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249E" w14:textId="1584F04F" w:rsidR="00641A0C" w:rsidRPr="002C19B4" w:rsidRDefault="008B1CC9" w:rsidP="00976460">
      <w:pPr>
        <w:pStyle w:val="Heading1"/>
        <w:rPr>
          <w:sz w:val="44"/>
          <w:szCs w:val="44"/>
        </w:rPr>
      </w:pPr>
      <w:bookmarkStart w:id="0" w:name="_Toc159492350"/>
      <w:r>
        <w:t>QUALITY ASSURANCE</w:t>
      </w:r>
      <w:r w:rsidR="00EA2236">
        <w:br/>
      </w:r>
      <w:r w:rsidR="00C85E33">
        <w:t xml:space="preserve"> </w:t>
      </w:r>
      <w:r w:rsidR="00641A0C">
        <w:t>PROJECT</w:t>
      </w:r>
      <w:r w:rsidR="004B4D9F">
        <w:t xml:space="preserve"> </w:t>
      </w:r>
      <w:r>
        <w:t>PLAN</w:t>
      </w:r>
      <w:r w:rsidR="00C85E33">
        <w:t xml:space="preserve"> </w:t>
      </w:r>
      <w:r w:rsidR="00EA2236">
        <w:br/>
      </w:r>
      <w:r>
        <w:t>FOR</w:t>
      </w:r>
      <w:r w:rsidR="00EA2236">
        <w:br/>
      </w:r>
      <w:r w:rsidR="00C85E33">
        <w:t xml:space="preserve"> </w:t>
      </w:r>
      <w:r w:rsidR="00641A0C">
        <w:t>[</w:t>
      </w:r>
      <w:r w:rsidR="00641A0C" w:rsidRPr="00641A0C">
        <w:rPr>
          <w:highlight w:val="lightGray"/>
        </w:rPr>
        <w:t>104(k)Program Brownfields Assessments</w:t>
      </w:r>
      <w:r w:rsidR="00641A0C">
        <w:t>]</w:t>
      </w:r>
      <w:r w:rsidR="002C19B4">
        <w:br/>
      </w:r>
      <w:r w:rsidR="00641A0C" w:rsidRPr="002C19B4">
        <w:rPr>
          <w:sz w:val="40"/>
          <w:szCs w:val="40"/>
        </w:rPr>
        <w:t>[</w:t>
      </w:r>
      <w:r w:rsidR="00641A0C" w:rsidRPr="002C19B4">
        <w:rPr>
          <w:sz w:val="40"/>
          <w:szCs w:val="40"/>
          <w:highlight w:val="lightGray"/>
        </w:rPr>
        <w:t>Grantee Name</w:t>
      </w:r>
      <w:r w:rsidR="00641A0C" w:rsidRPr="002C19B4">
        <w:rPr>
          <w:sz w:val="40"/>
          <w:szCs w:val="40"/>
        </w:rPr>
        <w:t>]</w:t>
      </w:r>
      <w:bookmarkEnd w:id="0"/>
    </w:p>
    <w:p w14:paraId="18C87F6D" w14:textId="76CD9F9E" w:rsidR="00F20A9E" w:rsidRPr="00E531AB" w:rsidRDefault="00F96644" w:rsidP="00F91200">
      <w:pPr>
        <w:spacing w:before="840"/>
        <w:jc w:val="center"/>
        <w:rPr>
          <w:i/>
          <w:iCs/>
        </w:rPr>
      </w:pPr>
      <w:r w:rsidRPr="00D05373">
        <w:rPr>
          <w:i/>
          <w:iCs/>
        </w:rPr>
        <w:t>Prepared for:</w:t>
      </w:r>
    </w:p>
    <w:p w14:paraId="18C87F6E" w14:textId="3F312EFC" w:rsidR="00F20A9E" w:rsidRPr="00D05373" w:rsidRDefault="00F96644" w:rsidP="00E531AB">
      <w:pPr>
        <w:spacing w:before="220"/>
        <w:jc w:val="center"/>
        <w:rPr>
          <w:b/>
          <w:bCs/>
        </w:rPr>
      </w:pPr>
      <w:r w:rsidRPr="00D05373">
        <w:rPr>
          <w:b/>
          <w:bCs/>
        </w:rPr>
        <w:t xml:space="preserve">U.S. ENVIRONMENTAL PROTECTION AGENCY REGION </w:t>
      </w:r>
      <w:r w:rsidR="0035261F">
        <w:rPr>
          <w:b/>
          <w:bCs/>
        </w:rPr>
        <w:t>3</w:t>
      </w:r>
    </w:p>
    <w:p w14:paraId="18C87F6F" w14:textId="1F91954D" w:rsidR="00F20A9E" w:rsidRPr="00E13A02" w:rsidRDefault="00F96644" w:rsidP="00087D35">
      <w:pPr>
        <w:jc w:val="center"/>
      </w:pPr>
      <w:r w:rsidRPr="00E13A02">
        <w:t>16</w:t>
      </w:r>
      <w:r w:rsidR="00114420">
        <w:t>00 JFK Boulevard</w:t>
      </w:r>
    </w:p>
    <w:p w14:paraId="51A4188B" w14:textId="380491C5" w:rsidR="00E13A02" w:rsidRPr="00E13A02" w:rsidRDefault="00F96644" w:rsidP="00E531AB">
      <w:pPr>
        <w:jc w:val="center"/>
      </w:pPr>
      <w:r w:rsidRPr="00E13A02">
        <w:t>Philadelphia, PA 19103</w:t>
      </w:r>
    </w:p>
    <w:p w14:paraId="18C87F74" w14:textId="32CAAA0F" w:rsidR="00F20A9E" w:rsidRPr="00E13A02" w:rsidRDefault="460963DE" w:rsidP="00E531AB">
      <w:pPr>
        <w:spacing w:before="440"/>
        <w:jc w:val="center"/>
      </w:pPr>
      <w:r>
        <w:rPr>
          <w:noProof/>
        </w:rPr>
        <w:drawing>
          <wp:inline distT="0" distB="0" distL="0" distR="0" wp14:anchorId="18C8B7C5" wp14:editId="57F4845E">
            <wp:extent cx="897643" cy="896874"/>
            <wp:effectExtent l="0" t="0" r="0" b="0"/>
            <wp:docPr id="1679725017" name="image1.jpeg" descr="EP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25017" name="image1.jpeg" descr="EPA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97643" cy="896874"/>
                    </a:xfrm>
                    <a:prstGeom prst="rect">
                      <a:avLst/>
                    </a:prstGeom>
                  </pic:spPr>
                </pic:pic>
              </a:graphicData>
            </a:graphic>
          </wp:inline>
        </w:drawing>
      </w:r>
    </w:p>
    <w:p w14:paraId="18C87F76" w14:textId="284EE02E" w:rsidR="00F20A9E" w:rsidRPr="00E531AB" w:rsidRDefault="00F96644" w:rsidP="00F91200">
      <w:pPr>
        <w:spacing w:before="720"/>
        <w:jc w:val="center"/>
        <w:rPr>
          <w:i/>
          <w:iCs/>
        </w:rPr>
      </w:pPr>
      <w:r w:rsidRPr="00D05373">
        <w:rPr>
          <w:i/>
          <w:iCs/>
        </w:rPr>
        <w:t>Prepared by:</w:t>
      </w:r>
    </w:p>
    <w:p w14:paraId="5C3DAF3F" w14:textId="03F5BA6F" w:rsidR="00641A0C" w:rsidRDefault="7E5C7DC0" w:rsidP="00516568">
      <w:pPr>
        <w:spacing w:before="220" w:after="3240"/>
        <w:jc w:val="center"/>
        <w:rPr>
          <w:b/>
          <w:bCs/>
        </w:rPr>
      </w:pPr>
      <w:r w:rsidRPr="435D8360">
        <w:rPr>
          <w:b/>
          <w:bCs/>
        </w:rPr>
        <w:t>[</w:t>
      </w:r>
      <w:r w:rsidRPr="435D8360">
        <w:rPr>
          <w:b/>
          <w:bCs/>
          <w:highlight w:val="lightGray"/>
        </w:rPr>
        <w:t>Organization</w:t>
      </w:r>
      <w:r w:rsidR="7DFCDBED" w:rsidRPr="435D8360">
        <w:rPr>
          <w:b/>
          <w:bCs/>
          <w:highlight w:val="lightGray"/>
        </w:rPr>
        <w:t xml:space="preserve"> Name</w:t>
      </w:r>
      <w:r w:rsidRPr="435D8360">
        <w:rPr>
          <w:b/>
          <w:bCs/>
        </w:rPr>
        <w:t>]</w:t>
      </w:r>
    </w:p>
    <w:tbl>
      <w:tblPr>
        <w:tblStyle w:val="TableGrid"/>
        <w:tblW w:w="0" w:type="auto"/>
        <w:jc w:val="center"/>
        <w:tblLook w:val="04A0" w:firstRow="1" w:lastRow="0" w:firstColumn="1" w:lastColumn="0" w:noHBand="0" w:noVBand="1"/>
      </w:tblPr>
      <w:tblGrid>
        <w:gridCol w:w="4315"/>
        <w:gridCol w:w="1597"/>
      </w:tblGrid>
      <w:tr w:rsidR="008824E6" w14:paraId="11C196B5" w14:textId="77777777" w:rsidTr="0031683C">
        <w:trPr>
          <w:cantSplit/>
          <w:trHeight w:val="245"/>
          <w:jc w:val="center"/>
        </w:trPr>
        <w:tc>
          <w:tcPr>
            <w:tcW w:w="4315" w:type="dxa"/>
            <w:vAlign w:val="center"/>
          </w:tcPr>
          <w:p w14:paraId="00F5B40E" w14:textId="6D823E96" w:rsidR="008824E6" w:rsidRPr="008824E6" w:rsidRDefault="008824E6" w:rsidP="0031683C">
            <w:pPr>
              <w:jc w:val="both"/>
              <w:rPr>
                <w:rFonts w:ascii="Calibri" w:hAnsi="Calibri" w:cs="Calibri"/>
              </w:rPr>
            </w:pPr>
            <w:r>
              <w:rPr>
                <w:rFonts w:ascii="Calibri" w:hAnsi="Calibri" w:cs="Calibri"/>
              </w:rPr>
              <w:t xml:space="preserve">Date </w:t>
            </w:r>
            <w:r w:rsidRPr="008824E6">
              <w:rPr>
                <w:rFonts w:ascii="Calibri" w:hAnsi="Calibri" w:cs="Calibri"/>
              </w:rPr>
              <w:t>Submitted:</w:t>
            </w:r>
          </w:p>
        </w:tc>
        <w:tc>
          <w:tcPr>
            <w:tcW w:w="1445" w:type="dxa"/>
            <w:vAlign w:val="center"/>
          </w:tcPr>
          <w:p w14:paraId="6D091D9A" w14:textId="7325B4C4" w:rsidR="008824E6" w:rsidRPr="008824E6" w:rsidRDefault="008824E6" w:rsidP="0031683C">
            <w:pPr>
              <w:rPr>
                <w:rFonts w:ascii="Calibri" w:hAnsi="Calibri" w:cs="Calibri"/>
                <w:b/>
                <w:bCs/>
              </w:rPr>
            </w:pPr>
            <w:r w:rsidRPr="008824E6">
              <w:rPr>
                <w:rFonts w:ascii="Calibri" w:hAnsi="Calibri" w:cs="Calibri"/>
              </w:rPr>
              <w:t>[MM/DD/YYYY]</w:t>
            </w:r>
          </w:p>
        </w:tc>
      </w:tr>
      <w:tr w:rsidR="008824E6" w14:paraId="690C28F4" w14:textId="77777777" w:rsidTr="0031683C">
        <w:trPr>
          <w:cantSplit/>
          <w:trHeight w:val="251"/>
          <w:jc w:val="center"/>
        </w:trPr>
        <w:tc>
          <w:tcPr>
            <w:tcW w:w="4315" w:type="dxa"/>
            <w:vAlign w:val="center"/>
          </w:tcPr>
          <w:p w14:paraId="4ABF6336" w14:textId="30BE7108" w:rsidR="008824E6" w:rsidRDefault="008824E6" w:rsidP="0031683C">
            <w:pPr>
              <w:jc w:val="both"/>
              <w:rPr>
                <w:b/>
                <w:bCs/>
              </w:rPr>
            </w:pPr>
            <w:r>
              <w:t>Brownfields Grant No.:</w:t>
            </w:r>
          </w:p>
        </w:tc>
        <w:tc>
          <w:tcPr>
            <w:tcW w:w="1445" w:type="dxa"/>
            <w:vAlign w:val="center"/>
          </w:tcPr>
          <w:p w14:paraId="2B4DF712" w14:textId="0CC93B14" w:rsidR="008824E6" w:rsidRPr="008824E6" w:rsidRDefault="008824E6" w:rsidP="0031683C">
            <w:pPr>
              <w:rPr>
                <w:rFonts w:ascii="Calibri" w:hAnsi="Calibri" w:cs="Calibri"/>
                <w:b/>
                <w:bCs/>
              </w:rPr>
            </w:pPr>
            <w:r w:rsidRPr="008824E6">
              <w:rPr>
                <w:rFonts w:ascii="Calibri" w:hAnsi="Calibri" w:cs="Calibri"/>
              </w:rPr>
              <w:t>[</w:t>
            </w:r>
            <w:r w:rsidRPr="008824E6">
              <w:rPr>
                <w:rFonts w:ascii="Calibri" w:hAnsi="Calibri" w:cs="Calibri"/>
                <w:highlight w:val="lightGray"/>
              </w:rPr>
              <w:t>0123456789</w:t>
            </w:r>
            <w:r w:rsidRPr="008824E6">
              <w:rPr>
                <w:rFonts w:ascii="Calibri" w:hAnsi="Calibri" w:cs="Calibri"/>
              </w:rPr>
              <w:t>]</w:t>
            </w:r>
          </w:p>
        </w:tc>
      </w:tr>
    </w:tbl>
    <w:p w14:paraId="749B6834" w14:textId="773B0E7C" w:rsidR="00033C6F" w:rsidRPr="00641A0C" w:rsidRDefault="00033C6F" w:rsidP="006870BB">
      <w:pPr>
        <w:pStyle w:val="Default"/>
        <w:tabs>
          <w:tab w:val="left" w:pos="2160"/>
          <w:tab w:val="left" w:pos="2520"/>
        </w:tabs>
        <w:ind w:left="2160"/>
        <w:rPr>
          <w:sz w:val="22"/>
          <w:szCs w:val="22"/>
        </w:rPr>
        <w:sectPr w:rsidR="00033C6F" w:rsidRPr="00641A0C" w:rsidSect="00AD16B6">
          <w:headerReference w:type="default" r:id="rId9"/>
          <w:type w:val="nextColumn"/>
          <w:pgSz w:w="12240" w:h="15840" w:code="1"/>
          <w:pgMar w:top="1170" w:right="1080" w:bottom="1440" w:left="1080" w:header="720" w:footer="720" w:gutter="0"/>
          <w:cols w:space="720"/>
          <w:vAlign w:val="center"/>
          <w:titlePg/>
          <w:docGrid w:linePitch="299"/>
        </w:sectPr>
      </w:pPr>
      <w:r>
        <w:rPr>
          <w:sz w:val="22"/>
          <w:szCs w:val="22"/>
        </w:rPr>
        <w:t>EPA Region 3 Brownfields QAPP Template version 1.0</w:t>
      </w:r>
    </w:p>
    <w:p w14:paraId="334206C2" w14:textId="77777777" w:rsidR="00516968" w:rsidRDefault="00845441" w:rsidP="0062651D">
      <w:pPr>
        <w:pStyle w:val="TOC1"/>
        <w:tabs>
          <w:tab w:val="right" w:leader="dot" w:pos="10070"/>
        </w:tabs>
        <w:spacing w:before="80"/>
        <w:ind w:left="1800" w:hanging="1800"/>
        <w:jc w:val="center"/>
        <w:outlineLvl w:val="1"/>
        <w:rPr>
          <w:noProof/>
        </w:rPr>
      </w:pPr>
      <w:bookmarkStart w:id="1" w:name="LIST_OF_ACRONYMS"/>
      <w:bookmarkEnd w:id="1"/>
      <w:r w:rsidRPr="00904A68">
        <w:rPr>
          <w:rFonts w:ascii="Arial" w:hAnsi="Arial" w:cs="Arial"/>
          <w:sz w:val="32"/>
          <w:szCs w:val="32"/>
        </w:rPr>
        <w:lastRenderedPageBreak/>
        <w:t>T</w:t>
      </w:r>
      <w:r w:rsidR="00C05023" w:rsidRPr="00446B42">
        <w:rPr>
          <w:rFonts w:ascii="Arial" w:hAnsi="Arial" w:cs="Arial"/>
          <w:bCs w:val="0"/>
          <w:sz w:val="32"/>
          <w:szCs w:val="32"/>
        </w:rPr>
        <w:t>able of Contents</w:t>
      </w:r>
      <w:r w:rsidR="0062651D">
        <w:rPr>
          <w:rFonts w:ascii="Arial" w:hAnsi="Arial" w:cs="Arial"/>
          <w:bCs w:val="0"/>
          <w:sz w:val="32"/>
          <w:szCs w:val="32"/>
        </w:rPr>
        <w:fldChar w:fldCharType="begin"/>
      </w:r>
      <w:r w:rsidR="0062651D">
        <w:rPr>
          <w:rFonts w:ascii="Arial" w:hAnsi="Arial" w:cs="Arial"/>
          <w:bCs w:val="0"/>
          <w:sz w:val="32"/>
          <w:szCs w:val="32"/>
        </w:rPr>
        <w:instrText xml:space="preserve"> TOC \o "2-2" \t "TOC Heading,1" </w:instrText>
      </w:r>
      <w:r w:rsidR="0062651D">
        <w:rPr>
          <w:rFonts w:ascii="Arial" w:hAnsi="Arial" w:cs="Arial"/>
          <w:bCs w:val="0"/>
          <w:sz w:val="32"/>
          <w:szCs w:val="32"/>
        </w:rPr>
        <w:fldChar w:fldCharType="separate"/>
      </w:r>
    </w:p>
    <w:p w14:paraId="070A00EB" w14:textId="56B33510"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LIST OF ACRONYMS</w:t>
      </w:r>
      <w:r>
        <w:rPr>
          <w:noProof/>
        </w:rPr>
        <w:tab/>
      </w:r>
      <w:r>
        <w:rPr>
          <w:noProof/>
        </w:rPr>
        <w:fldChar w:fldCharType="begin"/>
      </w:r>
      <w:r>
        <w:rPr>
          <w:noProof/>
        </w:rPr>
        <w:instrText xml:space="preserve"> PAGEREF _Toc160617001 \h </w:instrText>
      </w:r>
      <w:r>
        <w:rPr>
          <w:noProof/>
        </w:rPr>
      </w:r>
      <w:r>
        <w:rPr>
          <w:noProof/>
        </w:rPr>
        <w:fldChar w:fldCharType="separate"/>
      </w:r>
      <w:r>
        <w:rPr>
          <w:noProof/>
        </w:rPr>
        <w:t>v</w:t>
      </w:r>
      <w:r>
        <w:rPr>
          <w:noProof/>
        </w:rPr>
        <w:fldChar w:fldCharType="end"/>
      </w:r>
    </w:p>
    <w:p w14:paraId="25D1F2F1" w14:textId="4C19003E"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INTRODUCTION</w:t>
      </w:r>
      <w:r>
        <w:rPr>
          <w:noProof/>
        </w:rPr>
        <w:tab/>
      </w:r>
      <w:r>
        <w:rPr>
          <w:noProof/>
        </w:rPr>
        <w:fldChar w:fldCharType="begin"/>
      </w:r>
      <w:r>
        <w:rPr>
          <w:noProof/>
        </w:rPr>
        <w:instrText xml:space="preserve"> PAGEREF _Toc160617002 \h </w:instrText>
      </w:r>
      <w:r>
        <w:rPr>
          <w:noProof/>
        </w:rPr>
      </w:r>
      <w:r>
        <w:rPr>
          <w:noProof/>
        </w:rPr>
        <w:fldChar w:fldCharType="separate"/>
      </w:r>
      <w:r>
        <w:rPr>
          <w:noProof/>
        </w:rPr>
        <w:t>1</w:t>
      </w:r>
      <w:r>
        <w:rPr>
          <w:noProof/>
        </w:rPr>
        <w:fldChar w:fldCharType="end"/>
      </w:r>
    </w:p>
    <w:p w14:paraId="0261CA8A" w14:textId="501E282D"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 &amp; 2: TITLE AND APPROVAL PAGE</w:t>
      </w:r>
      <w:r>
        <w:rPr>
          <w:noProof/>
        </w:rPr>
        <w:tab/>
      </w:r>
      <w:r>
        <w:rPr>
          <w:noProof/>
        </w:rPr>
        <w:fldChar w:fldCharType="begin"/>
      </w:r>
      <w:r>
        <w:rPr>
          <w:noProof/>
        </w:rPr>
        <w:instrText xml:space="preserve"> PAGEREF _Toc160617003 \h </w:instrText>
      </w:r>
      <w:r>
        <w:rPr>
          <w:noProof/>
        </w:rPr>
      </w:r>
      <w:r>
        <w:rPr>
          <w:noProof/>
        </w:rPr>
        <w:fldChar w:fldCharType="separate"/>
      </w:r>
      <w:r>
        <w:rPr>
          <w:noProof/>
        </w:rPr>
        <w:t>3</w:t>
      </w:r>
      <w:r>
        <w:rPr>
          <w:noProof/>
        </w:rPr>
        <w:fldChar w:fldCharType="end"/>
      </w:r>
    </w:p>
    <w:p w14:paraId="7CA3D271" w14:textId="4E863940"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#3 &amp; 5: PROGRAM ORGANIZATION AND QAPP DISTRIBUTION</w:t>
      </w:r>
      <w:r>
        <w:rPr>
          <w:noProof/>
        </w:rPr>
        <w:tab/>
      </w:r>
      <w:r>
        <w:rPr>
          <w:noProof/>
        </w:rPr>
        <w:fldChar w:fldCharType="begin"/>
      </w:r>
      <w:r>
        <w:rPr>
          <w:noProof/>
        </w:rPr>
        <w:instrText xml:space="preserve"> PAGEREF _Toc160617004 \h </w:instrText>
      </w:r>
      <w:r>
        <w:rPr>
          <w:noProof/>
        </w:rPr>
      </w:r>
      <w:r>
        <w:rPr>
          <w:noProof/>
        </w:rPr>
        <w:fldChar w:fldCharType="separate"/>
      </w:r>
      <w:r>
        <w:rPr>
          <w:noProof/>
        </w:rPr>
        <w:t>4</w:t>
      </w:r>
      <w:r>
        <w:rPr>
          <w:noProof/>
        </w:rPr>
        <w:fldChar w:fldCharType="end"/>
      </w:r>
    </w:p>
    <w:p w14:paraId="33CD2FBE" w14:textId="73202451"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#4, 7, &amp; 8: PROJECT ORGANIZATION</w:t>
      </w:r>
      <w:r>
        <w:rPr>
          <w:noProof/>
        </w:rPr>
        <w:tab/>
      </w:r>
      <w:r>
        <w:rPr>
          <w:noProof/>
        </w:rPr>
        <w:fldChar w:fldCharType="begin"/>
      </w:r>
      <w:r>
        <w:rPr>
          <w:noProof/>
        </w:rPr>
        <w:instrText xml:space="preserve"> PAGEREF _Toc160617005 \h </w:instrText>
      </w:r>
      <w:r>
        <w:rPr>
          <w:noProof/>
        </w:rPr>
      </w:r>
      <w:r>
        <w:rPr>
          <w:noProof/>
        </w:rPr>
        <w:fldChar w:fldCharType="separate"/>
      </w:r>
      <w:r>
        <w:rPr>
          <w:noProof/>
        </w:rPr>
        <w:t>5</w:t>
      </w:r>
      <w:r>
        <w:rPr>
          <w:noProof/>
        </w:rPr>
        <w:fldChar w:fldCharType="end"/>
      </w:r>
    </w:p>
    <w:p w14:paraId="61AD4BC9" w14:textId="194D280F"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#6: COMMUNICATION PATHWAYS</w:t>
      </w:r>
      <w:r>
        <w:rPr>
          <w:noProof/>
        </w:rPr>
        <w:tab/>
      </w:r>
      <w:r>
        <w:rPr>
          <w:noProof/>
        </w:rPr>
        <w:fldChar w:fldCharType="begin"/>
      </w:r>
      <w:r>
        <w:rPr>
          <w:noProof/>
        </w:rPr>
        <w:instrText xml:space="preserve"> PAGEREF _Toc160617006 \h </w:instrText>
      </w:r>
      <w:r>
        <w:rPr>
          <w:noProof/>
        </w:rPr>
      </w:r>
      <w:r>
        <w:rPr>
          <w:noProof/>
        </w:rPr>
        <w:fldChar w:fldCharType="separate"/>
      </w:r>
      <w:r>
        <w:rPr>
          <w:noProof/>
        </w:rPr>
        <w:t>8</w:t>
      </w:r>
      <w:r>
        <w:rPr>
          <w:noProof/>
        </w:rPr>
        <w:fldChar w:fldCharType="end"/>
      </w:r>
    </w:p>
    <w:p w14:paraId="50414DF6" w14:textId="391BB177"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#9: PROJECT PLANNING SESSION SUMMARY AND SCOPING MEETINGS</w:t>
      </w:r>
      <w:r>
        <w:rPr>
          <w:noProof/>
        </w:rPr>
        <w:tab/>
      </w:r>
      <w:r>
        <w:rPr>
          <w:noProof/>
        </w:rPr>
        <w:fldChar w:fldCharType="begin"/>
      </w:r>
      <w:r>
        <w:rPr>
          <w:noProof/>
        </w:rPr>
        <w:instrText xml:space="preserve"> PAGEREF _Toc160617007 \h </w:instrText>
      </w:r>
      <w:r>
        <w:rPr>
          <w:noProof/>
        </w:rPr>
      </w:r>
      <w:r>
        <w:rPr>
          <w:noProof/>
        </w:rPr>
        <w:fldChar w:fldCharType="separate"/>
      </w:r>
      <w:r>
        <w:rPr>
          <w:noProof/>
        </w:rPr>
        <w:t>10</w:t>
      </w:r>
      <w:r>
        <w:rPr>
          <w:noProof/>
        </w:rPr>
        <w:fldChar w:fldCharType="end"/>
      </w:r>
    </w:p>
    <w:p w14:paraId="7458BE71" w14:textId="79325987"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#10: CONCEPTUAL SITE MODEL</w:t>
      </w:r>
      <w:r>
        <w:rPr>
          <w:noProof/>
        </w:rPr>
        <w:tab/>
      </w:r>
      <w:r>
        <w:rPr>
          <w:noProof/>
        </w:rPr>
        <w:fldChar w:fldCharType="begin"/>
      </w:r>
      <w:r>
        <w:rPr>
          <w:noProof/>
        </w:rPr>
        <w:instrText xml:space="preserve"> PAGEREF _Toc160617008 \h </w:instrText>
      </w:r>
      <w:r>
        <w:rPr>
          <w:noProof/>
        </w:rPr>
      </w:r>
      <w:r>
        <w:rPr>
          <w:noProof/>
        </w:rPr>
        <w:fldChar w:fldCharType="separate"/>
      </w:r>
      <w:r>
        <w:rPr>
          <w:noProof/>
        </w:rPr>
        <w:t>11</w:t>
      </w:r>
      <w:r>
        <w:rPr>
          <w:noProof/>
        </w:rPr>
        <w:fldChar w:fldCharType="end"/>
      </w:r>
    </w:p>
    <w:p w14:paraId="0B8EDA5B" w14:textId="6DD62E21"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#11: DATA QUALITY OBJECTIVES</w:t>
      </w:r>
      <w:r>
        <w:rPr>
          <w:noProof/>
        </w:rPr>
        <w:tab/>
      </w:r>
      <w:r>
        <w:rPr>
          <w:noProof/>
        </w:rPr>
        <w:fldChar w:fldCharType="begin"/>
      </w:r>
      <w:r>
        <w:rPr>
          <w:noProof/>
        </w:rPr>
        <w:instrText xml:space="preserve"> PAGEREF _Toc160617009 \h </w:instrText>
      </w:r>
      <w:r>
        <w:rPr>
          <w:noProof/>
        </w:rPr>
      </w:r>
      <w:r>
        <w:rPr>
          <w:noProof/>
        </w:rPr>
        <w:fldChar w:fldCharType="separate"/>
      </w:r>
      <w:r>
        <w:rPr>
          <w:noProof/>
        </w:rPr>
        <w:t>12</w:t>
      </w:r>
      <w:r>
        <w:rPr>
          <w:noProof/>
        </w:rPr>
        <w:fldChar w:fldCharType="end"/>
      </w:r>
    </w:p>
    <w:p w14:paraId="025B9EB8" w14:textId="04DDD471"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 MEASUREMENT PERFORMANCE CRITERIA</w:t>
      </w:r>
      <w:r>
        <w:rPr>
          <w:noProof/>
        </w:rPr>
        <w:tab/>
      </w:r>
      <w:r>
        <w:rPr>
          <w:noProof/>
        </w:rPr>
        <w:fldChar w:fldCharType="begin"/>
      </w:r>
      <w:r>
        <w:rPr>
          <w:noProof/>
        </w:rPr>
        <w:instrText xml:space="preserve"> PAGEREF _Toc160617010 \h </w:instrText>
      </w:r>
      <w:r>
        <w:rPr>
          <w:noProof/>
        </w:rPr>
      </w:r>
      <w:r>
        <w:rPr>
          <w:noProof/>
        </w:rPr>
        <w:fldChar w:fldCharType="separate"/>
      </w:r>
      <w:r>
        <w:rPr>
          <w:noProof/>
        </w:rPr>
        <w:t>15</w:t>
      </w:r>
      <w:r>
        <w:rPr>
          <w:noProof/>
        </w:rPr>
        <w:fldChar w:fldCharType="end"/>
      </w:r>
    </w:p>
    <w:p w14:paraId="0FE49B2A" w14:textId="4441F7ED"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#12.1: MEASUREMENT PERFORMANCE CRITERIA FOR VOLATILE ORGANIC COMPOUNDS (VOCS) BY GC/MS</w:t>
      </w:r>
      <w:r>
        <w:rPr>
          <w:noProof/>
        </w:rPr>
        <w:tab/>
      </w:r>
      <w:r>
        <w:rPr>
          <w:noProof/>
        </w:rPr>
        <w:fldChar w:fldCharType="begin"/>
      </w:r>
      <w:r>
        <w:rPr>
          <w:noProof/>
        </w:rPr>
        <w:instrText xml:space="preserve"> PAGEREF _Toc160617011 \h </w:instrText>
      </w:r>
      <w:r>
        <w:rPr>
          <w:noProof/>
        </w:rPr>
      </w:r>
      <w:r>
        <w:rPr>
          <w:noProof/>
        </w:rPr>
        <w:fldChar w:fldCharType="separate"/>
      </w:r>
      <w:r>
        <w:rPr>
          <w:noProof/>
        </w:rPr>
        <w:t>21</w:t>
      </w:r>
      <w:r>
        <w:rPr>
          <w:noProof/>
        </w:rPr>
        <w:fldChar w:fldCharType="end"/>
      </w:r>
    </w:p>
    <w:p w14:paraId="50215514" w14:textId="1BF0C492"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#12.2: MEASUREMENT PERFORMANCE CRITERIA FOR SEMIVOLATILE ORGANIC COMPOUNDS (SVOCS) INCLUDING POLYNUCLEAR AROMATIC HYDROCARBONS (PAHS) BY GC/MS WITH/WITHOUT SELECTED ION MONITORING (SIM)</w:t>
      </w:r>
      <w:r>
        <w:rPr>
          <w:noProof/>
        </w:rPr>
        <w:tab/>
      </w:r>
      <w:r>
        <w:rPr>
          <w:noProof/>
        </w:rPr>
        <w:fldChar w:fldCharType="begin"/>
      </w:r>
      <w:r>
        <w:rPr>
          <w:noProof/>
        </w:rPr>
        <w:instrText xml:space="preserve"> PAGEREF _Toc160617012 \h </w:instrText>
      </w:r>
      <w:r>
        <w:rPr>
          <w:noProof/>
        </w:rPr>
      </w:r>
      <w:r>
        <w:rPr>
          <w:noProof/>
        </w:rPr>
        <w:fldChar w:fldCharType="separate"/>
      </w:r>
      <w:r>
        <w:rPr>
          <w:noProof/>
        </w:rPr>
        <w:t>23</w:t>
      </w:r>
      <w:r>
        <w:rPr>
          <w:noProof/>
        </w:rPr>
        <w:fldChar w:fldCharType="end"/>
      </w:r>
    </w:p>
    <w:p w14:paraId="29C9C14D" w14:textId="1919EBCF"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#12.3: MEASUREMENT PERFORMANCE CRITERIA FOR ORGANOCHLORINE (OC) PESTICIDES BY GC/ECD</w:t>
      </w:r>
      <w:r>
        <w:rPr>
          <w:noProof/>
        </w:rPr>
        <w:tab/>
      </w:r>
      <w:r>
        <w:rPr>
          <w:noProof/>
        </w:rPr>
        <w:fldChar w:fldCharType="begin"/>
      </w:r>
      <w:r>
        <w:rPr>
          <w:noProof/>
        </w:rPr>
        <w:instrText xml:space="preserve"> PAGEREF _Toc160617013 \h </w:instrText>
      </w:r>
      <w:r>
        <w:rPr>
          <w:noProof/>
        </w:rPr>
      </w:r>
      <w:r>
        <w:rPr>
          <w:noProof/>
        </w:rPr>
        <w:fldChar w:fldCharType="separate"/>
      </w:r>
      <w:r>
        <w:rPr>
          <w:noProof/>
        </w:rPr>
        <w:t>25</w:t>
      </w:r>
      <w:r>
        <w:rPr>
          <w:noProof/>
        </w:rPr>
        <w:fldChar w:fldCharType="end"/>
      </w:r>
    </w:p>
    <w:p w14:paraId="3C096311" w14:textId="6F329810"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#12.4: MEASUREMENT PERFORMANCE CRITERIA FOR POLYCHLORINATED BIPHENYLS (PCBs) AS AROCLORS BY GC/ECD</w:t>
      </w:r>
      <w:r>
        <w:rPr>
          <w:noProof/>
        </w:rPr>
        <w:tab/>
      </w:r>
      <w:r>
        <w:rPr>
          <w:noProof/>
        </w:rPr>
        <w:fldChar w:fldCharType="begin"/>
      </w:r>
      <w:r>
        <w:rPr>
          <w:noProof/>
        </w:rPr>
        <w:instrText xml:space="preserve"> PAGEREF _Toc160617014 \h </w:instrText>
      </w:r>
      <w:r>
        <w:rPr>
          <w:noProof/>
        </w:rPr>
      </w:r>
      <w:r>
        <w:rPr>
          <w:noProof/>
        </w:rPr>
        <w:fldChar w:fldCharType="separate"/>
      </w:r>
      <w:r>
        <w:rPr>
          <w:noProof/>
        </w:rPr>
        <w:t>27</w:t>
      </w:r>
      <w:r>
        <w:rPr>
          <w:noProof/>
        </w:rPr>
        <w:fldChar w:fldCharType="end"/>
      </w:r>
    </w:p>
    <w:p w14:paraId="4F2A5093" w14:textId="50F2FD9F"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#12.5: MEASUREMENT PERFORMANCE CRITERIA FOR CHLORINATED HERBICIDES BY GC/ECD</w:t>
      </w:r>
      <w:r>
        <w:rPr>
          <w:noProof/>
        </w:rPr>
        <w:tab/>
      </w:r>
      <w:r>
        <w:rPr>
          <w:noProof/>
        </w:rPr>
        <w:fldChar w:fldCharType="begin"/>
      </w:r>
      <w:r>
        <w:rPr>
          <w:noProof/>
        </w:rPr>
        <w:instrText xml:space="preserve"> PAGEREF _Toc160617015 \h </w:instrText>
      </w:r>
      <w:r>
        <w:rPr>
          <w:noProof/>
        </w:rPr>
      </w:r>
      <w:r>
        <w:rPr>
          <w:noProof/>
        </w:rPr>
        <w:fldChar w:fldCharType="separate"/>
      </w:r>
      <w:r>
        <w:rPr>
          <w:noProof/>
        </w:rPr>
        <w:t>29</w:t>
      </w:r>
      <w:r>
        <w:rPr>
          <w:noProof/>
        </w:rPr>
        <w:fldChar w:fldCharType="end"/>
      </w:r>
    </w:p>
    <w:p w14:paraId="25620998" w14:textId="28FA77F0"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#12.6: MEASUREMENT PERFORMANCE CRITERIA FOR NONHALOGENATED</w:t>
      </w:r>
      <w:r w:rsidRPr="00F3364F">
        <w:rPr>
          <w:noProof/>
          <w:spacing w:val="-33"/>
        </w:rPr>
        <w:t xml:space="preserve"> </w:t>
      </w:r>
      <w:r>
        <w:rPr>
          <w:noProof/>
        </w:rPr>
        <w:t>ORGANIC COMPOUNDS (GASOLINE RANGE ORGANICS [GRO], DIESEL RANGE ORGANICS [DRO], OIL RANGE ORGANICS [ORO]) BY</w:t>
      </w:r>
      <w:r w:rsidRPr="00F3364F">
        <w:rPr>
          <w:noProof/>
          <w:spacing w:val="-1"/>
        </w:rPr>
        <w:t xml:space="preserve"> </w:t>
      </w:r>
      <w:r>
        <w:rPr>
          <w:noProof/>
        </w:rPr>
        <w:t>GC/FID</w:t>
      </w:r>
      <w:r>
        <w:rPr>
          <w:noProof/>
        </w:rPr>
        <w:tab/>
      </w:r>
      <w:r>
        <w:rPr>
          <w:noProof/>
        </w:rPr>
        <w:fldChar w:fldCharType="begin"/>
      </w:r>
      <w:r>
        <w:rPr>
          <w:noProof/>
        </w:rPr>
        <w:instrText xml:space="preserve"> PAGEREF _Toc160617016 \h </w:instrText>
      </w:r>
      <w:r>
        <w:rPr>
          <w:noProof/>
        </w:rPr>
      </w:r>
      <w:r>
        <w:rPr>
          <w:noProof/>
        </w:rPr>
        <w:fldChar w:fldCharType="separate"/>
      </w:r>
      <w:r>
        <w:rPr>
          <w:noProof/>
        </w:rPr>
        <w:t>31</w:t>
      </w:r>
      <w:r>
        <w:rPr>
          <w:noProof/>
        </w:rPr>
        <w:fldChar w:fldCharType="end"/>
      </w:r>
    </w:p>
    <w:p w14:paraId="3D16DF2A" w14:textId="4EB05F02"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#12.7: MEASUREMENT PERFORMANCE CRITERIA FOR METALS AND MERCURY</w:t>
      </w:r>
      <w:r>
        <w:rPr>
          <w:noProof/>
        </w:rPr>
        <w:tab/>
      </w:r>
      <w:r>
        <w:rPr>
          <w:noProof/>
        </w:rPr>
        <w:fldChar w:fldCharType="begin"/>
      </w:r>
      <w:r>
        <w:rPr>
          <w:noProof/>
        </w:rPr>
        <w:instrText xml:space="preserve"> PAGEREF _Toc160617017 \h </w:instrText>
      </w:r>
      <w:r>
        <w:rPr>
          <w:noProof/>
        </w:rPr>
      </w:r>
      <w:r>
        <w:rPr>
          <w:noProof/>
        </w:rPr>
        <w:fldChar w:fldCharType="separate"/>
      </w:r>
      <w:r>
        <w:rPr>
          <w:noProof/>
        </w:rPr>
        <w:t>33</w:t>
      </w:r>
      <w:r>
        <w:rPr>
          <w:noProof/>
        </w:rPr>
        <w:fldChar w:fldCharType="end"/>
      </w:r>
    </w:p>
    <w:p w14:paraId="317C2B05" w14:textId="2B9B93F6"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#12.8: MEASUREMENT PERFORMANCE CRITERIA FOR TOTAL CYANIDE</w:t>
      </w:r>
      <w:r>
        <w:rPr>
          <w:noProof/>
        </w:rPr>
        <w:tab/>
      </w:r>
      <w:r>
        <w:rPr>
          <w:noProof/>
        </w:rPr>
        <w:fldChar w:fldCharType="begin"/>
      </w:r>
      <w:r>
        <w:rPr>
          <w:noProof/>
        </w:rPr>
        <w:instrText xml:space="preserve"> PAGEREF _Toc160617018 \h </w:instrText>
      </w:r>
      <w:r>
        <w:rPr>
          <w:noProof/>
        </w:rPr>
      </w:r>
      <w:r>
        <w:rPr>
          <w:noProof/>
        </w:rPr>
        <w:fldChar w:fldCharType="separate"/>
      </w:r>
      <w:r>
        <w:rPr>
          <w:noProof/>
        </w:rPr>
        <w:t>35</w:t>
      </w:r>
      <w:r>
        <w:rPr>
          <w:noProof/>
        </w:rPr>
        <w:fldChar w:fldCharType="end"/>
      </w:r>
    </w:p>
    <w:p w14:paraId="038B33B7" w14:textId="1DBFB49D"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#12.9: MEASUREMENT PERFORMANCE CRITERIA FOR DIOXINS/FURANS BY HRGC/HRMS</w:t>
      </w:r>
      <w:r>
        <w:rPr>
          <w:noProof/>
        </w:rPr>
        <w:tab/>
      </w:r>
      <w:r>
        <w:rPr>
          <w:noProof/>
        </w:rPr>
        <w:fldChar w:fldCharType="begin"/>
      </w:r>
      <w:r>
        <w:rPr>
          <w:noProof/>
        </w:rPr>
        <w:instrText xml:space="preserve"> PAGEREF _Toc160617019 \h </w:instrText>
      </w:r>
      <w:r>
        <w:rPr>
          <w:noProof/>
        </w:rPr>
      </w:r>
      <w:r>
        <w:rPr>
          <w:noProof/>
        </w:rPr>
        <w:fldChar w:fldCharType="separate"/>
      </w:r>
      <w:r>
        <w:rPr>
          <w:noProof/>
        </w:rPr>
        <w:t>37</w:t>
      </w:r>
      <w:r>
        <w:rPr>
          <w:noProof/>
        </w:rPr>
        <w:fldChar w:fldCharType="end"/>
      </w:r>
    </w:p>
    <w:p w14:paraId="0E4B9F3E" w14:textId="53C6EF52"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#12.10: MEASUREMENT PERFORMANCE CRITERIA FOR CHLORINATED BIPHENYL CONGENERS BY HRGC/HRMS</w:t>
      </w:r>
      <w:r>
        <w:rPr>
          <w:noProof/>
        </w:rPr>
        <w:tab/>
      </w:r>
      <w:r>
        <w:rPr>
          <w:noProof/>
        </w:rPr>
        <w:fldChar w:fldCharType="begin"/>
      </w:r>
      <w:r>
        <w:rPr>
          <w:noProof/>
        </w:rPr>
        <w:instrText xml:space="preserve"> PAGEREF _Toc160617020 \h </w:instrText>
      </w:r>
      <w:r>
        <w:rPr>
          <w:noProof/>
        </w:rPr>
      </w:r>
      <w:r>
        <w:rPr>
          <w:noProof/>
        </w:rPr>
        <w:fldChar w:fldCharType="separate"/>
      </w:r>
      <w:r>
        <w:rPr>
          <w:noProof/>
        </w:rPr>
        <w:t>38</w:t>
      </w:r>
      <w:r>
        <w:rPr>
          <w:noProof/>
        </w:rPr>
        <w:fldChar w:fldCharType="end"/>
      </w:r>
    </w:p>
    <w:p w14:paraId="0628C400" w14:textId="1576AA24"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#13: SECONDARY DATA USES AND LIMITATIONS</w:t>
      </w:r>
      <w:r>
        <w:rPr>
          <w:noProof/>
        </w:rPr>
        <w:tab/>
      </w:r>
      <w:r>
        <w:rPr>
          <w:noProof/>
        </w:rPr>
        <w:fldChar w:fldCharType="begin"/>
      </w:r>
      <w:r>
        <w:rPr>
          <w:noProof/>
        </w:rPr>
        <w:instrText xml:space="preserve"> PAGEREF _Toc160617021 \h </w:instrText>
      </w:r>
      <w:r>
        <w:rPr>
          <w:noProof/>
        </w:rPr>
      </w:r>
      <w:r>
        <w:rPr>
          <w:noProof/>
        </w:rPr>
        <w:fldChar w:fldCharType="separate"/>
      </w:r>
      <w:r>
        <w:rPr>
          <w:noProof/>
        </w:rPr>
        <w:t>39</w:t>
      </w:r>
      <w:r>
        <w:rPr>
          <w:noProof/>
        </w:rPr>
        <w:fldChar w:fldCharType="end"/>
      </w:r>
    </w:p>
    <w:p w14:paraId="64F3E97F" w14:textId="23485A8D"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#14/16: PROJECT TASKS &amp; SCHEDULE</w:t>
      </w:r>
      <w:r>
        <w:rPr>
          <w:noProof/>
        </w:rPr>
        <w:tab/>
      </w:r>
      <w:r>
        <w:rPr>
          <w:noProof/>
        </w:rPr>
        <w:fldChar w:fldCharType="begin"/>
      </w:r>
      <w:r>
        <w:rPr>
          <w:noProof/>
        </w:rPr>
        <w:instrText xml:space="preserve"> PAGEREF _Toc160617022 \h </w:instrText>
      </w:r>
      <w:r>
        <w:rPr>
          <w:noProof/>
        </w:rPr>
      </w:r>
      <w:r>
        <w:rPr>
          <w:noProof/>
        </w:rPr>
        <w:fldChar w:fldCharType="separate"/>
      </w:r>
      <w:r>
        <w:rPr>
          <w:noProof/>
        </w:rPr>
        <w:t>40</w:t>
      </w:r>
      <w:r>
        <w:rPr>
          <w:noProof/>
        </w:rPr>
        <w:fldChar w:fldCharType="end"/>
      </w:r>
    </w:p>
    <w:p w14:paraId="7C51A17F" w14:textId="169DA03E"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 PROJECT ACTION LIMITS, LABORATORY-SPECIFIC DETECTION/QUANTITATION LIMITS</w:t>
      </w:r>
      <w:r>
        <w:rPr>
          <w:noProof/>
        </w:rPr>
        <w:tab/>
      </w:r>
      <w:r>
        <w:rPr>
          <w:noProof/>
        </w:rPr>
        <w:fldChar w:fldCharType="begin"/>
      </w:r>
      <w:r>
        <w:rPr>
          <w:noProof/>
        </w:rPr>
        <w:instrText xml:space="preserve"> PAGEREF _Toc160617023 \h </w:instrText>
      </w:r>
      <w:r>
        <w:rPr>
          <w:noProof/>
        </w:rPr>
      </w:r>
      <w:r>
        <w:rPr>
          <w:noProof/>
        </w:rPr>
        <w:fldChar w:fldCharType="separate"/>
      </w:r>
      <w:r>
        <w:rPr>
          <w:noProof/>
        </w:rPr>
        <w:t>46</w:t>
      </w:r>
      <w:r>
        <w:rPr>
          <w:noProof/>
        </w:rPr>
        <w:fldChar w:fldCharType="end"/>
      </w:r>
    </w:p>
    <w:p w14:paraId="62AD88B6" w14:textId="63FC3EE5"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#15.1: PROJECT ACTION LIMITS AND ACHIEVABLE LABORATORY LIMITS – TARGET ANALYTE LIST (TAL) VOCS (SOIL/SEDIMENT/WASTE)</w:t>
      </w:r>
      <w:r>
        <w:rPr>
          <w:noProof/>
        </w:rPr>
        <w:tab/>
      </w:r>
      <w:r>
        <w:rPr>
          <w:noProof/>
        </w:rPr>
        <w:fldChar w:fldCharType="begin"/>
      </w:r>
      <w:r>
        <w:rPr>
          <w:noProof/>
        </w:rPr>
        <w:instrText xml:space="preserve"> PAGEREF _Toc160617024 \h </w:instrText>
      </w:r>
      <w:r>
        <w:rPr>
          <w:noProof/>
        </w:rPr>
      </w:r>
      <w:r>
        <w:rPr>
          <w:noProof/>
        </w:rPr>
        <w:fldChar w:fldCharType="separate"/>
      </w:r>
      <w:r>
        <w:rPr>
          <w:noProof/>
        </w:rPr>
        <w:t>47</w:t>
      </w:r>
      <w:r>
        <w:rPr>
          <w:noProof/>
        </w:rPr>
        <w:fldChar w:fldCharType="end"/>
      </w:r>
    </w:p>
    <w:p w14:paraId="36628675" w14:textId="7AEF4332"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#15.2: PROJECT ACTION LIMITS AND ACHIEVABLE LABORATORY LIMITS – TAL VOCS (WATER)</w:t>
      </w:r>
      <w:r>
        <w:rPr>
          <w:noProof/>
        </w:rPr>
        <w:tab/>
      </w:r>
      <w:r>
        <w:rPr>
          <w:noProof/>
        </w:rPr>
        <w:fldChar w:fldCharType="begin"/>
      </w:r>
      <w:r>
        <w:rPr>
          <w:noProof/>
        </w:rPr>
        <w:instrText xml:space="preserve"> PAGEREF _Toc160617025 \h </w:instrText>
      </w:r>
      <w:r>
        <w:rPr>
          <w:noProof/>
        </w:rPr>
      </w:r>
      <w:r>
        <w:rPr>
          <w:noProof/>
        </w:rPr>
        <w:fldChar w:fldCharType="separate"/>
      </w:r>
      <w:r>
        <w:rPr>
          <w:noProof/>
        </w:rPr>
        <w:t>50</w:t>
      </w:r>
      <w:r>
        <w:rPr>
          <w:noProof/>
        </w:rPr>
        <w:fldChar w:fldCharType="end"/>
      </w:r>
    </w:p>
    <w:p w14:paraId="7CCD1642" w14:textId="6460598C"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#15.3: PROJECT ACTION LIMITS AND ACHIEVABLE LABORATORY LIMITS – TAL SVOCS (SOIL)</w:t>
      </w:r>
      <w:r>
        <w:rPr>
          <w:noProof/>
        </w:rPr>
        <w:tab/>
      </w:r>
      <w:r>
        <w:rPr>
          <w:noProof/>
        </w:rPr>
        <w:fldChar w:fldCharType="begin"/>
      </w:r>
      <w:r>
        <w:rPr>
          <w:noProof/>
        </w:rPr>
        <w:instrText xml:space="preserve"> PAGEREF _Toc160617026 \h </w:instrText>
      </w:r>
      <w:r>
        <w:rPr>
          <w:noProof/>
        </w:rPr>
      </w:r>
      <w:r>
        <w:rPr>
          <w:noProof/>
        </w:rPr>
        <w:fldChar w:fldCharType="separate"/>
      </w:r>
      <w:r>
        <w:rPr>
          <w:noProof/>
        </w:rPr>
        <w:t>53</w:t>
      </w:r>
      <w:r>
        <w:rPr>
          <w:noProof/>
        </w:rPr>
        <w:fldChar w:fldCharType="end"/>
      </w:r>
    </w:p>
    <w:p w14:paraId="62DBE76C" w14:textId="7B745C65"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#15.4: PROJECT ACTION LIMITS AND ACHIEVABLE LABORATORY LIMITS – TAL SVOCS (WATER)</w:t>
      </w:r>
      <w:r>
        <w:rPr>
          <w:noProof/>
        </w:rPr>
        <w:tab/>
      </w:r>
      <w:r>
        <w:rPr>
          <w:noProof/>
        </w:rPr>
        <w:fldChar w:fldCharType="begin"/>
      </w:r>
      <w:r>
        <w:rPr>
          <w:noProof/>
        </w:rPr>
        <w:instrText xml:space="preserve"> PAGEREF _Toc160617027 \h </w:instrText>
      </w:r>
      <w:r>
        <w:rPr>
          <w:noProof/>
        </w:rPr>
      </w:r>
      <w:r>
        <w:rPr>
          <w:noProof/>
        </w:rPr>
        <w:fldChar w:fldCharType="separate"/>
      </w:r>
      <w:r>
        <w:rPr>
          <w:noProof/>
        </w:rPr>
        <w:t>57</w:t>
      </w:r>
      <w:r>
        <w:rPr>
          <w:noProof/>
        </w:rPr>
        <w:fldChar w:fldCharType="end"/>
      </w:r>
    </w:p>
    <w:p w14:paraId="294A0768" w14:textId="13ECB135"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#15.5: PROJECT ACTION LIMITS AND ACHIEVABLE LABORATORY LIMITS – TAL OC PESTICIDES (SOIL/WATER/WIPE/TCLP)</w:t>
      </w:r>
      <w:r>
        <w:rPr>
          <w:noProof/>
        </w:rPr>
        <w:tab/>
      </w:r>
      <w:r>
        <w:rPr>
          <w:noProof/>
        </w:rPr>
        <w:fldChar w:fldCharType="begin"/>
      </w:r>
      <w:r>
        <w:rPr>
          <w:noProof/>
        </w:rPr>
        <w:instrText xml:space="preserve"> PAGEREF _Toc160617028 \h </w:instrText>
      </w:r>
      <w:r>
        <w:rPr>
          <w:noProof/>
        </w:rPr>
      </w:r>
      <w:r>
        <w:rPr>
          <w:noProof/>
        </w:rPr>
        <w:fldChar w:fldCharType="separate"/>
      </w:r>
      <w:r>
        <w:rPr>
          <w:noProof/>
        </w:rPr>
        <w:t>61</w:t>
      </w:r>
      <w:r>
        <w:rPr>
          <w:noProof/>
        </w:rPr>
        <w:fldChar w:fldCharType="end"/>
      </w:r>
    </w:p>
    <w:p w14:paraId="180AED36" w14:textId="3EBFCBAE"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#15.6: PROJECT ACTION LIMITS AND ACHIEVABLE LABORATORY LIMITS* – TAL PCB (SOIL/WATER/WIPE)</w:t>
      </w:r>
      <w:r>
        <w:rPr>
          <w:noProof/>
        </w:rPr>
        <w:tab/>
      </w:r>
      <w:r>
        <w:rPr>
          <w:noProof/>
        </w:rPr>
        <w:fldChar w:fldCharType="begin"/>
      </w:r>
      <w:r>
        <w:rPr>
          <w:noProof/>
        </w:rPr>
        <w:instrText xml:space="preserve"> PAGEREF _Toc160617029 \h </w:instrText>
      </w:r>
      <w:r>
        <w:rPr>
          <w:noProof/>
        </w:rPr>
      </w:r>
      <w:r>
        <w:rPr>
          <w:noProof/>
        </w:rPr>
        <w:fldChar w:fldCharType="separate"/>
      </w:r>
      <w:r>
        <w:rPr>
          <w:noProof/>
        </w:rPr>
        <w:t>63</w:t>
      </w:r>
      <w:r>
        <w:rPr>
          <w:noProof/>
        </w:rPr>
        <w:fldChar w:fldCharType="end"/>
      </w:r>
    </w:p>
    <w:p w14:paraId="763AEE94" w14:textId="31F324C6"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#15.7: PROJECT ACTION LIMITS AND ACHIEVABLE LABORATORY LIMITS – TAL HERBICIDES BY SW-846 8151A (SOIL/WATER)</w:t>
      </w:r>
      <w:r>
        <w:rPr>
          <w:noProof/>
        </w:rPr>
        <w:tab/>
      </w:r>
      <w:r>
        <w:rPr>
          <w:noProof/>
        </w:rPr>
        <w:fldChar w:fldCharType="begin"/>
      </w:r>
      <w:r>
        <w:rPr>
          <w:noProof/>
        </w:rPr>
        <w:instrText xml:space="preserve"> PAGEREF _Toc160617030 \h </w:instrText>
      </w:r>
      <w:r>
        <w:rPr>
          <w:noProof/>
        </w:rPr>
      </w:r>
      <w:r>
        <w:rPr>
          <w:noProof/>
        </w:rPr>
        <w:fldChar w:fldCharType="separate"/>
      </w:r>
      <w:r>
        <w:rPr>
          <w:noProof/>
        </w:rPr>
        <w:t>65</w:t>
      </w:r>
      <w:r>
        <w:rPr>
          <w:noProof/>
        </w:rPr>
        <w:fldChar w:fldCharType="end"/>
      </w:r>
    </w:p>
    <w:p w14:paraId="4DDFAC49" w14:textId="06E85FF2"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#15.8: REFERENCE LIMITS AND EVALUATION TABLE –  GRO, DRO, AND ORO BY SW-846 8015C (SOIL/WATER)</w:t>
      </w:r>
      <w:r>
        <w:rPr>
          <w:noProof/>
        </w:rPr>
        <w:tab/>
      </w:r>
      <w:r>
        <w:rPr>
          <w:noProof/>
        </w:rPr>
        <w:fldChar w:fldCharType="begin"/>
      </w:r>
      <w:r>
        <w:rPr>
          <w:noProof/>
        </w:rPr>
        <w:instrText xml:space="preserve"> PAGEREF _Toc160617031 \h </w:instrText>
      </w:r>
      <w:r>
        <w:rPr>
          <w:noProof/>
        </w:rPr>
      </w:r>
      <w:r>
        <w:rPr>
          <w:noProof/>
        </w:rPr>
        <w:fldChar w:fldCharType="separate"/>
      </w:r>
      <w:r>
        <w:rPr>
          <w:noProof/>
        </w:rPr>
        <w:t>66</w:t>
      </w:r>
      <w:r>
        <w:rPr>
          <w:noProof/>
        </w:rPr>
        <w:fldChar w:fldCharType="end"/>
      </w:r>
    </w:p>
    <w:p w14:paraId="18E14490" w14:textId="26099C4C"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#15.9: PROJECT ACTION LIMITS AND ACHIEVABLE LABORATORY LIMITS – TAL INORGANICS (SOIL/SEDIMENT/WASTE)</w:t>
      </w:r>
      <w:r>
        <w:rPr>
          <w:noProof/>
        </w:rPr>
        <w:tab/>
      </w:r>
      <w:r>
        <w:rPr>
          <w:noProof/>
        </w:rPr>
        <w:fldChar w:fldCharType="begin"/>
      </w:r>
      <w:r>
        <w:rPr>
          <w:noProof/>
        </w:rPr>
        <w:instrText xml:space="preserve"> PAGEREF _Toc160617032 \h </w:instrText>
      </w:r>
      <w:r>
        <w:rPr>
          <w:noProof/>
        </w:rPr>
      </w:r>
      <w:r>
        <w:rPr>
          <w:noProof/>
        </w:rPr>
        <w:fldChar w:fldCharType="separate"/>
      </w:r>
      <w:r>
        <w:rPr>
          <w:noProof/>
        </w:rPr>
        <w:t>67</w:t>
      </w:r>
      <w:r>
        <w:rPr>
          <w:noProof/>
        </w:rPr>
        <w:fldChar w:fldCharType="end"/>
      </w:r>
    </w:p>
    <w:p w14:paraId="15100C33" w14:textId="323650A6"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#15.10: PROJECT ACTION LIMITS AND ACHIEVABLE LABORATORY LIMITS – TAL INORGANICS (AQUEOUS/WATER/SPLP LEACHATE/WIPE/TCLP)</w:t>
      </w:r>
      <w:r>
        <w:rPr>
          <w:noProof/>
        </w:rPr>
        <w:tab/>
      </w:r>
      <w:r>
        <w:rPr>
          <w:noProof/>
        </w:rPr>
        <w:fldChar w:fldCharType="begin"/>
      </w:r>
      <w:r>
        <w:rPr>
          <w:noProof/>
        </w:rPr>
        <w:instrText xml:space="preserve"> PAGEREF _Toc160617033 \h </w:instrText>
      </w:r>
      <w:r>
        <w:rPr>
          <w:noProof/>
        </w:rPr>
      </w:r>
      <w:r>
        <w:rPr>
          <w:noProof/>
        </w:rPr>
        <w:fldChar w:fldCharType="separate"/>
      </w:r>
      <w:r>
        <w:rPr>
          <w:noProof/>
        </w:rPr>
        <w:t>69</w:t>
      </w:r>
      <w:r>
        <w:rPr>
          <w:noProof/>
        </w:rPr>
        <w:fldChar w:fldCharType="end"/>
      </w:r>
    </w:p>
    <w:p w14:paraId="23B0C9BC" w14:textId="16D6174C"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#15.11: PROJECT ACTION LIMITS AND ACHIEVABLE LABORATORY LIMITS – ANIONS BY ION CHROMATOGRAPHY (SOIL/SEDIMENT/AQUEOUS/WATER)</w:t>
      </w:r>
      <w:r>
        <w:rPr>
          <w:noProof/>
        </w:rPr>
        <w:tab/>
      </w:r>
      <w:r>
        <w:rPr>
          <w:noProof/>
        </w:rPr>
        <w:fldChar w:fldCharType="begin"/>
      </w:r>
      <w:r>
        <w:rPr>
          <w:noProof/>
        </w:rPr>
        <w:instrText xml:space="preserve"> PAGEREF _Toc160617034 \h </w:instrText>
      </w:r>
      <w:r>
        <w:rPr>
          <w:noProof/>
        </w:rPr>
      </w:r>
      <w:r>
        <w:rPr>
          <w:noProof/>
        </w:rPr>
        <w:fldChar w:fldCharType="separate"/>
      </w:r>
      <w:r>
        <w:rPr>
          <w:noProof/>
        </w:rPr>
        <w:t>72</w:t>
      </w:r>
      <w:r>
        <w:rPr>
          <w:noProof/>
        </w:rPr>
        <w:fldChar w:fldCharType="end"/>
      </w:r>
    </w:p>
    <w:p w14:paraId="5037F688" w14:textId="33545CFA"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#15.12: PROJECT ACTION LIMIT AND ACHIEVABLE LABORATORY LIMITS – HEXAVALENT CHROMIUM BY ION CHROMATOGRAPHY (AQUEOUS/WATER)</w:t>
      </w:r>
      <w:r>
        <w:rPr>
          <w:noProof/>
        </w:rPr>
        <w:tab/>
      </w:r>
      <w:r>
        <w:rPr>
          <w:noProof/>
        </w:rPr>
        <w:fldChar w:fldCharType="begin"/>
      </w:r>
      <w:r>
        <w:rPr>
          <w:noProof/>
        </w:rPr>
        <w:instrText xml:space="preserve"> PAGEREF _Toc160617035 \h </w:instrText>
      </w:r>
      <w:r>
        <w:rPr>
          <w:noProof/>
        </w:rPr>
      </w:r>
      <w:r>
        <w:rPr>
          <w:noProof/>
        </w:rPr>
        <w:fldChar w:fldCharType="separate"/>
      </w:r>
      <w:r>
        <w:rPr>
          <w:noProof/>
        </w:rPr>
        <w:t>73</w:t>
      </w:r>
      <w:r>
        <w:rPr>
          <w:noProof/>
        </w:rPr>
        <w:fldChar w:fldCharType="end"/>
      </w:r>
    </w:p>
    <w:p w14:paraId="0DF992F4" w14:textId="3EBF4FA9"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#15.13: PROJECT ACTION LIMIT AND ACHIEVABLE LABORATORY LIMITS – TOTAL ORGANIC CARBON  (SOIL/SEDIMENT/WASTE/AQUEOUS/WATER)</w:t>
      </w:r>
      <w:r>
        <w:rPr>
          <w:noProof/>
        </w:rPr>
        <w:tab/>
      </w:r>
      <w:r>
        <w:rPr>
          <w:noProof/>
        </w:rPr>
        <w:fldChar w:fldCharType="begin"/>
      </w:r>
      <w:r>
        <w:rPr>
          <w:noProof/>
        </w:rPr>
        <w:instrText xml:space="preserve"> PAGEREF _Toc160617036 \h </w:instrText>
      </w:r>
      <w:r>
        <w:rPr>
          <w:noProof/>
        </w:rPr>
      </w:r>
      <w:r>
        <w:rPr>
          <w:noProof/>
        </w:rPr>
        <w:fldChar w:fldCharType="separate"/>
      </w:r>
      <w:r>
        <w:rPr>
          <w:noProof/>
        </w:rPr>
        <w:t>74</w:t>
      </w:r>
      <w:r>
        <w:rPr>
          <w:noProof/>
        </w:rPr>
        <w:fldChar w:fldCharType="end"/>
      </w:r>
    </w:p>
    <w:p w14:paraId="3A87626C" w14:textId="40091C66"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#15.14: REFERENCE LIMITS AND EVALUATION TABLE – DIOXIN/FURANS BY SW846 8290A (SOLID/WATER)</w:t>
      </w:r>
      <w:r>
        <w:rPr>
          <w:noProof/>
        </w:rPr>
        <w:tab/>
      </w:r>
      <w:r>
        <w:rPr>
          <w:noProof/>
        </w:rPr>
        <w:fldChar w:fldCharType="begin"/>
      </w:r>
      <w:r>
        <w:rPr>
          <w:noProof/>
        </w:rPr>
        <w:instrText xml:space="preserve"> PAGEREF _Toc160617037 \h </w:instrText>
      </w:r>
      <w:r>
        <w:rPr>
          <w:noProof/>
        </w:rPr>
      </w:r>
      <w:r>
        <w:rPr>
          <w:noProof/>
        </w:rPr>
        <w:fldChar w:fldCharType="separate"/>
      </w:r>
      <w:r>
        <w:rPr>
          <w:noProof/>
        </w:rPr>
        <w:t>75</w:t>
      </w:r>
      <w:r>
        <w:rPr>
          <w:noProof/>
        </w:rPr>
        <w:fldChar w:fldCharType="end"/>
      </w:r>
    </w:p>
    <w:p w14:paraId="76D7A385" w14:textId="25AF08BC"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#15.15: REFERENCE LIMITS AND EVALUATION TABLE –  CHLORINATED BIPHENYL CONGENERS BY EPA 1668C (SOLID/WATER)</w:t>
      </w:r>
      <w:r>
        <w:rPr>
          <w:noProof/>
        </w:rPr>
        <w:tab/>
      </w:r>
      <w:r>
        <w:rPr>
          <w:noProof/>
        </w:rPr>
        <w:fldChar w:fldCharType="begin"/>
      </w:r>
      <w:r>
        <w:rPr>
          <w:noProof/>
        </w:rPr>
        <w:instrText xml:space="preserve"> PAGEREF _Toc160617038 \h </w:instrText>
      </w:r>
      <w:r>
        <w:rPr>
          <w:noProof/>
        </w:rPr>
      </w:r>
      <w:r>
        <w:rPr>
          <w:noProof/>
        </w:rPr>
        <w:fldChar w:fldCharType="separate"/>
      </w:r>
      <w:r>
        <w:rPr>
          <w:noProof/>
        </w:rPr>
        <w:t>77</w:t>
      </w:r>
      <w:r>
        <w:rPr>
          <w:noProof/>
        </w:rPr>
        <w:fldChar w:fldCharType="end"/>
      </w:r>
    </w:p>
    <w:p w14:paraId="49A920CC" w14:textId="1201659B"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#17 &amp; 18: SAMPLING DESIGN, RATIONALE, LOCATIONS, AND METHODS</w:t>
      </w:r>
      <w:r>
        <w:rPr>
          <w:noProof/>
        </w:rPr>
        <w:tab/>
      </w:r>
      <w:r>
        <w:rPr>
          <w:noProof/>
        </w:rPr>
        <w:fldChar w:fldCharType="begin"/>
      </w:r>
      <w:r>
        <w:rPr>
          <w:noProof/>
        </w:rPr>
        <w:instrText xml:space="preserve"> PAGEREF _Toc160617039 \h </w:instrText>
      </w:r>
      <w:r>
        <w:rPr>
          <w:noProof/>
        </w:rPr>
      </w:r>
      <w:r>
        <w:rPr>
          <w:noProof/>
        </w:rPr>
        <w:fldChar w:fldCharType="separate"/>
      </w:r>
      <w:r>
        <w:rPr>
          <w:noProof/>
        </w:rPr>
        <w:t>79</w:t>
      </w:r>
      <w:r>
        <w:rPr>
          <w:noProof/>
        </w:rPr>
        <w:fldChar w:fldCharType="end"/>
      </w:r>
    </w:p>
    <w:p w14:paraId="785C1922" w14:textId="1D4191FC"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#19 &amp; 30: SAMPLE CONTAINERS, PRESERVATION, AND HOLD TIMES</w:t>
      </w:r>
      <w:r>
        <w:rPr>
          <w:noProof/>
        </w:rPr>
        <w:tab/>
      </w:r>
      <w:r>
        <w:rPr>
          <w:noProof/>
        </w:rPr>
        <w:fldChar w:fldCharType="begin"/>
      </w:r>
      <w:r>
        <w:rPr>
          <w:noProof/>
        </w:rPr>
        <w:instrText xml:space="preserve"> PAGEREF _Toc160617040 \h </w:instrText>
      </w:r>
      <w:r>
        <w:rPr>
          <w:noProof/>
        </w:rPr>
      </w:r>
      <w:r>
        <w:rPr>
          <w:noProof/>
        </w:rPr>
        <w:fldChar w:fldCharType="separate"/>
      </w:r>
      <w:r>
        <w:rPr>
          <w:noProof/>
        </w:rPr>
        <w:t>81</w:t>
      </w:r>
      <w:r>
        <w:rPr>
          <w:noProof/>
        </w:rPr>
        <w:fldChar w:fldCharType="end"/>
      </w:r>
    </w:p>
    <w:p w14:paraId="003D2431" w14:textId="68E75C07"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#20: FIELD QC SUMMARY</w:t>
      </w:r>
      <w:r>
        <w:rPr>
          <w:noProof/>
        </w:rPr>
        <w:tab/>
      </w:r>
      <w:r>
        <w:rPr>
          <w:noProof/>
        </w:rPr>
        <w:fldChar w:fldCharType="begin"/>
      </w:r>
      <w:r>
        <w:rPr>
          <w:noProof/>
        </w:rPr>
        <w:instrText xml:space="preserve"> PAGEREF _Toc160617041 \h </w:instrText>
      </w:r>
      <w:r>
        <w:rPr>
          <w:noProof/>
        </w:rPr>
      </w:r>
      <w:r>
        <w:rPr>
          <w:noProof/>
        </w:rPr>
        <w:fldChar w:fldCharType="separate"/>
      </w:r>
      <w:r>
        <w:rPr>
          <w:noProof/>
        </w:rPr>
        <w:t>87</w:t>
      </w:r>
      <w:r>
        <w:rPr>
          <w:noProof/>
        </w:rPr>
        <w:fldChar w:fldCharType="end"/>
      </w:r>
    </w:p>
    <w:p w14:paraId="44A22293" w14:textId="2454DA69"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#21: FIELD SOPS</w:t>
      </w:r>
      <w:r>
        <w:rPr>
          <w:noProof/>
        </w:rPr>
        <w:tab/>
      </w:r>
      <w:r>
        <w:rPr>
          <w:noProof/>
        </w:rPr>
        <w:fldChar w:fldCharType="begin"/>
      </w:r>
      <w:r>
        <w:rPr>
          <w:noProof/>
        </w:rPr>
        <w:instrText xml:space="preserve"> PAGEREF _Toc160617042 \h </w:instrText>
      </w:r>
      <w:r>
        <w:rPr>
          <w:noProof/>
        </w:rPr>
      </w:r>
      <w:r>
        <w:rPr>
          <w:noProof/>
        </w:rPr>
        <w:fldChar w:fldCharType="separate"/>
      </w:r>
      <w:r>
        <w:rPr>
          <w:noProof/>
        </w:rPr>
        <w:t>89</w:t>
      </w:r>
      <w:r>
        <w:rPr>
          <w:noProof/>
        </w:rPr>
        <w:fldChar w:fldCharType="end"/>
      </w:r>
    </w:p>
    <w:p w14:paraId="1B1532C7" w14:textId="2FD27F91"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#22: FIELD EQUIPMENT CALIBRATION, MAINTENANCE, TESTING, AND INSPECTION</w:t>
      </w:r>
      <w:r>
        <w:rPr>
          <w:noProof/>
        </w:rPr>
        <w:tab/>
      </w:r>
      <w:r>
        <w:rPr>
          <w:noProof/>
        </w:rPr>
        <w:fldChar w:fldCharType="begin"/>
      </w:r>
      <w:r>
        <w:rPr>
          <w:noProof/>
        </w:rPr>
        <w:instrText xml:space="preserve"> PAGEREF _Toc160617043 \h </w:instrText>
      </w:r>
      <w:r>
        <w:rPr>
          <w:noProof/>
        </w:rPr>
      </w:r>
      <w:r>
        <w:rPr>
          <w:noProof/>
        </w:rPr>
        <w:fldChar w:fldCharType="separate"/>
      </w:r>
      <w:r>
        <w:rPr>
          <w:noProof/>
        </w:rPr>
        <w:t>90</w:t>
      </w:r>
      <w:r>
        <w:rPr>
          <w:noProof/>
        </w:rPr>
        <w:fldChar w:fldCharType="end"/>
      </w:r>
    </w:p>
    <w:p w14:paraId="1749C833" w14:textId="499AA2D8"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#23: ANALYTICAL SOPS</w:t>
      </w:r>
      <w:r>
        <w:rPr>
          <w:noProof/>
        </w:rPr>
        <w:tab/>
      </w:r>
      <w:r>
        <w:rPr>
          <w:noProof/>
        </w:rPr>
        <w:fldChar w:fldCharType="begin"/>
      </w:r>
      <w:r>
        <w:rPr>
          <w:noProof/>
        </w:rPr>
        <w:instrText xml:space="preserve"> PAGEREF _Toc160617044 \h </w:instrText>
      </w:r>
      <w:r>
        <w:rPr>
          <w:noProof/>
        </w:rPr>
      </w:r>
      <w:r>
        <w:rPr>
          <w:noProof/>
        </w:rPr>
        <w:fldChar w:fldCharType="separate"/>
      </w:r>
      <w:r>
        <w:rPr>
          <w:noProof/>
        </w:rPr>
        <w:t>92</w:t>
      </w:r>
      <w:r>
        <w:rPr>
          <w:noProof/>
        </w:rPr>
        <w:fldChar w:fldCharType="end"/>
      </w:r>
    </w:p>
    <w:p w14:paraId="04920015" w14:textId="4A1F1AB5"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#24: ANALYTICAL INSTRUMENT CALIBRATION</w:t>
      </w:r>
      <w:r>
        <w:rPr>
          <w:noProof/>
        </w:rPr>
        <w:tab/>
      </w:r>
      <w:r>
        <w:rPr>
          <w:noProof/>
        </w:rPr>
        <w:fldChar w:fldCharType="begin"/>
      </w:r>
      <w:r>
        <w:rPr>
          <w:noProof/>
        </w:rPr>
        <w:instrText xml:space="preserve"> PAGEREF _Toc160617045 \h </w:instrText>
      </w:r>
      <w:r>
        <w:rPr>
          <w:noProof/>
        </w:rPr>
      </w:r>
      <w:r>
        <w:rPr>
          <w:noProof/>
        </w:rPr>
        <w:fldChar w:fldCharType="separate"/>
      </w:r>
      <w:r>
        <w:rPr>
          <w:noProof/>
        </w:rPr>
        <w:t>93</w:t>
      </w:r>
      <w:r>
        <w:rPr>
          <w:noProof/>
        </w:rPr>
        <w:fldChar w:fldCharType="end"/>
      </w:r>
    </w:p>
    <w:p w14:paraId="7019D7E7" w14:textId="6B01C472"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#25: ANALYTICAL INSTRUMENT AND EQUIPMENT MAINTENANCE, TESTING, AND INSPECTION</w:t>
      </w:r>
      <w:r>
        <w:rPr>
          <w:noProof/>
        </w:rPr>
        <w:tab/>
      </w:r>
      <w:r>
        <w:rPr>
          <w:noProof/>
        </w:rPr>
        <w:fldChar w:fldCharType="begin"/>
      </w:r>
      <w:r>
        <w:rPr>
          <w:noProof/>
        </w:rPr>
        <w:instrText xml:space="preserve"> PAGEREF _Toc160617046 \h </w:instrText>
      </w:r>
      <w:r>
        <w:rPr>
          <w:noProof/>
        </w:rPr>
      </w:r>
      <w:r>
        <w:rPr>
          <w:noProof/>
        </w:rPr>
        <w:fldChar w:fldCharType="separate"/>
      </w:r>
      <w:r>
        <w:rPr>
          <w:noProof/>
        </w:rPr>
        <w:t>95</w:t>
      </w:r>
      <w:r>
        <w:rPr>
          <w:noProof/>
        </w:rPr>
        <w:fldChar w:fldCharType="end"/>
      </w:r>
    </w:p>
    <w:p w14:paraId="2A7CB48D" w14:textId="0E258C1A"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#26 &amp; 27: SAMPLE HANDLING, CUSTODY, AND DISPOSAL</w:t>
      </w:r>
      <w:r>
        <w:rPr>
          <w:noProof/>
        </w:rPr>
        <w:tab/>
      </w:r>
      <w:r>
        <w:rPr>
          <w:noProof/>
        </w:rPr>
        <w:fldChar w:fldCharType="begin"/>
      </w:r>
      <w:r>
        <w:rPr>
          <w:noProof/>
        </w:rPr>
        <w:instrText xml:space="preserve"> PAGEREF _Toc160617047 \h </w:instrText>
      </w:r>
      <w:r>
        <w:rPr>
          <w:noProof/>
        </w:rPr>
      </w:r>
      <w:r>
        <w:rPr>
          <w:noProof/>
        </w:rPr>
        <w:fldChar w:fldCharType="separate"/>
      </w:r>
      <w:r>
        <w:rPr>
          <w:noProof/>
        </w:rPr>
        <w:t>98</w:t>
      </w:r>
      <w:r>
        <w:rPr>
          <w:noProof/>
        </w:rPr>
        <w:fldChar w:fldCharType="end"/>
      </w:r>
    </w:p>
    <w:p w14:paraId="0D2753FA" w14:textId="14750A7E"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 ANALYTICAL QUALITY CONTROL AND CORRECTIVE ACTION</w:t>
      </w:r>
      <w:r>
        <w:rPr>
          <w:noProof/>
        </w:rPr>
        <w:tab/>
      </w:r>
      <w:r>
        <w:rPr>
          <w:noProof/>
        </w:rPr>
        <w:fldChar w:fldCharType="begin"/>
      </w:r>
      <w:r>
        <w:rPr>
          <w:noProof/>
        </w:rPr>
        <w:instrText xml:space="preserve"> PAGEREF _Toc160617048 \h </w:instrText>
      </w:r>
      <w:r>
        <w:rPr>
          <w:noProof/>
        </w:rPr>
      </w:r>
      <w:r>
        <w:rPr>
          <w:noProof/>
        </w:rPr>
        <w:fldChar w:fldCharType="separate"/>
      </w:r>
      <w:r>
        <w:rPr>
          <w:noProof/>
        </w:rPr>
        <w:t>102</w:t>
      </w:r>
      <w:r>
        <w:rPr>
          <w:noProof/>
        </w:rPr>
        <w:fldChar w:fldCharType="end"/>
      </w:r>
    </w:p>
    <w:p w14:paraId="38CD4DA0" w14:textId="7FC08EA5"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#28.1: ANALYTICAL QUALITY CONTROL AND CORRECTIVE ACTION – VOCS BY GC/MS</w:t>
      </w:r>
      <w:r>
        <w:rPr>
          <w:noProof/>
        </w:rPr>
        <w:tab/>
      </w:r>
      <w:r>
        <w:rPr>
          <w:noProof/>
        </w:rPr>
        <w:fldChar w:fldCharType="begin"/>
      </w:r>
      <w:r>
        <w:rPr>
          <w:noProof/>
        </w:rPr>
        <w:instrText xml:space="preserve"> PAGEREF _Toc160617049 \h </w:instrText>
      </w:r>
      <w:r>
        <w:rPr>
          <w:noProof/>
        </w:rPr>
      </w:r>
      <w:r>
        <w:rPr>
          <w:noProof/>
        </w:rPr>
        <w:fldChar w:fldCharType="separate"/>
      </w:r>
      <w:r>
        <w:rPr>
          <w:noProof/>
        </w:rPr>
        <w:t>103</w:t>
      </w:r>
      <w:r>
        <w:rPr>
          <w:noProof/>
        </w:rPr>
        <w:fldChar w:fldCharType="end"/>
      </w:r>
    </w:p>
    <w:p w14:paraId="3727C89E" w14:textId="0B57E054"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#28.2: ANALYTICAL QUALITY CONTROL AND CORRECTIVE ACTION – SVOCS INCLUDING PAHS BY GC/MS</w:t>
      </w:r>
      <w:r>
        <w:rPr>
          <w:noProof/>
        </w:rPr>
        <w:tab/>
      </w:r>
      <w:r>
        <w:rPr>
          <w:noProof/>
        </w:rPr>
        <w:fldChar w:fldCharType="begin"/>
      </w:r>
      <w:r>
        <w:rPr>
          <w:noProof/>
        </w:rPr>
        <w:instrText xml:space="preserve"> PAGEREF _Toc160617050 \h </w:instrText>
      </w:r>
      <w:r>
        <w:rPr>
          <w:noProof/>
        </w:rPr>
      </w:r>
      <w:r>
        <w:rPr>
          <w:noProof/>
        </w:rPr>
        <w:fldChar w:fldCharType="separate"/>
      </w:r>
      <w:r>
        <w:rPr>
          <w:noProof/>
        </w:rPr>
        <w:t>107</w:t>
      </w:r>
      <w:r>
        <w:rPr>
          <w:noProof/>
        </w:rPr>
        <w:fldChar w:fldCharType="end"/>
      </w:r>
    </w:p>
    <w:p w14:paraId="0C4838E8" w14:textId="625981F0"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#28.3: ANALYTICAL QUALITY CONTROL AND CORRECTIVE ACTION – OC PESTICIDES AND HERBICIDES BY GC/ECDQ</w:t>
      </w:r>
      <w:r>
        <w:rPr>
          <w:noProof/>
        </w:rPr>
        <w:tab/>
      </w:r>
      <w:r>
        <w:rPr>
          <w:noProof/>
        </w:rPr>
        <w:fldChar w:fldCharType="begin"/>
      </w:r>
      <w:r>
        <w:rPr>
          <w:noProof/>
        </w:rPr>
        <w:instrText xml:space="preserve"> PAGEREF _Toc160617051 \h </w:instrText>
      </w:r>
      <w:r>
        <w:rPr>
          <w:noProof/>
        </w:rPr>
      </w:r>
      <w:r>
        <w:rPr>
          <w:noProof/>
        </w:rPr>
        <w:fldChar w:fldCharType="separate"/>
      </w:r>
      <w:r>
        <w:rPr>
          <w:noProof/>
        </w:rPr>
        <w:t>110</w:t>
      </w:r>
      <w:r>
        <w:rPr>
          <w:noProof/>
        </w:rPr>
        <w:fldChar w:fldCharType="end"/>
      </w:r>
    </w:p>
    <w:p w14:paraId="49BBD826" w14:textId="4D017F72"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#28.4: ANALYTICAL QUALITY CONTROL AND CORRECTIVE ACTION – PCBS AS AROCLORS BY GC/ECD</w:t>
      </w:r>
      <w:r>
        <w:rPr>
          <w:noProof/>
        </w:rPr>
        <w:tab/>
      </w:r>
      <w:r>
        <w:rPr>
          <w:noProof/>
        </w:rPr>
        <w:fldChar w:fldCharType="begin"/>
      </w:r>
      <w:r>
        <w:rPr>
          <w:noProof/>
        </w:rPr>
        <w:instrText xml:space="preserve"> PAGEREF _Toc160617052 \h </w:instrText>
      </w:r>
      <w:r>
        <w:rPr>
          <w:noProof/>
        </w:rPr>
      </w:r>
      <w:r>
        <w:rPr>
          <w:noProof/>
        </w:rPr>
        <w:fldChar w:fldCharType="separate"/>
      </w:r>
      <w:r>
        <w:rPr>
          <w:noProof/>
        </w:rPr>
        <w:t>114</w:t>
      </w:r>
      <w:r>
        <w:rPr>
          <w:noProof/>
        </w:rPr>
        <w:fldChar w:fldCharType="end"/>
      </w:r>
    </w:p>
    <w:p w14:paraId="466008AA" w14:textId="35C73E44"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#28.5: ANALYTICAL QUALITY CONTROL AND CORRECTIVE ACTION – GRO, DRO, AND ORO BY GC/FID</w:t>
      </w:r>
      <w:r>
        <w:rPr>
          <w:noProof/>
        </w:rPr>
        <w:tab/>
      </w:r>
      <w:r>
        <w:rPr>
          <w:noProof/>
        </w:rPr>
        <w:fldChar w:fldCharType="begin"/>
      </w:r>
      <w:r>
        <w:rPr>
          <w:noProof/>
        </w:rPr>
        <w:instrText xml:space="preserve"> PAGEREF _Toc160617053 \h </w:instrText>
      </w:r>
      <w:r>
        <w:rPr>
          <w:noProof/>
        </w:rPr>
      </w:r>
      <w:r>
        <w:rPr>
          <w:noProof/>
        </w:rPr>
        <w:fldChar w:fldCharType="separate"/>
      </w:r>
      <w:r>
        <w:rPr>
          <w:noProof/>
        </w:rPr>
        <w:t>117</w:t>
      </w:r>
      <w:r>
        <w:rPr>
          <w:noProof/>
        </w:rPr>
        <w:fldChar w:fldCharType="end"/>
      </w:r>
    </w:p>
    <w:p w14:paraId="6D3939F2" w14:textId="62F210AB"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#28.6: ANALYTICAL QUALITY CONTROL AND CORRECTIVE ACTION – INORGANICS (METALS, MERCURY, AND CYANIDE)</w:t>
      </w:r>
      <w:r>
        <w:rPr>
          <w:noProof/>
        </w:rPr>
        <w:tab/>
      </w:r>
      <w:r>
        <w:rPr>
          <w:noProof/>
        </w:rPr>
        <w:fldChar w:fldCharType="begin"/>
      </w:r>
      <w:r>
        <w:rPr>
          <w:noProof/>
        </w:rPr>
        <w:instrText xml:space="preserve"> PAGEREF _Toc160617054 \h </w:instrText>
      </w:r>
      <w:r>
        <w:rPr>
          <w:noProof/>
        </w:rPr>
      </w:r>
      <w:r>
        <w:rPr>
          <w:noProof/>
        </w:rPr>
        <w:fldChar w:fldCharType="separate"/>
      </w:r>
      <w:r>
        <w:rPr>
          <w:noProof/>
        </w:rPr>
        <w:t>121</w:t>
      </w:r>
      <w:r>
        <w:rPr>
          <w:noProof/>
        </w:rPr>
        <w:fldChar w:fldCharType="end"/>
      </w:r>
    </w:p>
    <w:p w14:paraId="4770F119" w14:textId="6B8C467B"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#28.7: ANALYTICAL QUALITY CONTROL AND CORRECTIVE ACTION – DIOXINS/FURANS HRGC/HRMS</w:t>
      </w:r>
      <w:r>
        <w:rPr>
          <w:noProof/>
        </w:rPr>
        <w:tab/>
      </w:r>
      <w:r>
        <w:rPr>
          <w:noProof/>
        </w:rPr>
        <w:fldChar w:fldCharType="begin"/>
      </w:r>
      <w:r>
        <w:rPr>
          <w:noProof/>
        </w:rPr>
        <w:instrText xml:space="preserve"> PAGEREF _Toc160617055 \h </w:instrText>
      </w:r>
      <w:r>
        <w:rPr>
          <w:noProof/>
        </w:rPr>
      </w:r>
      <w:r>
        <w:rPr>
          <w:noProof/>
        </w:rPr>
        <w:fldChar w:fldCharType="separate"/>
      </w:r>
      <w:r>
        <w:rPr>
          <w:noProof/>
        </w:rPr>
        <w:t>124</w:t>
      </w:r>
      <w:r>
        <w:rPr>
          <w:noProof/>
        </w:rPr>
        <w:fldChar w:fldCharType="end"/>
      </w:r>
    </w:p>
    <w:p w14:paraId="52DE3368" w14:textId="65365317"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#28.8: ANALYTICAL QUALITY CONTROL AND CORRECTIVE ACTION – CHLORINATED BIPHENYL CONGENERS BY HRGC/HRMS</w:t>
      </w:r>
      <w:r>
        <w:rPr>
          <w:noProof/>
        </w:rPr>
        <w:tab/>
      </w:r>
      <w:r>
        <w:rPr>
          <w:noProof/>
        </w:rPr>
        <w:fldChar w:fldCharType="begin"/>
      </w:r>
      <w:r>
        <w:rPr>
          <w:noProof/>
        </w:rPr>
        <w:instrText xml:space="preserve"> PAGEREF _Toc160617056 \h </w:instrText>
      </w:r>
      <w:r>
        <w:rPr>
          <w:noProof/>
        </w:rPr>
      </w:r>
      <w:r>
        <w:rPr>
          <w:noProof/>
        </w:rPr>
        <w:fldChar w:fldCharType="separate"/>
      </w:r>
      <w:r>
        <w:rPr>
          <w:noProof/>
        </w:rPr>
        <w:t>127</w:t>
      </w:r>
      <w:r>
        <w:rPr>
          <w:noProof/>
        </w:rPr>
        <w:fldChar w:fldCharType="end"/>
      </w:r>
    </w:p>
    <w:p w14:paraId="31670921" w14:textId="44B991E3"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#29: PROJECT DOCUMENTS AND RECORDS</w:t>
      </w:r>
      <w:r>
        <w:rPr>
          <w:noProof/>
        </w:rPr>
        <w:tab/>
      </w:r>
      <w:r>
        <w:rPr>
          <w:noProof/>
        </w:rPr>
        <w:fldChar w:fldCharType="begin"/>
      </w:r>
      <w:r>
        <w:rPr>
          <w:noProof/>
        </w:rPr>
        <w:instrText xml:space="preserve"> PAGEREF _Toc160617057 \h </w:instrText>
      </w:r>
      <w:r>
        <w:rPr>
          <w:noProof/>
        </w:rPr>
      </w:r>
      <w:r>
        <w:rPr>
          <w:noProof/>
        </w:rPr>
        <w:fldChar w:fldCharType="separate"/>
      </w:r>
      <w:r>
        <w:rPr>
          <w:noProof/>
        </w:rPr>
        <w:t>130</w:t>
      </w:r>
      <w:r>
        <w:rPr>
          <w:noProof/>
        </w:rPr>
        <w:fldChar w:fldCharType="end"/>
      </w:r>
    </w:p>
    <w:p w14:paraId="58D6037D" w14:textId="2D529941"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#31, 32 &amp; 33: ASSESSMENTS, CORRECTIVE ACTION &amp; QA MANAGEMENT REPORTS</w:t>
      </w:r>
      <w:r>
        <w:rPr>
          <w:noProof/>
        </w:rPr>
        <w:tab/>
      </w:r>
      <w:r>
        <w:rPr>
          <w:noProof/>
        </w:rPr>
        <w:fldChar w:fldCharType="begin"/>
      </w:r>
      <w:r>
        <w:rPr>
          <w:noProof/>
        </w:rPr>
        <w:instrText xml:space="preserve"> PAGEREF _Toc160617058 \h </w:instrText>
      </w:r>
      <w:r>
        <w:rPr>
          <w:noProof/>
        </w:rPr>
      </w:r>
      <w:r>
        <w:rPr>
          <w:noProof/>
        </w:rPr>
        <w:fldChar w:fldCharType="separate"/>
      </w:r>
      <w:r>
        <w:rPr>
          <w:noProof/>
        </w:rPr>
        <w:t>133</w:t>
      </w:r>
      <w:r>
        <w:rPr>
          <w:noProof/>
        </w:rPr>
        <w:fldChar w:fldCharType="end"/>
      </w:r>
    </w:p>
    <w:p w14:paraId="2550BDB6" w14:textId="469D319A"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#34: DATA VERIFICATION AND VALIDATION INPUTS</w:t>
      </w:r>
      <w:r>
        <w:rPr>
          <w:noProof/>
        </w:rPr>
        <w:tab/>
      </w:r>
      <w:r>
        <w:rPr>
          <w:noProof/>
        </w:rPr>
        <w:fldChar w:fldCharType="begin"/>
      </w:r>
      <w:r>
        <w:rPr>
          <w:noProof/>
        </w:rPr>
        <w:instrText xml:space="preserve"> PAGEREF _Toc160617059 \h </w:instrText>
      </w:r>
      <w:r>
        <w:rPr>
          <w:noProof/>
        </w:rPr>
      </w:r>
      <w:r>
        <w:rPr>
          <w:noProof/>
        </w:rPr>
        <w:fldChar w:fldCharType="separate"/>
      </w:r>
      <w:r>
        <w:rPr>
          <w:noProof/>
        </w:rPr>
        <w:t>136</w:t>
      </w:r>
      <w:r>
        <w:rPr>
          <w:noProof/>
        </w:rPr>
        <w:fldChar w:fldCharType="end"/>
      </w:r>
    </w:p>
    <w:p w14:paraId="258AA6CA" w14:textId="78130537"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#35: DATA VERIFICATION PROCEDURES</w:t>
      </w:r>
      <w:r>
        <w:rPr>
          <w:noProof/>
        </w:rPr>
        <w:tab/>
      </w:r>
      <w:r>
        <w:rPr>
          <w:noProof/>
        </w:rPr>
        <w:fldChar w:fldCharType="begin"/>
      </w:r>
      <w:r>
        <w:rPr>
          <w:noProof/>
        </w:rPr>
        <w:instrText xml:space="preserve"> PAGEREF _Toc160617060 \h </w:instrText>
      </w:r>
      <w:r>
        <w:rPr>
          <w:noProof/>
        </w:rPr>
      </w:r>
      <w:r>
        <w:rPr>
          <w:noProof/>
        </w:rPr>
        <w:fldChar w:fldCharType="separate"/>
      </w:r>
      <w:r>
        <w:rPr>
          <w:noProof/>
        </w:rPr>
        <w:t>141</w:t>
      </w:r>
      <w:r>
        <w:rPr>
          <w:noProof/>
        </w:rPr>
        <w:fldChar w:fldCharType="end"/>
      </w:r>
    </w:p>
    <w:p w14:paraId="532D6BA6" w14:textId="5498E36E"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#36: DATA VALIDATION PROCEDURES</w:t>
      </w:r>
      <w:r>
        <w:rPr>
          <w:noProof/>
        </w:rPr>
        <w:tab/>
      </w:r>
      <w:r>
        <w:rPr>
          <w:noProof/>
        </w:rPr>
        <w:fldChar w:fldCharType="begin"/>
      </w:r>
      <w:r>
        <w:rPr>
          <w:noProof/>
        </w:rPr>
        <w:instrText xml:space="preserve"> PAGEREF _Toc160617061 \h </w:instrText>
      </w:r>
      <w:r>
        <w:rPr>
          <w:noProof/>
        </w:rPr>
      </w:r>
      <w:r>
        <w:rPr>
          <w:noProof/>
        </w:rPr>
        <w:fldChar w:fldCharType="separate"/>
      </w:r>
      <w:r>
        <w:rPr>
          <w:noProof/>
        </w:rPr>
        <w:t>143</w:t>
      </w:r>
      <w:r>
        <w:rPr>
          <w:noProof/>
        </w:rPr>
        <w:fldChar w:fldCharType="end"/>
      </w:r>
    </w:p>
    <w:p w14:paraId="10879819" w14:textId="0A24456E"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WORKSHEET #37: DATA USABILITY ASSESSMENT</w:t>
      </w:r>
      <w:r>
        <w:rPr>
          <w:noProof/>
        </w:rPr>
        <w:tab/>
      </w:r>
      <w:r>
        <w:rPr>
          <w:noProof/>
        </w:rPr>
        <w:fldChar w:fldCharType="begin"/>
      </w:r>
      <w:r>
        <w:rPr>
          <w:noProof/>
        </w:rPr>
        <w:instrText xml:space="preserve"> PAGEREF _Toc160617062 \h </w:instrText>
      </w:r>
      <w:r>
        <w:rPr>
          <w:noProof/>
        </w:rPr>
      </w:r>
      <w:r>
        <w:rPr>
          <w:noProof/>
        </w:rPr>
        <w:fldChar w:fldCharType="separate"/>
      </w:r>
      <w:r>
        <w:rPr>
          <w:noProof/>
        </w:rPr>
        <w:t>145</w:t>
      </w:r>
      <w:r>
        <w:rPr>
          <w:noProof/>
        </w:rPr>
        <w:fldChar w:fldCharType="end"/>
      </w:r>
    </w:p>
    <w:p w14:paraId="3CE2B3ED" w14:textId="0BDBFEA3"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Figures</w:t>
      </w:r>
      <w:r>
        <w:rPr>
          <w:noProof/>
        </w:rPr>
        <w:tab/>
      </w:r>
      <w:r>
        <w:rPr>
          <w:noProof/>
        </w:rPr>
        <w:fldChar w:fldCharType="begin"/>
      </w:r>
      <w:r>
        <w:rPr>
          <w:noProof/>
        </w:rPr>
        <w:instrText xml:space="preserve"> PAGEREF _Toc160617063 \h </w:instrText>
      </w:r>
      <w:r>
        <w:rPr>
          <w:noProof/>
        </w:rPr>
      </w:r>
      <w:r>
        <w:rPr>
          <w:noProof/>
        </w:rPr>
        <w:fldChar w:fldCharType="separate"/>
      </w:r>
      <w:r>
        <w:rPr>
          <w:noProof/>
        </w:rPr>
        <w:t>150</w:t>
      </w:r>
      <w:r>
        <w:rPr>
          <w:noProof/>
        </w:rPr>
        <w:fldChar w:fldCharType="end"/>
      </w:r>
    </w:p>
    <w:p w14:paraId="601D5174" w14:textId="7131FEDE" w:rsidR="00516968" w:rsidRDefault="00516968">
      <w:pPr>
        <w:pStyle w:val="TOC2"/>
        <w:tabs>
          <w:tab w:val="right" w:leader="dot" w:pos="10070"/>
        </w:tabs>
        <w:rPr>
          <w:rFonts w:eastAsiaTheme="minorEastAsia" w:cstheme="minorBidi"/>
          <w:b w:val="0"/>
          <w:bCs w:val="0"/>
          <w:noProof/>
          <w:kern w:val="2"/>
          <w:sz w:val="22"/>
          <w:szCs w:val="22"/>
          <w:lang w:bidi="ar-SA"/>
          <w14:ligatures w14:val="standardContextual"/>
        </w:rPr>
      </w:pPr>
      <w:r>
        <w:rPr>
          <w:noProof/>
        </w:rPr>
        <w:t>Appendices</w:t>
      </w:r>
      <w:r>
        <w:rPr>
          <w:noProof/>
        </w:rPr>
        <w:tab/>
      </w:r>
      <w:r>
        <w:rPr>
          <w:noProof/>
        </w:rPr>
        <w:fldChar w:fldCharType="begin"/>
      </w:r>
      <w:r>
        <w:rPr>
          <w:noProof/>
        </w:rPr>
        <w:instrText xml:space="preserve"> PAGEREF _Toc160617064 \h </w:instrText>
      </w:r>
      <w:r>
        <w:rPr>
          <w:noProof/>
        </w:rPr>
      </w:r>
      <w:r>
        <w:rPr>
          <w:noProof/>
        </w:rPr>
        <w:fldChar w:fldCharType="separate"/>
      </w:r>
      <w:r>
        <w:rPr>
          <w:noProof/>
        </w:rPr>
        <w:t>151</w:t>
      </w:r>
      <w:r>
        <w:rPr>
          <w:noProof/>
        </w:rPr>
        <w:fldChar w:fldCharType="end"/>
      </w:r>
    </w:p>
    <w:p w14:paraId="371BD5A5" w14:textId="3767B5F4" w:rsidR="00C05023" w:rsidRPr="00C05023" w:rsidRDefault="0062651D">
      <w:r>
        <w:fldChar w:fldCharType="end"/>
      </w:r>
    </w:p>
    <w:p w14:paraId="3D8503FA" w14:textId="77777777" w:rsidR="00385E7A" w:rsidRDefault="00385E7A" w:rsidP="00EA64AE">
      <w:pPr>
        <w:pStyle w:val="Heading2"/>
        <w:sectPr w:rsidR="00385E7A" w:rsidSect="00AD16B6">
          <w:footerReference w:type="default" r:id="rId10"/>
          <w:pgSz w:w="12240" w:h="15840"/>
          <w:pgMar w:top="1440" w:right="1080" w:bottom="1440" w:left="1080" w:header="720" w:footer="720" w:gutter="0"/>
          <w:pgNumType w:fmt="lowerRoman"/>
          <w:cols w:space="720"/>
          <w:docGrid w:linePitch="299"/>
        </w:sectPr>
      </w:pPr>
    </w:p>
    <w:p w14:paraId="18C87FC7" w14:textId="3767B5F4" w:rsidR="00F20A9E" w:rsidRDefault="00F96644" w:rsidP="00EA64AE">
      <w:pPr>
        <w:pStyle w:val="Heading2"/>
      </w:pPr>
      <w:bookmarkStart w:id="2" w:name="_Toc160617001"/>
      <w:r w:rsidRPr="00263FBC">
        <w:lastRenderedPageBreak/>
        <w:t>LIST OF ACRONYMS</w:t>
      </w:r>
      <w:bookmarkEnd w:id="2"/>
    </w:p>
    <w:p w14:paraId="60BEA333" w14:textId="77777777" w:rsidR="00166A14" w:rsidRPr="00166A14" w:rsidRDefault="00166A14" w:rsidP="00CE4AA3">
      <w:pPr>
        <w:pStyle w:val="BodyText"/>
        <w:shd w:val="clear" w:color="auto" w:fill="FFFF00"/>
        <w:spacing w:after="0"/>
        <w:ind w:left="29" w:right="86"/>
        <w:rPr>
          <w:b/>
          <w:bCs/>
          <w:i/>
          <w:sz w:val="24"/>
          <w:szCs w:val="28"/>
        </w:rPr>
      </w:pPr>
      <w:r w:rsidRPr="00B801F7">
        <w:rPr>
          <w:b/>
          <w:bCs/>
          <w:i/>
          <w:sz w:val="24"/>
          <w:szCs w:val="28"/>
        </w:rPr>
        <w:t>Include and define all acronyms and abbreviations used throughout the plan. The following list can be used as a starting point. Add or delete acronyms and abbreviations as appropriate.</w:t>
      </w:r>
    </w:p>
    <w:p w14:paraId="1A91A6F4" w14:textId="77777777" w:rsidR="00166A14" w:rsidRPr="00166A14" w:rsidRDefault="00166A14" w:rsidP="00166A14">
      <w:pPr>
        <w:rPr>
          <w:highlight w:val="yellow"/>
        </w:rPr>
      </w:pPr>
    </w:p>
    <w:tbl>
      <w:tblPr>
        <w:tblStyle w:val="TableGrid"/>
        <w:tblW w:w="0" w:type="auto"/>
        <w:tblLook w:val="04A0" w:firstRow="1" w:lastRow="0" w:firstColumn="1" w:lastColumn="0" w:noHBand="0" w:noVBand="1"/>
      </w:tblPr>
      <w:tblGrid>
        <w:gridCol w:w="1440"/>
        <w:gridCol w:w="4320"/>
      </w:tblGrid>
      <w:tr w:rsidR="00FD471E" w:rsidRPr="00FD471E" w14:paraId="5B72B60A" w14:textId="77777777" w:rsidTr="00FD471E">
        <w:tc>
          <w:tcPr>
            <w:tcW w:w="1440" w:type="dxa"/>
          </w:tcPr>
          <w:p w14:paraId="69BECC9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w:t>
            </w:r>
          </w:p>
        </w:tc>
        <w:tc>
          <w:tcPr>
            <w:tcW w:w="4320" w:type="dxa"/>
          </w:tcPr>
          <w:p w14:paraId="57BBD1F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Percent Recovery</w:t>
            </w:r>
          </w:p>
        </w:tc>
      </w:tr>
      <w:tr w:rsidR="00FD471E" w:rsidRPr="00FD471E" w14:paraId="145568E6" w14:textId="77777777" w:rsidTr="00FD471E">
        <w:tc>
          <w:tcPr>
            <w:tcW w:w="1440" w:type="dxa"/>
          </w:tcPr>
          <w:p w14:paraId="5ABE782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µg/kg</w:t>
            </w:r>
          </w:p>
        </w:tc>
        <w:tc>
          <w:tcPr>
            <w:tcW w:w="4320" w:type="dxa"/>
          </w:tcPr>
          <w:p w14:paraId="58140D7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micrograms per</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kilogram</w:t>
            </w:r>
          </w:p>
        </w:tc>
      </w:tr>
      <w:tr w:rsidR="00FD471E" w:rsidRPr="00FD471E" w14:paraId="3843C62F" w14:textId="77777777" w:rsidTr="00FD471E">
        <w:tc>
          <w:tcPr>
            <w:tcW w:w="1440" w:type="dxa"/>
          </w:tcPr>
          <w:p w14:paraId="2BA5EAC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µg/L</w:t>
            </w:r>
          </w:p>
        </w:tc>
        <w:tc>
          <w:tcPr>
            <w:tcW w:w="4320" w:type="dxa"/>
          </w:tcPr>
          <w:p w14:paraId="172D19C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micrograms per</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liter</w:t>
            </w:r>
          </w:p>
        </w:tc>
      </w:tr>
      <w:tr w:rsidR="00FD471E" w:rsidRPr="00FD471E" w14:paraId="3FF713B4" w14:textId="77777777" w:rsidTr="00FD471E">
        <w:tc>
          <w:tcPr>
            <w:tcW w:w="1440" w:type="dxa"/>
          </w:tcPr>
          <w:p w14:paraId="1B16C47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µg/m</w:t>
            </w:r>
            <w:r w:rsidRPr="00FD471E">
              <w:rPr>
                <w:rFonts w:asciiTheme="minorHAnsi" w:hAnsiTheme="minorHAnsi" w:cstheme="minorHAnsi"/>
                <w:sz w:val="21"/>
                <w:szCs w:val="21"/>
                <w:vertAlign w:val="superscript"/>
              </w:rPr>
              <w:t>3</w:t>
            </w:r>
          </w:p>
        </w:tc>
        <w:tc>
          <w:tcPr>
            <w:tcW w:w="4320" w:type="dxa"/>
          </w:tcPr>
          <w:p w14:paraId="537B65A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micrograms per cubic</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meter</w:t>
            </w:r>
          </w:p>
        </w:tc>
      </w:tr>
      <w:tr w:rsidR="00FD471E" w:rsidRPr="00FD471E" w14:paraId="64549EB1" w14:textId="77777777" w:rsidTr="00FD471E">
        <w:tc>
          <w:tcPr>
            <w:tcW w:w="1440" w:type="dxa"/>
          </w:tcPr>
          <w:p w14:paraId="04BBB30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ACM</w:t>
            </w:r>
          </w:p>
        </w:tc>
        <w:tc>
          <w:tcPr>
            <w:tcW w:w="4320" w:type="dxa"/>
          </w:tcPr>
          <w:p w14:paraId="2FD0478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bookmarkStart w:id="3" w:name="_Hlk64875705"/>
            <w:r w:rsidRPr="00FD471E">
              <w:rPr>
                <w:rFonts w:asciiTheme="minorHAnsi" w:hAnsiTheme="minorHAnsi" w:cstheme="minorHAnsi"/>
                <w:sz w:val="21"/>
                <w:szCs w:val="21"/>
              </w:rPr>
              <w:t>Asbestos-Containing Material</w:t>
            </w:r>
            <w:bookmarkEnd w:id="3"/>
          </w:p>
        </w:tc>
      </w:tr>
      <w:tr w:rsidR="00FD471E" w:rsidRPr="00FD471E" w14:paraId="04AB9A9D" w14:textId="77777777" w:rsidTr="00FD471E">
        <w:tc>
          <w:tcPr>
            <w:tcW w:w="1440" w:type="dxa"/>
          </w:tcPr>
          <w:p w14:paraId="1D58E34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AHA</w:t>
            </w:r>
          </w:p>
        </w:tc>
        <w:tc>
          <w:tcPr>
            <w:tcW w:w="4320" w:type="dxa"/>
          </w:tcPr>
          <w:p w14:paraId="7614527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Activity Hazard Analysis</w:t>
            </w:r>
          </w:p>
        </w:tc>
      </w:tr>
      <w:tr w:rsidR="00FD471E" w:rsidRPr="00FD471E" w14:paraId="6A7652B8" w14:textId="77777777" w:rsidTr="00FD471E">
        <w:tc>
          <w:tcPr>
            <w:tcW w:w="1440" w:type="dxa"/>
          </w:tcPr>
          <w:p w14:paraId="4657195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AHERA</w:t>
            </w:r>
          </w:p>
        </w:tc>
        <w:tc>
          <w:tcPr>
            <w:tcW w:w="4320" w:type="dxa"/>
          </w:tcPr>
          <w:p w14:paraId="1673905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American Hazard Emergency Response Act</w:t>
            </w:r>
          </w:p>
        </w:tc>
      </w:tr>
      <w:tr w:rsidR="00FD471E" w:rsidRPr="00FD471E" w14:paraId="1E87763C" w14:textId="77777777" w:rsidTr="00FD471E">
        <w:tc>
          <w:tcPr>
            <w:tcW w:w="1440" w:type="dxa"/>
          </w:tcPr>
          <w:p w14:paraId="58503E4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AIHA</w:t>
            </w:r>
          </w:p>
        </w:tc>
        <w:tc>
          <w:tcPr>
            <w:tcW w:w="4320" w:type="dxa"/>
          </w:tcPr>
          <w:p w14:paraId="1970FC3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American Industrial Hygiene Association</w:t>
            </w:r>
          </w:p>
        </w:tc>
      </w:tr>
      <w:tr w:rsidR="00FD471E" w:rsidRPr="00FD471E" w14:paraId="32117E91" w14:textId="77777777" w:rsidTr="00FD471E">
        <w:tc>
          <w:tcPr>
            <w:tcW w:w="1440" w:type="dxa"/>
          </w:tcPr>
          <w:p w14:paraId="4DCFA97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ANSI/ASQ</w:t>
            </w:r>
          </w:p>
        </w:tc>
        <w:tc>
          <w:tcPr>
            <w:tcW w:w="4320" w:type="dxa"/>
          </w:tcPr>
          <w:p w14:paraId="32A654D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American National Standards Institute/American Society of</w:t>
            </w:r>
            <w:r w:rsidRPr="00FD471E">
              <w:rPr>
                <w:rFonts w:asciiTheme="minorHAnsi" w:hAnsiTheme="minorHAnsi" w:cstheme="minorHAnsi"/>
                <w:spacing w:val="-5"/>
                <w:sz w:val="21"/>
                <w:szCs w:val="21"/>
              </w:rPr>
              <w:t xml:space="preserve"> </w:t>
            </w:r>
            <w:r w:rsidRPr="00FD471E">
              <w:rPr>
                <w:rFonts w:asciiTheme="minorHAnsi" w:hAnsiTheme="minorHAnsi" w:cstheme="minorHAnsi"/>
                <w:sz w:val="21"/>
                <w:szCs w:val="21"/>
              </w:rPr>
              <w:t>Quality</w:t>
            </w:r>
          </w:p>
        </w:tc>
      </w:tr>
      <w:tr w:rsidR="00FD471E" w:rsidRPr="00FD471E" w14:paraId="771E7A0F" w14:textId="77777777" w:rsidTr="00FD471E">
        <w:tc>
          <w:tcPr>
            <w:tcW w:w="1440" w:type="dxa"/>
          </w:tcPr>
          <w:p w14:paraId="64315EE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ARF</w:t>
            </w:r>
          </w:p>
        </w:tc>
        <w:tc>
          <w:tcPr>
            <w:tcW w:w="4320" w:type="dxa"/>
          </w:tcPr>
          <w:p w14:paraId="5513E3F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Analytical Request</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Form</w:t>
            </w:r>
          </w:p>
        </w:tc>
      </w:tr>
      <w:tr w:rsidR="00FD471E" w:rsidRPr="00FD471E" w14:paraId="16D1FC90" w14:textId="77777777" w:rsidTr="00FD471E">
        <w:tc>
          <w:tcPr>
            <w:tcW w:w="1440" w:type="dxa"/>
          </w:tcPr>
          <w:p w14:paraId="673D9C2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ASTM</w:t>
            </w:r>
          </w:p>
        </w:tc>
        <w:tc>
          <w:tcPr>
            <w:tcW w:w="4320" w:type="dxa"/>
          </w:tcPr>
          <w:p w14:paraId="419BF34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American Society for Testing and Materials</w:t>
            </w:r>
          </w:p>
        </w:tc>
      </w:tr>
      <w:tr w:rsidR="00FD471E" w:rsidRPr="00FD471E" w14:paraId="2D61DEE2" w14:textId="77777777" w:rsidTr="00FD471E">
        <w:tc>
          <w:tcPr>
            <w:tcW w:w="1440" w:type="dxa"/>
          </w:tcPr>
          <w:p w14:paraId="10D2D22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BFB</w:t>
            </w:r>
          </w:p>
        </w:tc>
        <w:tc>
          <w:tcPr>
            <w:tcW w:w="4320" w:type="dxa"/>
          </w:tcPr>
          <w:p w14:paraId="02D480E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bromofluorobenzene</w:t>
            </w:r>
          </w:p>
        </w:tc>
      </w:tr>
      <w:tr w:rsidR="00FD471E" w:rsidRPr="00FD471E" w14:paraId="4C07175E" w14:textId="77777777" w:rsidTr="00FD471E">
        <w:tc>
          <w:tcPr>
            <w:tcW w:w="1440" w:type="dxa"/>
          </w:tcPr>
          <w:p w14:paraId="1EB04A1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BS</w:t>
            </w:r>
          </w:p>
        </w:tc>
        <w:tc>
          <w:tcPr>
            <w:tcW w:w="4320" w:type="dxa"/>
          </w:tcPr>
          <w:p w14:paraId="6C17117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Blank Spike</w:t>
            </w:r>
          </w:p>
        </w:tc>
      </w:tr>
      <w:tr w:rsidR="00FD471E" w:rsidRPr="00FD471E" w14:paraId="45BB5715" w14:textId="77777777" w:rsidTr="00FD471E">
        <w:tc>
          <w:tcPr>
            <w:tcW w:w="1440" w:type="dxa"/>
          </w:tcPr>
          <w:p w14:paraId="4718501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w:t>
            </w:r>
          </w:p>
        </w:tc>
        <w:tc>
          <w:tcPr>
            <w:tcW w:w="4320" w:type="dxa"/>
          </w:tcPr>
          <w:p w14:paraId="0AC514C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Degree Celsius</w:t>
            </w:r>
          </w:p>
        </w:tc>
      </w:tr>
      <w:tr w:rsidR="00FD471E" w:rsidRPr="00FD471E" w14:paraId="760AF2DD" w14:textId="77777777" w:rsidTr="00FD471E">
        <w:tc>
          <w:tcPr>
            <w:tcW w:w="1440" w:type="dxa"/>
          </w:tcPr>
          <w:p w14:paraId="3F08A85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CA</w:t>
            </w:r>
          </w:p>
        </w:tc>
        <w:tc>
          <w:tcPr>
            <w:tcW w:w="4320" w:type="dxa"/>
          </w:tcPr>
          <w:p w14:paraId="4A2E875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Corrective</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Action</w:t>
            </w:r>
          </w:p>
        </w:tc>
      </w:tr>
      <w:tr w:rsidR="00FD471E" w:rsidRPr="00FD471E" w14:paraId="513C4FA9" w14:textId="77777777" w:rsidTr="00FD471E">
        <w:tc>
          <w:tcPr>
            <w:tcW w:w="1440" w:type="dxa"/>
          </w:tcPr>
          <w:p w14:paraId="1D13F57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CAA</w:t>
            </w:r>
          </w:p>
        </w:tc>
        <w:tc>
          <w:tcPr>
            <w:tcW w:w="4320" w:type="dxa"/>
          </w:tcPr>
          <w:p w14:paraId="21BC560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Clean Air Act</w:t>
            </w:r>
          </w:p>
        </w:tc>
      </w:tr>
      <w:tr w:rsidR="00FD471E" w:rsidRPr="00FD471E" w14:paraId="324411DD" w14:textId="77777777" w:rsidTr="00FD471E">
        <w:tc>
          <w:tcPr>
            <w:tcW w:w="1440" w:type="dxa"/>
          </w:tcPr>
          <w:p w14:paraId="11C8E46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CAR</w:t>
            </w:r>
          </w:p>
        </w:tc>
        <w:tc>
          <w:tcPr>
            <w:tcW w:w="4320" w:type="dxa"/>
          </w:tcPr>
          <w:p w14:paraId="62F0283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Corrective Action Report</w:t>
            </w:r>
          </w:p>
        </w:tc>
      </w:tr>
      <w:tr w:rsidR="00FD471E" w:rsidRPr="00FD471E" w14:paraId="54263F63" w14:textId="77777777" w:rsidTr="00FD471E">
        <w:tc>
          <w:tcPr>
            <w:tcW w:w="1440" w:type="dxa"/>
          </w:tcPr>
          <w:p w14:paraId="786E082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CARB</w:t>
            </w:r>
          </w:p>
        </w:tc>
        <w:tc>
          <w:tcPr>
            <w:tcW w:w="4320" w:type="dxa"/>
          </w:tcPr>
          <w:p w14:paraId="303AA05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California Air Resources Board</w:t>
            </w:r>
          </w:p>
        </w:tc>
      </w:tr>
      <w:tr w:rsidR="00FD471E" w:rsidRPr="00FD471E" w14:paraId="2B0CFF0B" w14:textId="77777777" w:rsidTr="00FD471E">
        <w:tc>
          <w:tcPr>
            <w:tcW w:w="1440" w:type="dxa"/>
          </w:tcPr>
          <w:p w14:paraId="5A5A96A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CAS</w:t>
            </w:r>
          </w:p>
        </w:tc>
        <w:tc>
          <w:tcPr>
            <w:tcW w:w="4320" w:type="dxa"/>
          </w:tcPr>
          <w:p w14:paraId="605153E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Chemical Abstracts</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Service</w:t>
            </w:r>
          </w:p>
        </w:tc>
      </w:tr>
      <w:tr w:rsidR="00FD471E" w:rsidRPr="00FD471E" w14:paraId="096879F3" w14:textId="77777777" w:rsidTr="00FD471E">
        <w:tc>
          <w:tcPr>
            <w:tcW w:w="1440" w:type="dxa"/>
          </w:tcPr>
          <w:p w14:paraId="2CA103F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CBC</w:t>
            </w:r>
          </w:p>
        </w:tc>
        <w:tc>
          <w:tcPr>
            <w:tcW w:w="4320" w:type="dxa"/>
          </w:tcPr>
          <w:p w14:paraId="3821F2B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chlorinated biphenyl</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congener</w:t>
            </w:r>
          </w:p>
        </w:tc>
      </w:tr>
      <w:tr w:rsidR="00FD471E" w:rsidRPr="00FD471E" w14:paraId="02FEAFAC" w14:textId="77777777" w:rsidTr="00FD471E">
        <w:tc>
          <w:tcPr>
            <w:tcW w:w="1440" w:type="dxa"/>
          </w:tcPr>
          <w:p w14:paraId="081B063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CCV</w:t>
            </w:r>
          </w:p>
        </w:tc>
        <w:tc>
          <w:tcPr>
            <w:tcW w:w="4320" w:type="dxa"/>
          </w:tcPr>
          <w:p w14:paraId="0FCB3D6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Continuing Calibration</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Verification</w:t>
            </w:r>
          </w:p>
        </w:tc>
      </w:tr>
      <w:tr w:rsidR="00FD471E" w:rsidRPr="00FD471E" w14:paraId="45AA7F62" w14:textId="77777777" w:rsidTr="00FD471E">
        <w:tc>
          <w:tcPr>
            <w:tcW w:w="1440" w:type="dxa"/>
          </w:tcPr>
          <w:p w14:paraId="7FA60F8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CERCLA</w:t>
            </w:r>
          </w:p>
        </w:tc>
        <w:tc>
          <w:tcPr>
            <w:tcW w:w="4320" w:type="dxa"/>
          </w:tcPr>
          <w:p w14:paraId="20ADC6A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Comprehensive Environmental Response, Compensation, and Liability Act</w:t>
            </w:r>
          </w:p>
        </w:tc>
      </w:tr>
      <w:tr w:rsidR="00FD471E" w:rsidRPr="00FD471E" w14:paraId="5633FE04" w14:textId="77777777" w:rsidTr="00FD471E">
        <w:tc>
          <w:tcPr>
            <w:tcW w:w="1440" w:type="dxa"/>
          </w:tcPr>
          <w:p w14:paraId="38E5AB7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CES</w:t>
            </w:r>
          </w:p>
        </w:tc>
        <w:tc>
          <w:tcPr>
            <w:tcW w:w="4320" w:type="dxa"/>
          </w:tcPr>
          <w:p w14:paraId="5DEFDE6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Central Equipment Store</w:t>
            </w:r>
          </w:p>
        </w:tc>
      </w:tr>
      <w:tr w:rsidR="00FD471E" w:rsidRPr="00FD471E" w14:paraId="6D3C2FD5" w14:textId="77777777" w:rsidTr="00FD471E">
        <w:tc>
          <w:tcPr>
            <w:tcW w:w="1440" w:type="dxa"/>
          </w:tcPr>
          <w:p w14:paraId="23A4CF2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CF</w:t>
            </w:r>
          </w:p>
        </w:tc>
        <w:tc>
          <w:tcPr>
            <w:tcW w:w="4320" w:type="dxa"/>
          </w:tcPr>
          <w:p w14:paraId="04AC9E2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Calibration Factor</w:t>
            </w:r>
          </w:p>
        </w:tc>
      </w:tr>
      <w:tr w:rsidR="00FD471E" w:rsidRPr="00FD471E" w14:paraId="658CE41E" w14:textId="77777777" w:rsidTr="00FD471E">
        <w:tc>
          <w:tcPr>
            <w:tcW w:w="1440" w:type="dxa"/>
          </w:tcPr>
          <w:p w14:paraId="3903ED4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CFR</w:t>
            </w:r>
          </w:p>
        </w:tc>
        <w:tc>
          <w:tcPr>
            <w:tcW w:w="4320" w:type="dxa"/>
          </w:tcPr>
          <w:p w14:paraId="66B269AC" w14:textId="77777777" w:rsidR="00FD471E" w:rsidRPr="00FD471E" w:rsidRDefault="00FD471E" w:rsidP="002B5B6B">
            <w:pPr>
              <w:pStyle w:val="Acronyms"/>
              <w:tabs>
                <w:tab w:val="clear" w:pos="1440"/>
              </w:tabs>
              <w:ind w:left="0" w:firstLine="0"/>
              <w:rPr>
                <w:rFonts w:asciiTheme="minorHAnsi" w:hAnsiTheme="minorHAnsi" w:cstheme="minorHAnsi"/>
                <w:i/>
                <w:iCs/>
                <w:sz w:val="21"/>
                <w:szCs w:val="21"/>
              </w:rPr>
            </w:pPr>
            <w:r w:rsidRPr="00FD471E">
              <w:rPr>
                <w:rFonts w:asciiTheme="minorHAnsi" w:hAnsiTheme="minorHAnsi" w:cstheme="minorHAnsi"/>
                <w:i/>
                <w:iCs/>
                <w:sz w:val="21"/>
                <w:szCs w:val="21"/>
              </w:rPr>
              <w:t>Code of Federal Regulations</w:t>
            </w:r>
          </w:p>
        </w:tc>
      </w:tr>
      <w:tr w:rsidR="00FD471E" w:rsidRPr="00FD471E" w14:paraId="1F03B190" w14:textId="77777777" w:rsidTr="00FD471E">
        <w:tc>
          <w:tcPr>
            <w:tcW w:w="1440" w:type="dxa"/>
          </w:tcPr>
          <w:p w14:paraId="69183DA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CGI/O</w:t>
            </w:r>
            <w:r w:rsidRPr="00FD471E">
              <w:rPr>
                <w:rFonts w:asciiTheme="minorHAnsi" w:hAnsiTheme="minorHAnsi" w:cstheme="minorHAnsi"/>
                <w:sz w:val="21"/>
                <w:szCs w:val="21"/>
                <w:vertAlign w:val="subscript"/>
              </w:rPr>
              <w:t>2</w:t>
            </w:r>
          </w:p>
        </w:tc>
        <w:tc>
          <w:tcPr>
            <w:tcW w:w="4320" w:type="dxa"/>
          </w:tcPr>
          <w:p w14:paraId="6202C31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Combustible Gas Indicator/ Oxygen</w:t>
            </w:r>
          </w:p>
        </w:tc>
      </w:tr>
      <w:tr w:rsidR="00FD471E" w:rsidRPr="00FD471E" w14:paraId="39553CE9" w14:textId="77777777" w:rsidTr="00FD471E">
        <w:tc>
          <w:tcPr>
            <w:tcW w:w="1440" w:type="dxa"/>
          </w:tcPr>
          <w:p w14:paraId="6BBF911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CLP</w:t>
            </w:r>
          </w:p>
        </w:tc>
        <w:tc>
          <w:tcPr>
            <w:tcW w:w="4320" w:type="dxa"/>
          </w:tcPr>
          <w:p w14:paraId="2F2F016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Contract Laboratory</w:t>
            </w:r>
            <w:r w:rsidRPr="00FD471E">
              <w:rPr>
                <w:rFonts w:asciiTheme="minorHAnsi" w:hAnsiTheme="minorHAnsi" w:cstheme="minorHAnsi"/>
                <w:spacing w:val="-4"/>
                <w:sz w:val="21"/>
                <w:szCs w:val="21"/>
              </w:rPr>
              <w:t xml:space="preserve"> </w:t>
            </w:r>
            <w:r w:rsidRPr="00FD471E">
              <w:rPr>
                <w:rFonts w:asciiTheme="minorHAnsi" w:hAnsiTheme="minorHAnsi" w:cstheme="minorHAnsi"/>
                <w:sz w:val="21"/>
                <w:szCs w:val="21"/>
              </w:rPr>
              <w:t>Program</w:t>
            </w:r>
          </w:p>
        </w:tc>
      </w:tr>
      <w:tr w:rsidR="00FD471E" w:rsidRPr="00FD471E" w14:paraId="62028DCC" w14:textId="77777777" w:rsidTr="00FD471E">
        <w:tc>
          <w:tcPr>
            <w:tcW w:w="1440" w:type="dxa"/>
          </w:tcPr>
          <w:p w14:paraId="160E797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CN</w:t>
            </w:r>
            <w:r w:rsidRPr="00FD471E">
              <w:rPr>
                <w:rFonts w:asciiTheme="minorHAnsi" w:hAnsiTheme="minorHAnsi" w:cstheme="minorHAnsi"/>
                <w:sz w:val="21"/>
                <w:szCs w:val="21"/>
                <w:vertAlign w:val="superscript"/>
              </w:rPr>
              <w:t>-</w:t>
            </w:r>
          </w:p>
        </w:tc>
        <w:tc>
          <w:tcPr>
            <w:tcW w:w="4320" w:type="dxa"/>
          </w:tcPr>
          <w:p w14:paraId="44573E6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Cyanide</w:t>
            </w:r>
          </w:p>
        </w:tc>
      </w:tr>
      <w:tr w:rsidR="00FD471E" w:rsidRPr="00FD471E" w14:paraId="58988B86" w14:textId="77777777" w:rsidTr="00FD471E">
        <w:tc>
          <w:tcPr>
            <w:tcW w:w="1440" w:type="dxa"/>
          </w:tcPr>
          <w:p w14:paraId="1706BFC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CNS</w:t>
            </w:r>
          </w:p>
        </w:tc>
        <w:tc>
          <w:tcPr>
            <w:tcW w:w="4320" w:type="dxa"/>
          </w:tcPr>
          <w:p w14:paraId="78F7E1A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Covenant Not to Sue</w:t>
            </w:r>
          </w:p>
        </w:tc>
      </w:tr>
      <w:tr w:rsidR="00FD471E" w:rsidRPr="00FD471E" w14:paraId="0D171885" w14:textId="77777777" w:rsidTr="00FD471E">
        <w:tc>
          <w:tcPr>
            <w:tcW w:w="1440" w:type="dxa"/>
          </w:tcPr>
          <w:p w14:paraId="6F2D750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w:t>
            </w:r>
          </w:p>
        </w:tc>
        <w:tc>
          <w:tcPr>
            <w:tcW w:w="4320" w:type="dxa"/>
          </w:tcPr>
          <w:p w14:paraId="3DEECC0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Contracting</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Officer</w:t>
            </w:r>
          </w:p>
        </w:tc>
      </w:tr>
      <w:tr w:rsidR="00FD471E" w:rsidRPr="00FD471E" w14:paraId="2AC8C82F" w14:textId="77777777" w:rsidTr="00FD471E">
        <w:tc>
          <w:tcPr>
            <w:tcW w:w="1440" w:type="dxa"/>
          </w:tcPr>
          <w:p w14:paraId="4A145B3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COC</w:t>
            </w:r>
          </w:p>
        </w:tc>
        <w:tc>
          <w:tcPr>
            <w:tcW w:w="4320" w:type="dxa"/>
          </w:tcPr>
          <w:p w14:paraId="09FC2FF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chain of custody</w:t>
            </w:r>
          </w:p>
        </w:tc>
      </w:tr>
      <w:tr w:rsidR="00FD471E" w:rsidRPr="00FD471E" w14:paraId="56B5214F" w14:textId="77777777" w:rsidTr="00FD471E">
        <w:tc>
          <w:tcPr>
            <w:tcW w:w="1440" w:type="dxa"/>
          </w:tcPr>
          <w:p w14:paraId="73B4886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COI</w:t>
            </w:r>
          </w:p>
        </w:tc>
        <w:tc>
          <w:tcPr>
            <w:tcW w:w="4320" w:type="dxa"/>
          </w:tcPr>
          <w:p w14:paraId="6FE2467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Conflict of Interest</w:t>
            </w:r>
          </w:p>
        </w:tc>
      </w:tr>
      <w:tr w:rsidR="00FD471E" w:rsidRPr="00FD471E" w14:paraId="40F19DB3" w14:textId="77777777" w:rsidTr="00FD471E">
        <w:tc>
          <w:tcPr>
            <w:tcW w:w="1440" w:type="dxa"/>
          </w:tcPr>
          <w:p w14:paraId="7DCBBFD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CQM-C</w:t>
            </w:r>
          </w:p>
        </w:tc>
        <w:tc>
          <w:tcPr>
            <w:tcW w:w="4320" w:type="dxa"/>
          </w:tcPr>
          <w:p w14:paraId="0C8AB94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Construction Quality Management for Contractors</w:t>
            </w:r>
          </w:p>
        </w:tc>
      </w:tr>
      <w:tr w:rsidR="00FD471E" w:rsidRPr="00FD471E" w14:paraId="6C395B56" w14:textId="77777777" w:rsidTr="00FD471E">
        <w:tc>
          <w:tcPr>
            <w:tcW w:w="1440" w:type="dxa"/>
          </w:tcPr>
          <w:p w14:paraId="103BA08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COR</w:t>
            </w:r>
          </w:p>
        </w:tc>
        <w:tc>
          <w:tcPr>
            <w:tcW w:w="4320" w:type="dxa"/>
          </w:tcPr>
          <w:p w14:paraId="5A899C2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Contracting Officer Representative</w:t>
            </w:r>
          </w:p>
        </w:tc>
      </w:tr>
      <w:tr w:rsidR="00FD471E" w:rsidRPr="00FD471E" w14:paraId="1F40BF24" w14:textId="77777777" w:rsidTr="00FD471E">
        <w:tc>
          <w:tcPr>
            <w:tcW w:w="1440" w:type="dxa"/>
          </w:tcPr>
          <w:p w14:paraId="6F71EF2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CPR</w:t>
            </w:r>
          </w:p>
        </w:tc>
        <w:tc>
          <w:tcPr>
            <w:tcW w:w="4320" w:type="dxa"/>
          </w:tcPr>
          <w:p w14:paraId="00F056D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cardiopulmonary resuscitation</w:t>
            </w:r>
          </w:p>
        </w:tc>
      </w:tr>
      <w:tr w:rsidR="00FD471E" w:rsidRPr="00FD471E" w14:paraId="0D740462" w14:textId="77777777" w:rsidTr="00FD471E">
        <w:tc>
          <w:tcPr>
            <w:tcW w:w="1440" w:type="dxa"/>
          </w:tcPr>
          <w:p w14:paraId="11F188A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CRQL</w:t>
            </w:r>
          </w:p>
        </w:tc>
        <w:tc>
          <w:tcPr>
            <w:tcW w:w="4320" w:type="dxa"/>
          </w:tcPr>
          <w:p w14:paraId="7A14DD2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contract-required quantitation limit</w:t>
            </w:r>
          </w:p>
        </w:tc>
      </w:tr>
      <w:tr w:rsidR="00FD471E" w:rsidRPr="00FD471E" w14:paraId="07A7B42F" w14:textId="77777777" w:rsidTr="00FD471E">
        <w:tc>
          <w:tcPr>
            <w:tcW w:w="1440" w:type="dxa"/>
          </w:tcPr>
          <w:p w14:paraId="36D8E71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CSM</w:t>
            </w:r>
          </w:p>
        </w:tc>
        <w:tc>
          <w:tcPr>
            <w:tcW w:w="4320" w:type="dxa"/>
          </w:tcPr>
          <w:p w14:paraId="3A27104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Conceptual Site</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Model</w:t>
            </w:r>
          </w:p>
        </w:tc>
      </w:tr>
      <w:tr w:rsidR="00FD471E" w:rsidRPr="00FD471E" w14:paraId="2B21B080" w14:textId="77777777" w:rsidTr="00FD471E">
        <w:tc>
          <w:tcPr>
            <w:tcW w:w="1440" w:type="dxa"/>
          </w:tcPr>
          <w:p w14:paraId="47B81A6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CVAA</w:t>
            </w:r>
          </w:p>
        </w:tc>
        <w:tc>
          <w:tcPr>
            <w:tcW w:w="4320" w:type="dxa"/>
          </w:tcPr>
          <w:p w14:paraId="7CD8FAF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Cold-Vapor Atomic Absorption</w:t>
            </w:r>
          </w:p>
        </w:tc>
      </w:tr>
      <w:tr w:rsidR="00FD471E" w:rsidRPr="00FD471E" w14:paraId="717F00BC" w14:textId="77777777" w:rsidTr="00FD471E">
        <w:tc>
          <w:tcPr>
            <w:tcW w:w="1440" w:type="dxa"/>
          </w:tcPr>
          <w:p w14:paraId="467CEA4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CWA</w:t>
            </w:r>
          </w:p>
        </w:tc>
        <w:tc>
          <w:tcPr>
            <w:tcW w:w="4320" w:type="dxa"/>
          </w:tcPr>
          <w:p w14:paraId="41338B9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Clean Water</w:t>
            </w:r>
            <w:r w:rsidRPr="00FD471E">
              <w:rPr>
                <w:rFonts w:asciiTheme="minorHAnsi" w:hAnsiTheme="minorHAnsi" w:cstheme="minorHAnsi"/>
                <w:spacing w:val="-9"/>
                <w:sz w:val="21"/>
                <w:szCs w:val="21"/>
              </w:rPr>
              <w:t xml:space="preserve"> </w:t>
            </w:r>
            <w:r w:rsidRPr="00FD471E">
              <w:rPr>
                <w:rFonts w:asciiTheme="minorHAnsi" w:hAnsiTheme="minorHAnsi" w:cstheme="minorHAnsi"/>
                <w:sz w:val="21"/>
                <w:szCs w:val="21"/>
              </w:rPr>
              <w:t>Act</w:t>
            </w:r>
          </w:p>
        </w:tc>
      </w:tr>
      <w:tr w:rsidR="00FD471E" w:rsidRPr="00FD471E" w14:paraId="1C769F24" w14:textId="77777777" w:rsidTr="00FD471E">
        <w:tc>
          <w:tcPr>
            <w:tcW w:w="1440" w:type="dxa"/>
          </w:tcPr>
          <w:p w14:paraId="304C272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DAO</w:t>
            </w:r>
          </w:p>
        </w:tc>
        <w:tc>
          <w:tcPr>
            <w:tcW w:w="4320" w:type="dxa"/>
          </w:tcPr>
          <w:p w14:paraId="7487E55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Designated Approving Official</w:t>
            </w:r>
          </w:p>
        </w:tc>
      </w:tr>
      <w:tr w:rsidR="00FD471E" w:rsidRPr="00FD471E" w14:paraId="0BBF6CEF" w14:textId="77777777" w:rsidTr="00FD471E">
        <w:tc>
          <w:tcPr>
            <w:tcW w:w="1440" w:type="dxa"/>
          </w:tcPr>
          <w:p w14:paraId="0DC3DBD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DAS</w:t>
            </w:r>
          </w:p>
        </w:tc>
        <w:tc>
          <w:tcPr>
            <w:tcW w:w="4320" w:type="dxa"/>
          </w:tcPr>
          <w:p w14:paraId="2DD627B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Delivery of Analytical</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Services</w:t>
            </w:r>
          </w:p>
        </w:tc>
      </w:tr>
      <w:tr w:rsidR="00FD471E" w:rsidRPr="00FD471E" w14:paraId="5B078B17" w14:textId="77777777" w:rsidTr="00FD471E">
        <w:tc>
          <w:tcPr>
            <w:tcW w:w="1440" w:type="dxa"/>
          </w:tcPr>
          <w:p w14:paraId="49C2B62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DDT </w:t>
            </w:r>
          </w:p>
        </w:tc>
        <w:tc>
          <w:tcPr>
            <w:tcW w:w="4320" w:type="dxa"/>
          </w:tcPr>
          <w:p w14:paraId="4DD40D1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dichlorodiphenyltrichloroethane </w:t>
            </w:r>
          </w:p>
        </w:tc>
      </w:tr>
      <w:tr w:rsidR="00FD471E" w:rsidRPr="00FD471E" w14:paraId="3F493FEC" w14:textId="77777777" w:rsidTr="00FD471E">
        <w:tc>
          <w:tcPr>
            <w:tcW w:w="1440" w:type="dxa"/>
          </w:tcPr>
          <w:p w14:paraId="4B6FD9B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DE</w:t>
            </w:r>
          </w:p>
        </w:tc>
        <w:tc>
          <w:tcPr>
            <w:tcW w:w="4320" w:type="dxa"/>
          </w:tcPr>
          <w:p w14:paraId="1D00B5C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Delaware</w:t>
            </w:r>
          </w:p>
        </w:tc>
      </w:tr>
      <w:tr w:rsidR="00FD471E" w:rsidRPr="00FD471E" w14:paraId="788E7E37" w14:textId="77777777" w:rsidTr="00FD471E">
        <w:tc>
          <w:tcPr>
            <w:tcW w:w="1440" w:type="dxa"/>
          </w:tcPr>
          <w:p w14:paraId="78260AE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lastRenderedPageBreak/>
              <w:t xml:space="preserve">DFTPP </w:t>
            </w:r>
          </w:p>
        </w:tc>
        <w:tc>
          <w:tcPr>
            <w:tcW w:w="4320" w:type="dxa"/>
          </w:tcPr>
          <w:p w14:paraId="667D861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decafluorotriphenyl/phosphine</w:t>
            </w:r>
          </w:p>
        </w:tc>
      </w:tr>
      <w:tr w:rsidR="00FD471E" w:rsidRPr="00FD471E" w14:paraId="5EE033D9" w14:textId="77777777" w:rsidTr="00FD471E">
        <w:tc>
          <w:tcPr>
            <w:tcW w:w="1440" w:type="dxa"/>
          </w:tcPr>
          <w:p w14:paraId="0D8CFDF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DI</w:t>
            </w:r>
          </w:p>
        </w:tc>
        <w:tc>
          <w:tcPr>
            <w:tcW w:w="4320" w:type="dxa"/>
          </w:tcPr>
          <w:p w14:paraId="74F7BB7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distilled and deionized</w:t>
            </w:r>
          </w:p>
        </w:tc>
      </w:tr>
      <w:tr w:rsidR="00FD471E" w:rsidRPr="00FD471E" w14:paraId="22527B11" w14:textId="77777777" w:rsidTr="00FD471E">
        <w:tc>
          <w:tcPr>
            <w:tcW w:w="1440" w:type="dxa"/>
          </w:tcPr>
          <w:p w14:paraId="5A3207D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DLHS</w:t>
            </w:r>
          </w:p>
        </w:tc>
        <w:tc>
          <w:tcPr>
            <w:tcW w:w="4320" w:type="dxa"/>
          </w:tcPr>
          <w:p w14:paraId="4C638E2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dust-lead hazard standards</w:t>
            </w:r>
          </w:p>
        </w:tc>
      </w:tr>
      <w:tr w:rsidR="00FD471E" w:rsidRPr="00FD471E" w14:paraId="3F471294" w14:textId="77777777" w:rsidTr="00FD471E">
        <w:tc>
          <w:tcPr>
            <w:tcW w:w="1440" w:type="dxa"/>
          </w:tcPr>
          <w:p w14:paraId="5147F46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DMC</w:t>
            </w:r>
          </w:p>
        </w:tc>
        <w:tc>
          <w:tcPr>
            <w:tcW w:w="4320" w:type="dxa"/>
          </w:tcPr>
          <w:p w14:paraId="5078A46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deuterated monitoring compounds</w:t>
            </w:r>
          </w:p>
        </w:tc>
      </w:tr>
      <w:tr w:rsidR="00FD471E" w:rsidRPr="00FD471E" w14:paraId="537AA968" w14:textId="77777777" w:rsidTr="00FD471E">
        <w:tc>
          <w:tcPr>
            <w:tcW w:w="1440" w:type="dxa"/>
          </w:tcPr>
          <w:p w14:paraId="24A07C7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DO </w:t>
            </w:r>
          </w:p>
        </w:tc>
        <w:tc>
          <w:tcPr>
            <w:tcW w:w="4320" w:type="dxa"/>
          </w:tcPr>
          <w:p w14:paraId="3BD41D7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dissolved oxygen</w:t>
            </w:r>
          </w:p>
        </w:tc>
      </w:tr>
      <w:tr w:rsidR="00FD471E" w:rsidRPr="00FD471E" w14:paraId="42A4E1E2" w14:textId="77777777" w:rsidTr="00FD471E">
        <w:tc>
          <w:tcPr>
            <w:tcW w:w="1440" w:type="dxa"/>
          </w:tcPr>
          <w:p w14:paraId="23C1D27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DOT</w:t>
            </w:r>
          </w:p>
        </w:tc>
        <w:tc>
          <w:tcPr>
            <w:tcW w:w="4320" w:type="dxa"/>
          </w:tcPr>
          <w:p w14:paraId="5DB34D2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Department of Transportation</w:t>
            </w:r>
          </w:p>
        </w:tc>
      </w:tr>
      <w:tr w:rsidR="00FD471E" w:rsidRPr="00FD471E" w14:paraId="7F6EFBEA" w14:textId="77777777" w:rsidTr="00FD471E">
        <w:tc>
          <w:tcPr>
            <w:tcW w:w="1440" w:type="dxa"/>
          </w:tcPr>
          <w:p w14:paraId="4A7A84D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DQA</w:t>
            </w:r>
          </w:p>
        </w:tc>
        <w:tc>
          <w:tcPr>
            <w:tcW w:w="4320" w:type="dxa"/>
          </w:tcPr>
          <w:p w14:paraId="594677C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data quality assessment</w:t>
            </w:r>
          </w:p>
        </w:tc>
      </w:tr>
      <w:tr w:rsidR="00FD471E" w:rsidRPr="00FD471E" w14:paraId="60189C48" w14:textId="77777777" w:rsidTr="00FD471E">
        <w:tc>
          <w:tcPr>
            <w:tcW w:w="1440" w:type="dxa"/>
          </w:tcPr>
          <w:p w14:paraId="5FC3374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DQI</w:t>
            </w:r>
          </w:p>
        </w:tc>
        <w:tc>
          <w:tcPr>
            <w:tcW w:w="4320" w:type="dxa"/>
          </w:tcPr>
          <w:p w14:paraId="5F2D18A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data quality</w:t>
            </w:r>
            <w:r w:rsidRPr="00FD471E">
              <w:rPr>
                <w:rFonts w:asciiTheme="minorHAnsi" w:hAnsiTheme="minorHAnsi" w:cstheme="minorHAnsi"/>
                <w:spacing w:val="-10"/>
                <w:sz w:val="21"/>
                <w:szCs w:val="21"/>
              </w:rPr>
              <w:t xml:space="preserve"> </w:t>
            </w:r>
            <w:r w:rsidRPr="00FD471E">
              <w:rPr>
                <w:rFonts w:asciiTheme="minorHAnsi" w:hAnsiTheme="minorHAnsi" w:cstheme="minorHAnsi"/>
                <w:sz w:val="21"/>
                <w:szCs w:val="21"/>
              </w:rPr>
              <w:t>indicator</w:t>
            </w:r>
          </w:p>
        </w:tc>
      </w:tr>
      <w:tr w:rsidR="00FD471E" w:rsidRPr="00FD471E" w14:paraId="1B70F522" w14:textId="77777777" w:rsidTr="00FD471E">
        <w:tc>
          <w:tcPr>
            <w:tcW w:w="1440" w:type="dxa"/>
          </w:tcPr>
          <w:p w14:paraId="2B30648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DQO</w:t>
            </w:r>
          </w:p>
        </w:tc>
        <w:tc>
          <w:tcPr>
            <w:tcW w:w="4320" w:type="dxa"/>
          </w:tcPr>
          <w:p w14:paraId="7A8D57D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data quality</w:t>
            </w:r>
            <w:r w:rsidRPr="00FD471E">
              <w:rPr>
                <w:rFonts w:asciiTheme="minorHAnsi" w:hAnsiTheme="minorHAnsi" w:cstheme="minorHAnsi"/>
                <w:spacing w:val="-10"/>
                <w:sz w:val="21"/>
                <w:szCs w:val="21"/>
              </w:rPr>
              <w:t xml:space="preserve"> </w:t>
            </w:r>
            <w:r w:rsidRPr="00FD471E">
              <w:rPr>
                <w:rFonts w:asciiTheme="minorHAnsi" w:hAnsiTheme="minorHAnsi" w:cstheme="minorHAnsi"/>
                <w:sz w:val="21"/>
                <w:szCs w:val="21"/>
              </w:rPr>
              <w:t>objective</w:t>
            </w:r>
          </w:p>
        </w:tc>
      </w:tr>
      <w:tr w:rsidR="00FD471E" w:rsidRPr="00FD471E" w14:paraId="5DE14E55" w14:textId="77777777" w:rsidTr="00FD471E">
        <w:tc>
          <w:tcPr>
            <w:tcW w:w="1440" w:type="dxa"/>
          </w:tcPr>
          <w:p w14:paraId="5778DB3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DRO</w:t>
            </w:r>
          </w:p>
        </w:tc>
        <w:tc>
          <w:tcPr>
            <w:tcW w:w="4320" w:type="dxa"/>
          </w:tcPr>
          <w:p w14:paraId="527E99D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diesel-range</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 xml:space="preserve">organic </w:t>
            </w:r>
          </w:p>
        </w:tc>
      </w:tr>
      <w:tr w:rsidR="00FD471E" w:rsidRPr="00FD471E" w14:paraId="6767734E" w14:textId="77777777" w:rsidTr="00FD471E">
        <w:tc>
          <w:tcPr>
            <w:tcW w:w="1440" w:type="dxa"/>
          </w:tcPr>
          <w:p w14:paraId="278702A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DTN</w:t>
            </w:r>
          </w:p>
        </w:tc>
        <w:tc>
          <w:tcPr>
            <w:tcW w:w="4320" w:type="dxa"/>
          </w:tcPr>
          <w:p w14:paraId="017E5AA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document tracking number</w:t>
            </w:r>
          </w:p>
        </w:tc>
      </w:tr>
      <w:tr w:rsidR="00FD471E" w:rsidRPr="00FD471E" w14:paraId="06EE9B27" w14:textId="77777777" w:rsidTr="00FD471E">
        <w:tc>
          <w:tcPr>
            <w:tcW w:w="1440" w:type="dxa"/>
          </w:tcPr>
          <w:p w14:paraId="06BF669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DUA</w:t>
            </w:r>
          </w:p>
        </w:tc>
        <w:tc>
          <w:tcPr>
            <w:tcW w:w="4320" w:type="dxa"/>
          </w:tcPr>
          <w:p w14:paraId="77D0237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data usability</w:t>
            </w:r>
            <w:r w:rsidRPr="00FD471E">
              <w:rPr>
                <w:rFonts w:asciiTheme="minorHAnsi" w:hAnsiTheme="minorHAnsi" w:cstheme="minorHAnsi"/>
                <w:spacing w:val="-16"/>
                <w:sz w:val="21"/>
                <w:szCs w:val="21"/>
              </w:rPr>
              <w:t xml:space="preserve"> </w:t>
            </w:r>
            <w:r w:rsidRPr="00FD471E">
              <w:rPr>
                <w:rFonts w:asciiTheme="minorHAnsi" w:hAnsiTheme="minorHAnsi" w:cstheme="minorHAnsi"/>
                <w:sz w:val="21"/>
                <w:szCs w:val="21"/>
              </w:rPr>
              <w:t>assessment</w:t>
            </w:r>
          </w:p>
        </w:tc>
      </w:tr>
      <w:tr w:rsidR="00FD471E" w:rsidRPr="00FD471E" w14:paraId="0E0C9E5E" w14:textId="77777777" w:rsidTr="00FD471E">
        <w:tc>
          <w:tcPr>
            <w:tcW w:w="1440" w:type="dxa"/>
          </w:tcPr>
          <w:p w14:paraId="0AC2DCB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EDD</w:t>
            </w:r>
          </w:p>
        </w:tc>
        <w:tc>
          <w:tcPr>
            <w:tcW w:w="4320" w:type="dxa"/>
          </w:tcPr>
          <w:p w14:paraId="709B39F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electronic data</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deliverable</w:t>
            </w:r>
          </w:p>
        </w:tc>
      </w:tr>
      <w:tr w:rsidR="00FD471E" w:rsidRPr="00FD471E" w14:paraId="46ED4708" w14:textId="77777777" w:rsidTr="00FD471E">
        <w:tc>
          <w:tcPr>
            <w:tcW w:w="1440" w:type="dxa"/>
          </w:tcPr>
          <w:p w14:paraId="15242E9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EM</w:t>
            </w:r>
          </w:p>
        </w:tc>
        <w:tc>
          <w:tcPr>
            <w:tcW w:w="4320" w:type="dxa"/>
          </w:tcPr>
          <w:p w14:paraId="281BA09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electromagnetic</w:t>
            </w:r>
          </w:p>
        </w:tc>
      </w:tr>
      <w:tr w:rsidR="00FD471E" w:rsidRPr="00FD471E" w14:paraId="0BFDE371" w14:textId="77777777" w:rsidTr="00FD471E">
        <w:tc>
          <w:tcPr>
            <w:tcW w:w="1440" w:type="dxa"/>
          </w:tcPr>
          <w:p w14:paraId="17CAC6E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EPA</w:t>
            </w:r>
          </w:p>
        </w:tc>
        <w:tc>
          <w:tcPr>
            <w:tcW w:w="4320" w:type="dxa"/>
          </w:tcPr>
          <w:p w14:paraId="593CC92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U.S. Environmental Protection</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Agency</w:t>
            </w:r>
          </w:p>
        </w:tc>
      </w:tr>
      <w:tr w:rsidR="00FD471E" w:rsidRPr="00FD471E" w14:paraId="5B8726E1" w14:textId="77777777" w:rsidTr="00FD471E">
        <w:tc>
          <w:tcPr>
            <w:tcW w:w="1440" w:type="dxa"/>
          </w:tcPr>
          <w:p w14:paraId="260B2CB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ESA</w:t>
            </w:r>
          </w:p>
        </w:tc>
        <w:tc>
          <w:tcPr>
            <w:tcW w:w="4320" w:type="dxa"/>
          </w:tcPr>
          <w:p w14:paraId="15BF009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Environmental Site Assessment</w:t>
            </w:r>
          </w:p>
        </w:tc>
      </w:tr>
      <w:tr w:rsidR="00FD471E" w:rsidRPr="00FD471E" w14:paraId="4366A31C" w14:textId="77777777" w:rsidTr="00FD471E">
        <w:tc>
          <w:tcPr>
            <w:tcW w:w="1440" w:type="dxa"/>
          </w:tcPr>
          <w:p w14:paraId="6AEB672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FID</w:t>
            </w:r>
          </w:p>
        </w:tc>
        <w:tc>
          <w:tcPr>
            <w:tcW w:w="4320" w:type="dxa"/>
          </w:tcPr>
          <w:p w14:paraId="63E0D56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Flame Ionization Detector</w:t>
            </w:r>
          </w:p>
        </w:tc>
      </w:tr>
      <w:tr w:rsidR="00FD471E" w:rsidRPr="00FD471E" w14:paraId="51B0D6C6" w14:textId="77777777" w:rsidTr="00FD471E">
        <w:tc>
          <w:tcPr>
            <w:tcW w:w="1440" w:type="dxa"/>
          </w:tcPr>
          <w:p w14:paraId="538C3DD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FSP</w:t>
            </w:r>
          </w:p>
        </w:tc>
        <w:tc>
          <w:tcPr>
            <w:tcW w:w="4320" w:type="dxa"/>
          </w:tcPr>
          <w:p w14:paraId="462D44A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Field Sampling Plan</w:t>
            </w:r>
          </w:p>
        </w:tc>
      </w:tr>
      <w:tr w:rsidR="00FD471E" w:rsidRPr="00FD471E" w14:paraId="02E62A3E" w14:textId="77777777" w:rsidTr="00FD471E">
        <w:tc>
          <w:tcPr>
            <w:tcW w:w="1440" w:type="dxa"/>
          </w:tcPr>
          <w:p w14:paraId="082C44A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GC/ECD </w:t>
            </w:r>
          </w:p>
        </w:tc>
        <w:tc>
          <w:tcPr>
            <w:tcW w:w="4320" w:type="dxa"/>
          </w:tcPr>
          <w:p w14:paraId="25532CB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Gas Chromatograph/Electron Capture Detector </w:t>
            </w:r>
          </w:p>
        </w:tc>
      </w:tr>
      <w:tr w:rsidR="00FD471E" w:rsidRPr="00FD471E" w14:paraId="69CC9843" w14:textId="77777777" w:rsidTr="00FD471E">
        <w:tc>
          <w:tcPr>
            <w:tcW w:w="1440" w:type="dxa"/>
          </w:tcPr>
          <w:p w14:paraId="52EF38E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GC/FID </w:t>
            </w:r>
          </w:p>
        </w:tc>
        <w:tc>
          <w:tcPr>
            <w:tcW w:w="4320" w:type="dxa"/>
          </w:tcPr>
          <w:p w14:paraId="3E65FDF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Gas Chromatograph/Flame Ionization Detector</w:t>
            </w:r>
          </w:p>
        </w:tc>
      </w:tr>
      <w:tr w:rsidR="00FD471E" w:rsidRPr="00FD471E" w14:paraId="6E6B8F24" w14:textId="77777777" w:rsidTr="00FD471E">
        <w:tc>
          <w:tcPr>
            <w:tcW w:w="1440" w:type="dxa"/>
          </w:tcPr>
          <w:p w14:paraId="68FA30A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GC/MS</w:t>
            </w:r>
          </w:p>
        </w:tc>
        <w:tc>
          <w:tcPr>
            <w:tcW w:w="4320" w:type="dxa"/>
          </w:tcPr>
          <w:p w14:paraId="61289F1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Gas chromatography/mass</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spectrometry</w:t>
            </w:r>
          </w:p>
        </w:tc>
      </w:tr>
      <w:tr w:rsidR="00FD471E" w:rsidRPr="00FD471E" w14:paraId="43EE0CEB" w14:textId="77777777" w:rsidTr="00FD471E">
        <w:tc>
          <w:tcPr>
            <w:tcW w:w="1440" w:type="dxa"/>
          </w:tcPr>
          <w:p w14:paraId="2F5F3FD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GIS </w:t>
            </w:r>
          </w:p>
        </w:tc>
        <w:tc>
          <w:tcPr>
            <w:tcW w:w="4320" w:type="dxa"/>
          </w:tcPr>
          <w:p w14:paraId="74217E0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Geographical Information System </w:t>
            </w:r>
          </w:p>
        </w:tc>
      </w:tr>
      <w:tr w:rsidR="00FD471E" w:rsidRPr="00FD471E" w14:paraId="5ACD3387" w14:textId="77777777" w:rsidTr="00FD471E">
        <w:tc>
          <w:tcPr>
            <w:tcW w:w="1440" w:type="dxa"/>
          </w:tcPr>
          <w:p w14:paraId="1E727CC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GPC</w:t>
            </w:r>
          </w:p>
        </w:tc>
        <w:tc>
          <w:tcPr>
            <w:tcW w:w="4320" w:type="dxa"/>
          </w:tcPr>
          <w:p w14:paraId="292A676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gel permeation chromatography</w:t>
            </w:r>
          </w:p>
        </w:tc>
      </w:tr>
      <w:tr w:rsidR="00FD471E" w:rsidRPr="00FD471E" w14:paraId="59491489" w14:textId="77777777" w:rsidTr="00FD471E">
        <w:tc>
          <w:tcPr>
            <w:tcW w:w="1440" w:type="dxa"/>
          </w:tcPr>
          <w:p w14:paraId="0D3EB7D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GPR</w:t>
            </w:r>
          </w:p>
        </w:tc>
        <w:tc>
          <w:tcPr>
            <w:tcW w:w="4320" w:type="dxa"/>
          </w:tcPr>
          <w:p w14:paraId="3A1F2E8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Ground penetrating radar</w:t>
            </w:r>
          </w:p>
        </w:tc>
      </w:tr>
      <w:tr w:rsidR="00FD471E" w:rsidRPr="00FD471E" w14:paraId="6D67B955" w14:textId="77777777" w:rsidTr="00FD471E">
        <w:tc>
          <w:tcPr>
            <w:tcW w:w="1440" w:type="dxa"/>
          </w:tcPr>
          <w:p w14:paraId="63A5B2A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GPS </w:t>
            </w:r>
          </w:p>
        </w:tc>
        <w:tc>
          <w:tcPr>
            <w:tcW w:w="4320" w:type="dxa"/>
          </w:tcPr>
          <w:p w14:paraId="66C34CD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Global Positioning System</w:t>
            </w:r>
          </w:p>
        </w:tc>
      </w:tr>
      <w:tr w:rsidR="00FD471E" w:rsidRPr="00FD471E" w14:paraId="24E40FE4" w14:textId="77777777" w:rsidTr="00FD471E">
        <w:tc>
          <w:tcPr>
            <w:tcW w:w="1440" w:type="dxa"/>
          </w:tcPr>
          <w:p w14:paraId="3F3DDAE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GRO</w:t>
            </w:r>
          </w:p>
        </w:tc>
        <w:tc>
          <w:tcPr>
            <w:tcW w:w="4320" w:type="dxa"/>
          </w:tcPr>
          <w:p w14:paraId="4304A96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Gasoline-range</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organics</w:t>
            </w:r>
          </w:p>
        </w:tc>
      </w:tr>
      <w:tr w:rsidR="00FD471E" w:rsidRPr="00FD471E" w14:paraId="70956B17" w14:textId="77777777" w:rsidTr="00FD471E">
        <w:tc>
          <w:tcPr>
            <w:tcW w:w="1440" w:type="dxa"/>
          </w:tcPr>
          <w:p w14:paraId="5C42632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HASP</w:t>
            </w:r>
          </w:p>
        </w:tc>
        <w:tc>
          <w:tcPr>
            <w:tcW w:w="4320" w:type="dxa"/>
          </w:tcPr>
          <w:p w14:paraId="79E2103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Health and Safety</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Plan</w:t>
            </w:r>
          </w:p>
        </w:tc>
      </w:tr>
      <w:tr w:rsidR="00FD471E" w:rsidRPr="00FD471E" w14:paraId="48D5FFB6" w14:textId="77777777" w:rsidTr="00FD471E">
        <w:tc>
          <w:tcPr>
            <w:tcW w:w="1440" w:type="dxa"/>
          </w:tcPr>
          <w:p w14:paraId="2F3A527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HAZWOPER </w:t>
            </w:r>
          </w:p>
        </w:tc>
        <w:tc>
          <w:tcPr>
            <w:tcW w:w="4320" w:type="dxa"/>
          </w:tcPr>
          <w:p w14:paraId="6B7A2B2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Hazardous Waste Operations/Emergency Response</w:t>
            </w:r>
          </w:p>
        </w:tc>
      </w:tr>
      <w:tr w:rsidR="00FD471E" w:rsidRPr="00FD471E" w14:paraId="7069486B" w14:textId="77777777" w:rsidTr="00FD471E">
        <w:tc>
          <w:tcPr>
            <w:tcW w:w="1440" w:type="dxa"/>
          </w:tcPr>
          <w:p w14:paraId="54BFB7D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HCl</w:t>
            </w:r>
          </w:p>
        </w:tc>
        <w:tc>
          <w:tcPr>
            <w:tcW w:w="4320" w:type="dxa"/>
          </w:tcPr>
          <w:p w14:paraId="59FD95D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hydrochloric acid</w:t>
            </w:r>
          </w:p>
        </w:tc>
      </w:tr>
      <w:tr w:rsidR="00FD471E" w:rsidRPr="00FD471E" w14:paraId="0276AFAC" w14:textId="77777777" w:rsidTr="00FD471E">
        <w:tc>
          <w:tcPr>
            <w:tcW w:w="1440" w:type="dxa"/>
          </w:tcPr>
          <w:p w14:paraId="120C146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HDPE </w:t>
            </w:r>
          </w:p>
        </w:tc>
        <w:tc>
          <w:tcPr>
            <w:tcW w:w="4320" w:type="dxa"/>
          </w:tcPr>
          <w:p w14:paraId="7476891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high-density polyethylene</w:t>
            </w:r>
          </w:p>
        </w:tc>
      </w:tr>
      <w:tr w:rsidR="00FD471E" w:rsidRPr="00FD471E" w14:paraId="40282936" w14:textId="77777777" w:rsidTr="00FD471E">
        <w:tc>
          <w:tcPr>
            <w:tcW w:w="1440" w:type="dxa"/>
          </w:tcPr>
          <w:p w14:paraId="1E3E0B7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HNO</w:t>
            </w:r>
            <w:r w:rsidRPr="00FD471E">
              <w:rPr>
                <w:rFonts w:asciiTheme="minorHAnsi" w:hAnsiTheme="minorHAnsi" w:cstheme="minorHAnsi"/>
                <w:sz w:val="21"/>
                <w:szCs w:val="21"/>
                <w:vertAlign w:val="subscript"/>
              </w:rPr>
              <w:t>3</w:t>
            </w:r>
            <w:r w:rsidRPr="00FD471E">
              <w:rPr>
                <w:rFonts w:asciiTheme="minorHAnsi" w:hAnsiTheme="minorHAnsi" w:cstheme="minorHAnsi"/>
                <w:sz w:val="21"/>
                <w:szCs w:val="21"/>
              </w:rPr>
              <w:t xml:space="preserve">  </w:t>
            </w:r>
          </w:p>
        </w:tc>
        <w:tc>
          <w:tcPr>
            <w:tcW w:w="4320" w:type="dxa"/>
          </w:tcPr>
          <w:p w14:paraId="4D4A8DA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nitric acid</w:t>
            </w:r>
          </w:p>
        </w:tc>
      </w:tr>
      <w:tr w:rsidR="00FD471E" w:rsidRPr="00FD471E" w14:paraId="000D90DF" w14:textId="77777777" w:rsidTr="00FD471E">
        <w:tc>
          <w:tcPr>
            <w:tcW w:w="1440" w:type="dxa"/>
          </w:tcPr>
          <w:p w14:paraId="5FC1E0A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HPLC</w:t>
            </w:r>
          </w:p>
        </w:tc>
        <w:tc>
          <w:tcPr>
            <w:tcW w:w="4320" w:type="dxa"/>
          </w:tcPr>
          <w:p w14:paraId="2BD4069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high performance liquid chromatography</w:t>
            </w:r>
          </w:p>
        </w:tc>
      </w:tr>
      <w:tr w:rsidR="00FD471E" w:rsidRPr="00FD471E" w14:paraId="4C27043C" w14:textId="77777777" w:rsidTr="00FD471E">
        <w:tc>
          <w:tcPr>
            <w:tcW w:w="1440" w:type="dxa"/>
          </w:tcPr>
          <w:p w14:paraId="237B6F7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HRGC</w:t>
            </w:r>
          </w:p>
        </w:tc>
        <w:tc>
          <w:tcPr>
            <w:tcW w:w="4320" w:type="dxa"/>
          </w:tcPr>
          <w:p w14:paraId="516FE16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High Resolution Gas</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Chromatography</w:t>
            </w:r>
          </w:p>
        </w:tc>
      </w:tr>
      <w:tr w:rsidR="00FD471E" w:rsidRPr="00FD471E" w14:paraId="372D756A" w14:textId="77777777" w:rsidTr="00FD471E">
        <w:tc>
          <w:tcPr>
            <w:tcW w:w="1440" w:type="dxa"/>
          </w:tcPr>
          <w:p w14:paraId="0FDA472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HRMS</w:t>
            </w:r>
          </w:p>
        </w:tc>
        <w:tc>
          <w:tcPr>
            <w:tcW w:w="4320" w:type="dxa"/>
          </w:tcPr>
          <w:p w14:paraId="43E805A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High Resolution Mass</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Spectrometry</w:t>
            </w:r>
          </w:p>
        </w:tc>
      </w:tr>
      <w:tr w:rsidR="00FD471E" w:rsidRPr="00FD471E" w14:paraId="2DD20086" w14:textId="77777777" w:rsidTr="00FD471E">
        <w:tc>
          <w:tcPr>
            <w:tcW w:w="1440" w:type="dxa"/>
          </w:tcPr>
          <w:p w14:paraId="65FE419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HRS</w:t>
            </w:r>
          </w:p>
        </w:tc>
        <w:tc>
          <w:tcPr>
            <w:tcW w:w="4320" w:type="dxa"/>
          </w:tcPr>
          <w:p w14:paraId="662829A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Hazard Ranking System</w:t>
            </w:r>
          </w:p>
        </w:tc>
      </w:tr>
      <w:tr w:rsidR="00FD471E" w:rsidRPr="00FD471E" w14:paraId="690B0210" w14:textId="77777777" w:rsidTr="00FD471E">
        <w:tc>
          <w:tcPr>
            <w:tcW w:w="1440" w:type="dxa"/>
          </w:tcPr>
          <w:p w14:paraId="6C6AD1E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w:t>
            </w:r>
            <w:r w:rsidRPr="00FD471E">
              <w:rPr>
                <w:rFonts w:asciiTheme="minorHAnsi" w:hAnsiTheme="minorHAnsi" w:cstheme="minorHAnsi"/>
                <w:sz w:val="21"/>
                <w:szCs w:val="21"/>
                <w:vertAlign w:val="subscript"/>
              </w:rPr>
              <w:t>2</w:t>
            </w:r>
            <w:r w:rsidRPr="00FD471E">
              <w:rPr>
                <w:rFonts w:asciiTheme="minorHAnsi" w:hAnsiTheme="minorHAnsi" w:cstheme="minorHAnsi"/>
                <w:sz w:val="21"/>
                <w:szCs w:val="21"/>
              </w:rPr>
              <w:t xml:space="preserve">S </w:t>
            </w:r>
          </w:p>
        </w:tc>
        <w:tc>
          <w:tcPr>
            <w:tcW w:w="4320" w:type="dxa"/>
          </w:tcPr>
          <w:p w14:paraId="5903276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hydrogen sulfide</w:t>
            </w:r>
          </w:p>
        </w:tc>
      </w:tr>
      <w:tr w:rsidR="00FD471E" w:rsidRPr="00FD471E" w14:paraId="1E529BE0" w14:textId="77777777" w:rsidTr="00FD471E">
        <w:tc>
          <w:tcPr>
            <w:tcW w:w="1440" w:type="dxa"/>
          </w:tcPr>
          <w:p w14:paraId="665B1EB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HSO</w:t>
            </w:r>
          </w:p>
        </w:tc>
        <w:tc>
          <w:tcPr>
            <w:tcW w:w="4320" w:type="dxa"/>
          </w:tcPr>
          <w:p w14:paraId="50B72D5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Health and Safety</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Officer</w:t>
            </w:r>
          </w:p>
        </w:tc>
      </w:tr>
      <w:tr w:rsidR="00FD471E" w:rsidRPr="00FD471E" w14:paraId="0329174D" w14:textId="77777777" w:rsidTr="00FD471E">
        <w:tc>
          <w:tcPr>
            <w:tcW w:w="1440" w:type="dxa"/>
          </w:tcPr>
          <w:p w14:paraId="6232A83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HUD</w:t>
            </w:r>
          </w:p>
        </w:tc>
        <w:tc>
          <w:tcPr>
            <w:tcW w:w="4320" w:type="dxa"/>
          </w:tcPr>
          <w:p w14:paraId="4C6CC0B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U.S. Department of Housing and Urban Development</w:t>
            </w:r>
          </w:p>
        </w:tc>
      </w:tr>
      <w:tr w:rsidR="00FD471E" w:rsidRPr="00FD471E" w14:paraId="2F961B62" w14:textId="77777777" w:rsidTr="00FD471E">
        <w:tc>
          <w:tcPr>
            <w:tcW w:w="1440" w:type="dxa"/>
          </w:tcPr>
          <w:p w14:paraId="5A6FA60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IATA</w:t>
            </w:r>
          </w:p>
        </w:tc>
        <w:tc>
          <w:tcPr>
            <w:tcW w:w="4320" w:type="dxa"/>
          </w:tcPr>
          <w:p w14:paraId="08408E0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International Air Transport Association</w:t>
            </w:r>
          </w:p>
        </w:tc>
      </w:tr>
      <w:tr w:rsidR="00FD471E" w:rsidRPr="00FD471E" w14:paraId="009C07CA" w14:textId="77777777" w:rsidTr="00FD471E">
        <w:tc>
          <w:tcPr>
            <w:tcW w:w="1440" w:type="dxa"/>
          </w:tcPr>
          <w:p w14:paraId="2CA53AD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ICAL</w:t>
            </w:r>
          </w:p>
        </w:tc>
        <w:tc>
          <w:tcPr>
            <w:tcW w:w="4320" w:type="dxa"/>
          </w:tcPr>
          <w:p w14:paraId="59CF4BC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Initial Calibration</w:t>
            </w:r>
          </w:p>
        </w:tc>
      </w:tr>
      <w:tr w:rsidR="00FD471E" w:rsidRPr="00FD471E" w14:paraId="3766A11D" w14:textId="77777777" w:rsidTr="00FD471E">
        <w:tc>
          <w:tcPr>
            <w:tcW w:w="1440" w:type="dxa"/>
          </w:tcPr>
          <w:p w14:paraId="7CE37DB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ICP-AES</w:t>
            </w:r>
          </w:p>
        </w:tc>
        <w:tc>
          <w:tcPr>
            <w:tcW w:w="4320" w:type="dxa"/>
          </w:tcPr>
          <w:p w14:paraId="3E5AAB3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Inductively coupled plasma-atomic emission</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spectroscopy</w:t>
            </w:r>
          </w:p>
        </w:tc>
      </w:tr>
      <w:tr w:rsidR="00FD471E" w:rsidRPr="00FD471E" w14:paraId="578168A6" w14:textId="77777777" w:rsidTr="00FD471E">
        <w:tc>
          <w:tcPr>
            <w:tcW w:w="1440" w:type="dxa"/>
          </w:tcPr>
          <w:p w14:paraId="773FAA5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ICP-MS</w:t>
            </w:r>
          </w:p>
        </w:tc>
        <w:tc>
          <w:tcPr>
            <w:tcW w:w="4320" w:type="dxa"/>
          </w:tcPr>
          <w:p w14:paraId="6077303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Inductively coupled plasma-mass</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spectrometry</w:t>
            </w:r>
          </w:p>
        </w:tc>
      </w:tr>
      <w:tr w:rsidR="00FD471E" w:rsidRPr="00FD471E" w14:paraId="2BE49E5A" w14:textId="77777777" w:rsidTr="00FD471E">
        <w:tc>
          <w:tcPr>
            <w:tcW w:w="1440" w:type="dxa"/>
          </w:tcPr>
          <w:p w14:paraId="1A988AC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ICS</w:t>
            </w:r>
          </w:p>
        </w:tc>
        <w:tc>
          <w:tcPr>
            <w:tcW w:w="4320" w:type="dxa"/>
          </w:tcPr>
          <w:p w14:paraId="6910283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Incident Command</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System</w:t>
            </w:r>
          </w:p>
        </w:tc>
      </w:tr>
      <w:tr w:rsidR="00FD471E" w:rsidRPr="00FD471E" w14:paraId="5C35ABA6" w14:textId="77777777" w:rsidTr="00FD471E">
        <w:tc>
          <w:tcPr>
            <w:tcW w:w="1440" w:type="dxa"/>
          </w:tcPr>
          <w:p w14:paraId="7C9BB5A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ICSA</w:t>
            </w:r>
          </w:p>
        </w:tc>
        <w:tc>
          <w:tcPr>
            <w:tcW w:w="4320" w:type="dxa"/>
          </w:tcPr>
          <w:p w14:paraId="7C94315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Interference Check Solution</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A</w:t>
            </w:r>
          </w:p>
        </w:tc>
      </w:tr>
      <w:tr w:rsidR="00FD471E" w:rsidRPr="00FD471E" w14:paraId="763B1ABD" w14:textId="77777777" w:rsidTr="00FD471E">
        <w:tc>
          <w:tcPr>
            <w:tcW w:w="1440" w:type="dxa"/>
          </w:tcPr>
          <w:p w14:paraId="1206DF7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ICSAB</w:t>
            </w:r>
          </w:p>
        </w:tc>
        <w:tc>
          <w:tcPr>
            <w:tcW w:w="4320" w:type="dxa"/>
          </w:tcPr>
          <w:p w14:paraId="2CB6A74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Interference Check Solution</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AB</w:t>
            </w:r>
          </w:p>
        </w:tc>
      </w:tr>
      <w:tr w:rsidR="00FD471E" w:rsidRPr="00FD471E" w14:paraId="52DE1C66" w14:textId="77777777" w:rsidTr="00FD471E">
        <w:tc>
          <w:tcPr>
            <w:tcW w:w="1440" w:type="dxa"/>
          </w:tcPr>
          <w:p w14:paraId="547DB25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IDQTF</w:t>
            </w:r>
          </w:p>
        </w:tc>
        <w:tc>
          <w:tcPr>
            <w:tcW w:w="4320" w:type="dxa"/>
          </w:tcPr>
          <w:p w14:paraId="753023E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Intergovernmental Data Quality Task</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Force</w:t>
            </w:r>
          </w:p>
        </w:tc>
      </w:tr>
      <w:tr w:rsidR="00FD471E" w:rsidRPr="00FD471E" w14:paraId="5F75C77E" w14:textId="77777777" w:rsidTr="00FD471E">
        <w:tc>
          <w:tcPr>
            <w:tcW w:w="1440" w:type="dxa"/>
          </w:tcPr>
          <w:p w14:paraId="2DF459F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IDW</w:t>
            </w:r>
          </w:p>
        </w:tc>
        <w:tc>
          <w:tcPr>
            <w:tcW w:w="4320" w:type="dxa"/>
          </w:tcPr>
          <w:p w14:paraId="122CE5B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investigation-derived</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waste</w:t>
            </w:r>
          </w:p>
        </w:tc>
      </w:tr>
      <w:tr w:rsidR="00FD471E" w:rsidRPr="00FD471E" w14:paraId="723DD929" w14:textId="77777777" w:rsidTr="00FD471E">
        <w:tc>
          <w:tcPr>
            <w:tcW w:w="1440" w:type="dxa"/>
          </w:tcPr>
          <w:p w14:paraId="44730C1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IS</w:t>
            </w:r>
          </w:p>
        </w:tc>
        <w:tc>
          <w:tcPr>
            <w:tcW w:w="4320" w:type="dxa"/>
          </w:tcPr>
          <w:p w14:paraId="0CA35D4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internal standards</w:t>
            </w:r>
          </w:p>
        </w:tc>
      </w:tr>
      <w:tr w:rsidR="00FD471E" w:rsidRPr="00FD471E" w14:paraId="35965465" w14:textId="77777777" w:rsidTr="00FD471E">
        <w:tc>
          <w:tcPr>
            <w:tcW w:w="1440" w:type="dxa"/>
          </w:tcPr>
          <w:p w14:paraId="49C0E37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lastRenderedPageBreak/>
              <w:t>L</w:t>
            </w:r>
          </w:p>
        </w:tc>
        <w:tc>
          <w:tcPr>
            <w:tcW w:w="4320" w:type="dxa"/>
          </w:tcPr>
          <w:p w14:paraId="07E349E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liter</w:t>
            </w:r>
          </w:p>
        </w:tc>
      </w:tr>
      <w:tr w:rsidR="00FD471E" w:rsidRPr="00FD471E" w14:paraId="50A9C3C6" w14:textId="77777777" w:rsidTr="00FD471E">
        <w:tc>
          <w:tcPr>
            <w:tcW w:w="1440" w:type="dxa"/>
          </w:tcPr>
          <w:p w14:paraId="633072B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LBP</w:t>
            </w:r>
          </w:p>
        </w:tc>
        <w:tc>
          <w:tcPr>
            <w:tcW w:w="4320" w:type="dxa"/>
          </w:tcPr>
          <w:p w14:paraId="54AECAE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lead-based paint</w:t>
            </w:r>
          </w:p>
        </w:tc>
      </w:tr>
      <w:tr w:rsidR="00FD471E" w:rsidRPr="00FD471E" w14:paraId="2A96BC21" w14:textId="77777777" w:rsidTr="00FD471E">
        <w:tc>
          <w:tcPr>
            <w:tcW w:w="1440" w:type="dxa"/>
          </w:tcPr>
          <w:p w14:paraId="1BC858F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LCS</w:t>
            </w:r>
          </w:p>
        </w:tc>
        <w:tc>
          <w:tcPr>
            <w:tcW w:w="4320" w:type="dxa"/>
          </w:tcPr>
          <w:p w14:paraId="700929D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laboratory control</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sample</w:t>
            </w:r>
          </w:p>
        </w:tc>
      </w:tr>
      <w:tr w:rsidR="00FD471E" w:rsidRPr="00FD471E" w14:paraId="3D0E0316" w14:textId="77777777" w:rsidTr="00FD471E">
        <w:tc>
          <w:tcPr>
            <w:tcW w:w="1440" w:type="dxa"/>
          </w:tcPr>
          <w:p w14:paraId="73BBF94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LCSD</w:t>
            </w:r>
          </w:p>
        </w:tc>
        <w:tc>
          <w:tcPr>
            <w:tcW w:w="4320" w:type="dxa"/>
          </w:tcPr>
          <w:p w14:paraId="0D56267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laboratory control sample</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duplicate</w:t>
            </w:r>
          </w:p>
        </w:tc>
      </w:tr>
      <w:tr w:rsidR="00FD471E" w:rsidRPr="00FD471E" w14:paraId="4DB3B2D9" w14:textId="77777777" w:rsidTr="00FD471E">
        <w:tc>
          <w:tcPr>
            <w:tcW w:w="1440" w:type="dxa"/>
          </w:tcPr>
          <w:p w14:paraId="5D993FC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LEB</w:t>
            </w:r>
          </w:p>
        </w:tc>
        <w:tc>
          <w:tcPr>
            <w:tcW w:w="4320" w:type="dxa"/>
          </w:tcPr>
          <w:p w14:paraId="5B2FA40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leachate extraction blank</w:t>
            </w:r>
          </w:p>
        </w:tc>
      </w:tr>
      <w:tr w:rsidR="00FD471E" w:rsidRPr="00FD471E" w14:paraId="023FE38E" w14:textId="77777777" w:rsidTr="00FD471E">
        <w:tc>
          <w:tcPr>
            <w:tcW w:w="1440" w:type="dxa"/>
          </w:tcPr>
          <w:p w14:paraId="01E10BA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LEL</w:t>
            </w:r>
          </w:p>
        </w:tc>
        <w:tc>
          <w:tcPr>
            <w:tcW w:w="4320" w:type="dxa"/>
          </w:tcPr>
          <w:p w14:paraId="31897AF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lower explosive limit</w:t>
            </w:r>
          </w:p>
        </w:tc>
      </w:tr>
      <w:tr w:rsidR="00FD471E" w:rsidRPr="00FD471E" w14:paraId="7C62D3EE" w14:textId="77777777" w:rsidTr="00FD471E">
        <w:tc>
          <w:tcPr>
            <w:tcW w:w="1440" w:type="dxa"/>
          </w:tcPr>
          <w:p w14:paraId="6809661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LF</w:t>
            </w:r>
          </w:p>
        </w:tc>
        <w:tc>
          <w:tcPr>
            <w:tcW w:w="4320" w:type="dxa"/>
          </w:tcPr>
          <w:p w14:paraId="4B9DB62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linear feet</w:t>
            </w:r>
          </w:p>
        </w:tc>
      </w:tr>
      <w:tr w:rsidR="00FD471E" w:rsidRPr="00FD471E" w14:paraId="695B8AFB" w14:textId="77777777" w:rsidTr="00FD471E">
        <w:tc>
          <w:tcPr>
            <w:tcW w:w="1440" w:type="dxa"/>
          </w:tcPr>
          <w:p w14:paraId="76694DC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LFB</w:t>
            </w:r>
          </w:p>
        </w:tc>
        <w:tc>
          <w:tcPr>
            <w:tcW w:w="4320" w:type="dxa"/>
          </w:tcPr>
          <w:p w14:paraId="40D93F3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laboratory fortified blank</w:t>
            </w:r>
          </w:p>
        </w:tc>
      </w:tr>
      <w:tr w:rsidR="00FD471E" w:rsidRPr="00FD471E" w14:paraId="5588F7E6" w14:textId="77777777" w:rsidTr="00FD471E">
        <w:tc>
          <w:tcPr>
            <w:tcW w:w="1440" w:type="dxa"/>
          </w:tcPr>
          <w:p w14:paraId="77EFA32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LFSM</w:t>
            </w:r>
          </w:p>
        </w:tc>
        <w:tc>
          <w:tcPr>
            <w:tcW w:w="4320" w:type="dxa"/>
          </w:tcPr>
          <w:p w14:paraId="3F525B6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laboratory fortified sample matrix</w:t>
            </w:r>
          </w:p>
        </w:tc>
      </w:tr>
      <w:tr w:rsidR="00FD471E" w:rsidRPr="00FD471E" w14:paraId="13DAA023" w14:textId="77777777" w:rsidTr="00FD471E">
        <w:tc>
          <w:tcPr>
            <w:tcW w:w="1440" w:type="dxa"/>
          </w:tcPr>
          <w:p w14:paraId="029B13F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LFSMD</w:t>
            </w:r>
          </w:p>
        </w:tc>
        <w:tc>
          <w:tcPr>
            <w:tcW w:w="4320" w:type="dxa"/>
          </w:tcPr>
          <w:p w14:paraId="1259A34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laboratory fortified sample matrix</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duplicate</w:t>
            </w:r>
          </w:p>
        </w:tc>
      </w:tr>
      <w:tr w:rsidR="00FD471E" w:rsidRPr="00FD471E" w14:paraId="046FFC7F" w14:textId="77777777" w:rsidTr="00FD471E">
        <w:tc>
          <w:tcPr>
            <w:tcW w:w="1440" w:type="dxa"/>
          </w:tcPr>
          <w:p w14:paraId="453E1D0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LIMS</w:t>
            </w:r>
          </w:p>
        </w:tc>
        <w:tc>
          <w:tcPr>
            <w:tcW w:w="4320" w:type="dxa"/>
          </w:tcPr>
          <w:p w14:paraId="7AED80B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Laboratory Information Management</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System</w:t>
            </w:r>
          </w:p>
        </w:tc>
      </w:tr>
      <w:tr w:rsidR="00FD471E" w:rsidRPr="00FD471E" w14:paraId="39F58195" w14:textId="77777777" w:rsidTr="00FD471E">
        <w:tc>
          <w:tcPr>
            <w:tcW w:w="1440" w:type="dxa"/>
          </w:tcPr>
          <w:p w14:paraId="57364C1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LRB</w:t>
            </w:r>
          </w:p>
        </w:tc>
        <w:tc>
          <w:tcPr>
            <w:tcW w:w="4320" w:type="dxa"/>
          </w:tcPr>
          <w:p w14:paraId="59129BF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laboratory reagent</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blank</w:t>
            </w:r>
          </w:p>
        </w:tc>
      </w:tr>
      <w:tr w:rsidR="00FD471E" w:rsidRPr="00FD471E" w14:paraId="78E13BBC" w14:textId="77777777" w:rsidTr="00FD471E">
        <w:tc>
          <w:tcPr>
            <w:tcW w:w="1440" w:type="dxa"/>
          </w:tcPr>
          <w:p w14:paraId="1A7915D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LTSB</w:t>
            </w:r>
          </w:p>
        </w:tc>
        <w:tc>
          <w:tcPr>
            <w:tcW w:w="4320" w:type="dxa"/>
          </w:tcPr>
          <w:p w14:paraId="32476B0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Laboratory and Technical Services Branch</w:t>
            </w:r>
          </w:p>
        </w:tc>
      </w:tr>
      <w:tr w:rsidR="00FD471E" w:rsidRPr="00FD471E" w14:paraId="31F801FB" w14:textId="77777777" w:rsidTr="00FD471E">
        <w:tc>
          <w:tcPr>
            <w:tcW w:w="1440" w:type="dxa"/>
          </w:tcPr>
          <w:p w14:paraId="73BD9FD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MB</w:t>
            </w:r>
          </w:p>
        </w:tc>
        <w:tc>
          <w:tcPr>
            <w:tcW w:w="4320" w:type="dxa"/>
          </w:tcPr>
          <w:p w14:paraId="4CAA07B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method blank</w:t>
            </w:r>
          </w:p>
        </w:tc>
      </w:tr>
      <w:tr w:rsidR="00FD471E" w:rsidRPr="00FD471E" w14:paraId="642F3AA6" w14:textId="77777777" w:rsidTr="00FD471E">
        <w:tc>
          <w:tcPr>
            <w:tcW w:w="1440" w:type="dxa"/>
          </w:tcPr>
          <w:p w14:paraId="1270BAA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MCL</w:t>
            </w:r>
          </w:p>
        </w:tc>
        <w:tc>
          <w:tcPr>
            <w:tcW w:w="4320" w:type="dxa"/>
          </w:tcPr>
          <w:p w14:paraId="09B447B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Maximum Contaminant Level</w:t>
            </w:r>
          </w:p>
        </w:tc>
      </w:tr>
      <w:tr w:rsidR="00FD471E" w:rsidRPr="00FD471E" w14:paraId="0E2E0D48" w14:textId="77777777" w:rsidTr="00FD471E">
        <w:tc>
          <w:tcPr>
            <w:tcW w:w="1440" w:type="dxa"/>
          </w:tcPr>
          <w:p w14:paraId="02E9DAF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MDL</w:t>
            </w:r>
          </w:p>
        </w:tc>
        <w:tc>
          <w:tcPr>
            <w:tcW w:w="4320" w:type="dxa"/>
          </w:tcPr>
          <w:p w14:paraId="60829F8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method detection</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limit</w:t>
            </w:r>
          </w:p>
        </w:tc>
      </w:tr>
      <w:tr w:rsidR="00FD471E" w:rsidRPr="00FD471E" w14:paraId="2567DB2B" w14:textId="77777777" w:rsidTr="00FD471E">
        <w:tc>
          <w:tcPr>
            <w:tcW w:w="1440" w:type="dxa"/>
          </w:tcPr>
          <w:p w14:paraId="17C03F7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mg</w:t>
            </w:r>
          </w:p>
        </w:tc>
        <w:tc>
          <w:tcPr>
            <w:tcW w:w="4320" w:type="dxa"/>
          </w:tcPr>
          <w:p w14:paraId="454FE74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milligram</w:t>
            </w:r>
          </w:p>
        </w:tc>
      </w:tr>
      <w:tr w:rsidR="00FD471E" w:rsidRPr="00FD471E" w14:paraId="25AC57F1" w14:textId="77777777" w:rsidTr="00FD471E">
        <w:tc>
          <w:tcPr>
            <w:tcW w:w="1440" w:type="dxa"/>
          </w:tcPr>
          <w:p w14:paraId="1C4FD4B1" w14:textId="77777777" w:rsidR="00FD471E" w:rsidRPr="00FD471E" w:rsidRDefault="00FD471E" w:rsidP="002B5B6B">
            <w:pPr>
              <w:pStyle w:val="Acronyms"/>
              <w:tabs>
                <w:tab w:val="clear" w:pos="1440"/>
              </w:tabs>
              <w:ind w:left="0" w:firstLine="0"/>
              <w:rPr>
                <w:rFonts w:asciiTheme="minorHAnsi" w:hAnsiTheme="minorHAnsi" w:cstheme="minorHAnsi"/>
                <w:sz w:val="21"/>
                <w:szCs w:val="21"/>
                <w:vertAlign w:val="superscript"/>
              </w:rPr>
            </w:pPr>
            <w:r w:rsidRPr="00FD471E">
              <w:rPr>
                <w:rFonts w:asciiTheme="minorHAnsi" w:hAnsiTheme="minorHAnsi" w:cstheme="minorHAnsi"/>
                <w:sz w:val="21"/>
                <w:szCs w:val="21"/>
              </w:rPr>
              <w:t>mg/cm</w:t>
            </w:r>
            <w:r w:rsidRPr="00FD471E">
              <w:rPr>
                <w:rFonts w:asciiTheme="minorHAnsi" w:hAnsiTheme="minorHAnsi" w:cstheme="minorHAnsi"/>
                <w:sz w:val="21"/>
                <w:szCs w:val="21"/>
                <w:vertAlign w:val="superscript"/>
              </w:rPr>
              <w:t>2</w:t>
            </w:r>
          </w:p>
        </w:tc>
        <w:tc>
          <w:tcPr>
            <w:tcW w:w="4320" w:type="dxa"/>
          </w:tcPr>
          <w:p w14:paraId="3D9F5C7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milligrams per square centimeter</w:t>
            </w:r>
          </w:p>
        </w:tc>
      </w:tr>
      <w:tr w:rsidR="00FD471E" w:rsidRPr="00FD471E" w14:paraId="6329BC73" w14:textId="77777777" w:rsidTr="00FD471E">
        <w:tc>
          <w:tcPr>
            <w:tcW w:w="1440" w:type="dxa"/>
          </w:tcPr>
          <w:p w14:paraId="5FB6904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mg/kg</w:t>
            </w:r>
          </w:p>
        </w:tc>
        <w:tc>
          <w:tcPr>
            <w:tcW w:w="4320" w:type="dxa"/>
          </w:tcPr>
          <w:p w14:paraId="79CA5B9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milligrams per</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kilogram</w:t>
            </w:r>
          </w:p>
        </w:tc>
      </w:tr>
      <w:tr w:rsidR="00FD471E" w:rsidRPr="00FD471E" w14:paraId="73F20417" w14:textId="77777777" w:rsidTr="00FD471E">
        <w:tc>
          <w:tcPr>
            <w:tcW w:w="1440" w:type="dxa"/>
          </w:tcPr>
          <w:p w14:paraId="532F71F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mg/L</w:t>
            </w:r>
          </w:p>
        </w:tc>
        <w:tc>
          <w:tcPr>
            <w:tcW w:w="4320" w:type="dxa"/>
          </w:tcPr>
          <w:p w14:paraId="5E335FE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milligram per</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liter</w:t>
            </w:r>
          </w:p>
        </w:tc>
      </w:tr>
      <w:tr w:rsidR="00FD471E" w:rsidRPr="00FD471E" w14:paraId="4A6815A0" w14:textId="77777777" w:rsidTr="00FD471E">
        <w:tc>
          <w:tcPr>
            <w:tcW w:w="1440" w:type="dxa"/>
          </w:tcPr>
          <w:p w14:paraId="2693DFE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mL</w:t>
            </w:r>
          </w:p>
        </w:tc>
        <w:tc>
          <w:tcPr>
            <w:tcW w:w="4320" w:type="dxa"/>
          </w:tcPr>
          <w:p w14:paraId="1200F94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milliliter</w:t>
            </w:r>
          </w:p>
        </w:tc>
      </w:tr>
      <w:tr w:rsidR="00FD471E" w:rsidRPr="00FD471E" w14:paraId="177FD775" w14:textId="77777777" w:rsidTr="00FD471E">
        <w:tc>
          <w:tcPr>
            <w:tcW w:w="1440" w:type="dxa"/>
          </w:tcPr>
          <w:p w14:paraId="1612662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MPC</w:t>
            </w:r>
          </w:p>
        </w:tc>
        <w:tc>
          <w:tcPr>
            <w:tcW w:w="4320" w:type="dxa"/>
          </w:tcPr>
          <w:p w14:paraId="5AE4D30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Measurement Performance</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Criteria</w:t>
            </w:r>
          </w:p>
        </w:tc>
      </w:tr>
      <w:tr w:rsidR="00FD471E" w:rsidRPr="00FD471E" w14:paraId="1221E233" w14:textId="77777777" w:rsidTr="00FD471E">
        <w:tc>
          <w:tcPr>
            <w:tcW w:w="1440" w:type="dxa"/>
          </w:tcPr>
          <w:p w14:paraId="1E79744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MS</w:t>
            </w:r>
          </w:p>
        </w:tc>
        <w:tc>
          <w:tcPr>
            <w:tcW w:w="4320" w:type="dxa"/>
          </w:tcPr>
          <w:p w14:paraId="346E9A4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matrix spike</w:t>
            </w:r>
          </w:p>
        </w:tc>
      </w:tr>
      <w:tr w:rsidR="00FD471E" w:rsidRPr="00FD471E" w14:paraId="1D5BFFCC" w14:textId="77777777" w:rsidTr="00FD471E">
        <w:tc>
          <w:tcPr>
            <w:tcW w:w="1440" w:type="dxa"/>
          </w:tcPr>
          <w:p w14:paraId="38EF85C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MSD</w:t>
            </w:r>
          </w:p>
        </w:tc>
        <w:tc>
          <w:tcPr>
            <w:tcW w:w="4320" w:type="dxa"/>
          </w:tcPr>
          <w:p w14:paraId="57EC3FE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matrix spike</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duplicate</w:t>
            </w:r>
          </w:p>
        </w:tc>
      </w:tr>
      <w:tr w:rsidR="00FD471E" w:rsidRPr="00FD471E" w14:paraId="51E43B4E" w14:textId="77777777" w:rsidTr="00FD471E">
        <w:tc>
          <w:tcPr>
            <w:tcW w:w="1440" w:type="dxa"/>
          </w:tcPr>
          <w:p w14:paraId="6D70F32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w:t>
            </w:r>
          </w:p>
        </w:tc>
        <w:tc>
          <w:tcPr>
            <w:tcW w:w="4320" w:type="dxa"/>
          </w:tcPr>
          <w:p w14:paraId="212CE1E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not applicable</w:t>
            </w:r>
          </w:p>
        </w:tc>
      </w:tr>
      <w:tr w:rsidR="00FD471E" w:rsidRPr="00FD471E" w14:paraId="294499E2" w14:textId="77777777" w:rsidTr="00FD471E">
        <w:tc>
          <w:tcPr>
            <w:tcW w:w="1440" w:type="dxa"/>
          </w:tcPr>
          <w:p w14:paraId="3BC402F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NaHSO</w:t>
            </w:r>
            <w:r w:rsidRPr="00FD471E">
              <w:rPr>
                <w:rFonts w:asciiTheme="minorHAnsi" w:hAnsiTheme="minorHAnsi" w:cstheme="minorHAnsi"/>
                <w:sz w:val="21"/>
                <w:szCs w:val="21"/>
                <w:vertAlign w:val="subscript"/>
              </w:rPr>
              <w:t>4</w:t>
            </w:r>
            <w:r w:rsidRPr="00FD471E">
              <w:rPr>
                <w:rFonts w:asciiTheme="minorHAnsi" w:hAnsiTheme="minorHAnsi" w:cstheme="minorHAnsi"/>
                <w:sz w:val="21"/>
                <w:szCs w:val="21"/>
              </w:rPr>
              <w:t xml:space="preserve"> </w:t>
            </w:r>
          </w:p>
        </w:tc>
        <w:tc>
          <w:tcPr>
            <w:tcW w:w="4320" w:type="dxa"/>
          </w:tcPr>
          <w:p w14:paraId="69B3941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sodium bisulfate</w:t>
            </w:r>
          </w:p>
        </w:tc>
      </w:tr>
      <w:tr w:rsidR="00FD471E" w:rsidRPr="00FD471E" w14:paraId="72B0EC68" w14:textId="77777777" w:rsidTr="00FD471E">
        <w:tc>
          <w:tcPr>
            <w:tcW w:w="1440" w:type="dxa"/>
          </w:tcPr>
          <w:p w14:paraId="47D04C0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NaOH</w:t>
            </w:r>
          </w:p>
        </w:tc>
        <w:tc>
          <w:tcPr>
            <w:tcW w:w="4320" w:type="dxa"/>
          </w:tcPr>
          <w:p w14:paraId="1D020CC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sodium hydroxide</w:t>
            </w:r>
          </w:p>
        </w:tc>
      </w:tr>
      <w:tr w:rsidR="00FD471E" w:rsidRPr="00FD471E" w14:paraId="69B7093D" w14:textId="77777777" w:rsidTr="00FD471E">
        <w:tc>
          <w:tcPr>
            <w:tcW w:w="1440" w:type="dxa"/>
          </w:tcPr>
          <w:p w14:paraId="086A41E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NELAC</w:t>
            </w:r>
          </w:p>
        </w:tc>
        <w:tc>
          <w:tcPr>
            <w:tcW w:w="4320" w:type="dxa"/>
          </w:tcPr>
          <w:p w14:paraId="6F6DFE0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National Environmental Laboratory Accreditation Conference</w:t>
            </w:r>
          </w:p>
        </w:tc>
      </w:tr>
      <w:tr w:rsidR="00FD471E" w:rsidRPr="00FD471E" w14:paraId="7FF18E32" w14:textId="77777777" w:rsidTr="00FD471E">
        <w:tc>
          <w:tcPr>
            <w:tcW w:w="1440" w:type="dxa"/>
          </w:tcPr>
          <w:p w14:paraId="2DEA5A1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NELAP</w:t>
            </w:r>
          </w:p>
        </w:tc>
        <w:tc>
          <w:tcPr>
            <w:tcW w:w="4320" w:type="dxa"/>
          </w:tcPr>
          <w:p w14:paraId="128E80D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National Environmental Laboratory Accreditation Program</w:t>
            </w:r>
          </w:p>
        </w:tc>
      </w:tr>
      <w:tr w:rsidR="00FD471E" w:rsidRPr="00FD471E" w14:paraId="0D787B44" w14:textId="77777777" w:rsidTr="00FD471E">
        <w:tc>
          <w:tcPr>
            <w:tcW w:w="1440" w:type="dxa"/>
          </w:tcPr>
          <w:p w14:paraId="70E9090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NESHAP</w:t>
            </w:r>
          </w:p>
        </w:tc>
        <w:tc>
          <w:tcPr>
            <w:tcW w:w="4320" w:type="dxa"/>
          </w:tcPr>
          <w:p w14:paraId="370D1F5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National Emission Standards for Hazardous Air Pollutants</w:t>
            </w:r>
          </w:p>
        </w:tc>
      </w:tr>
      <w:tr w:rsidR="00FD471E" w:rsidRPr="00FD471E" w14:paraId="14F7B15C" w14:textId="77777777" w:rsidTr="00FD471E">
        <w:tc>
          <w:tcPr>
            <w:tcW w:w="1440" w:type="dxa"/>
          </w:tcPr>
          <w:p w14:paraId="621DA2B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NFA</w:t>
            </w:r>
          </w:p>
        </w:tc>
        <w:tc>
          <w:tcPr>
            <w:tcW w:w="4320" w:type="dxa"/>
          </w:tcPr>
          <w:p w14:paraId="25F7229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no further action</w:t>
            </w:r>
          </w:p>
        </w:tc>
      </w:tr>
      <w:tr w:rsidR="00FD471E" w:rsidRPr="00FD471E" w14:paraId="2CC71860" w14:textId="77777777" w:rsidTr="00FD471E">
        <w:tc>
          <w:tcPr>
            <w:tcW w:w="1440" w:type="dxa"/>
          </w:tcPr>
          <w:p w14:paraId="7D5BE57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NFG</w:t>
            </w:r>
          </w:p>
        </w:tc>
        <w:tc>
          <w:tcPr>
            <w:tcW w:w="4320" w:type="dxa"/>
          </w:tcPr>
          <w:p w14:paraId="497F1EA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National Functional</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Guidelines</w:t>
            </w:r>
          </w:p>
        </w:tc>
      </w:tr>
      <w:tr w:rsidR="00FD471E" w:rsidRPr="00FD471E" w14:paraId="0D8794FD" w14:textId="77777777" w:rsidTr="00FD471E">
        <w:tc>
          <w:tcPr>
            <w:tcW w:w="1440" w:type="dxa"/>
          </w:tcPr>
          <w:p w14:paraId="6CFEE77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ng/kg</w:t>
            </w:r>
          </w:p>
        </w:tc>
        <w:tc>
          <w:tcPr>
            <w:tcW w:w="4320" w:type="dxa"/>
          </w:tcPr>
          <w:p w14:paraId="0A02190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nanograms/kilogram</w:t>
            </w:r>
          </w:p>
        </w:tc>
      </w:tr>
      <w:tr w:rsidR="00FD471E" w:rsidRPr="00FD471E" w14:paraId="4114F430" w14:textId="77777777" w:rsidTr="00FD471E">
        <w:tc>
          <w:tcPr>
            <w:tcW w:w="1440" w:type="dxa"/>
          </w:tcPr>
          <w:p w14:paraId="256B6728" w14:textId="77777777" w:rsidR="00FD471E" w:rsidRPr="00FD471E" w:rsidRDefault="00FD471E" w:rsidP="002B5B6B">
            <w:pPr>
              <w:pStyle w:val="Acronyms"/>
              <w:tabs>
                <w:tab w:val="clear" w:pos="1440"/>
              </w:tabs>
              <w:ind w:left="0" w:firstLine="0"/>
              <w:rPr>
                <w:rFonts w:asciiTheme="minorHAnsi" w:hAnsiTheme="minorHAnsi" w:cstheme="minorHAnsi"/>
                <w:sz w:val="21"/>
                <w:szCs w:val="21"/>
                <w:vertAlign w:val="superscript"/>
              </w:rPr>
            </w:pPr>
            <w:r w:rsidRPr="00FD471E">
              <w:rPr>
                <w:rFonts w:asciiTheme="minorHAnsi" w:hAnsiTheme="minorHAnsi" w:cstheme="minorHAnsi"/>
                <w:sz w:val="21"/>
                <w:szCs w:val="21"/>
              </w:rPr>
              <w:t>ng/m</w:t>
            </w:r>
            <w:r w:rsidRPr="00FD471E">
              <w:rPr>
                <w:rFonts w:asciiTheme="minorHAnsi" w:hAnsiTheme="minorHAnsi" w:cstheme="minorHAnsi"/>
                <w:sz w:val="21"/>
                <w:szCs w:val="21"/>
                <w:vertAlign w:val="superscript"/>
              </w:rPr>
              <w:t>3</w:t>
            </w:r>
          </w:p>
        </w:tc>
        <w:tc>
          <w:tcPr>
            <w:tcW w:w="4320" w:type="dxa"/>
          </w:tcPr>
          <w:p w14:paraId="24613AA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nanogram per cubic meter</w:t>
            </w:r>
          </w:p>
        </w:tc>
      </w:tr>
      <w:tr w:rsidR="00FD471E" w:rsidRPr="00FD471E" w14:paraId="7855F173" w14:textId="77777777" w:rsidTr="00FD471E">
        <w:tc>
          <w:tcPr>
            <w:tcW w:w="1440" w:type="dxa"/>
          </w:tcPr>
          <w:p w14:paraId="5BE89A2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NIOSH</w:t>
            </w:r>
          </w:p>
        </w:tc>
        <w:tc>
          <w:tcPr>
            <w:tcW w:w="4320" w:type="dxa"/>
          </w:tcPr>
          <w:p w14:paraId="056E6CF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National Institute for Occupational Safety and</w:t>
            </w:r>
            <w:r w:rsidRPr="00FD471E">
              <w:rPr>
                <w:rFonts w:asciiTheme="minorHAnsi" w:hAnsiTheme="minorHAnsi" w:cstheme="minorHAnsi"/>
                <w:spacing w:val="-5"/>
                <w:sz w:val="21"/>
                <w:szCs w:val="21"/>
              </w:rPr>
              <w:t xml:space="preserve"> </w:t>
            </w:r>
            <w:r w:rsidRPr="00FD471E">
              <w:rPr>
                <w:rFonts w:asciiTheme="minorHAnsi" w:hAnsiTheme="minorHAnsi" w:cstheme="minorHAnsi"/>
                <w:sz w:val="21"/>
                <w:szCs w:val="21"/>
              </w:rPr>
              <w:t>Health</w:t>
            </w:r>
          </w:p>
        </w:tc>
      </w:tr>
      <w:tr w:rsidR="00FD471E" w:rsidRPr="00FD471E" w14:paraId="3D2069DC" w14:textId="77777777" w:rsidTr="00FD471E">
        <w:tc>
          <w:tcPr>
            <w:tcW w:w="1440" w:type="dxa"/>
          </w:tcPr>
          <w:p w14:paraId="141CC6C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NOI</w:t>
            </w:r>
          </w:p>
        </w:tc>
        <w:tc>
          <w:tcPr>
            <w:tcW w:w="4320" w:type="dxa"/>
          </w:tcPr>
          <w:p w14:paraId="2F03BAC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Notice of Incident</w:t>
            </w:r>
          </w:p>
        </w:tc>
      </w:tr>
      <w:tr w:rsidR="00FD471E" w:rsidRPr="00FD471E" w14:paraId="4EE073D4" w14:textId="77777777" w:rsidTr="00FD471E">
        <w:tc>
          <w:tcPr>
            <w:tcW w:w="1440" w:type="dxa"/>
          </w:tcPr>
          <w:p w14:paraId="1F89FE6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NTU</w:t>
            </w:r>
          </w:p>
        </w:tc>
        <w:tc>
          <w:tcPr>
            <w:tcW w:w="4320" w:type="dxa"/>
          </w:tcPr>
          <w:p w14:paraId="0BF19B5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Nephelometric Turbidity Units</w:t>
            </w:r>
          </w:p>
        </w:tc>
      </w:tr>
      <w:tr w:rsidR="00FD471E" w:rsidRPr="00FD471E" w14:paraId="759543FC" w14:textId="77777777" w:rsidTr="00FD471E">
        <w:tc>
          <w:tcPr>
            <w:tcW w:w="1440" w:type="dxa"/>
          </w:tcPr>
          <w:p w14:paraId="13C85A1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NVLAP</w:t>
            </w:r>
          </w:p>
        </w:tc>
        <w:tc>
          <w:tcPr>
            <w:tcW w:w="4320" w:type="dxa"/>
          </w:tcPr>
          <w:p w14:paraId="0835088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National Voluntary Laboratory Accreditation Program</w:t>
            </w:r>
          </w:p>
        </w:tc>
      </w:tr>
      <w:tr w:rsidR="00FD471E" w:rsidRPr="00FD471E" w14:paraId="47D4EC63" w14:textId="77777777" w:rsidTr="00FD471E">
        <w:tc>
          <w:tcPr>
            <w:tcW w:w="1440" w:type="dxa"/>
          </w:tcPr>
          <w:p w14:paraId="7A5E210A" w14:textId="77777777" w:rsidR="00FD471E" w:rsidRPr="00FD471E" w:rsidRDefault="00FD471E" w:rsidP="002B5B6B">
            <w:pPr>
              <w:pStyle w:val="Acronyms"/>
              <w:tabs>
                <w:tab w:val="clear" w:pos="1440"/>
              </w:tabs>
              <w:ind w:left="0" w:firstLine="0"/>
              <w:rPr>
                <w:vertAlign w:val="subscript"/>
              </w:rPr>
            </w:pPr>
            <w:r w:rsidRPr="00FD471E">
              <w:t>O</w:t>
            </w:r>
            <w:r w:rsidRPr="00FD471E">
              <w:rPr>
                <w:vertAlign w:val="subscript"/>
              </w:rPr>
              <w:t>2</w:t>
            </w:r>
          </w:p>
        </w:tc>
        <w:tc>
          <w:tcPr>
            <w:tcW w:w="4320" w:type="dxa"/>
          </w:tcPr>
          <w:p w14:paraId="08267EA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oxygen</w:t>
            </w:r>
          </w:p>
        </w:tc>
      </w:tr>
      <w:tr w:rsidR="00FD471E" w:rsidRPr="00FD471E" w14:paraId="7C1AD477" w14:textId="77777777" w:rsidTr="00FD471E">
        <w:tc>
          <w:tcPr>
            <w:tcW w:w="1440" w:type="dxa"/>
          </w:tcPr>
          <w:p w14:paraId="4E7D5C2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OC</w:t>
            </w:r>
          </w:p>
        </w:tc>
        <w:tc>
          <w:tcPr>
            <w:tcW w:w="4320" w:type="dxa"/>
          </w:tcPr>
          <w:p w14:paraId="3A44CA8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organochlorine</w:t>
            </w:r>
          </w:p>
        </w:tc>
      </w:tr>
      <w:tr w:rsidR="00FD471E" w:rsidRPr="00FD471E" w14:paraId="1B2E4B25" w14:textId="77777777" w:rsidTr="00FD471E">
        <w:tc>
          <w:tcPr>
            <w:tcW w:w="1440" w:type="dxa"/>
          </w:tcPr>
          <w:p w14:paraId="2C55CC3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OCDD</w:t>
            </w:r>
          </w:p>
        </w:tc>
        <w:tc>
          <w:tcPr>
            <w:tcW w:w="4320" w:type="dxa"/>
          </w:tcPr>
          <w:p w14:paraId="72895FD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octachlorodibenzo-p-dioxin</w:t>
            </w:r>
          </w:p>
        </w:tc>
      </w:tr>
      <w:tr w:rsidR="00FD471E" w:rsidRPr="00FD471E" w14:paraId="09D57063" w14:textId="77777777" w:rsidTr="00FD471E">
        <w:tc>
          <w:tcPr>
            <w:tcW w:w="1440" w:type="dxa"/>
          </w:tcPr>
          <w:p w14:paraId="5A05791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OCDF</w:t>
            </w:r>
          </w:p>
        </w:tc>
        <w:tc>
          <w:tcPr>
            <w:tcW w:w="4320" w:type="dxa"/>
          </w:tcPr>
          <w:p w14:paraId="1F047A5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octachlorodibenzofuran</w:t>
            </w:r>
          </w:p>
        </w:tc>
      </w:tr>
      <w:tr w:rsidR="00FD471E" w:rsidRPr="00FD471E" w14:paraId="6413618D" w14:textId="77777777" w:rsidTr="00FD471E">
        <w:tc>
          <w:tcPr>
            <w:tcW w:w="1440" w:type="dxa"/>
          </w:tcPr>
          <w:p w14:paraId="5C453C3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OLEM</w:t>
            </w:r>
          </w:p>
        </w:tc>
        <w:tc>
          <w:tcPr>
            <w:tcW w:w="4320" w:type="dxa"/>
          </w:tcPr>
          <w:p w14:paraId="6723D0E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Office of Land and Emergency Management</w:t>
            </w:r>
          </w:p>
        </w:tc>
      </w:tr>
      <w:tr w:rsidR="00FD471E" w:rsidRPr="00FD471E" w14:paraId="5236CA28" w14:textId="77777777" w:rsidTr="00FD471E">
        <w:tc>
          <w:tcPr>
            <w:tcW w:w="1440" w:type="dxa"/>
          </w:tcPr>
          <w:p w14:paraId="56923A4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ORO</w:t>
            </w:r>
          </w:p>
        </w:tc>
        <w:tc>
          <w:tcPr>
            <w:tcW w:w="4320" w:type="dxa"/>
          </w:tcPr>
          <w:p w14:paraId="42D3CB9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oil-range</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organics</w:t>
            </w:r>
          </w:p>
        </w:tc>
      </w:tr>
      <w:tr w:rsidR="00FD471E" w:rsidRPr="00FD471E" w14:paraId="0AC17304" w14:textId="77777777" w:rsidTr="00FD471E">
        <w:tc>
          <w:tcPr>
            <w:tcW w:w="1440" w:type="dxa"/>
          </w:tcPr>
          <w:p w14:paraId="1AF63A0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ORP</w:t>
            </w:r>
          </w:p>
        </w:tc>
        <w:tc>
          <w:tcPr>
            <w:tcW w:w="4320" w:type="dxa"/>
          </w:tcPr>
          <w:p w14:paraId="731BC0D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oxidation-reduction potential</w:t>
            </w:r>
          </w:p>
        </w:tc>
      </w:tr>
      <w:tr w:rsidR="00FD471E" w:rsidRPr="00FD471E" w14:paraId="07C0746D" w14:textId="77777777" w:rsidTr="00FD471E">
        <w:tc>
          <w:tcPr>
            <w:tcW w:w="1440" w:type="dxa"/>
          </w:tcPr>
          <w:p w14:paraId="3A66067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OSHA</w:t>
            </w:r>
          </w:p>
        </w:tc>
        <w:tc>
          <w:tcPr>
            <w:tcW w:w="4320" w:type="dxa"/>
          </w:tcPr>
          <w:p w14:paraId="7711FA6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Occupational Safety and Health</w:t>
            </w:r>
            <w:r w:rsidRPr="00FD471E">
              <w:rPr>
                <w:rFonts w:asciiTheme="minorHAnsi" w:hAnsiTheme="minorHAnsi" w:cstheme="minorHAnsi"/>
                <w:spacing w:val="-4"/>
                <w:sz w:val="21"/>
                <w:szCs w:val="21"/>
              </w:rPr>
              <w:t xml:space="preserve"> </w:t>
            </w:r>
            <w:r w:rsidRPr="00FD471E">
              <w:rPr>
                <w:rFonts w:asciiTheme="minorHAnsi" w:hAnsiTheme="minorHAnsi" w:cstheme="minorHAnsi"/>
                <w:sz w:val="21"/>
                <w:szCs w:val="21"/>
              </w:rPr>
              <w:t>Administration</w:t>
            </w:r>
          </w:p>
        </w:tc>
      </w:tr>
      <w:tr w:rsidR="00FD471E" w:rsidRPr="00FD471E" w14:paraId="64A28F12" w14:textId="77777777" w:rsidTr="00FD471E">
        <w:tc>
          <w:tcPr>
            <w:tcW w:w="1440" w:type="dxa"/>
          </w:tcPr>
          <w:p w14:paraId="7D3F2AD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lastRenderedPageBreak/>
              <w:t>oz.</w:t>
            </w:r>
          </w:p>
        </w:tc>
        <w:tc>
          <w:tcPr>
            <w:tcW w:w="4320" w:type="dxa"/>
          </w:tcPr>
          <w:p w14:paraId="7B5AC77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ounce</w:t>
            </w:r>
          </w:p>
        </w:tc>
      </w:tr>
      <w:tr w:rsidR="00FD471E" w:rsidRPr="00FD471E" w14:paraId="1E27364B" w14:textId="77777777" w:rsidTr="00FD471E">
        <w:tc>
          <w:tcPr>
            <w:tcW w:w="1440" w:type="dxa"/>
          </w:tcPr>
          <w:p w14:paraId="4B578EF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PAH</w:t>
            </w:r>
          </w:p>
        </w:tc>
        <w:tc>
          <w:tcPr>
            <w:tcW w:w="4320" w:type="dxa"/>
          </w:tcPr>
          <w:p w14:paraId="7914630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polycyclic aromatic hydrocarbons</w:t>
            </w:r>
          </w:p>
        </w:tc>
      </w:tr>
      <w:tr w:rsidR="00FD471E" w:rsidRPr="00FD471E" w14:paraId="5532E43C" w14:textId="77777777" w:rsidTr="00FD471E">
        <w:tc>
          <w:tcPr>
            <w:tcW w:w="1440" w:type="dxa"/>
          </w:tcPr>
          <w:p w14:paraId="615AAAB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PAL</w:t>
            </w:r>
          </w:p>
        </w:tc>
        <w:tc>
          <w:tcPr>
            <w:tcW w:w="4320" w:type="dxa"/>
          </w:tcPr>
          <w:p w14:paraId="6E55308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project action</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limit</w:t>
            </w:r>
          </w:p>
        </w:tc>
      </w:tr>
      <w:tr w:rsidR="00FD471E" w:rsidRPr="00FD471E" w14:paraId="2D6C1B2D" w14:textId="77777777" w:rsidTr="00FD471E">
        <w:tc>
          <w:tcPr>
            <w:tcW w:w="1440" w:type="dxa"/>
          </w:tcPr>
          <w:p w14:paraId="1C6AB92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PARCCS</w:t>
            </w:r>
          </w:p>
        </w:tc>
        <w:tc>
          <w:tcPr>
            <w:tcW w:w="4320" w:type="dxa"/>
          </w:tcPr>
          <w:p w14:paraId="454CC69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precision, accuracy, representativeness, completeness, comparability, and sensitivity</w:t>
            </w:r>
          </w:p>
        </w:tc>
      </w:tr>
      <w:tr w:rsidR="00FD471E" w:rsidRPr="00FD471E" w14:paraId="75D99A10" w14:textId="77777777" w:rsidTr="00FD471E">
        <w:tc>
          <w:tcPr>
            <w:tcW w:w="1440" w:type="dxa"/>
          </w:tcPr>
          <w:p w14:paraId="275B524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PCB</w:t>
            </w:r>
          </w:p>
        </w:tc>
        <w:tc>
          <w:tcPr>
            <w:tcW w:w="4320" w:type="dxa"/>
          </w:tcPr>
          <w:p w14:paraId="7570723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polychlorinated</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biphenyl</w:t>
            </w:r>
          </w:p>
        </w:tc>
      </w:tr>
      <w:tr w:rsidR="00FD471E" w:rsidRPr="00FD471E" w14:paraId="347E8533" w14:textId="77777777" w:rsidTr="00FD471E">
        <w:tc>
          <w:tcPr>
            <w:tcW w:w="1440" w:type="dxa"/>
          </w:tcPr>
          <w:p w14:paraId="37F8571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PDF</w:t>
            </w:r>
          </w:p>
        </w:tc>
        <w:tc>
          <w:tcPr>
            <w:tcW w:w="4320" w:type="dxa"/>
          </w:tcPr>
          <w:p w14:paraId="4D32E4C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Portable Document</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Format</w:t>
            </w:r>
          </w:p>
        </w:tc>
      </w:tr>
      <w:tr w:rsidR="00FD471E" w:rsidRPr="00FD471E" w14:paraId="07761534" w14:textId="77777777" w:rsidTr="00FD471E">
        <w:tc>
          <w:tcPr>
            <w:tcW w:w="1440" w:type="dxa"/>
          </w:tcPr>
          <w:p w14:paraId="74C8BB2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PE</w:t>
            </w:r>
          </w:p>
        </w:tc>
        <w:tc>
          <w:tcPr>
            <w:tcW w:w="4320" w:type="dxa"/>
          </w:tcPr>
          <w:p w14:paraId="53BFFDB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Performance Evaluation</w:t>
            </w:r>
          </w:p>
        </w:tc>
      </w:tr>
      <w:tr w:rsidR="00FD471E" w:rsidRPr="00FD471E" w14:paraId="67966649" w14:textId="77777777" w:rsidTr="00FD471E">
        <w:tc>
          <w:tcPr>
            <w:tcW w:w="1440" w:type="dxa"/>
          </w:tcPr>
          <w:p w14:paraId="581821B0" w14:textId="77777777" w:rsidR="00FD471E" w:rsidRPr="00FD471E" w:rsidRDefault="00FD471E" w:rsidP="002B5B6B">
            <w:pPr>
              <w:pStyle w:val="Acronyms"/>
              <w:tabs>
                <w:tab w:val="clear" w:pos="1440"/>
              </w:tabs>
              <w:ind w:left="0" w:firstLine="0"/>
              <w:rPr>
                <w:rFonts w:asciiTheme="minorHAnsi" w:hAnsiTheme="minorHAnsi" w:cstheme="minorHAnsi"/>
                <w:color w:val="000000" w:themeColor="text1"/>
                <w:sz w:val="21"/>
                <w:szCs w:val="21"/>
              </w:rPr>
            </w:pPr>
            <w:r w:rsidRPr="00FD471E">
              <w:rPr>
                <w:rFonts w:asciiTheme="minorHAnsi" w:hAnsiTheme="minorHAnsi" w:cstheme="minorHAnsi"/>
                <w:color w:val="000000" w:themeColor="text1"/>
                <w:sz w:val="21"/>
                <w:szCs w:val="21"/>
              </w:rPr>
              <w:t>PID</w:t>
            </w:r>
          </w:p>
        </w:tc>
        <w:tc>
          <w:tcPr>
            <w:tcW w:w="4320" w:type="dxa"/>
          </w:tcPr>
          <w:p w14:paraId="30D146D0" w14:textId="77777777" w:rsidR="00FD471E" w:rsidRPr="00FD471E" w:rsidRDefault="00FD471E" w:rsidP="002B5B6B">
            <w:pPr>
              <w:pStyle w:val="Acronyms"/>
              <w:tabs>
                <w:tab w:val="clear" w:pos="1440"/>
              </w:tabs>
              <w:ind w:left="0" w:firstLine="0"/>
              <w:rPr>
                <w:rFonts w:asciiTheme="minorHAnsi" w:hAnsiTheme="minorHAnsi" w:cstheme="minorHAnsi"/>
                <w:color w:val="000000" w:themeColor="text1"/>
                <w:sz w:val="21"/>
                <w:szCs w:val="21"/>
              </w:rPr>
            </w:pPr>
            <w:r w:rsidRPr="00FD471E">
              <w:rPr>
                <w:rFonts w:asciiTheme="minorHAnsi" w:hAnsiTheme="minorHAnsi" w:cstheme="minorHAnsi"/>
                <w:color w:val="000000" w:themeColor="text1"/>
                <w:sz w:val="21"/>
                <w:szCs w:val="21"/>
              </w:rPr>
              <w:t>Photoionization Detector</w:t>
            </w:r>
          </w:p>
        </w:tc>
      </w:tr>
      <w:tr w:rsidR="00FD471E" w:rsidRPr="00FD471E" w14:paraId="17002121" w14:textId="77777777" w:rsidTr="00FD471E">
        <w:tc>
          <w:tcPr>
            <w:tcW w:w="1440" w:type="dxa"/>
          </w:tcPr>
          <w:p w14:paraId="0FDEFEB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pg/L</w:t>
            </w:r>
          </w:p>
        </w:tc>
        <w:tc>
          <w:tcPr>
            <w:tcW w:w="4320" w:type="dxa"/>
          </w:tcPr>
          <w:p w14:paraId="78DED0E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picograms/liter</w:t>
            </w:r>
          </w:p>
        </w:tc>
      </w:tr>
      <w:tr w:rsidR="00FD471E" w:rsidRPr="00FD471E" w14:paraId="5AE20C2A" w14:textId="77777777" w:rsidTr="00FD471E">
        <w:tc>
          <w:tcPr>
            <w:tcW w:w="1440" w:type="dxa"/>
          </w:tcPr>
          <w:p w14:paraId="7B03BD4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PLM</w:t>
            </w:r>
          </w:p>
        </w:tc>
        <w:tc>
          <w:tcPr>
            <w:tcW w:w="4320" w:type="dxa"/>
          </w:tcPr>
          <w:p w14:paraId="5981929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polarized light microscopy</w:t>
            </w:r>
          </w:p>
        </w:tc>
      </w:tr>
      <w:tr w:rsidR="00FD471E" w:rsidRPr="00FD471E" w14:paraId="4DEC51AE" w14:textId="77777777" w:rsidTr="00FD471E">
        <w:tc>
          <w:tcPr>
            <w:tcW w:w="1440" w:type="dxa"/>
          </w:tcPr>
          <w:p w14:paraId="2CF9888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PM</w:t>
            </w:r>
          </w:p>
        </w:tc>
        <w:tc>
          <w:tcPr>
            <w:tcW w:w="4320" w:type="dxa"/>
          </w:tcPr>
          <w:p w14:paraId="7BF700F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Program</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Manager</w:t>
            </w:r>
          </w:p>
        </w:tc>
      </w:tr>
      <w:tr w:rsidR="00FD471E" w:rsidRPr="00FD471E" w14:paraId="52B0B509" w14:textId="77777777" w:rsidTr="00FD471E">
        <w:tc>
          <w:tcPr>
            <w:tcW w:w="1440" w:type="dxa"/>
          </w:tcPr>
          <w:p w14:paraId="7E064D2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PO</w:t>
            </w:r>
          </w:p>
        </w:tc>
        <w:tc>
          <w:tcPr>
            <w:tcW w:w="4320" w:type="dxa"/>
          </w:tcPr>
          <w:p w14:paraId="52CB0CA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Project</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Officer</w:t>
            </w:r>
          </w:p>
        </w:tc>
      </w:tr>
      <w:tr w:rsidR="00FD471E" w:rsidRPr="00FD471E" w14:paraId="17188B8A" w14:textId="77777777" w:rsidTr="00FD471E">
        <w:tc>
          <w:tcPr>
            <w:tcW w:w="1440" w:type="dxa"/>
          </w:tcPr>
          <w:p w14:paraId="601E02B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POC</w:t>
            </w:r>
          </w:p>
        </w:tc>
        <w:tc>
          <w:tcPr>
            <w:tcW w:w="4320" w:type="dxa"/>
          </w:tcPr>
          <w:p w14:paraId="7A5B2E9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Point of</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Contact</w:t>
            </w:r>
          </w:p>
        </w:tc>
      </w:tr>
      <w:tr w:rsidR="00FD471E" w:rsidRPr="00FD471E" w14:paraId="054879B0" w14:textId="77777777" w:rsidTr="00FD471E">
        <w:tc>
          <w:tcPr>
            <w:tcW w:w="1440" w:type="dxa"/>
          </w:tcPr>
          <w:p w14:paraId="23ADF7B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ppbv</w:t>
            </w:r>
          </w:p>
        </w:tc>
        <w:tc>
          <w:tcPr>
            <w:tcW w:w="4320" w:type="dxa"/>
          </w:tcPr>
          <w:p w14:paraId="6403EA8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parts per billion by</w:t>
            </w:r>
            <w:r w:rsidRPr="00FD471E">
              <w:rPr>
                <w:rFonts w:asciiTheme="minorHAnsi" w:hAnsiTheme="minorHAnsi" w:cstheme="minorHAnsi"/>
                <w:spacing w:val="-7"/>
                <w:sz w:val="21"/>
                <w:szCs w:val="21"/>
              </w:rPr>
              <w:t xml:space="preserve"> </w:t>
            </w:r>
            <w:r w:rsidRPr="00FD471E">
              <w:rPr>
                <w:rFonts w:asciiTheme="minorHAnsi" w:hAnsiTheme="minorHAnsi" w:cstheme="minorHAnsi"/>
                <w:sz w:val="21"/>
                <w:szCs w:val="21"/>
              </w:rPr>
              <w:t>volume</w:t>
            </w:r>
          </w:p>
        </w:tc>
      </w:tr>
      <w:tr w:rsidR="00FD471E" w:rsidRPr="00FD471E" w14:paraId="7757F49B" w14:textId="77777777" w:rsidTr="00FD471E">
        <w:tc>
          <w:tcPr>
            <w:tcW w:w="1440" w:type="dxa"/>
          </w:tcPr>
          <w:p w14:paraId="4870FD1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ppm</w:t>
            </w:r>
          </w:p>
        </w:tc>
        <w:tc>
          <w:tcPr>
            <w:tcW w:w="4320" w:type="dxa"/>
          </w:tcPr>
          <w:p w14:paraId="31AA8FB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parts per million</w:t>
            </w:r>
          </w:p>
        </w:tc>
      </w:tr>
      <w:tr w:rsidR="00FD471E" w:rsidRPr="00FD471E" w14:paraId="5DEC0022" w14:textId="77777777" w:rsidTr="00FD471E">
        <w:tc>
          <w:tcPr>
            <w:tcW w:w="1440" w:type="dxa"/>
          </w:tcPr>
          <w:p w14:paraId="044FE70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PPE</w:t>
            </w:r>
          </w:p>
        </w:tc>
        <w:tc>
          <w:tcPr>
            <w:tcW w:w="4320" w:type="dxa"/>
          </w:tcPr>
          <w:p w14:paraId="085FCA9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personal protective</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equipment</w:t>
            </w:r>
          </w:p>
        </w:tc>
      </w:tr>
      <w:tr w:rsidR="00FD471E" w:rsidRPr="00FD471E" w14:paraId="46E9CAFC" w14:textId="77777777" w:rsidTr="00FD471E">
        <w:tc>
          <w:tcPr>
            <w:tcW w:w="1440" w:type="dxa"/>
          </w:tcPr>
          <w:p w14:paraId="41CE0D2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PTFE </w:t>
            </w:r>
          </w:p>
        </w:tc>
        <w:tc>
          <w:tcPr>
            <w:tcW w:w="4320" w:type="dxa"/>
          </w:tcPr>
          <w:p w14:paraId="18DBE4E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Polytetrafluoroethylene</w:t>
            </w:r>
          </w:p>
        </w:tc>
      </w:tr>
      <w:tr w:rsidR="00FD471E" w:rsidRPr="00FD471E" w14:paraId="64FD3EAF" w14:textId="77777777" w:rsidTr="00FD471E">
        <w:tc>
          <w:tcPr>
            <w:tcW w:w="1440" w:type="dxa"/>
          </w:tcPr>
          <w:p w14:paraId="121D078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PWS</w:t>
            </w:r>
          </w:p>
        </w:tc>
        <w:tc>
          <w:tcPr>
            <w:tcW w:w="4320" w:type="dxa"/>
          </w:tcPr>
          <w:p w14:paraId="7EB79C8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Project Work</w:t>
            </w:r>
            <w:r w:rsidRPr="00FD471E">
              <w:rPr>
                <w:rFonts w:asciiTheme="minorHAnsi" w:hAnsiTheme="minorHAnsi" w:cstheme="minorHAnsi"/>
                <w:spacing w:val="-5"/>
                <w:sz w:val="21"/>
                <w:szCs w:val="21"/>
              </w:rPr>
              <w:t xml:space="preserve"> </w:t>
            </w:r>
            <w:r w:rsidRPr="00FD471E">
              <w:rPr>
                <w:rFonts w:asciiTheme="minorHAnsi" w:hAnsiTheme="minorHAnsi" w:cstheme="minorHAnsi"/>
                <w:sz w:val="21"/>
                <w:szCs w:val="21"/>
              </w:rPr>
              <w:t>Scope</w:t>
            </w:r>
          </w:p>
        </w:tc>
      </w:tr>
      <w:tr w:rsidR="00FD471E" w:rsidRPr="00FD471E" w14:paraId="5622683D" w14:textId="77777777" w:rsidTr="00FD471E">
        <w:tc>
          <w:tcPr>
            <w:tcW w:w="1440" w:type="dxa"/>
          </w:tcPr>
          <w:p w14:paraId="625AB6C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QA</w:t>
            </w:r>
          </w:p>
        </w:tc>
        <w:tc>
          <w:tcPr>
            <w:tcW w:w="4320" w:type="dxa"/>
          </w:tcPr>
          <w:p w14:paraId="4D23167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quality</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assurance</w:t>
            </w:r>
          </w:p>
        </w:tc>
      </w:tr>
      <w:tr w:rsidR="00FD471E" w:rsidRPr="00FD471E" w14:paraId="00884778" w14:textId="77777777" w:rsidTr="00FD471E">
        <w:tc>
          <w:tcPr>
            <w:tcW w:w="1440" w:type="dxa"/>
          </w:tcPr>
          <w:p w14:paraId="0105DA2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QAM</w:t>
            </w:r>
          </w:p>
        </w:tc>
        <w:tc>
          <w:tcPr>
            <w:tcW w:w="4320" w:type="dxa"/>
          </w:tcPr>
          <w:p w14:paraId="588EFCE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Quality Assurance</w:t>
            </w:r>
            <w:r w:rsidRPr="00FD471E">
              <w:rPr>
                <w:rFonts w:asciiTheme="minorHAnsi" w:hAnsiTheme="minorHAnsi" w:cstheme="minorHAnsi"/>
                <w:spacing w:val="-12"/>
                <w:sz w:val="21"/>
                <w:szCs w:val="21"/>
              </w:rPr>
              <w:t xml:space="preserve"> </w:t>
            </w:r>
            <w:r w:rsidRPr="00FD471E">
              <w:rPr>
                <w:rFonts w:asciiTheme="minorHAnsi" w:hAnsiTheme="minorHAnsi" w:cstheme="minorHAnsi"/>
                <w:sz w:val="21"/>
                <w:szCs w:val="21"/>
              </w:rPr>
              <w:t>Manual</w:t>
            </w:r>
          </w:p>
        </w:tc>
      </w:tr>
      <w:tr w:rsidR="00FD471E" w:rsidRPr="00FD471E" w14:paraId="1CA5E59D" w14:textId="77777777" w:rsidTr="00FD471E">
        <w:tc>
          <w:tcPr>
            <w:tcW w:w="1440" w:type="dxa"/>
          </w:tcPr>
          <w:p w14:paraId="072A6B9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QAM</w:t>
            </w:r>
          </w:p>
        </w:tc>
        <w:tc>
          <w:tcPr>
            <w:tcW w:w="4320" w:type="dxa"/>
          </w:tcPr>
          <w:p w14:paraId="016F0F2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Quality Assurance Manager</w:t>
            </w:r>
          </w:p>
        </w:tc>
      </w:tr>
      <w:tr w:rsidR="00FD471E" w:rsidRPr="00FD471E" w14:paraId="627311FF" w14:textId="77777777" w:rsidTr="00FD471E">
        <w:tc>
          <w:tcPr>
            <w:tcW w:w="1440" w:type="dxa"/>
          </w:tcPr>
          <w:p w14:paraId="236672F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QAPrP</w:t>
            </w:r>
          </w:p>
        </w:tc>
        <w:tc>
          <w:tcPr>
            <w:tcW w:w="4320" w:type="dxa"/>
          </w:tcPr>
          <w:p w14:paraId="2C5560E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Quality Assurance Program</w:t>
            </w:r>
            <w:r w:rsidRPr="00FD471E">
              <w:rPr>
                <w:rFonts w:asciiTheme="minorHAnsi" w:hAnsiTheme="minorHAnsi" w:cstheme="minorHAnsi"/>
                <w:spacing w:val="-3"/>
                <w:sz w:val="21"/>
                <w:szCs w:val="21"/>
              </w:rPr>
              <w:t xml:space="preserve"> </w:t>
            </w:r>
            <w:r w:rsidRPr="00FD471E">
              <w:rPr>
                <w:rFonts w:asciiTheme="minorHAnsi" w:hAnsiTheme="minorHAnsi" w:cstheme="minorHAnsi"/>
                <w:sz w:val="21"/>
                <w:szCs w:val="21"/>
              </w:rPr>
              <w:t>Plan</w:t>
            </w:r>
          </w:p>
        </w:tc>
      </w:tr>
      <w:tr w:rsidR="00FD471E" w:rsidRPr="00FD471E" w14:paraId="4D5BD5C3" w14:textId="77777777" w:rsidTr="00FD471E">
        <w:tc>
          <w:tcPr>
            <w:tcW w:w="1440" w:type="dxa"/>
          </w:tcPr>
          <w:p w14:paraId="7386578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QC</w:t>
            </w:r>
          </w:p>
        </w:tc>
        <w:tc>
          <w:tcPr>
            <w:tcW w:w="4320" w:type="dxa"/>
          </w:tcPr>
          <w:p w14:paraId="03D995F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quality</w:t>
            </w:r>
            <w:r w:rsidRPr="00FD471E">
              <w:rPr>
                <w:rFonts w:asciiTheme="minorHAnsi" w:hAnsiTheme="minorHAnsi" w:cstheme="minorHAnsi"/>
                <w:spacing w:val="-1"/>
                <w:sz w:val="21"/>
                <w:szCs w:val="21"/>
              </w:rPr>
              <w:t xml:space="preserve"> </w:t>
            </w:r>
            <w:r w:rsidRPr="00FD471E">
              <w:rPr>
                <w:rFonts w:asciiTheme="minorHAnsi" w:hAnsiTheme="minorHAnsi" w:cstheme="minorHAnsi"/>
                <w:sz w:val="21"/>
                <w:szCs w:val="21"/>
              </w:rPr>
              <w:t>control</w:t>
            </w:r>
          </w:p>
        </w:tc>
      </w:tr>
      <w:tr w:rsidR="00FD471E" w:rsidRPr="00FD471E" w14:paraId="1A500ACD" w14:textId="77777777" w:rsidTr="00FD471E">
        <w:tc>
          <w:tcPr>
            <w:tcW w:w="1440" w:type="dxa"/>
          </w:tcPr>
          <w:p w14:paraId="5724854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QMP</w:t>
            </w:r>
          </w:p>
        </w:tc>
        <w:tc>
          <w:tcPr>
            <w:tcW w:w="4320" w:type="dxa"/>
          </w:tcPr>
          <w:p w14:paraId="2F1A2D7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Quality Management</w:t>
            </w:r>
            <w:r w:rsidRPr="00FD471E">
              <w:rPr>
                <w:rFonts w:asciiTheme="minorHAnsi" w:hAnsiTheme="minorHAnsi" w:cstheme="minorHAnsi"/>
                <w:spacing w:val="-2"/>
                <w:sz w:val="21"/>
                <w:szCs w:val="21"/>
              </w:rPr>
              <w:t xml:space="preserve"> </w:t>
            </w:r>
            <w:r w:rsidRPr="00FD471E">
              <w:rPr>
                <w:rFonts w:asciiTheme="minorHAnsi" w:hAnsiTheme="minorHAnsi" w:cstheme="minorHAnsi"/>
                <w:sz w:val="21"/>
                <w:szCs w:val="21"/>
              </w:rPr>
              <w:t>Plan</w:t>
            </w:r>
          </w:p>
        </w:tc>
      </w:tr>
      <w:tr w:rsidR="00FD471E" w:rsidRPr="00FD471E" w14:paraId="1332401B" w14:textId="77777777" w:rsidTr="00FD471E">
        <w:tc>
          <w:tcPr>
            <w:tcW w:w="1440" w:type="dxa"/>
          </w:tcPr>
          <w:p w14:paraId="0BBB0DA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RCRA</w:t>
            </w:r>
          </w:p>
        </w:tc>
        <w:tc>
          <w:tcPr>
            <w:tcW w:w="4320" w:type="dxa"/>
          </w:tcPr>
          <w:p w14:paraId="2207757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bookmarkStart w:id="4" w:name="_Hlk64880138"/>
            <w:r w:rsidRPr="00FD471E">
              <w:rPr>
                <w:rFonts w:asciiTheme="minorHAnsi" w:hAnsiTheme="minorHAnsi" w:cstheme="minorHAnsi"/>
                <w:sz w:val="21"/>
                <w:szCs w:val="21"/>
              </w:rPr>
              <w:t>Resource Conservation and Recovery Act</w:t>
            </w:r>
            <w:bookmarkEnd w:id="4"/>
          </w:p>
        </w:tc>
      </w:tr>
      <w:tr w:rsidR="00FD471E" w:rsidRPr="00FD471E" w14:paraId="24574759" w14:textId="77777777" w:rsidTr="00FD471E">
        <w:tc>
          <w:tcPr>
            <w:tcW w:w="1440" w:type="dxa"/>
          </w:tcPr>
          <w:p w14:paraId="09D2188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REC</w:t>
            </w:r>
          </w:p>
        </w:tc>
        <w:tc>
          <w:tcPr>
            <w:tcW w:w="4320" w:type="dxa"/>
          </w:tcPr>
          <w:p w14:paraId="5C04199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recognized environmental condition</w:t>
            </w:r>
          </w:p>
        </w:tc>
      </w:tr>
      <w:tr w:rsidR="00FD471E" w:rsidRPr="00FD471E" w14:paraId="077AFB10" w14:textId="77777777" w:rsidTr="00FD471E">
        <w:tc>
          <w:tcPr>
            <w:tcW w:w="1440" w:type="dxa"/>
          </w:tcPr>
          <w:p w14:paraId="4358D45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RL</w:t>
            </w:r>
          </w:p>
        </w:tc>
        <w:tc>
          <w:tcPr>
            <w:tcW w:w="4320" w:type="dxa"/>
          </w:tcPr>
          <w:p w14:paraId="41D79BA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reporting limit</w:t>
            </w:r>
          </w:p>
        </w:tc>
      </w:tr>
      <w:tr w:rsidR="00FD471E" w:rsidRPr="00FD471E" w14:paraId="742D6B33" w14:textId="77777777" w:rsidTr="00FD471E">
        <w:tc>
          <w:tcPr>
            <w:tcW w:w="1440" w:type="dxa"/>
          </w:tcPr>
          <w:p w14:paraId="13FE3A6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RPD</w:t>
            </w:r>
          </w:p>
        </w:tc>
        <w:tc>
          <w:tcPr>
            <w:tcW w:w="4320" w:type="dxa"/>
          </w:tcPr>
          <w:p w14:paraId="1B14487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relative percent difference</w:t>
            </w:r>
          </w:p>
        </w:tc>
      </w:tr>
      <w:tr w:rsidR="00FD471E" w:rsidRPr="00FD471E" w14:paraId="3743BFB1" w14:textId="77777777" w:rsidTr="00FD471E">
        <w:tc>
          <w:tcPr>
            <w:tcW w:w="1440" w:type="dxa"/>
          </w:tcPr>
          <w:p w14:paraId="0D767F8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RQAM</w:t>
            </w:r>
          </w:p>
        </w:tc>
        <w:tc>
          <w:tcPr>
            <w:tcW w:w="4320" w:type="dxa"/>
          </w:tcPr>
          <w:p w14:paraId="160775E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Regional Quality Assurance Manager</w:t>
            </w:r>
          </w:p>
        </w:tc>
      </w:tr>
      <w:tr w:rsidR="00FD471E" w:rsidRPr="00FD471E" w14:paraId="112D71BD" w14:textId="77777777" w:rsidTr="00FD471E">
        <w:tc>
          <w:tcPr>
            <w:tcW w:w="1440" w:type="dxa"/>
          </w:tcPr>
          <w:p w14:paraId="3D1DC4C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RRF</w:t>
            </w:r>
          </w:p>
        </w:tc>
        <w:tc>
          <w:tcPr>
            <w:tcW w:w="4320" w:type="dxa"/>
          </w:tcPr>
          <w:p w14:paraId="3A134AE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Relative Response Factor </w:t>
            </w:r>
          </w:p>
        </w:tc>
      </w:tr>
      <w:tr w:rsidR="00FD471E" w:rsidRPr="00FD471E" w14:paraId="4C79CD46" w14:textId="77777777" w:rsidTr="00FD471E">
        <w:tc>
          <w:tcPr>
            <w:tcW w:w="1440" w:type="dxa"/>
          </w:tcPr>
          <w:p w14:paraId="17710FC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RSCC</w:t>
            </w:r>
          </w:p>
        </w:tc>
        <w:tc>
          <w:tcPr>
            <w:tcW w:w="4320" w:type="dxa"/>
          </w:tcPr>
          <w:p w14:paraId="67769D3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Regional Sample Control Coordinator</w:t>
            </w:r>
          </w:p>
        </w:tc>
      </w:tr>
      <w:tr w:rsidR="00FD471E" w:rsidRPr="00FD471E" w14:paraId="45E89DC4" w14:textId="77777777" w:rsidTr="00FD471E">
        <w:tc>
          <w:tcPr>
            <w:tcW w:w="1440" w:type="dxa"/>
          </w:tcPr>
          <w:p w14:paraId="77C4DA2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RSD</w:t>
            </w:r>
          </w:p>
        </w:tc>
        <w:tc>
          <w:tcPr>
            <w:tcW w:w="4320" w:type="dxa"/>
          </w:tcPr>
          <w:p w14:paraId="55F227A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relative standard deviation</w:t>
            </w:r>
          </w:p>
        </w:tc>
      </w:tr>
      <w:tr w:rsidR="00FD471E" w:rsidRPr="00FD471E" w14:paraId="36BC90F1" w14:textId="77777777" w:rsidTr="00FD471E">
        <w:tc>
          <w:tcPr>
            <w:tcW w:w="1440" w:type="dxa"/>
          </w:tcPr>
          <w:p w14:paraId="07F94F7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RSL</w:t>
            </w:r>
          </w:p>
        </w:tc>
        <w:tc>
          <w:tcPr>
            <w:tcW w:w="4320" w:type="dxa"/>
          </w:tcPr>
          <w:p w14:paraId="0269FA8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regional screening level</w:t>
            </w:r>
          </w:p>
        </w:tc>
      </w:tr>
      <w:tr w:rsidR="00FD471E" w:rsidRPr="00FD471E" w14:paraId="1D0B6DD1" w14:textId="77777777" w:rsidTr="00FD471E">
        <w:tc>
          <w:tcPr>
            <w:tcW w:w="1440" w:type="dxa"/>
          </w:tcPr>
          <w:p w14:paraId="7B11321C" w14:textId="77777777" w:rsidR="00FD471E" w:rsidRPr="00FD471E" w:rsidRDefault="00FD471E" w:rsidP="002B5B6B">
            <w:pPr>
              <w:pStyle w:val="Acronyms"/>
              <w:tabs>
                <w:tab w:val="clear" w:pos="1440"/>
              </w:tabs>
              <w:ind w:left="0" w:firstLine="0"/>
              <w:rPr>
                <w:rFonts w:asciiTheme="minorHAnsi" w:hAnsiTheme="minorHAnsi" w:cstheme="minorHAnsi"/>
                <w:color w:val="FF0000"/>
                <w:sz w:val="21"/>
                <w:szCs w:val="21"/>
              </w:rPr>
            </w:pPr>
            <w:r w:rsidRPr="00FD471E">
              <w:rPr>
                <w:rFonts w:asciiTheme="minorHAnsi" w:hAnsiTheme="minorHAnsi" w:cstheme="minorHAnsi"/>
                <w:color w:val="000000" w:themeColor="text1"/>
                <w:sz w:val="21"/>
                <w:szCs w:val="21"/>
              </w:rPr>
              <w:t>SC</w:t>
            </w:r>
          </w:p>
        </w:tc>
        <w:tc>
          <w:tcPr>
            <w:tcW w:w="4320" w:type="dxa"/>
          </w:tcPr>
          <w:p w14:paraId="5DBC54BB" w14:textId="77777777" w:rsidR="00FD471E" w:rsidRPr="00FD471E" w:rsidRDefault="00FD471E" w:rsidP="002B5B6B">
            <w:pPr>
              <w:pStyle w:val="Acronyms"/>
              <w:tabs>
                <w:tab w:val="clear" w:pos="1440"/>
              </w:tabs>
              <w:ind w:left="0" w:firstLine="0"/>
              <w:rPr>
                <w:rFonts w:asciiTheme="minorHAnsi" w:hAnsiTheme="minorHAnsi" w:cstheme="minorHAnsi"/>
                <w:color w:val="FF0000"/>
                <w:sz w:val="21"/>
                <w:szCs w:val="21"/>
              </w:rPr>
            </w:pPr>
            <w:r w:rsidRPr="00FD471E">
              <w:rPr>
                <w:rFonts w:asciiTheme="minorHAnsi" w:hAnsiTheme="minorHAnsi" w:cstheme="minorHAnsi"/>
                <w:sz w:val="21"/>
                <w:szCs w:val="21"/>
              </w:rPr>
              <w:t>Sample Coordinator</w:t>
            </w:r>
          </w:p>
        </w:tc>
      </w:tr>
      <w:tr w:rsidR="00FD471E" w:rsidRPr="00FD471E" w14:paraId="0B7CD9A4" w14:textId="77777777" w:rsidTr="00FD471E">
        <w:tc>
          <w:tcPr>
            <w:tcW w:w="1440" w:type="dxa"/>
          </w:tcPr>
          <w:p w14:paraId="5A80A34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SD</w:t>
            </w:r>
          </w:p>
        </w:tc>
        <w:tc>
          <w:tcPr>
            <w:tcW w:w="4320" w:type="dxa"/>
          </w:tcPr>
          <w:p w14:paraId="14047EB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standard deviation</w:t>
            </w:r>
          </w:p>
        </w:tc>
      </w:tr>
      <w:tr w:rsidR="00FD471E" w:rsidRPr="00FD471E" w14:paraId="4DBB3B47" w14:textId="77777777" w:rsidTr="00FD471E">
        <w:tc>
          <w:tcPr>
            <w:tcW w:w="1440" w:type="dxa"/>
          </w:tcPr>
          <w:p w14:paraId="4FB628C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S/D</w:t>
            </w:r>
          </w:p>
        </w:tc>
        <w:tc>
          <w:tcPr>
            <w:tcW w:w="4320" w:type="dxa"/>
          </w:tcPr>
          <w:p w14:paraId="1A47C0C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matrix spike and duplicate</w:t>
            </w:r>
          </w:p>
        </w:tc>
      </w:tr>
      <w:tr w:rsidR="00FD471E" w:rsidRPr="00FD471E" w14:paraId="18FAA410" w14:textId="77777777" w:rsidTr="00FD471E">
        <w:tc>
          <w:tcPr>
            <w:tcW w:w="1440" w:type="dxa"/>
          </w:tcPr>
          <w:p w14:paraId="22DDFA5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SF</w:t>
            </w:r>
          </w:p>
        </w:tc>
        <w:tc>
          <w:tcPr>
            <w:tcW w:w="4320" w:type="dxa"/>
          </w:tcPr>
          <w:p w14:paraId="38D9DCD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square feet</w:t>
            </w:r>
          </w:p>
        </w:tc>
      </w:tr>
      <w:tr w:rsidR="00FD471E" w:rsidRPr="00FD471E" w14:paraId="57CCD2DC" w14:textId="77777777" w:rsidTr="00FD471E">
        <w:tc>
          <w:tcPr>
            <w:tcW w:w="1440" w:type="dxa"/>
          </w:tcPr>
          <w:p w14:paraId="6274BFD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SHSO</w:t>
            </w:r>
          </w:p>
        </w:tc>
        <w:tc>
          <w:tcPr>
            <w:tcW w:w="4320" w:type="dxa"/>
          </w:tcPr>
          <w:p w14:paraId="33F1A17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Site Health and Safety Officer</w:t>
            </w:r>
          </w:p>
        </w:tc>
      </w:tr>
      <w:tr w:rsidR="00FD471E" w:rsidRPr="00FD471E" w14:paraId="67FF8B4F" w14:textId="77777777" w:rsidTr="00FD471E">
        <w:tc>
          <w:tcPr>
            <w:tcW w:w="1440" w:type="dxa"/>
          </w:tcPr>
          <w:p w14:paraId="67C2205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SIM</w:t>
            </w:r>
          </w:p>
        </w:tc>
        <w:tc>
          <w:tcPr>
            <w:tcW w:w="4320" w:type="dxa"/>
          </w:tcPr>
          <w:p w14:paraId="1D5F31A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selected ion monitoring</w:t>
            </w:r>
          </w:p>
        </w:tc>
      </w:tr>
      <w:tr w:rsidR="00FD471E" w:rsidRPr="00FD471E" w14:paraId="1A5ACDD4" w14:textId="77777777" w:rsidTr="00FD471E">
        <w:tc>
          <w:tcPr>
            <w:tcW w:w="1440" w:type="dxa"/>
          </w:tcPr>
          <w:p w14:paraId="51903AC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SM</w:t>
            </w:r>
          </w:p>
        </w:tc>
        <w:tc>
          <w:tcPr>
            <w:tcW w:w="4320" w:type="dxa"/>
          </w:tcPr>
          <w:p w14:paraId="252BBF6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Standard Method</w:t>
            </w:r>
          </w:p>
        </w:tc>
      </w:tr>
      <w:tr w:rsidR="00FD471E" w:rsidRPr="00FD471E" w14:paraId="087883BB" w14:textId="77777777" w:rsidTr="00FD471E">
        <w:tc>
          <w:tcPr>
            <w:tcW w:w="1440" w:type="dxa"/>
          </w:tcPr>
          <w:p w14:paraId="2896F7B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SMO</w:t>
            </w:r>
          </w:p>
        </w:tc>
        <w:tc>
          <w:tcPr>
            <w:tcW w:w="4320" w:type="dxa"/>
          </w:tcPr>
          <w:p w14:paraId="42A9D5B6"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Sample Management Office</w:t>
            </w:r>
          </w:p>
        </w:tc>
      </w:tr>
      <w:tr w:rsidR="00FD471E" w:rsidRPr="00FD471E" w14:paraId="653DBFE3" w14:textId="77777777" w:rsidTr="00FD471E">
        <w:tc>
          <w:tcPr>
            <w:tcW w:w="1440" w:type="dxa"/>
          </w:tcPr>
          <w:p w14:paraId="126263E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SOP</w:t>
            </w:r>
          </w:p>
        </w:tc>
        <w:tc>
          <w:tcPr>
            <w:tcW w:w="4320" w:type="dxa"/>
          </w:tcPr>
          <w:p w14:paraId="639EFC3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Standard Operating Procedure</w:t>
            </w:r>
          </w:p>
        </w:tc>
      </w:tr>
      <w:tr w:rsidR="00FD471E" w:rsidRPr="00FD471E" w14:paraId="6DA775E2" w14:textId="77777777" w:rsidTr="00FD471E">
        <w:tc>
          <w:tcPr>
            <w:tcW w:w="1440" w:type="dxa"/>
          </w:tcPr>
          <w:p w14:paraId="0CF74A6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SOW</w:t>
            </w:r>
          </w:p>
        </w:tc>
        <w:tc>
          <w:tcPr>
            <w:tcW w:w="4320" w:type="dxa"/>
          </w:tcPr>
          <w:p w14:paraId="05ECEF5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Statement of Work</w:t>
            </w:r>
          </w:p>
        </w:tc>
      </w:tr>
      <w:tr w:rsidR="00FD471E" w:rsidRPr="00FD471E" w14:paraId="5B9531C4" w14:textId="77777777" w:rsidTr="00FD471E">
        <w:tc>
          <w:tcPr>
            <w:tcW w:w="1440" w:type="dxa"/>
          </w:tcPr>
          <w:p w14:paraId="4C625AA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SPLP</w:t>
            </w:r>
          </w:p>
        </w:tc>
        <w:tc>
          <w:tcPr>
            <w:tcW w:w="4320" w:type="dxa"/>
          </w:tcPr>
          <w:p w14:paraId="743CCD1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Synthetic Precipitation Leaching Procedure</w:t>
            </w:r>
          </w:p>
        </w:tc>
      </w:tr>
      <w:tr w:rsidR="00FD471E" w:rsidRPr="00FD471E" w14:paraId="654C1B62" w14:textId="77777777" w:rsidTr="00FD471E">
        <w:tc>
          <w:tcPr>
            <w:tcW w:w="1440" w:type="dxa"/>
          </w:tcPr>
          <w:p w14:paraId="05A3057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SR</w:t>
            </w:r>
          </w:p>
        </w:tc>
        <w:tc>
          <w:tcPr>
            <w:tcW w:w="4320" w:type="dxa"/>
          </w:tcPr>
          <w:p w14:paraId="5A14A6B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sample result</w:t>
            </w:r>
          </w:p>
        </w:tc>
      </w:tr>
      <w:tr w:rsidR="00FD471E" w:rsidRPr="00FD471E" w14:paraId="710089EF" w14:textId="77777777" w:rsidTr="00FD471E">
        <w:tc>
          <w:tcPr>
            <w:tcW w:w="1440" w:type="dxa"/>
          </w:tcPr>
          <w:p w14:paraId="33C3703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Std</w:t>
            </w:r>
          </w:p>
        </w:tc>
        <w:tc>
          <w:tcPr>
            <w:tcW w:w="4320" w:type="dxa"/>
          </w:tcPr>
          <w:p w14:paraId="6BB3EFB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Standard</w:t>
            </w:r>
          </w:p>
        </w:tc>
      </w:tr>
      <w:tr w:rsidR="00FD471E" w:rsidRPr="00FD471E" w14:paraId="0F265E9D" w14:textId="77777777" w:rsidTr="00FD471E">
        <w:tc>
          <w:tcPr>
            <w:tcW w:w="1440" w:type="dxa"/>
          </w:tcPr>
          <w:p w14:paraId="3CB88E3C"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SVOC</w:t>
            </w:r>
          </w:p>
        </w:tc>
        <w:tc>
          <w:tcPr>
            <w:tcW w:w="4320" w:type="dxa"/>
          </w:tcPr>
          <w:p w14:paraId="0F3569B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semivolatile organic compound</w:t>
            </w:r>
          </w:p>
        </w:tc>
      </w:tr>
      <w:tr w:rsidR="00FD471E" w:rsidRPr="00FD471E" w14:paraId="7F43A695" w14:textId="77777777" w:rsidTr="00FD471E">
        <w:tc>
          <w:tcPr>
            <w:tcW w:w="1440" w:type="dxa"/>
          </w:tcPr>
          <w:p w14:paraId="4E08768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SWP</w:t>
            </w:r>
          </w:p>
        </w:tc>
        <w:tc>
          <w:tcPr>
            <w:tcW w:w="4320" w:type="dxa"/>
          </w:tcPr>
          <w:p w14:paraId="35B86D3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Safe Work Practice</w:t>
            </w:r>
          </w:p>
        </w:tc>
      </w:tr>
      <w:tr w:rsidR="00FD471E" w:rsidRPr="00FD471E" w14:paraId="437E1884" w14:textId="77777777" w:rsidTr="00FD471E">
        <w:tc>
          <w:tcPr>
            <w:tcW w:w="1440" w:type="dxa"/>
          </w:tcPr>
          <w:p w14:paraId="615A91C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TAL</w:t>
            </w:r>
          </w:p>
        </w:tc>
        <w:tc>
          <w:tcPr>
            <w:tcW w:w="4320" w:type="dxa"/>
          </w:tcPr>
          <w:p w14:paraId="6A972548"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Target Analyte List</w:t>
            </w:r>
          </w:p>
        </w:tc>
      </w:tr>
      <w:tr w:rsidR="00FD471E" w:rsidRPr="00FD471E" w14:paraId="053A961D" w14:textId="77777777" w:rsidTr="00FD471E">
        <w:tc>
          <w:tcPr>
            <w:tcW w:w="1440" w:type="dxa"/>
          </w:tcPr>
          <w:p w14:paraId="577F663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TAT</w:t>
            </w:r>
          </w:p>
        </w:tc>
        <w:tc>
          <w:tcPr>
            <w:tcW w:w="4320" w:type="dxa"/>
          </w:tcPr>
          <w:p w14:paraId="4D81BCF3"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turnaround time</w:t>
            </w:r>
          </w:p>
        </w:tc>
      </w:tr>
      <w:tr w:rsidR="00FD471E" w:rsidRPr="00FD471E" w14:paraId="697C8C68" w14:textId="77777777" w:rsidTr="00FD471E">
        <w:tc>
          <w:tcPr>
            <w:tcW w:w="1440" w:type="dxa"/>
          </w:tcPr>
          <w:p w14:paraId="339D963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lastRenderedPageBreak/>
              <w:t>TBD</w:t>
            </w:r>
          </w:p>
        </w:tc>
        <w:tc>
          <w:tcPr>
            <w:tcW w:w="4320" w:type="dxa"/>
          </w:tcPr>
          <w:p w14:paraId="3F98F1A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to be determined</w:t>
            </w:r>
          </w:p>
        </w:tc>
      </w:tr>
      <w:tr w:rsidR="00FD471E" w:rsidRPr="00FD471E" w14:paraId="01B58789" w14:textId="77777777" w:rsidTr="00FD471E">
        <w:tc>
          <w:tcPr>
            <w:tcW w:w="1440" w:type="dxa"/>
          </w:tcPr>
          <w:p w14:paraId="6A2356B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TCLP</w:t>
            </w:r>
          </w:p>
        </w:tc>
        <w:tc>
          <w:tcPr>
            <w:tcW w:w="4320" w:type="dxa"/>
          </w:tcPr>
          <w:p w14:paraId="68C2514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Toxicity Characteristic Leaching Procedure</w:t>
            </w:r>
          </w:p>
        </w:tc>
      </w:tr>
      <w:tr w:rsidR="00FD471E" w:rsidRPr="00FD471E" w14:paraId="2BC2805D" w14:textId="77777777" w:rsidTr="00FD471E">
        <w:tc>
          <w:tcPr>
            <w:tcW w:w="1440" w:type="dxa"/>
          </w:tcPr>
          <w:p w14:paraId="2C1D4BB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TOC</w:t>
            </w:r>
          </w:p>
        </w:tc>
        <w:tc>
          <w:tcPr>
            <w:tcW w:w="4320" w:type="dxa"/>
          </w:tcPr>
          <w:p w14:paraId="7AEE871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total organic carbon</w:t>
            </w:r>
          </w:p>
        </w:tc>
      </w:tr>
      <w:tr w:rsidR="00FD471E" w:rsidRPr="00FD471E" w14:paraId="79D1EDA3" w14:textId="77777777" w:rsidTr="00FD471E">
        <w:tc>
          <w:tcPr>
            <w:tcW w:w="1440" w:type="dxa"/>
          </w:tcPr>
          <w:p w14:paraId="5FC32A0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TPH</w:t>
            </w:r>
          </w:p>
        </w:tc>
        <w:tc>
          <w:tcPr>
            <w:tcW w:w="4320" w:type="dxa"/>
          </w:tcPr>
          <w:p w14:paraId="5D2F475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total petroleum hydrocarbons</w:t>
            </w:r>
          </w:p>
        </w:tc>
      </w:tr>
      <w:tr w:rsidR="00FD471E" w:rsidRPr="00FD471E" w14:paraId="416C135A" w14:textId="77777777" w:rsidTr="00FD471E">
        <w:tc>
          <w:tcPr>
            <w:tcW w:w="1440" w:type="dxa"/>
          </w:tcPr>
          <w:p w14:paraId="0596762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TSA</w:t>
            </w:r>
          </w:p>
        </w:tc>
        <w:tc>
          <w:tcPr>
            <w:tcW w:w="4320" w:type="dxa"/>
          </w:tcPr>
          <w:p w14:paraId="783FC4C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Technical System Audit</w:t>
            </w:r>
          </w:p>
        </w:tc>
      </w:tr>
      <w:tr w:rsidR="00FD471E" w:rsidRPr="00FD471E" w14:paraId="2746C5E3" w14:textId="77777777" w:rsidTr="00FD471E">
        <w:tc>
          <w:tcPr>
            <w:tcW w:w="1440" w:type="dxa"/>
          </w:tcPr>
          <w:p w14:paraId="6A2F4B9E"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UFP</w:t>
            </w:r>
          </w:p>
        </w:tc>
        <w:tc>
          <w:tcPr>
            <w:tcW w:w="4320" w:type="dxa"/>
          </w:tcPr>
          <w:p w14:paraId="3374EA21"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Uniform Federal Policy</w:t>
            </w:r>
          </w:p>
        </w:tc>
      </w:tr>
      <w:tr w:rsidR="00FD471E" w:rsidRPr="00FD471E" w14:paraId="237FAB40" w14:textId="77777777" w:rsidTr="00FD471E">
        <w:tc>
          <w:tcPr>
            <w:tcW w:w="1440" w:type="dxa"/>
          </w:tcPr>
          <w:p w14:paraId="61225D6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U.S. EPA</w:t>
            </w:r>
          </w:p>
        </w:tc>
        <w:tc>
          <w:tcPr>
            <w:tcW w:w="4320" w:type="dxa"/>
          </w:tcPr>
          <w:p w14:paraId="7E65D3EA"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United States Environmental Protection Agency</w:t>
            </w:r>
          </w:p>
        </w:tc>
      </w:tr>
      <w:tr w:rsidR="00FD471E" w:rsidRPr="00FD471E" w14:paraId="4E12A582" w14:textId="77777777" w:rsidTr="00FD471E">
        <w:tc>
          <w:tcPr>
            <w:tcW w:w="1440" w:type="dxa"/>
          </w:tcPr>
          <w:p w14:paraId="73D977C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USGS</w:t>
            </w:r>
          </w:p>
        </w:tc>
        <w:tc>
          <w:tcPr>
            <w:tcW w:w="4320" w:type="dxa"/>
          </w:tcPr>
          <w:p w14:paraId="78D63DED"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United States Geological Survey</w:t>
            </w:r>
          </w:p>
        </w:tc>
      </w:tr>
      <w:tr w:rsidR="00FD471E" w:rsidRPr="00FD471E" w14:paraId="7DAB9AE7" w14:textId="77777777" w:rsidTr="00FD471E">
        <w:tc>
          <w:tcPr>
            <w:tcW w:w="1440" w:type="dxa"/>
          </w:tcPr>
          <w:p w14:paraId="3C64422B"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VOA </w:t>
            </w:r>
          </w:p>
        </w:tc>
        <w:tc>
          <w:tcPr>
            <w:tcW w:w="4320" w:type="dxa"/>
          </w:tcPr>
          <w:p w14:paraId="6D4B5292"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volatile organic analysis</w:t>
            </w:r>
          </w:p>
        </w:tc>
      </w:tr>
      <w:tr w:rsidR="00FD471E" w:rsidRPr="00FD471E" w14:paraId="13B7015F" w14:textId="77777777" w:rsidTr="00FD471E">
        <w:tc>
          <w:tcPr>
            <w:tcW w:w="1440" w:type="dxa"/>
          </w:tcPr>
          <w:p w14:paraId="3B62977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VOC</w:t>
            </w:r>
          </w:p>
        </w:tc>
        <w:tc>
          <w:tcPr>
            <w:tcW w:w="4320" w:type="dxa"/>
          </w:tcPr>
          <w:p w14:paraId="50597A55"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volatile organic compound</w:t>
            </w:r>
          </w:p>
        </w:tc>
      </w:tr>
      <w:tr w:rsidR="00FD471E" w:rsidRPr="00FD471E" w14:paraId="4B4A9A0E" w14:textId="77777777" w:rsidTr="00FD471E">
        <w:tc>
          <w:tcPr>
            <w:tcW w:w="1440" w:type="dxa"/>
          </w:tcPr>
          <w:p w14:paraId="6EBC61F7"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WHO</w:t>
            </w:r>
          </w:p>
        </w:tc>
        <w:tc>
          <w:tcPr>
            <w:tcW w:w="4320" w:type="dxa"/>
          </w:tcPr>
          <w:p w14:paraId="4C07335F"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World Health Organization</w:t>
            </w:r>
          </w:p>
        </w:tc>
      </w:tr>
      <w:tr w:rsidR="00FD471E" w:rsidRPr="00FD471E" w14:paraId="71A0D56F" w14:textId="77777777" w:rsidTr="00FD471E">
        <w:tc>
          <w:tcPr>
            <w:tcW w:w="1440" w:type="dxa"/>
          </w:tcPr>
          <w:p w14:paraId="0804DD1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XRF</w:t>
            </w:r>
          </w:p>
        </w:tc>
        <w:tc>
          <w:tcPr>
            <w:tcW w:w="4320" w:type="dxa"/>
          </w:tcPr>
          <w:p w14:paraId="3DA15759"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x-ray fluorescence </w:t>
            </w:r>
          </w:p>
        </w:tc>
      </w:tr>
      <w:tr w:rsidR="00FD471E" w:rsidRPr="00FD471E" w14:paraId="76295F1B" w14:textId="77777777" w:rsidTr="00FD471E">
        <w:tc>
          <w:tcPr>
            <w:tcW w:w="1440" w:type="dxa"/>
          </w:tcPr>
          <w:p w14:paraId="4228F6F0"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 xml:space="preserve">ZHE </w:t>
            </w:r>
          </w:p>
        </w:tc>
        <w:tc>
          <w:tcPr>
            <w:tcW w:w="4320" w:type="dxa"/>
          </w:tcPr>
          <w:p w14:paraId="38963984" w14:textId="77777777" w:rsidR="00FD471E" w:rsidRPr="00FD471E" w:rsidRDefault="00FD471E" w:rsidP="002B5B6B">
            <w:pPr>
              <w:pStyle w:val="Acronyms"/>
              <w:tabs>
                <w:tab w:val="clear" w:pos="1440"/>
              </w:tabs>
              <w:ind w:left="0" w:firstLine="0"/>
              <w:rPr>
                <w:rFonts w:asciiTheme="minorHAnsi" w:hAnsiTheme="minorHAnsi" w:cstheme="minorHAnsi"/>
                <w:sz w:val="21"/>
                <w:szCs w:val="21"/>
              </w:rPr>
            </w:pPr>
            <w:r w:rsidRPr="00FD471E">
              <w:rPr>
                <w:rFonts w:asciiTheme="minorHAnsi" w:hAnsiTheme="minorHAnsi" w:cstheme="minorHAnsi"/>
                <w:sz w:val="21"/>
                <w:szCs w:val="21"/>
              </w:rPr>
              <w:t>Zero Headspace Extractor</w:t>
            </w:r>
          </w:p>
        </w:tc>
      </w:tr>
    </w:tbl>
    <w:p w14:paraId="5F9DC93A" w14:textId="77777777" w:rsidR="00202C50" w:rsidRPr="00D05373" w:rsidRDefault="00202C50" w:rsidP="00D05373">
      <w:pPr>
        <w:tabs>
          <w:tab w:val="left" w:pos="2520"/>
        </w:tabs>
        <w:ind w:left="2520" w:hanging="1800"/>
        <w:rPr>
          <w:rFonts w:asciiTheme="minorHAnsi" w:hAnsiTheme="minorHAnsi" w:cstheme="minorHAnsi"/>
          <w:sz w:val="21"/>
          <w:szCs w:val="21"/>
        </w:rPr>
        <w:sectPr w:rsidR="00202C50" w:rsidRPr="00D05373" w:rsidSect="00AD16B6">
          <w:footerReference w:type="default" r:id="rId11"/>
          <w:pgSz w:w="12240" w:h="15840"/>
          <w:pgMar w:top="1440" w:right="1080" w:bottom="1440" w:left="1080" w:header="720" w:footer="720" w:gutter="0"/>
          <w:pgNumType w:fmt="lowerRoman"/>
          <w:cols w:space="720"/>
          <w:docGrid w:linePitch="299"/>
        </w:sectPr>
      </w:pPr>
    </w:p>
    <w:p w14:paraId="18C880A5" w14:textId="65025F3F" w:rsidR="00F20A9E" w:rsidRPr="00487367" w:rsidRDefault="00F96644" w:rsidP="00DD389C">
      <w:pPr>
        <w:pStyle w:val="Heading2"/>
      </w:pPr>
      <w:bookmarkStart w:id="5" w:name="INTRODUCTION"/>
      <w:bookmarkStart w:id="6" w:name="_bookmark0"/>
      <w:bookmarkStart w:id="7" w:name="_Toc160617002"/>
      <w:bookmarkEnd w:id="5"/>
      <w:bookmarkEnd w:id="6"/>
      <w:r w:rsidRPr="00487367">
        <w:lastRenderedPageBreak/>
        <w:t>INTRODUCTION</w:t>
      </w:r>
      <w:bookmarkEnd w:id="7"/>
    </w:p>
    <w:p w14:paraId="799D577D" w14:textId="5892B1F3" w:rsidR="00BC51E8" w:rsidRDefault="001354FC" w:rsidP="00596E4D">
      <w:pPr>
        <w:widowControl/>
        <w:adjustRightInd w:val="0"/>
        <w:jc w:val="both"/>
        <w:rPr>
          <w:rStyle w:val="normaltextrun"/>
          <w:rFonts w:asciiTheme="minorHAnsi" w:hAnsiTheme="minorHAnsi" w:cstheme="minorHAnsi"/>
          <w:color w:val="000000"/>
          <w:shd w:val="clear" w:color="auto" w:fill="FFFFFF"/>
        </w:rPr>
      </w:pPr>
      <w:r w:rsidRPr="00487367">
        <w:rPr>
          <w:rStyle w:val="normaltextrun"/>
          <w:rFonts w:asciiTheme="minorHAnsi" w:hAnsiTheme="minorHAnsi" w:cstheme="minorHAnsi"/>
          <w:color w:val="000000"/>
          <w:shd w:val="clear" w:color="auto" w:fill="FFFFFF"/>
        </w:rPr>
        <w:t>This Quality Assurance Project Plan (QAPP)</w:t>
      </w:r>
      <w:r w:rsidR="00B33B3E" w:rsidRPr="00487367">
        <w:rPr>
          <w:rStyle w:val="normaltextrun"/>
          <w:rFonts w:asciiTheme="minorHAnsi" w:hAnsiTheme="minorHAnsi" w:cstheme="minorHAnsi"/>
          <w:color w:val="000000"/>
          <w:shd w:val="clear" w:color="auto" w:fill="FFFFFF"/>
        </w:rPr>
        <w:t xml:space="preserve"> </w:t>
      </w:r>
      <w:r w:rsidRPr="00487367">
        <w:rPr>
          <w:rStyle w:val="normaltextrun"/>
          <w:rFonts w:asciiTheme="minorHAnsi" w:hAnsiTheme="minorHAnsi" w:cstheme="minorHAnsi"/>
          <w:color w:val="000000"/>
          <w:shd w:val="clear" w:color="auto" w:fill="FFFFFF"/>
        </w:rPr>
        <w:t>template</w:t>
      </w:r>
      <w:r w:rsidR="00A3716B" w:rsidRPr="00487367">
        <w:rPr>
          <w:rStyle w:val="normaltextrun"/>
          <w:rFonts w:asciiTheme="minorHAnsi" w:hAnsiTheme="minorHAnsi" w:cstheme="minorHAnsi"/>
          <w:color w:val="000000"/>
          <w:shd w:val="clear" w:color="auto" w:fill="FFFFFF"/>
        </w:rPr>
        <w:t xml:space="preserve"> and guidance</w:t>
      </w:r>
      <w:r w:rsidRPr="00487367">
        <w:rPr>
          <w:rStyle w:val="normaltextrun"/>
          <w:rFonts w:asciiTheme="minorHAnsi" w:hAnsiTheme="minorHAnsi" w:cstheme="minorHAnsi"/>
          <w:color w:val="000000"/>
          <w:shd w:val="clear" w:color="auto" w:fill="FFFFFF"/>
        </w:rPr>
        <w:t xml:space="preserve"> is intended to assist organizations in documenting the</w:t>
      </w:r>
      <w:r w:rsidR="00A3716B" w:rsidRPr="00487367">
        <w:rPr>
          <w:rStyle w:val="normaltextrun"/>
          <w:rFonts w:asciiTheme="minorHAnsi" w:hAnsiTheme="minorHAnsi" w:cstheme="minorHAnsi"/>
          <w:color w:val="000000"/>
          <w:shd w:val="clear" w:color="auto" w:fill="FFFFFF"/>
        </w:rPr>
        <w:t xml:space="preserve"> programmatic,</w:t>
      </w:r>
      <w:r w:rsidRPr="00487367">
        <w:rPr>
          <w:rStyle w:val="normaltextrun"/>
          <w:rFonts w:asciiTheme="minorHAnsi" w:hAnsiTheme="minorHAnsi" w:cstheme="minorHAnsi"/>
          <w:color w:val="000000"/>
          <w:shd w:val="clear" w:color="auto" w:fill="FFFFFF"/>
        </w:rPr>
        <w:t xml:space="preserve"> procedural</w:t>
      </w:r>
      <w:r w:rsidR="00A3716B" w:rsidRPr="00487367">
        <w:rPr>
          <w:rStyle w:val="normaltextrun"/>
          <w:rFonts w:asciiTheme="minorHAnsi" w:hAnsiTheme="minorHAnsi" w:cstheme="minorHAnsi"/>
          <w:color w:val="000000"/>
          <w:shd w:val="clear" w:color="auto" w:fill="FFFFFF"/>
        </w:rPr>
        <w:t>,</w:t>
      </w:r>
      <w:r w:rsidRPr="00487367">
        <w:rPr>
          <w:rStyle w:val="normaltextrun"/>
          <w:rFonts w:asciiTheme="minorHAnsi" w:hAnsiTheme="minorHAnsi" w:cstheme="minorHAnsi"/>
          <w:color w:val="000000"/>
          <w:shd w:val="clear" w:color="auto" w:fill="FFFFFF"/>
        </w:rPr>
        <w:t xml:space="preserve"> and analytical requirements for </w:t>
      </w:r>
      <w:r w:rsidR="00A3716B" w:rsidRPr="00487367">
        <w:rPr>
          <w:rStyle w:val="normaltextrun"/>
          <w:rFonts w:asciiTheme="minorHAnsi" w:hAnsiTheme="minorHAnsi" w:cstheme="minorHAnsi"/>
          <w:color w:val="000000"/>
          <w:shd w:val="clear" w:color="auto" w:fill="FFFFFF"/>
        </w:rPr>
        <w:t>brownfields assessment projects el</w:t>
      </w:r>
      <w:r w:rsidR="00B33B3E" w:rsidRPr="00487367">
        <w:rPr>
          <w:rStyle w:val="normaltextrun"/>
          <w:rFonts w:asciiTheme="minorHAnsi" w:hAnsiTheme="minorHAnsi" w:cstheme="minorHAnsi"/>
          <w:color w:val="000000"/>
          <w:shd w:val="clear" w:color="auto" w:fill="FFFFFF"/>
        </w:rPr>
        <w:t>igible for</w:t>
      </w:r>
      <w:r w:rsidR="00A3716B" w:rsidRPr="00487367">
        <w:rPr>
          <w:rStyle w:val="normaltextrun"/>
          <w:rFonts w:asciiTheme="minorHAnsi" w:hAnsiTheme="minorHAnsi" w:cstheme="minorHAnsi"/>
          <w:color w:val="000000"/>
          <w:shd w:val="clear" w:color="auto" w:fill="FFFFFF"/>
        </w:rPr>
        <w:t xml:space="preserve"> f</w:t>
      </w:r>
      <w:r w:rsidR="00B33B3E" w:rsidRPr="00487367">
        <w:rPr>
          <w:rStyle w:val="normaltextrun"/>
          <w:rFonts w:asciiTheme="minorHAnsi" w:hAnsiTheme="minorHAnsi" w:cstheme="minorHAnsi"/>
          <w:color w:val="000000"/>
          <w:shd w:val="clear" w:color="auto" w:fill="FFFFFF"/>
        </w:rPr>
        <w:t>unding under the Comprehensive Environmental Response, Compensation, and Liability Act (CERCLA) § 104(k).</w:t>
      </w:r>
      <w:r w:rsidR="00BD7EBB" w:rsidRPr="00487367">
        <w:rPr>
          <w:rStyle w:val="normaltextrun"/>
          <w:rFonts w:asciiTheme="minorHAnsi" w:hAnsiTheme="minorHAnsi" w:cstheme="minorHAnsi"/>
          <w:color w:val="000000"/>
          <w:shd w:val="clear" w:color="auto" w:fill="FFFFFF"/>
        </w:rPr>
        <w:t xml:space="preserve"> </w:t>
      </w:r>
    </w:p>
    <w:p w14:paraId="1E3428F2" w14:textId="3B8D93B1" w:rsidR="00BD7EBB" w:rsidRPr="00487367" w:rsidRDefault="00BD7EBB" w:rsidP="00CA38BC">
      <w:pPr>
        <w:widowControl/>
        <w:adjustRightInd w:val="0"/>
        <w:spacing w:before="220"/>
        <w:jc w:val="both"/>
        <w:rPr>
          <w:rFonts w:asciiTheme="minorHAnsi" w:eastAsiaTheme="minorHAnsi" w:hAnsiTheme="minorHAnsi" w:cstheme="minorHAnsi"/>
          <w:color w:val="000000"/>
          <w:lang w:bidi="ar-SA"/>
        </w:rPr>
      </w:pPr>
      <w:r w:rsidRPr="00487367">
        <w:rPr>
          <w:rStyle w:val="normaltextrun"/>
          <w:rFonts w:asciiTheme="minorHAnsi" w:hAnsiTheme="minorHAnsi" w:cstheme="minorHAnsi"/>
          <w:color w:val="000000"/>
          <w:shd w:val="clear" w:color="auto" w:fill="FFFFFF"/>
        </w:rPr>
        <w:t xml:space="preserve">This </w:t>
      </w:r>
      <w:r w:rsidR="00A3716B" w:rsidRPr="00487367">
        <w:rPr>
          <w:rStyle w:val="normaltextrun"/>
          <w:rFonts w:asciiTheme="minorHAnsi" w:hAnsiTheme="minorHAnsi" w:cstheme="minorHAnsi"/>
          <w:color w:val="000000"/>
          <w:shd w:val="clear" w:color="auto" w:fill="FFFFFF"/>
        </w:rPr>
        <w:t>template</w:t>
      </w:r>
      <w:r w:rsidR="001354FC" w:rsidRPr="00487367">
        <w:rPr>
          <w:rStyle w:val="normaltextrun"/>
          <w:rFonts w:asciiTheme="minorHAnsi" w:hAnsiTheme="minorHAnsi" w:cstheme="minorHAnsi"/>
          <w:color w:val="000000"/>
          <w:shd w:val="clear" w:color="auto" w:fill="FFFFFF"/>
        </w:rPr>
        <w:t> combines</w:t>
      </w:r>
      <w:r w:rsidRPr="00487367">
        <w:rPr>
          <w:rStyle w:val="normaltextrun"/>
          <w:rFonts w:asciiTheme="minorHAnsi" w:hAnsiTheme="minorHAnsi" w:cstheme="minorHAnsi"/>
          <w:color w:val="000000"/>
          <w:shd w:val="clear" w:color="auto" w:fill="FFFFFF"/>
        </w:rPr>
        <w:t xml:space="preserve"> </w:t>
      </w:r>
      <w:r w:rsidR="001354FC" w:rsidRPr="00487367">
        <w:rPr>
          <w:rStyle w:val="normaltextrun"/>
          <w:rFonts w:asciiTheme="minorHAnsi" w:hAnsiTheme="minorHAnsi" w:cstheme="minorHAnsi"/>
          <w:color w:val="000000"/>
          <w:shd w:val="clear" w:color="auto" w:fill="FFFFFF"/>
        </w:rPr>
        <w:t>the elements of a Quality Assurance Pro</w:t>
      </w:r>
      <w:r w:rsidRPr="00487367">
        <w:rPr>
          <w:rStyle w:val="normaltextrun"/>
          <w:rFonts w:asciiTheme="minorHAnsi" w:hAnsiTheme="minorHAnsi" w:cstheme="minorHAnsi"/>
          <w:color w:val="000000"/>
          <w:shd w:val="clear" w:color="auto" w:fill="FFFFFF"/>
        </w:rPr>
        <w:t>gram</w:t>
      </w:r>
      <w:r w:rsidR="001354FC" w:rsidRPr="00487367">
        <w:rPr>
          <w:rStyle w:val="normaltextrun"/>
          <w:rFonts w:asciiTheme="minorHAnsi" w:hAnsiTheme="minorHAnsi" w:cstheme="minorHAnsi"/>
          <w:color w:val="000000"/>
          <w:shd w:val="clear" w:color="auto" w:fill="FFFFFF"/>
        </w:rPr>
        <w:t xml:space="preserve"> Plan (QAP</w:t>
      </w:r>
      <w:r w:rsidRPr="00487367">
        <w:rPr>
          <w:rStyle w:val="normaltextrun"/>
          <w:rFonts w:asciiTheme="minorHAnsi" w:hAnsiTheme="minorHAnsi" w:cstheme="minorHAnsi"/>
          <w:color w:val="000000"/>
          <w:shd w:val="clear" w:color="auto" w:fill="FFFFFF"/>
        </w:rPr>
        <w:t>r</w:t>
      </w:r>
      <w:r w:rsidR="001354FC" w:rsidRPr="00487367">
        <w:rPr>
          <w:rStyle w:val="normaltextrun"/>
          <w:rFonts w:asciiTheme="minorHAnsi" w:hAnsiTheme="minorHAnsi" w:cstheme="minorHAnsi"/>
          <w:color w:val="000000"/>
          <w:shd w:val="clear" w:color="auto" w:fill="FFFFFF"/>
        </w:rPr>
        <w:t xml:space="preserve">P) and </w:t>
      </w:r>
      <w:r w:rsidRPr="00487367">
        <w:rPr>
          <w:rStyle w:val="normaltextrun"/>
          <w:rFonts w:asciiTheme="minorHAnsi" w:hAnsiTheme="minorHAnsi" w:cstheme="minorHAnsi"/>
          <w:color w:val="000000"/>
          <w:shd w:val="clear" w:color="auto" w:fill="FFFFFF"/>
        </w:rPr>
        <w:t xml:space="preserve">site-specific </w:t>
      </w:r>
      <w:r w:rsidR="001354FC" w:rsidRPr="00487367">
        <w:rPr>
          <w:rStyle w:val="normaltextrun"/>
          <w:rFonts w:asciiTheme="minorHAnsi" w:hAnsiTheme="minorHAnsi" w:cstheme="minorHAnsi"/>
          <w:color w:val="000000"/>
          <w:shd w:val="clear" w:color="auto" w:fill="FFFFFF"/>
        </w:rPr>
        <w:t>Field Sampling Plan</w:t>
      </w:r>
      <w:r w:rsidR="00584A1A" w:rsidRPr="00487367">
        <w:rPr>
          <w:rStyle w:val="normaltextrun"/>
          <w:rFonts w:asciiTheme="minorHAnsi" w:hAnsiTheme="minorHAnsi" w:cstheme="minorHAnsi"/>
          <w:color w:val="000000"/>
          <w:shd w:val="clear" w:color="auto" w:fill="FFFFFF"/>
        </w:rPr>
        <w:t>s</w:t>
      </w:r>
      <w:r w:rsidR="001354FC" w:rsidRPr="00487367">
        <w:rPr>
          <w:rStyle w:val="normaltextrun"/>
          <w:rFonts w:asciiTheme="minorHAnsi" w:hAnsiTheme="minorHAnsi" w:cstheme="minorHAnsi"/>
          <w:color w:val="000000"/>
          <w:shd w:val="clear" w:color="auto" w:fill="FFFFFF"/>
        </w:rPr>
        <w:t xml:space="preserve"> (FSP</w:t>
      </w:r>
      <w:r w:rsidR="00584A1A" w:rsidRPr="00487367">
        <w:rPr>
          <w:rStyle w:val="normaltextrun"/>
          <w:rFonts w:asciiTheme="minorHAnsi" w:hAnsiTheme="minorHAnsi" w:cstheme="minorHAnsi"/>
          <w:color w:val="000000"/>
          <w:shd w:val="clear" w:color="auto" w:fill="FFFFFF"/>
        </w:rPr>
        <w:t>s</w:t>
      </w:r>
      <w:r w:rsidR="001354FC" w:rsidRPr="00487367">
        <w:rPr>
          <w:rStyle w:val="normaltextrun"/>
          <w:rFonts w:asciiTheme="minorHAnsi" w:hAnsiTheme="minorHAnsi" w:cstheme="minorHAnsi"/>
          <w:color w:val="000000"/>
          <w:shd w:val="clear" w:color="auto" w:fill="FFFFFF"/>
        </w:rPr>
        <w:t>)</w:t>
      </w:r>
      <w:r w:rsidR="00584A1A" w:rsidRPr="00487367">
        <w:rPr>
          <w:rStyle w:val="normaltextrun"/>
          <w:rFonts w:asciiTheme="minorHAnsi" w:hAnsiTheme="minorHAnsi" w:cstheme="minorHAnsi"/>
          <w:color w:val="000000"/>
          <w:shd w:val="clear" w:color="auto" w:fill="FFFFFF"/>
        </w:rPr>
        <w:t xml:space="preserve"> in Uniform Federal Policy Quality Assurance Project Plan (UFP-QAPP) format, which </w:t>
      </w:r>
      <w:r w:rsidR="00A3716B" w:rsidRPr="00487367">
        <w:rPr>
          <w:rStyle w:val="normaltextrun"/>
          <w:rFonts w:asciiTheme="minorHAnsi" w:hAnsiTheme="minorHAnsi" w:cstheme="minorHAnsi"/>
          <w:color w:val="000000"/>
          <w:shd w:val="clear" w:color="auto" w:fill="FFFFFF"/>
        </w:rPr>
        <w:t>allows</w:t>
      </w:r>
      <w:r w:rsidR="00A0049B" w:rsidRPr="00487367">
        <w:rPr>
          <w:rStyle w:val="normaltextrun"/>
          <w:rFonts w:asciiTheme="minorHAnsi" w:hAnsiTheme="minorHAnsi" w:cstheme="minorHAnsi"/>
          <w:color w:val="000000"/>
          <w:shd w:val="clear" w:color="auto" w:fill="FFFFFF"/>
        </w:rPr>
        <w:t xml:space="preserve"> for the inclusion of</w:t>
      </w:r>
      <w:r w:rsidR="00A3716B" w:rsidRPr="00487367">
        <w:rPr>
          <w:rStyle w:val="normaltextrun"/>
          <w:rFonts w:asciiTheme="minorHAnsi" w:hAnsiTheme="minorHAnsi" w:cstheme="minorHAnsi"/>
          <w:color w:val="000000"/>
          <w:shd w:val="clear" w:color="auto" w:fill="FFFFFF"/>
        </w:rPr>
        <w:t xml:space="preserve"> multiple sites with the addition of site-specific details and sampling plans </w:t>
      </w:r>
      <w:r w:rsidR="00A0049B" w:rsidRPr="00487367">
        <w:rPr>
          <w:rStyle w:val="normaltextrun"/>
          <w:rFonts w:asciiTheme="minorHAnsi" w:hAnsiTheme="minorHAnsi" w:cstheme="minorHAnsi"/>
          <w:color w:val="000000"/>
          <w:shd w:val="clear" w:color="auto" w:fill="FFFFFF"/>
        </w:rPr>
        <w:t xml:space="preserve">for each site on several worksheets. Programmatic </w:t>
      </w:r>
      <w:r w:rsidR="00BC51E8">
        <w:rPr>
          <w:rStyle w:val="normaltextrun"/>
          <w:rFonts w:asciiTheme="minorHAnsi" w:hAnsiTheme="minorHAnsi" w:cstheme="minorHAnsi"/>
          <w:color w:val="000000"/>
          <w:shd w:val="clear" w:color="auto" w:fill="FFFFFF"/>
        </w:rPr>
        <w:t>information</w:t>
      </w:r>
      <w:r w:rsidR="00A0049B" w:rsidRPr="00487367">
        <w:rPr>
          <w:rStyle w:val="normaltextrun"/>
          <w:rFonts w:asciiTheme="minorHAnsi" w:hAnsiTheme="minorHAnsi" w:cstheme="minorHAnsi"/>
          <w:color w:val="000000"/>
          <w:shd w:val="clear" w:color="auto" w:fill="FFFFFF"/>
        </w:rPr>
        <w:t xml:space="preserve"> common to all the sites </w:t>
      </w:r>
      <w:r w:rsidR="00BC51E8">
        <w:rPr>
          <w:rStyle w:val="normaltextrun"/>
          <w:rFonts w:asciiTheme="minorHAnsi" w:hAnsiTheme="minorHAnsi" w:cstheme="minorHAnsi"/>
          <w:color w:val="000000"/>
          <w:shd w:val="clear" w:color="auto" w:fill="FFFFFF"/>
        </w:rPr>
        <w:t>is</w:t>
      </w:r>
      <w:r w:rsidR="00A0049B" w:rsidRPr="00487367">
        <w:rPr>
          <w:rStyle w:val="normaltextrun"/>
          <w:rFonts w:asciiTheme="minorHAnsi" w:hAnsiTheme="minorHAnsi" w:cstheme="minorHAnsi"/>
          <w:color w:val="000000"/>
          <w:shd w:val="clear" w:color="auto" w:fill="FFFFFF"/>
        </w:rPr>
        <w:t xml:space="preserve"> captured on the remaining worksheets.</w:t>
      </w:r>
    </w:p>
    <w:p w14:paraId="6CC39492" w14:textId="7224A348" w:rsidR="00487367" w:rsidRPr="00CA38BC" w:rsidRDefault="00487367" w:rsidP="00CA38BC">
      <w:pPr>
        <w:pStyle w:val="Default"/>
        <w:spacing w:before="220"/>
        <w:jc w:val="both"/>
        <w:rPr>
          <w:rStyle w:val="normaltextrun"/>
          <w:rFonts w:asciiTheme="minorHAnsi" w:hAnsiTheme="minorHAnsi" w:cstheme="minorHAnsi"/>
          <w:sz w:val="22"/>
          <w:szCs w:val="22"/>
        </w:rPr>
      </w:pPr>
      <w:r w:rsidRPr="00487367">
        <w:rPr>
          <w:rFonts w:asciiTheme="minorHAnsi" w:hAnsiTheme="minorHAnsi" w:cstheme="minorHAnsi"/>
          <w:sz w:val="22"/>
          <w:szCs w:val="22"/>
        </w:rPr>
        <w:t xml:space="preserve">The site-specific information typically contained in standalone FSPs is required for each site that is assessed. This site-specific information will provide the historical perspective and rationale for each site’s sampling design. The site-specific information will identify the problems to be solved and/or decisions to be made; define the project’s data quality objectives (DQOs); describe the measurements that will be made during the course of the project; describe samples to be collected; identify field methodologies to be used; identify contaminants of concern, reporting limits, and analytical methods; state specific quality standards criteria and objectives; state any special personnel and equipment requirements; describe assessment tools needed; provide a schedule of the work to be performed; and state project and quality control records required, including the type of reports needed. </w:t>
      </w:r>
    </w:p>
    <w:p w14:paraId="526349D2" w14:textId="59BC37A0" w:rsidR="00BB13A5" w:rsidRPr="00CA38BC" w:rsidRDefault="006760AF" w:rsidP="00CA38BC">
      <w:pPr>
        <w:widowControl/>
        <w:adjustRightInd w:val="0"/>
        <w:spacing w:before="220"/>
        <w:jc w:val="both"/>
        <w:rPr>
          <w:rFonts w:asciiTheme="minorHAnsi" w:hAnsiTheme="minorHAnsi" w:cstheme="minorHAnsi"/>
          <w:color w:val="000000"/>
          <w:shd w:val="clear" w:color="auto" w:fill="FFFFFF"/>
        </w:rPr>
      </w:pPr>
      <w:r w:rsidRPr="00487367">
        <w:rPr>
          <w:rStyle w:val="normaltextrun"/>
          <w:rFonts w:asciiTheme="minorHAnsi" w:hAnsiTheme="minorHAnsi" w:cstheme="minorHAnsi"/>
          <w:color w:val="000000"/>
          <w:shd w:val="clear" w:color="auto" w:fill="FFFFFF"/>
        </w:rPr>
        <w:t xml:space="preserve">The format </w:t>
      </w:r>
      <w:r w:rsidRPr="00487367">
        <w:rPr>
          <w:rFonts w:asciiTheme="minorHAnsi" w:eastAsiaTheme="minorHAnsi" w:hAnsiTheme="minorHAnsi" w:cstheme="minorHAnsi"/>
          <w:color w:val="000000"/>
          <w:lang w:bidi="ar-SA"/>
        </w:rPr>
        <w:t>can cover both hazardous substance- and petroleum-contaminated sites</w:t>
      </w:r>
      <w:r w:rsidRPr="00487367">
        <w:rPr>
          <w:rStyle w:val="normaltextrun"/>
          <w:rFonts w:asciiTheme="minorHAnsi" w:hAnsiTheme="minorHAnsi" w:cstheme="minorHAnsi"/>
          <w:color w:val="000000"/>
          <w:shd w:val="clear" w:color="auto" w:fill="FFFFFF"/>
        </w:rPr>
        <w:t xml:space="preserve"> of limited scope and presumes that the work will be going to a laboratory whose analytical services are not funded directly by EPA. This might include, but not be limited to, a private or commercial laboratory, a state laboratory, an in-house laboratory or any other laboratory under contract to the organization authoring the QAPP. It is intended to be used for projects generating a limited number of samples to be collected over a relatively short time. This template is not intended to be used for on-going monitoring events, or for remediation or removal activities.</w:t>
      </w:r>
    </w:p>
    <w:p w14:paraId="542FA58D" w14:textId="77777777" w:rsidR="00641D10" w:rsidRDefault="00596E4D" w:rsidP="00CA38BC">
      <w:pPr>
        <w:widowControl/>
        <w:adjustRightInd w:val="0"/>
        <w:spacing w:before="220"/>
        <w:jc w:val="both"/>
        <w:rPr>
          <w:rFonts w:asciiTheme="minorHAnsi" w:hAnsiTheme="minorHAnsi" w:cstheme="minorHAnsi"/>
        </w:rPr>
        <w:sectPr w:rsidR="00641D10" w:rsidSect="00AD16B6">
          <w:footerReference w:type="default" r:id="rId12"/>
          <w:type w:val="nextColumn"/>
          <w:pgSz w:w="12240" w:h="15840"/>
          <w:pgMar w:top="1440" w:right="1080" w:bottom="1440" w:left="1080" w:header="720" w:footer="720" w:gutter="0"/>
          <w:pgNumType w:start="1"/>
          <w:cols w:space="720"/>
          <w:docGrid w:linePitch="299"/>
        </w:sectPr>
      </w:pPr>
      <w:r w:rsidRPr="00487367">
        <w:rPr>
          <w:rFonts w:asciiTheme="minorHAnsi" w:eastAsiaTheme="minorHAnsi" w:hAnsiTheme="minorHAnsi" w:cstheme="minorHAnsi"/>
          <w:color w:val="000000"/>
          <w:lang w:bidi="ar-SA"/>
        </w:rPr>
        <w:t xml:space="preserve">Following the procedures outlined in this </w:t>
      </w:r>
      <w:r w:rsidR="00FE08EA" w:rsidRPr="00487367">
        <w:rPr>
          <w:rFonts w:asciiTheme="minorHAnsi" w:eastAsiaTheme="minorHAnsi" w:hAnsiTheme="minorHAnsi" w:cstheme="minorHAnsi"/>
          <w:color w:val="000000"/>
          <w:lang w:bidi="ar-SA"/>
        </w:rPr>
        <w:t>QAPP</w:t>
      </w:r>
      <w:r w:rsidRPr="00487367">
        <w:rPr>
          <w:rFonts w:asciiTheme="minorHAnsi" w:eastAsiaTheme="minorHAnsi" w:hAnsiTheme="minorHAnsi" w:cstheme="minorHAnsi"/>
          <w:color w:val="000000"/>
          <w:lang w:bidi="ar-SA"/>
        </w:rPr>
        <w:t xml:space="preserve"> will ensure that the data collected meet the project objectives. </w:t>
      </w:r>
      <w:r w:rsidR="00715DC7" w:rsidRPr="00487367">
        <w:rPr>
          <w:rFonts w:asciiTheme="minorHAnsi" w:hAnsiTheme="minorHAnsi" w:cstheme="minorHAnsi"/>
        </w:rPr>
        <w:t>The</w:t>
      </w:r>
      <w:r w:rsidR="00CE1CC6" w:rsidRPr="00487367">
        <w:rPr>
          <w:rFonts w:asciiTheme="minorHAnsi" w:hAnsiTheme="minorHAnsi" w:cstheme="minorHAnsi"/>
        </w:rPr>
        <w:t xml:space="preserve"> QAPP</w:t>
      </w:r>
      <w:r w:rsidR="00715DC7" w:rsidRPr="00487367">
        <w:rPr>
          <w:rFonts w:asciiTheme="minorHAnsi" w:hAnsiTheme="minorHAnsi" w:cstheme="minorHAnsi"/>
        </w:rPr>
        <w:t xml:space="preserve"> must be approved by the EPA Region 3 </w:t>
      </w:r>
      <w:r w:rsidR="00946037" w:rsidRPr="00487367">
        <w:rPr>
          <w:rFonts w:asciiTheme="minorHAnsi" w:hAnsiTheme="minorHAnsi" w:cstheme="minorHAnsi"/>
        </w:rPr>
        <w:t>Regional Quality Assurance Manager (</w:t>
      </w:r>
      <w:r w:rsidR="00715DC7" w:rsidRPr="00487367">
        <w:rPr>
          <w:rFonts w:asciiTheme="minorHAnsi" w:hAnsiTheme="minorHAnsi" w:cstheme="minorHAnsi"/>
        </w:rPr>
        <w:t>RQAM</w:t>
      </w:r>
      <w:r w:rsidR="00946037" w:rsidRPr="00487367">
        <w:rPr>
          <w:rFonts w:asciiTheme="minorHAnsi" w:hAnsiTheme="minorHAnsi" w:cstheme="minorHAnsi"/>
        </w:rPr>
        <w:t>)</w:t>
      </w:r>
      <w:r w:rsidR="00715DC7" w:rsidRPr="00487367">
        <w:rPr>
          <w:rFonts w:asciiTheme="minorHAnsi" w:hAnsiTheme="minorHAnsi" w:cstheme="minorHAnsi"/>
        </w:rPr>
        <w:t xml:space="preserve"> or a </w:t>
      </w:r>
      <w:r w:rsidR="00946037" w:rsidRPr="00487367">
        <w:rPr>
          <w:rFonts w:asciiTheme="minorHAnsi" w:hAnsiTheme="minorHAnsi" w:cstheme="minorHAnsi"/>
        </w:rPr>
        <w:t>designated approving official (</w:t>
      </w:r>
      <w:r w:rsidR="00715DC7" w:rsidRPr="00487367">
        <w:rPr>
          <w:rFonts w:asciiTheme="minorHAnsi" w:hAnsiTheme="minorHAnsi" w:cstheme="minorHAnsi"/>
        </w:rPr>
        <w:t>DAO</w:t>
      </w:r>
      <w:r w:rsidR="00946037" w:rsidRPr="00487367">
        <w:rPr>
          <w:rFonts w:asciiTheme="minorHAnsi" w:hAnsiTheme="minorHAnsi" w:cstheme="minorHAnsi"/>
        </w:rPr>
        <w:t>)</w:t>
      </w:r>
      <w:r w:rsidR="00715DC7" w:rsidRPr="00487367">
        <w:rPr>
          <w:rFonts w:asciiTheme="minorHAnsi" w:hAnsiTheme="minorHAnsi" w:cstheme="minorHAnsi"/>
        </w:rPr>
        <w:t xml:space="preserve"> prior to implementation</w:t>
      </w:r>
      <w:r w:rsidR="00CE1CC6" w:rsidRPr="00487367">
        <w:rPr>
          <w:rFonts w:asciiTheme="minorHAnsi" w:hAnsiTheme="minorHAnsi" w:cstheme="minorHAnsi"/>
        </w:rPr>
        <w:t>.</w:t>
      </w:r>
      <w:r w:rsidR="00715DC7" w:rsidRPr="00487367">
        <w:rPr>
          <w:rFonts w:asciiTheme="minorHAnsi" w:hAnsiTheme="minorHAnsi" w:cstheme="minorHAnsi"/>
        </w:rPr>
        <w:t xml:space="preserve"> </w:t>
      </w:r>
    </w:p>
    <w:p w14:paraId="18C0F9FC" w14:textId="3B7D2592" w:rsidR="00DA02B2" w:rsidRDefault="00DA02B2" w:rsidP="00CA38BC">
      <w:pPr>
        <w:widowControl/>
        <w:adjustRightInd w:val="0"/>
        <w:spacing w:before="220"/>
        <w:jc w:val="both"/>
        <w:rPr>
          <w:rFonts w:asciiTheme="minorHAnsi" w:hAnsiTheme="minorHAnsi" w:cstheme="minorHAnsi"/>
        </w:rPr>
      </w:pPr>
    </w:p>
    <w:p w14:paraId="4B17311F" w14:textId="77777777" w:rsidR="00DA02B2" w:rsidRDefault="00DA02B2">
      <w:pPr>
        <w:rPr>
          <w:rFonts w:asciiTheme="minorHAnsi" w:hAnsiTheme="minorHAnsi" w:cstheme="minorHAnsi"/>
        </w:rPr>
      </w:pPr>
      <w:r>
        <w:rPr>
          <w:rFonts w:asciiTheme="minorHAnsi" w:hAnsiTheme="minorHAnsi" w:cstheme="minorHAnsi"/>
        </w:rPr>
        <w:br w:type="page"/>
      </w:r>
    </w:p>
    <w:p w14:paraId="796DBD56" w14:textId="77777777" w:rsidR="00ED0743" w:rsidRDefault="00D13636" w:rsidP="002F561C">
      <w:pPr>
        <w:pStyle w:val="Heading3"/>
      </w:pPr>
      <w:r w:rsidRPr="00D13636">
        <w:lastRenderedPageBreak/>
        <w:t>Instructions</w:t>
      </w:r>
    </w:p>
    <w:p w14:paraId="01DDCD28" w14:textId="0CD19298" w:rsidR="00E75F40" w:rsidRDefault="00D13636" w:rsidP="00D13636">
      <w:r>
        <w:rPr>
          <w:rStyle w:val="normaltextrun"/>
          <w:color w:val="000000"/>
          <w:shd w:val="clear" w:color="auto" w:fill="FFFFFF"/>
        </w:rPr>
        <w:t>This template provides instructions for each worksheet of the QAPP. </w:t>
      </w:r>
      <w:r>
        <w:t xml:space="preserve">Some </w:t>
      </w:r>
      <w:r w:rsidR="006F79C0">
        <w:t>worksheets include information and e</w:t>
      </w:r>
      <w:r>
        <w:t>xample language</w:t>
      </w:r>
      <w:r w:rsidR="006F79C0">
        <w:t xml:space="preserve"> that</w:t>
      </w:r>
      <w:r>
        <w:t xml:space="preserve"> may be used with or without modification. </w:t>
      </w:r>
      <w:r w:rsidR="006F79C0">
        <w:t xml:space="preserve">In all instances, </w:t>
      </w:r>
      <w:r>
        <w:t>organization</w:t>
      </w:r>
      <w:r w:rsidR="006F79C0">
        <w:t>s</w:t>
      </w:r>
      <w:r>
        <w:t xml:space="preserve"> </w:t>
      </w:r>
      <w:r w:rsidR="006F79C0">
        <w:t xml:space="preserve">must modify the text to accurately describe their organization-specific policies, procedures, and practices. </w:t>
      </w:r>
    </w:p>
    <w:p w14:paraId="442C13D0" w14:textId="726F9945" w:rsidR="005732E6" w:rsidRDefault="00E75F40" w:rsidP="00390099">
      <w:pPr>
        <w:spacing w:before="220"/>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 xml:space="preserve">Worksheet #10 – Conceptual Site Model, Worksheet #11 – Data Quality Objectives, and Worksheet #17/18 – Sampling Design, Rationale, Locations, and Methods </w:t>
      </w:r>
      <w:r w:rsidR="005732E6">
        <w:rPr>
          <w:rStyle w:val="normaltextrun"/>
          <w:rFonts w:asciiTheme="minorHAnsi" w:hAnsiTheme="minorHAnsi" w:cstheme="minorHAnsi"/>
          <w:color w:val="000000"/>
          <w:shd w:val="clear" w:color="auto" w:fill="FFFFFF"/>
        </w:rPr>
        <w:t>must</w:t>
      </w:r>
      <w:r>
        <w:rPr>
          <w:rStyle w:val="normaltextrun"/>
          <w:rFonts w:asciiTheme="minorHAnsi" w:hAnsiTheme="minorHAnsi" w:cstheme="minorHAnsi"/>
          <w:color w:val="000000"/>
          <w:shd w:val="clear" w:color="auto" w:fill="FFFFFF"/>
        </w:rPr>
        <w:t xml:space="preserve"> be prepared with site-specific information for each site assessed as part of the overall project.</w:t>
      </w:r>
      <w:r w:rsidR="004A3B02">
        <w:rPr>
          <w:rStyle w:val="normaltextrun"/>
          <w:rFonts w:asciiTheme="minorHAnsi" w:hAnsiTheme="minorHAnsi" w:cstheme="minorHAnsi"/>
          <w:color w:val="000000"/>
          <w:shd w:val="clear" w:color="auto" w:fill="FFFFFF"/>
        </w:rPr>
        <w:t xml:space="preserve"> </w:t>
      </w:r>
      <w:r w:rsidR="004A3B02" w:rsidRPr="004A3B02">
        <w:rPr>
          <w:rStyle w:val="normaltextrun"/>
          <w:rFonts w:asciiTheme="minorHAnsi" w:hAnsiTheme="minorHAnsi" w:cstheme="minorHAnsi"/>
          <w:color w:val="000000"/>
          <w:shd w:val="clear" w:color="auto" w:fill="FFFFFF"/>
        </w:rPr>
        <w:t>When including multiple sites, clearly identify and differentiate all sites that will be assessed as part of the project. Use an alphanumeric naming convention for each site</w:t>
      </w:r>
      <w:r w:rsidR="004A3B02">
        <w:rPr>
          <w:rStyle w:val="normaltextrun"/>
          <w:rFonts w:asciiTheme="minorHAnsi" w:hAnsiTheme="minorHAnsi" w:cstheme="minorHAnsi"/>
          <w:color w:val="000000"/>
          <w:shd w:val="clear" w:color="auto" w:fill="FFFFFF"/>
        </w:rPr>
        <w:t xml:space="preserve"> on the abovementioned worksheets</w:t>
      </w:r>
      <w:r w:rsidR="004A3B02" w:rsidRPr="004A3B02">
        <w:rPr>
          <w:rStyle w:val="normaltextrun"/>
          <w:rFonts w:asciiTheme="minorHAnsi" w:hAnsiTheme="minorHAnsi" w:cstheme="minorHAnsi"/>
          <w:color w:val="000000"/>
          <w:shd w:val="clear" w:color="auto" w:fill="FFFFFF"/>
        </w:rPr>
        <w:t xml:space="preserve"> (i.e., Worksheet #10a, 10b, 10c, etc.).</w:t>
      </w:r>
    </w:p>
    <w:p w14:paraId="16877802" w14:textId="393C0575" w:rsidR="006F79C0" w:rsidRDefault="005732E6" w:rsidP="00390099">
      <w:pPr>
        <w:spacing w:before="220"/>
      </w:pPr>
      <w:r>
        <w:t xml:space="preserve">Worksheet #12 – Measurement Performance Criteria and Worksheet #15 – Project Action Limits, Laboratory-Specific Detection/Quantitation Limits contain tables for analytical methods that are commonly used in brownfields assessments. The tables for analytical methods not utilized for the project should be deleted. </w:t>
      </w:r>
    </w:p>
    <w:p w14:paraId="44166900" w14:textId="381505D1" w:rsidR="00D13636" w:rsidRPr="00390099" w:rsidRDefault="006F79C0" w:rsidP="00390099">
      <w:pPr>
        <w:spacing w:before="220"/>
        <w:rPr>
          <w:color w:val="000000"/>
          <w:shd w:val="clear" w:color="auto" w:fill="FFFFFF"/>
        </w:rPr>
      </w:pPr>
      <w:r>
        <w:t xml:space="preserve">Organizations must </w:t>
      </w:r>
      <w:r w:rsidR="00D13636">
        <w:t>provide copies of the</w:t>
      </w:r>
      <w:r>
        <w:t>ir</w:t>
      </w:r>
      <w:r w:rsidR="00D13636">
        <w:t xml:space="preserve"> standard operation procedures (SOPs)</w:t>
      </w:r>
      <w:r>
        <w:t xml:space="preserve"> as attachments to the QAPP</w:t>
      </w:r>
      <w:r w:rsidR="00D13636">
        <w:t>.</w:t>
      </w:r>
      <w:r w:rsidR="00B22DC5">
        <w:t xml:space="preserve"> This could include, but is not limited to, SOPs for field sampling, equipment decontamination, sample custody, and data validation activities.</w:t>
      </w:r>
      <w:r w:rsidR="00D13636">
        <w:t xml:space="preserve"> </w:t>
      </w:r>
    </w:p>
    <w:p w14:paraId="2AC6F896" w14:textId="484CC1C3" w:rsidR="00D13636" w:rsidRDefault="00D13636" w:rsidP="00390099">
      <w:pPr>
        <w:spacing w:before="220"/>
      </w:pPr>
      <w:r>
        <w:t xml:space="preserve">The format of the template is as follows: </w:t>
      </w:r>
    </w:p>
    <w:p w14:paraId="209675D1" w14:textId="2187CA9D" w:rsidR="00D13636" w:rsidRDefault="00B22DC5" w:rsidP="00B22DC5">
      <w:pPr>
        <w:pStyle w:val="ListParagraph"/>
        <w:numPr>
          <w:ilvl w:val="0"/>
          <w:numId w:val="28"/>
        </w:numPr>
      </w:pPr>
      <w:r w:rsidRPr="00B22DC5">
        <w:rPr>
          <w:b/>
          <w:bCs/>
          <w:i/>
          <w:iCs/>
          <w:highlight w:val="yellow"/>
        </w:rPr>
        <w:t xml:space="preserve">Instructions </w:t>
      </w:r>
      <w:r>
        <w:rPr>
          <w:b/>
          <w:bCs/>
          <w:i/>
          <w:iCs/>
          <w:highlight w:val="yellow"/>
        </w:rPr>
        <w:t>and tutorial information to aid in</w:t>
      </w:r>
      <w:r w:rsidRPr="00B22DC5">
        <w:rPr>
          <w:b/>
          <w:bCs/>
          <w:i/>
          <w:iCs/>
          <w:highlight w:val="yellow"/>
        </w:rPr>
        <w:t xml:space="preserve"> populating the worksheets </w:t>
      </w:r>
      <w:r>
        <w:rPr>
          <w:b/>
          <w:bCs/>
          <w:i/>
          <w:iCs/>
          <w:highlight w:val="yellow"/>
        </w:rPr>
        <w:t>are</w:t>
      </w:r>
      <w:r w:rsidRPr="00B22DC5">
        <w:rPr>
          <w:b/>
          <w:bCs/>
          <w:i/>
          <w:iCs/>
          <w:highlight w:val="yellow"/>
        </w:rPr>
        <w:t xml:space="preserve"> included as text that is highlighted, bold, and italicized</w:t>
      </w:r>
      <w:r>
        <w:t xml:space="preserve">. </w:t>
      </w:r>
      <w:r w:rsidR="00D13636">
        <w:t>Th</w:t>
      </w:r>
      <w:r>
        <w:t xml:space="preserve">is text should </w:t>
      </w:r>
      <w:r w:rsidR="00D13636">
        <w:t xml:space="preserve">be deleted from the final </w:t>
      </w:r>
      <w:r>
        <w:t>QAPP.</w:t>
      </w:r>
      <w:r w:rsidR="00D13636">
        <w:t xml:space="preserve"> </w:t>
      </w:r>
    </w:p>
    <w:p w14:paraId="24DB3A47" w14:textId="38104D2D" w:rsidR="00F42665" w:rsidRDefault="00F42665" w:rsidP="00F42665">
      <w:pPr>
        <w:pStyle w:val="ListParagraph"/>
        <w:numPr>
          <w:ilvl w:val="0"/>
          <w:numId w:val="28"/>
        </w:numPr>
      </w:pPr>
      <w:r>
        <w:t>[</w:t>
      </w:r>
      <w:r w:rsidRPr="00F42665">
        <w:rPr>
          <w:highlight w:val="lightGray"/>
        </w:rPr>
        <w:t>Organization-specific information needed</w:t>
      </w:r>
      <w:r w:rsidRPr="00F42665">
        <w:t>]</w:t>
      </w:r>
      <w:r>
        <w:t xml:space="preserve"> - A bracketed word or phrase that is shaded light gray indicates that organization-specific information is needed. Examples are provided in many cases. Replace the bracketed text with the appropriate information. The gray shading should be removed.</w:t>
      </w:r>
    </w:p>
    <w:p w14:paraId="6DDBBD07" w14:textId="77777777" w:rsidR="00B50862" w:rsidRDefault="00B22DC5" w:rsidP="00B22DC5">
      <w:pPr>
        <w:pStyle w:val="ListParagraph"/>
        <w:numPr>
          <w:ilvl w:val="0"/>
          <w:numId w:val="28"/>
        </w:numPr>
        <w:sectPr w:rsidR="00B50862" w:rsidSect="00AD16B6">
          <w:type w:val="continuous"/>
          <w:pgSz w:w="12240" w:h="15840"/>
          <w:pgMar w:top="1440" w:right="1080" w:bottom="1440" w:left="1080" w:header="720" w:footer="720" w:gutter="0"/>
          <w:pgNumType w:start="1"/>
          <w:cols w:space="720"/>
          <w:docGrid w:linePitch="299"/>
        </w:sectPr>
      </w:pPr>
      <w:r>
        <w:t>Suggested text</w:t>
      </w:r>
      <w:r w:rsidR="00F42665">
        <w:t>, definitions, and background</w:t>
      </w:r>
      <w:r>
        <w:t xml:space="preserve"> information common to most projects is presented in normal type. This text can be used, modified, or deleted </w:t>
      </w:r>
      <w:r w:rsidR="00F42665">
        <w:t>as necessary to align with the policies, procedures, and practices of each organization.</w:t>
      </w:r>
      <w:r>
        <w:t xml:space="preserve"> </w:t>
      </w:r>
    </w:p>
    <w:p w14:paraId="5AD8940B" w14:textId="740B5A27" w:rsidR="00B22DC5" w:rsidRDefault="00B22DC5" w:rsidP="0003393E"/>
    <w:p w14:paraId="289C5581" w14:textId="77777777" w:rsidR="00B50862" w:rsidRDefault="00B50862" w:rsidP="00DD389C">
      <w:pPr>
        <w:pStyle w:val="Heading2"/>
        <w:sectPr w:rsidR="00B50862" w:rsidSect="00AD16B6">
          <w:footerReference w:type="default" r:id="rId13"/>
          <w:type w:val="continuous"/>
          <w:pgSz w:w="12240" w:h="15840"/>
          <w:pgMar w:top="1440" w:right="1080" w:bottom="1440" w:left="1080" w:header="720" w:footer="720" w:gutter="0"/>
          <w:cols w:space="720"/>
          <w:docGrid w:linePitch="299"/>
        </w:sectPr>
      </w:pPr>
      <w:bookmarkStart w:id="8" w:name="WORKSHEET_#1_&amp;_2:_TITLE_AND_APPROVAL_PAG"/>
      <w:bookmarkStart w:id="9" w:name="_bookmark1"/>
      <w:bookmarkStart w:id="10" w:name="_Ref47720721"/>
      <w:bookmarkStart w:id="11" w:name="_Hlk129101716"/>
      <w:bookmarkEnd w:id="8"/>
      <w:bookmarkEnd w:id="9"/>
    </w:p>
    <w:p w14:paraId="7EF062AC" w14:textId="4169E95D" w:rsidR="0027083A" w:rsidRPr="005A6E8E" w:rsidRDefault="00F96644" w:rsidP="005A6E8E">
      <w:pPr>
        <w:pStyle w:val="Heading2"/>
        <w:spacing w:after="480"/>
      </w:pPr>
      <w:bookmarkStart w:id="12" w:name="_Toc160617003"/>
      <w:r w:rsidRPr="00F96644">
        <w:lastRenderedPageBreak/>
        <w:t>WORKSHEET #1 &amp; 2: TITLE AND APPROVAL PAGE</w:t>
      </w:r>
      <w:bookmarkEnd w:id="10"/>
      <w:bookmarkEnd w:id="11"/>
      <w:bookmarkEnd w:id="12"/>
    </w:p>
    <w:tbl>
      <w:tblPr>
        <w:tblStyle w:val="TableGrid"/>
        <w:tblW w:w="0" w:type="auto"/>
        <w:tblLook w:val="04A0" w:firstRow="1" w:lastRow="0" w:firstColumn="1" w:lastColumn="0" w:noHBand="0" w:noVBand="1"/>
      </w:tblPr>
      <w:tblGrid>
        <w:gridCol w:w="2975"/>
        <w:gridCol w:w="7095"/>
      </w:tblGrid>
      <w:tr w:rsidR="00B82430" w:rsidRPr="00DF03B3" w14:paraId="476E1F73" w14:textId="77777777" w:rsidTr="00B6721B">
        <w:tc>
          <w:tcPr>
            <w:tcW w:w="2975" w:type="dxa"/>
          </w:tcPr>
          <w:p w14:paraId="075BCEBB" w14:textId="565ED032" w:rsidR="00833B29" w:rsidRPr="00496E68" w:rsidRDefault="00833B29" w:rsidP="00286F8B">
            <w:pPr>
              <w:jc w:val="right"/>
              <w:rPr>
                <w:b/>
                <w:bCs/>
                <w:color w:val="063A5E" w:themeColor="accent1" w:themeShade="BF"/>
              </w:rPr>
            </w:pPr>
            <w:r w:rsidRPr="00496E68">
              <w:rPr>
                <w:b/>
                <w:bCs/>
                <w:color w:val="063A5E" w:themeColor="accent1" w:themeShade="BF"/>
              </w:rPr>
              <w:t>Document Title:</w:t>
            </w:r>
          </w:p>
        </w:tc>
        <w:tc>
          <w:tcPr>
            <w:tcW w:w="7095" w:type="dxa"/>
          </w:tcPr>
          <w:p w14:paraId="6816A2BD" w14:textId="113627D5" w:rsidR="00833B29" w:rsidRPr="00DF03B3" w:rsidRDefault="00FE08EA" w:rsidP="00286F8B">
            <w:r>
              <w:t>Q</w:t>
            </w:r>
            <w:r w:rsidR="00601DB7">
              <w:t>uality Assurance Project Plan</w:t>
            </w:r>
            <w:r w:rsidR="008F7535">
              <w:t xml:space="preserve"> for [</w:t>
            </w:r>
            <w:r w:rsidR="008F7535" w:rsidRPr="008F7535">
              <w:rPr>
                <w:highlight w:val="lightGray"/>
              </w:rPr>
              <w:t>Description of Project</w:t>
            </w:r>
            <w:r w:rsidR="008F7535">
              <w:t>]</w:t>
            </w:r>
          </w:p>
        </w:tc>
      </w:tr>
      <w:tr w:rsidR="00B82430" w:rsidRPr="00DF03B3" w14:paraId="7BABA728" w14:textId="77777777" w:rsidTr="00B6721B">
        <w:tc>
          <w:tcPr>
            <w:tcW w:w="2975" w:type="dxa"/>
          </w:tcPr>
          <w:p w14:paraId="4EFBD539" w14:textId="10C3B097" w:rsidR="00833B29" w:rsidRPr="00496E68" w:rsidRDefault="00F75781" w:rsidP="00286F8B">
            <w:pPr>
              <w:jc w:val="right"/>
              <w:rPr>
                <w:b/>
                <w:bCs/>
                <w:color w:val="063A5E" w:themeColor="accent1" w:themeShade="BF"/>
              </w:rPr>
            </w:pPr>
            <w:r>
              <w:rPr>
                <w:b/>
                <w:bCs/>
                <w:color w:val="063A5E" w:themeColor="accent1" w:themeShade="BF"/>
              </w:rPr>
              <w:t>Prepared for</w:t>
            </w:r>
            <w:r w:rsidR="00833B29" w:rsidRPr="00496E68">
              <w:rPr>
                <w:b/>
                <w:bCs/>
                <w:color w:val="063A5E" w:themeColor="accent1" w:themeShade="BF"/>
              </w:rPr>
              <w:t>:</w:t>
            </w:r>
          </w:p>
        </w:tc>
        <w:tc>
          <w:tcPr>
            <w:tcW w:w="7095" w:type="dxa"/>
          </w:tcPr>
          <w:p w14:paraId="2E2FD283" w14:textId="2CB2481A" w:rsidR="00833B29" w:rsidRPr="00DF03B3" w:rsidRDefault="00F75781" w:rsidP="00286F8B">
            <w:r>
              <w:t>[</w:t>
            </w:r>
            <w:r w:rsidRPr="00F75781">
              <w:rPr>
                <w:highlight w:val="lightGray"/>
              </w:rPr>
              <w:t>Investigative Organization/Grant Recipient</w:t>
            </w:r>
            <w:r>
              <w:t>]</w:t>
            </w:r>
          </w:p>
        </w:tc>
      </w:tr>
      <w:tr w:rsidR="00B82430" w:rsidRPr="00286F8B" w14:paraId="67CC0657" w14:textId="77777777" w:rsidTr="00B6721B">
        <w:tc>
          <w:tcPr>
            <w:tcW w:w="2975" w:type="dxa"/>
          </w:tcPr>
          <w:p w14:paraId="20073494" w14:textId="43616B2A" w:rsidR="00833B29" w:rsidRPr="00496E68" w:rsidRDefault="00833B29" w:rsidP="00286F8B">
            <w:pPr>
              <w:jc w:val="right"/>
              <w:rPr>
                <w:b/>
                <w:bCs/>
                <w:color w:val="063A5E" w:themeColor="accent1" w:themeShade="BF"/>
              </w:rPr>
            </w:pPr>
            <w:r w:rsidRPr="00496E68">
              <w:rPr>
                <w:b/>
                <w:bCs/>
                <w:color w:val="063A5E" w:themeColor="accent1" w:themeShade="BF"/>
              </w:rPr>
              <w:t xml:space="preserve">EPA </w:t>
            </w:r>
            <w:r w:rsidR="00E85DB1">
              <w:rPr>
                <w:b/>
                <w:bCs/>
                <w:color w:val="063A5E" w:themeColor="accent1" w:themeShade="BF"/>
              </w:rPr>
              <w:t>Grant</w:t>
            </w:r>
            <w:r w:rsidRPr="00496E68">
              <w:rPr>
                <w:b/>
                <w:bCs/>
                <w:color w:val="063A5E" w:themeColor="accent1" w:themeShade="BF"/>
              </w:rPr>
              <w:t xml:space="preserve"> No.:</w:t>
            </w:r>
          </w:p>
        </w:tc>
        <w:tc>
          <w:tcPr>
            <w:tcW w:w="7095" w:type="dxa"/>
          </w:tcPr>
          <w:p w14:paraId="4F78C936" w14:textId="2DBC04A8" w:rsidR="00833B29" w:rsidRPr="007263BE" w:rsidRDefault="00F75781" w:rsidP="00286F8B">
            <w:pPr>
              <w:rPr>
                <w:highlight w:val="yellow"/>
              </w:rPr>
            </w:pPr>
            <w:r>
              <w:t>[</w:t>
            </w:r>
            <w:r w:rsidRPr="00F75781">
              <w:rPr>
                <w:highlight w:val="lightGray"/>
              </w:rPr>
              <w:t>Grant Number</w:t>
            </w:r>
            <w:r>
              <w:t>]</w:t>
            </w:r>
          </w:p>
        </w:tc>
      </w:tr>
      <w:tr w:rsidR="00B82430" w:rsidRPr="00286F8B" w14:paraId="61F5A474" w14:textId="77777777" w:rsidTr="00B6721B">
        <w:tc>
          <w:tcPr>
            <w:tcW w:w="2975" w:type="dxa"/>
          </w:tcPr>
          <w:p w14:paraId="60848578" w14:textId="73CCDB65" w:rsidR="00833B29" w:rsidRPr="00496E68" w:rsidRDefault="009644A6" w:rsidP="00DF03B3">
            <w:pPr>
              <w:jc w:val="right"/>
              <w:rPr>
                <w:b/>
                <w:bCs/>
                <w:color w:val="063A5E" w:themeColor="accent1" w:themeShade="BF"/>
              </w:rPr>
            </w:pPr>
            <w:r w:rsidRPr="00496E68">
              <w:rPr>
                <w:b/>
                <w:bCs/>
                <w:color w:val="063A5E" w:themeColor="accent1" w:themeShade="BF"/>
              </w:rPr>
              <w:t>Preparer’s Name</w:t>
            </w:r>
            <w:r w:rsidR="00B6721B">
              <w:rPr>
                <w:b/>
                <w:bCs/>
                <w:color w:val="063A5E" w:themeColor="accent1" w:themeShade="BF"/>
              </w:rPr>
              <w:t>:</w:t>
            </w:r>
            <w:r w:rsidR="00DF03B3" w:rsidRPr="00496E68">
              <w:rPr>
                <w:b/>
                <w:bCs/>
                <w:color w:val="063A5E" w:themeColor="accent1" w:themeShade="BF"/>
              </w:rPr>
              <w:t xml:space="preserve"> </w:t>
            </w:r>
          </w:p>
        </w:tc>
        <w:tc>
          <w:tcPr>
            <w:tcW w:w="7095" w:type="dxa"/>
          </w:tcPr>
          <w:p w14:paraId="57012502" w14:textId="07D6F6F8" w:rsidR="00833B29" w:rsidRPr="0074330C" w:rsidRDefault="00EE74B6" w:rsidP="00286F8B">
            <w:r>
              <w:t>[</w:t>
            </w:r>
            <w:r w:rsidRPr="00457DD1">
              <w:rPr>
                <w:highlight w:val="lightGray"/>
              </w:rPr>
              <w:t>Preparer</w:t>
            </w:r>
            <w:r w:rsidR="00457DD1" w:rsidRPr="00457DD1">
              <w:rPr>
                <w:highlight w:val="lightGray"/>
              </w:rPr>
              <w:t>’s Name</w:t>
            </w:r>
            <w:r w:rsidR="00457DD1">
              <w:t>]</w:t>
            </w:r>
          </w:p>
        </w:tc>
      </w:tr>
      <w:tr w:rsidR="00B6721B" w:rsidRPr="00286F8B" w14:paraId="4862A21C" w14:textId="77777777" w:rsidTr="00B6721B">
        <w:tc>
          <w:tcPr>
            <w:tcW w:w="2975" w:type="dxa"/>
          </w:tcPr>
          <w:p w14:paraId="5A7E0896" w14:textId="013E4AD1" w:rsidR="00B6721B" w:rsidRPr="00496E68" w:rsidRDefault="00B6721B" w:rsidP="00DF03B3">
            <w:pPr>
              <w:jc w:val="right"/>
              <w:rPr>
                <w:b/>
                <w:bCs/>
                <w:color w:val="063A5E" w:themeColor="accent1" w:themeShade="BF"/>
              </w:rPr>
            </w:pPr>
            <w:r w:rsidRPr="00496E68">
              <w:rPr>
                <w:b/>
                <w:bCs/>
                <w:color w:val="063A5E" w:themeColor="accent1" w:themeShade="BF"/>
              </w:rPr>
              <w:t>Preparer’s</w:t>
            </w:r>
            <w:r>
              <w:rPr>
                <w:b/>
                <w:bCs/>
                <w:color w:val="063A5E" w:themeColor="accent1" w:themeShade="BF"/>
              </w:rPr>
              <w:t xml:space="preserve"> </w:t>
            </w:r>
            <w:r w:rsidRPr="00496E68">
              <w:rPr>
                <w:b/>
                <w:bCs/>
                <w:color w:val="063A5E" w:themeColor="accent1" w:themeShade="BF"/>
              </w:rPr>
              <w:t>Organizational Affiliation:</w:t>
            </w:r>
            <w:r>
              <w:rPr>
                <w:b/>
                <w:bCs/>
                <w:color w:val="063A5E" w:themeColor="accent1" w:themeShade="BF"/>
              </w:rPr>
              <w:t xml:space="preserve"> </w:t>
            </w:r>
          </w:p>
        </w:tc>
        <w:tc>
          <w:tcPr>
            <w:tcW w:w="7095" w:type="dxa"/>
          </w:tcPr>
          <w:p w14:paraId="301C4A7E" w14:textId="10F7A60B" w:rsidR="00B6721B" w:rsidRDefault="00B6721B" w:rsidP="00286F8B">
            <w:r>
              <w:t>[</w:t>
            </w:r>
            <w:r w:rsidR="005D30D9" w:rsidRPr="005D30D9">
              <w:rPr>
                <w:highlight w:val="lightGray"/>
              </w:rPr>
              <w:t xml:space="preserve">Preparer’s </w:t>
            </w:r>
            <w:r w:rsidRPr="005D30D9">
              <w:rPr>
                <w:highlight w:val="lightGray"/>
              </w:rPr>
              <w:t>O</w:t>
            </w:r>
            <w:r w:rsidRPr="00C007ED">
              <w:rPr>
                <w:highlight w:val="lightGray"/>
              </w:rPr>
              <w:t>rganization Name</w:t>
            </w:r>
            <w:r>
              <w:t>]</w:t>
            </w:r>
          </w:p>
        </w:tc>
      </w:tr>
      <w:tr w:rsidR="00B82430" w:rsidRPr="00286F8B" w14:paraId="4ED179C5" w14:textId="77777777" w:rsidTr="00B6721B">
        <w:tc>
          <w:tcPr>
            <w:tcW w:w="2975" w:type="dxa"/>
          </w:tcPr>
          <w:p w14:paraId="69A1883A" w14:textId="55033E79" w:rsidR="009644A6" w:rsidRPr="00496E68" w:rsidRDefault="009644A6" w:rsidP="00286F8B">
            <w:pPr>
              <w:jc w:val="right"/>
              <w:rPr>
                <w:b/>
                <w:bCs/>
                <w:color w:val="063A5E" w:themeColor="accent1" w:themeShade="BF"/>
              </w:rPr>
            </w:pPr>
            <w:r w:rsidRPr="00496E68">
              <w:rPr>
                <w:b/>
                <w:bCs/>
                <w:color w:val="063A5E" w:themeColor="accent1" w:themeShade="BF"/>
              </w:rPr>
              <w:t>Preparer’s Addres</w:t>
            </w:r>
            <w:r w:rsidR="00B6721B">
              <w:rPr>
                <w:b/>
                <w:bCs/>
                <w:color w:val="063A5E" w:themeColor="accent1" w:themeShade="BF"/>
              </w:rPr>
              <w:t>s:</w:t>
            </w:r>
          </w:p>
        </w:tc>
        <w:tc>
          <w:tcPr>
            <w:tcW w:w="7095" w:type="dxa"/>
          </w:tcPr>
          <w:p w14:paraId="74F3FA2D" w14:textId="42CE862B" w:rsidR="009644A6" w:rsidRPr="0074330C" w:rsidRDefault="00C007ED" w:rsidP="00A61C4A">
            <w:r>
              <w:t>[</w:t>
            </w:r>
            <w:r w:rsidR="00B6721B" w:rsidRPr="00B6721B">
              <w:rPr>
                <w:highlight w:val="lightGray"/>
              </w:rPr>
              <w:t>Preparer’s</w:t>
            </w:r>
            <w:r w:rsidRPr="00B6721B">
              <w:rPr>
                <w:highlight w:val="lightGray"/>
              </w:rPr>
              <w:t xml:space="preserve"> </w:t>
            </w:r>
            <w:r w:rsidRPr="00C007ED">
              <w:rPr>
                <w:highlight w:val="lightGray"/>
              </w:rPr>
              <w:t>Address</w:t>
            </w:r>
            <w:r>
              <w:t>]</w:t>
            </w:r>
            <w:r w:rsidR="00687191" w:rsidRPr="0074330C">
              <w:t xml:space="preserve"> </w:t>
            </w:r>
          </w:p>
        </w:tc>
      </w:tr>
      <w:tr w:rsidR="00B6721B" w:rsidRPr="00286F8B" w14:paraId="29A80E4F" w14:textId="77777777" w:rsidTr="00B6721B">
        <w:tc>
          <w:tcPr>
            <w:tcW w:w="2975" w:type="dxa"/>
          </w:tcPr>
          <w:p w14:paraId="3F65D914" w14:textId="61A0D33A" w:rsidR="00B6721B" w:rsidRPr="00496E68" w:rsidRDefault="00B6721B" w:rsidP="00286F8B">
            <w:pPr>
              <w:jc w:val="right"/>
              <w:rPr>
                <w:b/>
                <w:bCs/>
                <w:color w:val="063A5E" w:themeColor="accent1" w:themeShade="BF"/>
              </w:rPr>
            </w:pPr>
            <w:r w:rsidRPr="00496E68">
              <w:rPr>
                <w:b/>
                <w:bCs/>
                <w:color w:val="063A5E" w:themeColor="accent1" w:themeShade="BF"/>
              </w:rPr>
              <w:t>Preparer’s Telephone No.</w:t>
            </w:r>
            <w:r>
              <w:rPr>
                <w:b/>
                <w:bCs/>
                <w:color w:val="063A5E" w:themeColor="accent1" w:themeShade="BF"/>
              </w:rPr>
              <w:t>:</w:t>
            </w:r>
          </w:p>
        </w:tc>
        <w:tc>
          <w:tcPr>
            <w:tcW w:w="7095" w:type="dxa"/>
          </w:tcPr>
          <w:p w14:paraId="4145B11A" w14:textId="01D4EAF9" w:rsidR="00B6721B" w:rsidRDefault="00B6721B" w:rsidP="00A61C4A">
            <w:r>
              <w:t>[</w:t>
            </w:r>
            <w:r w:rsidRPr="00B6721B">
              <w:rPr>
                <w:highlight w:val="lightGray"/>
              </w:rPr>
              <w:t>Preparer’s T</w:t>
            </w:r>
            <w:r w:rsidRPr="00C007ED">
              <w:rPr>
                <w:highlight w:val="lightGray"/>
              </w:rPr>
              <w:t>elephone Number</w:t>
            </w:r>
            <w:r>
              <w:t>]</w:t>
            </w:r>
            <w:r w:rsidRPr="0074330C">
              <w:t>,</w:t>
            </w:r>
          </w:p>
        </w:tc>
      </w:tr>
      <w:tr w:rsidR="00B6721B" w:rsidRPr="00286F8B" w14:paraId="16D58D5D" w14:textId="77777777" w:rsidTr="00B6721B">
        <w:tc>
          <w:tcPr>
            <w:tcW w:w="2975" w:type="dxa"/>
          </w:tcPr>
          <w:p w14:paraId="60ADD330" w14:textId="1C5B9AD2" w:rsidR="00B6721B" w:rsidRPr="00496E68" w:rsidRDefault="00B6721B" w:rsidP="00286F8B">
            <w:pPr>
              <w:jc w:val="right"/>
              <w:rPr>
                <w:b/>
                <w:bCs/>
                <w:color w:val="063A5E" w:themeColor="accent1" w:themeShade="BF"/>
              </w:rPr>
            </w:pPr>
            <w:r w:rsidRPr="00496E68">
              <w:rPr>
                <w:b/>
                <w:bCs/>
                <w:color w:val="063A5E" w:themeColor="accent1" w:themeShade="BF"/>
              </w:rPr>
              <w:t>Preparer’s E-mail:</w:t>
            </w:r>
          </w:p>
        </w:tc>
        <w:tc>
          <w:tcPr>
            <w:tcW w:w="7095" w:type="dxa"/>
          </w:tcPr>
          <w:p w14:paraId="078BBCC5" w14:textId="31A7DF02" w:rsidR="00B6721B" w:rsidRDefault="00B6721B" w:rsidP="00A61C4A">
            <w:r>
              <w:t>[</w:t>
            </w:r>
            <w:r w:rsidRPr="00C007ED">
              <w:rPr>
                <w:highlight w:val="lightGray"/>
              </w:rPr>
              <w:t>Preparer’s E-mail</w:t>
            </w:r>
            <w:r>
              <w:t>]</w:t>
            </w:r>
          </w:p>
        </w:tc>
      </w:tr>
      <w:tr w:rsidR="00B82430" w:rsidRPr="00286F8B" w14:paraId="39406873" w14:textId="77777777" w:rsidTr="00B6721B">
        <w:tc>
          <w:tcPr>
            <w:tcW w:w="2975" w:type="dxa"/>
          </w:tcPr>
          <w:p w14:paraId="467F54AC" w14:textId="6613DCD8" w:rsidR="009644A6" w:rsidRPr="00496E68" w:rsidRDefault="009644A6" w:rsidP="00286F8B">
            <w:pPr>
              <w:jc w:val="right"/>
              <w:rPr>
                <w:b/>
                <w:bCs/>
                <w:color w:val="063A5E" w:themeColor="accent1" w:themeShade="BF"/>
              </w:rPr>
            </w:pPr>
            <w:r w:rsidRPr="00496E68">
              <w:rPr>
                <w:b/>
                <w:bCs/>
                <w:color w:val="063A5E" w:themeColor="accent1" w:themeShade="BF"/>
              </w:rPr>
              <w:t>Preparation Date:</w:t>
            </w:r>
          </w:p>
        </w:tc>
        <w:tc>
          <w:tcPr>
            <w:tcW w:w="7095" w:type="dxa"/>
          </w:tcPr>
          <w:p w14:paraId="1DE01989" w14:textId="21BCE1E3" w:rsidR="009634DB" w:rsidRPr="00431202" w:rsidRDefault="00601DB7" w:rsidP="00286F8B">
            <w:r>
              <w:t>[</w:t>
            </w:r>
            <w:r w:rsidRPr="00601DB7">
              <w:rPr>
                <w:highlight w:val="lightGray"/>
              </w:rPr>
              <w:t>Date</w:t>
            </w:r>
            <w:r>
              <w:t>]</w:t>
            </w:r>
          </w:p>
        </w:tc>
      </w:tr>
      <w:tr w:rsidR="005D30D9" w:rsidRPr="00286F8B" w14:paraId="663355E5" w14:textId="77777777" w:rsidTr="00B6721B">
        <w:tc>
          <w:tcPr>
            <w:tcW w:w="2975" w:type="dxa"/>
          </w:tcPr>
          <w:p w14:paraId="4ED7E033" w14:textId="1A0B2D9C" w:rsidR="005D30D9" w:rsidRPr="00496E68" w:rsidRDefault="005D30D9" w:rsidP="00286F8B">
            <w:pPr>
              <w:jc w:val="right"/>
              <w:rPr>
                <w:b/>
                <w:bCs/>
                <w:color w:val="063A5E" w:themeColor="accent1" w:themeShade="BF"/>
              </w:rPr>
            </w:pPr>
            <w:r>
              <w:rPr>
                <w:b/>
                <w:bCs/>
                <w:color w:val="063A5E" w:themeColor="accent1" w:themeShade="BF"/>
              </w:rPr>
              <w:t>Status:</w:t>
            </w:r>
          </w:p>
        </w:tc>
        <w:tc>
          <w:tcPr>
            <w:tcW w:w="7095" w:type="dxa"/>
          </w:tcPr>
          <w:p w14:paraId="4AC0EC3A" w14:textId="5D7683EF" w:rsidR="005D30D9" w:rsidRDefault="00952541" w:rsidP="00286F8B">
            <w:r>
              <w:t>[</w:t>
            </w:r>
            <w:r w:rsidRPr="00601DB7">
              <w:rPr>
                <w:highlight w:val="lightGray"/>
              </w:rPr>
              <w:t>Draft or Final</w:t>
            </w:r>
            <w:r>
              <w:t>]</w:t>
            </w:r>
          </w:p>
        </w:tc>
      </w:tr>
      <w:tr w:rsidR="005D30D9" w:rsidRPr="00286F8B" w14:paraId="0E29FC01" w14:textId="77777777" w:rsidTr="00B6721B">
        <w:tc>
          <w:tcPr>
            <w:tcW w:w="2975" w:type="dxa"/>
          </w:tcPr>
          <w:p w14:paraId="563D4EB4" w14:textId="0A3478CE" w:rsidR="005D30D9" w:rsidRPr="00496E68" w:rsidRDefault="005D30D9" w:rsidP="00286F8B">
            <w:pPr>
              <w:jc w:val="right"/>
              <w:rPr>
                <w:b/>
                <w:bCs/>
                <w:color w:val="063A5E" w:themeColor="accent1" w:themeShade="BF"/>
              </w:rPr>
            </w:pPr>
            <w:r>
              <w:rPr>
                <w:b/>
                <w:bCs/>
                <w:color w:val="063A5E" w:themeColor="accent1" w:themeShade="BF"/>
              </w:rPr>
              <w:t>Revision:</w:t>
            </w:r>
          </w:p>
        </w:tc>
        <w:tc>
          <w:tcPr>
            <w:tcW w:w="7095" w:type="dxa"/>
          </w:tcPr>
          <w:p w14:paraId="090133B9" w14:textId="78F76B46" w:rsidR="005D30D9" w:rsidRDefault="00952541" w:rsidP="00286F8B">
            <w:r w:rsidRPr="00431202">
              <w:t xml:space="preserve">Revision </w:t>
            </w:r>
            <w:r>
              <w:t>[</w:t>
            </w:r>
            <w:r w:rsidRPr="00601DB7">
              <w:rPr>
                <w:highlight w:val="lightGray"/>
              </w:rPr>
              <w:t>Revision Number</w:t>
            </w:r>
            <w:r>
              <w:t>]</w:t>
            </w:r>
          </w:p>
        </w:tc>
      </w:tr>
    </w:tbl>
    <w:p w14:paraId="43A01586" w14:textId="39F61B01" w:rsidR="00F20A9E" w:rsidRPr="002A0D6D" w:rsidRDefault="002A0D6D">
      <w:pPr>
        <w:rPr>
          <w:b/>
          <w:bCs/>
          <w:sz w:val="28"/>
          <w:szCs w:val="28"/>
        </w:rPr>
      </w:pPr>
      <w:r w:rsidRPr="002A0D6D">
        <w:rPr>
          <w:b/>
          <w:bCs/>
          <w:sz w:val="28"/>
          <w:szCs w:val="28"/>
        </w:rPr>
        <w:t>Approvals</w:t>
      </w:r>
    </w:p>
    <w:tbl>
      <w:tblPr>
        <w:tblStyle w:val="TableGrid"/>
        <w:tblW w:w="0" w:type="auto"/>
        <w:tblLook w:val="04A0" w:firstRow="1" w:lastRow="0" w:firstColumn="1" w:lastColumn="0" w:noHBand="0" w:noVBand="1"/>
      </w:tblPr>
      <w:tblGrid>
        <w:gridCol w:w="2975"/>
        <w:gridCol w:w="7095"/>
      </w:tblGrid>
      <w:tr w:rsidR="002A0D6D" w:rsidRPr="00BE125D" w14:paraId="3838E828" w14:textId="77777777" w:rsidTr="002F561C">
        <w:trPr>
          <w:trHeight w:val="1152"/>
        </w:trPr>
        <w:tc>
          <w:tcPr>
            <w:tcW w:w="2975" w:type="dxa"/>
            <w:tcBorders>
              <w:right w:val="nil"/>
            </w:tcBorders>
          </w:tcPr>
          <w:p w14:paraId="2F65F95E" w14:textId="77777777" w:rsidR="002A0D6D" w:rsidRPr="00496E68" w:rsidRDefault="002A0D6D" w:rsidP="002A0D6D">
            <w:pPr>
              <w:jc w:val="right"/>
              <w:rPr>
                <w:b/>
                <w:bCs/>
                <w:color w:val="063A5E" w:themeColor="accent1" w:themeShade="BF"/>
              </w:rPr>
            </w:pPr>
            <w:r>
              <w:rPr>
                <w:b/>
                <w:bCs/>
                <w:color w:val="063A5E" w:themeColor="accent1" w:themeShade="BF"/>
              </w:rPr>
              <w:t>[</w:t>
            </w:r>
            <w:r w:rsidRPr="00457DD1">
              <w:rPr>
                <w:b/>
                <w:bCs/>
                <w:color w:val="063A5E" w:themeColor="accent1" w:themeShade="BF"/>
                <w:highlight w:val="lightGray"/>
              </w:rPr>
              <w:t>Grantee Name</w:t>
            </w:r>
            <w:r>
              <w:rPr>
                <w:b/>
                <w:bCs/>
                <w:color w:val="063A5E" w:themeColor="accent1" w:themeShade="BF"/>
              </w:rPr>
              <w:t>] Project Manager</w:t>
            </w:r>
            <w:r w:rsidRPr="00496E68">
              <w:rPr>
                <w:b/>
                <w:bCs/>
                <w:color w:val="063A5E" w:themeColor="accent1" w:themeShade="BF"/>
              </w:rPr>
              <w:t xml:space="preserve"> </w:t>
            </w:r>
          </w:p>
        </w:tc>
        <w:tc>
          <w:tcPr>
            <w:tcW w:w="7095" w:type="dxa"/>
            <w:tcBorders>
              <w:left w:val="nil"/>
            </w:tcBorders>
            <w:vAlign w:val="bottom"/>
          </w:tcPr>
          <w:p w14:paraId="761C56C0" w14:textId="0F104B93" w:rsidR="002A0D6D" w:rsidRPr="00BE125D" w:rsidRDefault="002A0D6D" w:rsidP="002A0D6D">
            <w:pPr>
              <w:tabs>
                <w:tab w:val="left" w:pos="2146"/>
              </w:tabs>
            </w:pPr>
            <w:r>
              <w:t>[</w:t>
            </w:r>
            <w:r w:rsidRPr="00457DD1">
              <w:rPr>
                <w:highlight w:val="lightGray"/>
              </w:rPr>
              <w:t>Individual’s Name</w:t>
            </w:r>
            <w:r>
              <w:t>]</w:t>
            </w:r>
            <w:r w:rsidRPr="00BE125D">
              <w:t xml:space="preserve">, </w:t>
            </w:r>
            <w:r>
              <w:t>[</w:t>
            </w:r>
            <w:r w:rsidRPr="00457DD1">
              <w:rPr>
                <w:highlight w:val="lightGray"/>
              </w:rPr>
              <w:t>Grantee Name</w:t>
            </w:r>
            <w:r>
              <w:t>] Project Manager, Date</w:t>
            </w:r>
          </w:p>
        </w:tc>
      </w:tr>
      <w:tr w:rsidR="002A0D6D" w:rsidRPr="00BE125D" w14:paraId="65AC30E4" w14:textId="77777777" w:rsidTr="002F561C">
        <w:trPr>
          <w:trHeight w:val="1152"/>
        </w:trPr>
        <w:tc>
          <w:tcPr>
            <w:tcW w:w="2975" w:type="dxa"/>
            <w:tcBorders>
              <w:right w:val="nil"/>
            </w:tcBorders>
          </w:tcPr>
          <w:p w14:paraId="5D408B42" w14:textId="77777777" w:rsidR="002A0D6D" w:rsidRPr="00496E68" w:rsidRDefault="002A0D6D" w:rsidP="002A0D6D">
            <w:pPr>
              <w:jc w:val="right"/>
              <w:rPr>
                <w:b/>
                <w:bCs/>
                <w:color w:val="063A5E" w:themeColor="accent1" w:themeShade="BF"/>
              </w:rPr>
            </w:pPr>
            <w:r>
              <w:rPr>
                <w:b/>
                <w:bCs/>
                <w:color w:val="063A5E" w:themeColor="accent1" w:themeShade="BF"/>
                <w:highlight w:val="lightGray"/>
              </w:rPr>
              <w:t>[Contractor</w:t>
            </w:r>
            <w:r w:rsidRPr="00457DD1">
              <w:rPr>
                <w:b/>
                <w:bCs/>
                <w:color w:val="063A5E" w:themeColor="accent1" w:themeShade="BF"/>
                <w:highlight w:val="lightGray"/>
              </w:rPr>
              <w:t xml:space="preserve"> Name</w:t>
            </w:r>
            <w:r>
              <w:rPr>
                <w:b/>
                <w:bCs/>
                <w:color w:val="063A5E" w:themeColor="accent1" w:themeShade="BF"/>
              </w:rPr>
              <w:t>] Project Manager</w:t>
            </w:r>
          </w:p>
        </w:tc>
        <w:tc>
          <w:tcPr>
            <w:tcW w:w="7095" w:type="dxa"/>
            <w:tcBorders>
              <w:left w:val="nil"/>
            </w:tcBorders>
            <w:vAlign w:val="bottom"/>
          </w:tcPr>
          <w:p w14:paraId="102B3C12" w14:textId="02C54113" w:rsidR="002A0D6D" w:rsidRPr="00BE125D" w:rsidRDefault="002A0D6D" w:rsidP="002A0D6D">
            <w:r>
              <w:t>[</w:t>
            </w:r>
            <w:r w:rsidRPr="00457DD1">
              <w:rPr>
                <w:highlight w:val="lightGray"/>
              </w:rPr>
              <w:t>Individual’s Name</w:t>
            </w:r>
            <w:r>
              <w:t>]</w:t>
            </w:r>
            <w:r w:rsidRPr="00BE125D">
              <w:t xml:space="preserve">, </w:t>
            </w:r>
            <w:r>
              <w:t>[</w:t>
            </w:r>
            <w:r w:rsidRPr="00457DD1">
              <w:rPr>
                <w:highlight w:val="lightGray"/>
              </w:rPr>
              <w:t>Contractor Name</w:t>
            </w:r>
            <w:r>
              <w:t>] Project Manager, Date</w:t>
            </w:r>
          </w:p>
        </w:tc>
      </w:tr>
      <w:tr w:rsidR="002A0D6D" w:rsidRPr="00BE125D" w14:paraId="149461E4" w14:textId="77777777" w:rsidTr="002F561C">
        <w:trPr>
          <w:trHeight w:val="1152"/>
        </w:trPr>
        <w:tc>
          <w:tcPr>
            <w:tcW w:w="2975" w:type="dxa"/>
            <w:tcBorders>
              <w:right w:val="nil"/>
            </w:tcBorders>
          </w:tcPr>
          <w:p w14:paraId="373B471D" w14:textId="77777777" w:rsidR="002A0D6D" w:rsidRDefault="002A0D6D" w:rsidP="002A0D6D">
            <w:pPr>
              <w:jc w:val="right"/>
              <w:rPr>
                <w:b/>
                <w:bCs/>
                <w:color w:val="063A5E" w:themeColor="accent1" w:themeShade="BF"/>
              </w:rPr>
            </w:pPr>
            <w:r>
              <w:rPr>
                <w:b/>
                <w:bCs/>
                <w:color w:val="063A5E" w:themeColor="accent1" w:themeShade="BF"/>
                <w:highlight w:val="lightGray"/>
              </w:rPr>
              <w:t>[Contractor</w:t>
            </w:r>
            <w:r w:rsidRPr="00457DD1">
              <w:rPr>
                <w:b/>
                <w:bCs/>
                <w:color w:val="063A5E" w:themeColor="accent1" w:themeShade="BF"/>
                <w:highlight w:val="lightGray"/>
              </w:rPr>
              <w:t xml:space="preserve"> Name</w:t>
            </w:r>
            <w:r>
              <w:rPr>
                <w:b/>
                <w:bCs/>
                <w:color w:val="063A5E" w:themeColor="accent1" w:themeShade="BF"/>
              </w:rPr>
              <w:t>] Quality Assurance Manager</w:t>
            </w:r>
          </w:p>
        </w:tc>
        <w:tc>
          <w:tcPr>
            <w:tcW w:w="7095" w:type="dxa"/>
            <w:tcBorders>
              <w:left w:val="nil"/>
            </w:tcBorders>
            <w:vAlign w:val="bottom"/>
          </w:tcPr>
          <w:p w14:paraId="7823E851" w14:textId="4482D977" w:rsidR="002A0D6D" w:rsidRPr="00BE125D" w:rsidRDefault="002A0D6D" w:rsidP="002A0D6D">
            <w:r>
              <w:t>[</w:t>
            </w:r>
            <w:r w:rsidRPr="00457DD1">
              <w:rPr>
                <w:highlight w:val="lightGray"/>
              </w:rPr>
              <w:t>Individual’s Name</w:t>
            </w:r>
            <w:r>
              <w:t>]</w:t>
            </w:r>
            <w:r w:rsidRPr="00BE125D">
              <w:t xml:space="preserve">, </w:t>
            </w:r>
            <w:r>
              <w:t>[</w:t>
            </w:r>
            <w:r w:rsidRPr="00457DD1">
              <w:rPr>
                <w:highlight w:val="lightGray"/>
              </w:rPr>
              <w:t>Contractor Name</w:t>
            </w:r>
            <w:r>
              <w:t>] Quality Assurance Manager, Date</w:t>
            </w:r>
          </w:p>
        </w:tc>
      </w:tr>
      <w:tr w:rsidR="002A0D6D" w:rsidRPr="00BE125D" w14:paraId="4DF2A0C3" w14:textId="77777777" w:rsidTr="002F561C">
        <w:trPr>
          <w:trHeight w:val="1152"/>
        </w:trPr>
        <w:tc>
          <w:tcPr>
            <w:tcW w:w="2975" w:type="dxa"/>
            <w:tcBorders>
              <w:right w:val="nil"/>
            </w:tcBorders>
          </w:tcPr>
          <w:p w14:paraId="34EEB297" w14:textId="77777777" w:rsidR="002A0D6D" w:rsidRPr="00496E68" w:rsidRDefault="002A0D6D" w:rsidP="002A0D6D">
            <w:pPr>
              <w:jc w:val="right"/>
              <w:rPr>
                <w:b/>
                <w:bCs/>
                <w:color w:val="063A5E" w:themeColor="accent1" w:themeShade="BF"/>
              </w:rPr>
            </w:pPr>
            <w:r>
              <w:rPr>
                <w:b/>
                <w:bCs/>
                <w:color w:val="063A5E" w:themeColor="accent1" w:themeShade="BF"/>
              </w:rPr>
              <w:t>EPA Region 3 Brownfields Project Officer</w:t>
            </w:r>
            <w:r w:rsidRPr="00496E68">
              <w:rPr>
                <w:b/>
                <w:bCs/>
                <w:color w:val="063A5E" w:themeColor="accent1" w:themeShade="BF"/>
              </w:rPr>
              <w:t xml:space="preserve"> </w:t>
            </w:r>
          </w:p>
        </w:tc>
        <w:tc>
          <w:tcPr>
            <w:tcW w:w="7095" w:type="dxa"/>
            <w:tcBorders>
              <w:left w:val="nil"/>
            </w:tcBorders>
            <w:vAlign w:val="bottom"/>
          </w:tcPr>
          <w:p w14:paraId="444609CC" w14:textId="5E2F236C" w:rsidR="002A0D6D" w:rsidRPr="00BE125D" w:rsidRDefault="002A0D6D" w:rsidP="002A0D6D">
            <w:r>
              <w:t>[</w:t>
            </w:r>
            <w:r w:rsidRPr="00457DD1">
              <w:rPr>
                <w:highlight w:val="lightGray"/>
              </w:rPr>
              <w:t>Individual’s Name</w:t>
            </w:r>
            <w:r>
              <w:t>], USEPA Region 3 Project Officer, Date</w:t>
            </w:r>
          </w:p>
        </w:tc>
      </w:tr>
      <w:tr w:rsidR="002A0D6D" w:rsidRPr="00BE125D" w14:paraId="6B194B31" w14:textId="77777777" w:rsidTr="002F561C">
        <w:trPr>
          <w:trHeight w:val="1152"/>
        </w:trPr>
        <w:tc>
          <w:tcPr>
            <w:tcW w:w="2975" w:type="dxa"/>
            <w:tcBorders>
              <w:right w:val="nil"/>
            </w:tcBorders>
          </w:tcPr>
          <w:p w14:paraId="229B58B5" w14:textId="77777777" w:rsidR="002A0D6D" w:rsidRPr="00496E68" w:rsidRDefault="002A0D6D" w:rsidP="002A0D6D">
            <w:pPr>
              <w:jc w:val="right"/>
              <w:rPr>
                <w:b/>
                <w:bCs/>
                <w:color w:val="063A5E" w:themeColor="accent1" w:themeShade="BF"/>
              </w:rPr>
            </w:pPr>
            <w:r>
              <w:rPr>
                <w:b/>
                <w:bCs/>
                <w:color w:val="063A5E" w:themeColor="accent1" w:themeShade="BF"/>
              </w:rPr>
              <w:t>EPA Region 3 Applied Science and Quality Assurance Branch Delegated Approving Official</w:t>
            </w:r>
          </w:p>
        </w:tc>
        <w:tc>
          <w:tcPr>
            <w:tcW w:w="7095" w:type="dxa"/>
            <w:tcBorders>
              <w:left w:val="nil"/>
              <w:bottom w:val="nil"/>
            </w:tcBorders>
            <w:vAlign w:val="bottom"/>
          </w:tcPr>
          <w:p w14:paraId="3CA6EE85" w14:textId="04EFD8DE" w:rsidR="002A0D6D" w:rsidRPr="00BE125D" w:rsidRDefault="002A0D6D" w:rsidP="002A0D6D">
            <w:r>
              <w:t>[</w:t>
            </w:r>
            <w:r w:rsidRPr="00457DD1">
              <w:rPr>
                <w:highlight w:val="lightGray"/>
              </w:rPr>
              <w:t>Individual’s Name</w:t>
            </w:r>
            <w:r>
              <w:t>], USEPA Delegated Approving Official (DAO), Date</w:t>
            </w:r>
          </w:p>
        </w:tc>
      </w:tr>
    </w:tbl>
    <w:p w14:paraId="18C88109" w14:textId="3B1252C8" w:rsidR="00A82CE6" w:rsidRPr="0014718A" w:rsidRDefault="009E72DB" w:rsidP="00030C27">
      <w:pPr>
        <w:spacing w:before="240"/>
        <w:rPr>
          <w:sz w:val="20"/>
          <w:highlight w:val="yellow"/>
        </w:rPr>
        <w:sectPr w:rsidR="00A82CE6" w:rsidRPr="0014718A" w:rsidSect="00AD16B6">
          <w:pgSz w:w="12240" w:h="15840"/>
          <w:pgMar w:top="1440" w:right="1080" w:bottom="1440" w:left="1080" w:header="720" w:footer="720" w:gutter="0"/>
          <w:cols w:space="720"/>
          <w:docGrid w:linePitch="299"/>
        </w:sectPr>
      </w:pPr>
      <w:r w:rsidRPr="009E72DB">
        <w:rPr>
          <w:sz w:val="20"/>
        </w:rPr>
        <w:t>Note: This approval action represents EPA’s determination that the document(s) under review comply with applicable requirements of the EPA Region 3 Quality Management Plan [https://www.epa.gov/sites/production/files/2020-06/documents/r3qmo-final-r3-signatures-2020.pdf] and other applicable requirements in EPA quality regulations and policies [https://www.epa/gov/quality]. This approval action does not represent EPA’s verification of the accuracy or completeness of document(s) under review and is not intended to constitute EPA direction of work by contractors, grantees or subgrantees, or other non-EPA parties.</w:t>
      </w:r>
    </w:p>
    <w:p w14:paraId="18C8810B" w14:textId="189764FF" w:rsidR="00F20A9E" w:rsidRPr="00244902" w:rsidRDefault="00F96644" w:rsidP="00DD389C">
      <w:pPr>
        <w:pStyle w:val="Heading2"/>
      </w:pPr>
      <w:bookmarkStart w:id="13" w:name="_Ref47720754"/>
      <w:bookmarkStart w:id="14" w:name="_Toc160617004"/>
      <w:r w:rsidRPr="00244902">
        <w:lastRenderedPageBreak/>
        <w:t xml:space="preserve">WORKSHEET </w:t>
      </w:r>
      <w:bookmarkStart w:id="15" w:name="_Hlk129100516"/>
      <w:r w:rsidRPr="00244902">
        <w:t>#</w:t>
      </w:r>
      <w:bookmarkStart w:id="16" w:name="_Hlk160607758"/>
      <w:r w:rsidRPr="00244902">
        <w:t>3 &amp; 5:</w:t>
      </w:r>
      <w:bookmarkEnd w:id="15"/>
      <w:r w:rsidRPr="00244902">
        <w:t xml:space="preserve"> </w:t>
      </w:r>
      <w:r w:rsidR="006E0423">
        <w:t>PROGRAM</w:t>
      </w:r>
      <w:r w:rsidR="006E0423" w:rsidRPr="00244902">
        <w:t xml:space="preserve"> </w:t>
      </w:r>
      <w:r w:rsidRPr="00244902">
        <w:t xml:space="preserve">ORGANIZATION AND </w:t>
      </w:r>
      <w:r w:rsidR="00FE08EA">
        <w:t>QAPP</w:t>
      </w:r>
      <w:r w:rsidRPr="00244902">
        <w:t xml:space="preserve"> DI</w:t>
      </w:r>
      <w:bookmarkStart w:id="17" w:name="WORKSHEET_#3_&amp;_5:_PROJECT_ORGANIZATION_A"/>
      <w:bookmarkStart w:id="18" w:name="_bookmark2"/>
      <w:bookmarkEnd w:id="17"/>
      <w:bookmarkEnd w:id="18"/>
      <w:r w:rsidRPr="00244902">
        <w:t>STRIBUTION</w:t>
      </w:r>
      <w:bookmarkEnd w:id="13"/>
      <w:bookmarkEnd w:id="16"/>
      <w:bookmarkEnd w:id="14"/>
    </w:p>
    <w:tbl>
      <w:tblPr>
        <w:tblpPr w:leftFromText="180" w:rightFromText="180" w:vertAnchor="page" w:horzAnchor="margin" w:tblpY="2041"/>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146"/>
        <w:gridCol w:w="4589"/>
        <w:gridCol w:w="3421"/>
        <w:gridCol w:w="3494"/>
      </w:tblGrid>
      <w:tr w:rsidR="00454B73" w:rsidRPr="00244902" w14:paraId="61CFC2A9" w14:textId="77777777" w:rsidTr="00563778">
        <w:tc>
          <w:tcPr>
            <w:tcW w:w="786" w:type="pct"/>
            <w:tcBorders>
              <w:right w:val="single" w:sz="6" w:space="0" w:color="000000"/>
            </w:tcBorders>
            <w:shd w:val="clear" w:color="auto" w:fill="B8DFFA" w:themeFill="accent1" w:themeFillTint="33"/>
            <w:tcMar>
              <w:left w:w="58" w:type="dxa"/>
              <w:right w:w="58" w:type="dxa"/>
            </w:tcMar>
            <w:vAlign w:val="bottom"/>
          </w:tcPr>
          <w:p w14:paraId="49666BB2" w14:textId="7C076F69" w:rsidR="00454B73" w:rsidRPr="00244902" w:rsidRDefault="00454B73" w:rsidP="00DB3042">
            <w:pPr>
              <w:pStyle w:val="TableText"/>
              <w:jc w:val="center"/>
              <w:rPr>
                <w:b/>
              </w:rPr>
            </w:pPr>
            <w:r>
              <w:rPr>
                <w:b/>
              </w:rPr>
              <w:t>QAPP</w:t>
            </w:r>
            <w:r w:rsidRPr="00244902">
              <w:rPr>
                <w:b/>
              </w:rPr>
              <w:t xml:space="preserve"> Recipient</w:t>
            </w:r>
            <w:r w:rsidR="00563778">
              <w:rPr>
                <w:b/>
              </w:rPr>
              <w:t xml:space="preserve"> Name</w:t>
            </w:r>
          </w:p>
        </w:tc>
        <w:tc>
          <w:tcPr>
            <w:tcW w:w="1681" w:type="pct"/>
            <w:tcBorders>
              <w:left w:val="single" w:sz="6" w:space="0" w:color="000000"/>
              <w:right w:val="single" w:sz="6" w:space="0" w:color="000000"/>
            </w:tcBorders>
            <w:shd w:val="clear" w:color="auto" w:fill="B8DFFA" w:themeFill="accent1" w:themeFillTint="33"/>
            <w:tcMar>
              <w:left w:w="58" w:type="dxa"/>
              <w:right w:w="58" w:type="dxa"/>
            </w:tcMar>
            <w:vAlign w:val="bottom"/>
          </w:tcPr>
          <w:p w14:paraId="793E5AB6" w14:textId="77777777" w:rsidR="00454B73" w:rsidRPr="00244902" w:rsidRDefault="00454B73" w:rsidP="00DB3042">
            <w:pPr>
              <w:pStyle w:val="TableText"/>
              <w:jc w:val="center"/>
              <w:rPr>
                <w:b/>
              </w:rPr>
            </w:pPr>
            <w:r w:rsidRPr="00244902">
              <w:rPr>
                <w:b/>
              </w:rPr>
              <w:t>Title</w:t>
            </w:r>
          </w:p>
        </w:tc>
        <w:tc>
          <w:tcPr>
            <w:tcW w:w="1253" w:type="pct"/>
            <w:tcBorders>
              <w:left w:val="single" w:sz="6" w:space="0" w:color="000000"/>
              <w:right w:val="single" w:sz="6" w:space="0" w:color="000000"/>
            </w:tcBorders>
            <w:shd w:val="clear" w:color="auto" w:fill="B8DFFA" w:themeFill="accent1" w:themeFillTint="33"/>
            <w:tcMar>
              <w:left w:w="58" w:type="dxa"/>
              <w:right w:w="58" w:type="dxa"/>
            </w:tcMar>
            <w:vAlign w:val="bottom"/>
          </w:tcPr>
          <w:p w14:paraId="682AEA28" w14:textId="77777777" w:rsidR="00454B73" w:rsidRPr="00244902" w:rsidRDefault="00454B73" w:rsidP="00DB3042">
            <w:pPr>
              <w:pStyle w:val="TableText"/>
              <w:jc w:val="center"/>
              <w:rPr>
                <w:b/>
              </w:rPr>
            </w:pPr>
            <w:r w:rsidRPr="00244902">
              <w:rPr>
                <w:b/>
              </w:rPr>
              <w:t>Organization</w:t>
            </w:r>
          </w:p>
        </w:tc>
        <w:tc>
          <w:tcPr>
            <w:tcW w:w="1280" w:type="pct"/>
            <w:tcBorders>
              <w:left w:val="single" w:sz="6" w:space="0" w:color="000000"/>
            </w:tcBorders>
            <w:shd w:val="clear" w:color="auto" w:fill="B8DFFA" w:themeFill="accent1" w:themeFillTint="33"/>
            <w:tcMar>
              <w:left w:w="58" w:type="dxa"/>
              <w:right w:w="58" w:type="dxa"/>
            </w:tcMar>
            <w:vAlign w:val="bottom"/>
          </w:tcPr>
          <w:p w14:paraId="4E1DA1AA" w14:textId="77777777" w:rsidR="00454B73" w:rsidRPr="00244902" w:rsidRDefault="00454B73" w:rsidP="00DB3042">
            <w:pPr>
              <w:pStyle w:val="TableText"/>
              <w:jc w:val="center"/>
              <w:rPr>
                <w:b/>
              </w:rPr>
            </w:pPr>
            <w:r w:rsidRPr="00244902">
              <w:rPr>
                <w:b/>
              </w:rPr>
              <w:t>E-Mail Address</w:t>
            </w:r>
          </w:p>
        </w:tc>
      </w:tr>
      <w:tr w:rsidR="00563778" w:rsidRPr="0014718A" w14:paraId="74506ABC" w14:textId="77777777" w:rsidTr="00563778">
        <w:tc>
          <w:tcPr>
            <w:tcW w:w="786" w:type="pct"/>
            <w:tcBorders>
              <w:bottom w:val="single" w:sz="6" w:space="0" w:color="000000"/>
              <w:right w:val="single" w:sz="6" w:space="0" w:color="000000"/>
            </w:tcBorders>
            <w:tcMar>
              <w:left w:w="58" w:type="dxa"/>
              <w:right w:w="58" w:type="dxa"/>
            </w:tcMar>
            <w:vAlign w:val="center"/>
          </w:tcPr>
          <w:p w14:paraId="7A6BA74E" w14:textId="04275C2F" w:rsidR="00563778" w:rsidRPr="00A62204" w:rsidRDefault="00563778" w:rsidP="00563778">
            <w:pPr>
              <w:pStyle w:val="TableText"/>
            </w:pPr>
            <w:r>
              <w:t>[</w:t>
            </w:r>
            <w:r w:rsidRPr="007906F7">
              <w:rPr>
                <w:highlight w:val="lightGray"/>
              </w:rPr>
              <w:t>Name</w:t>
            </w:r>
            <w:r>
              <w:t>]</w:t>
            </w:r>
          </w:p>
        </w:tc>
        <w:tc>
          <w:tcPr>
            <w:tcW w:w="1681" w:type="pct"/>
            <w:tcBorders>
              <w:left w:val="single" w:sz="6" w:space="0" w:color="000000"/>
              <w:bottom w:val="single" w:sz="6" w:space="0" w:color="000000"/>
              <w:right w:val="single" w:sz="6" w:space="0" w:color="000000"/>
            </w:tcBorders>
            <w:tcMar>
              <w:left w:w="58" w:type="dxa"/>
              <w:right w:w="58" w:type="dxa"/>
            </w:tcMar>
            <w:vAlign w:val="center"/>
          </w:tcPr>
          <w:p w14:paraId="0EFE5A58" w14:textId="0932C3B9" w:rsidR="00563778" w:rsidRPr="00A62204" w:rsidRDefault="00563778" w:rsidP="00563778">
            <w:pPr>
              <w:pStyle w:val="TableText"/>
            </w:pPr>
            <w:r>
              <w:t>[</w:t>
            </w:r>
            <w:r w:rsidRPr="00454B73">
              <w:rPr>
                <w:highlight w:val="lightGray"/>
              </w:rPr>
              <w:t>Grantee/City/Community Coalition</w:t>
            </w:r>
            <w:r>
              <w:t>] Project Manager</w:t>
            </w:r>
          </w:p>
        </w:tc>
        <w:tc>
          <w:tcPr>
            <w:tcW w:w="1253" w:type="pct"/>
            <w:tcBorders>
              <w:left w:val="single" w:sz="6" w:space="0" w:color="000000"/>
              <w:bottom w:val="single" w:sz="6" w:space="0" w:color="000000"/>
              <w:right w:val="single" w:sz="6" w:space="0" w:color="000000"/>
            </w:tcBorders>
            <w:tcMar>
              <w:left w:w="58" w:type="dxa"/>
              <w:right w:w="58" w:type="dxa"/>
            </w:tcMar>
            <w:vAlign w:val="center"/>
          </w:tcPr>
          <w:p w14:paraId="4EDC90F3" w14:textId="3E41AA44" w:rsidR="00563778" w:rsidRPr="00A62204" w:rsidRDefault="00563778" w:rsidP="00563778">
            <w:pPr>
              <w:pStyle w:val="TableText"/>
            </w:pPr>
            <w:r>
              <w:t>[</w:t>
            </w:r>
            <w:r w:rsidRPr="008F7535">
              <w:rPr>
                <w:highlight w:val="lightGray"/>
              </w:rPr>
              <w:t>Organization</w:t>
            </w:r>
            <w:r>
              <w:t>]</w:t>
            </w:r>
          </w:p>
        </w:tc>
        <w:tc>
          <w:tcPr>
            <w:tcW w:w="1280" w:type="pct"/>
            <w:tcBorders>
              <w:left w:val="single" w:sz="6" w:space="0" w:color="000000"/>
              <w:bottom w:val="single" w:sz="6" w:space="0" w:color="000000"/>
            </w:tcBorders>
            <w:tcMar>
              <w:left w:w="58" w:type="dxa"/>
              <w:right w:w="58" w:type="dxa"/>
            </w:tcMar>
            <w:vAlign w:val="center"/>
          </w:tcPr>
          <w:p w14:paraId="7CE83BF0" w14:textId="77777777" w:rsidR="00563778" w:rsidRPr="00A62204" w:rsidRDefault="00563778" w:rsidP="00563778">
            <w:pPr>
              <w:pStyle w:val="TableText"/>
            </w:pPr>
          </w:p>
        </w:tc>
      </w:tr>
      <w:tr w:rsidR="00563778" w:rsidRPr="0014718A" w14:paraId="6E8CEB3E" w14:textId="77777777" w:rsidTr="00563778">
        <w:tc>
          <w:tcPr>
            <w:tcW w:w="786" w:type="pct"/>
            <w:tcBorders>
              <w:top w:val="single" w:sz="6" w:space="0" w:color="000000"/>
              <w:bottom w:val="single" w:sz="6" w:space="0" w:color="000000"/>
              <w:right w:val="single" w:sz="6" w:space="0" w:color="000000"/>
            </w:tcBorders>
            <w:tcMar>
              <w:left w:w="58" w:type="dxa"/>
              <w:right w:w="58" w:type="dxa"/>
            </w:tcMar>
            <w:vAlign w:val="center"/>
          </w:tcPr>
          <w:p w14:paraId="4C1B9493" w14:textId="75081857" w:rsidR="00563778" w:rsidRDefault="00563778" w:rsidP="00563778">
            <w:pPr>
              <w:pStyle w:val="TableText"/>
            </w:pPr>
            <w:r>
              <w:t>[</w:t>
            </w:r>
            <w:r w:rsidRPr="007906F7">
              <w:rPr>
                <w:highlight w:val="lightGray"/>
              </w:rPr>
              <w:t>Name</w:t>
            </w:r>
            <w:r>
              <w:t>]</w:t>
            </w:r>
          </w:p>
        </w:tc>
        <w:tc>
          <w:tcPr>
            <w:tcW w:w="168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591FA2FE" w14:textId="28460708" w:rsidR="00563778" w:rsidRPr="00431202" w:rsidRDefault="00563778" w:rsidP="00563778">
            <w:pPr>
              <w:pStyle w:val="TableText"/>
            </w:pPr>
            <w:r>
              <w:t>[</w:t>
            </w:r>
            <w:r w:rsidRPr="00454B73">
              <w:rPr>
                <w:highlight w:val="lightGray"/>
              </w:rPr>
              <w:t>Consultant/Contractor</w:t>
            </w:r>
            <w:r>
              <w:t>] Project Manager</w:t>
            </w:r>
          </w:p>
        </w:tc>
        <w:tc>
          <w:tcPr>
            <w:tcW w:w="125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2DBCD114" w14:textId="10B42D07" w:rsidR="00563778" w:rsidRPr="00BB6EB0" w:rsidRDefault="00563778" w:rsidP="00563778">
            <w:pPr>
              <w:pStyle w:val="TableText"/>
            </w:pPr>
            <w:r>
              <w:t>[</w:t>
            </w:r>
            <w:r w:rsidRPr="008F7535">
              <w:rPr>
                <w:highlight w:val="lightGray"/>
              </w:rPr>
              <w:t>Organization</w:t>
            </w:r>
            <w:r>
              <w:t>]</w:t>
            </w:r>
          </w:p>
        </w:tc>
        <w:tc>
          <w:tcPr>
            <w:tcW w:w="1280" w:type="pct"/>
            <w:tcBorders>
              <w:top w:val="single" w:sz="6" w:space="0" w:color="000000"/>
              <w:left w:val="single" w:sz="6" w:space="0" w:color="000000"/>
              <w:bottom w:val="single" w:sz="6" w:space="0" w:color="000000"/>
            </w:tcBorders>
            <w:tcMar>
              <w:left w:w="58" w:type="dxa"/>
              <w:right w:w="58" w:type="dxa"/>
            </w:tcMar>
            <w:vAlign w:val="center"/>
          </w:tcPr>
          <w:p w14:paraId="040C7FBB" w14:textId="77777777" w:rsidR="00563778" w:rsidRDefault="00563778" w:rsidP="00563778">
            <w:pPr>
              <w:pStyle w:val="TableText"/>
            </w:pPr>
          </w:p>
        </w:tc>
      </w:tr>
      <w:tr w:rsidR="00563778" w:rsidRPr="0014718A" w14:paraId="27D050DD" w14:textId="77777777" w:rsidTr="00563778">
        <w:tc>
          <w:tcPr>
            <w:tcW w:w="786" w:type="pct"/>
            <w:tcBorders>
              <w:top w:val="single" w:sz="6" w:space="0" w:color="000000"/>
              <w:bottom w:val="single" w:sz="6" w:space="0" w:color="000000"/>
              <w:right w:val="single" w:sz="6" w:space="0" w:color="000000"/>
            </w:tcBorders>
            <w:tcMar>
              <w:left w:w="58" w:type="dxa"/>
              <w:right w:w="58" w:type="dxa"/>
            </w:tcMar>
            <w:vAlign w:val="center"/>
          </w:tcPr>
          <w:p w14:paraId="2F29A036" w14:textId="529AB452" w:rsidR="00563778" w:rsidRPr="00BB6EB0" w:rsidRDefault="00563778" w:rsidP="00563778">
            <w:pPr>
              <w:pStyle w:val="TableText"/>
            </w:pPr>
            <w:r>
              <w:t>[</w:t>
            </w:r>
            <w:r w:rsidRPr="007906F7">
              <w:rPr>
                <w:highlight w:val="lightGray"/>
              </w:rPr>
              <w:t>Name</w:t>
            </w:r>
            <w:r>
              <w:t>]</w:t>
            </w:r>
          </w:p>
        </w:tc>
        <w:tc>
          <w:tcPr>
            <w:tcW w:w="168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6AF406AA" w14:textId="77777777" w:rsidR="00563778" w:rsidRPr="00BB6EB0" w:rsidRDefault="00563778" w:rsidP="00563778">
            <w:pPr>
              <w:pStyle w:val="TableText"/>
            </w:pPr>
            <w:r w:rsidRPr="00BB6EB0">
              <w:t xml:space="preserve">Quality Assurance </w:t>
            </w:r>
            <w:r>
              <w:t>Manager</w:t>
            </w:r>
          </w:p>
        </w:tc>
        <w:tc>
          <w:tcPr>
            <w:tcW w:w="125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2EB099CD" w14:textId="77777777" w:rsidR="00563778" w:rsidRPr="00BB6EB0" w:rsidRDefault="00563778" w:rsidP="00563778">
            <w:pPr>
              <w:pStyle w:val="TableText"/>
            </w:pPr>
            <w:r>
              <w:t>[</w:t>
            </w:r>
            <w:r w:rsidRPr="008F7535">
              <w:rPr>
                <w:highlight w:val="lightGray"/>
              </w:rPr>
              <w:t>Organization</w:t>
            </w:r>
            <w:r>
              <w:t>]</w:t>
            </w:r>
          </w:p>
        </w:tc>
        <w:tc>
          <w:tcPr>
            <w:tcW w:w="1280" w:type="pct"/>
            <w:tcBorders>
              <w:top w:val="single" w:sz="6" w:space="0" w:color="000000"/>
              <w:left w:val="single" w:sz="6" w:space="0" w:color="000000"/>
              <w:bottom w:val="single" w:sz="6" w:space="0" w:color="000000"/>
            </w:tcBorders>
            <w:tcMar>
              <w:left w:w="58" w:type="dxa"/>
              <w:right w:w="58" w:type="dxa"/>
            </w:tcMar>
            <w:vAlign w:val="center"/>
          </w:tcPr>
          <w:p w14:paraId="1F1C9D6E" w14:textId="77777777" w:rsidR="00563778" w:rsidRPr="00BB6EB0" w:rsidRDefault="00563778" w:rsidP="00563778">
            <w:pPr>
              <w:pStyle w:val="TableText"/>
            </w:pPr>
          </w:p>
        </w:tc>
      </w:tr>
      <w:tr w:rsidR="00563778" w:rsidRPr="00AD5958" w14:paraId="0EEC8DBE" w14:textId="77777777" w:rsidTr="00563778">
        <w:tc>
          <w:tcPr>
            <w:tcW w:w="786" w:type="pct"/>
            <w:tcBorders>
              <w:top w:val="single" w:sz="6" w:space="0" w:color="000000"/>
              <w:bottom w:val="single" w:sz="6" w:space="0" w:color="000000"/>
              <w:right w:val="single" w:sz="6" w:space="0" w:color="000000"/>
            </w:tcBorders>
            <w:tcMar>
              <w:left w:w="58" w:type="dxa"/>
              <w:right w:w="58" w:type="dxa"/>
            </w:tcMar>
            <w:vAlign w:val="center"/>
          </w:tcPr>
          <w:p w14:paraId="7DBB0832" w14:textId="14048B3A" w:rsidR="00563778" w:rsidRPr="00D61FB1" w:rsidRDefault="00563778" w:rsidP="00563778">
            <w:pPr>
              <w:pStyle w:val="TableText"/>
            </w:pPr>
            <w:r>
              <w:t>[</w:t>
            </w:r>
            <w:r w:rsidRPr="007906F7">
              <w:rPr>
                <w:highlight w:val="lightGray"/>
              </w:rPr>
              <w:t>Name</w:t>
            </w:r>
            <w:r>
              <w:t>]</w:t>
            </w:r>
          </w:p>
        </w:tc>
        <w:tc>
          <w:tcPr>
            <w:tcW w:w="168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0B36652C" w14:textId="77777777" w:rsidR="00563778" w:rsidRPr="00AD5958" w:rsidRDefault="00563778" w:rsidP="00563778">
            <w:pPr>
              <w:pStyle w:val="TableText"/>
            </w:pPr>
            <w:r w:rsidRPr="00BB6EB0">
              <w:t>Project Chemist</w:t>
            </w:r>
          </w:p>
        </w:tc>
        <w:tc>
          <w:tcPr>
            <w:tcW w:w="125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40D3F7F7" w14:textId="77777777" w:rsidR="00563778" w:rsidRPr="00AD5958" w:rsidRDefault="00563778" w:rsidP="00563778">
            <w:pPr>
              <w:pStyle w:val="TableText"/>
            </w:pPr>
            <w:r>
              <w:t>[</w:t>
            </w:r>
            <w:r w:rsidRPr="008F7535">
              <w:rPr>
                <w:highlight w:val="lightGray"/>
              </w:rPr>
              <w:t>Organization</w:t>
            </w:r>
            <w:r>
              <w:t>]</w:t>
            </w:r>
          </w:p>
        </w:tc>
        <w:tc>
          <w:tcPr>
            <w:tcW w:w="1280" w:type="pct"/>
            <w:tcBorders>
              <w:top w:val="single" w:sz="6" w:space="0" w:color="000000"/>
              <w:left w:val="single" w:sz="6" w:space="0" w:color="000000"/>
              <w:bottom w:val="single" w:sz="6" w:space="0" w:color="000000"/>
            </w:tcBorders>
            <w:tcMar>
              <w:left w:w="58" w:type="dxa"/>
              <w:right w:w="58" w:type="dxa"/>
            </w:tcMar>
            <w:vAlign w:val="center"/>
          </w:tcPr>
          <w:p w14:paraId="0F321216" w14:textId="77777777" w:rsidR="00563778" w:rsidRPr="00431202" w:rsidRDefault="00563778" w:rsidP="00563778">
            <w:pPr>
              <w:pStyle w:val="TableText"/>
              <w:rPr>
                <w:rStyle w:val="Hyperlink"/>
              </w:rPr>
            </w:pPr>
          </w:p>
        </w:tc>
      </w:tr>
      <w:tr w:rsidR="00563778" w:rsidRPr="00AD5958" w14:paraId="17CA0D7C" w14:textId="77777777" w:rsidTr="00563778">
        <w:tc>
          <w:tcPr>
            <w:tcW w:w="786" w:type="pct"/>
            <w:tcBorders>
              <w:top w:val="single" w:sz="6" w:space="0" w:color="000000"/>
              <w:bottom w:val="single" w:sz="6" w:space="0" w:color="000000"/>
              <w:right w:val="single" w:sz="6" w:space="0" w:color="000000"/>
            </w:tcBorders>
            <w:tcMar>
              <w:left w:w="58" w:type="dxa"/>
              <w:right w:w="58" w:type="dxa"/>
            </w:tcMar>
            <w:vAlign w:val="center"/>
          </w:tcPr>
          <w:p w14:paraId="42C8E986" w14:textId="0D5DF6F5" w:rsidR="00563778" w:rsidRPr="00D61FB1" w:rsidRDefault="00563778" w:rsidP="00563778">
            <w:pPr>
              <w:pStyle w:val="TableText"/>
            </w:pPr>
            <w:r>
              <w:t>[</w:t>
            </w:r>
            <w:r w:rsidRPr="007906F7">
              <w:rPr>
                <w:highlight w:val="lightGray"/>
              </w:rPr>
              <w:t>Name</w:t>
            </w:r>
            <w:r>
              <w:t>]</w:t>
            </w:r>
          </w:p>
        </w:tc>
        <w:tc>
          <w:tcPr>
            <w:tcW w:w="168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30B398B1" w14:textId="5EAEB4A7" w:rsidR="00563778" w:rsidRPr="00BB6EB0" w:rsidRDefault="00563778" w:rsidP="00563778">
            <w:pPr>
              <w:pStyle w:val="TableText"/>
            </w:pPr>
            <w:r>
              <w:t>Field Team Leader</w:t>
            </w:r>
          </w:p>
        </w:tc>
        <w:tc>
          <w:tcPr>
            <w:tcW w:w="125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74F57E10" w14:textId="7AFB199F" w:rsidR="00563778" w:rsidRDefault="00563778" w:rsidP="00563778">
            <w:pPr>
              <w:pStyle w:val="TableText"/>
            </w:pPr>
            <w:r>
              <w:t>[</w:t>
            </w:r>
            <w:r w:rsidRPr="008F7535">
              <w:rPr>
                <w:highlight w:val="lightGray"/>
              </w:rPr>
              <w:t>Organization</w:t>
            </w:r>
            <w:r>
              <w:t>]</w:t>
            </w:r>
          </w:p>
        </w:tc>
        <w:tc>
          <w:tcPr>
            <w:tcW w:w="1280" w:type="pct"/>
            <w:tcBorders>
              <w:top w:val="single" w:sz="6" w:space="0" w:color="000000"/>
              <w:left w:val="single" w:sz="6" w:space="0" w:color="000000"/>
              <w:bottom w:val="single" w:sz="6" w:space="0" w:color="000000"/>
            </w:tcBorders>
            <w:tcMar>
              <w:left w:w="58" w:type="dxa"/>
              <w:right w:w="58" w:type="dxa"/>
            </w:tcMar>
            <w:vAlign w:val="center"/>
          </w:tcPr>
          <w:p w14:paraId="4B1FA357" w14:textId="77777777" w:rsidR="00563778" w:rsidRPr="00431202" w:rsidRDefault="00563778" w:rsidP="00563778">
            <w:pPr>
              <w:pStyle w:val="TableText"/>
              <w:rPr>
                <w:rStyle w:val="Hyperlink"/>
              </w:rPr>
            </w:pPr>
          </w:p>
        </w:tc>
      </w:tr>
      <w:tr w:rsidR="00563778" w:rsidRPr="00AD5958" w14:paraId="4394BDC5" w14:textId="77777777" w:rsidTr="00563778">
        <w:tc>
          <w:tcPr>
            <w:tcW w:w="786" w:type="pct"/>
            <w:tcBorders>
              <w:top w:val="single" w:sz="6" w:space="0" w:color="000000"/>
              <w:bottom w:val="single" w:sz="6" w:space="0" w:color="000000"/>
              <w:right w:val="single" w:sz="6" w:space="0" w:color="000000"/>
            </w:tcBorders>
            <w:tcMar>
              <w:left w:w="58" w:type="dxa"/>
              <w:right w:w="58" w:type="dxa"/>
            </w:tcMar>
            <w:vAlign w:val="center"/>
          </w:tcPr>
          <w:p w14:paraId="24066AE5" w14:textId="68D7C209" w:rsidR="00563778" w:rsidRPr="00AD5958" w:rsidRDefault="00563778" w:rsidP="00563778">
            <w:pPr>
              <w:pStyle w:val="TableText"/>
            </w:pPr>
            <w:r>
              <w:t>[</w:t>
            </w:r>
            <w:r w:rsidRPr="007906F7">
              <w:rPr>
                <w:highlight w:val="lightGray"/>
              </w:rPr>
              <w:t>Name</w:t>
            </w:r>
            <w:r>
              <w:t>]</w:t>
            </w:r>
          </w:p>
        </w:tc>
        <w:tc>
          <w:tcPr>
            <w:tcW w:w="168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253FA7DD" w14:textId="77777777" w:rsidR="00563778" w:rsidRPr="00AD5958" w:rsidRDefault="00563778" w:rsidP="00563778">
            <w:pPr>
              <w:pStyle w:val="TableText"/>
            </w:pPr>
            <w:r w:rsidRPr="00E53FBF">
              <w:t>Laboratory Project Manager</w:t>
            </w:r>
          </w:p>
        </w:tc>
        <w:tc>
          <w:tcPr>
            <w:tcW w:w="125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6178681" w14:textId="77777777" w:rsidR="00563778" w:rsidRPr="00AD5958" w:rsidRDefault="00563778" w:rsidP="00563778">
            <w:pPr>
              <w:pStyle w:val="TableText"/>
            </w:pPr>
            <w:r>
              <w:t>[</w:t>
            </w:r>
            <w:r w:rsidRPr="008F7535">
              <w:rPr>
                <w:highlight w:val="lightGray"/>
              </w:rPr>
              <w:t>Organization</w:t>
            </w:r>
            <w:r>
              <w:t>]</w:t>
            </w:r>
          </w:p>
        </w:tc>
        <w:tc>
          <w:tcPr>
            <w:tcW w:w="1280" w:type="pct"/>
            <w:tcBorders>
              <w:top w:val="single" w:sz="6" w:space="0" w:color="000000"/>
              <w:left w:val="single" w:sz="6" w:space="0" w:color="000000"/>
              <w:bottom w:val="single" w:sz="6" w:space="0" w:color="000000"/>
            </w:tcBorders>
            <w:tcMar>
              <w:left w:w="58" w:type="dxa"/>
              <w:right w:w="58" w:type="dxa"/>
            </w:tcMar>
            <w:vAlign w:val="center"/>
          </w:tcPr>
          <w:p w14:paraId="69A03EC3" w14:textId="77777777" w:rsidR="00563778" w:rsidRPr="00431202" w:rsidRDefault="00563778" w:rsidP="00563778">
            <w:pPr>
              <w:pStyle w:val="TableText"/>
              <w:rPr>
                <w:rStyle w:val="Hyperlink"/>
              </w:rPr>
            </w:pPr>
          </w:p>
        </w:tc>
      </w:tr>
      <w:tr w:rsidR="00563778" w:rsidRPr="00AD5958" w14:paraId="0FB0ABD1" w14:textId="77777777" w:rsidTr="00563778">
        <w:tc>
          <w:tcPr>
            <w:tcW w:w="786" w:type="pct"/>
            <w:tcBorders>
              <w:top w:val="single" w:sz="6" w:space="0" w:color="000000"/>
              <w:bottom w:val="single" w:sz="6" w:space="0" w:color="000000"/>
              <w:right w:val="single" w:sz="6" w:space="0" w:color="000000"/>
            </w:tcBorders>
            <w:tcMar>
              <w:left w:w="58" w:type="dxa"/>
              <w:right w:w="58" w:type="dxa"/>
            </w:tcMar>
            <w:vAlign w:val="center"/>
          </w:tcPr>
          <w:p w14:paraId="6BC1F229" w14:textId="55D56EF9" w:rsidR="00563778" w:rsidRPr="00AD5958" w:rsidRDefault="00563778" w:rsidP="00563778">
            <w:pPr>
              <w:pStyle w:val="TableText"/>
            </w:pPr>
            <w:r>
              <w:t>[</w:t>
            </w:r>
            <w:r w:rsidRPr="007906F7">
              <w:rPr>
                <w:highlight w:val="lightGray"/>
              </w:rPr>
              <w:t>Name</w:t>
            </w:r>
            <w:r>
              <w:t>]</w:t>
            </w:r>
          </w:p>
        </w:tc>
        <w:tc>
          <w:tcPr>
            <w:tcW w:w="168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0A740BF4" w14:textId="780F2A09" w:rsidR="00563778" w:rsidRPr="00E53FBF" w:rsidRDefault="00563778" w:rsidP="00563778">
            <w:pPr>
              <w:pStyle w:val="TableText"/>
            </w:pPr>
            <w:r>
              <w:t>Data Validator</w:t>
            </w:r>
          </w:p>
        </w:tc>
        <w:tc>
          <w:tcPr>
            <w:tcW w:w="125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20FB4943" w14:textId="78CC8477" w:rsidR="00563778" w:rsidRDefault="00563778" w:rsidP="00563778">
            <w:pPr>
              <w:pStyle w:val="TableText"/>
            </w:pPr>
            <w:r>
              <w:t>[</w:t>
            </w:r>
            <w:r w:rsidRPr="008F7535">
              <w:rPr>
                <w:highlight w:val="lightGray"/>
              </w:rPr>
              <w:t>Organization</w:t>
            </w:r>
            <w:r>
              <w:t>]</w:t>
            </w:r>
          </w:p>
        </w:tc>
        <w:tc>
          <w:tcPr>
            <w:tcW w:w="1280" w:type="pct"/>
            <w:tcBorders>
              <w:top w:val="single" w:sz="6" w:space="0" w:color="000000"/>
              <w:left w:val="single" w:sz="6" w:space="0" w:color="000000"/>
              <w:bottom w:val="single" w:sz="6" w:space="0" w:color="000000"/>
            </w:tcBorders>
            <w:tcMar>
              <w:left w:w="58" w:type="dxa"/>
              <w:right w:w="58" w:type="dxa"/>
            </w:tcMar>
            <w:vAlign w:val="center"/>
          </w:tcPr>
          <w:p w14:paraId="37995077" w14:textId="77777777" w:rsidR="00563778" w:rsidRPr="00431202" w:rsidRDefault="00563778" w:rsidP="00563778">
            <w:pPr>
              <w:pStyle w:val="TableText"/>
              <w:rPr>
                <w:rStyle w:val="Hyperlink"/>
              </w:rPr>
            </w:pPr>
          </w:p>
        </w:tc>
      </w:tr>
      <w:tr w:rsidR="00563778" w:rsidRPr="00AD5958" w14:paraId="1AFA4B44" w14:textId="77777777" w:rsidTr="00563778">
        <w:tc>
          <w:tcPr>
            <w:tcW w:w="786" w:type="pct"/>
            <w:tcBorders>
              <w:top w:val="single" w:sz="6" w:space="0" w:color="000000"/>
              <w:bottom w:val="single" w:sz="6" w:space="0" w:color="000000"/>
              <w:right w:val="single" w:sz="6" w:space="0" w:color="000000"/>
            </w:tcBorders>
            <w:tcMar>
              <w:left w:w="58" w:type="dxa"/>
              <w:right w:w="58" w:type="dxa"/>
            </w:tcMar>
            <w:vAlign w:val="center"/>
          </w:tcPr>
          <w:p w14:paraId="5BD9694F" w14:textId="77777777" w:rsidR="00563778" w:rsidRPr="00AD5958" w:rsidRDefault="00563778" w:rsidP="00563778">
            <w:pPr>
              <w:pStyle w:val="TableText"/>
            </w:pPr>
          </w:p>
        </w:tc>
        <w:tc>
          <w:tcPr>
            <w:tcW w:w="168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3EA9DD08" w14:textId="77777777" w:rsidR="00563778" w:rsidRPr="00E53FBF" w:rsidRDefault="00563778" w:rsidP="00563778">
            <w:pPr>
              <w:pStyle w:val="TableText"/>
            </w:pPr>
          </w:p>
        </w:tc>
        <w:tc>
          <w:tcPr>
            <w:tcW w:w="125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59153E0" w14:textId="77777777" w:rsidR="00563778" w:rsidRDefault="00563778" w:rsidP="00563778">
            <w:pPr>
              <w:pStyle w:val="TableText"/>
            </w:pPr>
          </w:p>
        </w:tc>
        <w:tc>
          <w:tcPr>
            <w:tcW w:w="1280" w:type="pct"/>
            <w:tcBorders>
              <w:top w:val="single" w:sz="6" w:space="0" w:color="000000"/>
              <w:left w:val="single" w:sz="6" w:space="0" w:color="000000"/>
              <w:bottom w:val="single" w:sz="6" w:space="0" w:color="000000"/>
            </w:tcBorders>
            <w:tcMar>
              <w:left w:w="58" w:type="dxa"/>
              <w:right w:w="58" w:type="dxa"/>
            </w:tcMar>
            <w:vAlign w:val="center"/>
          </w:tcPr>
          <w:p w14:paraId="00DF8B94" w14:textId="77777777" w:rsidR="00563778" w:rsidRPr="00431202" w:rsidRDefault="00563778" w:rsidP="00563778">
            <w:pPr>
              <w:pStyle w:val="TableText"/>
              <w:rPr>
                <w:rStyle w:val="Hyperlink"/>
              </w:rPr>
            </w:pPr>
          </w:p>
        </w:tc>
      </w:tr>
      <w:tr w:rsidR="00563778" w:rsidRPr="0014718A" w14:paraId="78E8DDB1" w14:textId="77777777" w:rsidTr="00563778">
        <w:tc>
          <w:tcPr>
            <w:tcW w:w="786" w:type="pct"/>
            <w:tcBorders>
              <w:top w:val="single" w:sz="6" w:space="0" w:color="000000"/>
              <w:bottom w:val="single" w:sz="6" w:space="0" w:color="000000"/>
              <w:right w:val="single" w:sz="6" w:space="0" w:color="000000"/>
            </w:tcBorders>
            <w:tcMar>
              <w:left w:w="58" w:type="dxa"/>
              <w:right w:w="58" w:type="dxa"/>
            </w:tcMar>
            <w:vAlign w:val="center"/>
          </w:tcPr>
          <w:p w14:paraId="3C40FCDE" w14:textId="77777777" w:rsidR="00563778" w:rsidRPr="0086600A" w:rsidRDefault="00563778" w:rsidP="00563778">
            <w:pPr>
              <w:pStyle w:val="TableText"/>
            </w:pPr>
          </w:p>
        </w:tc>
        <w:tc>
          <w:tcPr>
            <w:tcW w:w="168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2431A35F" w14:textId="77777777" w:rsidR="00563778" w:rsidRPr="0086600A" w:rsidRDefault="00563778" w:rsidP="00563778">
            <w:pPr>
              <w:pStyle w:val="TableText"/>
            </w:pPr>
            <w:r w:rsidRPr="00431202">
              <w:t xml:space="preserve">Brownfields </w:t>
            </w:r>
            <w:r>
              <w:t>Project Manager</w:t>
            </w:r>
          </w:p>
        </w:tc>
        <w:tc>
          <w:tcPr>
            <w:tcW w:w="125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F553B5F" w14:textId="77777777" w:rsidR="00563778" w:rsidRPr="0086600A" w:rsidRDefault="00563778" w:rsidP="00563778">
            <w:pPr>
              <w:pStyle w:val="TableText"/>
            </w:pPr>
            <w:r w:rsidRPr="00BB6EB0">
              <w:t xml:space="preserve">EPA Region </w:t>
            </w:r>
            <w:r>
              <w:t>3</w:t>
            </w:r>
          </w:p>
        </w:tc>
        <w:tc>
          <w:tcPr>
            <w:tcW w:w="1280" w:type="pct"/>
            <w:tcBorders>
              <w:top w:val="single" w:sz="6" w:space="0" w:color="000000"/>
              <w:left w:val="single" w:sz="6" w:space="0" w:color="000000"/>
              <w:bottom w:val="single" w:sz="6" w:space="0" w:color="000000"/>
            </w:tcBorders>
            <w:tcMar>
              <w:left w:w="58" w:type="dxa"/>
              <w:right w:w="58" w:type="dxa"/>
            </w:tcMar>
            <w:vAlign w:val="center"/>
          </w:tcPr>
          <w:p w14:paraId="000C74C8" w14:textId="77777777" w:rsidR="00563778" w:rsidRPr="00431202" w:rsidRDefault="00563778" w:rsidP="00563778">
            <w:pPr>
              <w:pStyle w:val="TableText"/>
              <w:rPr>
                <w:rStyle w:val="Hyperlink"/>
              </w:rPr>
            </w:pPr>
          </w:p>
        </w:tc>
      </w:tr>
      <w:tr w:rsidR="00563778" w:rsidRPr="0014718A" w14:paraId="1FFACC0D" w14:textId="77777777" w:rsidTr="00563778">
        <w:tc>
          <w:tcPr>
            <w:tcW w:w="786" w:type="pct"/>
            <w:tcBorders>
              <w:top w:val="single" w:sz="6" w:space="0" w:color="000000"/>
              <w:bottom w:val="single" w:sz="12" w:space="0" w:color="000000"/>
              <w:right w:val="single" w:sz="6" w:space="0" w:color="000000"/>
            </w:tcBorders>
            <w:tcMar>
              <w:left w:w="58" w:type="dxa"/>
              <w:right w:w="58" w:type="dxa"/>
            </w:tcMar>
            <w:vAlign w:val="center"/>
          </w:tcPr>
          <w:p w14:paraId="188DC29F" w14:textId="77777777" w:rsidR="00563778" w:rsidRPr="00EE5BA3" w:rsidRDefault="00563778" w:rsidP="00563778">
            <w:pPr>
              <w:pStyle w:val="TableText"/>
            </w:pPr>
            <w:r w:rsidRPr="00EE5BA3">
              <w:t>Kia Long</w:t>
            </w:r>
          </w:p>
        </w:tc>
        <w:tc>
          <w:tcPr>
            <w:tcW w:w="1681" w:type="pct"/>
            <w:tcBorders>
              <w:top w:val="single" w:sz="6" w:space="0" w:color="000000"/>
              <w:left w:val="single" w:sz="6" w:space="0" w:color="000000"/>
              <w:bottom w:val="single" w:sz="12" w:space="0" w:color="000000"/>
              <w:right w:val="single" w:sz="6" w:space="0" w:color="000000"/>
            </w:tcBorders>
            <w:tcMar>
              <w:left w:w="58" w:type="dxa"/>
              <w:right w:w="58" w:type="dxa"/>
            </w:tcMar>
            <w:vAlign w:val="center"/>
          </w:tcPr>
          <w:p w14:paraId="116FFD7F" w14:textId="069BE432" w:rsidR="00563778" w:rsidRPr="00BB6EB0" w:rsidRDefault="00563778" w:rsidP="00563778">
            <w:pPr>
              <w:pStyle w:val="TableText"/>
            </w:pPr>
            <w:r>
              <w:t xml:space="preserve">Regional </w:t>
            </w:r>
            <w:r w:rsidRPr="00AD5958">
              <w:t>Quality Assurance Manager</w:t>
            </w:r>
          </w:p>
        </w:tc>
        <w:tc>
          <w:tcPr>
            <w:tcW w:w="1253" w:type="pct"/>
            <w:tcBorders>
              <w:top w:val="single" w:sz="6" w:space="0" w:color="000000"/>
              <w:left w:val="single" w:sz="6" w:space="0" w:color="000000"/>
              <w:bottom w:val="single" w:sz="12" w:space="0" w:color="000000"/>
              <w:right w:val="single" w:sz="6" w:space="0" w:color="000000"/>
            </w:tcBorders>
            <w:tcMar>
              <w:left w:w="58" w:type="dxa"/>
              <w:right w:w="58" w:type="dxa"/>
            </w:tcMar>
            <w:vAlign w:val="center"/>
          </w:tcPr>
          <w:p w14:paraId="105C994D" w14:textId="77777777" w:rsidR="00563778" w:rsidRPr="00BB6EB0" w:rsidRDefault="00563778" w:rsidP="00563778">
            <w:pPr>
              <w:pStyle w:val="TableText"/>
            </w:pPr>
            <w:r w:rsidRPr="00AD5958">
              <w:t xml:space="preserve">EPA Region </w:t>
            </w:r>
            <w:r>
              <w:t>3</w:t>
            </w:r>
          </w:p>
        </w:tc>
        <w:tc>
          <w:tcPr>
            <w:tcW w:w="1280" w:type="pct"/>
            <w:tcBorders>
              <w:top w:val="single" w:sz="6" w:space="0" w:color="000000"/>
              <w:left w:val="single" w:sz="6" w:space="0" w:color="000000"/>
              <w:bottom w:val="single" w:sz="12" w:space="0" w:color="000000"/>
            </w:tcBorders>
            <w:tcMar>
              <w:left w:w="58" w:type="dxa"/>
              <w:right w:w="58" w:type="dxa"/>
            </w:tcMar>
            <w:vAlign w:val="center"/>
          </w:tcPr>
          <w:p w14:paraId="6AB43FA7" w14:textId="77777777" w:rsidR="00563778" w:rsidRPr="00302AA8" w:rsidRDefault="00563778" w:rsidP="00302AA8">
            <w:pPr>
              <w:pStyle w:val="TableText"/>
            </w:pPr>
            <w:r w:rsidRPr="00302AA8">
              <w:t>Long.Kia@epa.gov</w:t>
            </w:r>
          </w:p>
        </w:tc>
      </w:tr>
      <w:tr w:rsidR="00563778" w:rsidRPr="0014718A" w14:paraId="3042A195" w14:textId="77777777" w:rsidTr="00DB3042">
        <w:trPr>
          <w:trHeight w:val="1038"/>
        </w:trPr>
        <w:tc>
          <w:tcPr>
            <w:tcW w:w="5000" w:type="pct"/>
            <w:gridSpan w:val="4"/>
            <w:tcBorders>
              <w:left w:val="nil"/>
              <w:bottom w:val="nil"/>
              <w:right w:val="nil"/>
            </w:tcBorders>
            <w:shd w:val="clear" w:color="auto" w:fill="auto"/>
            <w:tcMar>
              <w:left w:w="58" w:type="dxa"/>
              <w:right w:w="58" w:type="dxa"/>
            </w:tcMar>
            <w:vAlign w:val="bottom"/>
          </w:tcPr>
          <w:p w14:paraId="7372D527" w14:textId="77777777" w:rsidR="00563778" w:rsidRPr="0078165E" w:rsidRDefault="00563778" w:rsidP="00563778">
            <w:pPr>
              <w:pStyle w:val="Caption"/>
              <w:spacing w:after="0"/>
              <w:rPr>
                <w:i w:val="0"/>
                <w:iCs w:val="0"/>
                <w:color w:val="auto"/>
              </w:rPr>
            </w:pPr>
            <w:r w:rsidRPr="0078165E">
              <w:rPr>
                <w:i w:val="0"/>
                <w:iCs w:val="0"/>
                <w:color w:val="auto"/>
              </w:rPr>
              <w:t>Notes: NA – Not applicable</w:t>
            </w:r>
          </w:p>
          <w:p w14:paraId="17682F7C" w14:textId="77777777" w:rsidR="00563778" w:rsidRPr="0078165E" w:rsidRDefault="00563778" w:rsidP="00563778">
            <w:pPr>
              <w:pStyle w:val="Caption"/>
              <w:spacing w:after="0"/>
              <w:rPr>
                <w:i w:val="0"/>
                <w:iCs w:val="0"/>
                <w:color w:val="auto"/>
              </w:rPr>
            </w:pPr>
            <w:r w:rsidRPr="0078165E">
              <w:rPr>
                <w:i w:val="0"/>
                <w:iCs w:val="0"/>
                <w:color w:val="auto"/>
              </w:rPr>
              <w:t>QAPP – Quality Assurance Project Plan</w:t>
            </w:r>
          </w:p>
          <w:p w14:paraId="12F25455" w14:textId="77777777" w:rsidR="00563778" w:rsidRPr="0078165E" w:rsidRDefault="00563778" w:rsidP="00563778">
            <w:pPr>
              <w:pStyle w:val="Caption"/>
              <w:spacing w:after="0"/>
              <w:rPr>
                <w:i w:val="0"/>
                <w:iCs w:val="0"/>
                <w:color w:val="auto"/>
              </w:rPr>
            </w:pPr>
            <w:r w:rsidRPr="0078165E">
              <w:rPr>
                <w:i w:val="0"/>
                <w:iCs w:val="0"/>
                <w:color w:val="auto"/>
              </w:rPr>
              <w:t>TBD – To be determined</w:t>
            </w:r>
          </w:p>
          <w:p w14:paraId="759A01C4" w14:textId="77777777" w:rsidR="00563778" w:rsidRPr="0078165E" w:rsidRDefault="00563778" w:rsidP="00563778">
            <w:pPr>
              <w:pStyle w:val="TableText"/>
              <w:keepNext/>
              <w:rPr>
                <w:rStyle w:val="Hyperlink"/>
              </w:rPr>
            </w:pPr>
          </w:p>
        </w:tc>
      </w:tr>
    </w:tbl>
    <w:p w14:paraId="20443749" w14:textId="7F147881" w:rsidR="008F394F" w:rsidRPr="00B50862" w:rsidRDefault="008F394F" w:rsidP="00B50862">
      <w:pPr>
        <w:widowControl/>
        <w:adjustRightInd w:val="0"/>
        <w:spacing w:after="120"/>
        <w:jc w:val="both"/>
        <w:rPr>
          <w:rFonts w:eastAsiaTheme="minorHAnsi"/>
          <w:color w:val="000000"/>
          <w:lang w:bidi="ar-SA"/>
        </w:rPr>
      </w:pPr>
      <w:r w:rsidRPr="008F394F">
        <w:rPr>
          <w:rFonts w:eastAsiaTheme="minorHAnsi"/>
          <w:color w:val="000000"/>
          <w:lang w:bidi="ar-SA"/>
        </w:rPr>
        <w:t xml:space="preserve">This QAPP </w:t>
      </w:r>
      <w:r>
        <w:rPr>
          <w:rFonts w:eastAsiaTheme="minorHAnsi"/>
          <w:color w:val="000000"/>
          <w:lang w:bidi="ar-SA"/>
        </w:rPr>
        <w:t xml:space="preserve">is good for the life of the project or five years, whichever is longer. The QAPP </w:t>
      </w:r>
      <w:r w:rsidRPr="008F394F">
        <w:rPr>
          <w:rFonts w:eastAsiaTheme="minorHAnsi"/>
          <w:color w:val="000000"/>
          <w:lang w:bidi="ar-SA"/>
        </w:rPr>
        <w:t>will be reviewed annually and updated as necessary</w:t>
      </w:r>
      <w:r>
        <w:rPr>
          <w:rFonts w:eastAsiaTheme="minorHAnsi"/>
          <w:color w:val="000000"/>
          <w:lang w:bidi="ar-SA"/>
        </w:rPr>
        <w:t>.</w:t>
      </w:r>
      <w:r w:rsidRPr="008F394F">
        <w:rPr>
          <w:rFonts w:eastAsiaTheme="minorHAnsi"/>
          <w:color w:val="000000"/>
          <w:lang w:bidi="ar-SA"/>
        </w:rPr>
        <w:t xml:space="preserve"> The annual reviews will be documented (letter format is acceptable) and sent to all recipients of the QAPP with any updated materials to insert into the QAPP. </w:t>
      </w:r>
    </w:p>
    <w:p w14:paraId="72B3FB1F" w14:textId="5D9BFF2B" w:rsidR="00F11DF5" w:rsidRPr="0062458F" w:rsidRDefault="00597677" w:rsidP="00CE4AA3">
      <w:pPr>
        <w:shd w:val="clear" w:color="auto" w:fill="FFFF00"/>
        <w:rPr>
          <w:b/>
          <w:bCs/>
          <w:i/>
          <w:iCs/>
          <w:sz w:val="24"/>
          <w:szCs w:val="28"/>
        </w:rPr>
      </w:pPr>
      <w:r w:rsidRPr="00C8261A">
        <w:rPr>
          <w:b/>
          <w:bCs/>
          <w:i/>
          <w:iCs/>
          <w:sz w:val="24"/>
          <w:szCs w:val="28"/>
        </w:rPr>
        <w:t>The QAPP distribution list will vary for each project and organization, but the personnel listed on the table are common to all brownfields assessments. Please edit the list to include all individuals and their organizations who need copies of the approved QA</w:t>
      </w:r>
      <w:r w:rsidR="00720E77" w:rsidRPr="00C8261A">
        <w:rPr>
          <w:b/>
          <w:bCs/>
          <w:i/>
          <w:iCs/>
          <w:sz w:val="24"/>
          <w:szCs w:val="28"/>
        </w:rPr>
        <w:t>PP</w:t>
      </w:r>
      <w:r w:rsidRPr="00C8261A">
        <w:rPr>
          <w:b/>
          <w:bCs/>
          <w:i/>
          <w:iCs/>
          <w:sz w:val="24"/>
          <w:szCs w:val="28"/>
        </w:rPr>
        <w:t xml:space="preserve"> and any subsequent revisions, including all persons responsible for implementation (e.g., project managers), the QA managers, and representatives of all groups involved. </w:t>
      </w:r>
      <w:r w:rsidR="00454B73" w:rsidRPr="00C8261A">
        <w:rPr>
          <w:b/>
          <w:bCs/>
          <w:i/>
          <w:iCs/>
          <w:sz w:val="24"/>
          <w:szCs w:val="28"/>
        </w:rPr>
        <w:t>Other key project personnel could include, but are not limited to, field samplers, data reviewers, statisticians, and risk assessors.</w:t>
      </w:r>
      <w:r w:rsidR="00571FC5">
        <w:rPr>
          <w:b/>
          <w:bCs/>
          <w:i/>
          <w:iCs/>
          <w:sz w:val="24"/>
          <w:szCs w:val="28"/>
        </w:rPr>
        <w:t xml:space="preserve"> </w:t>
      </w:r>
      <w:r w:rsidR="00F11DF5" w:rsidRPr="00C8261A">
        <w:rPr>
          <w:b/>
          <w:bCs/>
          <w:i/>
          <w:iCs/>
          <w:sz w:val="24"/>
          <w:szCs w:val="28"/>
        </w:rPr>
        <w:t>Please delete or add extra lines as necessary.</w:t>
      </w:r>
    </w:p>
    <w:p w14:paraId="23013B5D" w14:textId="0872BC06" w:rsidR="00563778" w:rsidRPr="009B432F" w:rsidRDefault="009B432F" w:rsidP="00B50862">
      <w:pPr>
        <w:pStyle w:val="Heading3"/>
      </w:pPr>
      <w:r>
        <w:t>Project Quality Assurance Manager Independence</w:t>
      </w:r>
    </w:p>
    <w:p w14:paraId="7939FBDD" w14:textId="48C0E486" w:rsidR="00571FC5" w:rsidRDefault="32F50BFB" w:rsidP="00571FC5">
      <w:pPr>
        <w:pStyle w:val="CM34"/>
        <w:shd w:val="clear" w:color="auto" w:fill="FFFF00"/>
        <w:ind w:right="101"/>
        <w:sectPr w:rsidR="00571FC5" w:rsidSect="00AD16B6">
          <w:footerReference w:type="default" r:id="rId14"/>
          <w:type w:val="continuous"/>
          <w:pgSz w:w="15840" w:h="12240" w:orient="landscape"/>
          <w:pgMar w:top="1440" w:right="1080" w:bottom="1440" w:left="1080" w:header="720" w:footer="720" w:gutter="0"/>
          <w:cols w:space="720"/>
          <w:docGrid w:linePitch="299"/>
        </w:sectPr>
      </w:pPr>
      <w:r w:rsidRPr="7B0FD7EE">
        <w:rPr>
          <w:b/>
          <w:bCs/>
          <w:i/>
          <w:iCs/>
        </w:rPr>
        <w:t xml:space="preserve">EPA Region 3 uses a graded approach for the evaluation of brownfields QAPPs and understands that </w:t>
      </w:r>
      <w:r w:rsidR="79ECF430" w:rsidRPr="7B0FD7EE">
        <w:rPr>
          <w:b/>
          <w:bCs/>
          <w:i/>
          <w:iCs/>
        </w:rPr>
        <w:t>some personnel may have more than one role due to the smaller size</w:t>
      </w:r>
      <w:r w:rsidR="740A8FEE" w:rsidRPr="7B0FD7EE">
        <w:rPr>
          <w:b/>
          <w:bCs/>
          <w:i/>
          <w:iCs/>
        </w:rPr>
        <w:t xml:space="preserve"> of some organizations.</w:t>
      </w:r>
      <w:r w:rsidRPr="7B0FD7EE">
        <w:rPr>
          <w:b/>
          <w:bCs/>
          <w:i/>
          <w:iCs/>
        </w:rPr>
        <w:t xml:space="preserve"> </w:t>
      </w:r>
      <w:r w:rsidR="00563778" w:rsidRPr="7B0FD7EE">
        <w:rPr>
          <w:rFonts w:asciiTheme="minorHAnsi" w:hAnsiTheme="minorHAnsi" w:cstheme="minorBidi"/>
          <w:b/>
          <w:bCs/>
          <w:i/>
          <w:iCs/>
          <w:color w:val="000000" w:themeColor="text1"/>
          <w:highlight w:val="yellow"/>
        </w:rPr>
        <w:t xml:space="preserve">In all cases, the project quality assurance manager must </w:t>
      </w:r>
      <w:r w:rsidR="00720E77" w:rsidRPr="7B0FD7EE">
        <w:rPr>
          <w:rFonts w:asciiTheme="minorHAnsi" w:hAnsiTheme="minorHAnsi" w:cstheme="minorBidi"/>
          <w:b/>
          <w:bCs/>
          <w:i/>
          <w:iCs/>
          <w:color w:val="000000" w:themeColor="text1"/>
          <w:highlight w:val="yellow"/>
        </w:rPr>
        <w:t>not participate in</w:t>
      </w:r>
      <w:r w:rsidR="00563778" w:rsidRPr="7B0FD7EE">
        <w:rPr>
          <w:rFonts w:asciiTheme="minorHAnsi" w:hAnsiTheme="minorHAnsi" w:cstheme="minorBidi"/>
          <w:b/>
          <w:bCs/>
          <w:i/>
          <w:iCs/>
          <w:color w:val="000000" w:themeColor="text1"/>
          <w:highlight w:val="yellow"/>
        </w:rPr>
        <w:t xml:space="preserve"> </w:t>
      </w:r>
      <w:r w:rsidR="00720E77" w:rsidRPr="7B0FD7EE">
        <w:rPr>
          <w:rFonts w:asciiTheme="minorHAnsi" w:hAnsiTheme="minorHAnsi" w:cstheme="minorBidi"/>
          <w:b/>
          <w:bCs/>
          <w:i/>
          <w:iCs/>
          <w:color w:val="000000" w:themeColor="text1"/>
          <w:highlight w:val="yellow"/>
        </w:rPr>
        <w:t xml:space="preserve">the </w:t>
      </w:r>
      <w:r w:rsidR="00563778" w:rsidRPr="7B0FD7EE">
        <w:rPr>
          <w:rFonts w:asciiTheme="minorHAnsi" w:hAnsiTheme="minorHAnsi" w:cstheme="minorBidi"/>
          <w:b/>
          <w:bCs/>
          <w:i/>
          <w:iCs/>
          <w:color w:val="000000" w:themeColor="text1"/>
          <w:highlight w:val="yellow"/>
        </w:rPr>
        <w:t>generat</w:t>
      </w:r>
      <w:r w:rsidR="00720E77" w:rsidRPr="7B0FD7EE">
        <w:rPr>
          <w:rFonts w:asciiTheme="minorHAnsi" w:hAnsiTheme="minorHAnsi" w:cstheme="minorBidi"/>
          <w:b/>
          <w:bCs/>
          <w:i/>
          <w:iCs/>
          <w:color w:val="000000" w:themeColor="text1"/>
          <w:highlight w:val="yellow"/>
        </w:rPr>
        <w:t>ion of</w:t>
      </w:r>
      <w:r w:rsidR="00563778" w:rsidRPr="7B0FD7EE">
        <w:rPr>
          <w:rFonts w:asciiTheme="minorHAnsi" w:hAnsiTheme="minorHAnsi" w:cstheme="minorBidi"/>
          <w:b/>
          <w:bCs/>
          <w:i/>
          <w:iCs/>
          <w:color w:val="000000" w:themeColor="text1"/>
          <w:highlight w:val="yellow"/>
        </w:rPr>
        <w:t xml:space="preserve"> environmental information.</w:t>
      </w:r>
      <w:r w:rsidR="00397240">
        <w:rPr>
          <w:rFonts w:asciiTheme="minorHAnsi" w:hAnsiTheme="minorHAnsi" w:cstheme="minorBidi"/>
          <w:b/>
          <w:bCs/>
          <w:i/>
          <w:iCs/>
          <w:color w:val="000000" w:themeColor="text1"/>
          <w:highlight w:val="yellow"/>
        </w:rPr>
        <w:t xml:space="preserve"> </w:t>
      </w:r>
      <w:r w:rsidR="00563778" w:rsidRPr="7B0FD7EE">
        <w:rPr>
          <w:rFonts w:asciiTheme="minorHAnsi" w:hAnsiTheme="minorHAnsi" w:cstheme="minorBidi"/>
          <w:b/>
          <w:bCs/>
          <w:i/>
          <w:iCs/>
          <w:highlight w:val="yellow"/>
        </w:rPr>
        <w:t xml:space="preserve">The QAPP shall describe the project QA Manager’s independence including an affirmative statement that the QA Manager will be </w:t>
      </w:r>
      <w:r w:rsidR="008F394F" w:rsidRPr="7B0FD7EE">
        <w:rPr>
          <w:rFonts w:asciiTheme="minorHAnsi" w:hAnsiTheme="minorHAnsi" w:cstheme="minorBidi"/>
          <w:b/>
          <w:bCs/>
          <w:i/>
          <w:iCs/>
          <w:highlight w:val="yellow"/>
        </w:rPr>
        <w:t>i</w:t>
      </w:r>
      <w:r w:rsidR="00563778" w:rsidRPr="7B0FD7EE">
        <w:rPr>
          <w:rFonts w:asciiTheme="minorHAnsi" w:hAnsiTheme="minorHAnsi" w:cstheme="minorBidi"/>
          <w:b/>
          <w:bCs/>
          <w:i/>
          <w:iCs/>
          <w:highlight w:val="yellow"/>
        </w:rPr>
        <w:t xml:space="preserve">ndependent of environmental </w:t>
      </w:r>
      <w:r w:rsidR="00720E77" w:rsidRPr="7B0FD7EE">
        <w:rPr>
          <w:rFonts w:asciiTheme="minorHAnsi" w:hAnsiTheme="minorHAnsi" w:cstheme="minorBidi"/>
          <w:b/>
          <w:bCs/>
          <w:i/>
          <w:iCs/>
          <w:highlight w:val="yellow"/>
        </w:rPr>
        <w:t>field activities</w:t>
      </w:r>
      <w:r w:rsidR="00563778" w:rsidRPr="7B0FD7EE">
        <w:rPr>
          <w:rFonts w:asciiTheme="minorHAnsi" w:hAnsiTheme="minorHAnsi" w:cstheme="minorBidi"/>
          <w:b/>
          <w:bCs/>
          <w:i/>
          <w:iCs/>
          <w:highlight w:val="yellow"/>
        </w:rPr>
        <w:t>.</w:t>
      </w:r>
      <w:bookmarkStart w:id="19" w:name="_Ref47720773"/>
      <w:bookmarkStart w:id="20" w:name="_Ref47721142"/>
      <w:bookmarkStart w:id="21" w:name="_Ref146204172"/>
      <w:bookmarkStart w:id="22" w:name="_Ref146204188"/>
      <w:bookmarkStart w:id="23" w:name="_Ref146204309"/>
      <w:bookmarkStart w:id="24" w:name="_Ref146204389"/>
    </w:p>
    <w:p w14:paraId="18C8816B" w14:textId="7CEAF3CF" w:rsidR="00F20A9E" w:rsidRPr="00B37007" w:rsidRDefault="00F96644" w:rsidP="00DD389C">
      <w:pPr>
        <w:pStyle w:val="Heading2"/>
      </w:pPr>
      <w:bookmarkStart w:id="25" w:name="_Toc160617005"/>
      <w:r w:rsidRPr="00B37007">
        <w:lastRenderedPageBreak/>
        <w:t xml:space="preserve">WORKSHEET #4, 7, &amp; 8: </w:t>
      </w:r>
      <w:bookmarkEnd w:id="19"/>
      <w:bookmarkEnd w:id="20"/>
      <w:r w:rsidR="007906F7">
        <w:t>PROJECT ORGANIZATION</w:t>
      </w:r>
      <w:bookmarkEnd w:id="21"/>
      <w:bookmarkEnd w:id="22"/>
      <w:bookmarkEnd w:id="23"/>
      <w:bookmarkEnd w:id="24"/>
      <w:bookmarkEnd w:id="25"/>
    </w:p>
    <w:p w14:paraId="18C8816C" w14:textId="3BF9A097" w:rsidR="00F20A9E" w:rsidRPr="00ED0743" w:rsidRDefault="00454B73" w:rsidP="00B50862">
      <w:pPr>
        <w:pStyle w:val="Heading3"/>
      </w:pPr>
      <w:r>
        <w:t xml:space="preserve">Key </w:t>
      </w:r>
      <w:r w:rsidR="007906F7">
        <w:t>Project</w:t>
      </w:r>
      <w:r w:rsidR="00ED0743" w:rsidRPr="00ED0743">
        <w:t xml:space="preserve"> Personnel</w:t>
      </w:r>
      <w:r>
        <w:t xml:space="preserve"> Sign-off Sheet</w:t>
      </w:r>
    </w:p>
    <w:tbl>
      <w:tblPr>
        <w:tblW w:w="497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326"/>
        <w:gridCol w:w="4858"/>
        <w:gridCol w:w="1998"/>
        <w:gridCol w:w="2087"/>
        <w:gridCol w:w="2302"/>
      </w:tblGrid>
      <w:tr w:rsidR="00ED0743" w:rsidRPr="00ED0743" w14:paraId="18C8817A" w14:textId="77777777" w:rsidTr="7B0FD7EE">
        <w:trPr>
          <w:cantSplit/>
          <w:tblHeader/>
        </w:trPr>
        <w:tc>
          <w:tcPr>
            <w:tcW w:w="857" w:type="pct"/>
            <w:tcBorders>
              <w:bottom w:val="single" w:sz="12" w:space="0" w:color="000000" w:themeColor="text1"/>
            </w:tcBorders>
            <w:shd w:val="clear" w:color="auto" w:fill="B8DFFA" w:themeFill="accent1" w:themeFillTint="33"/>
            <w:tcMar>
              <w:left w:w="58" w:type="dxa"/>
              <w:right w:w="58" w:type="dxa"/>
            </w:tcMar>
            <w:vAlign w:val="bottom"/>
          </w:tcPr>
          <w:p w14:paraId="18C88170" w14:textId="50BC50D2" w:rsidR="00F20A9E" w:rsidRPr="00ED0743" w:rsidRDefault="00F96644" w:rsidP="00477C31">
            <w:pPr>
              <w:pStyle w:val="TableText"/>
              <w:jc w:val="center"/>
              <w:rPr>
                <w:b/>
                <w:bCs/>
              </w:rPr>
            </w:pPr>
            <w:r w:rsidRPr="00ED0743">
              <w:rPr>
                <w:b/>
                <w:bCs/>
              </w:rPr>
              <w:t xml:space="preserve">Project </w:t>
            </w:r>
            <w:r w:rsidR="00454B73">
              <w:rPr>
                <w:b/>
                <w:bCs/>
              </w:rPr>
              <w:t>Personnel Name</w:t>
            </w:r>
          </w:p>
        </w:tc>
        <w:tc>
          <w:tcPr>
            <w:tcW w:w="1790" w:type="pct"/>
            <w:tcBorders>
              <w:bottom w:val="single" w:sz="12" w:space="0" w:color="000000" w:themeColor="text1"/>
            </w:tcBorders>
            <w:shd w:val="clear" w:color="auto" w:fill="B8DFFA" w:themeFill="accent1" w:themeFillTint="33"/>
            <w:tcMar>
              <w:left w:w="58" w:type="dxa"/>
              <w:right w:w="58" w:type="dxa"/>
            </w:tcMar>
            <w:vAlign w:val="bottom"/>
          </w:tcPr>
          <w:p w14:paraId="18C88173" w14:textId="3AF577A2" w:rsidR="00F20A9E" w:rsidRPr="00ED0743" w:rsidRDefault="00454B73" w:rsidP="00477C31">
            <w:pPr>
              <w:pStyle w:val="TableText"/>
              <w:jc w:val="center"/>
              <w:rPr>
                <w:b/>
                <w:bCs/>
              </w:rPr>
            </w:pPr>
            <w:r>
              <w:rPr>
                <w:b/>
                <w:bCs/>
              </w:rPr>
              <w:t>Title</w:t>
            </w:r>
          </w:p>
        </w:tc>
        <w:tc>
          <w:tcPr>
            <w:tcW w:w="736" w:type="pct"/>
            <w:tcBorders>
              <w:bottom w:val="single" w:sz="12" w:space="0" w:color="000000" w:themeColor="text1"/>
            </w:tcBorders>
            <w:shd w:val="clear" w:color="auto" w:fill="B8DFFA" w:themeFill="accent1" w:themeFillTint="33"/>
            <w:tcMar>
              <w:left w:w="58" w:type="dxa"/>
              <w:right w:w="58" w:type="dxa"/>
            </w:tcMar>
            <w:vAlign w:val="bottom"/>
          </w:tcPr>
          <w:p w14:paraId="18C88175" w14:textId="4595D22E" w:rsidR="00F20A9E" w:rsidRPr="00ED0743" w:rsidRDefault="00454B73" w:rsidP="00477C31">
            <w:pPr>
              <w:pStyle w:val="TableText"/>
              <w:jc w:val="center"/>
              <w:rPr>
                <w:b/>
                <w:bCs/>
              </w:rPr>
            </w:pPr>
            <w:r>
              <w:rPr>
                <w:b/>
                <w:bCs/>
              </w:rPr>
              <w:t>Organization</w:t>
            </w:r>
          </w:p>
        </w:tc>
        <w:tc>
          <w:tcPr>
            <w:tcW w:w="769" w:type="pct"/>
            <w:tcBorders>
              <w:bottom w:val="single" w:sz="12" w:space="0" w:color="000000" w:themeColor="text1"/>
            </w:tcBorders>
            <w:shd w:val="clear" w:color="auto" w:fill="B8DFFA" w:themeFill="accent1" w:themeFillTint="33"/>
            <w:tcMar>
              <w:left w:w="58" w:type="dxa"/>
              <w:right w:w="58" w:type="dxa"/>
            </w:tcMar>
            <w:vAlign w:val="bottom"/>
          </w:tcPr>
          <w:p w14:paraId="18C88176" w14:textId="3729B203" w:rsidR="00F20A9E" w:rsidRPr="00ED0743" w:rsidRDefault="00454B73" w:rsidP="00477C31">
            <w:pPr>
              <w:pStyle w:val="TableText"/>
              <w:jc w:val="center"/>
              <w:rPr>
                <w:b/>
                <w:bCs/>
              </w:rPr>
            </w:pPr>
            <w:r>
              <w:rPr>
                <w:b/>
                <w:bCs/>
              </w:rPr>
              <w:t>E-mail address</w:t>
            </w:r>
          </w:p>
        </w:tc>
        <w:tc>
          <w:tcPr>
            <w:tcW w:w="848" w:type="pct"/>
            <w:tcBorders>
              <w:bottom w:val="single" w:sz="12" w:space="0" w:color="000000" w:themeColor="text1"/>
            </w:tcBorders>
            <w:shd w:val="clear" w:color="auto" w:fill="B8DFFA" w:themeFill="accent1" w:themeFillTint="33"/>
            <w:tcMar>
              <w:left w:w="58" w:type="dxa"/>
              <w:right w:w="58" w:type="dxa"/>
            </w:tcMar>
            <w:vAlign w:val="bottom"/>
          </w:tcPr>
          <w:p w14:paraId="18C88179" w14:textId="7C87F681" w:rsidR="00F20A9E" w:rsidRPr="00ED0743" w:rsidRDefault="55C31B02" w:rsidP="00477C31">
            <w:pPr>
              <w:pStyle w:val="TableText"/>
              <w:jc w:val="center"/>
              <w:rPr>
                <w:b/>
                <w:bCs/>
              </w:rPr>
            </w:pPr>
            <w:r w:rsidRPr="7B0FD7EE">
              <w:rPr>
                <w:b/>
                <w:bCs/>
              </w:rPr>
              <w:t>E-mail Receipt Confirmation</w:t>
            </w:r>
          </w:p>
        </w:tc>
      </w:tr>
      <w:tr w:rsidR="00563778" w:rsidRPr="0014718A" w14:paraId="18C88187" w14:textId="77777777" w:rsidTr="7B0FD7EE">
        <w:trPr>
          <w:cantSplit/>
        </w:trPr>
        <w:tc>
          <w:tcPr>
            <w:tcW w:w="857" w:type="pct"/>
            <w:tcBorders>
              <w:top w:val="single" w:sz="12" w:space="0" w:color="000000" w:themeColor="text1"/>
            </w:tcBorders>
            <w:tcMar>
              <w:left w:w="58" w:type="dxa"/>
              <w:right w:w="58" w:type="dxa"/>
            </w:tcMar>
            <w:vAlign w:val="center"/>
          </w:tcPr>
          <w:p w14:paraId="18C88181" w14:textId="65777C8C" w:rsidR="00563778" w:rsidRPr="00CD5A19" w:rsidRDefault="00563778" w:rsidP="00563778">
            <w:pPr>
              <w:pStyle w:val="TableText"/>
            </w:pPr>
            <w:r>
              <w:t>[</w:t>
            </w:r>
            <w:r w:rsidRPr="007906F7">
              <w:rPr>
                <w:highlight w:val="lightGray"/>
              </w:rPr>
              <w:t>Name</w:t>
            </w:r>
            <w:r>
              <w:t xml:space="preserve">] </w:t>
            </w:r>
          </w:p>
        </w:tc>
        <w:tc>
          <w:tcPr>
            <w:tcW w:w="1790" w:type="pct"/>
            <w:tcBorders>
              <w:top w:val="single" w:sz="12" w:space="0" w:color="000000" w:themeColor="text1"/>
            </w:tcBorders>
            <w:tcMar>
              <w:left w:w="58" w:type="dxa"/>
              <w:right w:w="58" w:type="dxa"/>
            </w:tcMar>
            <w:vAlign w:val="center"/>
          </w:tcPr>
          <w:p w14:paraId="18C88183" w14:textId="046C9631" w:rsidR="00563778" w:rsidRPr="00CD5A19" w:rsidRDefault="00563778" w:rsidP="00563778">
            <w:pPr>
              <w:pStyle w:val="TableText"/>
            </w:pPr>
            <w:r>
              <w:t>[</w:t>
            </w:r>
            <w:r w:rsidRPr="00454B73">
              <w:rPr>
                <w:highlight w:val="lightGray"/>
              </w:rPr>
              <w:t>Grantee/City/Community Coalition</w:t>
            </w:r>
            <w:r>
              <w:t>] Project Manager</w:t>
            </w:r>
          </w:p>
        </w:tc>
        <w:tc>
          <w:tcPr>
            <w:tcW w:w="736" w:type="pct"/>
            <w:tcBorders>
              <w:top w:val="single" w:sz="12" w:space="0" w:color="000000" w:themeColor="text1"/>
            </w:tcBorders>
            <w:tcMar>
              <w:left w:w="58" w:type="dxa"/>
              <w:right w:w="58" w:type="dxa"/>
            </w:tcMar>
            <w:vAlign w:val="center"/>
          </w:tcPr>
          <w:p w14:paraId="18C88184" w14:textId="3A08EE41" w:rsidR="00563778" w:rsidRPr="001B7EB1" w:rsidRDefault="00563778" w:rsidP="00563778">
            <w:pPr>
              <w:pStyle w:val="TableText"/>
              <w:rPr>
                <w:highlight w:val="yellow"/>
              </w:rPr>
            </w:pPr>
            <w:r>
              <w:t>[</w:t>
            </w:r>
            <w:r w:rsidRPr="008F7535">
              <w:rPr>
                <w:highlight w:val="lightGray"/>
              </w:rPr>
              <w:t>Organization</w:t>
            </w:r>
            <w:r>
              <w:t>]</w:t>
            </w:r>
          </w:p>
        </w:tc>
        <w:tc>
          <w:tcPr>
            <w:tcW w:w="769" w:type="pct"/>
            <w:tcBorders>
              <w:top w:val="single" w:sz="12" w:space="0" w:color="000000" w:themeColor="text1"/>
            </w:tcBorders>
            <w:tcMar>
              <w:left w:w="58" w:type="dxa"/>
              <w:right w:w="58" w:type="dxa"/>
            </w:tcMar>
            <w:vAlign w:val="center"/>
          </w:tcPr>
          <w:p w14:paraId="18C88185" w14:textId="71979A1E" w:rsidR="00563778" w:rsidRPr="00CD5A19" w:rsidRDefault="00563778" w:rsidP="00563778">
            <w:pPr>
              <w:pStyle w:val="TableText"/>
            </w:pPr>
          </w:p>
        </w:tc>
        <w:tc>
          <w:tcPr>
            <w:tcW w:w="848" w:type="pct"/>
            <w:tcBorders>
              <w:top w:val="single" w:sz="12" w:space="0" w:color="000000" w:themeColor="text1"/>
            </w:tcBorders>
            <w:tcMar>
              <w:left w:w="58" w:type="dxa"/>
              <w:right w:w="58" w:type="dxa"/>
            </w:tcMar>
            <w:vAlign w:val="center"/>
          </w:tcPr>
          <w:p w14:paraId="18C88186" w14:textId="77777777" w:rsidR="00563778" w:rsidRPr="00B37007" w:rsidRDefault="00563778" w:rsidP="00563778">
            <w:pPr>
              <w:pStyle w:val="TableText"/>
              <w:rPr>
                <w:highlight w:val="yellow"/>
              </w:rPr>
            </w:pPr>
          </w:p>
        </w:tc>
      </w:tr>
      <w:tr w:rsidR="00563778" w:rsidRPr="0014718A" w14:paraId="18C881B2" w14:textId="77777777" w:rsidTr="7B0FD7EE">
        <w:trPr>
          <w:cantSplit/>
        </w:trPr>
        <w:tc>
          <w:tcPr>
            <w:tcW w:w="857" w:type="pct"/>
            <w:tcMar>
              <w:left w:w="58" w:type="dxa"/>
              <w:right w:w="58" w:type="dxa"/>
            </w:tcMar>
            <w:vAlign w:val="center"/>
          </w:tcPr>
          <w:p w14:paraId="18C881AD" w14:textId="0E2AC69D" w:rsidR="00563778" w:rsidRPr="006E0795" w:rsidRDefault="00563778" w:rsidP="00563778">
            <w:pPr>
              <w:pStyle w:val="TableText"/>
              <w:rPr>
                <w:i/>
              </w:rPr>
            </w:pPr>
            <w:r>
              <w:t>[</w:t>
            </w:r>
            <w:r w:rsidRPr="007906F7">
              <w:rPr>
                <w:highlight w:val="lightGray"/>
              </w:rPr>
              <w:t>Name</w:t>
            </w:r>
            <w:r>
              <w:t xml:space="preserve">] </w:t>
            </w:r>
          </w:p>
        </w:tc>
        <w:tc>
          <w:tcPr>
            <w:tcW w:w="1790" w:type="pct"/>
            <w:tcMar>
              <w:left w:w="58" w:type="dxa"/>
              <w:right w:w="58" w:type="dxa"/>
            </w:tcMar>
            <w:vAlign w:val="center"/>
          </w:tcPr>
          <w:p w14:paraId="18C881AE" w14:textId="0A5643A7" w:rsidR="00563778" w:rsidRPr="006E0795" w:rsidRDefault="00563778" w:rsidP="00563778">
            <w:pPr>
              <w:pStyle w:val="TableText"/>
            </w:pPr>
            <w:r>
              <w:t>[</w:t>
            </w:r>
            <w:r w:rsidRPr="00454B73">
              <w:rPr>
                <w:highlight w:val="lightGray"/>
              </w:rPr>
              <w:t>Consultant/Contractor</w:t>
            </w:r>
            <w:r>
              <w:t>] Project Manager</w:t>
            </w:r>
          </w:p>
        </w:tc>
        <w:tc>
          <w:tcPr>
            <w:tcW w:w="736" w:type="pct"/>
            <w:tcMar>
              <w:left w:w="58" w:type="dxa"/>
              <w:right w:w="58" w:type="dxa"/>
            </w:tcMar>
            <w:vAlign w:val="center"/>
          </w:tcPr>
          <w:p w14:paraId="18C881AF" w14:textId="2D010BD9" w:rsidR="00563778" w:rsidRPr="001B7EB1" w:rsidRDefault="00563778" w:rsidP="00563778">
            <w:pPr>
              <w:pStyle w:val="TableText"/>
              <w:rPr>
                <w:highlight w:val="yellow"/>
              </w:rPr>
            </w:pPr>
            <w:r>
              <w:t>[</w:t>
            </w:r>
            <w:r w:rsidRPr="008F7535">
              <w:rPr>
                <w:highlight w:val="lightGray"/>
              </w:rPr>
              <w:t>Organization</w:t>
            </w:r>
            <w:r>
              <w:t>]</w:t>
            </w:r>
          </w:p>
        </w:tc>
        <w:tc>
          <w:tcPr>
            <w:tcW w:w="769" w:type="pct"/>
            <w:tcMar>
              <w:left w:w="58" w:type="dxa"/>
              <w:right w:w="58" w:type="dxa"/>
            </w:tcMar>
            <w:vAlign w:val="center"/>
          </w:tcPr>
          <w:p w14:paraId="18C881B0" w14:textId="4EF58BFC" w:rsidR="00563778" w:rsidRPr="006E0795" w:rsidRDefault="00563778" w:rsidP="00563778">
            <w:pPr>
              <w:pStyle w:val="TableText"/>
            </w:pPr>
          </w:p>
        </w:tc>
        <w:tc>
          <w:tcPr>
            <w:tcW w:w="848" w:type="pct"/>
            <w:tcMar>
              <w:left w:w="58" w:type="dxa"/>
              <w:right w:w="58" w:type="dxa"/>
            </w:tcMar>
            <w:vAlign w:val="center"/>
          </w:tcPr>
          <w:p w14:paraId="18C881B1" w14:textId="77777777" w:rsidR="00563778" w:rsidRPr="006E0795" w:rsidRDefault="00563778" w:rsidP="00563778">
            <w:pPr>
              <w:pStyle w:val="TableText"/>
              <w:rPr>
                <w:sz w:val="18"/>
              </w:rPr>
            </w:pPr>
          </w:p>
        </w:tc>
      </w:tr>
      <w:tr w:rsidR="00563778" w:rsidRPr="0014718A" w14:paraId="18C881B8" w14:textId="77777777" w:rsidTr="7B0FD7EE">
        <w:trPr>
          <w:cantSplit/>
        </w:trPr>
        <w:tc>
          <w:tcPr>
            <w:tcW w:w="857" w:type="pct"/>
            <w:tcMar>
              <w:left w:w="58" w:type="dxa"/>
              <w:right w:w="58" w:type="dxa"/>
            </w:tcMar>
            <w:vAlign w:val="center"/>
          </w:tcPr>
          <w:p w14:paraId="18C881B3" w14:textId="681B4518" w:rsidR="00563778" w:rsidRPr="00115D89" w:rsidRDefault="00563778" w:rsidP="00563778">
            <w:pPr>
              <w:pStyle w:val="TableText"/>
              <w:rPr>
                <w:i/>
                <w:highlight w:val="yellow"/>
              </w:rPr>
            </w:pPr>
            <w:r>
              <w:t>[</w:t>
            </w:r>
            <w:r w:rsidRPr="007906F7">
              <w:rPr>
                <w:highlight w:val="lightGray"/>
              </w:rPr>
              <w:t>Name</w:t>
            </w:r>
            <w:r>
              <w:t>]</w:t>
            </w:r>
          </w:p>
        </w:tc>
        <w:tc>
          <w:tcPr>
            <w:tcW w:w="1790" w:type="pct"/>
            <w:tcMar>
              <w:left w:w="58" w:type="dxa"/>
              <w:right w:w="58" w:type="dxa"/>
            </w:tcMar>
            <w:vAlign w:val="center"/>
          </w:tcPr>
          <w:p w14:paraId="18C881B4" w14:textId="7936A340" w:rsidR="00563778" w:rsidRPr="00A2670C" w:rsidRDefault="00563778" w:rsidP="00563778">
            <w:pPr>
              <w:pStyle w:val="TableText"/>
            </w:pPr>
            <w:r w:rsidRPr="00BB6EB0">
              <w:t xml:space="preserve">Quality Assurance </w:t>
            </w:r>
            <w:r>
              <w:t>Manager</w:t>
            </w:r>
          </w:p>
        </w:tc>
        <w:tc>
          <w:tcPr>
            <w:tcW w:w="736" w:type="pct"/>
            <w:tcMar>
              <w:left w:w="58" w:type="dxa"/>
              <w:right w:w="58" w:type="dxa"/>
            </w:tcMar>
            <w:vAlign w:val="center"/>
          </w:tcPr>
          <w:p w14:paraId="18C881B5" w14:textId="69DBE195" w:rsidR="00563778" w:rsidRPr="00A2670C" w:rsidRDefault="00563778" w:rsidP="00563778">
            <w:pPr>
              <w:pStyle w:val="TableText"/>
            </w:pPr>
            <w:r>
              <w:t>[</w:t>
            </w:r>
            <w:r w:rsidRPr="008F7535">
              <w:rPr>
                <w:highlight w:val="lightGray"/>
              </w:rPr>
              <w:t>Organization</w:t>
            </w:r>
            <w:r>
              <w:t>]</w:t>
            </w:r>
          </w:p>
        </w:tc>
        <w:tc>
          <w:tcPr>
            <w:tcW w:w="769" w:type="pct"/>
            <w:tcMar>
              <w:left w:w="58" w:type="dxa"/>
              <w:right w:w="58" w:type="dxa"/>
            </w:tcMar>
            <w:vAlign w:val="center"/>
          </w:tcPr>
          <w:p w14:paraId="18C881B6" w14:textId="0B9F9BAB" w:rsidR="00563778" w:rsidRPr="00115D89" w:rsidRDefault="00563778" w:rsidP="00563778">
            <w:pPr>
              <w:pStyle w:val="TableText"/>
              <w:rPr>
                <w:highlight w:val="yellow"/>
              </w:rPr>
            </w:pPr>
          </w:p>
        </w:tc>
        <w:tc>
          <w:tcPr>
            <w:tcW w:w="848" w:type="pct"/>
            <w:tcMar>
              <w:left w:w="58" w:type="dxa"/>
              <w:right w:w="58" w:type="dxa"/>
            </w:tcMar>
            <w:vAlign w:val="center"/>
          </w:tcPr>
          <w:p w14:paraId="18C881B7" w14:textId="77777777" w:rsidR="00563778" w:rsidRPr="00115D89" w:rsidRDefault="00563778" w:rsidP="00563778">
            <w:pPr>
              <w:pStyle w:val="TableText"/>
              <w:rPr>
                <w:sz w:val="18"/>
                <w:highlight w:val="yellow"/>
              </w:rPr>
            </w:pPr>
          </w:p>
        </w:tc>
      </w:tr>
      <w:tr w:rsidR="00563778" w:rsidRPr="0014718A" w14:paraId="18C881C2" w14:textId="77777777" w:rsidTr="7B0FD7EE">
        <w:trPr>
          <w:cantSplit/>
        </w:trPr>
        <w:tc>
          <w:tcPr>
            <w:tcW w:w="857" w:type="pct"/>
            <w:tcMar>
              <w:left w:w="58" w:type="dxa"/>
              <w:right w:w="58" w:type="dxa"/>
            </w:tcMar>
            <w:vAlign w:val="center"/>
          </w:tcPr>
          <w:p w14:paraId="18C881BD" w14:textId="43EA857D" w:rsidR="00563778" w:rsidRPr="00E0717B" w:rsidRDefault="00563778" w:rsidP="00563778">
            <w:pPr>
              <w:pStyle w:val="TableText"/>
              <w:rPr>
                <w:i/>
              </w:rPr>
            </w:pPr>
            <w:r>
              <w:t>[</w:t>
            </w:r>
            <w:r w:rsidRPr="007906F7">
              <w:rPr>
                <w:highlight w:val="lightGray"/>
              </w:rPr>
              <w:t>Name</w:t>
            </w:r>
            <w:r>
              <w:t>]</w:t>
            </w:r>
          </w:p>
        </w:tc>
        <w:tc>
          <w:tcPr>
            <w:tcW w:w="1790" w:type="pct"/>
            <w:tcMar>
              <w:left w:w="58" w:type="dxa"/>
              <w:right w:w="58" w:type="dxa"/>
            </w:tcMar>
            <w:vAlign w:val="center"/>
          </w:tcPr>
          <w:p w14:paraId="18C881BE" w14:textId="6EF4596F" w:rsidR="00563778" w:rsidRPr="00E0717B" w:rsidRDefault="00563778" w:rsidP="00563778">
            <w:pPr>
              <w:pStyle w:val="TableText"/>
            </w:pPr>
            <w:r>
              <w:t>Field Team Leader</w:t>
            </w:r>
          </w:p>
        </w:tc>
        <w:tc>
          <w:tcPr>
            <w:tcW w:w="736" w:type="pct"/>
            <w:tcMar>
              <w:left w:w="58" w:type="dxa"/>
              <w:right w:w="58" w:type="dxa"/>
            </w:tcMar>
            <w:vAlign w:val="center"/>
          </w:tcPr>
          <w:p w14:paraId="18C881BF" w14:textId="0F61ED81" w:rsidR="00563778" w:rsidRPr="001B7EB1" w:rsidRDefault="00563778" w:rsidP="00563778">
            <w:pPr>
              <w:pStyle w:val="TableText"/>
              <w:rPr>
                <w:highlight w:val="yellow"/>
              </w:rPr>
            </w:pPr>
            <w:r>
              <w:t>[</w:t>
            </w:r>
            <w:r w:rsidRPr="008F7535">
              <w:rPr>
                <w:highlight w:val="lightGray"/>
              </w:rPr>
              <w:t>Organization</w:t>
            </w:r>
            <w:r>
              <w:t>]</w:t>
            </w:r>
          </w:p>
        </w:tc>
        <w:tc>
          <w:tcPr>
            <w:tcW w:w="769" w:type="pct"/>
            <w:tcMar>
              <w:left w:w="58" w:type="dxa"/>
              <w:right w:w="58" w:type="dxa"/>
            </w:tcMar>
            <w:vAlign w:val="center"/>
          </w:tcPr>
          <w:p w14:paraId="18C881C0" w14:textId="7EC5F493" w:rsidR="00563778" w:rsidRPr="00E0717B" w:rsidRDefault="00563778" w:rsidP="00563778">
            <w:pPr>
              <w:pStyle w:val="TableText"/>
            </w:pPr>
          </w:p>
        </w:tc>
        <w:tc>
          <w:tcPr>
            <w:tcW w:w="848" w:type="pct"/>
            <w:tcMar>
              <w:left w:w="58" w:type="dxa"/>
              <w:right w:w="58" w:type="dxa"/>
            </w:tcMar>
            <w:vAlign w:val="center"/>
          </w:tcPr>
          <w:p w14:paraId="18C881C1" w14:textId="77777777" w:rsidR="00563778" w:rsidRPr="00E0717B" w:rsidRDefault="00563778" w:rsidP="00563778">
            <w:pPr>
              <w:pStyle w:val="TableText"/>
              <w:rPr>
                <w:sz w:val="18"/>
              </w:rPr>
            </w:pPr>
          </w:p>
        </w:tc>
      </w:tr>
      <w:tr w:rsidR="00563778" w:rsidRPr="0014718A" w14:paraId="18C881CC" w14:textId="77777777" w:rsidTr="7B0FD7EE">
        <w:trPr>
          <w:cantSplit/>
        </w:trPr>
        <w:tc>
          <w:tcPr>
            <w:tcW w:w="857" w:type="pct"/>
            <w:tcMar>
              <w:left w:w="58" w:type="dxa"/>
              <w:right w:w="58" w:type="dxa"/>
            </w:tcMar>
            <w:vAlign w:val="center"/>
          </w:tcPr>
          <w:p w14:paraId="18C881C7" w14:textId="26A9F76E" w:rsidR="00563778" w:rsidRPr="0038014C" w:rsidRDefault="00563778" w:rsidP="00563778">
            <w:pPr>
              <w:pStyle w:val="TableText"/>
              <w:rPr>
                <w:i/>
              </w:rPr>
            </w:pPr>
            <w:r>
              <w:t>[</w:t>
            </w:r>
            <w:r w:rsidRPr="007906F7">
              <w:rPr>
                <w:highlight w:val="lightGray"/>
              </w:rPr>
              <w:t>Name</w:t>
            </w:r>
            <w:r>
              <w:t>]</w:t>
            </w:r>
          </w:p>
        </w:tc>
        <w:tc>
          <w:tcPr>
            <w:tcW w:w="1790" w:type="pct"/>
            <w:tcMar>
              <w:left w:w="58" w:type="dxa"/>
              <w:right w:w="58" w:type="dxa"/>
            </w:tcMar>
            <w:vAlign w:val="center"/>
          </w:tcPr>
          <w:p w14:paraId="18C881C8" w14:textId="3183F601" w:rsidR="00563778" w:rsidRPr="0038014C" w:rsidRDefault="00563778" w:rsidP="00563778">
            <w:pPr>
              <w:pStyle w:val="TableText"/>
            </w:pPr>
            <w:r w:rsidRPr="00BB6EB0">
              <w:t>Project Chemist</w:t>
            </w:r>
          </w:p>
        </w:tc>
        <w:tc>
          <w:tcPr>
            <w:tcW w:w="736" w:type="pct"/>
            <w:tcMar>
              <w:left w:w="58" w:type="dxa"/>
              <w:right w:w="58" w:type="dxa"/>
            </w:tcMar>
            <w:vAlign w:val="center"/>
          </w:tcPr>
          <w:p w14:paraId="18C881C9" w14:textId="301EE426" w:rsidR="00563778" w:rsidRPr="00DE1250" w:rsidRDefault="00563778" w:rsidP="00563778">
            <w:pPr>
              <w:pStyle w:val="TableText"/>
            </w:pPr>
            <w:r>
              <w:t>[</w:t>
            </w:r>
            <w:r w:rsidRPr="008F7535">
              <w:rPr>
                <w:highlight w:val="lightGray"/>
              </w:rPr>
              <w:t>Organization</w:t>
            </w:r>
            <w:r>
              <w:t>]</w:t>
            </w:r>
          </w:p>
        </w:tc>
        <w:tc>
          <w:tcPr>
            <w:tcW w:w="769" w:type="pct"/>
            <w:tcMar>
              <w:left w:w="58" w:type="dxa"/>
              <w:right w:w="58" w:type="dxa"/>
            </w:tcMar>
            <w:vAlign w:val="center"/>
          </w:tcPr>
          <w:p w14:paraId="18C881CA" w14:textId="0DF8FBE8" w:rsidR="00563778" w:rsidRPr="0038014C" w:rsidRDefault="00563778" w:rsidP="00563778">
            <w:pPr>
              <w:pStyle w:val="TableText"/>
            </w:pPr>
          </w:p>
        </w:tc>
        <w:tc>
          <w:tcPr>
            <w:tcW w:w="848" w:type="pct"/>
            <w:tcMar>
              <w:left w:w="58" w:type="dxa"/>
              <w:right w:w="58" w:type="dxa"/>
            </w:tcMar>
            <w:vAlign w:val="center"/>
          </w:tcPr>
          <w:p w14:paraId="18C881CB" w14:textId="77777777" w:rsidR="00563778" w:rsidRPr="0014718A" w:rsidRDefault="00563778" w:rsidP="00563778">
            <w:pPr>
              <w:pStyle w:val="TableText"/>
              <w:rPr>
                <w:sz w:val="18"/>
                <w:highlight w:val="yellow"/>
              </w:rPr>
            </w:pPr>
          </w:p>
        </w:tc>
      </w:tr>
      <w:tr w:rsidR="00563778" w:rsidRPr="0014718A" w14:paraId="18C881E4" w14:textId="77777777" w:rsidTr="7B0FD7EE">
        <w:trPr>
          <w:cantSplit/>
        </w:trPr>
        <w:tc>
          <w:tcPr>
            <w:tcW w:w="857" w:type="pct"/>
            <w:tcMar>
              <w:left w:w="58" w:type="dxa"/>
              <w:right w:w="58" w:type="dxa"/>
            </w:tcMar>
            <w:vAlign w:val="center"/>
          </w:tcPr>
          <w:p w14:paraId="18C881DC" w14:textId="249312CE" w:rsidR="00563778" w:rsidRPr="0038014C" w:rsidRDefault="00563778" w:rsidP="00563778">
            <w:pPr>
              <w:pStyle w:val="TableText"/>
              <w:rPr>
                <w:i/>
              </w:rPr>
            </w:pPr>
            <w:r>
              <w:t>[</w:t>
            </w:r>
            <w:r w:rsidRPr="007906F7">
              <w:rPr>
                <w:highlight w:val="lightGray"/>
              </w:rPr>
              <w:t>Name</w:t>
            </w:r>
            <w:r>
              <w:t xml:space="preserve">] </w:t>
            </w:r>
          </w:p>
        </w:tc>
        <w:tc>
          <w:tcPr>
            <w:tcW w:w="1790" w:type="pct"/>
            <w:tcMar>
              <w:left w:w="58" w:type="dxa"/>
              <w:right w:w="58" w:type="dxa"/>
            </w:tcMar>
            <w:vAlign w:val="center"/>
          </w:tcPr>
          <w:p w14:paraId="18C881DD" w14:textId="39453BDB" w:rsidR="00563778" w:rsidRPr="0038014C" w:rsidRDefault="00563778" w:rsidP="00563778">
            <w:pPr>
              <w:pStyle w:val="TableText"/>
            </w:pPr>
            <w:r w:rsidRPr="00E53FBF">
              <w:t>Laboratory Project Manager</w:t>
            </w:r>
          </w:p>
        </w:tc>
        <w:tc>
          <w:tcPr>
            <w:tcW w:w="736" w:type="pct"/>
            <w:tcMar>
              <w:left w:w="58" w:type="dxa"/>
              <w:right w:w="58" w:type="dxa"/>
            </w:tcMar>
            <w:vAlign w:val="center"/>
          </w:tcPr>
          <w:p w14:paraId="18C881DF" w14:textId="6F015EC8" w:rsidR="00563778" w:rsidRPr="0038014C" w:rsidRDefault="00563778" w:rsidP="00563778">
            <w:pPr>
              <w:pStyle w:val="TableText"/>
            </w:pPr>
            <w:r>
              <w:t>[</w:t>
            </w:r>
            <w:r w:rsidRPr="008F7535">
              <w:rPr>
                <w:highlight w:val="lightGray"/>
              </w:rPr>
              <w:t>Organization</w:t>
            </w:r>
            <w:r>
              <w:t>]</w:t>
            </w:r>
          </w:p>
        </w:tc>
        <w:tc>
          <w:tcPr>
            <w:tcW w:w="769" w:type="pct"/>
            <w:tcMar>
              <w:left w:w="58" w:type="dxa"/>
              <w:right w:w="58" w:type="dxa"/>
            </w:tcMar>
            <w:vAlign w:val="center"/>
          </w:tcPr>
          <w:p w14:paraId="18C881E1" w14:textId="33483D44" w:rsidR="00563778" w:rsidRPr="0038014C" w:rsidRDefault="00563778" w:rsidP="00563778">
            <w:pPr>
              <w:pStyle w:val="TableText"/>
            </w:pPr>
          </w:p>
        </w:tc>
        <w:tc>
          <w:tcPr>
            <w:tcW w:w="848" w:type="pct"/>
            <w:tcMar>
              <w:left w:w="58" w:type="dxa"/>
              <w:right w:w="58" w:type="dxa"/>
            </w:tcMar>
            <w:vAlign w:val="center"/>
          </w:tcPr>
          <w:p w14:paraId="18C881E3" w14:textId="5F1B3EE2" w:rsidR="00563778" w:rsidRPr="0038014C" w:rsidRDefault="00563778" w:rsidP="00563778">
            <w:pPr>
              <w:pStyle w:val="TableText"/>
            </w:pPr>
          </w:p>
        </w:tc>
      </w:tr>
      <w:tr w:rsidR="00563778" w:rsidRPr="0014718A" w14:paraId="18C881FB" w14:textId="77777777" w:rsidTr="7B0FD7EE">
        <w:trPr>
          <w:cantSplit/>
        </w:trPr>
        <w:tc>
          <w:tcPr>
            <w:tcW w:w="857" w:type="pct"/>
            <w:tcMar>
              <w:left w:w="58" w:type="dxa"/>
              <w:right w:w="58" w:type="dxa"/>
            </w:tcMar>
            <w:vAlign w:val="center"/>
          </w:tcPr>
          <w:p w14:paraId="18C881E9" w14:textId="4943CD16" w:rsidR="00563778" w:rsidRPr="0039166D" w:rsidRDefault="00563778" w:rsidP="00563778">
            <w:pPr>
              <w:pStyle w:val="TableText"/>
              <w:rPr>
                <w:i/>
              </w:rPr>
            </w:pPr>
            <w:r>
              <w:t>[</w:t>
            </w:r>
            <w:r w:rsidRPr="007906F7">
              <w:rPr>
                <w:highlight w:val="lightGray"/>
              </w:rPr>
              <w:t>Name</w:t>
            </w:r>
            <w:r>
              <w:t>]</w:t>
            </w:r>
          </w:p>
        </w:tc>
        <w:tc>
          <w:tcPr>
            <w:tcW w:w="1790" w:type="pct"/>
            <w:tcMar>
              <w:left w:w="58" w:type="dxa"/>
              <w:right w:w="58" w:type="dxa"/>
            </w:tcMar>
            <w:vAlign w:val="center"/>
          </w:tcPr>
          <w:p w14:paraId="18C881EB" w14:textId="48A6CA5B" w:rsidR="00563778" w:rsidRPr="0039166D" w:rsidRDefault="00563778" w:rsidP="00563778">
            <w:pPr>
              <w:pStyle w:val="TableText"/>
            </w:pPr>
            <w:r>
              <w:t>Data Validator</w:t>
            </w:r>
          </w:p>
        </w:tc>
        <w:tc>
          <w:tcPr>
            <w:tcW w:w="736" w:type="pct"/>
            <w:tcMar>
              <w:left w:w="58" w:type="dxa"/>
              <w:right w:w="58" w:type="dxa"/>
            </w:tcMar>
            <w:vAlign w:val="center"/>
          </w:tcPr>
          <w:p w14:paraId="18C881F0" w14:textId="11B54B81" w:rsidR="00563778" w:rsidRPr="00DE1250" w:rsidRDefault="00563778" w:rsidP="00563778">
            <w:pPr>
              <w:pStyle w:val="TableText"/>
            </w:pPr>
            <w:r>
              <w:t>[</w:t>
            </w:r>
            <w:r w:rsidRPr="008F7535">
              <w:rPr>
                <w:highlight w:val="lightGray"/>
              </w:rPr>
              <w:t>Organization</w:t>
            </w:r>
            <w:r>
              <w:t>]</w:t>
            </w:r>
          </w:p>
        </w:tc>
        <w:tc>
          <w:tcPr>
            <w:tcW w:w="769" w:type="pct"/>
            <w:tcMar>
              <w:left w:w="58" w:type="dxa"/>
              <w:right w:w="58" w:type="dxa"/>
            </w:tcMar>
            <w:vAlign w:val="center"/>
          </w:tcPr>
          <w:p w14:paraId="18C881F5" w14:textId="23F2CED6" w:rsidR="00563778" w:rsidRPr="0039166D" w:rsidRDefault="00563778" w:rsidP="00563778">
            <w:pPr>
              <w:pStyle w:val="TableText"/>
            </w:pPr>
          </w:p>
        </w:tc>
        <w:tc>
          <w:tcPr>
            <w:tcW w:w="848" w:type="pct"/>
            <w:tcMar>
              <w:left w:w="58" w:type="dxa"/>
              <w:right w:w="58" w:type="dxa"/>
            </w:tcMar>
            <w:vAlign w:val="center"/>
          </w:tcPr>
          <w:p w14:paraId="18C881FA" w14:textId="22334535" w:rsidR="00563778" w:rsidRPr="0039166D" w:rsidRDefault="00563778" w:rsidP="00563778">
            <w:pPr>
              <w:pStyle w:val="TableText"/>
            </w:pPr>
          </w:p>
        </w:tc>
      </w:tr>
      <w:tr w:rsidR="00563778" w:rsidRPr="00AD5958" w14:paraId="18C88206" w14:textId="77777777" w:rsidTr="7B0FD7EE">
        <w:trPr>
          <w:cantSplit/>
        </w:trPr>
        <w:tc>
          <w:tcPr>
            <w:tcW w:w="857" w:type="pct"/>
            <w:shd w:val="clear" w:color="auto" w:fill="auto"/>
            <w:tcMar>
              <w:left w:w="58" w:type="dxa"/>
              <w:right w:w="58" w:type="dxa"/>
            </w:tcMar>
            <w:vAlign w:val="center"/>
          </w:tcPr>
          <w:p w14:paraId="18C881FE" w14:textId="1A09A32F" w:rsidR="00563778" w:rsidRPr="00AD5958" w:rsidRDefault="00563778" w:rsidP="00563778">
            <w:pPr>
              <w:pStyle w:val="TableText"/>
              <w:rPr>
                <w:i/>
              </w:rPr>
            </w:pPr>
          </w:p>
        </w:tc>
        <w:tc>
          <w:tcPr>
            <w:tcW w:w="1790" w:type="pct"/>
            <w:shd w:val="clear" w:color="auto" w:fill="auto"/>
            <w:tcMar>
              <w:left w:w="58" w:type="dxa"/>
              <w:right w:w="58" w:type="dxa"/>
            </w:tcMar>
            <w:vAlign w:val="center"/>
          </w:tcPr>
          <w:p w14:paraId="18C881FF" w14:textId="1BEE24E2" w:rsidR="00563778" w:rsidRPr="00AD5958" w:rsidRDefault="00563778" w:rsidP="00563778">
            <w:pPr>
              <w:pStyle w:val="TableText"/>
            </w:pPr>
          </w:p>
        </w:tc>
        <w:tc>
          <w:tcPr>
            <w:tcW w:w="736" w:type="pct"/>
            <w:shd w:val="clear" w:color="auto" w:fill="auto"/>
            <w:tcMar>
              <w:left w:w="58" w:type="dxa"/>
              <w:right w:w="58" w:type="dxa"/>
            </w:tcMar>
            <w:vAlign w:val="center"/>
          </w:tcPr>
          <w:p w14:paraId="18C88201" w14:textId="1ACBEA74" w:rsidR="00563778" w:rsidRPr="00AD5958" w:rsidRDefault="00563778" w:rsidP="00563778">
            <w:pPr>
              <w:pStyle w:val="TableText"/>
            </w:pPr>
          </w:p>
        </w:tc>
        <w:tc>
          <w:tcPr>
            <w:tcW w:w="769" w:type="pct"/>
            <w:shd w:val="clear" w:color="auto" w:fill="auto"/>
            <w:tcMar>
              <w:left w:w="58" w:type="dxa"/>
              <w:right w:w="58" w:type="dxa"/>
            </w:tcMar>
            <w:vAlign w:val="center"/>
          </w:tcPr>
          <w:p w14:paraId="18C88203" w14:textId="2928BC48" w:rsidR="00563778" w:rsidRPr="00AD5958" w:rsidRDefault="00563778" w:rsidP="00563778">
            <w:pPr>
              <w:pStyle w:val="TableText"/>
            </w:pPr>
          </w:p>
        </w:tc>
        <w:tc>
          <w:tcPr>
            <w:tcW w:w="848" w:type="pct"/>
            <w:shd w:val="clear" w:color="auto" w:fill="auto"/>
            <w:tcMar>
              <w:left w:w="58" w:type="dxa"/>
              <w:right w:w="58" w:type="dxa"/>
            </w:tcMar>
            <w:vAlign w:val="center"/>
          </w:tcPr>
          <w:p w14:paraId="18C88205" w14:textId="0A3833D2" w:rsidR="00563778" w:rsidRPr="00AD5958" w:rsidRDefault="00563778" w:rsidP="00563778">
            <w:pPr>
              <w:pStyle w:val="TableText"/>
            </w:pPr>
          </w:p>
        </w:tc>
      </w:tr>
      <w:tr w:rsidR="00563778" w:rsidRPr="00AD5958" w14:paraId="62542BD8" w14:textId="77777777" w:rsidTr="7B0FD7EE">
        <w:trPr>
          <w:cantSplit/>
        </w:trPr>
        <w:tc>
          <w:tcPr>
            <w:tcW w:w="857" w:type="pct"/>
            <w:shd w:val="clear" w:color="auto" w:fill="auto"/>
            <w:tcMar>
              <w:left w:w="58" w:type="dxa"/>
              <w:right w:w="58" w:type="dxa"/>
            </w:tcMar>
            <w:vAlign w:val="center"/>
          </w:tcPr>
          <w:p w14:paraId="093A9DAA" w14:textId="77777777" w:rsidR="00563778" w:rsidRPr="00AD5958" w:rsidRDefault="00563778" w:rsidP="00563778">
            <w:pPr>
              <w:pStyle w:val="TableText"/>
              <w:rPr>
                <w:i/>
              </w:rPr>
            </w:pPr>
          </w:p>
        </w:tc>
        <w:tc>
          <w:tcPr>
            <w:tcW w:w="1790" w:type="pct"/>
            <w:shd w:val="clear" w:color="auto" w:fill="auto"/>
            <w:tcMar>
              <w:left w:w="58" w:type="dxa"/>
              <w:right w:w="58" w:type="dxa"/>
            </w:tcMar>
            <w:vAlign w:val="center"/>
          </w:tcPr>
          <w:p w14:paraId="28BF3D94" w14:textId="77777777" w:rsidR="00563778" w:rsidRPr="00AD5958" w:rsidRDefault="00563778" w:rsidP="00563778">
            <w:pPr>
              <w:pStyle w:val="TableText"/>
            </w:pPr>
          </w:p>
        </w:tc>
        <w:tc>
          <w:tcPr>
            <w:tcW w:w="736" w:type="pct"/>
            <w:shd w:val="clear" w:color="auto" w:fill="auto"/>
            <w:tcMar>
              <w:left w:w="58" w:type="dxa"/>
              <w:right w:w="58" w:type="dxa"/>
            </w:tcMar>
            <w:vAlign w:val="center"/>
          </w:tcPr>
          <w:p w14:paraId="4BAA20CB" w14:textId="77777777" w:rsidR="00563778" w:rsidRPr="00AD5958" w:rsidRDefault="00563778" w:rsidP="00563778">
            <w:pPr>
              <w:pStyle w:val="TableText"/>
            </w:pPr>
          </w:p>
        </w:tc>
        <w:tc>
          <w:tcPr>
            <w:tcW w:w="769" w:type="pct"/>
            <w:shd w:val="clear" w:color="auto" w:fill="auto"/>
            <w:tcMar>
              <w:left w:w="58" w:type="dxa"/>
              <w:right w:w="58" w:type="dxa"/>
            </w:tcMar>
            <w:vAlign w:val="center"/>
          </w:tcPr>
          <w:p w14:paraId="58B8F744" w14:textId="77777777" w:rsidR="00563778" w:rsidRPr="00AD5958" w:rsidRDefault="00563778" w:rsidP="00563778">
            <w:pPr>
              <w:pStyle w:val="TableText"/>
            </w:pPr>
          </w:p>
        </w:tc>
        <w:tc>
          <w:tcPr>
            <w:tcW w:w="848" w:type="pct"/>
            <w:shd w:val="clear" w:color="auto" w:fill="auto"/>
            <w:tcMar>
              <w:left w:w="58" w:type="dxa"/>
              <w:right w:w="58" w:type="dxa"/>
            </w:tcMar>
            <w:vAlign w:val="center"/>
          </w:tcPr>
          <w:p w14:paraId="4AF2DEA5" w14:textId="77777777" w:rsidR="00563778" w:rsidRPr="00AD5958" w:rsidRDefault="00563778" w:rsidP="00563778">
            <w:pPr>
              <w:pStyle w:val="TableText"/>
            </w:pPr>
          </w:p>
        </w:tc>
      </w:tr>
      <w:tr w:rsidR="00563778" w:rsidRPr="00AD5958" w14:paraId="70D7F308" w14:textId="77777777" w:rsidTr="7B0FD7EE">
        <w:trPr>
          <w:cantSplit/>
        </w:trPr>
        <w:tc>
          <w:tcPr>
            <w:tcW w:w="857" w:type="pct"/>
            <w:shd w:val="clear" w:color="auto" w:fill="auto"/>
            <w:tcMar>
              <w:left w:w="58" w:type="dxa"/>
              <w:right w:w="58" w:type="dxa"/>
            </w:tcMar>
            <w:vAlign w:val="center"/>
          </w:tcPr>
          <w:p w14:paraId="27D3E055" w14:textId="77777777" w:rsidR="00563778" w:rsidRPr="00AD5958" w:rsidRDefault="00563778" w:rsidP="00563778">
            <w:pPr>
              <w:pStyle w:val="TableText"/>
              <w:rPr>
                <w:i/>
              </w:rPr>
            </w:pPr>
          </w:p>
        </w:tc>
        <w:tc>
          <w:tcPr>
            <w:tcW w:w="1790" w:type="pct"/>
            <w:shd w:val="clear" w:color="auto" w:fill="auto"/>
            <w:tcMar>
              <w:left w:w="58" w:type="dxa"/>
              <w:right w:w="58" w:type="dxa"/>
            </w:tcMar>
            <w:vAlign w:val="center"/>
          </w:tcPr>
          <w:p w14:paraId="0651EA5C" w14:textId="77777777" w:rsidR="00563778" w:rsidRPr="00AD5958" w:rsidRDefault="00563778" w:rsidP="00563778">
            <w:pPr>
              <w:pStyle w:val="TableText"/>
            </w:pPr>
          </w:p>
        </w:tc>
        <w:tc>
          <w:tcPr>
            <w:tcW w:w="736" w:type="pct"/>
            <w:shd w:val="clear" w:color="auto" w:fill="auto"/>
            <w:tcMar>
              <w:left w:w="58" w:type="dxa"/>
              <w:right w:w="58" w:type="dxa"/>
            </w:tcMar>
            <w:vAlign w:val="center"/>
          </w:tcPr>
          <w:p w14:paraId="0F9877DC" w14:textId="77777777" w:rsidR="00563778" w:rsidRPr="00AD5958" w:rsidRDefault="00563778" w:rsidP="00563778">
            <w:pPr>
              <w:pStyle w:val="TableText"/>
            </w:pPr>
          </w:p>
        </w:tc>
        <w:tc>
          <w:tcPr>
            <w:tcW w:w="769" w:type="pct"/>
            <w:shd w:val="clear" w:color="auto" w:fill="auto"/>
            <w:tcMar>
              <w:left w:w="58" w:type="dxa"/>
              <w:right w:w="58" w:type="dxa"/>
            </w:tcMar>
            <w:vAlign w:val="center"/>
          </w:tcPr>
          <w:p w14:paraId="673ADB62" w14:textId="77777777" w:rsidR="00563778" w:rsidRPr="00AD5958" w:rsidRDefault="00563778" w:rsidP="00563778">
            <w:pPr>
              <w:pStyle w:val="TableText"/>
            </w:pPr>
          </w:p>
        </w:tc>
        <w:tc>
          <w:tcPr>
            <w:tcW w:w="848" w:type="pct"/>
            <w:shd w:val="clear" w:color="auto" w:fill="auto"/>
            <w:tcMar>
              <w:left w:w="58" w:type="dxa"/>
              <w:right w:w="58" w:type="dxa"/>
            </w:tcMar>
            <w:vAlign w:val="center"/>
          </w:tcPr>
          <w:p w14:paraId="57FF1BBC" w14:textId="77777777" w:rsidR="00563778" w:rsidRPr="00AD5958" w:rsidRDefault="00563778" w:rsidP="00563778">
            <w:pPr>
              <w:pStyle w:val="TableText"/>
            </w:pPr>
          </w:p>
        </w:tc>
      </w:tr>
    </w:tbl>
    <w:p w14:paraId="2194C730" w14:textId="77777777" w:rsidR="00F11DF5" w:rsidRDefault="00F11DF5">
      <w:pPr>
        <w:rPr>
          <w:sz w:val="20"/>
        </w:rPr>
      </w:pPr>
    </w:p>
    <w:p w14:paraId="1330B35B" w14:textId="76583BB9" w:rsidR="00F11DF5" w:rsidRPr="00175E20" w:rsidRDefault="00563778" w:rsidP="00175E20">
      <w:pPr>
        <w:shd w:val="clear" w:color="auto" w:fill="FFFF00"/>
        <w:spacing w:before="200"/>
        <w:rPr>
          <w:b/>
          <w:bCs/>
          <w:i/>
          <w:iCs/>
          <w:color w:val="000000"/>
          <w:sz w:val="28"/>
          <w:szCs w:val="28"/>
          <w:highlight w:val="yellow"/>
        </w:rPr>
      </w:pPr>
      <w:r w:rsidRPr="00C764A3">
        <w:rPr>
          <w:rFonts w:cs="Arial"/>
          <w:b/>
          <w:bCs/>
          <w:i/>
          <w:iCs/>
          <w:color w:val="000000"/>
          <w:sz w:val="24"/>
          <w:highlight w:val="yellow"/>
        </w:rPr>
        <w:t xml:space="preserve">The Project Personnel Sign-off Sheet documents that all key personnel identified in the Distribution List performing work must read the applicable sections of the QAPP and will perform the tasks as described in the Distribution List.  A </w:t>
      </w:r>
      <w:r w:rsidRPr="00C764A3">
        <w:rPr>
          <w:rFonts w:cs="Arial"/>
          <w:b/>
          <w:bCs/>
          <w:i/>
          <w:iCs/>
          <w:sz w:val="24"/>
          <w:highlight w:val="yellow"/>
        </w:rPr>
        <w:t>copy of the Key Project Personnel Sign-off Sheet shall be maintained and on file by the lead organization conducting the environmental information operations and made available to approval authorities upon request.</w:t>
      </w:r>
    </w:p>
    <w:p w14:paraId="18C88208" w14:textId="72928A6F" w:rsidR="002C0B64" w:rsidRPr="00AD5958" w:rsidRDefault="002C0B64">
      <w:pPr>
        <w:rPr>
          <w:sz w:val="20"/>
        </w:rPr>
      </w:pPr>
      <w:r w:rsidRPr="00AD5958">
        <w:rPr>
          <w:sz w:val="20"/>
        </w:rPr>
        <w:br w:type="page"/>
      </w:r>
    </w:p>
    <w:p w14:paraId="4F80200E" w14:textId="671321E6" w:rsidR="00000406" w:rsidRPr="00ED0743" w:rsidRDefault="00F96644" w:rsidP="00B50862">
      <w:pPr>
        <w:pStyle w:val="Heading3"/>
      </w:pPr>
      <w:r w:rsidRPr="00ED0743">
        <w:lastRenderedPageBreak/>
        <w:t>Special Personnel Training Requirements Table</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86"/>
        <w:gridCol w:w="2686"/>
        <w:gridCol w:w="1581"/>
        <w:gridCol w:w="1103"/>
        <w:gridCol w:w="2028"/>
        <w:gridCol w:w="2097"/>
        <w:gridCol w:w="2069"/>
      </w:tblGrid>
      <w:tr w:rsidR="00F20A9E" w:rsidRPr="00ED0743" w14:paraId="18C8821D" w14:textId="77777777" w:rsidTr="008F37E0">
        <w:tc>
          <w:tcPr>
            <w:tcW w:w="764" w:type="pct"/>
            <w:tcBorders>
              <w:bottom w:val="single" w:sz="12" w:space="0" w:color="000000"/>
            </w:tcBorders>
            <w:shd w:val="clear" w:color="auto" w:fill="B8DFFA" w:themeFill="accent1" w:themeFillTint="33"/>
            <w:tcMar>
              <w:left w:w="58" w:type="dxa"/>
              <w:right w:w="58" w:type="dxa"/>
            </w:tcMar>
            <w:vAlign w:val="bottom"/>
          </w:tcPr>
          <w:p w14:paraId="18C8820F" w14:textId="77777777" w:rsidR="00F20A9E" w:rsidRPr="00B57896" w:rsidRDefault="00F96644" w:rsidP="00332117">
            <w:pPr>
              <w:pStyle w:val="TableText"/>
              <w:jc w:val="center"/>
              <w:rPr>
                <w:b/>
                <w:bCs/>
              </w:rPr>
            </w:pPr>
            <w:r w:rsidRPr="00B57896">
              <w:rPr>
                <w:b/>
                <w:bCs/>
              </w:rPr>
              <w:t>Project Function</w:t>
            </w:r>
          </w:p>
        </w:tc>
        <w:tc>
          <w:tcPr>
            <w:tcW w:w="984" w:type="pct"/>
            <w:tcBorders>
              <w:bottom w:val="single" w:sz="12" w:space="0" w:color="000000"/>
            </w:tcBorders>
            <w:shd w:val="clear" w:color="auto" w:fill="B8DFFA" w:themeFill="accent1" w:themeFillTint="33"/>
            <w:tcMar>
              <w:left w:w="58" w:type="dxa"/>
              <w:right w:w="58" w:type="dxa"/>
            </w:tcMar>
            <w:vAlign w:val="bottom"/>
          </w:tcPr>
          <w:p w14:paraId="18C88212" w14:textId="32B93561" w:rsidR="00F20A9E" w:rsidRPr="00B57896" w:rsidRDefault="00F96644" w:rsidP="00332117">
            <w:pPr>
              <w:pStyle w:val="TableText"/>
              <w:jc w:val="center"/>
              <w:rPr>
                <w:b/>
                <w:bCs/>
              </w:rPr>
            </w:pPr>
            <w:r w:rsidRPr="00B57896">
              <w:rPr>
                <w:b/>
                <w:bCs/>
              </w:rPr>
              <w:t>Specialized Training by Title or Description</w:t>
            </w:r>
            <w:r w:rsidR="00ED0743" w:rsidRPr="00B57896">
              <w:rPr>
                <w:b/>
                <w:bCs/>
              </w:rPr>
              <w:t xml:space="preserve"> </w:t>
            </w:r>
            <w:r w:rsidRPr="00B57896">
              <w:rPr>
                <w:b/>
                <w:bCs/>
              </w:rPr>
              <w:t>of Course</w:t>
            </w:r>
          </w:p>
        </w:tc>
        <w:tc>
          <w:tcPr>
            <w:tcW w:w="579" w:type="pct"/>
            <w:tcBorders>
              <w:bottom w:val="single" w:sz="12" w:space="0" w:color="000000"/>
            </w:tcBorders>
            <w:shd w:val="clear" w:color="auto" w:fill="B8DFFA" w:themeFill="accent1" w:themeFillTint="33"/>
            <w:tcMar>
              <w:left w:w="58" w:type="dxa"/>
              <w:right w:w="58" w:type="dxa"/>
            </w:tcMar>
            <w:vAlign w:val="bottom"/>
          </w:tcPr>
          <w:p w14:paraId="18C88215" w14:textId="77777777" w:rsidR="00F20A9E" w:rsidRPr="00B57896" w:rsidRDefault="00F96644" w:rsidP="00332117">
            <w:pPr>
              <w:pStyle w:val="TableText"/>
              <w:jc w:val="center"/>
              <w:rPr>
                <w:b/>
                <w:bCs/>
              </w:rPr>
            </w:pPr>
            <w:r w:rsidRPr="00B57896">
              <w:rPr>
                <w:b/>
                <w:bCs/>
              </w:rPr>
              <w:t>Training Provider</w:t>
            </w:r>
          </w:p>
        </w:tc>
        <w:tc>
          <w:tcPr>
            <w:tcW w:w="404" w:type="pct"/>
            <w:tcBorders>
              <w:bottom w:val="single" w:sz="12" w:space="0" w:color="000000"/>
            </w:tcBorders>
            <w:shd w:val="clear" w:color="auto" w:fill="B8DFFA" w:themeFill="accent1" w:themeFillTint="33"/>
            <w:tcMar>
              <w:left w:w="58" w:type="dxa"/>
              <w:right w:w="58" w:type="dxa"/>
            </w:tcMar>
            <w:vAlign w:val="bottom"/>
          </w:tcPr>
          <w:p w14:paraId="18C88218" w14:textId="671803F3" w:rsidR="00F20A9E" w:rsidRPr="00B57896" w:rsidRDefault="00F96644" w:rsidP="00332117">
            <w:pPr>
              <w:pStyle w:val="TableText"/>
              <w:jc w:val="center"/>
              <w:rPr>
                <w:b/>
                <w:bCs/>
              </w:rPr>
            </w:pPr>
            <w:r w:rsidRPr="00B57896">
              <w:rPr>
                <w:b/>
                <w:bCs/>
              </w:rPr>
              <w:t>Training Date</w:t>
            </w:r>
            <w:r w:rsidR="00D10BA0">
              <w:rPr>
                <w:rStyle w:val="FootnoteReference"/>
                <w:b/>
                <w:bCs/>
              </w:rPr>
              <w:footnoteReference w:id="2"/>
            </w:r>
          </w:p>
        </w:tc>
        <w:tc>
          <w:tcPr>
            <w:tcW w:w="743" w:type="pct"/>
            <w:tcBorders>
              <w:bottom w:val="single" w:sz="12" w:space="0" w:color="000000"/>
            </w:tcBorders>
            <w:shd w:val="clear" w:color="auto" w:fill="B8DFFA" w:themeFill="accent1" w:themeFillTint="33"/>
            <w:tcMar>
              <w:left w:w="58" w:type="dxa"/>
              <w:right w:w="58" w:type="dxa"/>
            </w:tcMar>
            <w:vAlign w:val="bottom"/>
          </w:tcPr>
          <w:p w14:paraId="18C88219" w14:textId="77777777" w:rsidR="00F20A9E" w:rsidRPr="00B57896" w:rsidRDefault="00F96644" w:rsidP="00332117">
            <w:pPr>
              <w:pStyle w:val="TableText"/>
              <w:jc w:val="center"/>
              <w:rPr>
                <w:b/>
                <w:bCs/>
              </w:rPr>
            </w:pPr>
            <w:r w:rsidRPr="00B57896">
              <w:rPr>
                <w:b/>
                <w:bCs/>
              </w:rPr>
              <w:t>Personn</w:t>
            </w:r>
            <w:bookmarkStart w:id="26" w:name="Special_Personnel_Training_Requirements_"/>
            <w:bookmarkEnd w:id="26"/>
            <w:r w:rsidRPr="00B57896">
              <w:rPr>
                <w:b/>
                <w:bCs/>
              </w:rPr>
              <w:t>el/ Groups Receiving Training</w:t>
            </w:r>
          </w:p>
        </w:tc>
        <w:tc>
          <w:tcPr>
            <w:tcW w:w="768" w:type="pct"/>
            <w:tcBorders>
              <w:bottom w:val="single" w:sz="12" w:space="0" w:color="000000"/>
            </w:tcBorders>
            <w:shd w:val="clear" w:color="auto" w:fill="B8DFFA" w:themeFill="accent1" w:themeFillTint="33"/>
            <w:tcMar>
              <w:left w:w="58" w:type="dxa"/>
              <w:right w:w="58" w:type="dxa"/>
            </w:tcMar>
            <w:vAlign w:val="bottom"/>
          </w:tcPr>
          <w:p w14:paraId="18C8821B" w14:textId="77777777" w:rsidR="00F20A9E" w:rsidRPr="00B57896" w:rsidRDefault="00F96644" w:rsidP="00332117">
            <w:pPr>
              <w:pStyle w:val="TableText"/>
              <w:jc w:val="center"/>
              <w:rPr>
                <w:b/>
                <w:bCs/>
              </w:rPr>
            </w:pPr>
            <w:r w:rsidRPr="00B57896">
              <w:rPr>
                <w:b/>
                <w:bCs/>
              </w:rPr>
              <w:t>Personnel Titles/ Organizational Affiliation</w:t>
            </w:r>
          </w:p>
        </w:tc>
        <w:tc>
          <w:tcPr>
            <w:tcW w:w="758" w:type="pct"/>
            <w:tcBorders>
              <w:bottom w:val="single" w:sz="12" w:space="0" w:color="000000"/>
            </w:tcBorders>
            <w:shd w:val="clear" w:color="auto" w:fill="B8DFFA" w:themeFill="accent1" w:themeFillTint="33"/>
            <w:tcMar>
              <w:left w:w="58" w:type="dxa"/>
              <w:right w:w="58" w:type="dxa"/>
            </w:tcMar>
            <w:vAlign w:val="bottom"/>
          </w:tcPr>
          <w:p w14:paraId="18C8821C" w14:textId="45F28DC9" w:rsidR="00F20A9E" w:rsidRPr="00B57896" w:rsidRDefault="00F96644" w:rsidP="00332117">
            <w:pPr>
              <w:pStyle w:val="TableText"/>
              <w:jc w:val="center"/>
              <w:rPr>
                <w:b/>
                <w:bCs/>
              </w:rPr>
            </w:pPr>
            <w:r w:rsidRPr="00B57896">
              <w:rPr>
                <w:b/>
                <w:bCs/>
              </w:rPr>
              <w:t>Location of Training Records/Certificates</w:t>
            </w:r>
            <w:r w:rsidR="00D10BA0">
              <w:rPr>
                <w:rStyle w:val="FootnoteReference"/>
                <w:b/>
                <w:bCs/>
              </w:rPr>
              <w:footnoteReference w:id="3"/>
            </w:r>
          </w:p>
        </w:tc>
      </w:tr>
      <w:tr w:rsidR="00F20A9E" w:rsidRPr="0014718A" w14:paraId="18C88225" w14:textId="77777777" w:rsidTr="008F37E0">
        <w:tc>
          <w:tcPr>
            <w:tcW w:w="764" w:type="pct"/>
            <w:tcBorders>
              <w:top w:val="single" w:sz="12" w:space="0" w:color="000000"/>
            </w:tcBorders>
            <w:tcMar>
              <w:left w:w="58" w:type="dxa"/>
              <w:right w:w="58" w:type="dxa"/>
            </w:tcMar>
            <w:vAlign w:val="center"/>
          </w:tcPr>
          <w:p w14:paraId="18C8821E" w14:textId="5AE83079" w:rsidR="00F20A9E" w:rsidRPr="00B57896" w:rsidRDefault="007371E5" w:rsidP="00ED0743">
            <w:pPr>
              <w:pStyle w:val="TableText"/>
            </w:pPr>
            <w:r>
              <w:t>Field</w:t>
            </w:r>
            <w:r w:rsidR="00536878">
              <w:t xml:space="preserve"> </w:t>
            </w:r>
            <w:r w:rsidR="00000406">
              <w:t>Operations</w:t>
            </w:r>
            <w:r w:rsidR="00F96644" w:rsidRPr="00B57896">
              <w:t xml:space="preserve"> </w:t>
            </w:r>
          </w:p>
        </w:tc>
        <w:tc>
          <w:tcPr>
            <w:tcW w:w="984" w:type="pct"/>
            <w:tcBorders>
              <w:top w:val="single" w:sz="12" w:space="0" w:color="000000"/>
            </w:tcBorders>
            <w:tcMar>
              <w:left w:w="58" w:type="dxa"/>
              <w:right w:w="58" w:type="dxa"/>
            </w:tcMar>
            <w:vAlign w:val="center"/>
          </w:tcPr>
          <w:p w14:paraId="18C8821F" w14:textId="7C9B8BD7" w:rsidR="00F20A9E" w:rsidRPr="00B57896" w:rsidRDefault="00F96644" w:rsidP="00ED0743">
            <w:pPr>
              <w:pStyle w:val="TableText"/>
            </w:pPr>
            <w:r w:rsidRPr="00B57896">
              <w:t xml:space="preserve">40-Hour Occupational Safety and Health Administration (OSHA) Hazardous Waste Site Worker Training; 8-Hour OSHA Refresher Training; </w:t>
            </w:r>
          </w:p>
        </w:tc>
        <w:tc>
          <w:tcPr>
            <w:tcW w:w="579" w:type="pct"/>
            <w:tcBorders>
              <w:top w:val="single" w:sz="12" w:space="0" w:color="000000"/>
            </w:tcBorders>
            <w:tcMar>
              <w:left w:w="58" w:type="dxa"/>
              <w:right w:w="58" w:type="dxa"/>
            </w:tcMar>
            <w:vAlign w:val="center"/>
          </w:tcPr>
          <w:p w14:paraId="18C88220" w14:textId="77777777" w:rsidR="00F20A9E" w:rsidRPr="00B57896" w:rsidRDefault="00F96644" w:rsidP="00ED0743">
            <w:pPr>
              <w:pStyle w:val="TableText"/>
            </w:pPr>
            <w:r w:rsidRPr="00B57896">
              <w:t>Registered Training Organization – Various</w:t>
            </w:r>
            <w:r w:rsidRPr="00B57896">
              <w:rPr>
                <w:vertAlign w:val="superscript"/>
              </w:rPr>
              <w:t>1</w:t>
            </w:r>
          </w:p>
        </w:tc>
        <w:tc>
          <w:tcPr>
            <w:tcW w:w="404" w:type="pct"/>
            <w:tcBorders>
              <w:top w:val="single" w:sz="12" w:space="0" w:color="000000"/>
            </w:tcBorders>
            <w:tcMar>
              <w:left w:w="58" w:type="dxa"/>
              <w:right w:w="58" w:type="dxa"/>
            </w:tcMar>
            <w:vAlign w:val="center"/>
          </w:tcPr>
          <w:p w14:paraId="18C88221" w14:textId="77777777" w:rsidR="00F20A9E" w:rsidRPr="00B57896" w:rsidRDefault="00F96644" w:rsidP="00ED0743">
            <w:pPr>
              <w:pStyle w:val="TableText"/>
            </w:pPr>
            <w:r w:rsidRPr="00B57896">
              <w:t>Varies</w:t>
            </w:r>
          </w:p>
        </w:tc>
        <w:tc>
          <w:tcPr>
            <w:tcW w:w="743" w:type="pct"/>
            <w:tcBorders>
              <w:top w:val="single" w:sz="12" w:space="0" w:color="000000"/>
            </w:tcBorders>
            <w:tcMar>
              <w:left w:w="58" w:type="dxa"/>
              <w:right w:w="58" w:type="dxa"/>
            </w:tcMar>
            <w:vAlign w:val="center"/>
          </w:tcPr>
          <w:p w14:paraId="18C88222" w14:textId="77777777" w:rsidR="00F20A9E" w:rsidRPr="00B57896" w:rsidRDefault="00F96644" w:rsidP="00ED0743">
            <w:pPr>
              <w:pStyle w:val="TableText"/>
            </w:pPr>
            <w:r w:rsidRPr="00B57896">
              <w:t>All</w:t>
            </w:r>
          </w:p>
        </w:tc>
        <w:tc>
          <w:tcPr>
            <w:tcW w:w="768" w:type="pct"/>
            <w:tcBorders>
              <w:top w:val="single" w:sz="12" w:space="0" w:color="000000"/>
            </w:tcBorders>
            <w:tcMar>
              <w:left w:w="58" w:type="dxa"/>
              <w:right w:w="58" w:type="dxa"/>
            </w:tcMar>
            <w:vAlign w:val="center"/>
          </w:tcPr>
          <w:p w14:paraId="18C88223" w14:textId="77777777" w:rsidR="00F20A9E" w:rsidRPr="00B57896" w:rsidRDefault="00F96644" w:rsidP="00ED0743">
            <w:pPr>
              <w:pStyle w:val="TableText"/>
            </w:pPr>
            <w:r w:rsidRPr="00B57896">
              <w:t>Various</w:t>
            </w:r>
          </w:p>
        </w:tc>
        <w:tc>
          <w:tcPr>
            <w:tcW w:w="758" w:type="pct"/>
            <w:tcBorders>
              <w:top w:val="single" w:sz="12" w:space="0" w:color="000000"/>
            </w:tcBorders>
            <w:tcMar>
              <w:left w:w="58" w:type="dxa"/>
              <w:right w:w="58" w:type="dxa"/>
            </w:tcMar>
            <w:vAlign w:val="center"/>
          </w:tcPr>
          <w:p w14:paraId="18C88224" w14:textId="4E3C2174" w:rsidR="00F20A9E" w:rsidRPr="00B57896" w:rsidRDefault="007371E5" w:rsidP="00ED0743">
            <w:pPr>
              <w:pStyle w:val="TableText"/>
            </w:pPr>
            <w:r>
              <w:t>[</w:t>
            </w:r>
            <w:r w:rsidRPr="007371E5">
              <w:rPr>
                <w:highlight w:val="lightGray"/>
              </w:rPr>
              <w:t>Location of records</w:t>
            </w:r>
            <w:r>
              <w:t>]</w:t>
            </w:r>
          </w:p>
        </w:tc>
      </w:tr>
      <w:tr w:rsidR="007371E5" w:rsidRPr="0014718A" w14:paraId="18C8822D" w14:textId="77777777" w:rsidTr="008F37E0">
        <w:tc>
          <w:tcPr>
            <w:tcW w:w="764" w:type="pct"/>
            <w:tcMar>
              <w:left w:w="58" w:type="dxa"/>
              <w:right w:w="58" w:type="dxa"/>
            </w:tcMar>
            <w:vAlign w:val="center"/>
          </w:tcPr>
          <w:p w14:paraId="18C88226" w14:textId="59CAACFF" w:rsidR="007371E5" w:rsidRPr="00B57896" w:rsidRDefault="007371E5" w:rsidP="007371E5">
            <w:pPr>
              <w:pStyle w:val="TableText"/>
            </w:pPr>
            <w:r>
              <w:t>All Staff</w:t>
            </w:r>
            <w:r w:rsidRPr="00B57896">
              <w:t xml:space="preserve"> </w:t>
            </w:r>
          </w:p>
        </w:tc>
        <w:tc>
          <w:tcPr>
            <w:tcW w:w="984" w:type="pct"/>
            <w:tcMar>
              <w:left w:w="58" w:type="dxa"/>
              <w:right w:w="58" w:type="dxa"/>
            </w:tcMar>
            <w:vAlign w:val="center"/>
          </w:tcPr>
          <w:p w14:paraId="18C88227" w14:textId="7650A6D2" w:rsidR="007371E5" w:rsidRPr="00B57896" w:rsidRDefault="007371E5" w:rsidP="007371E5">
            <w:pPr>
              <w:pStyle w:val="TableText"/>
            </w:pPr>
            <w:r w:rsidRPr="00B57896">
              <w:t>First Aid Cardiopulmonary Resuscitation (CPR)</w:t>
            </w:r>
          </w:p>
        </w:tc>
        <w:tc>
          <w:tcPr>
            <w:tcW w:w="579" w:type="pct"/>
            <w:tcMar>
              <w:left w:w="58" w:type="dxa"/>
              <w:right w:w="58" w:type="dxa"/>
            </w:tcMar>
            <w:vAlign w:val="center"/>
          </w:tcPr>
          <w:p w14:paraId="18C88228" w14:textId="788C2A67" w:rsidR="007371E5" w:rsidRPr="00B57896" w:rsidRDefault="007371E5" w:rsidP="007371E5">
            <w:pPr>
              <w:pStyle w:val="TableText"/>
            </w:pPr>
            <w:r w:rsidRPr="00B57896">
              <w:t>Registered Training Organization – Various</w:t>
            </w:r>
            <w:r w:rsidRPr="00B57896">
              <w:rPr>
                <w:vertAlign w:val="superscript"/>
              </w:rPr>
              <w:t>1</w:t>
            </w:r>
          </w:p>
        </w:tc>
        <w:tc>
          <w:tcPr>
            <w:tcW w:w="404" w:type="pct"/>
            <w:tcMar>
              <w:left w:w="58" w:type="dxa"/>
              <w:right w:w="58" w:type="dxa"/>
            </w:tcMar>
            <w:vAlign w:val="center"/>
          </w:tcPr>
          <w:p w14:paraId="18C88229" w14:textId="3443AED9" w:rsidR="007371E5" w:rsidRPr="00B57896" w:rsidRDefault="007371E5" w:rsidP="007371E5">
            <w:pPr>
              <w:pStyle w:val="TableText"/>
            </w:pPr>
            <w:r w:rsidRPr="00B57896">
              <w:t>Varies</w:t>
            </w:r>
          </w:p>
        </w:tc>
        <w:tc>
          <w:tcPr>
            <w:tcW w:w="743" w:type="pct"/>
            <w:tcMar>
              <w:left w:w="58" w:type="dxa"/>
              <w:right w:w="58" w:type="dxa"/>
            </w:tcMar>
            <w:vAlign w:val="center"/>
          </w:tcPr>
          <w:p w14:paraId="18C8822A" w14:textId="2397975F" w:rsidR="007371E5" w:rsidRPr="00B57896" w:rsidRDefault="007371E5" w:rsidP="007371E5">
            <w:pPr>
              <w:pStyle w:val="TableText"/>
            </w:pPr>
            <w:r w:rsidRPr="00B57896">
              <w:t>All</w:t>
            </w:r>
          </w:p>
        </w:tc>
        <w:tc>
          <w:tcPr>
            <w:tcW w:w="768" w:type="pct"/>
            <w:tcMar>
              <w:left w:w="58" w:type="dxa"/>
              <w:right w:w="58" w:type="dxa"/>
            </w:tcMar>
            <w:vAlign w:val="center"/>
          </w:tcPr>
          <w:p w14:paraId="18C8822B" w14:textId="0996D781" w:rsidR="007371E5" w:rsidRPr="00B57896" w:rsidRDefault="007371E5" w:rsidP="007371E5">
            <w:pPr>
              <w:pStyle w:val="TableText"/>
            </w:pPr>
            <w:r w:rsidRPr="00B57896">
              <w:t>Various</w:t>
            </w:r>
          </w:p>
        </w:tc>
        <w:tc>
          <w:tcPr>
            <w:tcW w:w="758" w:type="pct"/>
            <w:tcMar>
              <w:left w:w="58" w:type="dxa"/>
              <w:right w:w="58" w:type="dxa"/>
            </w:tcMar>
            <w:vAlign w:val="center"/>
          </w:tcPr>
          <w:p w14:paraId="18C8822C" w14:textId="7DCEF66A" w:rsidR="007371E5" w:rsidRPr="00B57896" w:rsidRDefault="007371E5" w:rsidP="007371E5">
            <w:pPr>
              <w:pStyle w:val="TableText"/>
            </w:pPr>
            <w:r>
              <w:t>[</w:t>
            </w:r>
            <w:r w:rsidRPr="007371E5">
              <w:rPr>
                <w:highlight w:val="lightGray"/>
              </w:rPr>
              <w:t>Location of records</w:t>
            </w:r>
            <w:r>
              <w:t>]</w:t>
            </w:r>
          </w:p>
        </w:tc>
      </w:tr>
      <w:tr w:rsidR="007371E5" w:rsidRPr="0014718A" w14:paraId="18C88235" w14:textId="77777777" w:rsidTr="008F37E0">
        <w:tc>
          <w:tcPr>
            <w:tcW w:w="764" w:type="pct"/>
            <w:tcMar>
              <w:left w:w="58" w:type="dxa"/>
              <w:right w:w="58" w:type="dxa"/>
            </w:tcMar>
            <w:vAlign w:val="center"/>
          </w:tcPr>
          <w:p w14:paraId="18C8822E" w14:textId="72786D86" w:rsidR="007371E5" w:rsidRPr="00D92E56" w:rsidRDefault="007371E5" w:rsidP="007371E5">
            <w:pPr>
              <w:pStyle w:val="TableText"/>
            </w:pPr>
          </w:p>
        </w:tc>
        <w:tc>
          <w:tcPr>
            <w:tcW w:w="984" w:type="pct"/>
            <w:tcMar>
              <w:left w:w="58" w:type="dxa"/>
              <w:right w:w="58" w:type="dxa"/>
            </w:tcMar>
            <w:vAlign w:val="center"/>
          </w:tcPr>
          <w:p w14:paraId="18C8822F" w14:textId="6766EBFE" w:rsidR="007371E5" w:rsidRPr="00D92E56" w:rsidRDefault="007371E5" w:rsidP="007371E5">
            <w:pPr>
              <w:pStyle w:val="TableText"/>
            </w:pPr>
          </w:p>
        </w:tc>
        <w:tc>
          <w:tcPr>
            <w:tcW w:w="579" w:type="pct"/>
            <w:tcMar>
              <w:left w:w="58" w:type="dxa"/>
              <w:right w:w="58" w:type="dxa"/>
            </w:tcMar>
            <w:vAlign w:val="center"/>
          </w:tcPr>
          <w:p w14:paraId="18C88230" w14:textId="27A105C4" w:rsidR="007371E5" w:rsidRPr="00D92E56" w:rsidRDefault="007371E5" w:rsidP="007371E5">
            <w:pPr>
              <w:pStyle w:val="TableText"/>
            </w:pPr>
          </w:p>
        </w:tc>
        <w:tc>
          <w:tcPr>
            <w:tcW w:w="404" w:type="pct"/>
            <w:tcMar>
              <w:left w:w="58" w:type="dxa"/>
              <w:right w:w="58" w:type="dxa"/>
            </w:tcMar>
            <w:vAlign w:val="center"/>
          </w:tcPr>
          <w:p w14:paraId="18C88231" w14:textId="4A2FD23B" w:rsidR="007371E5" w:rsidRPr="00D92E56" w:rsidRDefault="007371E5" w:rsidP="007371E5">
            <w:pPr>
              <w:pStyle w:val="TableText"/>
            </w:pPr>
          </w:p>
        </w:tc>
        <w:tc>
          <w:tcPr>
            <w:tcW w:w="743" w:type="pct"/>
            <w:tcMar>
              <w:left w:w="58" w:type="dxa"/>
              <w:right w:w="58" w:type="dxa"/>
            </w:tcMar>
            <w:vAlign w:val="center"/>
          </w:tcPr>
          <w:p w14:paraId="18C88232" w14:textId="3C956426" w:rsidR="007371E5" w:rsidRPr="00D92E56" w:rsidRDefault="007371E5" w:rsidP="007371E5">
            <w:pPr>
              <w:pStyle w:val="TableText"/>
            </w:pPr>
          </w:p>
        </w:tc>
        <w:tc>
          <w:tcPr>
            <w:tcW w:w="768" w:type="pct"/>
            <w:tcMar>
              <w:left w:w="58" w:type="dxa"/>
              <w:right w:w="58" w:type="dxa"/>
            </w:tcMar>
            <w:vAlign w:val="center"/>
          </w:tcPr>
          <w:p w14:paraId="18C88233" w14:textId="0609AF43" w:rsidR="007371E5" w:rsidRPr="00D92E56" w:rsidRDefault="007371E5" w:rsidP="007371E5">
            <w:pPr>
              <w:pStyle w:val="TableText"/>
            </w:pPr>
          </w:p>
        </w:tc>
        <w:tc>
          <w:tcPr>
            <w:tcW w:w="758" w:type="pct"/>
            <w:tcMar>
              <w:left w:w="58" w:type="dxa"/>
              <w:right w:w="58" w:type="dxa"/>
            </w:tcMar>
            <w:vAlign w:val="center"/>
          </w:tcPr>
          <w:p w14:paraId="18C88234" w14:textId="55610500" w:rsidR="007371E5" w:rsidRPr="00D92E56" w:rsidRDefault="007371E5" w:rsidP="007371E5">
            <w:pPr>
              <w:pStyle w:val="TableText"/>
            </w:pPr>
          </w:p>
        </w:tc>
      </w:tr>
      <w:tr w:rsidR="007371E5" w:rsidRPr="0014718A" w14:paraId="713174EF" w14:textId="77777777" w:rsidTr="008F37E0">
        <w:tc>
          <w:tcPr>
            <w:tcW w:w="764" w:type="pct"/>
            <w:tcMar>
              <w:left w:w="58" w:type="dxa"/>
              <w:right w:w="58" w:type="dxa"/>
            </w:tcMar>
            <w:vAlign w:val="center"/>
          </w:tcPr>
          <w:p w14:paraId="370BAC9C" w14:textId="1B421C46" w:rsidR="007371E5" w:rsidRPr="00D92E56" w:rsidRDefault="007371E5" w:rsidP="007371E5">
            <w:pPr>
              <w:pStyle w:val="TableText"/>
            </w:pPr>
          </w:p>
        </w:tc>
        <w:tc>
          <w:tcPr>
            <w:tcW w:w="984" w:type="pct"/>
            <w:tcMar>
              <w:left w:w="58" w:type="dxa"/>
              <w:right w:w="58" w:type="dxa"/>
            </w:tcMar>
            <w:vAlign w:val="center"/>
          </w:tcPr>
          <w:p w14:paraId="55E9A3ED" w14:textId="32FF3ADF" w:rsidR="007371E5" w:rsidRPr="00D92E56" w:rsidRDefault="007371E5" w:rsidP="007371E5">
            <w:pPr>
              <w:pStyle w:val="TableText"/>
            </w:pPr>
          </w:p>
        </w:tc>
        <w:tc>
          <w:tcPr>
            <w:tcW w:w="579" w:type="pct"/>
            <w:tcMar>
              <w:left w:w="58" w:type="dxa"/>
              <w:right w:w="58" w:type="dxa"/>
            </w:tcMar>
            <w:vAlign w:val="center"/>
          </w:tcPr>
          <w:p w14:paraId="7F42B155" w14:textId="2D47B533" w:rsidR="007371E5" w:rsidRPr="00D92E56" w:rsidRDefault="007371E5" w:rsidP="007371E5">
            <w:pPr>
              <w:pStyle w:val="TableText"/>
            </w:pPr>
          </w:p>
        </w:tc>
        <w:tc>
          <w:tcPr>
            <w:tcW w:w="404" w:type="pct"/>
            <w:tcMar>
              <w:left w:w="58" w:type="dxa"/>
              <w:right w:w="58" w:type="dxa"/>
            </w:tcMar>
            <w:vAlign w:val="center"/>
          </w:tcPr>
          <w:p w14:paraId="3C99FBD8" w14:textId="796B87DA" w:rsidR="007371E5" w:rsidRPr="00D92E56" w:rsidRDefault="007371E5" w:rsidP="007371E5">
            <w:pPr>
              <w:pStyle w:val="TableText"/>
            </w:pPr>
          </w:p>
        </w:tc>
        <w:tc>
          <w:tcPr>
            <w:tcW w:w="743" w:type="pct"/>
            <w:tcMar>
              <w:left w:w="58" w:type="dxa"/>
              <w:right w:w="58" w:type="dxa"/>
            </w:tcMar>
            <w:vAlign w:val="center"/>
          </w:tcPr>
          <w:p w14:paraId="7A5F71F2" w14:textId="6D6C93B5" w:rsidR="007371E5" w:rsidRPr="00D92E56" w:rsidRDefault="007371E5" w:rsidP="007371E5">
            <w:pPr>
              <w:pStyle w:val="TableText"/>
            </w:pPr>
          </w:p>
        </w:tc>
        <w:tc>
          <w:tcPr>
            <w:tcW w:w="768" w:type="pct"/>
            <w:tcMar>
              <w:left w:w="58" w:type="dxa"/>
              <w:right w:w="58" w:type="dxa"/>
            </w:tcMar>
            <w:vAlign w:val="center"/>
          </w:tcPr>
          <w:p w14:paraId="3AA34102" w14:textId="7B906481" w:rsidR="007371E5" w:rsidRPr="00D92E56" w:rsidRDefault="007371E5" w:rsidP="007371E5">
            <w:pPr>
              <w:pStyle w:val="TableText"/>
            </w:pPr>
          </w:p>
        </w:tc>
        <w:tc>
          <w:tcPr>
            <w:tcW w:w="758" w:type="pct"/>
            <w:tcMar>
              <w:left w:w="58" w:type="dxa"/>
              <w:right w:w="58" w:type="dxa"/>
            </w:tcMar>
            <w:vAlign w:val="center"/>
          </w:tcPr>
          <w:p w14:paraId="2401B961" w14:textId="110EB05C" w:rsidR="007371E5" w:rsidRPr="00D92E56" w:rsidRDefault="007371E5" w:rsidP="007371E5">
            <w:pPr>
              <w:pStyle w:val="TableText"/>
            </w:pPr>
          </w:p>
        </w:tc>
      </w:tr>
    </w:tbl>
    <w:p w14:paraId="4BD5A2C5" w14:textId="77777777" w:rsidR="00ED0743" w:rsidRDefault="00ED0743" w:rsidP="00574FA5">
      <w:pPr>
        <w:pStyle w:val="Tablenotes"/>
        <w:rPr>
          <w:highlight w:val="yellow"/>
        </w:rPr>
      </w:pPr>
    </w:p>
    <w:p w14:paraId="7AE907A3" w14:textId="4421B64A" w:rsidR="00710792" w:rsidRPr="00175E20" w:rsidRDefault="00ED0743" w:rsidP="00D10BA0">
      <w:pPr>
        <w:pStyle w:val="Tablenotes"/>
      </w:pPr>
      <w:r w:rsidRPr="00D92E56">
        <w:t>Notes:</w:t>
      </w:r>
    </w:p>
    <w:p w14:paraId="2A25848A" w14:textId="05741600" w:rsidR="00000406" w:rsidRPr="00C764A3" w:rsidRDefault="00710792" w:rsidP="00175E20">
      <w:pPr>
        <w:shd w:val="clear" w:color="auto" w:fill="FFFF00"/>
        <w:spacing w:before="440"/>
        <w:rPr>
          <w:b/>
          <w:bCs/>
          <w:i/>
          <w:iCs/>
          <w:color w:val="000000"/>
          <w:sz w:val="24"/>
          <w:szCs w:val="24"/>
          <w:highlight w:val="yellow"/>
        </w:rPr>
      </w:pPr>
      <w:r w:rsidRPr="00C764A3">
        <w:rPr>
          <w:b/>
          <w:bCs/>
          <w:i/>
          <w:iCs/>
          <w:color w:val="000000"/>
          <w:sz w:val="24"/>
          <w:szCs w:val="24"/>
          <w:highlight w:val="yellow"/>
        </w:rPr>
        <w:t xml:space="preserve">Identify and describe any training or certifications needed by personnel to successfully complete the project. </w:t>
      </w:r>
      <w:r w:rsidR="009B432F" w:rsidRPr="00C764A3">
        <w:rPr>
          <w:b/>
          <w:bCs/>
          <w:i/>
          <w:iCs/>
          <w:color w:val="000000"/>
          <w:sz w:val="24"/>
          <w:szCs w:val="24"/>
          <w:highlight w:val="yellow"/>
        </w:rPr>
        <w:t xml:space="preserve">Training shall include on-the-job training as well as training on internal procedures. </w:t>
      </w:r>
      <w:r w:rsidRPr="00C764A3">
        <w:rPr>
          <w:b/>
          <w:bCs/>
          <w:i/>
          <w:iCs/>
          <w:color w:val="000000"/>
          <w:sz w:val="24"/>
          <w:szCs w:val="24"/>
          <w:highlight w:val="yellow"/>
        </w:rPr>
        <w:t>D</w:t>
      </w:r>
      <w:r w:rsidR="009B432F" w:rsidRPr="00C764A3">
        <w:rPr>
          <w:b/>
          <w:bCs/>
          <w:i/>
          <w:iCs/>
          <w:color w:val="000000"/>
          <w:sz w:val="24"/>
          <w:szCs w:val="24"/>
          <w:highlight w:val="yellow"/>
        </w:rPr>
        <w:t>escribe</w:t>
      </w:r>
      <w:r w:rsidRPr="00C764A3">
        <w:rPr>
          <w:b/>
          <w:bCs/>
          <w:i/>
          <w:iCs/>
          <w:color w:val="000000"/>
          <w:sz w:val="24"/>
          <w:szCs w:val="24"/>
          <w:highlight w:val="yellow"/>
        </w:rPr>
        <w:t xml:space="preserve"> how such training will be provided and how the necessary skills will be assured and documented</w:t>
      </w:r>
      <w:r w:rsidR="009B432F" w:rsidRPr="00C764A3">
        <w:rPr>
          <w:b/>
          <w:bCs/>
          <w:i/>
          <w:iCs/>
          <w:color w:val="000000"/>
          <w:sz w:val="24"/>
          <w:szCs w:val="24"/>
          <w:highlight w:val="yellow"/>
        </w:rPr>
        <w:t>, including the location of training records</w:t>
      </w:r>
      <w:r w:rsidRPr="00C764A3">
        <w:rPr>
          <w:b/>
          <w:bCs/>
          <w:i/>
          <w:iCs/>
          <w:color w:val="000000"/>
          <w:sz w:val="24"/>
          <w:szCs w:val="24"/>
          <w:highlight w:val="yellow"/>
        </w:rPr>
        <w:t>.</w:t>
      </w:r>
    </w:p>
    <w:p w14:paraId="5917721E" w14:textId="5561AB7D" w:rsidR="00000406" w:rsidRPr="00F6612D" w:rsidRDefault="00000406" w:rsidP="00175E20">
      <w:pPr>
        <w:shd w:val="clear" w:color="auto" w:fill="FFFF00"/>
        <w:spacing w:before="240"/>
        <w:rPr>
          <w:b/>
          <w:bCs/>
          <w:i/>
          <w:iCs/>
          <w:sz w:val="24"/>
          <w:szCs w:val="24"/>
        </w:rPr>
        <w:sectPr w:rsidR="00000406" w:rsidRPr="00F6612D" w:rsidSect="00AD16B6">
          <w:footerReference w:type="default" r:id="rId15"/>
          <w:pgSz w:w="15840" w:h="12240" w:orient="landscape"/>
          <w:pgMar w:top="1440" w:right="1080" w:bottom="1440" w:left="1080" w:header="720" w:footer="720" w:gutter="0"/>
          <w:cols w:space="720"/>
          <w:docGrid w:linePitch="299"/>
        </w:sectPr>
      </w:pPr>
      <w:r w:rsidRPr="00C764A3">
        <w:rPr>
          <w:b/>
          <w:bCs/>
          <w:i/>
          <w:iCs/>
          <w:color w:val="000000"/>
          <w:sz w:val="24"/>
          <w:szCs w:val="24"/>
          <w:highlight w:val="yellow"/>
        </w:rPr>
        <w:t xml:space="preserve">Note: </w:t>
      </w:r>
      <w:r w:rsidR="00F6612D" w:rsidRPr="00C764A3">
        <w:rPr>
          <w:b/>
          <w:bCs/>
          <w:i/>
          <w:iCs/>
          <w:color w:val="000000"/>
          <w:sz w:val="24"/>
          <w:szCs w:val="24"/>
          <w:highlight w:val="yellow"/>
        </w:rPr>
        <w:t xml:space="preserve"> The information populated in the table is for example purposes only. </w:t>
      </w:r>
      <w:r w:rsidR="009B432F" w:rsidRPr="00C764A3">
        <w:rPr>
          <w:b/>
          <w:bCs/>
          <w:i/>
          <w:iCs/>
          <w:color w:val="000000"/>
          <w:sz w:val="24"/>
          <w:szCs w:val="24"/>
          <w:highlight w:val="yellow"/>
        </w:rPr>
        <w:t>A</w:t>
      </w:r>
      <w:r w:rsidR="00F6612D" w:rsidRPr="00C764A3">
        <w:rPr>
          <w:b/>
          <w:bCs/>
          <w:i/>
          <w:iCs/>
          <w:color w:val="000000"/>
          <w:sz w:val="24"/>
          <w:szCs w:val="24"/>
          <w:highlight w:val="yellow"/>
        </w:rPr>
        <w:t>ny project-specific or organization-specific training requirements</w:t>
      </w:r>
      <w:r w:rsidR="009B432F" w:rsidRPr="00C764A3">
        <w:rPr>
          <w:b/>
          <w:bCs/>
          <w:i/>
          <w:iCs/>
          <w:color w:val="000000"/>
          <w:sz w:val="24"/>
          <w:szCs w:val="24"/>
          <w:highlight w:val="yellow"/>
        </w:rPr>
        <w:t xml:space="preserve"> must be included</w:t>
      </w:r>
      <w:r w:rsidR="00F6612D" w:rsidRPr="00C764A3">
        <w:rPr>
          <w:b/>
          <w:bCs/>
          <w:i/>
          <w:iCs/>
          <w:color w:val="000000"/>
          <w:sz w:val="24"/>
          <w:szCs w:val="24"/>
          <w:highlight w:val="yellow"/>
        </w:rPr>
        <w:t xml:space="preserve">. </w:t>
      </w:r>
      <w:r w:rsidR="00636275">
        <w:rPr>
          <w:b/>
          <w:bCs/>
          <w:i/>
          <w:iCs/>
          <w:color w:val="000000"/>
          <w:sz w:val="24"/>
          <w:szCs w:val="24"/>
        </w:rPr>
        <w:t>If no training requirements exist, it should be noted.</w:t>
      </w:r>
    </w:p>
    <w:p w14:paraId="2370602D" w14:textId="4EA2BE75" w:rsidR="0089474A" w:rsidRPr="0089474A" w:rsidRDefault="008F37E0" w:rsidP="00190BEC">
      <w:pPr>
        <w:pStyle w:val="Heading3"/>
      </w:pPr>
      <w:r w:rsidRPr="00BA34A1">
        <w:lastRenderedPageBreak/>
        <w:t>Project Organization Chart</w:t>
      </w:r>
    </w:p>
    <w:p w14:paraId="677CBE72" w14:textId="41BC8832" w:rsidR="0056354F" w:rsidRPr="00C764A3" w:rsidRDefault="00F6612D" w:rsidP="00F6612D">
      <w:pPr>
        <w:pStyle w:val="BodyText"/>
        <w:spacing w:before="2"/>
        <w:rPr>
          <w:b/>
          <w:bCs/>
          <w:i/>
          <w:iCs/>
          <w:color w:val="000000"/>
          <w:sz w:val="24"/>
          <w:highlight w:val="yellow"/>
        </w:rPr>
      </w:pPr>
      <w:r w:rsidRPr="00C764A3">
        <w:rPr>
          <w:b/>
          <w:bCs/>
          <w:i/>
          <w:iCs/>
          <w:color w:val="000000"/>
          <w:sz w:val="24"/>
          <w:highlight w:val="yellow"/>
        </w:rPr>
        <w:t xml:space="preserve">Provide a concise organization chart showing </w:t>
      </w:r>
      <w:r w:rsidR="0056354F" w:rsidRPr="00C764A3">
        <w:rPr>
          <w:b/>
          <w:bCs/>
          <w:i/>
          <w:iCs/>
          <w:color w:val="000000"/>
          <w:sz w:val="24"/>
          <w:highlight w:val="yellow"/>
        </w:rPr>
        <w:t>both the lines of authority/reporting relationships and the lines of communication both within the lead organization and between the lead organization and all organizations involved in the project</w:t>
      </w:r>
      <w:r w:rsidRPr="00C764A3">
        <w:rPr>
          <w:b/>
          <w:bCs/>
          <w:i/>
          <w:iCs/>
          <w:color w:val="000000"/>
          <w:sz w:val="24"/>
          <w:highlight w:val="yellow"/>
        </w:rPr>
        <w:t>.</w:t>
      </w:r>
    </w:p>
    <w:p w14:paraId="295DF6AA" w14:textId="234E7C61" w:rsidR="0056354F" w:rsidRPr="00C764A3" w:rsidRDefault="0056354F" w:rsidP="00F6612D">
      <w:pPr>
        <w:pStyle w:val="BodyText"/>
        <w:spacing w:before="2"/>
        <w:rPr>
          <w:b/>
          <w:bCs/>
          <w:i/>
          <w:iCs/>
          <w:color w:val="000000"/>
          <w:sz w:val="24"/>
          <w:highlight w:val="yellow"/>
        </w:rPr>
      </w:pPr>
      <w:r w:rsidRPr="00C764A3">
        <w:rPr>
          <w:b/>
          <w:bCs/>
          <w:i/>
          <w:iCs/>
          <w:color w:val="000000"/>
          <w:sz w:val="24"/>
          <w:highlight w:val="yellow"/>
        </w:rPr>
        <w:t>The Project Organization Chart should include the following:</w:t>
      </w:r>
    </w:p>
    <w:p w14:paraId="653EC590" w14:textId="77777777" w:rsidR="0056354F" w:rsidRPr="00C764A3" w:rsidRDefault="0056354F" w:rsidP="0056354F">
      <w:pPr>
        <w:pStyle w:val="BodyText"/>
        <w:numPr>
          <w:ilvl w:val="0"/>
          <w:numId w:val="23"/>
        </w:numPr>
        <w:spacing w:before="2"/>
        <w:ind w:left="810"/>
        <w:rPr>
          <w:b/>
          <w:bCs/>
          <w:i/>
          <w:iCs/>
          <w:color w:val="000000"/>
          <w:sz w:val="24"/>
          <w:highlight w:val="yellow"/>
        </w:rPr>
      </w:pPr>
      <w:r w:rsidRPr="00C764A3">
        <w:rPr>
          <w:b/>
          <w:bCs/>
          <w:i/>
          <w:iCs/>
          <w:color w:val="000000"/>
          <w:sz w:val="24"/>
          <w:highlight w:val="yellow"/>
        </w:rPr>
        <w:t>The Approval Authority for the QAPP</w:t>
      </w:r>
    </w:p>
    <w:p w14:paraId="342E133C" w14:textId="77777777" w:rsidR="0056354F" w:rsidRPr="00C764A3" w:rsidRDefault="0056354F" w:rsidP="0056354F">
      <w:pPr>
        <w:pStyle w:val="BodyText"/>
        <w:numPr>
          <w:ilvl w:val="0"/>
          <w:numId w:val="23"/>
        </w:numPr>
        <w:spacing w:before="2"/>
        <w:ind w:left="810"/>
        <w:rPr>
          <w:b/>
          <w:bCs/>
          <w:i/>
          <w:iCs/>
          <w:color w:val="000000"/>
          <w:sz w:val="24"/>
          <w:highlight w:val="yellow"/>
        </w:rPr>
      </w:pPr>
      <w:r w:rsidRPr="00C764A3">
        <w:rPr>
          <w:b/>
          <w:bCs/>
          <w:i/>
          <w:iCs/>
          <w:color w:val="000000"/>
          <w:sz w:val="24"/>
          <w:highlight w:val="yellow"/>
        </w:rPr>
        <w:t>The Name of the Lead Organization</w:t>
      </w:r>
    </w:p>
    <w:p w14:paraId="66A4AA2E" w14:textId="77777777" w:rsidR="0056354F" w:rsidRPr="00C764A3" w:rsidRDefault="0056354F" w:rsidP="0056354F">
      <w:pPr>
        <w:pStyle w:val="BodyText"/>
        <w:numPr>
          <w:ilvl w:val="0"/>
          <w:numId w:val="23"/>
        </w:numPr>
        <w:spacing w:before="2"/>
        <w:ind w:left="810"/>
        <w:rPr>
          <w:b/>
          <w:bCs/>
          <w:i/>
          <w:iCs/>
          <w:color w:val="000000"/>
          <w:sz w:val="24"/>
          <w:highlight w:val="yellow"/>
        </w:rPr>
      </w:pPr>
      <w:r w:rsidRPr="00C764A3">
        <w:rPr>
          <w:b/>
          <w:bCs/>
          <w:i/>
          <w:iCs/>
          <w:color w:val="000000"/>
          <w:sz w:val="24"/>
          <w:highlight w:val="yellow"/>
        </w:rPr>
        <w:t>The Name of the Lead Organization’s Project Manager</w:t>
      </w:r>
    </w:p>
    <w:p w14:paraId="56218831" w14:textId="77777777" w:rsidR="0056354F" w:rsidRPr="00C764A3" w:rsidRDefault="0056354F" w:rsidP="0056354F">
      <w:pPr>
        <w:pStyle w:val="BodyText"/>
        <w:numPr>
          <w:ilvl w:val="0"/>
          <w:numId w:val="23"/>
        </w:numPr>
        <w:spacing w:before="2"/>
        <w:ind w:left="810"/>
        <w:rPr>
          <w:b/>
          <w:bCs/>
          <w:i/>
          <w:iCs/>
          <w:color w:val="000000"/>
          <w:sz w:val="24"/>
          <w:highlight w:val="yellow"/>
        </w:rPr>
      </w:pPr>
      <w:r w:rsidRPr="00C764A3">
        <w:rPr>
          <w:b/>
          <w:bCs/>
          <w:i/>
          <w:iCs/>
          <w:color w:val="000000"/>
          <w:sz w:val="24"/>
          <w:highlight w:val="yellow"/>
        </w:rPr>
        <w:t>The Name of the Lead Organization Project QA Manager</w:t>
      </w:r>
    </w:p>
    <w:p w14:paraId="5F72A5B4" w14:textId="77777777" w:rsidR="0056354F" w:rsidRPr="00C764A3" w:rsidRDefault="0056354F" w:rsidP="0056354F">
      <w:pPr>
        <w:pStyle w:val="BodyText"/>
        <w:numPr>
          <w:ilvl w:val="0"/>
          <w:numId w:val="23"/>
        </w:numPr>
        <w:spacing w:before="2"/>
        <w:ind w:left="810"/>
        <w:rPr>
          <w:b/>
          <w:bCs/>
          <w:i/>
          <w:iCs/>
          <w:color w:val="000000"/>
          <w:sz w:val="24"/>
          <w:highlight w:val="yellow"/>
        </w:rPr>
      </w:pPr>
      <w:r w:rsidRPr="00C764A3">
        <w:rPr>
          <w:b/>
          <w:bCs/>
          <w:i/>
          <w:iCs/>
          <w:color w:val="000000"/>
          <w:sz w:val="24"/>
          <w:highlight w:val="yellow"/>
        </w:rPr>
        <w:t>Names, titles, and roles of all individuals within the organization conducting or supporting environmental information operations and their reporting relationships,</w:t>
      </w:r>
    </w:p>
    <w:p w14:paraId="4C4BC56E" w14:textId="77777777" w:rsidR="0056354F" w:rsidRPr="00C764A3" w:rsidRDefault="0056354F" w:rsidP="0056354F">
      <w:pPr>
        <w:pStyle w:val="BodyText"/>
        <w:numPr>
          <w:ilvl w:val="0"/>
          <w:numId w:val="23"/>
        </w:numPr>
        <w:spacing w:before="2"/>
        <w:ind w:left="810"/>
        <w:rPr>
          <w:b/>
          <w:bCs/>
          <w:i/>
          <w:iCs/>
          <w:color w:val="000000"/>
          <w:sz w:val="24"/>
          <w:highlight w:val="yellow"/>
        </w:rPr>
      </w:pPr>
      <w:r w:rsidRPr="00C764A3">
        <w:rPr>
          <w:b/>
          <w:bCs/>
          <w:i/>
          <w:iCs/>
          <w:color w:val="000000"/>
          <w:sz w:val="24"/>
          <w:highlight w:val="yellow"/>
        </w:rPr>
        <w:t>Identification of all Contractors, Subcontractors and their project Role</w:t>
      </w:r>
    </w:p>
    <w:p w14:paraId="11E1DB0A" w14:textId="77777777" w:rsidR="0056354F" w:rsidRPr="00C764A3" w:rsidRDefault="0056354F" w:rsidP="0056354F">
      <w:pPr>
        <w:pStyle w:val="BodyText"/>
        <w:numPr>
          <w:ilvl w:val="0"/>
          <w:numId w:val="23"/>
        </w:numPr>
        <w:spacing w:before="2"/>
        <w:ind w:left="810"/>
        <w:rPr>
          <w:b/>
          <w:bCs/>
          <w:i/>
          <w:iCs/>
          <w:color w:val="000000"/>
          <w:sz w:val="24"/>
          <w:highlight w:val="yellow"/>
        </w:rPr>
      </w:pPr>
      <w:r w:rsidRPr="00C764A3">
        <w:rPr>
          <w:b/>
          <w:bCs/>
          <w:i/>
          <w:iCs/>
          <w:color w:val="000000"/>
          <w:sz w:val="24"/>
          <w:highlight w:val="yellow"/>
        </w:rPr>
        <w:t xml:space="preserve">reporting relationships between the contractors and sub-contractors and the lead organization </w:t>
      </w:r>
    </w:p>
    <w:p w14:paraId="3146E331" w14:textId="6D3DC6EA" w:rsidR="008F37E0" w:rsidRPr="00C764A3" w:rsidRDefault="0056354F" w:rsidP="00F6612D">
      <w:pPr>
        <w:pStyle w:val="BodyText"/>
        <w:numPr>
          <w:ilvl w:val="0"/>
          <w:numId w:val="23"/>
        </w:numPr>
        <w:spacing w:before="2"/>
        <w:ind w:left="810"/>
        <w:rPr>
          <w:b/>
          <w:bCs/>
          <w:i/>
          <w:iCs/>
          <w:color w:val="000000"/>
          <w:sz w:val="24"/>
          <w:highlight w:val="yellow"/>
        </w:rPr>
      </w:pPr>
      <w:r w:rsidRPr="00C764A3">
        <w:rPr>
          <w:b/>
          <w:bCs/>
          <w:i/>
          <w:iCs/>
          <w:color w:val="000000"/>
          <w:sz w:val="24"/>
          <w:highlight w:val="yellow"/>
        </w:rPr>
        <w:t>Identification and reporting relationships between organizations or sub-organizations conducting work to support environmental information operations such as field samplers, on-site and off-site laboratory analyses and data review services or contractors.</w:t>
      </w:r>
    </w:p>
    <w:p w14:paraId="7BCC2A92" w14:textId="77777777" w:rsidR="0056354F" w:rsidRDefault="0056354F">
      <w:pPr>
        <w:pStyle w:val="BodyText"/>
        <w:spacing w:before="3"/>
        <w:rPr>
          <w:rFonts w:ascii="Arial"/>
          <w:sz w:val="29"/>
          <w:highlight w:val="yellow"/>
        </w:rPr>
      </w:pPr>
    </w:p>
    <w:p w14:paraId="573F3EFE" w14:textId="2EA14476" w:rsidR="0056354F" w:rsidRPr="0014718A" w:rsidRDefault="0056354F">
      <w:pPr>
        <w:pStyle w:val="BodyText"/>
        <w:spacing w:before="3"/>
        <w:rPr>
          <w:rFonts w:ascii="Arial"/>
          <w:sz w:val="29"/>
          <w:highlight w:val="yellow"/>
        </w:rPr>
        <w:sectPr w:rsidR="0056354F" w:rsidRPr="0014718A" w:rsidSect="00AD16B6">
          <w:pgSz w:w="12240" w:h="15840"/>
          <w:pgMar w:top="1440" w:right="1080" w:bottom="1440" w:left="1080" w:header="720" w:footer="720" w:gutter="0"/>
          <w:cols w:space="720"/>
          <w:docGrid w:linePitch="299"/>
        </w:sectPr>
      </w:pPr>
    </w:p>
    <w:p w14:paraId="47D0A2BC" w14:textId="34B83A56" w:rsidR="00ED0743" w:rsidRPr="00ED0743" w:rsidRDefault="00F96644" w:rsidP="00DD389C">
      <w:pPr>
        <w:pStyle w:val="Heading2"/>
      </w:pPr>
      <w:bookmarkStart w:id="27" w:name="_Ref47721268"/>
      <w:bookmarkStart w:id="28" w:name="_Toc160617006"/>
      <w:r w:rsidRPr="00ED0743">
        <w:lastRenderedPageBreak/>
        <w:t>WORKSHEET #6: COMMUNICATION PATHWAYS</w:t>
      </w:r>
      <w:bookmarkEnd w:id="27"/>
      <w:bookmarkEnd w:id="28"/>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78"/>
        <w:gridCol w:w="2796"/>
        <w:gridCol w:w="1805"/>
        <w:gridCol w:w="1624"/>
        <w:gridCol w:w="4747"/>
      </w:tblGrid>
      <w:tr w:rsidR="00F20A9E" w:rsidRPr="00ED0743" w14:paraId="18C8824C" w14:textId="77777777" w:rsidTr="00ED3EC6">
        <w:trPr>
          <w:cantSplit/>
          <w:tblHeader/>
        </w:trPr>
        <w:tc>
          <w:tcPr>
            <w:tcW w:w="981" w:type="pct"/>
            <w:tcBorders>
              <w:bottom w:val="single" w:sz="12" w:space="0" w:color="000000"/>
            </w:tcBorders>
            <w:shd w:val="clear" w:color="auto" w:fill="B8DFFA" w:themeFill="accent1" w:themeFillTint="33"/>
            <w:tcMar>
              <w:left w:w="58" w:type="dxa"/>
              <w:right w:w="58" w:type="dxa"/>
            </w:tcMar>
            <w:vAlign w:val="center"/>
          </w:tcPr>
          <w:p w14:paraId="18C88244" w14:textId="382BBBB9" w:rsidR="00F20A9E" w:rsidRPr="004033C3" w:rsidRDefault="00F96644" w:rsidP="00ED0743">
            <w:pPr>
              <w:pStyle w:val="TableText"/>
              <w:rPr>
                <w:b/>
                <w:bCs/>
              </w:rPr>
            </w:pPr>
            <w:r w:rsidRPr="004033C3">
              <w:rPr>
                <w:b/>
                <w:bCs/>
              </w:rPr>
              <w:t>Communication Drivers</w:t>
            </w:r>
            <w:r w:rsidR="00421437">
              <w:rPr>
                <w:rStyle w:val="FootnoteReference"/>
                <w:b/>
                <w:bCs/>
              </w:rPr>
              <w:footnoteReference w:id="4"/>
            </w:r>
          </w:p>
        </w:tc>
        <w:tc>
          <w:tcPr>
            <w:tcW w:w="1024" w:type="pct"/>
            <w:tcBorders>
              <w:bottom w:val="single" w:sz="12" w:space="0" w:color="000000"/>
            </w:tcBorders>
            <w:shd w:val="clear" w:color="auto" w:fill="B8DFFA" w:themeFill="accent1" w:themeFillTint="33"/>
            <w:tcMar>
              <w:left w:w="58" w:type="dxa"/>
              <w:right w:w="58" w:type="dxa"/>
            </w:tcMar>
            <w:vAlign w:val="center"/>
          </w:tcPr>
          <w:p w14:paraId="18C88246" w14:textId="77777777" w:rsidR="00F20A9E" w:rsidRPr="004033C3" w:rsidRDefault="00F96644" w:rsidP="00ED0743">
            <w:pPr>
              <w:pStyle w:val="TableText"/>
              <w:rPr>
                <w:b/>
                <w:bCs/>
              </w:rPr>
            </w:pPr>
            <w:r w:rsidRPr="004033C3">
              <w:rPr>
                <w:b/>
                <w:bCs/>
              </w:rPr>
              <w:t>Responsible Person</w:t>
            </w:r>
          </w:p>
        </w:tc>
        <w:tc>
          <w:tcPr>
            <w:tcW w:w="661" w:type="pct"/>
            <w:tcBorders>
              <w:bottom w:val="single" w:sz="12" w:space="0" w:color="000000"/>
            </w:tcBorders>
            <w:shd w:val="clear" w:color="auto" w:fill="B8DFFA" w:themeFill="accent1" w:themeFillTint="33"/>
            <w:tcMar>
              <w:left w:w="58" w:type="dxa"/>
              <w:right w:w="58" w:type="dxa"/>
            </w:tcMar>
            <w:vAlign w:val="center"/>
          </w:tcPr>
          <w:p w14:paraId="18C88248" w14:textId="77777777" w:rsidR="00F20A9E" w:rsidRPr="004033C3" w:rsidRDefault="00F96644" w:rsidP="00ED0743">
            <w:pPr>
              <w:pStyle w:val="TableText"/>
              <w:rPr>
                <w:b/>
                <w:bCs/>
              </w:rPr>
            </w:pPr>
            <w:r w:rsidRPr="004033C3">
              <w:rPr>
                <w:b/>
                <w:bCs/>
              </w:rPr>
              <w:t>Name</w:t>
            </w:r>
          </w:p>
        </w:tc>
        <w:tc>
          <w:tcPr>
            <w:tcW w:w="595" w:type="pct"/>
            <w:tcBorders>
              <w:bottom w:val="single" w:sz="12" w:space="0" w:color="000000"/>
            </w:tcBorders>
            <w:shd w:val="clear" w:color="auto" w:fill="B8DFFA" w:themeFill="accent1" w:themeFillTint="33"/>
            <w:tcMar>
              <w:left w:w="58" w:type="dxa"/>
              <w:right w:w="58" w:type="dxa"/>
            </w:tcMar>
            <w:vAlign w:val="center"/>
          </w:tcPr>
          <w:p w14:paraId="18C88249" w14:textId="77777777" w:rsidR="00F20A9E" w:rsidRPr="004033C3" w:rsidRDefault="00F96644" w:rsidP="00ED0743">
            <w:pPr>
              <w:pStyle w:val="TableText"/>
              <w:rPr>
                <w:b/>
                <w:bCs/>
              </w:rPr>
            </w:pPr>
            <w:r w:rsidRPr="004033C3">
              <w:rPr>
                <w:b/>
                <w:bCs/>
              </w:rPr>
              <w:t>Phone Number</w:t>
            </w:r>
          </w:p>
        </w:tc>
        <w:tc>
          <w:tcPr>
            <w:tcW w:w="1739" w:type="pct"/>
            <w:tcBorders>
              <w:bottom w:val="single" w:sz="12" w:space="0" w:color="000000"/>
            </w:tcBorders>
            <w:shd w:val="clear" w:color="auto" w:fill="B8DFFA" w:themeFill="accent1" w:themeFillTint="33"/>
            <w:tcMar>
              <w:left w:w="58" w:type="dxa"/>
              <w:right w:w="58" w:type="dxa"/>
            </w:tcMar>
            <w:vAlign w:val="center"/>
          </w:tcPr>
          <w:p w14:paraId="18C8824B" w14:textId="3FD8170A" w:rsidR="00F20A9E" w:rsidRPr="004033C3" w:rsidRDefault="00A51A26" w:rsidP="00ED0743">
            <w:pPr>
              <w:pStyle w:val="TableText"/>
              <w:rPr>
                <w:b/>
                <w:bCs/>
              </w:rPr>
            </w:pPr>
            <w:bookmarkStart w:id="29" w:name="WORKSHEET_#6:_COMMUNICATION_PATHWAYS"/>
            <w:bookmarkStart w:id="30" w:name="_bookmark4"/>
            <w:bookmarkEnd w:id="29"/>
            <w:bookmarkEnd w:id="30"/>
            <w:r w:rsidRPr="004033C3">
              <w:rPr>
                <w:b/>
                <w:bCs/>
              </w:rPr>
              <w:t>Procedure (</w:t>
            </w:r>
            <w:r w:rsidR="00F96644" w:rsidRPr="004033C3">
              <w:rPr>
                <w:b/>
                <w:bCs/>
              </w:rPr>
              <w:t>timing, pathways, etc.)</w:t>
            </w:r>
          </w:p>
        </w:tc>
      </w:tr>
      <w:tr w:rsidR="00F20A9E" w:rsidRPr="0014718A" w14:paraId="18C88256" w14:textId="77777777" w:rsidTr="004A5DD2">
        <w:trPr>
          <w:cantSplit/>
        </w:trPr>
        <w:tc>
          <w:tcPr>
            <w:tcW w:w="981" w:type="pct"/>
            <w:tcBorders>
              <w:top w:val="single" w:sz="12" w:space="0" w:color="000000"/>
            </w:tcBorders>
            <w:tcMar>
              <w:left w:w="58" w:type="dxa"/>
              <w:right w:w="58" w:type="dxa"/>
            </w:tcMar>
            <w:vAlign w:val="center"/>
          </w:tcPr>
          <w:p w14:paraId="18C8824E" w14:textId="78462FE7" w:rsidR="00F20A9E" w:rsidRPr="004033C3" w:rsidRDefault="008B3A31" w:rsidP="00ED0743">
            <w:pPr>
              <w:pStyle w:val="TableText"/>
            </w:pPr>
            <w:r>
              <w:t>Project Status</w:t>
            </w:r>
          </w:p>
        </w:tc>
        <w:tc>
          <w:tcPr>
            <w:tcW w:w="1024" w:type="pct"/>
            <w:tcBorders>
              <w:top w:val="single" w:sz="12" w:space="0" w:color="000000"/>
            </w:tcBorders>
            <w:tcMar>
              <w:left w:w="58" w:type="dxa"/>
              <w:right w:w="58" w:type="dxa"/>
            </w:tcMar>
            <w:vAlign w:val="center"/>
          </w:tcPr>
          <w:p w14:paraId="18C88250" w14:textId="5F45CC0B" w:rsidR="00F20A9E" w:rsidRPr="00FA0F31" w:rsidRDefault="008B3A31" w:rsidP="00ED0743">
            <w:pPr>
              <w:pStyle w:val="TableText"/>
            </w:pPr>
            <w:r>
              <w:t>[</w:t>
            </w:r>
            <w:r w:rsidRPr="003B797B">
              <w:rPr>
                <w:highlight w:val="lightGray"/>
              </w:rPr>
              <w:t>Responsible Person</w:t>
            </w:r>
            <w:r>
              <w:t>]</w:t>
            </w:r>
            <w:r w:rsidR="00FA0F31">
              <w:br/>
            </w:r>
            <w:r w:rsidR="003B797B" w:rsidRPr="003B797B">
              <w:rPr>
                <w:i/>
                <w:iCs/>
                <w:highlight w:val="lightGray"/>
              </w:rPr>
              <w:t>ex. Project Manager</w:t>
            </w:r>
            <w:r w:rsidR="004029BD" w:rsidRPr="003B797B">
              <w:rPr>
                <w:i/>
                <w:iCs/>
              </w:rPr>
              <w:t xml:space="preserve"> </w:t>
            </w:r>
          </w:p>
        </w:tc>
        <w:tc>
          <w:tcPr>
            <w:tcW w:w="661" w:type="pct"/>
            <w:tcBorders>
              <w:top w:val="single" w:sz="12" w:space="0" w:color="000000"/>
            </w:tcBorders>
            <w:tcMar>
              <w:left w:w="58" w:type="dxa"/>
              <w:right w:w="58" w:type="dxa"/>
            </w:tcMar>
            <w:vAlign w:val="center"/>
          </w:tcPr>
          <w:p w14:paraId="18C88252" w14:textId="4F2A52F5" w:rsidR="00F20A9E" w:rsidRPr="004033C3" w:rsidRDefault="008B3A31" w:rsidP="00ED0743">
            <w:pPr>
              <w:pStyle w:val="TableText"/>
            </w:pPr>
            <w:r>
              <w:t>[</w:t>
            </w:r>
            <w:r w:rsidRPr="008B3A31">
              <w:rPr>
                <w:highlight w:val="lightGray"/>
              </w:rPr>
              <w:t>Name</w:t>
            </w:r>
            <w:r>
              <w:t>]</w:t>
            </w:r>
          </w:p>
        </w:tc>
        <w:tc>
          <w:tcPr>
            <w:tcW w:w="595" w:type="pct"/>
            <w:tcBorders>
              <w:top w:val="single" w:sz="12" w:space="0" w:color="000000"/>
            </w:tcBorders>
            <w:tcMar>
              <w:left w:w="58" w:type="dxa"/>
              <w:right w:w="58" w:type="dxa"/>
            </w:tcMar>
            <w:vAlign w:val="center"/>
          </w:tcPr>
          <w:p w14:paraId="18C88254" w14:textId="657AC8D2" w:rsidR="00F20A9E" w:rsidRPr="004033C3" w:rsidRDefault="008B3A31" w:rsidP="00ED0743">
            <w:pPr>
              <w:pStyle w:val="TableText"/>
            </w:pPr>
            <w:r>
              <w:t>[</w:t>
            </w:r>
            <w:r w:rsidRPr="008B3A31">
              <w:rPr>
                <w:highlight w:val="lightGray"/>
              </w:rPr>
              <w:t>Phone Number</w:t>
            </w:r>
            <w:r>
              <w:t>]</w:t>
            </w:r>
          </w:p>
        </w:tc>
        <w:tc>
          <w:tcPr>
            <w:tcW w:w="1739" w:type="pct"/>
            <w:tcBorders>
              <w:top w:val="single" w:sz="12" w:space="0" w:color="000000"/>
            </w:tcBorders>
            <w:tcMar>
              <w:left w:w="58" w:type="dxa"/>
              <w:right w:w="58" w:type="dxa"/>
            </w:tcMar>
            <w:vAlign w:val="center"/>
          </w:tcPr>
          <w:p w14:paraId="18C88255" w14:textId="3B51C2DC" w:rsidR="00F20A9E" w:rsidRPr="004033C3" w:rsidRDefault="00F96644" w:rsidP="00B242D5">
            <w:pPr>
              <w:pStyle w:val="TableText"/>
            </w:pPr>
            <w:r w:rsidRPr="004033C3">
              <w:t xml:space="preserve">Reporting of project information to EPA through work plans, monthly progress reports, </w:t>
            </w:r>
            <w:r w:rsidR="003B797B">
              <w:t>e</w:t>
            </w:r>
            <w:r w:rsidRPr="004033C3">
              <w:t>-mail updates, teleconference calls, and meetings.</w:t>
            </w:r>
          </w:p>
        </w:tc>
      </w:tr>
      <w:tr w:rsidR="003B797B" w:rsidRPr="0014718A" w14:paraId="18C8825E" w14:textId="77777777" w:rsidTr="00B4709B">
        <w:trPr>
          <w:cantSplit/>
          <w:trHeight w:val="1175"/>
        </w:trPr>
        <w:tc>
          <w:tcPr>
            <w:tcW w:w="981" w:type="pct"/>
            <w:tcMar>
              <w:left w:w="58" w:type="dxa"/>
              <w:right w:w="58" w:type="dxa"/>
            </w:tcMar>
            <w:vAlign w:val="center"/>
          </w:tcPr>
          <w:p w14:paraId="18C88257" w14:textId="77777777" w:rsidR="003B797B" w:rsidRPr="004033C3" w:rsidRDefault="003B797B" w:rsidP="003B797B">
            <w:pPr>
              <w:pStyle w:val="TableText"/>
            </w:pPr>
            <w:r w:rsidRPr="004033C3">
              <w:t>Manage All Project Phases</w:t>
            </w:r>
          </w:p>
        </w:tc>
        <w:tc>
          <w:tcPr>
            <w:tcW w:w="1024" w:type="pct"/>
            <w:tcMar>
              <w:left w:w="58" w:type="dxa"/>
              <w:right w:w="58" w:type="dxa"/>
            </w:tcMar>
            <w:vAlign w:val="center"/>
          </w:tcPr>
          <w:p w14:paraId="18C88258" w14:textId="209433A9" w:rsidR="003B797B" w:rsidRPr="00FA0F31" w:rsidRDefault="003B797B" w:rsidP="003B797B">
            <w:pPr>
              <w:pStyle w:val="TableText"/>
            </w:pPr>
            <w:r>
              <w:t>[</w:t>
            </w:r>
            <w:r w:rsidRPr="003B797B">
              <w:rPr>
                <w:highlight w:val="lightGray"/>
              </w:rPr>
              <w:t>Responsible Person</w:t>
            </w:r>
            <w:r>
              <w:t>]</w:t>
            </w:r>
            <w:r w:rsidR="00FA0F31">
              <w:br/>
            </w:r>
            <w:r w:rsidRPr="003B797B">
              <w:rPr>
                <w:i/>
                <w:iCs/>
                <w:highlight w:val="lightGray"/>
              </w:rPr>
              <w:t>ex. Project Manager</w:t>
            </w:r>
            <w:r w:rsidRPr="003B797B">
              <w:rPr>
                <w:i/>
                <w:iCs/>
              </w:rPr>
              <w:t xml:space="preserve"> </w:t>
            </w:r>
          </w:p>
        </w:tc>
        <w:tc>
          <w:tcPr>
            <w:tcW w:w="661" w:type="pct"/>
            <w:tcMar>
              <w:left w:w="58" w:type="dxa"/>
              <w:right w:w="58" w:type="dxa"/>
            </w:tcMar>
            <w:vAlign w:val="center"/>
          </w:tcPr>
          <w:p w14:paraId="18C88259" w14:textId="13B04FCA" w:rsidR="003B797B" w:rsidRPr="00115D89" w:rsidRDefault="003B797B" w:rsidP="003B797B">
            <w:pPr>
              <w:pStyle w:val="TableText"/>
              <w:rPr>
                <w:highlight w:val="cyan"/>
              </w:rPr>
            </w:pPr>
            <w:r>
              <w:t>[</w:t>
            </w:r>
            <w:r w:rsidRPr="008B3A31">
              <w:rPr>
                <w:highlight w:val="lightGray"/>
              </w:rPr>
              <w:t>Name</w:t>
            </w:r>
            <w:r>
              <w:t>]</w:t>
            </w:r>
          </w:p>
        </w:tc>
        <w:tc>
          <w:tcPr>
            <w:tcW w:w="595" w:type="pct"/>
            <w:tcMar>
              <w:left w:w="58" w:type="dxa"/>
              <w:right w:w="58" w:type="dxa"/>
            </w:tcMar>
            <w:vAlign w:val="center"/>
          </w:tcPr>
          <w:p w14:paraId="18C8825B" w14:textId="6E014A12" w:rsidR="003B797B" w:rsidRPr="00115D89" w:rsidRDefault="003B797B" w:rsidP="003B797B">
            <w:pPr>
              <w:pStyle w:val="TableText"/>
              <w:rPr>
                <w:highlight w:val="cyan"/>
              </w:rPr>
            </w:pPr>
            <w:r>
              <w:t>[</w:t>
            </w:r>
            <w:r w:rsidRPr="008B3A31">
              <w:rPr>
                <w:highlight w:val="lightGray"/>
              </w:rPr>
              <w:t>Phone Number</w:t>
            </w:r>
            <w:r>
              <w:t>]</w:t>
            </w:r>
          </w:p>
        </w:tc>
        <w:tc>
          <w:tcPr>
            <w:tcW w:w="1739" w:type="pct"/>
            <w:tcMar>
              <w:left w:w="58" w:type="dxa"/>
              <w:right w:w="58" w:type="dxa"/>
            </w:tcMar>
            <w:vAlign w:val="center"/>
          </w:tcPr>
          <w:p w14:paraId="18C8825D" w14:textId="77777777" w:rsidR="003B797B" w:rsidRPr="004033C3" w:rsidRDefault="003B797B" w:rsidP="003B797B">
            <w:pPr>
              <w:pStyle w:val="TableText"/>
            </w:pPr>
            <w:r w:rsidRPr="004033C3">
              <w:t>Primary modes of communication are telephone, E- mail, letter, document submittal; timing dependent on nature of communication and pre-defined schedules, as applicable and as requested by agencies.</w:t>
            </w:r>
          </w:p>
        </w:tc>
      </w:tr>
      <w:tr w:rsidR="008B3A31" w:rsidRPr="0014718A" w14:paraId="18C88275" w14:textId="77777777" w:rsidTr="004A5DD2">
        <w:trPr>
          <w:cantSplit/>
        </w:trPr>
        <w:tc>
          <w:tcPr>
            <w:tcW w:w="981" w:type="pct"/>
            <w:tcMar>
              <w:left w:w="58" w:type="dxa"/>
              <w:right w:w="58" w:type="dxa"/>
            </w:tcMar>
            <w:vAlign w:val="center"/>
          </w:tcPr>
          <w:p w14:paraId="18C8826E" w14:textId="77777777" w:rsidR="008B3A31" w:rsidRPr="004033C3" w:rsidRDefault="008B3A31" w:rsidP="008B3A31">
            <w:pPr>
              <w:pStyle w:val="TableText"/>
            </w:pPr>
            <w:r w:rsidRPr="004033C3">
              <w:t>Stop Work due to safety issues</w:t>
            </w:r>
          </w:p>
        </w:tc>
        <w:tc>
          <w:tcPr>
            <w:tcW w:w="1024" w:type="pct"/>
            <w:tcMar>
              <w:left w:w="58" w:type="dxa"/>
              <w:right w:w="58" w:type="dxa"/>
            </w:tcMar>
            <w:vAlign w:val="center"/>
          </w:tcPr>
          <w:p w14:paraId="18C8826F" w14:textId="7347F248" w:rsidR="008B3A31" w:rsidRPr="00FA0F31" w:rsidRDefault="003B797B" w:rsidP="003B797B">
            <w:pPr>
              <w:pStyle w:val="TableText"/>
            </w:pPr>
            <w:r>
              <w:t>[</w:t>
            </w:r>
            <w:r w:rsidRPr="003B797B">
              <w:rPr>
                <w:highlight w:val="lightGray"/>
              </w:rPr>
              <w:t>Responsible Person</w:t>
            </w:r>
            <w:r>
              <w:t>]</w:t>
            </w:r>
            <w:r w:rsidR="00FA0F31">
              <w:br/>
            </w:r>
            <w:r w:rsidRPr="003B797B">
              <w:rPr>
                <w:i/>
                <w:iCs/>
                <w:highlight w:val="lightGray"/>
              </w:rPr>
              <w:t>ex. Field Team Leader</w:t>
            </w:r>
          </w:p>
        </w:tc>
        <w:tc>
          <w:tcPr>
            <w:tcW w:w="661" w:type="pct"/>
            <w:tcMar>
              <w:left w:w="58" w:type="dxa"/>
              <w:right w:w="58" w:type="dxa"/>
            </w:tcMar>
            <w:vAlign w:val="center"/>
          </w:tcPr>
          <w:p w14:paraId="18C88271" w14:textId="30EC7D34" w:rsidR="008B3A31" w:rsidRPr="004033C3" w:rsidRDefault="008B3A31" w:rsidP="008B3A31">
            <w:pPr>
              <w:pStyle w:val="TableText"/>
            </w:pPr>
            <w:r>
              <w:t>[</w:t>
            </w:r>
            <w:r w:rsidRPr="008B3A31">
              <w:rPr>
                <w:highlight w:val="lightGray"/>
              </w:rPr>
              <w:t>Name</w:t>
            </w:r>
            <w:r>
              <w:t>]</w:t>
            </w:r>
          </w:p>
        </w:tc>
        <w:tc>
          <w:tcPr>
            <w:tcW w:w="595" w:type="pct"/>
            <w:tcMar>
              <w:left w:w="58" w:type="dxa"/>
              <w:right w:w="58" w:type="dxa"/>
            </w:tcMar>
            <w:vAlign w:val="center"/>
          </w:tcPr>
          <w:p w14:paraId="18C88273" w14:textId="46C3D2EF" w:rsidR="008B3A31" w:rsidRPr="004033C3" w:rsidRDefault="008B3A31" w:rsidP="008B3A31">
            <w:pPr>
              <w:pStyle w:val="TableText"/>
            </w:pPr>
            <w:r>
              <w:t>[</w:t>
            </w:r>
            <w:r w:rsidRPr="008B3A31">
              <w:rPr>
                <w:highlight w:val="lightGray"/>
              </w:rPr>
              <w:t>Phone Number</w:t>
            </w:r>
            <w:r>
              <w:t>]</w:t>
            </w:r>
          </w:p>
        </w:tc>
        <w:tc>
          <w:tcPr>
            <w:tcW w:w="1739" w:type="pct"/>
            <w:tcMar>
              <w:left w:w="58" w:type="dxa"/>
              <w:right w:w="58" w:type="dxa"/>
            </w:tcMar>
            <w:vAlign w:val="center"/>
          </w:tcPr>
          <w:p w14:paraId="18C88274" w14:textId="0D9D5B70" w:rsidR="008B3A31" w:rsidRPr="004033C3" w:rsidRDefault="00CE104C" w:rsidP="008B3A31">
            <w:pPr>
              <w:pStyle w:val="TableText"/>
            </w:pPr>
            <w:r>
              <w:t>[</w:t>
            </w:r>
            <w:r w:rsidR="003B797B" w:rsidRPr="00CE104C">
              <w:rPr>
                <w:highlight w:val="lightGray"/>
              </w:rPr>
              <w:t>Field Team Leader</w:t>
            </w:r>
            <w:r>
              <w:t>]</w:t>
            </w:r>
            <w:r w:rsidR="003B797B">
              <w:t xml:space="preserve"> </w:t>
            </w:r>
            <w:r w:rsidR="008B3A31" w:rsidRPr="004033C3">
              <w:t xml:space="preserve">or field staff notify </w:t>
            </w:r>
            <w:r w:rsidR="003B797B">
              <w:t xml:space="preserve">project management </w:t>
            </w:r>
            <w:r w:rsidR="008B3A31" w:rsidRPr="004033C3">
              <w:t>regarding safety issues</w:t>
            </w:r>
            <w:r w:rsidR="008B3A31">
              <w:t xml:space="preserve"> as they occur</w:t>
            </w:r>
            <w:r w:rsidR="008B3A31" w:rsidRPr="004033C3">
              <w:t>. Documentation may include Notice of Incident (NOI) and emails.</w:t>
            </w:r>
          </w:p>
        </w:tc>
      </w:tr>
      <w:tr w:rsidR="008B3A31" w:rsidRPr="0014718A" w14:paraId="18C88283" w14:textId="77777777" w:rsidTr="004A5DD2">
        <w:trPr>
          <w:cantSplit/>
        </w:trPr>
        <w:tc>
          <w:tcPr>
            <w:tcW w:w="981" w:type="pct"/>
            <w:tcMar>
              <w:left w:w="58" w:type="dxa"/>
              <w:right w:w="58" w:type="dxa"/>
            </w:tcMar>
            <w:vAlign w:val="center"/>
          </w:tcPr>
          <w:p w14:paraId="18C88278" w14:textId="352D4461" w:rsidR="008B3A31" w:rsidRPr="004033C3" w:rsidRDefault="008B3A31" w:rsidP="008B3A31">
            <w:pPr>
              <w:pStyle w:val="TableText"/>
            </w:pPr>
            <w:r w:rsidRPr="004033C3">
              <w:t>Corrective Actions</w:t>
            </w:r>
          </w:p>
        </w:tc>
        <w:tc>
          <w:tcPr>
            <w:tcW w:w="1024" w:type="pct"/>
            <w:tcMar>
              <w:left w:w="58" w:type="dxa"/>
              <w:right w:w="58" w:type="dxa"/>
            </w:tcMar>
            <w:vAlign w:val="center"/>
          </w:tcPr>
          <w:p w14:paraId="18C8827B" w14:textId="04F907F9" w:rsidR="008B3A31" w:rsidRPr="003B797B" w:rsidRDefault="003B797B" w:rsidP="008B3A31">
            <w:pPr>
              <w:pStyle w:val="TableText"/>
              <w:rPr>
                <w:highlight w:val="lightGray"/>
              </w:rPr>
            </w:pPr>
            <w:r w:rsidRPr="00E555F4">
              <w:t>[</w:t>
            </w:r>
            <w:r w:rsidRPr="003B797B">
              <w:rPr>
                <w:highlight w:val="lightGray"/>
              </w:rPr>
              <w:t>Responsible Person</w:t>
            </w:r>
            <w:r w:rsidRPr="00E555F4">
              <w:t>]</w:t>
            </w:r>
            <w:r w:rsidR="00FA0F31">
              <w:br/>
            </w:r>
            <w:r w:rsidRPr="003B797B">
              <w:rPr>
                <w:i/>
                <w:iCs/>
                <w:highlight w:val="lightGray"/>
              </w:rPr>
              <w:t xml:space="preserve">ex. Project </w:t>
            </w:r>
            <w:r w:rsidR="008B3A31" w:rsidRPr="003B797B">
              <w:rPr>
                <w:i/>
                <w:iCs/>
                <w:highlight w:val="lightGray"/>
              </w:rPr>
              <w:t>Quality Assurance Manager (QAM</w:t>
            </w:r>
            <w:r w:rsidR="008B3A31" w:rsidRPr="003B797B">
              <w:rPr>
                <w:highlight w:val="lightGray"/>
              </w:rPr>
              <w:t>)</w:t>
            </w:r>
          </w:p>
        </w:tc>
        <w:tc>
          <w:tcPr>
            <w:tcW w:w="661" w:type="pct"/>
            <w:tcMar>
              <w:left w:w="58" w:type="dxa"/>
              <w:right w:w="58" w:type="dxa"/>
            </w:tcMar>
            <w:vAlign w:val="center"/>
          </w:tcPr>
          <w:p w14:paraId="18C8827E" w14:textId="7CD19FA0" w:rsidR="008B3A31" w:rsidRPr="004033C3" w:rsidRDefault="008B3A31" w:rsidP="008B3A31">
            <w:pPr>
              <w:pStyle w:val="TableText"/>
            </w:pPr>
            <w:r>
              <w:t>[</w:t>
            </w:r>
            <w:r w:rsidRPr="008B3A31">
              <w:rPr>
                <w:highlight w:val="lightGray"/>
              </w:rPr>
              <w:t>Name</w:t>
            </w:r>
            <w:r>
              <w:t>]</w:t>
            </w:r>
          </w:p>
        </w:tc>
        <w:tc>
          <w:tcPr>
            <w:tcW w:w="595" w:type="pct"/>
            <w:tcMar>
              <w:left w:w="58" w:type="dxa"/>
              <w:right w:w="58" w:type="dxa"/>
            </w:tcMar>
            <w:vAlign w:val="center"/>
          </w:tcPr>
          <w:p w14:paraId="18C88281" w14:textId="589D1143" w:rsidR="008B3A31" w:rsidRPr="004033C3" w:rsidRDefault="008B3A31" w:rsidP="008B3A31">
            <w:pPr>
              <w:pStyle w:val="TableText"/>
            </w:pPr>
            <w:r>
              <w:t>[</w:t>
            </w:r>
            <w:r w:rsidRPr="008B3A31">
              <w:rPr>
                <w:highlight w:val="lightGray"/>
              </w:rPr>
              <w:t>Phone Number</w:t>
            </w:r>
            <w:r>
              <w:t>]</w:t>
            </w:r>
          </w:p>
        </w:tc>
        <w:tc>
          <w:tcPr>
            <w:tcW w:w="1739" w:type="pct"/>
            <w:tcMar>
              <w:left w:w="58" w:type="dxa"/>
              <w:right w:w="58" w:type="dxa"/>
            </w:tcMar>
            <w:vAlign w:val="center"/>
          </w:tcPr>
          <w:p w14:paraId="18C88282" w14:textId="17541747" w:rsidR="008B3A31" w:rsidRPr="004033C3" w:rsidRDefault="008B3A31" w:rsidP="008B3A31">
            <w:pPr>
              <w:pStyle w:val="TableText"/>
            </w:pPr>
            <w:r>
              <w:t>As they occur, t</w:t>
            </w:r>
            <w:r w:rsidRPr="004033C3">
              <w:t xml:space="preserve">he </w:t>
            </w:r>
            <w:r w:rsidR="00CE104C">
              <w:t>[</w:t>
            </w:r>
            <w:r w:rsidRPr="00CE104C">
              <w:rPr>
                <w:highlight w:val="lightGray"/>
              </w:rPr>
              <w:t>QAM</w:t>
            </w:r>
            <w:r w:rsidR="00CE104C">
              <w:t>]</w:t>
            </w:r>
            <w:r w:rsidRPr="004033C3">
              <w:t xml:space="preserve"> will investigate programmatic, procedural, field, data validation, and analytical issues which require corrective action</w:t>
            </w:r>
            <w:r>
              <w:t>s</w:t>
            </w:r>
            <w:r w:rsidRPr="004033C3">
              <w:t xml:space="preserve">. The appropriate </w:t>
            </w:r>
            <w:r>
              <w:t xml:space="preserve">project personnel </w:t>
            </w:r>
            <w:r w:rsidRPr="004033C3">
              <w:t>will be involved with</w:t>
            </w:r>
            <w:r>
              <w:t xml:space="preserve"> developing and implementing</w:t>
            </w:r>
            <w:r w:rsidRPr="004033C3">
              <w:t xml:space="preserve"> the </w:t>
            </w:r>
            <w:r>
              <w:t>corrective action</w:t>
            </w:r>
            <w:r w:rsidRPr="004033C3">
              <w:t>. The issues and subsequent resolution will be documented in memorandum format.</w:t>
            </w:r>
          </w:p>
        </w:tc>
      </w:tr>
      <w:tr w:rsidR="003B797B" w:rsidRPr="0014718A" w14:paraId="18C88299" w14:textId="77777777" w:rsidTr="004A5DD2">
        <w:trPr>
          <w:cantSplit/>
        </w:trPr>
        <w:tc>
          <w:tcPr>
            <w:tcW w:w="981" w:type="pct"/>
            <w:tcMar>
              <w:left w:w="58" w:type="dxa"/>
              <w:right w:w="58" w:type="dxa"/>
            </w:tcMar>
            <w:vAlign w:val="center"/>
          </w:tcPr>
          <w:p w14:paraId="18C88287" w14:textId="77A27E59" w:rsidR="003B797B" w:rsidRPr="004033C3" w:rsidRDefault="003B797B" w:rsidP="003B797B">
            <w:pPr>
              <w:pStyle w:val="TableText"/>
            </w:pPr>
            <w:r>
              <w:t>Standard operating procedure (</w:t>
            </w:r>
            <w:r w:rsidRPr="004033C3">
              <w:t>SOP</w:t>
            </w:r>
            <w:r>
              <w:t>)</w:t>
            </w:r>
            <w:r w:rsidRPr="004033C3">
              <w:t xml:space="preserve"> or </w:t>
            </w:r>
            <w:r>
              <w:t>quality assurance project plan (QAPP)</w:t>
            </w:r>
            <w:r w:rsidRPr="004033C3">
              <w:t xml:space="preserve"> changes in the field and field corrective action</w:t>
            </w:r>
          </w:p>
        </w:tc>
        <w:tc>
          <w:tcPr>
            <w:tcW w:w="1024" w:type="pct"/>
            <w:tcMar>
              <w:left w:w="58" w:type="dxa"/>
              <w:right w:w="58" w:type="dxa"/>
            </w:tcMar>
            <w:vAlign w:val="center"/>
          </w:tcPr>
          <w:p w14:paraId="18C8828C" w14:textId="7DAF016A" w:rsidR="003B797B" w:rsidRPr="003B797B" w:rsidRDefault="003B797B" w:rsidP="003B797B">
            <w:pPr>
              <w:pStyle w:val="TableText"/>
              <w:rPr>
                <w:highlight w:val="lightGray"/>
              </w:rPr>
            </w:pPr>
            <w:r w:rsidRPr="00E555F4">
              <w:t>[</w:t>
            </w:r>
            <w:r w:rsidRPr="003B797B">
              <w:rPr>
                <w:highlight w:val="lightGray"/>
              </w:rPr>
              <w:t>Responsible Person</w:t>
            </w:r>
            <w:r w:rsidRPr="00E555F4">
              <w:t>]</w:t>
            </w:r>
            <w:r w:rsidR="00FA0F3D">
              <w:br/>
            </w:r>
            <w:r w:rsidRPr="003B797B">
              <w:rPr>
                <w:i/>
                <w:iCs/>
                <w:highlight w:val="lightGray"/>
              </w:rPr>
              <w:t>ex. Project Quality Assurance Manager (QAM</w:t>
            </w:r>
            <w:r w:rsidRPr="003B797B">
              <w:rPr>
                <w:highlight w:val="lightGray"/>
              </w:rPr>
              <w:t>)</w:t>
            </w:r>
          </w:p>
        </w:tc>
        <w:tc>
          <w:tcPr>
            <w:tcW w:w="661" w:type="pct"/>
            <w:tcMar>
              <w:left w:w="58" w:type="dxa"/>
              <w:right w:w="58" w:type="dxa"/>
            </w:tcMar>
            <w:vAlign w:val="center"/>
          </w:tcPr>
          <w:p w14:paraId="18C88291" w14:textId="57228ABA" w:rsidR="003B797B" w:rsidRPr="004033C3" w:rsidRDefault="003B797B" w:rsidP="003B797B">
            <w:pPr>
              <w:pStyle w:val="TableText"/>
            </w:pPr>
            <w:r>
              <w:t>[</w:t>
            </w:r>
            <w:r w:rsidRPr="008B3A31">
              <w:rPr>
                <w:highlight w:val="lightGray"/>
              </w:rPr>
              <w:t>Name</w:t>
            </w:r>
            <w:r>
              <w:t>]</w:t>
            </w:r>
          </w:p>
        </w:tc>
        <w:tc>
          <w:tcPr>
            <w:tcW w:w="595" w:type="pct"/>
            <w:tcMar>
              <w:left w:w="58" w:type="dxa"/>
              <w:right w:w="58" w:type="dxa"/>
            </w:tcMar>
            <w:vAlign w:val="center"/>
          </w:tcPr>
          <w:p w14:paraId="18C88297" w14:textId="66BCA187" w:rsidR="003B797B" w:rsidRPr="004033C3" w:rsidRDefault="003B797B" w:rsidP="003B797B">
            <w:pPr>
              <w:pStyle w:val="TableText"/>
            </w:pPr>
            <w:r>
              <w:t>[</w:t>
            </w:r>
            <w:r w:rsidRPr="008B3A31">
              <w:rPr>
                <w:highlight w:val="lightGray"/>
              </w:rPr>
              <w:t>Phone Number</w:t>
            </w:r>
            <w:r>
              <w:t>]</w:t>
            </w:r>
          </w:p>
        </w:tc>
        <w:tc>
          <w:tcPr>
            <w:tcW w:w="1739" w:type="pct"/>
            <w:tcMar>
              <w:left w:w="58" w:type="dxa"/>
              <w:right w:w="58" w:type="dxa"/>
            </w:tcMar>
            <w:vAlign w:val="center"/>
          </w:tcPr>
          <w:p w14:paraId="18C88298" w14:textId="51120B98" w:rsidR="003B797B" w:rsidRPr="004033C3" w:rsidRDefault="003B797B" w:rsidP="003B797B">
            <w:pPr>
              <w:pStyle w:val="TableText"/>
            </w:pPr>
            <w:r w:rsidRPr="004033C3">
              <w:t xml:space="preserve">Notify </w:t>
            </w:r>
            <w:r w:rsidR="00CE104C">
              <w:t>[</w:t>
            </w:r>
            <w:r w:rsidRPr="00CE104C">
              <w:rPr>
                <w:highlight w:val="lightGray"/>
              </w:rPr>
              <w:t>Project Manager</w:t>
            </w:r>
            <w:r w:rsidR="00CE104C">
              <w:t>]</w:t>
            </w:r>
            <w:r>
              <w:t>(s)</w:t>
            </w:r>
            <w:r w:rsidRPr="004033C3">
              <w:t xml:space="preserve"> of any changes to the procedures proposed in the approved </w:t>
            </w:r>
            <w:r>
              <w:t>QAPP</w:t>
            </w:r>
            <w:r w:rsidRPr="004033C3">
              <w:t xml:space="preserve"> (including SOP changes) prior to or during sampling events along with rationale for changes. Document changes in field logbook. Maintain files for progress reports and memoranda to</w:t>
            </w:r>
            <w:r w:rsidR="00CE104C">
              <w:t xml:space="preserve"> project personnel</w:t>
            </w:r>
            <w:r w:rsidRPr="004033C3">
              <w:t xml:space="preserve"> </w:t>
            </w:r>
            <w:r w:rsidRPr="006E1C63">
              <w:t xml:space="preserve">EPA. </w:t>
            </w:r>
            <w:r w:rsidRPr="00AB06A2">
              <w:t xml:space="preserve">Need for field corrective action will be determined by the </w:t>
            </w:r>
            <w:r w:rsidR="00CE104C">
              <w:t xml:space="preserve">EPA </w:t>
            </w:r>
            <w:r w:rsidRPr="00AB06A2">
              <w:t xml:space="preserve">Brownfields </w:t>
            </w:r>
            <w:r w:rsidR="00CE104C">
              <w:t xml:space="preserve">Project </w:t>
            </w:r>
            <w:r w:rsidRPr="00AB06A2">
              <w:t>Manager</w:t>
            </w:r>
            <w:r w:rsidR="00CE104C">
              <w:t xml:space="preserve"> </w:t>
            </w:r>
            <w:r w:rsidRPr="00AB06A2">
              <w:t>and will be documented in the daily field progress reports and memoranda to EPA.</w:t>
            </w:r>
          </w:p>
        </w:tc>
      </w:tr>
      <w:tr w:rsidR="00CE104C" w:rsidRPr="0014718A" w14:paraId="18C882AD" w14:textId="77777777" w:rsidTr="004A5DD2">
        <w:trPr>
          <w:cantSplit/>
        </w:trPr>
        <w:tc>
          <w:tcPr>
            <w:tcW w:w="981" w:type="pct"/>
            <w:tcMar>
              <w:left w:w="58" w:type="dxa"/>
              <w:right w:w="58" w:type="dxa"/>
            </w:tcMar>
            <w:vAlign w:val="center"/>
          </w:tcPr>
          <w:p w14:paraId="18C882A7" w14:textId="77777777" w:rsidR="00CE104C" w:rsidRPr="004033C3" w:rsidRDefault="00CE104C" w:rsidP="00CE104C">
            <w:pPr>
              <w:pStyle w:val="TableText"/>
            </w:pPr>
            <w:r w:rsidRPr="004033C3">
              <w:lastRenderedPageBreak/>
              <w:t>Reporting Laboratory Data Quality Issues</w:t>
            </w:r>
          </w:p>
        </w:tc>
        <w:tc>
          <w:tcPr>
            <w:tcW w:w="1024" w:type="pct"/>
            <w:tcMar>
              <w:left w:w="58" w:type="dxa"/>
              <w:right w:w="58" w:type="dxa"/>
            </w:tcMar>
            <w:vAlign w:val="center"/>
          </w:tcPr>
          <w:p w14:paraId="18C882A9" w14:textId="2ADDCD04" w:rsidR="00CE104C" w:rsidRPr="00FA0F3D" w:rsidRDefault="00CE104C" w:rsidP="00CE104C">
            <w:pPr>
              <w:pStyle w:val="TableText"/>
              <w:rPr>
                <w:highlight w:val="lightGray"/>
              </w:rPr>
            </w:pPr>
            <w:r w:rsidRPr="00E555F4">
              <w:t>[</w:t>
            </w:r>
            <w:r w:rsidRPr="00CE104C">
              <w:rPr>
                <w:highlight w:val="lightGray"/>
              </w:rPr>
              <w:t>Responsible Person</w:t>
            </w:r>
            <w:r w:rsidRPr="00E555F4">
              <w:t>]</w:t>
            </w:r>
            <w:r w:rsidR="00FA0F3D">
              <w:br/>
            </w:r>
            <w:r w:rsidRPr="00CE104C">
              <w:rPr>
                <w:i/>
                <w:iCs/>
                <w:highlight w:val="lightGray"/>
              </w:rPr>
              <w:t>ex. Laboratory Project Manager</w:t>
            </w:r>
          </w:p>
        </w:tc>
        <w:tc>
          <w:tcPr>
            <w:tcW w:w="661" w:type="pct"/>
            <w:tcMar>
              <w:left w:w="58" w:type="dxa"/>
              <w:right w:w="58" w:type="dxa"/>
            </w:tcMar>
            <w:vAlign w:val="center"/>
          </w:tcPr>
          <w:p w14:paraId="18C882AA" w14:textId="43BE7ABC" w:rsidR="00CE104C" w:rsidRPr="00CE104C" w:rsidRDefault="00CE104C" w:rsidP="00CE104C">
            <w:pPr>
              <w:pStyle w:val="TableText"/>
              <w:rPr>
                <w:i/>
                <w:iCs/>
                <w:highlight w:val="lightGray"/>
              </w:rPr>
            </w:pPr>
            <w:r w:rsidRPr="00CE104C">
              <w:rPr>
                <w:i/>
                <w:iCs/>
                <w:highlight w:val="lightGray"/>
              </w:rPr>
              <w:t>Provide name or reference laboratory quality assurance manual.</w:t>
            </w:r>
          </w:p>
        </w:tc>
        <w:tc>
          <w:tcPr>
            <w:tcW w:w="595" w:type="pct"/>
            <w:tcMar>
              <w:left w:w="58" w:type="dxa"/>
              <w:right w:w="58" w:type="dxa"/>
            </w:tcMar>
            <w:vAlign w:val="center"/>
          </w:tcPr>
          <w:p w14:paraId="18C882AB" w14:textId="61138624" w:rsidR="00CE104C" w:rsidRPr="004033C3" w:rsidRDefault="00CE104C" w:rsidP="00CE104C">
            <w:pPr>
              <w:pStyle w:val="TableText"/>
            </w:pPr>
            <w:r w:rsidRPr="00CE104C">
              <w:rPr>
                <w:i/>
                <w:iCs/>
                <w:highlight w:val="lightGray"/>
              </w:rPr>
              <w:t>Provide name or reference laboratory quality assurance manual.</w:t>
            </w:r>
          </w:p>
        </w:tc>
        <w:tc>
          <w:tcPr>
            <w:tcW w:w="1739" w:type="pct"/>
            <w:tcMar>
              <w:left w:w="58" w:type="dxa"/>
              <w:right w:w="58" w:type="dxa"/>
            </w:tcMar>
            <w:vAlign w:val="center"/>
          </w:tcPr>
          <w:p w14:paraId="18C882AC" w14:textId="1526DA88" w:rsidR="00CE104C" w:rsidRPr="004033C3" w:rsidRDefault="00CE104C" w:rsidP="00CE104C">
            <w:pPr>
              <w:pStyle w:val="TableText"/>
            </w:pPr>
            <w:r w:rsidRPr="004033C3">
              <w:t xml:space="preserve">All </w:t>
            </w:r>
            <w:r>
              <w:t xml:space="preserve">laboratory quality assurance (QA)/quality control (QC) </w:t>
            </w:r>
            <w:r w:rsidRPr="004033C3">
              <w:t xml:space="preserve">issues with project field samples will be reported by the </w:t>
            </w:r>
            <w:r>
              <w:t>[</w:t>
            </w:r>
            <w:r w:rsidRPr="00CE104C">
              <w:rPr>
                <w:highlight w:val="lightGray"/>
              </w:rPr>
              <w:t>Laboratory Project Manager</w:t>
            </w:r>
            <w:r>
              <w:t>]</w:t>
            </w:r>
            <w:r w:rsidRPr="004033C3">
              <w:t xml:space="preserve"> to the </w:t>
            </w:r>
            <w:r>
              <w:t>[</w:t>
            </w:r>
            <w:r w:rsidRPr="00CE104C">
              <w:rPr>
                <w:highlight w:val="lightGray"/>
              </w:rPr>
              <w:t>Program Chemist</w:t>
            </w:r>
            <w:r>
              <w:t>].</w:t>
            </w:r>
          </w:p>
        </w:tc>
      </w:tr>
      <w:tr w:rsidR="00CE104C" w:rsidRPr="0014718A" w14:paraId="18C882BA" w14:textId="77777777" w:rsidTr="002B101E">
        <w:trPr>
          <w:cantSplit/>
        </w:trPr>
        <w:tc>
          <w:tcPr>
            <w:tcW w:w="981" w:type="pct"/>
            <w:tcMar>
              <w:left w:w="58" w:type="dxa"/>
              <w:right w:w="58" w:type="dxa"/>
            </w:tcMar>
            <w:vAlign w:val="center"/>
          </w:tcPr>
          <w:p w14:paraId="18C882B0" w14:textId="77777777" w:rsidR="00CE104C" w:rsidRPr="003D4F96" w:rsidRDefault="00CE104C" w:rsidP="00CE104C">
            <w:pPr>
              <w:pStyle w:val="TableText"/>
            </w:pPr>
            <w:r w:rsidRPr="003D4F96">
              <w:t>Laboratory Analytical Corrective Actions</w:t>
            </w:r>
          </w:p>
        </w:tc>
        <w:tc>
          <w:tcPr>
            <w:tcW w:w="1024" w:type="pct"/>
            <w:tcMar>
              <w:left w:w="58" w:type="dxa"/>
              <w:right w:w="58" w:type="dxa"/>
            </w:tcMar>
            <w:vAlign w:val="center"/>
          </w:tcPr>
          <w:p w14:paraId="18C882B3" w14:textId="795AF7E4" w:rsidR="00CE104C" w:rsidRPr="00CE104C" w:rsidRDefault="00CE104C" w:rsidP="00CE104C">
            <w:pPr>
              <w:pStyle w:val="TableText"/>
              <w:rPr>
                <w:highlight w:val="lightGray"/>
              </w:rPr>
            </w:pPr>
            <w:r w:rsidRPr="00E555F4">
              <w:t>[</w:t>
            </w:r>
            <w:r w:rsidRPr="00CE104C">
              <w:rPr>
                <w:highlight w:val="lightGray"/>
              </w:rPr>
              <w:t>Responsible Person</w:t>
            </w:r>
            <w:r w:rsidRPr="00E555F4">
              <w:t>]</w:t>
            </w:r>
            <w:r w:rsidR="00FF6449">
              <w:br/>
            </w:r>
            <w:r w:rsidRPr="00CE104C">
              <w:rPr>
                <w:i/>
                <w:iCs/>
                <w:highlight w:val="lightGray"/>
              </w:rPr>
              <w:t>ex. Laboratory Project Manager</w:t>
            </w:r>
          </w:p>
        </w:tc>
        <w:tc>
          <w:tcPr>
            <w:tcW w:w="661" w:type="pct"/>
            <w:tcMar>
              <w:left w:w="58" w:type="dxa"/>
              <w:right w:w="58" w:type="dxa"/>
            </w:tcMar>
            <w:vAlign w:val="center"/>
          </w:tcPr>
          <w:p w14:paraId="18C882B5" w14:textId="63692C60" w:rsidR="00CE104C" w:rsidRPr="003D4F96" w:rsidRDefault="00CE104C" w:rsidP="00CE104C">
            <w:pPr>
              <w:pStyle w:val="TableText"/>
            </w:pPr>
            <w:r w:rsidRPr="00CE104C">
              <w:rPr>
                <w:i/>
                <w:iCs/>
                <w:highlight w:val="lightGray"/>
              </w:rPr>
              <w:t>Provide name or reference laboratory quality assurance manual.</w:t>
            </w:r>
          </w:p>
        </w:tc>
        <w:tc>
          <w:tcPr>
            <w:tcW w:w="595" w:type="pct"/>
            <w:tcMar>
              <w:left w:w="58" w:type="dxa"/>
              <w:right w:w="58" w:type="dxa"/>
            </w:tcMar>
            <w:vAlign w:val="center"/>
          </w:tcPr>
          <w:p w14:paraId="18C882B8" w14:textId="0B937624" w:rsidR="00CE104C" w:rsidRPr="003D4F96" w:rsidRDefault="00CE104C" w:rsidP="00CE104C">
            <w:pPr>
              <w:pStyle w:val="TableText"/>
            </w:pPr>
            <w:r w:rsidRPr="00CE104C">
              <w:rPr>
                <w:i/>
                <w:iCs/>
                <w:highlight w:val="lightGray"/>
              </w:rPr>
              <w:t>Provide name or reference laboratory quality assurance manual.</w:t>
            </w:r>
          </w:p>
        </w:tc>
        <w:tc>
          <w:tcPr>
            <w:tcW w:w="1739" w:type="pct"/>
            <w:tcMar>
              <w:left w:w="58" w:type="dxa"/>
              <w:right w:w="58" w:type="dxa"/>
            </w:tcMar>
            <w:vAlign w:val="center"/>
          </w:tcPr>
          <w:p w14:paraId="18C882B9" w14:textId="5C7D8939" w:rsidR="00CE104C" w:rsidRPr="003D4F96" w:rsidRDefault="00CE104C" w:rsidP="00CE104C">
            <w:pPr>
              <w:pStyle w:val="TableText"/>
            </w:pPr>
            <w:r w:rsidRPr="003D4F96">
              <w:t xml:space="preserve">Need for laboratory corrective actions will be determined by the </w:t>
            </w:r>
            <w:r w:rsidR="00287EFD">
              <w:t>[</w:t>
            </w:r>
            <w:r w:rsidR="00287EFD" w:rsidRPr="00287EFD">
              <w:rPr>
                <w:highlight w:val="lightGray"/>
              </w:rPr>
              <w:t>Project</w:t>
            </w:r>
            <w:r w:rsidRPr="00287EFD">
              <w:rPr>
                <w:highlight w:val="lightGray"/>
              </w:rPr>
              <w:t xml:space="preserve"> Chemist</w:t>
            </w:r>
            <w:r w:rsidR="00287EFD">
              <w:t>]</w:t>
            </w:r>
            <w:r w:rsidRPr="003D4F96">
              <w:t xml:space="preserve"> and/or </w:t>
            </w:r>
            <w:r w:rsidR="00287EFD">
              <w:t>[</w:t>
            </w:r>
            <w:r w:rsidRPr="00287EFD">
              <w:rPr>
                <w:highlight w:val="lightGray"/>
              </w:rPr>
              <w:t>Q</w:t>
            </w:r>
            <w:r w:rsidR="00287EFD" w:rsidRPr="00287EFD">
              <w:rPr>
                <w:highlight w:val="lightGray"/>
              </w:rPr>
              <w:t>uality Assurance Manager</w:t>
            </w:r>
            <w:r w:rsidRPr="003D4F96">
              <w:t xml:space="preserve"> or the </w:t>
            </w:r>
            <w:r w:rsidR="00287EFD">
              <w:t>[</w:t>
            </w:r>
            <w:r w:rsidR="00287EFD" w:rsidRPr="00287EFD">
              <w:rPr>
                <w:highlight w:val="lightGray"/>
              </w:rPr>
              <w:t>L</w:t>
            </w:r>
            <w:r w:rsidRPr="00287EFD">
              <w:rPr>
                <w:highlight w:val="lightGray"/>
              </w:rPr>
              <w:t>aboratory Project Manager</w:t>
            </w:r>
            <w:r w:rsidR="00287EFD">
              <w:t>]</w:t>
            </w:r>
            <w:r w:rsidRPr="003D4F96">
              <w:t xml:space="preserve"> and/or </w:t>
            </w:r>
            <w:r w:rsidR="00287EFD">
              <w:t>[</w:t>
            </w:r>
            <w:r w:rsidR="00287EFD" w:rsidRPr="00287EFD">
              <w:rPr>
                <w:highlight w:val="lightGray"/>
              </w:rPr>
              <w:t xml:space="preserve">Laboratory </w:t>
            </w:r>
            <w:r w:rsidRPr="00287EFD">
              <w:rPr>
                <w:highlight w:val="lightGray"/>
              </w:rPr>
              <w:t>QA Manager</w:t>
            </w:r>
            <w:r w:rsidR="00287EFD">
              <w:t>]</w:t>
            </w:r>
            <w:r w:rsidRPr="003D4F96">
              <w:t xml:space="preserve">. Corrective actions will be documented in </w:t>
            </w:r>
            <w:r w:rsidR="00287EFD">
              <w:t>project records, and</w:t>
            </w:r>
            <w:r w:rsidRPr="003D4F96">
              <w:t xml:space="preserve"> if necessary,</w:t>
            </w:r>
            <w:r w:rsidR="00287EFD">
              <w:t xml:space="preserve"> in memoranda to</w:t>
            </w:r>
            <w:r w:rsidRPr="003D4F96">
              <w:t xml:space="preserve"> </w:t>
            </w:r>
            <w:r w:rsidR="00287EFD">
              <w:t xml:space="preserve">the </w:t>
            </w:r>
            <w:r w:rsidRPr="003D4F96">
              <w:t xml:space="preserve">EPA </w:t>
            </w:r>
            <w:r w:rsidR="00287EFD">
              <w:t>Brownfields Project</w:t>
            </w:r>
            <w:r w:rsidRPr="003D4F96">
              <w:t xml:space="preserve"> Manager.</w:t>
            </w:r>
          </w:p>
        </w:tc>
      </w:tr>
      <w:tr w:rsidR="00287EFD" w:rsidRPr="0014718A" w14:paraId="18C882CE" w14:textId="77777777" w:rsidTr="004A5DD2">
        <w:trPr>
          <w:cantSplit/>
        </w:trPr>
        <w:tc>
          <w:tcPr>
            <w:tcW w:w="981" w:type="pct"/>
            <w:tcMar>
              <w:left w:w="58" w:type="dxa"/>
              <w:right w:w="58" w:type="dxa"/>
            </w:tcMar>
            <w:vAlign w:val="center"/>
          </w:tcPr>
          <w:p w14:paraId="18C882BE" w14:textId="77777777" w:rsidR="00287EFD" w:rsidRPr="003D4F96" w:rsidRDefault="00287EFD" w:rsidP="00287EFD">
            <w:pPr>
              <w:pStyle w:val="TableText"/>
            </w:pPr>
            <w:r w:rsidRPr="003D4F96">
              <w:t>Data Tracking and Management, Release of Analytical Data</w:t>
            </w:r>
          </w:p>
        </w:tc>
        <w:tc>
          <w:tcPr>
            <w:tcW w:w="1024" w:type="pct"/>
            <w:tcMar>
              <w:left w:w="58" w:type="dxa"/>
              <w:right w:w="58" w:type="dxa"/>
            </w:tcMar>
            <w:vAlign w:val="center"/>
          </w:tcPr>
          <w:p w14:paraId="18C882C2" w14:textId="2E0CD6A2" w:rsidR="00287EFD" w:rsidRPr="00FF6449" w:rsidRDefault="00E555F4" w:rsidP="00E555F4">
            <w:pPr>
              <w:pStyle w:val="TableText"/>
              <w:rPr>
                <w:highlight w:val="lightGray"/>
              </w:rPr>
            </w:pPr>
            <w:r w:rsidRPr="00E555F4">
              <w:t>[</w:t>
            </w:r>
            <w:r w:rsidRPr="00E555F4">
              <w:rPr>
                <w:highlight w:val="lightGray"/>
              </w:rPr>
              <w:t>Responsible Person(s)</w:t>
            </w:r>
            <w:r w:rsidRPr="00E555F4">
              <w:t>]</w:t>
            </w:r>
            <w:r w:rsidR="00FF6449">
              <w:br/>
            </w:r>
            <w:r w:rsidRPr="00E555F4">
              <w:rPr>
                <w:i/>
                <w:iCs/>
                <w:highlight w:val="lightGray"/>
              </w:rPr>
              <w:t>ex. Project Chemist and/or</w:t>
            </w:r>
            <w:r>
              <w:rPr>
                <w:i/>
                <w:iCs/>
                <w:highlight w:val="lightGray"/>
              </w:rPr>
              <w:t xml:space="preserve"> 3</w:t>
            </w:r>
            <w:r w:rsidRPr="00E555F4">
              <w:rPr>
                <w:i/>
                <w:iCs/>
                <w:highlight w:val="lightGray"/>
                <w:vertAlign w:val="superscript"/>
              </w:rPr>
              <w:t>rd</w:t>
            </w:r>
            <w:r>
              <w:rPr>
                <w:i/>
                <w:iCs/>
                <w:highlight w:val="lightGray"/>
              </w:rPr>
              <w:t xml:space="preserve"> Party</w:t>
            </w:r>
            <w:r w:rsidRPr="00E555F4">
              <w:rPr>
                <w:i/>
                <w:iCs/>
                <w:highlight w:val="lightGray"/>
              </w:rPr>
              <w:t xml:space="preserve"> Data Validator</w:t>
            </w:r>
          </w:p>
        </w:tc>
        <w:tc>
          <w:tcPr>
            <w:tcW w:w="661" w:type="pct"/>
            <w:tcMar>
              <w:left w:w="58" w:type="dxa"/>
              <w:right w:w="58" w:type="dxa"/>
            </w:tcMar>
            <w:vAlign w:val="center"/>
          </w:tcPr>
          <w:p w14:paraId="18C882C7" w14:textId="2BB3B2BA" w:rsidR="00287EFD" w:rsidRPr="003D4F96" w:rsidRDefault="00287EFD" w:rsidP="00287EFD">
            <w:pPr>
              <w:pStyle w:val="TableText"/>
            </w:pPr>
            <w:r>
              <w:t>[</w:t>
            </w:r>
            <w:r w:rsidRPr="008B3A31">
              <w:rPr>
                <w:highlight w:val="lightGray"/>
              </w:rPr>
              <w:t>Name</w:t>
            </w:r>
            <w:r>
              <w:t>]</w:t>
            </w:r>
          </w:p>
        </w:tc>
        <w:tc>
          <w:tcPr>
            <w:tcW w:w="595" w:type="pct"/>
            <w:tcMar>
              <w:left w:w="58" w:type="dxa"/>
              <w:right w:w="58" w:type="dxa"/>
            </w:tcMar>
            <w:vAlign w:val="center"/>
          </w:tcPr>
          <w:p w14:paraId="18C882CC" w14:textId="4C20CD5A" w:rsidR="00287EFD" w:rsidRPr="003D4F96" w:rsidRDefault="00287EFD" w:rsidP="00287EFD">
            <w:pPr>
              <w:pStyle w:val="TableText"/>
            </w:pPr>
            <w:r>
              <w:t>[</w:t>
            </w:r>
            <w:r w:rsidRPr="008B3A31">
              <w:rPr>
                <w:highlight w:val="lightGray"/>
              </w:rPr>
              <w:t>Phone Number</w:t>
            </w:r>
            <w:r>
              <w:t>]</w:t>
            </w:r>
          </w:p>
        </w:tc>
        <w:tc>
          <w:tcPr>
            <w:tcW w:w="1739" w:type="pct"/>
            <w:tcMar>
              <w:left w:w="58" w:type="dxa"/>
              <w:right w:w="58" w:type="dxa"/>
            </w:tcMar>
            <w:vAlign w:val="center"/>
          </w:tcPr>
          <w:p w14:paraId="18C882CD" w14:textId="3C180257" w:rsidR="00287EFD" w:rsidRPr="003D4F96" w:rsidRDefault="00E555F4" w:rsidP="00287EFD">
            <w:pPr>
              <w:pStyle w:val="TableText"/>
            </w:pPr>
            <w:r>
              <w:t>The [</w:t>
            </w:r>
            <w:r w:rsidRPr="00E555F4">
              <w:rPr>
                <w:highlight w:val="lightGray"/>
              </w:rPr>
              <w:t>Project Chemist</w:t>
            </w:r>
            <w:r>
              <w:rPr>
                <w:highlight w:val="lightGray"/>
              </w:rPr>
              <w:t xml:space="preserve"> and/or</w:t>
            </w:r>
            <w:r w:rsidRPr="00E555F4">
              <w:rPr>
                <w:highlight w:val="lightGray"/>
              </w:rPr>
              <w:t xml:space="preserve"> Data Validator</w:t>
            </w:r>
            <w:r>
              <w:t>]</w:t>
            </w:r>
            <w:r w:rsidR="00287EFD" w:rsidRPr="00B242D5">
              <w:t xml:space="preserve"> will track data from sample collection, analysis, and validation using a database program. The </w:t>
            </w:r>
            <w:r>
              <w:t>laboratory</w:t>
            </w:r>
            <w:r w:rsidR="00287EFD" w:rsidRPr="00B242D5">
              <w:t xml:space="preserve"> will release </w:t>
            </w:r>
            <w:r>
              <w:t>preliminary</w:t>
            </w:r>
            <w:r w:rsidR="00287EFD" w:rsidRPr="00B242D5">
              <w:t xml:space="preserve"> data packages to </w:t>
            </w:r>
            <w:r>
              <w:t xml:space="preserve">project </w:t>
            </w:r>
            <w:r w:rsidR="00287EFD" w:rsidRPr="00B242D5">
              <w:t xml:space="preserve">personnel or for data validation after a cursory completeness check. Any missing deliverables will be requested from </w:t>
            </w:r>
            <w:r w:rsidR="00DC512E">
              <w:t xml:space="preserve">the </w:t>
            </w:r>
            <w:r w:rsidR="00287EFD" w:rsidRPr="00B242D5">
              <w:t>laborator</w:t>
            </w:r>
            <w:r w:rsidR="00DC512E">
              <w:t>y</w:t>
            </w:r>
            <w:r w:rsidR="00287EFD" w:rsidRPr="00B242D5">
              <w:t xml:space="preserve"> by the</w:t>
            </w:r>
            <w:r w:rsidR="00DC512E">
              <w:t xml:space="preserve"> [</w:t>
            </w:r>
            <w:r w:rsidR="00DC512E" w:rsidRPr="00E555F4">
              <w:rPr>
                <w:highlight w:val="lightGray"/>
              </w:rPr>
              <w:t>Project Chemist</w:t>
            </w:r>
            <w:r w:rsidR="00DC512E">
              <w:rPr>
                <w:highlight w:val="lightGray"/>
              </w:rPr>
              <w:t xml:space="preserve"> and/or</w:t>
            </w:r>
            <w:r w:rsidR="00DC512E" w:rsidRPr="00E555F4">
              <w:rPr>
                <w:highlight w:val="lightGray"/>
              </w:rPr>
              <w:t xml:space="preserve"> Data Validator</w:t>
            </w:r>
            <w:r w:rsidR="00DC512E">
              <w:t>].</w:t>
            </w:r>
          </w:p>
        </w:tc>
      </w:tr>
      <w:tr w:rsidR="00E555F4" w:rsidRPr="0014718A" w14:paraId="18C882DF" w14:textId="77777777" w:rsidTr="004A5DD2">
        <w:trPr>
          <w:cantSplit/>
        </w:trPr>
        <w:tc>
          <w:tcPr>
            <w:tcW w:w="981" w:type="pct"/>
            <w:tcMar>
              <w:left w:w="58" w:type="dxa"/>
              <w:right w:w="58" w:type="dxa"/>
            </w:tcMar>
            <w:vAlign w:val="center"/>
          </w:tcPr>
          <w:p w14:paraId="18C882D1" w14:textId="77777777" w:rsidR="00E555F4" w:rsidRPr="003D4F96" w:rsidRDefault="00E555F4" w:rsidP="00E555F4">
            <w:pPr>
              <w:pStyle w:val="TableText"/>
            </w:pPr>
            <w:r w:rsidRPr="003D4F96">
              <w:t>Analytical/Data Validation issues and corrective actions</w:t>
            </w:r>
          </w:p>
        </w:tc>
        <w:tc>
          <w:tcPr>
            <w:tcW w:w="1024" w:type="pct"/>
            <w:tcMar>
              <w:left w:w="58" w:type="dxa"/>
              <w:right w:w="58" w:type="dxa"/>
            </w:tcMar>
            <w:vAlign w:val="center"/>
          </w:tcPr>
          <w:p w14:paraId="18C882D5" w14:textId="44304F4A" w:rsidR="00E555F4" w:rsidRPr="00FF6449" w:rsidRDefault="00E555F4" w:rsidP="00E555F4">
            <w:pPr>
              <w:pStyle w:val="TableText"/>
              <w:rPr>
                <w:highlight w:val="lightGray"/>
              </w:rPr>
            </w:pPr>
            <w:r w:rsidRPr="00E555F4">
              <w:t>[</w:t>
            </w:r>
            <w:r w:rsidRPr="00E555F4">
              <w:rPr>
                <w:highlight w:val="lightGray"/>
              </w:rPr>
              <w:t>Responsible Person(s)</w:t>
            </w:r>
            <w:r w:rsidRPr="00E555F4">
              <w:t>]</w:t>
            </w:r>
            <w:r w:rsidR="00FF6449">
              <w:br/>
            </w:r>
            <w:r w:rsidRPr="00E555F4">
              <w:rPr>
                <w:i/>
                <w:iCs/>
                <w:highlight w:val="lightGray"/>
              </w:rPr>
              <w:t>ex. Project Chemist and/or</w:t>
            </w:r>
            <w:r>
              <w:rPr>
                <w:i/>
                <w:iCs/>
                <w:highlight w:val="lightGray"/>
              </w:rPr>
              <w:t xml:space="preserve"> 3</w:t>
            </w:r>
            <w:r w:rsidRPr="00E555F4">
              <w:rPr>
                <w:i/>
                <w:iCs/>
                <w:highlight w:val="lightGray"/>
                <w:vertAlign w:val="superscript"/>
              </w:rPr>
              <w:t>rd</w:t>
            </w:r>
            <w:r>
              <w:rPr>
                <w:i/>
                <w:iCs/>
                <w:highlight w:val="lightGray"/>
              </w:rPr>
              <w:t xml:space="preserve"> Party</w:t>
            </w:r>
            <w:r w:rsidRPr="00E555F4">
              <w:rPr>
                <w:i/>
                <w:iCs/>
                <w:highlight w:val="lightGray"/>
              </w:rPr>
              <w:t xml:space="preserve"> Data Validator</w:t>
            </w:r>
          </w:p>
        </w:tc>
        <w:tc>
          <w:tcPr>
            <w:tcW w:w="661" w:type="pct"/>
            <w:tcMar>
              <w:left w:w="58" w:type="dxa"/>
              <w:right w:w="58" w:type="dxa"/>
            </w:tcMar>
            <w:vAlign w:val="center"/>
          </w:tcPr>
          <w:p w14:paraId="18C882D9" w14:textId="36E3980E" w:rsidR="00E555F4" w:rsidRPr="003D4F96" w:rsidRDefault="00E555F4" w:rsidP="00E555F4">
            <w:pPr>
              <w:pStyle w:val="TableText"/>
            </w:pPr>
            <w:r>
              <w:t>[</w:t>
            </w:r>
            <w:r w:rsidRPr="008B3A31">
              <w:rPr>
                <w:highlight w:val="lightGray"/>
              </w:rPr>
              <w:t>Name</w:t>
            </w:r>
            <w:r>
              <w:t>]</w:t>
            </w:r>
          </w:p>
        </w:tc>
        <w:tc>
          <w:tcPr>
            <w:tcW w:w="595" w:type="pct"/>
            <w:tcMar>
              <w:left w:w="58" w:type="dxa"/>
              <w:right w:w="58" w:type="dxa"/>
            </w:tcMar>
            <w:vAlign w:val="center"/>
          </w:tcPr>
          <w:p w14:paraId="18C882DD" w14:textId="3051EDD0" w:rsidR="00E555F4" w:rsidRPr="003D4F96" w:rsidRDefault="00E555F4" w:rsidP="00E555F4">
            <w:pPr>
              <w:pStyle w:val="TableText"/>
            </w:pPr>
            <w:r>
              <w:t>[</w:t>
            </w:r>
            <w:r w:rsidRPr="008B3A31">
              <w:rPr>
                <w:highlight w:val="lightGray"/>
              </w:rPr>
              <w:t>Phone Number</w:t>
            </w:r>
            <w:r>
              <w:t>]</w:t>
            </w:r>
          </w:p>
        </w:tc>
        <w:tc>
          <w:tcPr>
            <w:tcW w:w="1739" w:type="pct"/>
            <w:tcMar>
              <w:left w:w="58" w:type="dxa"/>
              <w:right w:w="58" w:type="dxa"/>
            </w:tcMar>
            <w:vAlign w:val="center"/>
          </w:tcPr>
          <w:p w14:paraId="18C882DE" w14:textId="2AB17950" w:rsidR="00E555F4" w:rsidRPr="003D4F96" w:rsidRDefault="00E555F4" w:rsidP="00E555F4">
            <w:pPr>
              <w:pStyle w:val="TableText"/>
            </w:pPr>
            <w:r>
              <w:t>L</w:t>
            </w:r>
            <w:r w:rsidRPr="003D4F96">
              <w:t xml:space="preserve">aboratory </w:t>
            </w:r>
            <w:r>
              <w:t xml:space="preserve">data packages and validation reports </w:t>
            </w:r>
            <w:r w:rsidRPr="003D4F96">
              <w:t xml:space="preserve">will be reviewed by the </w:t>
            </w:r>
            <w:r>
              <w:t>[</w:t>
            </w:r>
            <w:r w:rsidRPr="00E555F4">
              <w:rPr>
                <w:highlight w:val="lightGray"/>
              </w:rPr>
              <w:t>Project Chemist</w:t>
            </w:r>
            <w:r>
              <w:rPr>
                <w:highlight w:val="lightGray"/>
              </w:rPr>
              <w:t xml:space="preserve"> and/or</w:t>
            </w:r>
            <w:r w:rsidRPr="00E555F4">
              <w:rPr>
                <w:highlight w:val="lightGray"/>
              </w:rPr>
              <w:t xml:space="preserve"> Data Validator</w:t>
            </w:r>
            <w:r>
              <w:t>]</w:t>
            </w:r>
            <w:r w:rsidRPr="003D4F96">
              <w:t xml:space="preserve">. Any issues or deficiencies will be communicated to the </w:t>
            </w:r>
            <w:r>
              <w:t>[</w:t>
            </w:r>
            <w:r w:rsidRPr="00E555F4">
              <w:rPr>
                <w:highlight w:val="lightGray"/>
              </w:rPr>
              <w:t>Project Manager and Quality Assurance Manager]</w:t>
            </w:r>
            <w:r w:rsidRPr="003D4F96">
              <w:t xml:space="preserve"> for resolution and/or corrective action.</w:t>
            </w:r>
          </w:p>
        </w:tc>
      </w:tr>
      <w:tr w:rsidR="00287EFD" w:rsidRPr="0014718A" w14:paraId="18C882E8" w14:textId="77777777" w:rsidTr="004A5DD2">
        <w:trPr>
          <w:cantSplit/>
        </w:trPr>
        <w:tc>
          <w:tcPr>
            <w:tcW w:w="981" w:type="pct"/>
            <w:tcMar>
              <w:left w:w="58" w:type="dxa"/>
              <w:right w:w="58" w:type="dxa"/>
            </w:tcMar>
            <w:vAlign w:val="center"/>
          </w:tcPr>
          <w:p w14:paraId="18C882E1" w14:textId="47F5A0F9" w:rsidR="00287EFD" w:rsidRPr="007C3D26" w:rsidRDefault="00881D0E" w:rsidP="00287EFD">
            <w:pPr>
              <w:pStyle w:val="TableText"/>
            </w:pPr>
            <w:r>
              <w:t xml:space="preserve">Distribution of QAPP and </w:t>
            </w:r>
            <w:r w:rsidR="00287EFD">
              <w:t>QAPP</w:t>
            </w:r>
            <w:r w:rsidR="00287EFD" w:rsidRPr="007C3D26">
              <w:t xml:space="preserve"> </w:t>
            </w:r>
            <w:r>
              <w:t>Updates</w:t>
            </w:r>
          </w:p>
        </w:tc>
        <w:tc>
          <w:tcPr>
            <w:tcW w:w="1024" w:type="pct"/>
            <w:tcMar>
              <w:left w:w="58" w:type="dxa"/>
              <w:right w:w="58" w:type="dxa"/>
            </w:tcMar>
            <w:vAlign w:val="center"/>
          </w:tcPr>
          <w:p w14:paraId="18C882E2" w14:textId="282DCF49" w:rsidR="00287EFD" w:rsidRPr="00FF6449" w:rsidRDefault="00287EFD" w:rsidP="00287EFD">
            <w:pPr>
              <w:pStyle w:val="TableText"/>
              <w:rPr>
                <w:highlight w:val="lightGray"/>
              </w:rPr>
            </w:pPr>
            <w:r w:rsidRPr="00E555F4">
              <w:t>[</w:t>
            </w:r>
            <w:r w:rsidRPr="003B797B">
              <w:rPr>
                <w:highlight w:val="lightGray"/>
              </w:rPr>
              <w:t>Responsible Person</w:t>
            </w:r>
            <w:r w:rsidRPr="00E555F4">
              <w:t>]</w:t>
            </w:r>
            <w:r w:rsidR="00FF6449">
              <w:br/>
            </w:r>
            <w:r w:rsidRPr="003B797B">
              <w:rPr>
                <w:i/>
                <w:iCs/>
                <w:highlight w:val="lightGray"/>
              </w:rPr>
              <w:t>ex. Project Quality Assurance Manager (QAM</w:t>
            </w:r>
            <w:r w:rsidRPr="003B797B">
              <w:rPr>
                <w:highlight w:val="lightGray"/>
              </w:rPr>
              <w:t>)</w:t>
            </w:r>
          </w:p>
        </w:tc>
        <w:tc>
          <w:tcPr>
            <w:tcW w:w="661" w:type="pct"/>
            <w:tcMar>
              <w:left w:w="58" w:type="dxa"/>
              <w:right w:w="58" w:type="dxa"/>
            </w:tcMar>
            <w:vAlign w:val="center"/>
          </w:tcPr>
          <w:p w14:paraId="18C882E4" w14:textId="4A83A5F0" w:rsidR="00287EFD" w:rsidRPr="007C3D26" w:rsidRDefault="00287EFD" w:rsidP="00287EFD">
            <w:pPr>
              <w:pStyle w:val="TableText"/>
            </w:pPr>
            <w:r>
              <w:t>[</w:t>
            </w:r>
            <w:r w:rsidRPr="008B3A31">
              <w:rPr>
                <w:highlight w:val="lightGray"/>
              </w:rPr>
              <w:t>Name</w:t>
            </w:r>
            <w:r>
              <w:t>]</w:t>
            </w:r>
          </w:p>
        </w:tc>
        <w:tc>
          <w:tcPr>
            <w:tcW w:w="595" w:type="pct"/>
            <w:tcMar>
              <w:left w:w="58" w:type="dxa"/>
              <w:right w:w="58" w:type="dxa"/>
            </w:tcMar>
            <w:vAlign w:val="center"/>
          </w:tcPr>
          <w:p w14:paraId="18C882E6" w14:textId="0A41FE18" w:rsidR="00287EFD" w:rsidRPr="007C3D26" w:rsidRDefault="00287EFD" w:rsidP="00287EFD">
            <w:pPr>
              <w:pStyle w:val="TableText"/>
            </w:pPr>
            <w:r>
              <w:t>[</w:t>
            </w:r>
            <w:r w:rsidRPr="008B3A31">
              <w:rPr>
                <w:highlight w:val="lightGray"/>
              </w:rPr>
              <w:t>Phone Number</w:t>
            </w:r>
            <w:r>
              <w:t>]</w:t>
            </w:r>
          </w:p>
        </w:tc>
        <w:tc>
          <w:tcPr>
            <w:tcW w:w="1739" w:type="pct"/>
            <w:tcMar>
              <w:left w:w="58" w:type="dxa"/>
              <w:right w:w="58" w:type="dxa"/>
            </w:tcMar>
            <w:vAlign w:val="center"/>
          </w:tcPr>
          <w:p w14:paraId="18C882E7" w14:textId="2276B9DC" w:rsidR="00287EFD" w:rsidRPr="00C76961" w:rsidRDefault="00287EFD" w:rsidP="00287EFD">
            <w:pPr>
              <w:pStyle w:val="TableText"/>
            </w:pPr>
            <w:r w:rsidRPr="00C76961">
              <w:t>The QAPP will be reviewed annually, and changes to the QAPP that impact data quality will be approved EPA</w:t>
            </w:r>
            <w:r w:rsidR="00160082" w:rsidRPr="00C76961">
              <w:t xml:space="preserve">. The QAPP is good for the life of the project, </w:t>
            </w:r>
            <w:r w:rsidRPr="00C76961">
              <w:t xml:space="preserve">and </w:t>
            </w:r>
            <w:r w:rsidR="00160082" w:rsidRPr="00C76961">
              <w:t xml:space="preserve">it will be </w:t>
            </w:r>
            <w:r w:rsidRPr="00C76961">
              <w:t xml:space="preserve">updated </w:t>
            </w:r>
            <w:r w:rsidR="00160082" w:rsidRPr="00C76961">
              <w:t>and resubmitted to EPA for approval every 5 years</w:t>
            </w:r>
            <w:r w:rsidRPr="00C76961">
              <w:t>, at a minimum.</w:t>
            </w:r>
          </w:p>
        </w:tc>
      </w:tr>
    </w:tbl>
    <w:p w14:paraId="403631AE" w14:textId="187B298C" w:rsidR="00EE2CFB" w:rsidRPr="00FF6449" w:rsidRDefault="00EE2CFB">
      <w:pPr>
        <w:rPr>
          <w:sz w:val="20"/>
        </w:rPr>
      </w:pPr>
    </w:p>
    <w:p w14:paraId="18C882E9" w14:textId="36D38E3E" w:rsidR="00E555F4" w:rsidRPr="00C764A3" w:rsidRDefault="00E555F4" w:rsidP="00FF6449">
      <w:pPr>
        <w:shd w:val="clear" w:color="auto" w:fill="FFFF00"/>
        <w:spacing w:before="440"/>
        <w:rPr>
          <w:b/>
          <w:bCs/>
          <w:sz w:val="20"/>
          <w:highlight w:val="yellow"/>
        </w:rPr>
        <w:sectPr w:rsidR="00E555F4" w:rsidRPr="00C764A3" w:rsidSect="00AD16B6">
          <w:footerReference w:type="default" r:id="rId16"/>
          <w:pgSz w:w="15840" w:h="12240" w:orient="landscape"/>
          <w:pgMar w:top="1440" w:right="1080" w:bottom="1440" w:left="1080" w:header="720" w:footer="720" w:gutter="0"/>
          <w:cols w:space="720"/>
          <w:docGrid w:linePitch="299"/>
        </w:sectPr>
      </w:pPr>
      <w:r w:rsidRPr="00C764A3">
        <w:rPr>
          <w:b/>
          <w:bCs/>
          <w:i/>
          <w:iCs/>
          <w:sz w:val="24"/>
          <w:szCs w:val="28"/>
          <w:highlight w:val="yellow"/>
        </w:rPr>
        <w:t>The communication pathways and</w:t>
      </w:r>
      <w:r w:rsidR="009C6B8E" w:rsidRPr="00C764A3">
        <w:rPr>
          <w:b/>
          <w:bCs/>
          <w:i/>
          <w:iCs/>
          <w:sz w:val="24"/>
          <w:szCs w:val="28"/>
          <w:highlight w:val="yellow"/>
        </w:rPr>
        <w:t xml:space="preserve"> procedures </w:t>
      </w:r>
      <w:r w:rsidR="00EE2CFB" w:rsidRPr="00C764A3">
        <w:rPr>
          <w:b/>
          <w:bCs/>
          <w:i/>
          <w:iCs/>
          <w:sz w:val="24"/>
          <w:szCs w:val="28"/>
          <w:highlight w:val="yellow"/>
        </w:rPr>
        <w:t>included as examples in this table</w:t>
      </w:r>
      <w:r w:rsidR="009C6B8E" w:rsidRPr="00C764A3">
        <w:rPr>
          <w:b/>
          <w:bCs/>
          <w:i/>
          <w:iCs/>
          <w:sz w:val="24"/>
          <w:szCs w:val="28"/>
          <w:highlight w:val="yellow"/>
        </w:rPr>
        <w:t xml:space="preserve"> present clear, logical processes for notifying project personnel and initiating the resolution process for commonly encountered situations. However, this table is neither prescriptive nor comprehensive. Please </w:t>
      </w:r>
      <w:r w:rsidR="00E0450A" w:rsidRPr="00C764A3">
        <w:rPr>
          <w:b/>
          <w:bCs/>
          <w:i/>
          <w:iCs/>
          <w:sz w:val="24"/>
          <w:szCs w:val="28"/>
          <w:highlight w:val="yellow"/>
        </w:rPr>
        <w:t>add or delete</w:t>
      </w:r>
      <w:r w:rsidR="009C6B8E" w:rsidRPr="00C764A3">
        <w:rPr>
          <w:b/>
          <w:bCs/>
          <w:i/>
          <w:iCs/>
          <w:sz w:val="24"/>
          <w:szCs w:val="28"/>
          <w:highlight w:val="yellow"/>
        </w:rPr>
        <w:t xml:space="preserve"> information </w:t>
      </w:r>
      <w:r w:rsidR="00E0450A" w:rsidRPr="00C764A3">
        <w:rPr>
          <w:b/>
          <w:bCs/>
          <w:i/>
          <w:iCs/>
          <w:sz w:val="24"/>
          <w:szCs w:val="28"/>
          <w:highlight w:val="yellow"/>
        </w:rPr>
        <w:t xml:space="preserve">as necessary </w:t>
      </w:r>
      <w:r w:rsidR="009C6B8E" w:rsidRPr="00C764A3">
        <w:rPr>
          <w:b/>
          <w:bCs/>
          <w:i/>
          <w:iCs/>
          <w:sz w:val="24"/>
          <w:szCs w:val="28"/>
          <w:highlight w:val="yellow"/>
        </w:rPr>
        <w:t>to accurately describe the policies and procedures of the organization</w:t>
      </w:r>
      <w:r w:rsidR="00DC512E" w:rsidRPr="00C764A3">
        <w:rPr>
          <w:b/>
          <w:bCs/>
          <w:i/>
          <w:iCs/>
          <w:sz w:val="24"/>
          <w:szCs w:val="28"/>
          <w:highlight w:val="yellow"/>
        </w:rPr>
        <w:t>s involved in the project</w:t>
      </w:r>
      <w:r w:rsidR="005172C7" w:rsidRPr="00C764A3">
        <w:rPr>
          <w:b/>
          <w:bCs/>
          <w:i/>
          <w:iCs/>
          <w:sz w:val="24"/>
          <w:szCs w:val="28"/>
          <w:highlight w:val="yellow"/>
        </w:rPr>
        <w:t>.</w:t>
      </w:r>
    </w:p>
    <w:p w14:paraId="18C882EA" w14:textId="22F04448" w:rsidR="00F20A9E" w:rsidRPr="00ED0743" w:rsidRDefault="00F96644" w:rsidP="00DD389C">
      <w:pPr>
        <w:pStyle w:val="Heading2"/>
      </w:pPr>
      <w:bookmarkStart w:id="31" w:name="WORKSHEET_#9:_PROJECT_PLANNING_SESSION_S"/>
      <w:bookmarkStart w:id="32" w:name="_bookmark5"/>
      <w:bookmarkStart w:id="33" w:name="_Ref47721557"/>
      <w:bookmarkStart w:id="34" w:name="_Ref47721661"/>
      <w:bookmarkStart w:id="35" w:name="_Toc160617007"/>
      <w:bookmarkEnd w:id="31"/>
      <w:bookmarkEnd w:id="32"/>
      <w:r w:rsidRPr="00ED0743">
        <w:lastRenderedPageBreak/>
        <w:t>WORKSHEET #9: PROJECT PLANNING SESSION SUMMARY AND SCOPING MEETINGS</w:t>
      </w:r>
      <w:bookmarkEnd w:id="33"/>
      <w:bookmarkEnd w:id="34"/>
      <w:bookmarkEnd w:id="35"/>
    </w:p>
    <w:p w14:paraId="76CCD089" w14:textId="26D067D9" w:rsidR="006A5325" w:rsidRDefault="006C4A3B" w:rsidP="00437E93">
      <w:pPr>
        <w:pStyle w:val="Heading3"/>
        <w:rPr>
          <w:lang w:bidi="ar-SA"/>
        </w:rPr>
      </w:pPr>
      <w:r w:rsidRPr="006C4A3B">
        <w:rPr>
          <w:lang w:bidi="ar-SA"/>
        </w:rPr>
        <w:t>Project Scoping</w:t>
      </w:r>
      <w:r w:rsidR="00494AB4">
        <w:rPr>
          <w:lang w:bidi="ar-SA"/>
        </w:rPr>
        <w:t>/Planning</w:t>
      </w:r>
      <w:r w:rsidRPr="006C4A3B">
        <w:rPr>
          <w:lang w:bidi="ar-SA"/>
        </w:rPr>
        <w:t xml:space="preserve"> Session Participants Sheet</w:t>
      </w:r>
    </w:p>
    <w:tbl>
      <w:tblPr>
        <w:tblW w:w="5000" w:type="pct"/>
        <w:tblLook w:val="04A0" w:firstRow="1" w:lastRow="0" w:firstColumn="1" w:lastColumn="0" w:noHBand="0" w:noVBand="1"/>
      </w:tblPr>
      <w:tblGrid>
        <w:gridCol w:w="3327"/>
        <w:gridCol w:w="10353"/>
      </w:tblGrid>
      <w:tr w:rsidR="006A5325" w14:paraId="0DDF0275" w14:textId="77777777" w:rsidTr="00957825">
        <w:trPr>
          <w:trHeight w:val="288"/>
        </w:trPr>
        <w:tc>
          <w:tcPr>
            <w:tcW w:w="1216" w:type="pct"/>
          </w:tcPr>
          <w:p w14:paraId="5C6BD226" w14:textId="28769B03" w:rsidR="006A5325" w:rsidRPr="00B86421" w:rsidRDefault="00B86421" w:rsidP="00993881">
            <w:pPr>
              <w:pStyle w:val="TableText"/>
              <w:rPr>
                <w:lang w:bidi="ar-SA"/>
              </w:rPr>
            </w:pPr>
            <w:r w:rsidRPr="00B86421">
              <w:rPr>
                <w:lang w:bidi="ar-SA"/>
              </w:rPr>
              <w:t>Project Name</w:t>
            </w:r>
          </w:p>
        </w:tc>
        <w:tc>
          <w:tcPr>
            <w:tcW w:w="3784" w:type="pct"/>
          </w:tcPr>
          <w:p w14:paraId="2F69EE12" w14:textId="7FCBF56D" w:rsidR="006A5325" w:rsidRPr="00E2630C" w:rsidRDefault="006A5325" w:rsidP="00610607">
            <w:pPr>
              <w:pStyle w:val="Heading2"/>
              <w:pBdr>
                <w:bottom w:val="none" w:sz="0" w:space="0" w:color="auto"/>
              </w:pBdr>
              <w:tabs>
                <w:tab w:val="left" w:pos="1617"/>
              </w:tabs>
              <w:spacing w:before="0" w:after="120"/>
              <w:rPr>
                <w:rFonts w:ascii="Times New Roman" w:hAnsi="Times New Roman"/>
                <w:b w:val="0"/>
                <w:bCs/>
                <w:sz w:val="20"/>
                <w:lang w:bidi="ar-SA"/>
              </w:rPr>
            </w:pPr>
          </w:p>
        </w:tc>
      </w:tr>
      <w:tr w:rsidR="006A5325" w14:paraId="5AA35FB2" w14:textId="77777777" w:rsidTr="00957825">
        <w:trPr>
          <w:trHeight w:val="288"/>
        </w:trPr>
        <w:tc>
          <w:tcPr>
            <w:tcW w:w="1216" w:type="pct"/>
          </w:tcPr>
          <w:p w14:paraId="3F6DF4C8" w14:textId="7B3CE6A0" w:rsidR="006A5325" w:rsidRPr="00B86421" w:rsidRDefault="006A5325" w:rsidP="00993881">
            <w:pPr>
              <w:pStyle w:val="TableText"/>
              <w:rPr>
                <w:lang w:bidi="ar-SA"/>
              </w:rPr>
            </w:pPr>
            <w:r w:rsidRPr="00B86421">
              <w:rPr>
                <w:lang w:bidi="ar-SA"/>
              </w:rPr>
              <w:t>Site Name</w:t>
            </w:r>
          </w:p>
        </w:tc>
        <w:tc>
          <w:tcPr>
            <w:tcW w:w="3784" w:type="pct"/>
          </w:tcPr>
          <w:p w14:paraId="785471EC" w14:textId="48E8F775" w:rsidR="006A5325" w:rsidRPr="00E2630C" w:rsidRDefault="006A5325" w:rsidP="00610607">
            <w:pPr>
              <w:pStyle w:val="Heading2"/>
              <w:pBdr>
                <w:bottom w:val="none" w:sz="0" w:space="0" w:color="auto"/>
              </w:pBdr>
              <w:tabs>
                <w:tab w:val="left" w:pos="1209"/>
              </w:tabs>
              <w:spacing w:before="0" w:after="120"/>
              <w:rPr>
                <w:rFonts w:asciiTheme="minorHAnsi" w:hAnsiTheme="minorHAnsi" w:cstheme="minorHAnsi"/>
                <w:sz w:val="20"/>
                <w:szCs w:val="20"/>
                <w:lang w:bidi="ar-SA"/>
              </w:rPr>
            </w:pPr>
          </w:p>
        </w:tc>
      </w:tr>
      <w:tr w:rsidR="006A5325" w14:paraId="2A493DC4" w14:textId="77777777" w:rsidTr="00957825">
        <w:trPr>
          <w:trHeight w:val="288"/>
        </w:trPr>
        <w:tc>
          <w:tcPr>
            <w:tcW w:w="1216" w:type="pct"/>
          </w:tcPr>
          <w:p w14:paraId="489B1E55" w14:textId="2BE7CB1F" w:rsidR="006A5325" w:rsidRPr="00B86421" w:rsidRDefault="00B86421" w:rsidP="00993881">
            <w:pPr>
              <w:pStyle w:val="TableText"/>
              <w:rPr>
                <w:lang w:bidi="ar-SA"/>
              </w:rPr>
            </w:pPr>
            <w:r w:rsidRPr="00B86421">
              <w:rPr>
                <w:lang w:bidi="ar-SA"/>
              </w:rPr>
              <w:t>Site Location</w:t>
            </w:r>
          </w:p>
        </w:tc>
        <w:tc>
          <w:tcPr>
            <w:tcW w:w="3784" w:type="pct"/>
          </w:tcPr>
          <w:p w14:paraId="01E78796" w14:textId="77777777" w:rsidR="006A5325" w:rsidRPr="00E2630C" w:rsidRDefault="006A5325" w:rsidP="004C0B4A">
            <w:pPr>
              <w:pStyle w:val="Heading2"/>
              <w:pBdr>
                <w:bottom w:val="none" w:sz="0" w:space="0" w:color="auto"/>
              </w:pBdr>
              <w:spacing w:before="0" w:after="120"/>
              <w:rPr>
                <w:rFonts w:asciiTheme="minorHAnsi" w:hAnsiTheme="minorHAnsi" w:cstheme="minorHAnsi"/>
                <w:sz w:val="20"/>
                <w:szCs w:val="20"/>
                <w:lang w:bidi="ar-SA"/>
              </w:rPr>
            </w:pPr>
          </w:p>
        </w:tc>
      </w:tr>
      <w:tr w:rsidR="006A5325" w14:paraId="490B9DB8" w14:textId="77777777" w:rsidTr="00957825">
        <w:trPr>
          <w:trHeight w:val="288"/>
        </w:trPr>
        <w:tc>
          <w:tcPr>
            <w:tcW w:w="1216" w:type="pct"/>
          </w:tcPr>
          <w:p w14:paraId="56D34B7D" w14:textId="6A8B3CA3" w:rsidR="006A5325" w:rsidRPr="00B86421" w:rsidRDefault="00B86421" w:rsidP="00993881">
            <w:pPr>
              <w:pStyle w:val="TableText"/>
              <w:rPr>
                <w:lang w:bidi="ar-SA"/>
              </w:rPr>
            </w:pPr>
            <w:r w:rsidRPr="00B86421">
              <w:rPr>
                <w:lang w:bidi="ar-SA"/>
              </w:rPr>
              <w:t>Project Manager</w:t>
            </w:r>
          </w:p>
        </w:tc>
        <w:tc>
          <w:tcPr>
            <w:tcW w:w="3784" w:type="pct"/>
          </w:tcPr>
          <w:p w14:paraId="0303EF9A" w14:textId="77777777" w:rsidR="006A5325" w:rsidRPr="00E2630C" w:rsidRDefault="006A5325" w:rsidP="004C0B4A">
            <w:pPr>
              <w:pStyle w:val="Heading2"/>
              <w:pBdr>
                <w:bottom w:val="none" w:sz="0" w:space="0" w:color="auto"/>
              </w:pBdr>
              <w:spacing w:before="0" w:after="120"/>
              <w:rPr>
                <w:rFonts w:asciiTheme="minorHAnsi" w:hAnsiTheme="minorHAnsi" w:cstheme="minorHAnsi"/>
                <w:sz w:val="20"/>
                <w:szCs w:val="20"/>
                <w:lang w:bidi="ar-SA"/>
              </w:rPr>
            </w:pPr>
          </w:p>
        </w:tc>
      </w:tr>
      <w:tr w:rsidR="006A5325" w14:paraId="3F9FE0EE" w14:textId="77777777" w:rsidTr="00957825">
        <w:trPr>
          <w:trHeight w:val="288"/>
        </w:trPr>
        <w:tc>
          <w:tcPr>
            <w:tcW w:w="1216" w:type="pct"/>
          </w:tcPr>
          <w:p w14:paraId="5DAE6D37" w14:textId="5E7D35D4" w:rsidR="006A5325" w:rsidRPr="00B86421" w:rsidRDefault="00B86421" w:rsidP="00993881">
            <w:pPr>
              <w:pStyle w:val="TableText"/>
              <w:rPr>
                <w:lang w:bidi="ar-SA"/>
              </w:rPr>
            </w:pPr>
            <w:r w:rsidRPr="00B86421">
              <w:rPr>
                <w:lang w:bidi="ar-SA"/>
              </w:rPr>
              <w:t>Date of Session</w:t>
            </w:r>
          </w:p>
        </w:tc>
        <w:tc>
          <w:tcPr>
            <w:tcW w:w="3784" w:type="pct"/>
          </w:tcPr>
          <w:p w14:paraId="07A0D1DE" w14:textId="77777777" w:rsidR="006A5325" w:rsidRPr="00E2630C" w:rsidRDefault="006A5325" w:rsidP="004C0B4A">
            <w:pPr>
              <w:pStyle w:val="Heading2"/>
              <w:pBdr>
                <w:bottom w:val="none" w:sz="0" w:space="0" w:color="auto"/>
              </w:pBdr>
              <w:spacing w:before="0" w:after="120"/>
              <w:rPr>
                <w:rFonts w:asciiTheme="minorHAnsi" w:hAnsiTheme="minorHAnsi" w:cstheme="minorHAnsi"/>
                <w:sz w:val="20"/>
                <w:szCs w:val="20"/>
                <w:lang w:bidi="ar-SA"/>
              </w:rPr>
            </w:pPr>
          </w:p>
        </w:tc>
      </w:tr>
      <w:tr w:rsidR="006A5325" w14:paraId="1FFC29F3" w14:textId="77777777" w:rsidTr="00957825">
        <w:trPr>
          <w:trHeight w:val="288"/>
        </w:trPr>
        <w:tc>
          <w:tcPr>
            <w:tcW w:w="1216" w:type="pct"/>
          </w:tcPr>
          <w:p w14:paraId="7384D589" w14:textId="44A9521B" w:rsidR="006A5325" w:rsidRPr="00B86421" w:rsidRDefault="00B86421" w:rsidP="00993881">
            <w:pPr>
              <w:pStyle w:val="TableText"/>
              <w:rPr>
                <w:lang w:bidi="ar-SA"/>
              </w:rPr>
            </w:pPr>
            <w:r w:rsidRPr="00B86421">
              <w:rPr>
                <w:lang w:bidi="ar-SA"/>
              </w:rPr>
              <w:t>Scoping/Planning Session Purpose</w:t>
            </w:r>
          </w:p>
        </w:tc>
        <w:tc>
          <w:tcPr>
            <w:tcW w:w="3784" w:type="pct"/>
          </w:tcPr>
          <w:p w14:paraId="4A00E91F" w14:textId="480D822B" w:rsidR="006A5325" w:rsidRPr="00E2630C" w:rsidRDefault="00E2630C" w:rsidP="00793B40">
            <w:pPr>
              <w:pStyle w:val="TableText"/>
              <w:rPr>
                <w:b/>
                <w:lang w:bidi="ar-SA"/>
              </w:rPr>
            </w:pPr>
            <w:r w:rsidRPr="00E2630C">
              <w:rPr>
                <w:lang w:bidi="ar-SA"/>
              </w:rPr>
              <w:t>Kick-off meeting to discuss site work.</w:t>
            </w:r>
          </w:p>
        </w:tc>
      </w:tr>
    </w:tbl>
    <w:p w14:paraId="242CABDA" w14:textId="6013C299" w:rsidR="006A5325" w:rsidRPr="00D8343F" w:rsidRDefault="006A5325" w:rsidP="004B4B42">
      <w:pPr>
        <w:rPr>
          <w:lang w:bidi="ar-SA"/>
        </w:rPr>
      </w:pP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auto"/>
          <w:insideV w:val="single" w:sz="6" w:space="0" w:color="auto"/>
        </w:tblBorders>
        <w:tblLook w:val="0620" w:firstRow="1" w:lastRow="0" w:firstColumn="0" w:lastColumn="0" w:noHBand="1" w:noVBand="1"/>
      </w:tblPr>
      <w:tblGrid>
        <w:gridCol w:w="2342"/>
        <w:gridCol w:w="1944"/>
        <w:gridCol w:w="1507"/>
        <w:gridCol w:w="1971"/>
        <w:gridCol w:w="3292"/>
        <w:gridCol w:w="2594"/>
      </w:tblGrid>
      <w:tr w:rsidR="006C4A3B" w:rsidRPr="006C4A3B" w14:paraId="64E08BC2" w14:textId="77777777" w:rsidTr="008C1338">
        <w:trPr>
          <w:jc w:val="center"/>
        </w:trPr>
        <w:tc>
          <w:tcPr>
            <w:tcW w:w="858" w:type="pct"/>
            <w:shd w:val="clear" w:color="auto" w:fill="B8DFFA" w:themeFill="accent1" w:themeFillTint="33"/>
            <w:tcMar>
              <w:left w:w="58" w:type="dxa"/>
              <w:right w:w="58" w:type="dxa"/>
            </w:tcMar>
          </w:tcPr>
          <w:p w14:paraId="60A406D1" w14:textId="77777777" w:rsidR="006C4A3B" w:rsidRPr="006C4A3B" w:rsidRDefault="006C4A3B" w:rsidP="00D8343F">
            <w:pPr>
              <w:widowControl/>
              <w:tabs>
                <w:tab w:val="center" w:pos="4320"/>
                <w:tab w:val="right" w:pos="8640"/>
              </w:tabs>
              <w:autoSpaceDE/>
              <w:autoSpaceDN/>
              <w:spacing w:before="240"/>
              <w:contextualSpacing/>
              <w:rPr>
                <w:b/>
                <w:sz w:val="20"/>
                <w:szCs w:val="20"/>
                <w:lang w:bidi="ar-SA"/>
              </w:rPr>
            </w:pPr>
            <w:r w:rsidRPr="00DB31FC">
              <w:rPr>
                <w:b/>
                <w:sz w:val="20"/>
                <w:szCs w:val="20"/>
                <w:lang w:bidi="ar-SA"/>
              </w:rPr>
              <w:t>Name</w:t>
            </w:r>
          </w:p>
        </w:tc>
        <w:tc>
          <w:tcPr>
            <w:tcW w:w="712" w:type="pct"/>
            <w:shd w:val="clear" w:color="auto" w:fill="B8DFFA" w:themeFill="accent1" w:themeFillTint="33"/>
            <w:tcMar>
              <w:left w:w="58" w:type="dxa"/>
              <w:right w:w="58" w:type="dxa"/>
            </w:tcMar>
            <w:vAlign w:val="bottom"/>
          </w:tcPr>
          <w:p w14:paraId="0FA667DB" w14:textId="77777777" w:rsidR="006C4A3B" w:rsidRPr="006C4A3B" w:rsidRDefault="006C4A3B" w:rsidP="00D8343F">
            <w:pPr>
              <w:widowControl/>
              <w:tabs>
                <w:tab w:val="center" w:pos="4320"/>
                <w:tab w:val="right" w:pos="8640"/>
              </w:tabs>
              <w:autoSpaceDE/>
              <w:autoSpaceDN/>
              <w:spacing w:before="240"/>
              <w:contextualSpacing/>
              <w:rPr>
                <w:b/>
                <w:bCs/>
                <w:sz w:val="20"/>
                <w:szCs w:val="20"/>
                <w:lang w:bidi="ar-SA"/>
              </w:rPr>
            </w:pPr>
            <w:r w:rsidRPr="006C4A3B">
              <w:rPr>
                <w:b/>
                <w:sz w:val="20"/>
                <w:szCs w:val="20"/>
                <w:lang w:bidi="ar-SA"/>
              </w:rPr>
              <w:t>Title</w:t>
            </w:r>
          </w:p>
        </w:tc>
        <w:tc>
          <w:tcPr>
            <w:tcW w:w="552" w:type="pct"/>
            <w:shd w:val="clear" w:color="auto" w:fill="B8DFFA" w:themeFill="accent1" w:themeFillTint="33"/>
            <w:tcMar>
              <w:left w:w="58" w:type="dxa"/>
              <w:right w:w="58" w:type="dxa"/>
            </w:tcMar>
            <w:vAlign w:val="bottom"/>
          </w:tcPr>
          <w:p w14:paraId="7DEAED8F" w14:textId="77777777" w:rsidR="006C4A3B" w:rsidRPr="006C4A3B" w:rsidRDefault="006C4A3B" w:rsidP="00D8343F">
            <w:pPr>
              <w:widowControl/>
              <w:tabs>
                <w:tab w:val="center" w:pos="4320"/>
                <w:tab w:val="right" w:pos="8640"/>
              </w:tabs>
              <w:autoSpaceDE/>
              <w:autoSpaceDN/>
              <w:spacing w:before="240"/>
              <w:contextualSpacing/>
              <w:rPr>
                <w:b/>
                <w:bCs/>
                <w:sz w:val="20"/>
                <w:szCs w:val="20"/>
                <w:lang w:bidi="ar-SA"/>
              </w:rPr>
            </w:pPr>
            <w:r w:rsidRPr="006C4A3B">
              <w:rPr>
                <w:b/>
                <w:sz w:val="20"/>
                <w:szCs w:val="20"/>
                <w:lang w:bidi="ar-SA"/>
              </w:rPr>
              <w:t>Affiliation</w:t>
            </w:r>
          </w:p>
        </w:tc>
        <w:tc>
          <w:tcPr>
            <w:tcW w:w="722" w:type="pct"/>
            <w:shd w:val="clear" w:color="auto" w:fill="B8DFFA" w:themeFill="accent1" w:themeFillTint="33"/>
            <w:tcMar>
              <w:left w:w="58" w:type="dxa"/>
              <w:right w:w="58" w:type="dxa"/>
            </w:tcMar>
            <w:vAlign w:val="bottom"/>
          </w:tcPr>
          <w:p w14:paraId="38A87F36" w14:textId="77777777" w:rsidR="006C4A3B" w:rsidRPr="006C4A3B" w:rsidRDefault="006C4A3B" w:rsidP="00D8343F">
            <w:pPr>
              <w:widowControl/>
              <w:tabs>
                <w:tab w:val="center" w:pos="4320"/>
                <w:tab w:val="right" w:pos="8640"/>
              </w:tabs>
              <w:autoSpaceDE/>
              <w:autoSpaceDN/>
              <w:spacing w:before="240"/>
              <w:contextualSpacing/>
              <w:rPr>
                <w:b/>
                <w:bCs/>
                <w:sz w:val="20"/>
                <w:szCs w:val="20"/>
                <w:lang w:bidi="ar-SA"/>
              </w:rPr>
            </w:pPr>
            <w:r w:rsidRPr="006C4A3B">
              <w:rPr>
                <w:b/>
                <w:sz w:val="20"/>
                <w:szCs w:val="20"/>
                <w:lang w:bidi="ar-SA"/>
              </w:rPr>
              <w:t>Phone #</w:t>
            </w:r>
          </w:p>
        </w:tc>
        <w:tc>
          <w:tcPr>
            <w:tcW w:w="1206" w:type="pct"/>
            <w:shd w:val="clear" w:color="auto" w:fill="B8DFFA" w:themeFill="accent1" w:themeFillTint="33"/>
            <w:tcMar>
              <w:left w:w="58" w:type="dxa"/>
              <w:right w:w="58" w:type="dxa"/>
            </w:tcMar>
            <w:vAlign w:val="bottom"/>
          </w:tcPr>
          <w:p w14:paraId="332502A0" w14:textId="77777777" w:rsidR="006C4A3B" w:rsidRPr="006C4A3B" w:rsidRDefault="006C4A3B" w:rsidP="00D8343F">
            <w:pPr>
              <w:widowControl/>
              <w:tabs>
                <w:tab w:val="center" w:pos="4320"/>
                <w:tab w:val="right" w:pos="8640"/>
              </w:tabs>
              <w:autoSpaceDE/>
              <w:autoSpaceDN/>
              <w:spacing w:before="240"/>
              <w:contextualSpacing/>
              <w:rPr>
                <w:b/>
                <w:bCs/>
                <w:sz w:val="20"/>
                <w:szCs w:val="20"/>
                <w:lang w:bidi="ar-SA"/>
              </w:rPr>
            </w:pPr>
            <w:r w:rsidRPr="006C4A3B">
              <w:rPr>
                <w:b/>
                <w:sz w:val="20"/>
                <w:szCs w:val="20"/>
                <w:lang w:bidi="ar-SA"/>
              </w:rPr>
              <w:t>E-Mail Address</w:t>
            </w:r>
          </w:p>
        </w:tc>
        <w:tc>
          <w:tcPr>
            <w:tcW w:w="950" w:type="pct"/>
            <w:shd w:val="clear" w:color="auto" w:fill="B8DFFA" w:themeFill="accent1" w:themeFillTint="33"/>
            <w:tcMar>
              <w:left w:w="58" w:type="dxa"/>
              <w:right w:w="58" w:type="dxa"/>
            </w:tcMar>
            <w:vAlign w:val="bottom"/>
          </w:tcPr>
          <w:p w14:paraId="2DE27CF5" w14:textId="77777777" w:rsidR="006C4A3B" w:rsidRPr="006C4A3B" w:rsidRDefault="006C4A3B" w:rsidP="00D8343F">
            <w:pPr>
              <w:widowControl/>
              <w:tabs>
                <w:tab w:val="center" w:pos="4320"/>
                <w:tab w:val="right" w:pos="8640"/>
              </w:tabs>
              <w:autoSpaceDE/>
              <w:autoSpaceDN/>
              <w:spacing w:before="240"/>
              <w:contextualSpacing/>
              <w:rPr>
                <w:b/>
                <w:bCs/>
                <w:sz w:val="20"/>
                <w:szCs w:val="20"/>
                <w:lang w:bidi="ar-SA"/>
              </w:rPr>
            </w:pPr>
            <w:r w:rsidRPr="006C4A3B">
              <w:rPr>
                <w:b/>
                <w:sz w:val="20"/>
                <w:szCs w:val="20"/>
                <w:lang w:bidi="ar-SA"/>
              </w:rPr>
              <w:t>Project Role</w:t>
            </w:r>
          </w:p>
        </w:tc>
      </w:tr>
      <w:tr w:rsidR="00781EA5" w:rsidRPr="006C4A3B" w14:paraId="1ACDB0A9" w14:textId="77777777" w:rsidTr="008C1338">
        <w:trPr>
          <w:trHeight w:val="288"/>
          <w:jc w:val="center"/>
        </w:trPr>
        <w:tc>
          <w:tcPr>
            <w:tcW w:w="858" w:type="pct"/>
            <w:tcMar>
              <w:left w:w="58" w:type="dxa"/>
              <w:right w:w="58" w:type="dxa"/>
            </w:tcMar>
            <w:vAlign w:val="center"/>
          </w:tcPr>
          <w:p w14:paraId="155E79A1" w14:textId="01678473" w:rsidR="00781EA5" w:rsidRPr="006C4A3B" w:rsidRDefault="00781EA5" w:rsidP="00D8343F">
            <w:pPr>
              <w:widowControl/>
              <w:tabs>
                <w:tab w:val="center" w:pos="4320"/>
                <w:tab w:val="right" w:pos="8640"/>
              </w:tabs>
              <w:autoSpaceDE/>
              <w:autoSpaceDN/>
              <w:spacing w:before="240"/>
              <w:contextualSpacing/>
              <w:rPr>
                <w:sz w:val="20"/>
                <w:szCs w:val="20"/>
                <w:lang w:bidi="ar-SA"/>
              </w:rPr>
            </w:pPr>
            <w:r>
              <w:rPr>
                <w:sz w:val="20"/>
                <w:szCs w:val="20"/>
                <w:lang w:bidi="ar-SA"/>
              </w:rPr>
              <w:t>[</w:t>
            </w:r>
            <w:r w:rsidRPr="009C6B8E">
              <w:rPr>
                <w:sz w:val="20"/>
                <w:szCs w:val="20"/>
                <w:highlight w:val="lightGray"/>
                <w:lang w:bidi="ar-SA"/>
              </w:rPr>
              <w:t>Name</w:t>
            </w:r>
            <w:r>
              <w:rPr>
                <w:sz w:val="20"/>
                <w:szCs w:val="20"/>
                <w:lang w:bidi="ar-SA"/>
              </w:rPr>
              <w:t>]</w:t>
            </w:r>
          </w:p>
        </w:tc>
        <w:tc>
          <w:tcPr>
            <w:tcW w:w="712" w:type="pct"/>
            <w:tcMar>
              <w:left w:w="58" w:type="dxa"/>
              <w:right w:w="58" w:type="dxa"/>
            </w:tcMar>
            <w:vAlign w:val="center"/>
          </w:tcPr>
          <w:p w14:paraId="646CDB65" w14:textId="72409E3B" w:rsidR="00781EA5" w:rsidRPr="006C4A3B"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lang w:bidi="ar-SA"/>
              </w:rPr>
              <w:t>[</w:t>
            </w:r>
            <w:r w:rsidRPr="009C6B8E">
              <w:rPr>
                <w:bCs/>
                <w:sz w:val="20"/>
                <w:szCs w:val="20"/>
                <w:highlight w:val="lightGray"/>
                <w:lang w:bidi="ar-SA"/>
              </w:rPr>
              <w:t>Title</w:t>
            </w:r>
            <w:r>
              <w:rPr>
                <w:bCs/>
                <w:sz w:val="20"/>
                <w:szCs w:val="20"/>
                <w:lang w:bidi="ar-SA"/>
              </w:rPr>
              <w:t>]</w:t>
            </w:r>
          </w:p>
        </w:tc>
        <w:tc>
          <w:tcPr>
            <w:tcW w:w="552" w:type="pct"/>
            <w:tcMar>
              <w:left w:w="58" w:type="dxa"/>
              <w:right w:w="58" w:type="dxa"/>
            </w:tcMar>
            <w:vAlign w:val="center"/>
          </w:tcPr>
          <w:p w14:paraId="3F299D97" w14:textId="77B19261" w:rsidR="00781EA5" w:rsidRPr="006C4A3B"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lang w:bidi="ar-SA"/>
              </w:rPr>
              <w:t>[</w:t>
            </w:r>
            <w:r w:rsidRPr="00F02EAB">
              <w:rPr>
                <w:bCs/>
                <w:sz w:val="20"/>
                <w:szCs w:val="20"/>
                <w:highlight w:val="lightGray"/>
                <w:lang w:bidi="ar-SA"/>
              </w:rPr>
              <w:t>Affiliation</w:t>
            </w:r>
            <w:r>
              <w:rPr>
                <w:bCs/>
                <w:sz w:val="20"/>
                <w:szCs w:val="20"/>
                <w:lang w:bidi="ar-SA"/>
              </w:rPr>
              <w:t>]</w:t>
            </w:r>
          </w:p>
        </w:tc>
        <w:tc>
          <w:tcPr>
            <w:tcW w:w="722" w:type="pct"/>
            <w:tcMar>
              <w:left w:w="58" w:type="dxa"/>
              <w:right w:w="58" w:type="dxa"/>
            </w:tcMar>
            <w:vAlign w:val="center"/>
          </w:tcPr>
          <w:p w14:paraId="3A8F72E9" w14:textId="5E73B7C8" w:rsidR="00781EA5" w:rsidRPr="006C4A3B"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lang w:bidi="ar-SA"/>
              </w:rPr>
              <w:t>[</w:t>
            </w:r>
            <w:r w:rsidRPr="00F02EAB">
              <w:rPr>
                <w:bCs/>
                <w:sz w:val="20"/>
                <w:szCs w:val="20"/>
                <w:highlight w:val="lightGray"/>
                <w:lang w:bidi="ar-SA"/>
              </w:rPr>
              <w:t>Phone #</w:t>
            </w:r>
            <w:r>
              <w:rPr>
                <w:bCs/>
                <w:sz w:val="20"/>
                <w:szCs w:val="20"/>
                <w:lang w:bidi="ar-SA"/>
              </w:rPr>
              <w:t>]</w:t>
            </w:r>
          </w:p>
        </w:tc>
        <w:tc>
          <w:tcPr>
            <w:tcW w:w="1206" w:type="pct"/>
            <w:tcMar>
              <w:left w:w="58" w:type="dxa"/>
              <w:right w:w="58" w:type="dxa"/>
            </w:tcMar>
            <w:vAlign w:val="center"/>
          </w:tcPr>
          <w:p w14:paraId="2C38324E" w14:textId="185E5A63" w:rsidR="00781EA5" w:rsidRPr="006C4A3B"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highlight w:val="lightGray"/>
                <w:lang w:bidi="ar-SA"/>
              </w:rPr>
              <w:t>[</w:t>
            </w:r>
            <w:r w:rsidRPr="00F02EAB">
              <w:rPr>
                <w:bCs/>
                <w:sz w:val="20"/>
                <w:szCs w:val="20"/>
                <w:highlight w:val="lightGray"/>
                <w:lang w:bidi="ar-SA"/>
              </w:rPr>
              <w:t>E-Mail Address</w:t>
            </w:r>
            <w:r>
              <w:rPr>
                <w:bCs/>
                <w:sz w:val="20"/>
                <w:szCs w:val="20"/>
                <w:lang w:bidi="ar-SA"/>
              </w:rPr>
              <w:t>]</w:t>
            </w:r>
          </w:p>
        </w:tc>
        <w:tc>
          <w:tcPr>
            <w:tcW w:w="950" w:type="pct"/>
            <w:tcMar>
              <w:left w:w="58" w:type="dxa"/>
              <w:right w:w="58" w:type="dxa"/>
            </w:tcMar>
            <w:vAlign w:val="center"/>
          </w:tcPr>
          <w:p w14:paraId="02EEB621" w14:textId="7EE5FF6A" w:rsidR="00781EA5" w:rsidRPr="006C4A3B"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highlight w:val="lightGray"/>
                <w:lang w:bidi="ar-SA"/>
              </w:rPr>
              <w:t>[</w:t>
            </w:r>
            <w:r w:rsidRPr="00F02EAB">
              <w:rPr>
                <w:bCs/>
                <w:sz w:val="20"/>
                <w:szCs w:val="20"/>
                <w:highlight w:val="lightGray"/>
                <w:lang w:bidi="ar-SA"/>
              </w:rPr>
              <w:t>Project Role</w:t>
            </w:r>
            <w:r>
              <w:rPr>
                <w:bCs/>
                <w:sz w:val="20"/>
                <w:szCs w:val="20"/>
                <w:lang w:bidi="ar-SA"/>
              </w:rPr>
              <w:t>]</w:t>
            </w:r>
          </w:p>
        </w:tc>
      </w:tr>
      <w:tr w:rsidR="00781EA5" w:rsidRPr="006C4A3B" w14:paraId="10E69FC0" w14:textId="77777777" w:rsidTr="008C1338">
        <w:trPr>
          <w:trHeight w:val="288"/>
          <w:jc w:val="center"/>
        </w:trPr>
        <w:tc>
          <w:tcPr>
            <w:tcW w:w="858" w:type="pct"/>
            <w:tcMar>
              <w:left w:w="58" w:type="dxa"/>
              <w:right w:w="58" w:type="dxa"/>
            </w:tcMar>
            <w:vAlign w:val="center"/>
          </w:tcPr>
          <w:p w14:paraId="5FFEFE5D" w14:textId="593FC8A7" w:rsidR="00781EA5" w:rsidRPr="00026A38" w:rsidRDefault="00781EA5" w:rsidP="00D8343F">
            <w:pPr>
              <w:widowControl/>
              <w:tabs>
                <w:tab w:val="center" w:pos="4320"/>
                <w:tab w:val="right" w:pos="8640"/>
              </w:tabs>
              <w:autoSpaceDE/>
              <w:autoSpaceDN/>
              <w:spacing w:before="240"/>
              <w:contextualSpacing/>
              <w:rPr>
                <w:sz w:val="20"/>
                <w:szCs w:val="20"/>
                <w:lang w:bidi="ar-SA"/>
              </w:rPr>
            </w:pPr>
            <w:r>
              <w:rPr>
                <w:sz w:val="20"/>
                <w:szCs w:val="20"/>
                <w:lang w:bidi="ar-SA"/>
              </w:rPr>
              <w:t>[</w:t>
            </w:r>
            <w:r w:rsidRPr="009C6B8E">
              <w:rPr>
                <w:sz w:val="20"/>
                <w:szCs w:val="20"/>
                <w:highlight w:val="lightGray"/>
                <w:lang w:bidi="ar-SA"/>
              </w:rPr>
              <w:t>Name</w:t>
            </w:r>
            <w:r>
              <w:rPr>
                <w:sz w:val="20"/>
                <w:szCs w:val="20"/>
                <w:lang w:bidi="ar-SA"/>
              </w:rPr>
              <w:t>]</w:t>
            </w:r>
          </w:p>
        </w:tc>
        <w:tc>
          <w:tcPr>
            <w:tcW w:w="712" w:type="pct"/>
            <w:tcMar>
              <w:left w:w="58" w:type="dxa"/>
              <w:right w:w="58" w:type="dxa"/>
            </w:tcMar>
            <w:vAlign w:val="center"/>
          </w:tcPr>
          <w:p w14:paraId="547124C1" w14:textId="2AEEFD9E" w:rsidR="00781EA5" w:rsidRPr="00026A38"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lang w:bidi="ar-SA"/>
              </w:rPr>
              <w:t>[</w:t>
            </w:r>
            <w:r w:rsidRPr="009C6B8E">
              <w:rPr>
                <w:bCs/>
                <w:sz w:val="20"/>
                <w:szCs w:val="20"/>
                <w:highlight w:val="lightGray"/>
                <w:lang w:bidi="ar-SA"/>
              </w:rPr>
              <w:t>Title</w:t>
            </w:r>
            <w:r>
              <w:rPr>
                <w:bCs/>
                <w:sz w:val="20"/>
                <w:szCs w:val="20"/>
                <w:lang w:bidi="ar-SA"/>
              </w:rPr>
              <w:t>]</w:t>
            </w:r>
          </w:p>
        </w:tc>
        <w:tc>
          <w:tcPr>
            <w:tcW w:w="552" w:type="pct"/>
            <w:tcMar>
              <w:left w:w="58" w:type="dxa"/>
              <w:right w:w="58" w:type="dxa"/>
            </w:tcMar>
            <w:vAlign w:val="center"/>
          </w:tcPr>
          <w:p w14:paraId="139BDA54" w14:textId="245B98CF" w:rsidR="00781EA5" w:rsidRPr="00026A38"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lang w:bidi="ar-SA"/>
              </w:rPr>
              <w:t>[</w:t>
            </w:r>
            <w:r w:rsidRPr="00F02EAB">
              <w:rPr>
                <w:bCs/>
                <w:sz w:val="20"/>
                <w:szCs w:val="20"/>
                <w:highlight w:val="lightGray"/>
                <w:lang w:bidi="ar-SA"/>
              </w:rPr>
              <w:t>Affiliation</w:t>
            </w:r>
            <w:r>
              <w:rPr>
                <w:bCs/>
                <w:sz w:val="20"/>
                <w:szCs w:val="20"/>
                <w:lang w:bidi="ar-SA"/>
              </w:rPr>
              <w:t>]</w:t>
            </w:r>
          </w:p>
        </w:tc>
        <w:tc>
          <w:tcPr>
            <w:tcW w:w="722" w:type="pct"/>
            <w:tcMar>
              <w:left w:w="58" w:type="dxa"/>
              <w:right w:w="58" w:type="dxa"/>
            </w:tcMar>
            <w:vAlign w:val="center"/>
          </w:tcPr>
          <w:p w14:paraId="5D1396AA" w14:textId="5EECC8A5" w:rsidR="00781EA5" w:rsidRPr="00026A38"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lang w:bidi="ar-SA"/>
              </w:rPr>
              <w:t>[</w:t>
            </w:r>
            <w:r w:rsidRPr="00F02EAB">
              <w:rPr>
                <w:bCs/>
                <w:sz w:val="20"/>
                <w:szCs w:val="20"/>
                <w:highlight w:val="lightGray"/>
                <w:lang w:bidi="ar-SA"/>
              </w:rPr>
              <w:t>Phone #</w:t>
            </w:r>
            <w:r>
              <w:rPr>
                <w:bCs/>
                <w:sz w:val="20"/>
                <w:szCs w:val="20"/>
                <w:lang w:bidi="ar-SA"/>
              </w:rPr>
              <w:t>]</w:t>
            </w:r>
          </w:p>
        </w:tc>
        <w:tc>
          <w:tcPr>
            <w:tcW w:w="1206" w:type="pct"/>
            <w:tcMar>
              <w:left w:w="58" w:type="dxa"/>
              <w:right w:w="58" w:type="dxa"/>
            </w:tcMar>
            <w:vAlign w:val="center"/>
          </w:tcPr>
          <w:p w14:paraId="5387E2E8" w14:textId="525528CC" w:rsidR="00781EA5" w:rsidRPr="00026A38"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highlight w:val="lightGray"/>
                <w:lang w:bidi="ar-SA"/>
              </w:rPr>
              <w:t>[</w:t>
            </w:r>
            <w:r w:rsidRPr="00F02EAB">
              <w:rPr>
                <w:bCs/>
                <w:sz w:val="20"/>
                <w:szCs w:val="20"/>
                <w:highlight w:val="lightGray"/>
                <w:lang w:bidi="ar-SA"/>
              </w:rPr>
              <w:t>E-Mail Address</w:t>
            </w:r>
            <w:r>
              <w:rPr>
                <w:bCs/>
                <w:sz w:val="20"/>
                <w:szCs w:val="20"/>
                <w:lang w:bidi="ar-SA"/>
              </w:rPr>
              <w:t>]</w:t>
            </w:r>
          </w:p>
        </w:tc>
        <w:tc>
          <w:tcPr>
            <w:tcW w:w="950" w:type="pct"/>
            <w:tcMar>
              <w:left w:w="58" w:type="dxa"/>
              <w:right w:w="58" w:type="dxa"/>
            </w:tcMar>
            <w:vAlign w:val="center"/>
          </w:tcPr>
          <w:p w14:paraId="1F18AE62" w14:textId="70923D23" w:rsidR="00781EA5" w:rsidRPr="00026A38"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highlight w:val="lightGray"/>
                <w:lang w:bidi="ar-SA"/>
              </w:rPr>
              <w:t>[</w:t>
            </w:r>
            <w:r w:rsidRPr="00F02EAB">
              <w:rPr>
                <w:bCs/>
                <w:sz w:val="20"/>
                <w:szCs w:val="20"/>
                <w:highlight w:val="lightGray"/>
                <w:lang w:bidi="ar-SA"/>
              </w:rPr>
              <w:t>Project Role</w:t>
            </w:r>
            <w:r>
              <w:rPr>
                <w:bCs/>
                <w:sz w:val="20"/>
                <w:szCs w:val="20"/>
                <w:lang w:bidi="ar-SA"/>
              </w:rPr>
              <w:t>]</w:t>
            </w:r>
          </w:p>
        </w:tc>
      </w:tr>
      <w:tr w:rsidR="00781EA5" w:rsidRPr="006C4A3B" w14:paraId="49CCB4F1" w14:textId="77777777" w:rsidTr="008C1338">
        <w:trPr>
          <w:trHeight w:val="288"/>
          <w:jc w:val="center"/>
        </w:trPr>
        <w:tc>
          <w:tcPr>
            <w:tcW w:w="858" w:type="pct"/>
            <w:tcMar>
              <w:left w:w="58" w:type="dxa"/>
              <w:right w:w="58" w:type="dxa"/>
            </w:tcMar>
            <w:vAlign w:val="center"/>
          </w:tcPr>
          <w:p w14:paraId="7A8B3A6D" w14:textId="4EA8E551" w:rsidR="00781EA5" w:rsidRPr="00CD5A19" w:rsidRDefault="00781EA5" w:rsidP="00D8343F">
            <w:pPr>
              <w:widowControl/>
              <w:tabs>
                <w:tab w:val="center" w:pos="4320"/>
                <w:tab w:val="right" w:pos="8640"/>
              </w:tabs>
              <w:autoSpaceDE/>
              <w:autoSpaceDN/>
              <w:spacing w:before="240"/>
              <w:contextualSpacing/>
              <w:rPr>
                <w:sz w:val="20"/>
                <w:szCs w:val="20"/>
                <w:lang w:bidi="ar-SA"/>
              </w:rPr>
            </w:pPr>
            <w:r>
              <w:rPr>
                <w:sz w:val="20"/>
                <w:szCs w:val="20"/>
                <w:lang w:bidi="ar-SA"/>
              </w:rPr>
              <w:t>[</w:t>
            </w:r>
            <w:r w:rsidRPr="009C6B8E">
              <w:rPr>
                <w:sz w:val="20"/>
                <w:szCs w:val="20"/>
                <w:highlight w:val="lightGray"/>
                <w:lang w:bidi="ar-SA"/>
              </w:rPr>
              <w:t>Name</w:t>
            </w:r>
            <w:r>
              <w:rPr>
                <w:sz w:val="20"/>
                <w:szCs w:val="20"/>
                <w:lang w:bidi="ar-SA"/>
              </w:rPr>
              <w:t>]</w:t>
            </w:r>
          </w:p>
        </w:tc>
        <w:tc>
          <w:tcPr>
            <w:tcW w:w="712" w:type="pct"/>
            <w:tcMar>
              <w:left w:w="58" w:type="dxa"/>
              <w:right w:w="58" w:type="dxa"/>
            </w:tcMar>
            <w:vAlign w:val="center"/>
          </w:tcPr>
          <w:p w14:paraId="4A4D51D8" w14:textId="53465E92" w:rsidR="00781EA5" w:rsidRPr="00CD5A19" w:rsidRDefault="00781EA5" w:rsidP="00D8343F">
            <w:pPr>
              <w:widowControl/>
              <w:tabs>
                <w:tab w:val="center" w:pos="4320"/>
                <w:tab w:val="right" w:pos="8640"/>
              </w:tabs>
              <w:autoSpaceDE/>
              <w:autoSpaceDN/>
              <w:spacing w:before="240"/>
              <w:contextualSpacing/>
              <w:rPr>
                <w:bCs/>
                <w:sz w:val="20"/>
                <w:szCs w:val="20"/>
                <w:lang w:bidi="ar-SA"/>
              </w:rPr>
            </w:pPr>
            <w:r>
              <w:rPr>
                <w:sz w:val="20"/>
                <w:szCs w:val="20"/>
                <w:lang w:bidi="ar-SA"/>
              </w:rPr>
              <w:t>Project Manager</w:t>
            </w:r>
          </w:p>
        </w:tc>
        <w:tc>
          <w:tcPr>
            <w:tcW w:w="552" w:type="pct"/>
            <w:tcMar>
              <w:left w:w="58" w:type="dxa"/>
              <w:right w:w="58" w:type="dxa"/>
            </w:tcMar>
            <w:vAlign w:val="center"/>
          </w:tcPr>
          <w:p w14:paraId="1349BB31" w14:textId="14B21910" w:rsidR="00781EA5" w:rsidRPr="00CD5A19" w:rsidRDefault="00781EA5" w:rsidP="00D8343F">
            <w:pPr>
              <w:widowControl/>
              <w:tabs>
                <w:tab w:val="center" w:pos="4320"/>
                <w:tab w:val="right" w:pos="8640"/>
              </w:tabs>
              <w:autoSpaceDE/>
              <w:autoSpaceDN/>
              <w:spacing w:before="240"/>
              <w:contextualSpacing/>
              <w:rPr>
                <w:bCs/>
                <w:sz w:val="20"/>
                <w:szCs w:val="20"/>
                <w:lang w:bidi="ar-SA"/>
              </w:rPr>
            </w:pPr>
            <w:r w:rsidRPr="006C4A3B">
              <w:rPr>
                <w:sz w:val="20"/>
                <w:szCs w:val="20"/>
                <w:lang w:bidi="ar-SA"/>
              </w:rPr>
              <w:t xml:space="preserve">EPA </w:t>
            </w:r>
            <w:r>
              <w:rPr>
                <w:sz w:val="20"/>
                <w:szCs w:val="20"/>
                <w:lang w:bidi="ar-SA"/>
              </w:rPr>
              <w:t>Region 3</w:t>
            </w:r>
          </w:p>
        </w:tc>
        <w:tc>
          <w:tcPr>
            <w:tcW w:w="722" w:type="pct"/>
            <w:tcMar>
              <w:left w:w="58" w:type="dxa"/>
              <w:right w:w="58" w:type="dxa"/>
            </w:tcMar>
            <w:vAlign w:val="center"/>
          </w:tcPr>
          <w:p w14:paraId="0E9EF39C" w14:textId="4D7816E3" w:rsidR="00781EA5" w:rsidRPr="00CD5A19"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lang w:bidi="ar-SA"/>
              </w:rPr>
              <w:t>[</w:t>
            </w:r>
            <w:r w:rsidRPr="00F02EAB">
              <w:rPr>
                <w:bCs/>
                <w:sz w:val="20"/>
                <w:szCs w:val="20"/>
                <w:highlight w:val="lightGray"/>
                <w:lang w:bidi="ar-SA"/>
              </w:rPr>
              <w:t>Phone #</w:t>
            </w:r>
            <w:r>
              <w:rPr>
                <w:bCs/>
                <w:sz w:val="20"/>
                <w:szCs w:val="20"/>
                <w:lang w:bidi="ar-SA"/>
              </w:rPr>
              <w:t>]</w:t>
            </w:r>
          </w:p>
        </w:tc>
        <w:tc>
          <w:tcPr>
            <w:tcW w:w="1206" w:type="pct"/>
            <w:tcMar>
              <w:left w:w="58" w:type="dxa"/>
              <w:right w:w="58" w:type="dxa"/>
            </w:tcMar>
            <w:vAlign w:val="center"/>
          </w:tcPr>
          <w:p w14:paraId="02F472FB" w14:textId="0B42E44A" w:rsidR="00781EA5" w:rsidRPr="00CD5A19"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highlight w:val="lightGray"/>
                <w:lang w:bidi="ar-SA"/>
              </w:rPr>
              <w:t>[</w:t>
            </w:r>
            <w:r w:rsidRPr="00F02EAB">
              <w:rPr>
                <w:bCs/>
                <w:sz w:val="20"/>
                <w:szCs w:val="20"/>
                <w:highlight w:val="lightGray"/>
                <w:lang w:bidi="ar-SA"/>
              </w:rPr>
              <w:t>E-Mail Address</w:t>
            </w:r>
            <w:r>
              <w:rPr>
                <w:bCs/>
                <w:sz w:val="20"/>
                <w:szCs w:val="20"/>
                <w:lang w:bidi="ar-SA"/>
              </w:rPr>
              <w:t>]</w:t>
            </w:r>
          </w:p>
        </w:tc>
        <w:tc>
          <w:tcPr>
            <w:tcW w:w="950" w:type="pct"/>
            <w:tcMar>
              <w:left w:w="58" w:type="dxa"/>
              <w:right w:w="58" w:type="dxa"/>
            </w:tcMar>
            <w:vAlign w:val="center"/>
          </w:tcPr>
          <w:p w14:paraId="76EBA959" w14:textId="24564B97" w:rsidR="00781EA5" w:rsidRPr="006C4A3B" w:rsidRDefault="00781EA5" w:rsidP="00D8343F">
            <w:pPr>
              <w:widowControl/>
              <w:tabs>
                <w:tab w:val="center" w:pos="4320"/>
                <w:tab w:val="right" w:pos="8640"/>
              </w:tabs>
              <w:autoSpaceDE/>
              <w:autoSpaceDN/>
              <w:spacing w:before="240"/>
              <w:contextualSpacing/>
              <w:rPr>
                <w:bCs/>
                <w:sz w:val="20"/>
                <w:szCs w:val="20"/>
                <w:lang w:bidi="ar-SA"/>
              </w:rPr>
            </w:pPr>
            <w:r>
              <w:rPr>
                <w:bCs/>
                <w:sz w:val="20"/>
                <w:szCs w:val="20"/>
                <w:highlight w:val="lightGray"/>
                <w:lang w:bidi="ar-SA"/>
              </w:rPr>
              <w:t>[</w:t>
            </w:r>
            <w:r w:rsidRPr="00F02EAB">
              <w:rPr>
                <w:bCs/>
                <w:sz w:val="20"/>
                <w:szCs w:val="20"/>
                <w:highlight w:val="lightGray"/>
                <w:lang w:bidi="ar-SA"/>
              </w:rPr>
              <w:t>Project Role</w:t>
            </w:r>
            <w:r>
              <w:rPr>
                <w:bCs/>
                <w:sz w:val="20"/>
                <w:szCs w:val="20"/>
                <w:lang w:bidi="ar-SA"/>
              </w:rPr>
              <w:t>]</w:t>
            </w:r>
          </w:p>
        </w:tc>
      </w:tr>
    </w:tbl>
    <w:p w14:paraId="2CB308B5" w14:textId="578DED48" w:rsidR="006A33C5" w:rsidRDefault="006A33C5" w:rsidP="00574FA5">
      <w:pPr>
        <w:pStyle w:val="Tablenotes"/>
        <w:rPr>
          <w:lang w:bidi="ar-SA"/>
        </w:rPr>
      </w:pPr>
    </w:p>
    <w:tbl>
      <w:tblPr>
        <w:tblW w:w="0" w:type="auto"/>
        <w:tblLook w:val="04A0" w:firstRow="1" w:lastRow="0" w:firstColumn="1" w:lastColumn="0" w:noHBand="0" w:noVBand="1"/>
      </w:tblPr>
      <w:tblGrid>
        <w:gridCol w:w="3330"/>
        <w:gridCol w:w="10345"/>
      </w:tblGrid>
      <w:tr w:rsidR="006A33C5" w14:paraId="099EFBE7" w14:textId="77777777" w:rsidTr="00957825">
        <w:tc>
          <w:tcPr>
            <w:tcW w:w="3330" w:type="dxa"/>
          </w:tcPr>
          <w:p w14:paraId="06E9DB21" w14:textId="5921FE5F" w:rsidR="006A33C5" w:rsidRPr="00D8343F" w:rsidRDefault="006A33C5" w:rsidP="00574FA5">
            <w:pPr>
              <w:pStyle w:val="Tablenotes"/>
              <w:ind w:left="0" w:firstLine="0"/>
              <w:rPr>
                <w:b/>
                <w:bCs/>
                <w:lang w:bidi="ar-SA"/>
              </w:rPr>
            </w:pPr>
            <w:r w:rsidRPr="00D8343F">
              <w:rPr>
                <w:b/>
                <w:bCs/>
                <w:sz w:val="20"/>
                <w:szCs w:val="20"/>
                <w:lang w:bidi="ar-SA"/>
              </w:rPr>
              <w:t>Comments</w:t>
            </w:r>
            <w:r w:rsidRPr="00D8343F">
              <w:rPr>
                <w:b/>
                <w:bCs/>
                <w:sz w:val="20"/>
                <w:szCs w:val="20"/>
                <w:u w:val="single"/>
                <w:lang w:bidi="ar-SA"/>
              </w:rPr>
              <w:t>/</w:t>
            </w:r>
            <w:r w:rsidRPr="00D8343F">
              <w:rPr>
                <w:b/>
                <w:bCs/>
                <w:sz w:val="20"/>
                <w:szCs w:val="20"/>
                <w:lang w:bidi="ar-SA"/>
              </w:rPr>
              <w:t>Decisions:</w:t>
            </w:r>
          </w:p>
        </w:tc>
        <w:tc>
          <w:tcPr>
            <w:tcW w:w="10345" w:type="dxa"/>
          </w:tcPr>
          <w:p w14:paraId="54883D28" w14:textId="159B7E96" w:rsidR="006A33C5" w:rsidRDefault="006A33C5" w:rsidP="00574FA5">
            <w:pPr>
              <w:pStyle w:val="Tablenotes"/>
              <w:ind w:left="0" w:firstLine="0"/>
              <w:rPr>
                <w:lang w:bidi="ar-SA"/>
              </w:rPr>
            </w:pPr>
            <w:r w:rsidRPr="00D8343F">
              <w:rPr>
                <w:i/>
                <w:highlight w:val="lightGray"/>
                <w:lang w:bidi="ar-SA"/>
              </w:rPr>
              <w:t>Insert a description of the scoping session and associated decisions</w:t>
            </w:r>
          </w:p>
        </w:tc>
      </w:tr>
      <w:tr w:rsidR="006A33C5" w14:paraId="63E49BA7" w14:textId="77777777" w:rsidTr="00957825">
        <w:tc>
          <w:tcPr>
            <w:tcW w:w="3330" w:type="dxa"/>
          </w:tcPr>
          <w:p w14:paraId="333294A0" w14:textId="3EBCDCE5" w:rsidR="006A33C5" w:rsidRPr="00D8343F" w:rsidRDefault="006A33C5" w:rsidP="00574FA5">
            <w:pPr>
              <w:pStyle w:val="Tablenotes"/>
              <w:ind w:left="0" w:firstLine="0"/>
              <w:rPr>
                <w:b/>
                <w:bCs/>
                <w:lang w:bidi="ar-SA"/>
              </w:rPr>
            </w:pPr>
            <w:r w:rsidRPr="00D8343F">
              <w:rPr>
                <w:b/>
                <w:bCs/>
                <w:lang w:bidi="ar-SA"/>
              </w:rPr>
              <w:t>Action</w:t>
            </w:r>
            <w:r w:rsidRPr="00D8343F">
              <w:rPr>
                <w:b/>
                <w:bCs/>
                <w:u w:val="single"/>
                <w:lang w:bidi="ar-SA"/>
              </w:rPr>
              <w:t xml:space="preserve"> </w:t>
            </w:r>
            <w:r w:rsidRPr="00D8343F">
              <w:rPr>
                <w:b/>
                <w:bCs/>
                <w:lang w:bidi="ar-SA"/>
              </w:rPr>
              <w:t>Items:</w:t>
            </w:r>
          </w:p>
        </w:tc>
        <w:tc>
          <w:tcPr>
            <w:tcW w:w="10345" w:type="dxa"/>
          </w:tcPr>
          <w:p w14:paraId="367C9172" w14:textId="1229DF8C" w:rsidR="006A33C5" w:rsidRDefault="006A33C5" w:rsidP="00574FA5">
            <w:pPr>
              <w:pStyle w:val="Tablenotes"/>
              <w:ind w:left="0" w:firstLine="0"/>
              <w:rPr>
                <w:lang w:bidi="ar-SA"/>
              </w:rPr>
            </w:pPr>
            <w:r w:rsidRPr="009C6B8E">
              <w:rPr>
                <w:i/>
                <w:iCs/>
                <w:sz w:val="20"/>
                <w:szCs w:val="20"/>
                <w:highlight w:val="lightGray"/>
                <w:lang w:bidi="ar-SA"/>
              </w:rPr>
              <w:t>Insert a list of action times, responsible personnel, and timeframe for completion</w:t>
            </w:r>
          </w:p>
        </w:tc>
      </w:tr>
    </w:tbl>
    <w:p w14:paraId="7AC7AE52" w14:textId="5E7AEBC0" w:rsidR="006C4A3B" w:rsidRPr="001213DA" w:rsidRDefault="006C4A3B" w:rsidP="006A33C5">
      <w:pPr>
        <w:pStyle w:val="Tablenotes"/>
        <w:ind w:left="0" w:firstLine="0"/>
        <w:rPr>
          <w:lang w:bidi="ar-SA"/>
        </w:rPr>
      </w:pPr>
      <w:r w:rsidRPr="001213DA">
        <w:rPr>
          <w:lang w:bidi="ar-SA"/>
        </w:rPr>
        <w:t>Notes:</w:t>
      </w:r>
    </w:p>
    <w:p w14:paraId="3A1C7A44" w14:textId="577C06C5" w:rsidR="00C76961" w:rsidRDefault="006C4A3B" w:rsidP="00794D28">
      <w:pPr>
        <w:pStyle w:val="Tablenotes"/>
        <w:rPr>
          <w:lang w:bidi="ar-SA"/>
        </w:rPr>
      </w:pPr>
      <w:r w:rsidRPr="00F4781B">
        <w:rPr>
          <w:lang w:bidi="ar-SA"/>
        </w:rPr>
        <w:t>EPA</w:t>
      </w:r>
      <w:r w:rsidR="001372D4">
        <w:rPr>
          <w:lang w:bidi="ar-SA"/>
        </w:rPr>
        <w:t xml:space="preserve"> is the </w:t>
      </w:r>
      <w:r w:rsidRPr="00F4781B">
        <w:rPr>
          <w:lang w:bidi="ar-SA"/>
        </w:rPr>
        <w:t>U.S. Environmental Protection Agency</w:t>
      </w:r>
      <w:r w:rsidR="001372D4">
        <w:rPr>
          <w:lang w:bidi="ar-SA"/>
        </w:rPr>
        <w:t>.</w:t>
      </w:r>
    </w:p>
    <w:p w14:paraId="1F93CCBB" w14:textId="734F20D0" w:rsidR="00C76961" w:rsidRPr="00C76961" w:rsidRDefault="00C76961" w:rsidP="00794D28">
      <w:pPr>
        <w:pStyle w:val="BodyText"/>
        <w:shd w:val="clear" w:color="auto" w:fill="FFFF00"/>
        <w:spacing w:before="220"/>
        <w:jc w:val="both"/>
        <w:rPr>
          <w:b/>
          <w:i/>
          <w:iCs/>
          <w:sz w:val="24"/>
          <w:szCs w:val="28"/>
          <w:lang w:bidi="ar-SA"/>
        </w:rPr>
        <w:sectPr w:rsidR="00C76961" w:rsidRPr="00C76961" w:rsidSect="00AD16B6">
          <w:footerReference w:type="default" r:id="rId17"/>
          <w:type w:val="nextColumn"/>
          <w:pgSz w:w="15840" w:h="12240" w:orient="landscape" w:code="1"/>
          <w:pgMar w:top="1440" w:right="1080" w:bottom="1440" w:left="1080" w:header="720" w:footer="720" w:gutter="0"/>
          <w:cols w:space="720"/>
          <w:docGrid w:linePitch="360"/>
        </w:sectPr>
      </w:pPr>
      <w:r w:rsidRPr="00CE4AA3">
        <w:rPr>
          <w:b/>
          <w:i/>
          <w:iCs/>
          <w:sz w:val="24"/>
          <w:szCs w:val="28"/>
          <w:lang w:bidi="ar-SA"/>
        </w:rPr>
        <w:t xml:space="preserve">This worksheet is provided as a convenient way to document project planning activities, and it is optional using EPA Region 3’s graded approach for the evaluation of brownfields QAPPs due to the non-critical nature of many of these assessments. </w:t>
      </w:r>
      <w:r w:rsidR="0062458F" w:rsidRPr="00CE4AA3">
        <w:rPr>
          <w:b/>
          <w:i/>
          <w:iCs/>
          <w:sz w:val="24"/>
          <w:szCs w:val="28"/>
          <w:lang w:bidi="ar-SA"/>
        </w:rPr>
        <w:t>P</w:t>
      </w:r>
      <w:r w:rsidRPr="00CE4AA3">
        <w:rPr>
          <w:b/>
          <w:i/>
          <w:iCs/>
          <w:sz w:val="24"/>
          <w:szCs w:val="28"/>
          <w:lang w:bidi="ar-SA"/>
        </w:rPr>
        <w:t>roject-specific and site-specific information from the planning phase of the project</w:t>
      </w:r>
      <w:r w:rsidR="0062458F" w:rsidRPr="00CE4AA3">
        <w:rPr>
          <w:b/>
          <w:i/>
          <w:iCs/>
          <w:sz w:val="24"/>
          <w:szCs w:val="28"/>
          <w:lang w:bidi="ar-SA"/>
        </w:rPr>
        <w:t xml:space="preserve"> must</w:t>
      </w:r>
      <w:r w:rsidRPr="00CE4AA3">
        <w:rPr>
          <w:b/>
          <w:i/>
          <w:iCs/>
          <w:sz w:val="24"/>
          <w:szCs w:val="28"/>
          <w:lang w:bidi="ar-SA"/>
        </w:rPr>
        <w:t xml:space="preserve"> be included in subsequent worksheets of this QAPP. If </w:t>
      </w:r>
      <w:r w:rsidR="0062458F" w:rsidRPr="00CE4AA3">
        <w:rPr>
          <w:b/>
          <w:i/>
          <w:iCs/>
          <w:sz w:val="24"/>
          <w:szCs w:val="28"/>
          <w:lang w:bidi="ar-SA"/>
        </w:rPr>
        <w:t>W</w:t>
      </w:r>
      <w:r w:rsidRPr="00CE4AA3">
        <w:rPr>
          <w:b/>
          <w:i/>
          <w:iCs/>
          <w:sz w:val="24"/>
          <w:szCs w:val="28"/>
          <w:lang w:bidi="ar-SA"/>
        </w:rPr>
        <w:t>orksheet</w:t>
      </w:r>
      <w:r w:rsidR="0062458F" w:rsidRPr="00CE4AA3">
        <w:rPr>
          <w:b/>
          <w:i/>
          <w:iCs/>
          <w:sz w:val="24"/>
          <w:szCs w:val="28"/>
          <w:lang w:bidi="ar-SA"/>
        </w:rPr>
        <w:t xml:space="preserve"> #9</w:t>
      </w:r>
      <w:r w:rsidRPr="00CE4AA3">
        <w:rPr>
          <w:b/>
          <w:i/>
          <w:iCs/>
          <w:sz w:val="24"/>
          <w:szCs w:val="28"/>
          <w:lang w:bidi="ar-SA"/>
        </w:rPr>
        <w:t xml:space="preserve"> is not utilized, please delete the </w:t>
      </w:r>
      <w:r w:rsidR="00794D28" w:rsidRPr="00CE4AA3">
        <w:rPr>
          <w:b/>
          <w:i/>
          <w:iCs/>
          <w:sz w:val="24"/>
          <w:szCs w:val="28"/>
          <w:lang w:bidi="ar-SA"/>
        </w:rPr>
        <w:t>table</w:t>
      </w:r>
      <w:r w:rsidR="00D8343F">
        <w:rPr>
          <w:b/>
          <w:i/>
          <w:iCs/>
          <w:sz w:val="24"/>
          <w:szCs w:val="28"/>
          <w:lang w:bidi="ar-SA"/>
        </w:rPr>
        <w:t>s</w:t>
      </w:r>
      <w:r w:rsidR="00794D28" w:rsidRPr="00CE4AA3">
        <w:rPr>
          <w:b/>
          <w:i/>
          <w:iCs/>
          <w:sz w:val="24"/>
          <w:szCs w:val="28"/>
          <w:lang w:bidi="ar-SA"/>
        </w:rPr>
        <w:t>,</w:t>
      </w:r>
      <w:r w:rsidRPr="00CE4AA3">
        <w:rPr>
          <w:b/>
          <w:i/>
          <w:iCs/>
          <w:sz w:val="24"/>
          <w:szCs w:val="28"/>
          <w:lang w:bidi="ar-SA"/>
        </w:rPr>
        <w:t xml:space="preserve"> and include a statement indicating that </w:t>
      </w:r>
      <w:r w:rsidR="0062458F" w:rsidRPr="00CE4AA3">
        <w:rPr>
          <w:b/>
          <w:i/>
          <w:iCs/>
          <w:sz w:val="24"/>
          <w:szCs w:val="28"/>
          <w:lang w:bidi="ar-SA"/>
        </w:rPr>
        <w:t xml:space="preserve">details of and </w:t>
      </w:r>
      <w:r w:rsidRPr="00CE4AA3">
        <w:rPr>
          <w:b/>
          <w:i/>
          <w:iCs/>
          <w:sz w:val="24"/>
          <w:szCs w:val="28"/>
          <w:lang w:bidi="ar-SA"/>
        </w:rPr>
        <w:t xml:space="preserve">decisions resulting from the planning phase are integrated on </w:t>
      </w:r>
      <w:r w:rsidR="0062458F" w:rsidRPr="00CE4AA3">
        <w:rPr>
          <w:b/>
          <w:i/>
          <w:iCs/>
          <w:sz w:val="24"/>
          <w:szCs w:val="28"/>
          <w:lang w:bidi="ar-SA"/>
        </w:rPr>
        <w:t>subsequent</w:t>
      </w:r>
      <w:r w:rsidRPr="00CE4AA3">
        <w:rPr>
          <w:b/>
          <w:i/>
          <w:iCs/>
          <w:sz w:val="24"/>
          <w:szCs w:val="28"/>
          <w:lang w:bidi="ar-SA"/>
        </w:rPr>
        <w:t xml:space="preserve"> worksheets of the QAPP.</w:t>
      </w:r>
    </w:p>
    <w:p w14:paraId="18C88403" w14:textId="2AAC0B90" w:rsidR="00F20A9E" w:rsidRPr="00123F3E" w:rsidRDefault="00F96644" w:rsidP="00C82FD6">
      <w:pPr>
        <w:pStyle w:val="Heading2"/>
      </w:pPr>
      <w:bookmarkStart w:id="36" w:name="Initial_Scoping_Meeting_–_Contract"/>
      <w:bookmarkStart w:id="37" w:name="Initial_Scoping_Meeting_–_TO/TDDs"/>
      <w:bookmarkStart w:id="38" w:name="_Ref47722963"/>
      <w:bookmarkStart w:id="39" w:name="_Toc160617008"/>
      <w:bookmarkEnd w:id="36"/>
      <w:bookmarkEnd w:id="37"/>
      <w:r w:rsidRPr="00123F3E">
        <w:lastRenderedPageBreak/>
        <w:t>WORKSHEET #10: CONCEPTUAL SITE MODEL</w:t>
      </w:r>
      <w:bookmarkEnd w:id="38"/>
      <w:bookmarkEnd w:id="39"/>
    </w:p>
    <w:p w14:paraId="25AFEF2E" w14:textId="3DE14E81" w:rsidR="00F42665" w:rsidRPr="0047264B" w:rsidRDefault="00F96644" w:rsidP="0047264B">
      <w:pPr>
        <w:pStyle w:val="BodyText"/>
        <w:shd w:val="clear" w:color="auto" w:fill="FFFF00"/>
        <w:jc w:val="both"/>
        <w:rPr>
          <w:b/>
          <w:bCs/>
          <w:i/>
          <w:iCs/>
          <w:sz w:val="24"/>
          <w:szCs w:val="28"/>
        </w:rPr>
      </w:pPr>
      <w:r w:rsidRPr="00C764A3">
        <w:rPr>
          <w:b/>
          <w:bCs/>
          <w:i/>
          <w:iCs/>
          <w:sz w:val="24"/>
          <w:szCs w:val="28"/>
          <w:highlight w:val="yellow"/>
        </w:rPr>
        <w:t xml:space="preserve">Because </w:t>
      </w:r>
      <w:r w:rsidR="00894388" w:rsidRPr="00C764A3">
        <w:rPr>
          <w:b/>
          <w:bCs/>
          <w:i/>
          <w:iCs/>
          <w:sz w:val="24"/>
          <w:szCs w:val="28"/>
          <w:highlight w:val="yellow"/>
        </w:rPr>
        <w:t>b</w:t>
      </w:r>
      <w:r w:rsidR="00A8739C" w:rsidRPr="00C764A3">
        <w:rPr>
          <w:b/>
          <w:bCs/>
          <w:i/>
          <w:iCs/>
          <w:sz w:val="24"/>
          <w:szCs w:val="28"/>
          <w:highlight w:val="yellow"/>
        </w:rPr>
        <w:t xml:space="preserve">rownfield </w:t>
      </w:r>
      <w:r w:rsidR="00894388" w:rsidRPr="00C764A3">
        <w:rPr>
          <w:b/>
          <w:bCs/>
          <w:i/>
          <w:iCs/>
          <w:sz w:val="24"/>
          <w:szCs w:val="28"/>
          <w:highlight w:val="yellow"/>
        </w:rPr>
        <w:t>a</w:t>
      </w:r>
      <w:r w:rsidR="00A8739C" w:rsidRPr="00C764A3">
        <w:rPr>
          <w:b/>
          <w:bCs/>
          <w:i/>
          <w:iCs/>
          <w:sz w:val="24"/>
          <w:szCs w:val="28"/>
          <w:highlight w:val="yellow"/>
        </w:rPr>
        <w:t>ssessmen</w:t>
      </w:r>
      <w:r w:rsidR="00894388" w:rsidRPr="00C764A3">
        <w:rPr>
          <w:b/>
          <w:bCs/>
          <w:i/>
          <w:iCs/>
          <w:sz w:val="24"/>
          <w:szCs w:val="28"/>
          <w:highlight w:val="yellow"/>
        </w:rPr>
        <w:t>t</w:t>
      </w:r>
      <w:r w:rsidRPr="00C764A3">
        <w:rPr>
          <w:b/>
          <w:bCs/>
          <w:i/>
          <w:iCs/>
          <w:sz w:val="24"/>
          <w:szCs w:val="28"/>
          <w:highlight w:val="yellow"/>
        </w:rPr>
        <w:t xml:space="preserve"> project</w:t>
      </w:r>
      <w:r w:rsidR="00894388" w:rsidRPr="00C764A3">
        <w:rPr>
          <w:b/>
          <w:bCs/>
          <w:i/>
          <w:iCs/>
          <w:sz w:val="24"/>
          <w:szCs w:val="28"/>
          <w:highlight w:val="yellow"/>
        </w:rPr>
        <w:t>s often include assessments of multiple sites by the same organization</w:t>
      </w:r>
      <w:r w:rsidRPr="00C764A3">
        <w:rPr>
          <w:b/>
          <w:bCs/>
          <w:i/>
          <w:iCs/>
          <w:sz w:val="24"/>
          <w:szCs w:val="28"/>
          <w:highlight w:val="yellow"/>
        </w:rPr>
        <w:t xml:space="preserve">, site-specific </w:t>
      </w:r>
      <w:r w:rsidR="00894388" w:rsidRPr="00C764A3">
        <w:rPr>
          <w:b/>
          <w:bCs/>
          <w:i/>
          <w:iCs/>
          <w:sz w:val="24"/>
          <w:szCs w:val="28"/>
          <w:highlight w:val="yellow"/>
        </w:rPr>
        <w:t>c</w:t>
      </w:r>
      <w:r w:rsidRPr="00C764A3">
        <w:rPr>
          <w:b/>
          <w:bCs/>
          <w:i/>
          <w:iCs/>
          <w:sz w:val="24"/>
          <w:szCs w:val="28"/>
          <w:highlight w:val="yellow"/>
        </w:rPr>
        <w:t xml:space="preserve">onceptual </w:t>
      </w:r>
      <w:r w:rsidR="00894388" w:rsidRPr="00C764A3">
        <w:rPr>
          <w:b/>
          <w:bCs/>
          <w:i/>
          <w:iCs/>
          <w:sz w:val="24"/>
          <w:szCs w:val="28"/>
          <w:highlight w:val="yellow"/>
        </w:rPr>
        <w:t>s</w:t>
      </w:r>
      <w:r w:rsidRPr="00C764A3">
        <w:rPr>
          <w:b/>
          <w:bCs/>
          <w:i/>
          <w:iCs/>
          <w:sz w:val="24"/>
          <w:szCs w:val="28"/>
          <w:highlight w:val="yellow"/>
        </w:rPr>
        <w:t xml:space="preserve">ite </w:t>
      </w:r>
      <w:r w:rsidR="00894388" w:rsidRPr="00C764A3">
        <w:rPr>
          <w:b/>
          <w:bCs/>
          <w:i/>
          <w:iCs/>
          <w:sz w:val="24"/>
          <w:szCs w:val="28"/>
          <w:highlight w:val="yellow"/>
        </w:rPr>
        <w:t>m</w:t>
      </w:r>
      <w:r w:rsidRPr="00C764A3">
        <w:rPr>
          <w:b/>
          <w:bCs/>
          <w:i/>
          <w:iCs/>
          <w:sz w:val="24"/>
          <w:szCs w:val="28"/>
          <w:highlight w:val="yellow"/>
        </w:rPr>
        <w:t>odel</w:t>
      </w:r>
      <w:r w:rsidR="00894388" w:rsidRPr="00C764A3">
        <w:rPr>
          <w:b/>
          <w:bCs/>
          <w:i/>
          <w:iCs/>
          <w:sz w:val="24"/>
          <w:szCs w:val="28"/>
          <w:highlight w:val="yellow"/>
        </w:rPr>
        <w:t>s</w:t>
      </w:r>
      <w:r w:rsidRPr="00C764A3">
        <w:rPr>
          <w:b/>
          <w:bCs/>
          <w:i/>
          <w:iCs/>
          <w:sz w:val="24"/>
          <w:szCs w:val="28"/>
          <w:highlight w:val="yellow"/>
        </w:rPr>
        <w:t xml:space="preserve"> (CSM</w:t>
      </w:r>
      <w:r w:rsidR="00894388" w:rsidRPr="00C764A3">
        <w:rPr>
          <w:b/>
          <w:bCs/>
          <w:i/>
          <w:iCs/>
          <w:sz w:val="24"/>
          <w:szCs w:val="28"/>
          <w:highlight w:val="yellow"/>
        </w:rPr>
        <w:t>s</w:t>
      </w:r>
      <w:r w:rsidRPr="00C764A3">
        <w:rPr>
          <w:b/>
          <w:bCs/>
          <w:i/>
          <w:iCs/>
          <w:sz w:val="24"/>
          <w:szCs w:val="28"/>
          <w:highlight w:val="yellow"/>
        </w:rPr>
        <w:t>)</w:t>
      </w:r>
      <w:r w:rsidR="007D41CA" w:rsidRPr="00C764A3">
        <w:rPr>
          <w:b/>
          <w:bCs/>
          <w:i/>
          <w:iCs/>
          <w:sz w:val="24"/>
          <w:szCs w:val="28"/>
          <w:highlight w:val="yellow"/>
        </w:rPr>
        <w:t xml:space="preserve"> and other site-specific information</w:t>
      </w:r>
      <w:r w:rsidRPr="00C764A3">
        <w:rPr>
          <w:b/>
          <w:bCs/>
          <w:i/>
          <w:iCs/>
          <w:sz w:val="24"/>
          <w:szCs w:val="28"/>
          <w:highlight w:val="yellow"/>
        </w:rPr>
        <w:t xml:space="preserve"> </w:t>
      </w:r>
      <w:r w:rsidR="00894388" w:rsidRPr="00C764A3">
        <w:rPr>
          <w:b/>
          <w:bCs/>
          <w:i/>
          <w:iCs/>
          <w:sz w:val="24"/>
          <w:szCs w:val="28"/>
          <w:highlight w:val="yellow"/>
        </w:rPr>
        <w:t xml:space="preserve">must be </w:t>
      </w:r>
      <w:r w:rsidR="007D41CA" w:rsidRPr="00C764A3">
        <w:rPr>
          <w:b/>
          <w:bCs/>
          <w:i/>
          <w:iCs/>
          <w:sz w:val="24"/>
          <w:szCs w:val="28"/>
          <w:highlight w:val="yellow"/>
        </w:rPr>
        <w:t>provided</w:t>
      </w:r>
      <w:r w:rsidR="00894388" w:rsidRPr="00C764A3">
        <w:rPr>
          <w:b/>
          <w:bCs/>
          <w:i/>
          <w:iCs/>
          <w:sz w:val="24"/>
          <w:szCs w:val="28"/>
          <w:highlight w:val="yellow"/>
        </w:rPr>
        <w:t xml:space="preserve"> for each site. This QAPP template allows multiple </w:t>
      </w:r>
      <w:r w:rsidR="007D41CA" w:rsidRPr="00C764A3">
        <w:rPr>
          <w:b/>
          <w:bCs/>
          <w:i/>
          <w:iCs/>
          <w:sz w:val="24"/>
          <w:szCs w:val="28"/>
          <w:highlight w:val="yellow"/>
        </w:rPr>
        <w:t>site</w:t>
      </w:r>
      <w:r w:rsidR="00894388" w:rsidRPr="00C764A3">
        <w:rPr>
          <w:b/>
          <w:bCs/>
          <w:i/>
          <w:iCs/>
          <w:sz w:val="24"/>
          <w:szCs w:val="28"/>
          <w:highlight w:val="yellow"/>
        </w:rPr>
        <w:t xml:space="preserve">s to be included in the same plan </w:t>
      </w:r>
      <w:r w:rsidR="00EE2CFB" w:rsidRPr="00C764A3">
        <w:rPr>
          <w:b/>
          <w:bCs/>
          <w:i/>
          <w:iCs/>
          <w:sz w:val="24"/>
          <w:szCs w:val="28"/>
          <w:highlight w:val="yellow"/>
        </w:rPr>
        <w:t xml:space="preserve">on separate worksheets </w:t>
      </w:r>
      <w:r w:rsidR="00894388" w:rsidRPr="00C764A3">
        <w:rPr>
          <w:b/>
          <w:bCs/>
          <w:i/>
          <w:iCs/>
          <w:sz w:val="24"/>
          <w:szCs w:val="28"/>
          <w:highlight w:val="yellow"/>
        </w:rPr>
        <w:t>or added later as addenda. When including multiple sites and CSMs,</w:t>
      </w:r>
      <w:r w:rsidR="0062458F" w:rsidRPr="00C764A3">
        <w:rPr>
          <w:b/>
          <w:bCs/>
          <w:i/>
          <w:iCs/>
          <w:sz w:val="24"/>
          <w:szCs w:val="28"/>
          <w:highlight w:val="yellow"/>
        </w:rPr>
        <w:t xml:space="preserve"> clearly identify and differentiate all sites that will be assessed as part of the project. </w:t>
      </w:r>
      <w:r w:rsidR="002F45FE" w:rsidRPr="00C764A3">
        <w:rPr>
          <w:b/>
          <w:bCs/>
          <w:i/>
          <w:iCs/>
          <w:sz w:val="24"/>
          <w:szCs w:val="28"/>
          <w:highlight w:val="yellow"/>
        </w:rPr>
        <w:t>U</w:t>
      </w:r>
      <w:r w:rsidR="007D41CA" w:rsidRPr="00C764A3">
        <w:rPr>
          <w:b/>
          <w:bCs/>
          <w:i/>
          <w:iCs/>
          <w:sz w:val="24"/>
          <w:szCs w:val="28"/>
          <w:highlight w:val="yellow"/>
        </w:rPr>
        <w:t>se an alphanumeric naming convention</w:t>
      </w:r>
      <w:r w:rsidR="00EE2CFB" w:rsidRPr="00C764A3">
        <w:rPr>
          <w:b/>
          <w:bCs/>
          <w:i/>
          <w:iCs/>
          <w:sz w:val="24"/>
          <w:szCs w:val="28"/>
          <w:highlight w:val="yellow"/>
        </w:rPr>
        <w:t xml:space="preserve"> for each site</w:t>
      </w:r>
      <w:r w:rsidR="007D41CA" w:rsidRPr="00C764A3">
        <w:rPr>
          <w:b/>
          <w:bCs/>
          <w:i/>
          <w:iCs/>
          <w:sz w:val="24"/>
          <w:szCs w:val="28"/>
          <w:highlight w:val="yellow"/>
        </w:rPr>
        <w:t xml:space="preserve"> (i.e., Worksheet </w:t>
      </w:r>
      <w:r w:rsidR="00497BC9" w:rsidRPr="00C764A3">
        <w:rPr>
          <w:b/>
          <w:bCs/>
          <w:i/>
          <w:iCs/>
          <w:sz w:val="24"/>
          <w:szCs w:val="28"/>
          <w:highlight w:val="yellow"/>
        </w:rPr>
        <w:t>#</w:t>
      </w:r>
      <w:r w:rsidR="007D41CA" w:rsidRPr="00C764A3">
        <w:rPr>
          <w:b/>
          <w:bCs/>
          <w:i/>
          <w:iCs/>
          <w:sz w:val="24"/>
          <w:szCs w:val="28"/>
          <w:highlight w:val="yellow"/>
        </w:rPr>
        <w:t>10a, 10b, 10c, etc.).</w:t>
      </w:r>
    </w:p>
    <w:p w14:paraId="18C88406" w14:textId="034C6AF5" w:rsidR="00F20A9E" w:rsidRPr="00F42665" w:rsidRDefault="00F96644" w:rsidP="0047264B">
      <w:pPr>
        <w:pStyle w:val="BodyText"/>
        <w:shd w:val="clear" w:color="auto" w:fill="FFFF00"/>
        <w:spacing w:before="220"/>
        <w:jc w:val="both"/>
        <w:rPr>
          <w:b/>
          <w:bCs/>
          <w:i/>
          <w:iCs/>
        </w:rPr>
      </w:pPr>
      <w:r w:rsidRPr="00F42665">
        <w:rPr>
          <w:b/>
          <w:bCs/>
          <w:i/>
          <w:iCs/>
        </w:rPr>
        <w:t xml:space="preserve">The CSM should include the following information where available and </w:t>
      </w:r>
      <w:r w:rsidR="00AD1E89" w:rsidRPr="00F42665">
        <w:rPr>
          <w:b/>
          <w:bCs/>
          <w:i/>
          <w:iCs/>
        </w:rPr>
        <w:t>as applicable</w:t>
      </w:r>
      <w:r w:rsidR="007D41CA" w:rsidRPr="00F42665">
        <w:rPr>
          <w:b/>
          <w:bCs/>
          <w:i/>
          <w:iCs/>
        </w:rPr>
        <w:t>:</w:t>
      </w:r>
    </w:p>
    <w:p w14:paraId="18C88408" w14:textId="35B0CAC0" w:rsidR="00F20A9E" w:rsidRPr="00F42665" w:rsidRDefault="00F96644" w:rsidP="00F42665">
      <w:pPr>
        <w:pStyle w:val="Bullets"/>
        <w:shd w:val="clear" w:color="auto" w:fill="FFFF00"/>
        <w:jc w:val="both"/>
        <w:rPr>
          <w:b/>
          <w:bCs/>
          <w:i/>
          <w:iCs/>
        </w:rPr>
      </w:pPr>
      <w:r w:rsidRPr="00F42665">
        <w:rPr>
          <w:b/>
          <w:bCs/>
          <w:i/>
          <w:iCs/>
        </w:rPr>
        <w:t xml:space="preserve">Background information (i.e., </w:t>
      </w:r>
      <w:r w:rsidR="00E55C39" w:rsidRPr="00F42665">
        <w:rPr>
          <w:b/>
          <w:bCs/>
          <w:i/>
          <w:iCs/>
        </w:rPr>
        <w:t xml:space="preserve">location and </w:t>
      </w:r>
      <w:r w:rsidRPr="00F42665">
        <w:rPr>
          <w:b/>
          <w:bCs/>
          <w:i/>
          <w:iCs/>
        </w:rPr>
        <w:t>site</w:t>
      </w:r>
      <w:r w:rsidRPr="00F42665">
        <w:rPr>
          <w:b/>
          <w:bCs/>
          <w:i/>
          <w:iCs/>
          <w:spacing w:val="-2"/>
        </w:rPr>
        <w:t xml:space="preserve"> </w:t>
      </w:r>
      <w:r w:rsidR="001A06AD" w:rsidRPr="00F42665">
        <w:rPr>
          <w:b/>
          <w:bCs/>
          <w:i/>
          <w:iCs/>
          <w:spacing w:val="-2"/>
        </w:rPr>
        <w:t xml:space="preserve">operational </w:t>
      </w:r>
      <w:r w:rsidRPr="00F42665">
        <w:rPr>
          <w:b/>
          <w:bCs/>
          <w:i/>
          <w:iCs/>
        </w:rPr>
        <w:t>history).</w:t>
      </w:r>
    </w:p>
    <w:p w14:paraId="18C88409" w14:textId="77777777" w:rsidR="00F20A9E" w:rsidRPr="00F42665" w:rsidRDefault="00F96644" w:rsidP="00F42665">
      <w:pPr>
        <w:pStyle w:val="Bullets"/>
        <w:shd w:val="clear" w:color="auto" w:fill="FFFF00"/>
        <w:jc w:val="both"/>
        <w:rPr>
          <w:b/>
          <w:bCs/>
          <w:i/>
          <w:iCs/>
        </w:rPr>
      </w:pPr>
      <w:r w:rsidRPr="00F42665">
        <w:rPr>
          <w:b/>
          <w:bCs/>
          <w:i/>
          <w:iCs/>
        </w:rPr>
        <w:t>Sources of known chemicals used on site or suspected hazardous</w:t>
      </w:r>
      <w:r w:rsidRPr="00F42665">
        <w:rPr>
          <w:b/>
          <w:bCs/>
          <w:i/>
          <w:iCs/>
          <w:spacing w:val="-6"/>
        </w:rPr>
        <w:t xml:space="preserve"> </w:t>
      </w:r>
      <w:r w:rsidRPr="00F42665">
        <w:rPr>
          <w:b/>
          <w:bCs/>
          <w:i/>
          <w:iCs/>
        </w:rPr>
        <w:t>waste.</w:t>
      </w:r>
    </w:p>
    <w:p w14:paraId="18C8840A" w14:textId="77777777" w:rsidR="00F20A9E" w:rsidRPr="00F42665" w:rsidRDefault="00F96644" w:rsidP="00F42665">
      <w:pPr>
        <w:pStyle w:val="Bullets"/>
        <w:shd w:val="clear" w:color="auto" w:fill="FFFF00"/>
        <w:jc w:val="both"/>
        <w:rPr>
          <w:b/>
          <w:bCs/>
          <w:i/>
          <w:iCs/>
        </w:rPr>
      </w:pPr>
      <w:r w:rsidRPr="00F42665">
        <w:rPr>
          <w:b/>
          <w:bCs/>
          <w:i/>
          <w:iCs/>
        </w:rPr>
        <w:t>Known or suspected contaminants or classes of</w:t>
      </w:r>
      <w:r w:rsidRPr="00F42665">
        <w:rPr>
          <w:b/>
          <w:bCs/>
          <w:i/>
          <w:iCs/>
          <w:spacing w:val="-4"/>
        </w:rPr>
        <w:t xml:space="preserve"> </w:t>
      </w:r>
      <w:r w:rsidRPr="00F42665">
        <w:rPr>
          <w:b/>
          <w:bCs/>
          <w:i/>
          <w:iCs/>
        </w:rPr>
        <w:t>contaminants.</w:t>
      </w:r>
    </w:p>
    <w:p w14:paraId="18C8840B" w14:textId="556BB1CB" w:rsidR="00F20A9E" w:rsidRPr="00F42665" w:rsidRDefault="00F96644" w:rsidP="00F42665">
      <w:pPr>
        <w:pStyle w:val="Bullets"/>
        <w:shd w:val="clear" w:color="auto" w:fill="FFFF00"/>
        <w:jc w:val="both"/>
        <w:rPr>
          <w:b/>
          <w:bCs/>
          <w:i/>
          <w:iCs/>
        </w:rPr>
      </w:pPr>
      <w:r w:rsidRPr="00F42665">
        <w:rPr>
          <w:b/>
          <w:bCs/>
          <w:i/>
          <w:iCs/>
        </w:rPr>
        <w:t>Primary release</w:t>
      </w:r>
      <w:r w:rsidRPr="00F42665">
        <w:rPr>
          <w:b/>
          <w:bCs/>
          <w:i/>
          <w:iCs/>
          <w:spacing w:val="-1"/>
        </w:rPr>
        <w:t xml:space="preserve"> </w:t>
      </w:r>
      <w:r w:rsidRPr="00F42665">
        <w:rPr>
          <w:b/>
          <w:bCs/>
          <w:i/>
          <w:iCs/>
        </w:rPr>
        <w:t>mechanism</w:t>
      </w:r>
      <w:r w:rsidR="001A06AD" w:rsidRPr="00F42665">
        <w:rPr>
          <w:b/>
          <w:bCs/>
          <w:i/>
          <w:iCs/>
        </w:rPr>
        <w:t xml:space="preserve">, volume or mass </w:t>
      </w:r>
      <w:r w:rsidR="00EC3531" w:rsidRPr="00F42665">
        <w:rPr>
          <w:b/>
          <w:bCs/>
          <w:i/>
          <w:iCs/>
        </w:rPr>
        <w:t xml:space="preserve">of </w:t>
      </w:r>
      <w:r w:rsidR="001A06AD" w:rsidRPr="00F42665">
        <w:rPr>
          <w:b/>
          <w:bCs/>
          <w:i/>
          <w:iCs/>
        </w:rPr>
        <w:t>release, and form of release (e.g., solid or liquid)</w:t>
      </w:r>
      <w:r w:rsidRPr="00F42665">
        <w:rPr>
          <w:b/>
          <w:bCs/>
          <w:i/>
          <w:iCs/>
        </w:rPr>
        <w:t>.</w:t>
      </w:r>
    </w:p>
    <w:p w14:paraId="18C8840C" w14:textId="77777777" w:rsidR="00F20A9E" w:rsidRPr="00F42665" w:rsidRDefault="00F96644" w:rsidP="00F42665">
      <w:pPr>
        <w:pStyle w:val="Bullets"/>
        <w:shd w:val="clear" w:color="auto" w:fill="FFFF00"/>
        <w:jc w:val="both"/>
        <w:rPr>
          <w:b/>
          <w:bCs/>
          <w:i/>
          <w:iCs/>
        </w:rPr>
      </w:pPr>
      <w:r w:rsidRPr="00F42665">
        <w:rPr>
          <w:b/>
          <w:bCs/>
          <w:i/>
          <w:iCs/>
        </w:rPr>
        <w:t>Secondary contaminant</w:t>
      </w:r>
      <w:r w:rsidRPr="00F42665">
        <w:rPr>
          <w:b/>
          <w:bCs/>
          <w:i/>
          <w:iCs/>
          <w:spacing w:val="-1"/>
        </w:rPr>
        <w:t xml:space="preserve"> </w:t>
      </w:r>
      <w:r w:rsidRPr="00F42665">
        <w:rPr>
          <w:b/>
          <w:bCs/>
          <w:i/>
          <w:iCs/>
        </w:rPr>
        <w:t>migration.</w:t>
      </w:r>
    </w:p>
    <w:p w14:paraId="55D3631F" w14:textId="66F6B78C" w:rsidR="004C1622" w:rsidRPr="00F42665" w:rsidRDefault="00F96644" w:rsidP="00F42665">
      <w:pPr>
        <w:pStyle w:val="Bullets"/>
        <w:shd w:val="clear" w:color="auto" w:fill="FFFF00"/>
        <w:jc w:val="both"/>
        <w:rPr>
          <w:b/>
          <w:bCs/>
          <w:i/>
          <w:iCs/>
        </w:rPr>
      </w:pPr>
      <w:r w:rsidRPr="00F42665">
        <w:rPr>
          <w:b/>
          <w:bCs/>
          <w:i/>
          <w:iCs/>
        </w:rPr>
        <w:t>Fate and transport</w:t>
      </w:r>
      <w:r w:rsidRPr="00F42665">
        <w:rPr>
          <w:b/>
          <w:bCs/>
          <w:i/>
          <w:iCs/>
          <w:spacing w:val="-2"/>
        </w:rPr>
        <w:t xml:space="preserve"> </w:t>
      </w:r>
      <w:r w:rsidRPr="00F42665">
        <w:rPr>
          <w:b/>
          <w:bCs/>
          <w:i/>
          <w:iCs/>
        </w:rPr>
        <w:t>considerations.</w:t>
      </w:r>
    </w:p>
    <w:p w14:paraId="18C8840E" w14:textId="4754D00B" w:rsidR="00F20A9E" w:rsidRPr="00F42665" w:rsidRDefault="00F96644" w:rsidP="00F42665">
      <w:pPr>
        <w:pStyle w:val="Bullets"/>
        <w:shd w:val="clear" w:color="auto" w:fill="FFFF00"/>
        <w:jc w:val="both"/>
        <w:rPr>
          <w:b/>
          <w:bCs/>
          <w:i/>
          <w:iCs/>
        </w:rPr>
      </w:pPr>
      <w:r w:rsidRPr="00F42665">
        <w:rPr>
          <w:b/>
          <w:bCs/>
          <w:i/>
          <w:iCs/>
        </w:rPr>
        <w:t xml:space="preserve">Potential </w:t>
      </w:r>
      <w:r w:rsidR="001A06AD" w:rsidRPr="00F42665">
        <w:rPr>
          <w:b/>
          <w:bCs/>
          <w:i/>
          <w:iCs/>
        </w:rPr>
        <w:t xml:space="preserve">human or ecological </w:t>
      </w:r>
      <w:r w:rsidRPr="00F42665">
        <w:rPr>
          <w:b/>
          <w:bCs/>
          <w:i/>
          <w:iCs/>
        </w:rPr>
        <w:t>receptors and exposure</w:t>
      </w:r>
      <w:r w:rsidRPr="00F42665">
        <w:rPr>
          <w:b/>
          <w:bCs/>
          <w:i/>
          <w:iCs/>
          <w:spacing w:val="-5"/>
        </w:rPr>
        <w:t xml:space="preserve"> </w:t>
      </w:r>
      <w:r w:rsidRPr="00F42665">
        <w:rPr>
          <w:b/>
          <w:bCs/>
          <w:i/>
          <w:iCs/>
        </w:rPr>
        <w:t>pathways.</w:t>
      </w:r>
    </w:p>
    <w:p w14:paraId="18C8840F" w14:textId="6446D2FD" w:rsidR="00F20A9E" w:rsidRPr="00F42665" w:rsidRDefault="00F96644" w:rsidP="00F42665">
      <w:pPr>
        <w:pStyle w:val="Bullets"/>
        <w:shd w:val="clear" w:color="auto" w:fill="FFFF00"/>
        <w:jc w:val="both"/>
        <w:rPr>
          <w:b/>
          <w:bCs/>
          <w:i/>
          <w:iCs/>
        </w:rPr>
      </w:pPr>
      <w:r w:rsidRPr="00F42665">
        <w:rPr>
          <w:b/>
          <w:bCs/>
          <w:i/>
          <w:iCs/>
        </w:rPr>
        <w:t>Land use considerations (existing site conditions and use of the</w:t>
      </w:r>
      <w:r w:rsidRPr="00F42665">
        <w:rPr>
          <w:b/>
          <w:bCs/>
          <w:i/>
          <w:iCs/>
          <w:spacing w:val="-12"/>
        </w:rPr>
        <w:t xml:space="preserve"> </w:t>
      </w:r>
      <w:r w:rsidRPr="00F42665">
        <w:rPr>
          <w:b/>
          <w:bCs/>
          <w:i/>
          <w:iCs/>
        </w:rPr>
        <w:t>property).</w:t>
      </w:r>
    </w:p>
    <w:p w14:paraId="0C1916D2" w14:textId="27A09A23" w:rsidR="004C1622" w:rsidRPr="00F42665" w:rsidRDefault="004C1622" w:rsidP="00F42665">
      <w:pPr>
        <w:pStyle w:val="Bullets"/>
        <w:shd w:val="clear" w:color="auto" w:fill="FFFF00"/>
        <w:jc w:val="both"/>
        <w:rPr>
          <w:b/>
          <w:bCs/>
          <w:i/>
          <w:iCs/>
        </w:rPr>
      </w:pPr>
      <w:r w:rsidRPr="00F42665">
        <w:rPr>
          <w:b/>
          <w:bCs/>
          <w:i/>
          <w:iCs/>
        </w:rPr>
        <w:t>Maps (historical and current)</w:t>
      </w:r>
    </w:p>
    <w:p w14:paraId="18C88410" w14:textId="77777777" w:rsidR="00F20A9E" w:rsidRPr="00F42665" w:rsidRDefault="00F96644" w:rsidP="00F42665">
      <w:pPr>
        <w:pStyle w:val="Bullets"/>
        <w:shd w:val="clear" w:color="auto" w:fill="FFFF00"/>
        <w:jc w:val="both"/>
        <w:rPr>
          <w:b/>
          <w:bCs/>
          <w:i/>
          <w:iCs/>
        </w:rPr>
      </w:pPr>
      <w:r w:rsidRPr="00F42665">
        <w:rPr>
          <w:b/>
          <w:bCs/>
          <w:i/>
          <w:iCs/>
        </w:rPr>
        <w:t>Key physical aspects of the site (e.g., site geology, hydrology, topography, and</w:t>
      </w:r>
      <w:r w:rsidRPr="00F42665">
        <w:rPr>
          <w:b/>
          <w:bCs/>
          <w:i/>
          <w:iCs/>
          <w:spacing w:val="-15"/>
        </w:rPr>
        <w:t xml:space="preserve"> </w:t>
      </w:r>
      <w:r w:rsidRPr="00F42665">
        <w:rPr>
          <w:b/>
          <w:bCs/>
          <w:i/>
          <w:iCs/>
        </w:rPr>
        <w:t>climate).</w:t>
      </w:r>
    </w:p>
    <w:p w14:paraId="18C88411" w14:textId="77777777" w:rsidR="00F20A9E" w:rsidRPr="00F42665" w:rsidRDefault="00F96644" w:rsidP="00F42665">
      <w:pPr>
        <w:pStyle w:val="Bullets"/>
        <w:shd w:val="clear" w:color="auto" w:fill="FFFF00"/>
        <w:jc w:val="both"/>
        <w:rPr>
          <w:b/>
          <w:bCs/>
          <w:i/>
          <w:iCs/>
        </w:rPr>
      </w:pPr>
      <w:r w:rsidRPr="00F42665">
        <w:rPr>
          <w:b/>
          <w:bCs/>
          <w:i/>
          <w:iCs/>
        </w:rPr>
        <w:t>Current interpretation of nature and extent of contamination to the extent that it will influence project- specific decision</w:t>
      </w:r>
      <w:r w:rsidRPr="00F42665">
        <w:rPr>
          <w:b/>
          <w:bCs/>
          <w:i/>
          <w:iCs/>
          <w:spacing w:val="-1"/>
        </w:rPr>
        <w:t xml:space="preserve"> </w:t>
      </w:r>
      <w:r w:rsidRPr="00F42665">
        <w:rPr>
          <w:b/>
          <w:bCs/>
          <w:i/>
          <w:iCs/>
        </w:rPr>
        <w:t>making.</w:t>
      </w:r>
    </w:p>
    <w:p w14:paraId="18C88412" w14:textId="681DABC3" w:rsidR="00F20A9E" w:rsidRPr="00F42665" w:rsidRDefault="00F96644" w:rsidP="00F42665">
      <w:pPr>
        <w:pStyle w:val="BodyText"/>
        <w:shd w:val="clear" w:color="auto" w:fill="FFFF00"/>
        <w:jc w:val="both"/>
        <w:rPr>
          <w:b/>
          <w:bCs/>
          <w:i/>
          <w:iCs/>
        </w:rPr>
      </w:pPr>
      <w:r w:rsidRPr="00F42665">
        <w:rPr>
          <w:b/>
          <w:bCs/>
          <w:i/>
          <w:iCs/>
        </w:rPr>
        <w:t>Data gaps and uncertainties related to the CSM need to be identified</w:t>
      </w:r>
      <w:r w:rsidR="00E55C39" w:rsidRPr="00F42665">
        <w:rPr>
          <w:b/>
          <w:bCs/>
          <w:i/>
          <w:iCs/>
        </w:rPr>
        <w:t xml:space="preserve"> because those elements of the CSM generally represent additional data needs</w:t>
      </w:r>
      <w:r w:rsidRPr="00F42665">
        <w:rPr>
          <w:b/>
          <w:bCs/>
          <w:i/>
          <w:iCs/>
        </w:rPr>
        <w:t>.</w:t>
      </w:r>
    </w:p>
    <w:p w14:paraId="18C88414" w14:textId="689CC30F" w:rsidR="00F20A9E" w:rsidRPr="00F42665" w:rsidRDefault="004C1622" w:rsidP="00F42665">
      <w:pPr>
        <w:pStyle w:val="BodyText"/>
        <w:shd w:val="clear" w:color="auto" w:fill="FFFF00"/>
        <w:jc w:val="both"/>
        <w:rPr>
          <w:b/>
          <w:bCs/>
          <w:i/>
          <w:iCs/>
        </w:rPr>
      </w:pPr>
      <w:r w:rsidRPr="00F42665">
        <w:rPr>
          <w:b/>
          <w:bCs/>
          <w:i/>
          <w:iCs/>
        </w:rPr>
        <w:t>The CSM</w:t>
      </w:r>
      <w:r w:rsidR="00F96644" w:rsidRPr="00F42665">
        <w:rPr>
          <w:b/>
          <w:bCs/>
          <w:i/>
          <w:iCs/>
        </w:rPr>
        <w:t xml:space="preserve"> </w:t>
      </w:r>
      <w:r w:rsidRPr="00F42665">
        <w:rPr>
          <w:b/>
          <w:bCs/>
          <w:i/>
          <w:iCs/>
        </w:rPr>
        <w:t>should</w:t>
      </w:r>
      <w:r w:rsidR="00F96644" w:rsidRPr="00F42665">
        <w:rPr>
          <w:b/>
          <w:bCs/>
          <w:i/>
          <w:iCs/>
        </w:rPr>
        <w:t xml:space="preserve"> provide the rationale and a historical perspective for the sampling event. The CSM and proposed sampling effort will be described succinctly, including a brief statement addressing the phase(s) of the work and intended objectives of the sampling investigation. Background information such as maps, plans, tables, and figures will be provided to place the problem in historical perspective, giving the reviewer a sense of the project’s</w:t>
      </w:r>
      <w:r w:rsidR="00F96644" w:rsidRPr="00F42665">
        <w:rPr>
          <w:b/>
          <w:bCs/>
          <w:i/>
          <w:iCs/>
          <w:spacing w:val="-11"/>
        </w:rPr>
        <w:t xml:space="preserve"> </w:t>
      </w:r>
      <w:r w:rsidR="00F96644" w:rsidRPr="00F42665">
        <w:rPr>
          <w:b/>
          <w:bCs/>
          <w:i/>
          <w:iCs/>
        </w:rPr>
        <w:t>purpose.</w:t>
      </w:r>
    </w:p>
    <w:p w14:paraId="18C88416" w14:textId="5F4FB7A5" w:rsidR="00F20A9E" w:rsidRPr="00F42665" w:rsidRDefault="00F96644" w:rsidP="00F42665">
      <w:pPr>
        <w:pStyle w:val="BodyText"/>
        <w:shd w:val="clear" w:color="auto" w:fill="FFFF00"/>
        <w:jc w:val="both"/>
        <w:rPr>
          <w:b/>
          <w:bCs/>
          <w:i/>
          <w:iCs/>
        </w:rPr>
      </w:pPr>
      <w:r w:rsidRPr="00F42665">
        <w:rPr>
          <w:b/>
          <w:bCs/>
          <w:i/>
          <w:iCs/>
        </w:rPr>
        <w:t xml:space="preserve">Further, the </w:t>
      </w:r>
      <w:r w:rsidR="00F63BC6" w:rsidRPr="00F42665">
        <w:rPr>
          <w:b/>
          <w:bCs/>
          <w:i/>
          <w:iCs/>
        </w:rPr>
        <w:t>CSM</w:t>
      </w:r>
      <w:r w:rsidRPr="00F42665">
        <w:rPr>
          <w:b/>
          <w:bCs/>
          <w:i/>
          <w:iCs/>
        </w:rPr>
        <w:t xml:space="preserve"> will state the problem to be solved and/or decision to be made; describe the measurements that will be made during the course of the project; state specific quality standards criteria and objectives; state any special personnel and equipment requirements; describe assessment tools needed; provide</w:t>
      </w:r>
      <w:r w:rsidR="00ED0743" w:rsidRPr="00F42665">
        <w:rPr>
          <w:b/>
          <w:bCs/>
          <w:i/>
          <w:iCs/>
        </w:rPr>
        <w:t xml:space="preserve"> </w:t>
      </w:r>
      <w:r w:rsidRPr="00F42665">
        <w:rPr>
          <w:b/>
          <w:bCs/>
          <w:i/>
          <w:iCs/>
        </w:rPr>
        <w:t xml:space="preserve">a schedule of the work to be performed; and state project and quality control records required, including the type of reports needed. </w:t>
      </w:r>
      <w:r w:rsidR="00F63BC6" w:rsidRPr="00F42665">
        <w:rPr>
          <w:b/>
          <w:bCs/>
          <w:i/>
          <w:iCs/>
        </w:rPr>
        <w:t>All applicable</w:t>
      </w:r>
      <w:r w:rsidRPr="00F42665">
        <w:rPr>
          <w:b/>
          <w:bCs/>
          <w:i/>
          <w:iCs/>
        </w:rPr>
        <w:t xml:space="preserve"> SOPs needed for site activities, and sources of historical information </w:t>
      </w:r>
      <w:r w:rsidR="00F63BC6" w:rsidRPr="00F42665">
        <w:rPr>
          <w:b/>
          <w:bCs/>
          <w:i/>
          <w:iCs/>
        </w:rPr>
        <w:t>should</w:t>
      </w:r>
      <w:r w:rsidRPr="00F42665">
        <w:rPr>
          <w:b/>
          <w:bCs/>
          <w:i/>
          <w:iCs/>
        </w:rPr>
        <w:t xml:space="preserve"> be referenced</w:t>
      </w:r>
      <w:r w:rsidR="00F63BC6" w:rsidRPr="00F42665">
        <w:rPr>
          <w:b/>
          <w:bCs/>
          <w:i/>
          <w:iCs/>
        </w:rPr>
        <w:t xml:space="preserve">. </w:t>
      </w:r>
      <w:r w:rsidRPr="00F42665">
        <w:rPr>
          <w:b/>
          <w:bCs/>
          <w:i/>
          <w:iCs/>
        </w:rPr>
        <w:t xml:space="preserve">The </w:t>
      </w:r>
      <w:r w:rsidR="00CA409F" w:rsidRPr="00F42665">
        <w:rPr>
          <w:b/>
          <w:bCs/>
          <w:i/>
          <w:iCs/>
        </w:rPr>
        <w:t>site-specific</w:t>
      </w:r>
      <w:r w:rsidRPr="00F42665">
        <w:rPr>
          <w:b/>
          <w:bCs/>
          <w:i/>
          <w:iCs/>
        </w:rPr>
        <w:t xml:space="preserve"> </w:t>
      </w:r>
      <w:r w:rsidR="00F63BC6" w:rsidRPr="00F42665">
        <w:rPr>
          <w:b/>
          <w:bCs/>
          <w:i/>
          <w:iCs/>
        </w:rPr>
        <w:t>information should</w:t>
      </w:r>
      <w:r w:rsidRPr="00F42665">
        <w:rPr>
          <w:b/>
          <w:bCs/>
          <w:i/>
          <w:iCs/>
        </w:rPr>
        <w:t xml:space="preserve"> be available to field team members.</w:t>
      </w:r>
    </w:p>
    <w:p w14:paraId="7264174E" w14:textId="77777777" w:rsidR="00F20A9E" w:rsidRDefault="00F20A9E" w:rsidP="0011455B">
      <w:pPr>
        <w:pStyle w:val="BodyText"/>
        <w:rPr>
          <w:highlight w:val="yellow"/>
        </w:rPr>
      </w:pPr>
    </w:p>
    <w:p w14:paraId="18C88417" w14:textId="061BC513" w:rsidR="0011455B" w:rsidRPr="0014718A" w:rsidRDefault="0011455B" w:rsidP="0011455B">
      <w:pPr>
        <w:pStyle w:val="BodyText"/>
        <w:rPr>
          <w:highlight w:val="yellow"/>
        </w:rPr>
        <w:sectPr w:rsidR="0011455B" w:rsidRPr="0014718A" w:rsidSect="00AD16B6">
          <w:footerReference w:type="default" r:id="rId18"/>
          <w:type w:val="nextColumn"/>
          <w:pgSz w:w="12240" w:h="15840"/>
          <w:pgMar w:top="1440" w:right="1080" w:bottom="1440" w:left="1080" w:header="720" w:footer="720" w:gutter="0"/>
          <w:cols w:space="720"/>
          <w:docGrid w:linePitch="299"/>
        </w:sectPr>
      </w:pPr>
    </w:p>
    <w:p w14:paraId="59994784" w14:textId="303A7105" w:rsidR="002477B0" w:rsidRPr="001C36E1" w:rsidRDefault="002477B0" w:rsidP="00C82FD6">
      <w:pPr>
        <w:pStyle w:val="Heading2"/>
      </w:pPr>
      <w:bookmarkStart w:id="40" w:name="WORKSHEET_#11:_PROJECT/DATA_QUALITY_OBJE"/>
      <w:bookmarkStart w:id="41" w:name="_bookmark7"/>
      <w:bookmarkStart w:id="42" w:name="_Toc47906004"/>
      <w:bookmarkStart w:id="43" w:name="_Ref48648258"/>
      <w:bookmarkStart w:id="44" w:name="_Ref146203686"/>
      <w:bookmarkStart w:id="45" w:name="_Toc160617009"/>
      <w:bookmarkEnd w:id="40"/>
      <w:bookmarkEnd w:id="41"/>
      <w:r w:rsidRPr="001C36E1">
        <w:lastRenderedPageBreak/>
        <w:t>WORKSHEET #11: DATA QUALITY OBJECTIVES</w:t>
      </w:r>
      <w:bookmarkStart w:id="46" w:name="_Ref47723454"/>
      <w:bookmarkEnd w:id="42"/>
      <w:bookmarkEnd w:id="43"/>
      <w:bookmarkEnd w:id="44"/>
      <w:bookmarkEnd w:id="45"/>
    </w:p>
    <w:p w14:paraId="78263DBC" w14:textId="5B821AE7" w:rsidR="00F63BC6" w:rsidRPr="00EE2CFB" w:rsidRDefault="00F63BC6" w:rsidP="00CE4AA3">
      <w:pPr>
        <w:pStyle w:val="BodyText"/>
        <w:shd w:val="clear" w:color="auto" w:fill="FFFF00"/>
        <w:jc w:val="both"/>
        <w:rPr>
          <w:b/>
          <w:bCs/>
          <w:i/>
          <w:iCs/>
          <w:sz w:val="24"/>
          <w:szCs w:val="28"/>
        </w:rPr>
      </w:pPr>
      <w:r w:rsidRPr="00C764A3">
        <w:rPr>
          <w:b/>
          <w:bCs/>
          <w:i/>
          <w:iCs/>
          <w:sz w:val="24"/>
          <w:szCs w:val="28"/>
          <w:highlight w:val="yellow"/>
        </w:rPr>
        <w:t xml:space="preserve">Because brownfield assessment projects often include assessments of multiple sites by the same organization, site-specific </w:t>
      </w:r>
      <w:r w:rsidR="00FC3501" w:rsidRPr="00C764A3">
        <w:rPr>
          <w:b/>
          <w:bCs/>
          <w:i/>
          <w:iCs/>
          <w:sz w:val="24"/>
          <w:szCs w:val="28"/>
          <w:highlight w:val="yellow"/>
        </w:rPr>
        <w:t>data quality objectives</w:t>
      </w:r>
      <w:r w:rsidRPr="00C764A3">
        <w:rPr>
          <w:b/>
          <w:bCs/>
          <w:i/>
          <w:iCs/>
          <w:sz w:val="24"/>
          <w:szCs w:val="28"/>
          <w:highlight w:val="yellow"/>
        </w:rPr>
        <w:t xml:space="preserve"> (</w:t>
      </w:r>
      <w:r w:rsidR="00FC3501" w:rsidRPr="00C764A3">
        <w:rPr>
          <w:b/>
          <w:bCs/>
          <w:i/>
          <w:iCs/>
          <w:sz w:val="24"/>
          <w:szCs w:val="28"/>
          <w:highlight w:val="yellow"/>
        </w:rPr>
        <w:t>DQOs</w:t>
      </w:r>
      <w:r w:rsidRPr="00C764A3">
        <w:rPr>
          <w:b/>
          <w:bCs/>
          <w:i/>
          <w:iCs/>
          <w:sz w:val="24"/>
          <w:szCs w:val="28"/>
          <w:highlight w:val="yellow"/>
        </w:rPr>
        <w:t xml:space="preserve">) and other site-specific information must be provided for each site. This QAPP template allows multiple sites to be included in the same plan or added later as addenda. </w:t>
      </w:r>
      <w:r w:rsidR="0062458F" w:rsidRPr="00C764A3">
        <w:rPr>
          <w:b/>
          <w:bCs/>
          <w:i/>
          <w:iCs/>
          <w:sz w:val="24"/>
          <w:szCs w:val="28"/>
          <w:highlight w:val="yellow"/>
        </w:rPr>
        <w:t xml:space="preserve">When including multiple sites and </w:t>
      </w:r>
      <w:r w:rsidR="002F45FE" w:rsidRPr="00C764A3">
        <w:rPr>
          <w:b/>
          <w:bCs/>
          <w:i/>
          <w:iCs/>
          <w:sz w:val="24"/>
          <w:szCs w:val="28"/>
          <w:highlight w:val="yellow"/>
        </w:rPr>
        <w:t>DQO</w:t>
      </w:r>
      <w:r w:rsidR="0062458F" w:rsidRPr="00C764A3">
        <w:rPr>
          <w:b/>
          <w:bCs/>
          <w:i/>
          <w:iCs/>
          <w:sz w:val="24"/>
          <w:szCs w:val="28"/>
          <w:highlight w:val="yellow"/>
        </w:rPr>
        <w:t xml:space="preserve">s, clearly identify and differentiate all sites that will be assessed as part of the project. </w:t>
      </w:r>
      <w:r w:rsidR="002F45FE" w:rsidRPr="00C764A3">
        <w:rPr>
          <w:b/>
          <w:bCs/>
          <w:i/>
          <w:iCs/>
          <w:sz w:val="24"/>
          <w:szCs w:val="28"/>
          <w:highlight w:val="yellow"/>
        </w:rPr>
        <w:t>Us</w:t>
      </w:r>
      <w:r w:rsidRPr="00C764A3">
        <w:rPr>
          <w:b/>
          <w:bCs/>
          <w:i/>
          <w:iCs/>
          <w:sz w:val="24"/>
          <w:szCs w:val="28"/>
          <w:highlight w:val="yellow"/>
        </w:rPr>
        <w:t>e an alphanumeric naming convention</w:t>
      </w:r>
      <w:r w:rsidR="00F16417" w:rsidRPr="00C764A3">
        <w:rPr>
          <w:b/>
          <w:bCs/>
          <w:i/>
          <w:iCs/>
          <w:sz w:val="24"/>
          <w:szCs w:val="28"/>
          <w:highlight w:val="yellow"/>
        </w:rPr>
        <w:t xml:space="preserve"> consistent with the scheme adopted in Worksheet </w:t>
      </w:r>
      <w:r w:rsidR="00497BC9" w:rsidRPr="00C764A3">
        <w:rPr>
          <w:b/>
          <w:bCs/>
          <w:i/>
          <w:iCs/>
          <w:sz w:val="24"/>
          <w:szCs w:val="28"/>
          <w:highlight w:val="yellow"/>
        </w:rPr>
        <w:t>#</w:t>
      </w:r>
      <w:r w:rsidR="00F16417" w:rsidRPr="00C764A3">
        <w:rPr>
          <w:b/>
          <w:bCs/>
          <w:i/>
          <w:iCs/>
          <w:sz w:val="24"/>
          <w:szCs w:val="28"/>
          <w:highlight w:val="yellow"/>
        </w:rPr>
        <w:t>10</w:t>
      </w:r>
      <w:r w:rsidRPr="00C764A3">
        <w:rPr>
          <w:b/>
          <w:bCs/>
          <w:i/>
          <w:iCs/>
          <w:sz w:val="24"/>
          <w:szCs w:val="28"/>
          <w:highlight w:val="yellow"/>
        </w:rPr>
        <w:t xml:space="preserve"> (i.e., Worksheet </w:t>
      </w:r>
      <w:r w:rsidR="00497BC9" w:rsidRPr="00C764A3">
        <w:rPr>
          <w:b/>
          <w:bCs/>
          <w:i/>
          <w:iCs/>
          <w:sz w:val="24"/>
          <w:szCs w:val="28"/>
          <w:highlight w:val="yellow"/>
        </w:rPr>
        <w:t>#</w:t>
      </w:r>
      <w:r w:rsidRPr="00C764A3">
        <w:rPr>
          <w:b/>
          <w:bCs/>
          <w:i/>
          <w:iCs/>
          <w:sz w:val="24"/>
          <w:szCs w:val="28"/>
          <w:highlight w:val="yellow"/>
        </w:rPr>
        <w:t>1</w:t>
      </w:r>
      <w:r w:rsidR="00F16417" w:rsidRPr="00C764A3">
        <w:rPr>
          <w:b/>
          <w:bCs/>
          <w:i/>
          <w:iCs/>
          <w:sz w:val="24"/>
          <w:szCs w:val="28"/>
          <w:highlight w:val="yellow"/>
        </w:rPr>
        <w:t>1</w:t>
      </w:r>
      <w:r w:rsidRPr="00C764A3">
        <w:rPr>
          <w:b/>
          <w:bCs/>
          <w:i/>
          <w:iCs/>
          <w:sz w:val="24"/>
          <w:szCs w:val="28"/>
          <w:highlight w:val="yellow"/>
        </w:rPr>
        <w:t>a, 1</w:t>
      </w:r>
      <w:r w:rsidR="00F16417" w:rsidRPr="00C764A3">
        <w:rPr>
          <w:b/>
          <w:bCs/>
          <w:i/>
          <w:iCs/>
          <w:sz w:val="24"/>
          <w:szCs w:val="28"/>
          <w:highlight w:val="yellow"/>
        </w:rPr>
        <w:t>1</w:t>
      </w:r>
      <w:r w:rsidRPr="00C764A3">
        <w:rPr>
          <w:b/>
          <w:bCs/>
          <w:i/>
          <w:iCs/>
          <w:sz w:val="24"/>
          <w:szCs w:val="28"/>
          <w:highlight w:val="yellow"/>
        </w:rPr>
        <w:t>b, 1</w:t>
      </w:r>
      <w:r w:rsidR="00F16417" w:rsidRPr="00C764A3">
        <w:rPr>
          <w:b/>
          <w:bCs/>
          <w:i/>
          <w:iCs/>
          <w:sz w:val="24"/>
          <w:szCs w:val="28"/>
          <w:highlight w:val="yellow"/>
        </w:rPr>
        <w:t>1</w:t>
      </w:r>
      <w:r w:rsidRPr="00C764A3">
        <w:rPr>
          <w:b/>
          <w:bCs/>
          <w:i/>
          <w:iCs/>
          <w:sz w:val="24"/>
          <w:szCs w:val="28"/>
          <w:highlight w:val="yellow"/>
        </w:rPr>
        <w:t>c, etc.)</w:t>
      </w:r>
      <w:r w:rsidR="00F16417" w:rsidRPr="00C764A3">
        <w:rPr>
          <w:b/>
          <w:bCs/>
          <w:i/>
          <w:iCs/>
          <w:sz w:val="24"/>
          <w:szCs w:val="28"/>
          <w:highlight w:val="yellow"/>
        </w:rPr>
        <w:t xml:space="preserve"> such that </w:t>
      </w:r>
      <w:r w:rsidR="00116AF5" w:rsidRPr="00C764A3">
        <w:rPr>
          <w:b/>
          <w:bCs/>
          <w:i/>
          <w:iCs/>
          <w:sz w:val="24"/>
          <w:szCs w:val="28"/>
          <w:highlight w:val="yellow"/>
        </w:rPr>
        <w:t>sites a, b, and c stay the same throughout the rest of the QAPP</w:t>
      </w:r>
      <w:r w:rsidRPr="00C764A3">
        <w:rPr>
          <w:b/>
          <w:bCs/>
          <w:i/>
          <w:iCs/>
          <w:sz w:val="24"/>
          <w:szCs w:val="28"/>
          <w:highlight w:val="yellow"/>
        </w:rPr>
        <w:t>.</w:t>
      </w:r>
    </w:p>
    <w:p w14:paraId="68597E06" w14:textId="48EEA78B" w:rsidR="002477B0" w:rsidRPr="00CF3688" w:rsidRDefault="002477B0" w:rsidP="00BC469C">
      <w:pPr>
        <w:pStyle w:val="BodyText"/>
        <w:jc w:val="both"/>
      </w:pPr>
      <w:r w:rsidRPr="00CF3688">
        <w:t xml:space="preserve">DQOs </w:t>
      </w:r>
      <w:r w:rsidR="00053DBE" w:rsidRPr="00CF3688">
        <w:t>are</w:t>
      </w:r>
      <w:r w:rsidRPr="00CF3688">
        <w:t xml:space="preserve"> qualitative and quantitative statements and goals developed to ensure that </w:t>
      </w:r>
      <w:r w:rsidR="00E55C39" w:rsidRPr="00CF3688">
        <w:t xml:space="preserve">sufficient </w:t>
      </w:r>
      <w:r w:rsidRPr="00CF3688">
        <w:t xml:space="preserve">data of known and appropriate quality are obtained to support specific decisions or regulatory actions. </w:t>
      </w:r>
      <w:r w:rsidR="00116AF5" w:rsidRPr="00CF3688">
        <w:t>EPA’s seven-step</w:t>
      </w:r>
      <w:r w:rsidRPr="00CF3688">
        <w:t xml:space="preserve"> DQO process </w:t>
      </w:r>
      <w:r w:rsidR="0056091F" w:rsidRPr="00CF3688">
        <w:t>outlined in</w:t>
      </w:r>
      <w:r w:rsidRPr="00CF3688">
        <w:t xml:space="preserve"> EPA QA/G-4, </w:t>
      </w:r>
      <w:r w:rsidRPr="00CF3688">
        <w:rPr>
          <w:i/>
          <w:iCs/>
        </w:rPr>
        <w:t>Guidance on Systematic Planning Using the Data Quality Objectives Process</w:t>
      </w:r>
      <w:r w:rsidRPr="00CF3688">
        <w:t>, EPA/240/B-06/001</w:t>
      </w:r>
      <w:r w:rsidR="006313E3" w:rsidRPr="00CF3688">
        <w:t xml:space="preserve"> (EPA</w:t>
      </w:r>
      <w:r w:rsidRPr="00CF3688">
        <w:t xml:space="preserve"> 2006</w:t>
      </w:r>
      <w:r w:rsidR="006313E3" w:rsidRPr="00CF3688">
        <w:t>)</w:t>
      </w:r>
      <w:r w:rsidR="00037512" w:rsidRPr="00CF3688">
        <w:t xml:space="preserve"> should be followed</w:t>
      </w:r>
      <w:r w:rsidRPr="00CF3688">
        <w:t>.</w:t>
      </w:r>
      <w:r w:rsidR="0056091F" w:rsidRPr="00CF3688">
        <w:t xml:space="preserve"> </w:t>
      </w:r>
      <w:r w:rsidRPr="00CF3688">
        <w:t xml:space="preserve">Background information/data, pre-planning site visits, and scoping meetings/conference calls may be used to support the DQO process and the development of site-specific </w:t>
      </w:r>
      <w:r w:rsidR="00116AF5" w:rsidRPr="00CF3688">
        <w:t>DQOs</w:t>
      </w:r>
      <w:r w:rsidRPr="00CF3688">
        <w:t>.</w:t>
      </w:r>
      <w:r w:rsidR="0056091F" w:rsidRPr="00CF3688">
        <w:t xml:space="preserve"> Because different data uses may require different quantities of data and levels of quality, </w:t>
      </w:r>
      <w:r w:rsidR="00A34992" w:rsidRPr="00CF3688">
        <w:t>D</w:t>
      </w:r>
      <w:r w:rsidR="0056091F" w:rsidRPr="00CF3688">
        <w:t xml:space="preserve">QOs </w:t>
      </w:r>
      <w:r w:rsidR="00A34992" w:rsidRPr="00CF3688">
        <w:t>must</w:t>
      </w:r>
      <w:r w:rsidR="0056091F" w:rsidRPr="00CF3688">
        <w:t xml:space="preserve"> be established for each site.</w:t>
      </w:r>
    </w:p>
    <w:p w14:paraId="4C449BAC" w14:textId="4A4EE4D3" w:rsidR="002477B0" w:rsidRPr="0047264B" w:rsidRDefault="0056091F" w:rsidP="00BC469C">
      <w:pPr>
        <w:pStyle w:val="BodyText"/>
        <w:jc w:val="both"/>
        <w:rPr>
          <w:szCs w:val="22"/>
        </w:rPr>
      </w:pPr>
      <w:r w:rsidRPr="0047264B">
        <w:rPr>
          <w:szCs w:val="22"/>
        </w:rPr>
        <w:t xml:space="preserve">Site-specific </w:t>
      </w:r>
      <w:r w:rsidR="002477B0" w:rsidRPr="0047264B">
        <w:rPr>
          <w:szCs w:val="22"/>
        </w:rPr>
        <w:t xml:space="preserve">DQOs </w:t>
      </w:r>
      <w:r w:rsidRPr="0047264B">
        <w:rPr>
          <w:szCs w:val="22"/>
        </w:rPr>
        <w:t>describe site activities</w:t>
      </w:r>
      <w:r w:rsidR="002477B0" w:rsidRPr="0047264B">
        <w:rPr>
          <w:szCs w:val="22"/>
        </w:rPr>
        <w:t xml:space="preserve">, </w:t>
      </w:r>
      <w:r w:rsidR="001D39E7" w:rsidRPr="0047264B">
        <w:rPr>
          <w:szCs w:val="22"/>
        </w:rPr>
        <w:t xml:space="preserve">including </w:t>
      </w:r>
      <w:r w:rsidR="002477B0" w:rsidRPr="0047264B">
        <w:rPr>
          <w:szCs w:val="22"/>
        </w:rPr>
        <w:t>project management and functional organization, sample collection and field methodologies, identif</w:t>
      </w:r>
      <w:r w:rsidR="00EE2CFB" w:rsidRPr="0047264B">
        <w:rPr>
          <w:szCs w:val="22"/>
        </w:rPr>
        <w:t>y</w:t>
      </w:r>
      <w:r w:rsidR="002477B0" w:rsidRPr="0047264B">
        <w:rPr>
          <w:szCs w:val="22"/>
        </w:rPr>
        <w:t xml:space="preserve"> contaminants of concern and reporting limits, specif</w:t>
      </w:r>
      <w:r w:rsidR="00EE2CFB" w:rsidRPr="0047264B">
        <w:rPr>
          <w:szCs w:val="22"/>
        </w:rPr>
        <w:t>y</w:t>
      </w:r>
      <w:r w:rsidR="002477B0" w:rsidRPr="0047264B">
        <w:rPr>
          <w:szCs w:val="22"/>
        </w:rPr>
        <w:t xml:space="preserve"> laboratory and field analytical methods, and details</w:t>
      </w:r>
      <w:r w:rsidR="001D39E7" w:rsidRPr="0047264B">
        <w:rPr>
          <w:szCs w:val="22"/>
        </w:rPr>
        <w:t xml:space="preserve"> </w:t>
      </w:r>
      <w:r w:rsidR="006313E3" w:rsidRPr="0047264B">
        <w:rPr>
          <w:szCs w:val="22"/>
        </w:rPr>
        <w:t xml:space="preserve">QA/QC </w:t>
      </w:r>
      <w:r w:rsidR="002477B0" w:rsidRPr="0047264B">
        <w:rPr>
          <w:szCs w:val="22"/>
        </w:rPr>
        <w:t>activities to meet the site DQOs.</w:t>
      </w:r>
    </w:p>
    <w:p w14:paraId="7FC3B27A" w14:textId="708CB994" w:rsidR="00F9488E" w:rsidRPr="00CF3688" w:rsidRDefault="00572679" w:rsidP="0047264B">
      <w:pPr>
        <w:pStyle w:val="BodyText"/>
      </w:pPr>
      <w:r w:rsidRPr="00CF3688">
        <w:t>When the data do not meet the project DQOs, the root cause of the deficiency</w:t>
      </w:r>
      <w:r w:rsidR="00037512" w:rsidRPr="00CF3688">
        <w:t xml:space="preserve"> should be investigated</w:t>
      </w:r>
      <w:r w:rsidRPr="00CF3688">
        <w:t>. Reasons may include laboratory operation, such as the failure of laboratory reporting limits to meet site criteria. In these situation</w:t>
      </w:r>
      <w:r w:rsidR="00037512" w:rsidRPr="00CF3688">
        <w:t>s</w:t>
      </w:r>
      <w:r w:rsidRPr="00CF3688">
        <w:t xml:space="preserve">, </w:t>
      </w:r>
      <w:r w:rsidR="00037512" w:rsidRPr="00CF3688">
        <w:t>project management should</w:t>
      </w:r>
      <w:r w:rsidRPr="00CF3688">
        <w:t xml:space="preserve"> </w:t>
      </w:r>
      <w:r w:rsidR="00037512" w:rsidRPr="00CF3688">
        <w:t>determine</w:t>
      </w:r>
      <w:r w:rsidRPr="00CF3688">
        <w:t xml:space="preserve"> corrective actions </w:t>
      </w:r>
      <w:r w:rsidR="00037512" w:rsidRPr="00CF3688">
        <w:t xml:space="preserve">commensurate with the project’s needs. </w:t>
      </w:r>
      <w:r w:rsidRPr="00CF3688">
        <w:t>Corrective actions may include:</w:t>
      </w:r>
    </w:p>
    <w:p w14:paraId="50530134" w14:textId="3BF69CE2" w:rsidR="00572679" w:rsidRPr="00CF3688" w:rsidRDefault="00572679" w:rsidP="0047264B">
      <w:pPr>
        <w:pStyle w:val="Numbers"/>
        <w:numPr>
          <w:ilvl w:val="0"/>
          <w:numId w:val="14"/>
        </w:numPr>
        <w:tabs>
          <w:tab w:val="clear" w:pos="720"/>
          <w:tab w:val="left" w:pos="0"/>
          <w:tab w:val="left" w:pos="90"/>
          <w:tab w:val="left" w:pos="180"/>
        </w:tabs>
        <w:spacing w:before="220"/>
        <w:jc w:val="both"/>
      </w:pPr>
      <w:r w:rsidRPr="00CF3688">
        <w:t>Re-sampling for all or some of the parameters</w:t>
      </w:r>
      <w:r w:rsidR="005829CC" w:rsidRPr="00CF3688">
        <w:t>.</w:t>
      </w:r>
    </w:p>
    <w:p w14:paraId="1B61FE83" w14:textId="77777777" w:rsidR="00572679" w:rsidRPr="00CF3688" w:rsidRDefault="00572679" w:rsidP="007D5D5A">
      <w:pPr>
        <w:pStyle w:val="Numbers"/>
        <w:numPr>
          <w:ilvl w:val="0"/>
          <w:numId w:val="14"/>
        </w:numPr>
        <w:tabs>
          <w:tab w:val="clear" w:pos="720"/>
          <w:tab w:val="left" w:pos="0"/>
          <w:tab w:val="left" w:pos="90"/>
          <w:tab w:val="left" w:pos="180"/>
        </w:tabs>
        <w:jc w:val="both"/>
      </w:pPr>
      <w:r w:rsidRPr="00CF3688">
        <w:t>Preparing a technical memorandum to the site file, detailing limitations to the data.</w:t>
      </w:r>
    </w:p>
    <w:p w14:paraId="196D9A2B" w14:textId="77777777" w:rsidR="00572679" w:rsidRPr="00CF3688" w:rsidRDefault="00572679" w:rsidP="007D5D5A">
      <w:pPr>
        <w:pStyle w:val="Numbers"/>
        <w:numPr>
          <w:ilvl w:val="0"/>
          <w:numId w:val="14"/>
        </w:numPr>
        <w:tabs>
          <w:tab w:val="clear" w:pos="720"/>
          <w:tab w:val="left" w:pos="0"/>
          <w:tab w:val="left" w:pos="90"/>
          <w:tab w:val="left" w:pos="180"/>
        </w:tabs>
        <w:jc w:val="both"/>
      </w:pPr>
      <w:r w:rsidRPr="00CF3688">
        <w:t>Validating the data at a higher tier level to better qualify the results.</w:t>
      </w:r>
    </w:p>
    <w:p w14:paraId="38F67392" w14:textId="66592362" w:rsidR="00EC0582" w:rsidRPr="00C96F5A" w:rsidRDefault="00572679" w:rsidP="00C96F5A">
      <w:pPr>
        <w:pStyle w:val="Numbers"/>
        <w:numPr>
          <w:ilvl w:val="0"/>
          <w:numId w:val="14"/>
        </w:numPr>
        <w:tabs>
          <w:tab w:val="clear" w:pos="720"/>
          <w:tab w:val="left" w:pos="0"/>
          <w:tab w:val="left" w:pos="90"/>
          <w:tab w:val="left" w:pos="180"/>
        </w:tabs>
        <w:jc w:val="both"/>
      </w:pPr>
      <w:r w:rsidRPr="00CF3688">
        <w:t>Preparing a technical memorandum describing the bias of field results.</w:t>
      </w:r>
    </w:p>
    <w:p w14:paraId="4366060C" w14:textId="77777777" w:rsidR="00EC0582" w:rsidRPr="00EC0582" w:rsidRDefault="00EC0582" w:rsidP="00B3557E">
      <w:pPr>
        <w:pStyle w:val="Heading3"/>
      </w:pPr>
      <w:r w:rsidRPr="00EC0582">
        <w:t>EPA 7-Step DQO Process</w:t>
      </w:r>
    </w:p>
    <w:p w14:paraId="3C02D1CD" w14:textId="294EF23A" w:rsidR="00EC0582" w:rsidRPr="00CF3688" w:rsidRDefault="00EC0582" w:rsidP="00CE4AA3">
      <w:pPr>
        <w:pStyle w:val="BodyText"/>
        <w:shd w:val="clear" w:color="auto" w:fill="FFFF00"/>
        <w:jc w:val="both"/>
        <w:rPr>
          <w:b/>
          <w:bCs/>
          <w:i/>
          <w:iCs/>
          <w:sz w:val="24"/>
          <w:szCs w:val="28"/>
        </w:rPr>
      </w:pPr>
      <w:r w:rsidRPr="00CE4AA3">
        <w:rPr>
          <w:b/>
          <w:bCs/>
          <w:i/>
          <w:iCs/>
          <w:sz w:val="24"/>
          <w:szCs w:val="28"/>
        </w:rPr>
        <w:t xml:space="preserve">Site-specific DQOs </w:t>
      </w:r>
      <w:r w:rsidR="00037512" w:rsidRPr="00CE4AA3">
        <w:rPr>
          <w:b/>
          <w:bCs/>
          <w:i/>
          <w:iCs/>
          <w:sz w:val="24"/>
          <w:szCs w:val="28"/>
        </w:rPr>
        <w:t>shall</w:t>
      </w:r>
      <w:r w:rsidRPr="00CE4AA3">
        <w:rPr>
          <w:b/>
          <w:bCs/>
          <w:i/>
          <w:iCs/>
          <w:sz w:val="24"/>
          <w:szCs w:val="28"/>
        </w:rPr>
        <w:t xml:space="preserve"> be developed using the EPA’s 7-step DQO process; the DQOs will be presented in </w:t>
      </w:r>
      <w:r w:rsidR="00037512" w:rsidRPr="00CE4AA3">
        <w:rPr>
          <w:b/>
          <w:bCs/>
          <w:i/>
          <w:iCs/>
          <w:sz w:val="24"/>
          <w:szCs w:val="28"/>
        </w:rPr>
        <w:t>this QAPP on separate worksheets.</w:t>
      </w:r>
      <w:r w:rsidRPr="00CE4AA3">
        <w:rPr>
          <w:b/>
          <w:bCs/>
          <w:i/>
          <w:iCs/>
          <w:sz w:val="24"/>
          <w:szCs w:val="28"/>
        </w:rPr>
        <w:t xml:space="preserve"> The seven-step process, described verbatim in the guidance for Worksheet </w:t>
      </w:r>
      <w:r w:rsidR="00497BC9" w:rsidRPr="00CE4AA3">
        <w:rPr>
          <w:b/>
          <w:bCs/>
          <w:i/>
          <w:iCs/>
          <w:sz w:val="24"/>
          <w:szCs w:val="28"/>
        </w:rPr>
        <w:t>#</w:t>
      </w:r>
      <w:r w:rsidRPr="00CE4AA3">
        <w:rPr>
          <w:b/>
          <w:bCs/>
          <w:i/>
          <w:iCs/>
          <w:sz w:val="24"/>
          <w:szCs w:val="28"/>
        </w:rPr>
        <w:t>11 in the Optimized UFP-</w:t>
      </w:r>
      <w:r w:rsidR="00FE08EA" w:rsidRPr="00CE4AA3">
        <w:rPr>
          <w:b/>
          <w:bCs/>
          <w:i/>
          <w:iCs/>
          <w:sz w:val="24"/>
          <w:szCs w:val="28"/>
        </w:rPr>
        <w:t>QAPP</w:t>
      </w:r>
      <w:r w:rsidRPr="00CE4AA3">
        <w:rPr>
          <w:b/>
          <w:bCs/>
          <w:i/>
          <w:iCs/>
          <w:sz w:val="24"/>
          <w:szCs w:val="28"/>
        </w:rPr>
        <w:t xml:space="preserve"> Worksheets (Intergovernmental Data Quality Task Force [IDQTF] 2012), includes the following:</w:t>
      </w:r>
    </w:p>
    <w:p w14:paraId="53377E56" w14:textId="4450A002" w:rsidR="00EC0582" w:rsidRPr="00CF3688" w:rsidRDefault="00EC0582" w:rsidP="00EC0582">
      <w:pPr>
        <w:pStyle w:val="Numbers"/>
        <w:ind w:hanging="360"/>
        <w:jc w:val="both"/>
      </w:pPr>
      <w:r w:rsidRPr="00CF3688">
        <w:rPr>
          <w:b/>
          <w:bCs/>
        </w:rPr>
        <w:t>State the Problem.</w:t>
      </w:r>
      <w:r w:rsidRPr="00CF3688">
        <w:t xml:space="preserve"> </w:t>
      </w:r>
      <w:r w:rsidR="00CE4AA3">
        <w:t>[</w:t>
      </w:r>
      <w:r w:rsidRPr="00CF3688">
        <w:rPr>
          <w:highlight w:val="lightGray"/>
        </w:rPr>
        <w:t xml:space="preserve">The problem statement should be consistent with information contained in the </w:t>
      </w:r>
      <w:r w:rsidR="00037512" w:rsidRPr="00CF3688">
        <w:rPr>
          <w:highlight w:val="lightGray"/>
        </w:rPr>
        <w:t xml:space="preserve">site-specific </w:t>
      </w:r>
      <w:r w:rsidRPr="00CF3688">
        <w:rPr>
          <w:highlight w:val="lightGray"/>
        </w:rPr>
        <w:t xml:space="preserve">CSM (Worksheet </w:t>
      </w:r>
      <w:r w:rsidR="00497BC9" w:rsidRPr="00CF3688">
        <w:rPr>
          <w:highlight w:val="lightGray"/>
        </w:rPr>
        <w:t>#</w:t>
      </w:r>
      <w:r w:rsidRPr="00CF3688">
        <w:rPr>
          <w:highlight w:val="lightGray"/>
        </w:rPr>
        <w:t>10).</w:t>
      </w:r>
      <w:r w:rsidR="00CE4AA3">
        <w:t>]</w:t>
      </w:r>
    </w:p>
    <w:p w14:paraId="12F6936B" w14:textId="1EFBE7F1" w:rsidR="00EC0582" w:rsidRPr="00CF3688" w:rsidRDefault="00EC0582" w:rsidP="00EC0582">
      <w:pPr>
        <w:pStyle w:val="Numbers"/>
        <w:ind w:hanging="360"/>
        <w:jc w:val="both"/>
      </w:pPr>
      <w:r w:rsidRPr="00CF3688">
        <w:rPr>
          <w:b/>
          <w:bCs/>
        </w:rPr>
        <w:t xml:space="preserve">Identify the Goals of the Study. </w:t>
      </w:r>
      <w:r w:rsidR="00CE4AA3" w:rsidRPr="00CE4AA3">
        <w:t>[</w:t>
      </w:r>
      <w:r w:rsidRPr="00CF3688">
        <w:rPr>
          <w:highlight w:val="lightGray"/>
        </w:rPr>
        <w:t>Identify specific study questions and define alternative outcomes. The goals for either decision or estimation problems should explain how the data will be used to answer questions and choose among the stated alternatives. Characterizing the “nature and extent of contamination” is a commonly stated but inappropriate study goal because it is vague and not focused on potential outcomes.</w:t>
      </w:r>
      <w:r w:rsidR="00CE4AA3">
        <w:t>]</w:t>
      </w:r>
    </w:p>
    <w:p w14:paraId="1882321C" w14:textId="61A48465" w:rsidR="00EC0582" w:rsidRPr="00CF3688" w:rsidRDefault="00EC0582" w:rsidP="00EC0582">
      <w:pPr>
        <w:pStyle w:val="Numbers"/>
        <w:ind w:hanging="360"/>
        <w:jc w:val="both"/>
      </w:pPr>
      <w:r w:rsidRPr="00CF3688">
        <w:rPr>
          <w:b/>
          <w:bCs/>
        </w:rPr>
        <w:t>Identify Information Inputs.</w:t>
      </w:r>
      <w:r w:rsidRPr="00CF3688">
        <w:t xml:space="preserve"> </w:t>
      </w:r>
      <w:r w:rsidR="00CE4AA3">
        <w:t>[</w:t>
      </w:r>
      <w:r w:rsidRPr="00CF3688">
        <w:rPr>
          <w:highlight w:val="lightGray"/>
        </w:rPr>
        <w:t xml:space="preserve">Specify the types of data that are required to fill gaps in the CSM. Explain in specific terms how all data will be used. In addition to analytical data, this could include published information on geology, climate, population distributions, endangered species, etc. Information inputs should be consistent with decisions made during project </w:t>
      </w:r>
      <w:r w:rsidR="00037512" w:rsidRPr="00CF3688">
        <w:rPr>
          <w:highlight w:val="lightGray"/>
        </w:rPr>
        <w:t>planning</w:t>
      </w:r>
      <w:r w:rsidRPr="00CF3688">
        <w:rPr>
          <w:highlight w:val="lightGray"/>
        </w:rPr>
        <w:t>.</w:t>
      </w:r>
      <w:r w:rsidR="00CE4AA3">
        <w:t>]</w:t>
      </w:r>
    </w:p>
    <w:p w14:paraId="55C92587" w14:textId="383678DD" w:rsidR="00EC0582" w:rsidRPr="00CF3688" w:rsidRDefault="00EC0582" w:rsidP="00EC0582">
      <w:pPr>
        <w:pStyle w:val="Numbers"/>
        <w:ind w:hanging="360"/>
        <w:jc w:val="both"/>
      </w:pPr>
      <w:r w:rsidRPr="00CF3688">
        <w:rPr>
          <w:b/>
          <w:bCs/>
        </w:rPr>
        <w:lastRenderedPageBreak/>
        <w:t>Define the Boundaries of the Study.</w:t>
      </w:r>
      <w:r w:rsidRPr="00CF3688">
        <w:t xml:space="preserve"> </w:t>
      </w:r>
      <w:r w:rsidR="00CE4AA3">
        <w:t>[</w:t>
      </w:r>
      <w:r w:rsidRPr="00CF3688">
        <w:rPr>
          <w:highlight w:val="lightGray"/>
        </w:rPr>
        <w:t>Specify the target population and characteristics of interest, define spatial/temporal limits and the scale of inference (i.e., which populations will be represented by which data). Developing the list of target analytes presents one of the greatest opportunities for streamlining a project, as it can help avoid unnecessary costs associated with not only sampling, but also analysis, data review, reporting and management. Target analytes should be focused on specific constituents reasonably known or suspected to be present. The list of target analytes should be based on data gaps in the CSM. Focusing the list of analytes also provides better opportunities for optimizing method performance to best suit those analytes.</w:t>
      </w:r>
      <w:r w:rsidR="00CE4AA3">
        <w:t>]</w:t>
      </w:r>
    </w:p>
    <w:p w14:paraId="20B17F37" w14:textId="535478B9" w:rsidR="00EC0582" w:rsidRPr="00CF3688" w:rsidRDefault="00EC0582" w:rsidP="00EC0582">
      <w:pPr>
        <w:pStyle w:val="Numbers"/>
        <w:ind w:hanging="360"/>
        <w:jc w:val="both"/>
      </w:pPr>
      <w:r w:rsidRPr="00CF3688">
        <w:rPr>
          <w:b/>
          <w:bCs/>
        </w:rPr>
        <w:t xml:space="preserve">Develop the Analytic Approach. </w:t>
      </w:r>
      <w:r w:rsidR="00CE4AA3" w:rsidRPr="00CE4AA3">
        <w:t>[</w:t>
      </w:r>
      <w:r w:rsidRPr="00CF3688">
        <w:rPr>
          <w:highlight w:val="lightGray"/>
        </w:rPr>
        <w:t>Define the parameter(s) of interest, specify the type of inference (e.g., “samples from groundwater monitoring wells x, y, and z will represent potable water at the site) and develop the logic for drawing conclusions from findings (i.e., which sample results will be used to support which decisions). For decision problems, these are expressed as “if---then” statements, or decision rules, that link the potential results with conclusions or future actions. For estimation problems, specify the estimator and the estimation procedure.</w:t>
      </w:r>
      <w:r w:rsidR="00CE4AA3">
        <w:t>]</w:t>
      </w:r>
    </w:p>
    <w:p w14:paraId="546A2C48" w14:textId="503D9765" w:rsidR="00EC0582" w:rsidRPr="00CF3688" w:rsidRDefault="00EC0582" w:rsidP="00EC0582">
      <w:pPr>
        <w:pStyle w:val="Numbers"/>
        <w:ind w:hanging="360"/>
        <w:jc w:val="both"/>
      </w:pPr>
      <w:r w:rsidRPr="00CF3688">
        <w:rPr>
          <w:b/>
          <w:bCs/>
        </w:rPr>
        <w:t xml:space="preserve">Specify Performance or Acceptance Criteria. </w:t>
      </w:r>
      <w:r w:rsidR="00CE4AA3" w:rsidRPr="00CE4AA3">
        <w:t>[</w:t>
      </w:r>
      <w:r w:rsidRPr="00CF3688">
        <w:rPr>
          <w:highlight w:val="lightGray"/>
        </w:rPr>
        <w:t>For projects that involve hypothesis testing (e.g., presence or absence of contamination exceeding some threshold value) for decision-making, this will involve specifying probability limits for decision errors. For estimations and other analytic approaches (e.g., estimating the volume of groundwater or soil potentially requiring remediation), this will involve the development of performance criteria (for new data being collected) or acceptance criteria (for existing data being considered for use).</w:t>
      </w:r>
      <w:r w:rsidR="00CE4AA3">
        <w:t>]</w:t>
      </w:r>
    </w:p>
    <w:p w14:paraId="0831B50E" w14:textId="66310DD6" w:rsidR="00EC0582" w:rsidRPr="00CF3688" w:rsidRDefault="00EC0582" w:rsidP="00EC0582">
      <w:pPr>
        <w:pStyle w:val="Numbers"/>
        <w:ind w:hanging="360"/>
        <w:jc w:val="both"/>
      </w:pPr>
      <w:r w:rsidRPr="00CF3688">
        <w:rPr>
          <w:b/>
          <w:bCs/>
        </w:rPr>
        <w:t xml:space="preserve">Develop the Detailed Plan for Obtaining Data. </w:t>
      </w:r>
      <w:r w:rsidR="002F45FE" w:rsidRPr="002F45FE">
        <w:t>[</w:t>
      </w:r>
      <w:r w:rsidRPr="00CF3688">
        <w:rPr>
          <w:highlight w:val="lightGray"/>
        </w:rPr>
        <w:t xml:space="preserve">Worksheet </w:t>
      </w:r>
      <w:r w:rsidR="00497BC9" w:rsidRPr="00CF3688">
        <w:rPr>
          <w:highlight w:val="lightGray"/>
        </w:rPr>
        <w:t>#</w:t>
      </w:r>
      <w:r w:rsidRPr="00CF3688">
        <w:rPr>
          <w:highlight w:val="lightGray"/>
        </w:rPr>
        <w:t xml:space="preserve">11 will briefly explain the basis for the sampling design, and then refer to Worksheet </w:t>
      </w:r>
      <w:r w:rsidR="00497BC9" w:rsidRPr="00CF3688">
        <w:rPr>
          <w:highlight w:val="lightGray"/>
        </w:rPr>
        <w:t>#</w:t>
      </w:r>
      <w:r w:rsidRPr="00CF3688">
        <w:rPr>
          <w:highlight w:val="lightGray"/>
        </w:rPr>
        <w:t>17 – Sample Design and Rationale. Worksheets</w:t>
      </w:r>
      <w:r w:rsidR="00497BC9" w:rsidRPr="00CF3688">
        <w:rPr>
          <w:highlight w:val="lightGray"/>
        </w:rPr>
        <w:t xml:space="preserve"> #</w:t>
      </w:r>
      <w:r w:rsidRPr="00CF3688">
        <w:rPr>
          <w:highlight w:val="lightGray"/>
        </w:rPr>
        <w:t xml:space="preserve">19/30, 20, and 24 to 28 will specify </w:t>
      </w:r>
      <w:r w:rsidR="00511C2B" w:rsidRPr="00CF3688">
        <w:rPr>
          <w:highlight w:val="lightGray"/>
        </w:rPr>
        <w:t xml:space="preserve">analytical </w:t>
      </w:r>
      <w:r w:rsidRPr="00CF3688">
        <w:rPr>
          <w:highlight w:val="lightGray"/>
        </w:rPr>
        <w:t>design requirements.</w:t>
      </w:r>
      <w:r w:rsidR="002F45FE">
        <w:t>]</w:t>
      </w:r>
    </w:p>
    <w:p w14:paraId="1F4EAFCA" w14:textId="11C26965" w:rsidR="004A500C" w:rsidRPr="0062458F" w:rsidRDefault="004A500C" w:rsidP="004A500C">
      <w:pPr>
        <w:pStyle w:val="Numbers"/>
        <w:numPr>
          <w:ilvl w:val="0"/>
          <w:numId w:val="0"/>
        </w:numPr>
        <w:ind w:left="720" w:hanging="720"/>
        <w:jc w:val="both"/>
        <w:rPr>
          <w:highlight w:val="lightGray"/>
        </w:rPr>
      </w:pPr>
    </w:p>
    <w:p w14:paraId="4E64B0E1" w14:textId="6F7C0A34" w:rsidR="004A500C" w:rsidRPr="00CF3688" w:rsidRDefault="004A500C" w:rsidP="00B3557E">
      <w:pPr>
        <w:pStyle w:val="Heading3"/>
      </w:pPr>
      <w:r w:rsidRPr="00CF3688">
        <w:t xml:space="preserve">Analytical </w:t>
      </w:r>
      <w:r w:rsidR="009660A9" w:rsidRPr="00CF3688">
        <w:t xml:space="preserve">Performance Criteria </w:t>
      </w:r>
    </w:p>
    <w:p w14:paraId="66801FB1" w14:textId="7EF77C80" w:rsidR="00992AC7" w:rsidRPr="00CE4AA3" w:rsidRDefault="009660A9" w:rsidP="00CE4AA3">
      <w:pPr>
        <w:pStyle w:val="Numbers"/>
        <w:numPr>
          <w:ilvl w:val="0"/>
          <w:numId w:val="0"/>
        </w:numPr>
        <w:shd w:val="clear" w:color="auto" w:fill="FFFF00"/>
        <w:tabs>
          <w:tab w:val="clear" w:pos="720"/>
          <w:tab w:val="left" w:pos="0"/>
        </w:tabs>
        <w:spacing w:after="0" w:line="240" w:lineRule="auto"/>
        <w:jc w:val="both"/>
        <w:rPr>
          <w:b/>
          <w:bCs/>
          <w:i/>
          <w:iCs/>
          <w:sz w:val="24"/>
          <w:szCs w:val="24"/>
        </w:rPr>
      </w:pPr>
      <w:bookmarkStart w:id="47" w:name="_Hlk81479876"/>
      <w:r w:rsidRPr="00CE4AA3">
        <w:rPr>
          <w:b/>
          <w:bCs/>
          <w:i/>
          <w:iCs/>
          <w:sz w:val="24"/>
          <w:szCs w:val="24"/>
        </w:rPr>
        <w:t>Once DQOs are defined,</w:t>
      </w:r>
      <w:r w:rsidR="00992AC7" w:rsidRPr="00CE4AA3">
        <w:rPr>
          <w:b/>
          <w:bCs/>
          <w:i/>
          <w:iCs/>
          <w:sz w:val="24"/>
          <w:szCs w:val="24"/>
        </w:rPr>
        <w:t xml:space="preserve"> analytical </w:t>
      </w:r>
      <w:r w:rsidRPr="00CE4AA3">
        <w:rPr>
          <w:b/>
          <w:bCs/>
          <w:i/>
          <w:iCs/>
          <w:sz w:val="24"/>
          <w:szCs w:val="24"/>
        </w:rPr>
        <w:t xml:space="preserve">performance criteria </w:t>
      </w:r>
      <w:r w:rsidR="00F84A15">
        <w:rPr>
          <w:b/>
          <w:bCs/>
          <w:i/>
          <w:iCs/>
          <w:sz w:val="24"/>
          <w:szCs w:val="24"/>
        </w:rPr>
        <w:t>must</w:t>
      </w:r>
      <w:r w:rsidRPr="00CE4AA3">
        <w:rPr>
          <w:b/>
          <w:bCs/>
          <w:i/>
          <w:iCs/>
          <w:sz w:val="24"/>
          <w:szCs w:val="24"/>
        </w:rPr>
        <w:t xml:space="preserve"> be established </w:t>
      </w:r>
      <w:bookmarkEnd w:id="47"/>
      <w:r w:rsidRPr="00CE4AA3">
        <w:rPr>
          <w:b/>
          <w:bCs/>
          <w:i/>
          <w:iCs/>
          <w:sz w:val="24"/>
          <w:szCs w:val="24"/>
        </w:rPr>
        <w:t>to achieve those objectives.</w:t>
      </w:r>
      <w:r w:rsidR="00992AC7" w:rsidRPr="00CE4AA3">
        <w:rPr>
          <w:b/>
          <w:bCs/>
          <w:i/>
          <w:iCs/>
          <w:sz w:val="24"/>
          <w:szCs w:val="24"/>
        </w:rPr>
        <w:t xml:space="preserve"> An efficient way to summarize analytical </w:t>
      </w:r>
      <w:r w:rsidRPr="00CE4AA3">
        <w:rPr>
          <w:b/>
          <w:bCs/>
          <w:i/>
          <w:iCs/>
          <w:sz w:val="24"/>
          <w:szCs w:val="24"/>
        </w:rPr>
        <w:t>performance criteria for</w:t>
      </w:r>
      <w:r w:rsidR="00992AC7" w:rsidRPr="00CE4AA3">
        <w:rPr>
          <w:b/>
          <w:bCs/>
          <w:i/>
          <w:iCs/>
          <w:sz w:val="24"/>
          <w:szCs w:val="24"/>
        </w:rPr>
        <w:t xml:space="preserve"> is tables that contain, at a minimum, the contaminants of concern, the concentration levels, and the associated matrices; </w:t>
      </w:r>
      <w:r w:rsidRPr="00CE4AA3">
        <w:rPr>
          <w:b/>
          <w:bCs/>
          <w:i/>
          <w:iCs/>
          <w:sz w:val="24"/>
          <w:szCs w:val="24"/>
        </w:rPr>
        <w:t xml:space="preserve">the analytical method; </w:t>
      </w:r>
      <w:r w:rsidR="00992AC7" w:rsidRPr="00CE4AA3">
        <w:rPr>
          <w:b/>
          <w:bCs/>
          <w:i/>
          <w:iCs/>
          <w:sz w:val="24"/>
          <w:szCs w:val="24"/>
        </w:rPr>
        <w:t>the project action levels, method detection limits, and quantitation limits for each contaminant of concern; and the source of the action level (regulation, health-based criteria, water quality standards, etc.). If a contaminant does not have an action level, or will not be used in decision making, text should be included discussing how the data for that contaminant will be used.</w:t>
      </w:r>
    </w:p>
    <w:p w14:paraId="4BE889A6" w14:textId="2B573F12" w:rsidR="00A00BFF" w:rsidRPr="00C231E9" w:rsidRDefault="00705DEB" w:rsidP="00C231E9">
      <w:pPr>
        <w:pStyle w:val="Numbers"/>
        <w:numPr>
          <w:ilvl w:val="0"/>
          <w:numId w:val="0"/>
        </w:numPr>
        <w:shd w:val="clear" w:color="auto" w:fill="FFFF00"/>
        <w:tabs>
          <w:tab w:val="clear" w:pos="720"/>
          <w:tab w:val="left" w:pos="0"/>
        </w:tabs>
        <w:spacing w:before="240" w:after="0" w:line="240" w:lineRule="auto"/>
        <w:contextualSpacing w:val="0"/>
        <w:jc w:val="both"/>
        <w:rPr>
          <w:b/>
          <w:bCs/>
          <w:i/>
          <w:iCs/>
          <w:sz w:val="24"/>
          <w:szCs w:val="24"/>
        </w:rPr>
      </w:pPr>
      <w:r w:rsidRPr="00CE4AA3">
        <w:rPr>
          <w:b/>
          <w:bCs/>
          <w:i/>
          <w:iCs/>
          <w:sz w:val="24"/>
          <w:szCs w:val="24"/>
        </w:rPr>
        <w:t xml:space="preserve">When populating Worksheets </w:t>
      </w:r>
      <w:r w:rsidR="00497BC9" w:rsidRPr="00CE4AA3">
        <w:rPr>
          <w:b/>
          <w:bCs/>
          <w:i/>
          <w:iCs/>
          <w:sz w:val="24"/>
          <w:szCs w:val="24"/>
        </w:rPr>
        <w:t>#</w:t>
      </w:r>
      <w:r w:rsidRPr="00CE4AA3">
        <w:rPr>
          <w:b/>
          <w:bCs/>
          <w:i/>
          <w:iCs/>
          <w:sz w:val="24"/>
          <w:szCs w:val="24"/>
        </w:rPr>
        <w:t>15.1 – 15.15 with project-specific and laboratory-specific information, delete all unnecessary tables for contaminants of concern and analytical methods that are not applicable to the project.  If</w:t>
      </w:r>
      <w:r w:rsidR="0019631A" w:rsidRPr="00CE4AA3">
        <w:rPr>
          <w:b/>
          <w:bCs/>
          <w:i/>
          <w:iCs/>
          <w:sz w:val="24"/>
          <w:szCs w:val="24"/>
        </w:rPr>
        <w:t xml:space="preserve"> additional contaminants of concern and/or analytical</w:t>
      </w:r>
      <w:r w:rsidRPr="00CE4AA3">
        <w:rPr>
          <w:b/>
          <w:bCs/>
          <w:i/>
          <w:iCs/>
          <w:sz w:val="24"/>
          <w:szCs w:val="24"/>
        </w:rPr>
        <w:t xml:space="preserve"> methods other than those included in this template are needed, the applicable information must be incorporated into in Worksheet </w:t>
      </w:r>
      <w:r w:rsidR="00497BC9" w:rsidRPr="00CE4AA3">
        <w:rPr>
          <w:b/>
          <w:bCs/>
          <w:i/>
          <w:iCs/>
          <w:sz w:val="24"/>
          <w:szCs w:val="24"/>
        </w:rPr>
        <w:t>#</w:t>
      </w:r>
      <w:r w:rsidRPr="00CE4AA3">
        <w:rPr>
          <w:b/>
          <w:bCs/>
          <w:i/>
          <w:iCs/>
          <w:sz w:val="24"/>
          <w:szCs w:val="24"/>
        </w:rPr>
        <w:t>1</w:t>
      </w:r>
      <w:r w:rsidR="0019631A" w:rsidRPr="00CE4AA3">
        <w:rPr>
          <w:b/>
          <w:bCs/>
          <w:i/>
          <w:iCs/>
          <w:sz w:val="24"/>
          <w:szCs w:val="24"/>
        </w:rPr>
        <w:t>5</w:t>
      </w:r>
      <w:r w:rsidRPr="00CE4AA3">
        <w:rPr>
          <w:b/>
          <w:bCs/>
          <w:i/>
          <w:iCs/>
          <w:sz w:val="24"/>
          <w:szCs w:val="24"/>
        </w:rPr>
        <w:t>.</w:t>
      </w:r>
    </w:p>
    <w:p w14:paraId="2EA817E6" w14:textId="3333615D" w:rsidR="00CF3688" w:rsidRPr="0062458F" w:rsidRDefault="00A00BFF" w:rsidP="00F72DDA">
      <w:pPr>
        <w:pStyle w:val="BodyText"/>
        <w:spacing w:before="220"/>
        <w:rPr>
          <w:highlight w:val="lightGray"/>
        </w:rPr>
      </w:pPr>
      <w:r w:rsidRPr="00CF3688">
        <w:t xml:space="preserve">Once DQOs are defined, analytical performance criteria </w:t>
      </w:r>
      <w:r w:rsidR="002F45FE">
        <w:t>must</w:t>
      </w:r>
      <w:r w:rsidRPr="00CF3688">
        <w:t xml:space="preserve"> be established to ensure that analytical methods will accurately and adequately identify the contaminants of concern, and to ensure that the analyses selected will be able to achieve the quantitation limits less than or equal to the target cleanup levels. Worksheet </w:t>
      </w:r>
      <w:r w:rsidR="00497BC9" w:rsidRPr="00CF3688">
        <w:t>#</w:t>
      </w:r>
      <w:r w:rsidRPr="00CF3688">
        <w:t>15 summarizes the contaminants of concern, the concentration levels, and the associated matrices; the project action levels, method detection limits, and quantitation limits for each contaminant of concern; and the source of the action level (regulation, health-based criteria, water quality standards, etc.)</w:t>
      </w:r>
    </w:p>
    <w:p w14:paraId="7DE8F9EC" w14:textId="721F78C7" w:rsidR="00E96A65" w:rsidRPr="00CF3688" w:rsidRDefault="00E96A65" w:rsidP="00F72DDA">
      <w:pPr>
        <w:pStyle w:val="Heading3"/>
        <w:spacing w:before="220"/>
      </w:pPr>
      <w:r w:rsidRPr="00CF3688">
        <w:t>Laboratory Accreditation</w:t>
      </w:r>
    </w:p>
    <w:p w14:paraId="653AE0C2" w14:textId="59CFF4C9" w:rsidR="00BB337D" w:rsidRPr="00CE4AA3" w:rsidRDefault="00C764A3" w:rsidP="00C231E9">
      <w:pPr>
        <w:pStyle w:val="BodyText"/>
      </w:pPr>
      <w:r w:rsidRPr="00CE4AA3">
        <w:lastRenderedPageBreak/>
        <w:t>I</w:t>
      </w:r>
      <w:r w:rsidR="00BB337D" w:rsidRPr="00CE4AA3">
        <w:t xml:space="preserve">nclude the laboratory certification or accreditation information </w:t>
      </w:r>
      <w:r w:rsidR="002F45FE" w:rsidRPr="00CE4AA3">
        <w:t>as an attachment to</w:t>
      </w:r>
      <w:r w:rsidR="00BB337D" w:rsidRPr="00CE4AA3">
        <w:t xml:space="preserve"> the QAPP. </w:t>
      </w:r>
    </w:p>
    <w:p w14:paraId="11E358C3" w14:textId="2017E127" w:rsidR="0034637F" w:rsidRPr="00CF3688" w:rsidRDefault="0034637F" w:rsidP="00051900">
      <w:pPr>
        <w:pStyle w:val="BodyText"/>
        <w:rPr>
          <w:spacing w:val="1"/>
        </w:rPr>
      </w:pPr>
      <w:r w:rsidRPr="00CF3688">
        <w:t xml:space="preserve">The laboratories used </w:t>
      </w:r>
      <w:r w:rsidR="002F45FE">
        <w:t>must</w:t>
      </w:r>
      <w:r w:rsidRPr="00CF3688">
        <w:t xml:space="preserve"> be either state certified or possess accreditation from an accrediting authority such as National Environmental Laboratory Accreditation Program (NELAP), National Voluntary Laboratory Accreditation Program (NVLAP), or American Industrial Hygiene Association (AIHA) for the specific</w:t>
      </w:r>
      <w:r w:rsidRPr="00CF3688">
        <w:rPr>
          <w:spacing w:val="1"/>
        </w:rPr>
        <w:t xml:space="preserve"> analytical methods used for the </w:t>
      </w:r>
      <w:r w:rsidRPr="00CF3688">
        <w:t>project. Certified laboratories</w:t>
      </w:r>
      <w:r w:rsidRPr="00CF3688">
        <w:rPr>
          <w:spacing w:val="1"/>
        </w:rPr>
        <w:t xml:space="preserve"> </w:t>
      </w:r>
      <w:r w:rsidRPr="00CF3688">
        <w:t>have undergone performance evaluation performed by an applicable state program, accrediting</w:t>
      </w:r>
      <w:r w:rsidRPr="00CF3688">
        <w:rPr>
          <w:spacing w:val="1"/>
        </w:rPr>
        <w:t xml:space="preserve"> </w:t>
      </w:r>
      <w:r w:rsidRPr="00CF3688">
        <w:t>authority, or through the NELAP, NVLAP, or AIHA programs, for method accuracy and</w:t>
      </w:r>
      <w:r w:rsidRPr="00CF3688">
        <w:rPr>
          <w:spacing w:val="1"/>
        </w:rPr>
        <w:t xml:space="preserve"> </w:t>
      </w:r>
      <w:r w:rsidRPr="00CF3688">
        <w:t>precision, and meet the requirements set forth by the state or U.S. EPA.</w:t>
      </w:r>
      <w:r w:rsidRPr="00CF3688">
        <w:rPr>
          <w:spacing w:val="1"/>
        </w:rPr>
        <w:t xml:space="preserve"> </w:t>
      </w:r>
      <w:r w:rsidRPr="00CF3688">
        <w:t>All potential analyses (VOCs,</w:t>
      </w:r>
      <w:r w:rsidRPr="00CF3688">
        <w:rPr>
          <w:spacing w:val="1"/>
        </w:rPr>
        <w:t xml:space="preserve"> </w:t>
      </w:r>
      <w:r w:rsidRPr="00CF3688">
        <w:t xml:space="preserve">semivolatile organic compounds [SVOCs], metals, total petroleum hydrocarbon [TPH] </w:t>
      </w:r>
      <w:r w:rsidRPr="00CF3688">
        <w:rPr>
          <w:spacing w:val="-57"/>
        </w:rPr>
        <w:t xml:space="preserve"> </w:t>
      </w:r>
      <w:r w:rsidRPr="00CF3688">
        <w:t>compounds – gasoline-range organics, diesel-range organics, oil-range organics  [GRO/DRO/ORO], PCBs, cyanide [CN</w:t>
      </w:r>
      <w:r w:rsidRPr="00CF3688">
        <w:rPr>
          <w:vertAlign w:val="superscript"/>
        </w:rPr>
        <w:t>-</w:t>
      </w:r>
      <w:r w:rsidRPr="00CF3688">
        <w:t>], pesticides, herbicides, waste characterization, and natural</w:t>
      </w:r>
      <w:r w:rsidRPr="00CF3688">
        <w:rPr>
          <w:spacing w:val="1"/>
        </w:rPr>
        <w:t xml:space="preserve"> </w:t>
      </w:r>
      <w:r w:rsidRPr="00CF3688">
        <w:t>attenuation parameters) should be performed by a state-certified laboratory, or NELAP-, NVLAP-, or AIHA-certified</w:t>
      </w:r>
      <w:r w:rsidRPr="00CF3688">
        <w:rPr>
          <w:spacing w:val="1"/>
        </w:rPr>
        <w:t xml:space="preserve"> </w:t>
      </w:r>
      <w:r w:rsidRPr="00CF3688">
        <w:t>laboratory.</w:t>
      </w:r>
      <w:r w:rsidRPr="00CF3688">
        <w:rPr>
          <w:spacing w:val="1"/>
        </w:rPr>
        <w:t xml:space="preserve"> </w:t>
      </w:r>
    </w:p>
    <w:p w14:paraId="76625474" w14:textId="4DA0A6BD" w:rsidR="00E96A65" w:rsidRPr="00CF3688" w:rsidRDefault="0034637F" w:rsidP="00051900">
      <w:pPr>
        <w:pStyle w:val="BodyText"/>
        <w:spacing w:before="220"/>
        <w:rPr>
          <w:b/>
          <w:bCs/>
        </w:rPr>
      </w:pPr>
      <w:r w:rsidRPr="00CF3688">
        <w:t xml:space="preserve">Note that asbestos testing laboratories should have NVLAP certification and </w:t>
      </w:r>
      <w:r w:rsidR="00901BC0" w:rsidRPr="00CF3688">
        <w:t>lead-based paint (LBP)</w:t>
      </w:r>
      <w:r w:rsidRPr="00CF3688">
        <w:rPr>
          <w:spacing w:val="1"/>
        </w:rPr>
        <w:t xml:space="preserve"> </w:t>
      </w:r>
      <w:r w:rsidRPr="00CF3688">
        <w:t>testing</w:t>
      </w:r>
      <w:r w:rsidRPr="00CF3688">
        <w:rPr>
          <w:spacing w:val="-3"/>
        </w:rPr>
        <w:t xml:space="preserve"> </w:t>
      </w:r>
      <w:r w:rsidRPr="00CF3688">
        <w:t>laboratories should be</w:t>
      </w:r>
      <w:r w:rsidRPr="00CF3688">
        <w:rPr>
          <w:spacing w:val="-1"/>
        </w:rPr>
        <w:t xml:space="preserve"> </w:t>
      </w:r>
      <w:r w:rsidRPr="00CF3688">
        <w:t>AIHA-</w:t>
      </w:r>
      <w:r w:rsidR="00793B40" w:rsidRPr="00CF3688">
        <w:t>certified.</w:t>
      </w:r>
    </w:p>
    <w:p w14:paraId="304C65C5" w14:textId="77777777" w:rsidR="00E96A65" w:rsidRPr="00CF3688" w:rsidRDefault="00E96A65" w:rsidP="00C231E9">
      <w:pPr>
        <w:pStyle w:val="Heading3"/>
      </w:pPr>
      <w:r w:rsidRPr="00CF3688">
        <w:t>Field Screening</w:t>
      </w:r>
    </w:p>
    <w:p w14:paraId="72F52789" w14:textId="62E17BD3" w:rsidR="00A00BFF" w:rsidRPr="00CF3688" w:rsidRDefault="00A00BFF" w:rsidP="00C231E9">
      <w:pPr>
        <w:pStyle w:val="Numbers"/>
        <w:numPr>
          <w:ilvl w:val="0"/>
          <w:numId w:val="0"/>
        </w:numPr>
        <w:shd w:val="clear" w:color="auto" w:fill="FFFF00"/>
        <w:tabs>
          <w:tab w:val="clear" w:pos="720"/>
          <w:tab w:val="left" w:pos="0"/>
        </w:tabs>
        <w:spacing w:before="220" w:after="0" w:line="240" w:lineRule="auto"/>
        <w:jc w:val="both"/>
        <w:rPr>
          <w:b/>
          <w:bCs/>
          <w:i/>
          <w:iCs/>
          <w:sz w:val="24"/>
          <w:szCs w:val="24"/>
        </w:rPr>
      </w:pPr>
      <w:r w:rsidRPr="00CE4AA3">
        <w:rPr>
          <w:b/>
          <w:bCs/>
          <w:i/>
          <w:iCs/>
          <w:sz w:val="24"/>
          <w:szCs w:val="24"/>
        </w:rPr>
        <w:t xml:space="preserve">Worksheet </w:t>
      </w:r>
      <w:r w:rsidR="00497BC9" w:rsidRPr="00CE4AA3">
        <w:rPr>
          <w:b/>
          <w:bCs/>
          <w:i/>
          <w:iCs/>
          <w:sz w:val="24"/>
          <w:szCs w:val="24"/>
        </w:rPr>
        <w:t>#</w:t>
      </w:r>
      <w:r w:rsidRPr="00CE4AA3">
        <w:rPr>
          <w:b/>
          <w:bCs/>
          <w:i/>
          <w:iCs/>
          <w:sz w:val="24"/>
          <w:szCs w:val="24"/>
        </w:rPr>
        <w:t xml:space="preserve">22 </w:t>
      </w:r>
      <w:r w:rsidR="00862F86" w:rsidRPr="00CE4AA3">
        <w:rPr>
          <w:b/>
          <w:bCs/>
          <w:i/>
          <w:iCs/>
          <w:sz w:val="24"/>
          <w:szCs w:val="24"/>
        </w:rPr>
        <w:t>provides</w:t>
      </w:r>
      <w:r w:rsidRPr="00CE4AA3">
        <w:rPr>
          <w:b/>
          <w:bCs/>
          <w:i/>
          <w:iCs/>
          <w:sz w:val="24"/>
          <w:szCs w:val="24"/>
        </w:rPr>
        <w:t xml:space="preserve"> field screening instrument calibration, maintenance, testing, and inspection activities with the required frequency; details acceptance criteria, corrective actions, and responsible personnel; and it provides SOP references.</w:t>
      </w:r>
      <w:r w:rsidR="00862F86" w:rsidRPr="00CE4AA3">
        <w:rPr>
          <w:b/>
          <w:bCs/>
          <w:i/>
          <w:iCs/>
          <w:sz w:val="24"/>
          <w:szCs w:val="24"/>
        </w:rPr>
        <w:t xml:space="preserve"> The information on this worksheet covers common field instrumentation with procedures and criteria that are commonly used for many brownfields projects. It must be updated to reflect organization-specific instrumentation and procedures.</w:t>
      </w:r>
    </w:p>
    <w:p w14:paraId="22265195" w14:textId="4DDD1616" w:rsidR="00D22D0C" w:rsidRPr="00CF3688" w:rsidRDefault="00975689" w:rsidP="00C231E9">
      <w:pPr>
        <w:pStyle w:val="Numbers"/>
        <w:numPr>
          <w:ilvl w:val="0"/>
          <w:numId w:val="0"/>
        </w:numPr>
        <w:tabs>
          <w:tab w:val="clear" w:pos="720"/>
          <w:tab w:val="left" w:pos="0"/>
          <w:tab w:val="left" w:pos="90"/>
          <w:tab w:val="left" w:pos="180"/>
        </w:tabs>
        <w:spacing w:before="220"/>
        <w:contextualSpacing w:val="0"/>
        <w:jc w:val="both"/>
      </w:pPr>
      <w:r w:rsidRPr="00CF3688">
        <w:t>Field-screening instruments provide a lower quality of analytical data compared with laboratory equipment in a controlled environment. However, field methods provide rapid “real-time” results for field personnel to help guide field decision-making processes. These techniques are often used for health and safety monitoring, initial site characterization to loc</w:t>
      </w:r>
      <w:r w:rsidR="008B05FD" w:rsidRPr="00CF3688">
        <w:t>a</w:t>
      </w:r>
      <w:r w:rsidRPr="00CF3688">
        <w:t>t</w:t>
      </w:r>
      <w:r w:rsidR="008B05FD" w:rsidRPr="00CF3688">
        <w:t>e</w:t>
      </w:r>
      <w:r w:rsidRPr="00CF3688">
        <w:t xml:space="preserve"> are</w:t>
      </w:r>
      <w:r w:rsidR="008B05FD" w:rsidRPr="00CF3688">
        <w:t>a</w:t>
      </w:r>
      <w:r w:rsidRPr="00CF3688">
        <w:t xml:space="preserve">s for detailed assessment, and preliminary comparison or remedial objective. This type of field-screening data can include measurements of pH, temperature, conductivity, turbidity, oxidation reduction potential (ORP), dissolved oxygen (DO), or similar monitoring data. Field measurements of pH, temperature, conductivity, turbidity, ORP, and DO will be collected during groundwater and surface water sampling activities. During sampling and other property assessment activities, the breathing space of site personnel </w:t>
      </w:r>
      <w:r w:rsidR="006533FC" w:rsidRPr="00CF3688">
        <w:t>may</w:t>
      </w:r>
      <w:r w:rsidRPr="00CF3688">
        <w:t xml:space="preserve"> be monitored for the presence of volatile organic compounds (VOC) using a photoionization detector (PID) or flame ionization detector (FID) based on the suspected or known contamination at the site</w:t>
      </w:r>
      <w:r w:rsidR="006533FC" w:rsidRPr="00CF3688">
        <w:t>.</w:t>
      </w:r>
      <w:r w:rsidRPr="00CF3688">
        <w:t xml:space="preserve"> The PID or FID </w:t>
      </w:r>
      <w:r w:rsidR="00AC0099" w:rsidRPr="00CF3688">
        <w:t xml:space="preserve">may </w:t>
      </w:r>
      <w:r w:rsidRPr="00CF3688">
        <w:t>also be used to perform field screening of soil and sediment sample to assist in the selection of sample</w:t>
      </w:r>
      <w:r w:rsidR="00EF7848" w:rsidRPr="00CF3688">
        <w:t>s</w:t>
      </w:r>
      <w:r w:rsidRPr="00CF3688">
        <w:t xml:space="preserve"> to be submitted for laboratory analysis.</w:t>
      </w:r>
      <w:r w:rsidR="007F7042" w:rsidRPr="00CF3688">
        <w:t xml:space="preserve"> Field screening may also include the use of x-ray fluorescence (XRF) to estimate metals concentration in soil</w:t>
      </w:r>
      <w:r w:rsidR="006631B9">
        <w:t>.</w:t>
      </w:r>
    </w:p>
    <w:p w14:paraId="6547A865" w14:textId="16A76865" w:rsidR="00D22D0C" w:rsidRPr="00CF3688" w:rsidRDefault="004704FC" w:rsidP="00C231E9">
      <w:pPr>
        <w:pStyle w:val="BodyText"/>
        <w:spacing w:before="220"/>
      </w:pPr>
      <w:r w:rsidRPr="00CF3688">
        <w:t>For field screening data used to make site decisions, at least 10% must be confirmed by a fixed laboratory</w:t>
      </w:r>
      <w:r w:rsidR="006533FC" w:rsidRPr="00CF3688">
        <w:t>.</w:t>
      </w:r>
    </w:p>
    <w:p w14:paraId="18C88461" w14:textId="71A3C9F3" w:rsidR="00F20A9E" w:rsidRPr="00CF3688" w:rsidRDefault="00566F34" w:rsidP="00C231E9">
      <w:pPr>
        <w:pStyle w:val="BodyText"/>
        <w:spacing w:before="220"/>
        <w:sectPr w:rsidR="00F20A9E" w:rsidRPr="00CF3688" w:rsidSect="00AD16B6">
          <w:footerReference w:type="default" r:id="rId19"/>
          <w:type w:val="nextColumn"/>
          <w:pgSz w:w="12240" w:h="15840"/>
          <w:pgMar w:top="1440" w:right="1080" w:bottom="1440" w:left="1080" w:header="720" w:footer="720" w:gutter="0"/>
          <w:cols w:space="720"/>
          <w:docGrid w:linePitch="299"/>
        </w:sectPr>
      </w:pPr>
      <w:r w:rsidRPr="00CF3688">
        <w:t xml:space="preserve">All field instruments </w:t>
      </w:r>
      <w:r w:rsidR="007F7042" w:rsidRPr="00CF3688">
        <w:t>shall</w:t>
      </w:r>
      <w:r w:rsidRPr="00CF3688">
        <w:t xml:space="preserve"> be calibrated in accordance with the manufacturer’s instructions at</w:t>
      </w:r>
      <w:r w:rsidRPr="00CF3688">
        <w:rPr>
          <w:spacing w:val="1"/>
        </w:rPr>
        <w:t xml:space="preserve"> </w:t>
      </w:r>
      <w:r w:rsidRPr="00CF3688">
        <w:t>least</w:t>
      </w:r>
      <w:r w:rsidRPr="00CF3688">
        <w:rPr>
          <w:spacing w:val="-1"/>
        </w:rPr>
        <w:t xml:space="preserve"> </w:t>
      </w:r>
      <w:r w:rsidRPr="00CF3688">
        <w:t>once</w:t>
      </w:r>
      <w:r w:rsidRPr="00CF3688">
        <w:rPr>
          <w:spacing w:val="-3"/>
        </w:rPr>
        <w:t xml:space="preserve"> </w:t>
      </w:r>
      <w:r w:rsidRPr="00CF3688">
        <w:t>per day</w:t>
      </w:r>
      <w:r w:rsidRPr="00CF3688">
        <w:rPr>
          <w:spacing w:val="-6"/>
        </w:rPr>
        <w:t xml:space="preserve"> </w:t>
      </w:r>
      <w:r w:rsidRPr="00CF3688">
        <w:t>during field</w:t>
      </w:r>
      <w:r w:rsidRPr="00CF3688">
        <w:rPr>
          <w:spacing w:val="-1"/>
        </w:rPr>
        <w:t xml:space="preserve"> </w:t>
      </w:r>
      <w:r w:rsidRPr="00CF3688">
        <w:t>use.</w:t>
      </w:r>
      <w:r w:rsidR="007F7042" w:rsidRPr="00CF3688">
        <w:t xml:space="preserve"> </w:t>
      </w:r>
      <w:r w:rsidRPr="00CF3688">
        <w:t xml:space="preserve">Calibration </w:t>
      </w:r>
      <w:r w:rsidR="007F7042" w:rsidRPr="00CF3688">
        <w:t>should</w:t>
      </w:r>
      <w:r w:rsidRPr="00CF3688">
        <w:rPr>
          <w:spacing w:val="-1"/>
        </w:rPr>
        <w:t xml:space="preserve"> </w:t>
      </w:r>
      <w:r w:rsidRPr="00CF3688">
        <w:t>also be</w:t>
      </w:r>
      <w:r w:rsidRPr="00CF3688">
        <w:rPr>
          <w:spacing w:val="-1"/>
        </w:rPr>
        <w:t xml:space="preserve"> </w:t>
      </w:r>
      <w:r w:rsidRPr="00CF3688">
        <w:t>performed whenever</w:t>
      </w:r>
      <w:r w:rsidRPr="00CF3688">
        <w:rPr>
          <w:spacing w:val="-1"/>
        </w:rPr>
        <w:t xml:space="preserve"> </w:t>
      </w:r>
      <w:r w:rsidRPr="00CF3688">
        <w:t>accuracy</w:t>
      </w:r>
      <w:r w:rsidRPr="00CF3688">
        <w:rPr>
          <w:spacing w:val="-4"/>
        </w:rPr>
        <w:t xml:space="preserve"> </w:t>
      </w:r>
      <w:r w:rsidRPr="00CF3688">
        <w:t>and</w:t>
      </w:r>
      <w:r w:rsidRPr="00CF3688">
        <w:rPr>
          <w:spacing w:val="-57"/>
        </w:rPr>
        <w:t xml:space="preserve"> </w:t>
      </w:r>
      <w:r w:rsidRPr="00CF3688">
        <w:t>reproducibility of results become inconsistent.</w:t>
      </w:r>
      <w:r w:rsidRPr="00CF3688">
        <w:rPr>
          <w:spacing w:val="1"/>
        </w:rPr>
        <w:t xml:space="preserve"> </w:t>
      </w:r>
      <w:r w:rsidR="00A00BFF" w:rsidRPr="00CF3688">
        <w:t xml:space="preserve">Worksheet </w:t>
      </w:r>
      <w:r w:rsidR="00497BC9" w:rsidRPr="00CF3688">
        <w:t>#</w:t>
      </w:r>
      <w:r w:rsidR="00A00BFF" w:rsidRPr="00CF3688">
        <w:t xml:space="preserve">22 lists field screening instrument calibration, maintenance, testing, and inspection activities with the required frequency; details acceptance criteria, corrective actions, and responsible personnel; and it provides SOP references. </w:t>
      </w:r>
      <w:r w:rsidRPr="00CF3688">
        <w:t xml:space="preserve">Records for each field instrument used </w:t>
      </w:r>
      <w:r w:rsidR="007F7042" w:rsidRPr="00CF3688">
        <w:t>shall</w:t>
      </w:r>
      <w:r w:rsidRPr="00CF3688">
        <w:t xml:space="preserve"> be</w:t>
      </w:r>
      <w:r w:rsidRPr="00CF3688">
        <w:rPr>
          <w:spacing w:val="1"/>
        </w:rPr>
        <w:t xml:space="preserve"> </w:t>
      </w:r>
      <w:r w:rsidRPr="00CF3688">
        <w:t>maintained to ensure its capability of providing accurate and precise measurements.</w:t>
      </w:r>
      <w:r w:rsidRPr="00CF3688">
        <w:rPr>
          <w:spacing w:val="1"/>
        </w:rPr>
        <w:t xml:space="preserve"> </w:t>
      </w:r>
      <w:r w:rsidRPr="00CF3688">
        <w:t>Records</w:t>
      </w:r>
      <w:r w:rsidRPr="00CF3688">
        <w:rPr>
          <w:spacing w:val="1"/>
        </w:rPr>
        <w:t xml:space="preserve"> </w:t>
      </w:r>
      <w:r w:rsidRPr="00CF3688">
        <w:t>will</w:t>
      </w:r>
      <w:r w:rsidRPr="00CF3688">
        <w:rPr>
          <w:spacing w:val="-1"/>
        </w:rPr>
        <w:t xml:space="preserve"> </w:t>
      </w:r>
      <w:r w:rsidRPr="00CF3688">
        <w:t>be</w:t>
      </w:r>
      <w:r w:rsidRPr="00CF3688">
        <w:rPr>
          <w:spacing w:val="-2"/>
        </w:rPr>
        <w:t xml:space="preserve"> </w:t>
      </w:r>
      <w:r w:rsidRPr="00CF3688">
        <w:t>maintained on</w:t>
      </w:r>
      <w:r w:rsidRPr="00CF3688">
        <w:rPr>
          <w:spacing w:val="-1"/>
        </w:rPr>
        <w:t xml:space="preserve"> </w:t>
      </w:r>
      <w:r w:rsidRPr="00CF3688">
        <w:t>instrument maintenance and</w:t>
      </w:r>
      <w:r w:rsidRPr="00CF3688">
        <w:rPr>
          <w:spacing w:val="2"/>
        </w:rPr>
        <w:t xml:space="preserve"> </w:t>
      </w:r>
      <w:r w:rsidRPr="00CF3688">
        <w:t>calibration</w:t>
      </w:r>
      <w:r w:rsidRPr="00CF3688">
        <w:rPr>
          <w:spacing w:val="-1"/>
        </w:rPr>
        <w:t xml:space="preserve"> </w:t>
      </w:r>
      <w:r w:rsidRPr="00CF3688">
        <w:t>during</w:t>
      </w:r>
      <w:r w:rsidRPr="00CF3688">
        <w:rPr>
          <w:spacing w:val="-3"/>
        </w:rPr>
        <w:t xml:space="preserve"> </w:t>
      </w:r>
      <w:r w:rsidRPr="00CF3688">
        <w:t>the</w:t>
      </w:r>
      <w:r w:rsidRPr="00CF3688">
        <w:rPr>
          <w:spacing w:val="-1"/>
        </w:rPr>
        <w:t xml:space="preserve"> </w:t>
      </w:r>
      <w:r w:rsidRPr="00CF3688">
        <w:t>field</w:t>
      </w:r>
      <w:r w:rsidRPr="00CF3688">
        <w:rPr>
          <w:spacing w:val="-1"/>
        </w:rPr>
        <w:t xml:space="preserve"> </w:t>
      </w:r>
      <w:r w:rsidRPr="00CF3688">
        <w:t>effort.</w:t>
      </w:r>
      <w:bookmarkEnd w:id="46"/>
    </w:p>
    <w:p w14:paraId="18C88462" w14:textId="7E0DAF4D" w:rsidR="00F20A9E" w:rsidRPr="00EC2926" w:rsidRDefault="00F96644" w:rsidP="00C82FD6">
      <w:pPr>
        <w:pStyle w:val="Heading2"/>
      </w:pPr>
      <w:bookmarkStart w:id="48" w:name="WORKSHEET_#12:_MEASUREMENT_PERFORMANCE_C"/>
      <w:bookmarkStart w:id="49" w:name="_bookmark8"/>
      <w:bookmarkStart w:id="50" w:name="_Ref47723643"/>
      <w:bookmarkStart w:id="51" w:name="_Toc160617010"/>
      <w:bookmarkEnd w:id="48"/>
      <w:bookmarkEnd w:id="49"/>
      <w:r w:rsidRPr="00EC2926">
        <w:lastRenderedPageBreak/>
        <w:t xml:space="preserve">WORKSHEET #12: </w:t>
      </w:r>
      <w:bookmarkStart w:id="52" w:name="_Hlk148355552"/>
      <w:r w:rsidRPr="00EC2926">
        <w:t>MEASUREMENT PERFORMANCE CRITERIA</w:t>
      </w:r>
      <w:bookmarkEnd w:id="50"/>
      <w:bookmarkEnd w:id="52"/>
      <w:bookmarkEnd w:id="51"/>
    </w:p>
    <w:p w14:paraId="782B4869" w14:textId="015D9685" w:rsidR="004B34C3" w:rsidRPr="00CE4AA3" w:rsidRDefault="00F96644" w:rsidP="00CE4AA3">
      <w:pPr>
        <w:pStyle w:val="BodyText"/>
        <w:shd w:val="clear" w:color="auto" w:fill="FFFF00"/>
        <w:jc w:val="both"/>
        <w:rPr>
          <w:b/>
          <w:bCs/>
          <w:i/>
          <w:iCs/>
          <w:sz w:val="24"/>
          <w:szCs w:val="28"/>
        </w:rPr>
      </w:pPr>
      <w:r w:rsidRPr="00CE4AA3">
        <w:rPr>
          <w:b/>
          <w:bCs/>
          <w:i/>
          <w:iCs/>
          <w:sz w:val="24"/>
          <w:szCs w:val="28"/>
        </w:rPr>
        <w:t xml:space="preserve">The analytical methods presented in the Worksheet </w:t>
      </w:r>
      <w:r w:rsidR="00497BC9" w:rsidRPr="00CE4AA3">
        <w:rPr>
          <w:b/>
          <w:bCs/>
          <w:i/>
          <w:iCs/>
          <w:sz w:val="24"/>
          <w:szCs w:val="28"/>
        </w:rPr>
        <w:t>#</w:t>
      </w:r>
      <w:r w:rsidRPr="00CE4AA3">
        <w:rPr>
          <w:b/>
          <w:bCs/>
          <w:i/>
          <w:iCs/>
          <w:sz w:val="24"/>
          <w:szCs w:val="28"/>
        </w:rPr>
        <w:t xml:space="preserve">12 measurement performance criteria (MPC) tables are expected to include the most common analytical methods that will be </w:t>
      </w:r>
      <w:r w:rsidR="004B34C3" w:rsidRPr="00CE4AA3">
        <w:rPr>
          <w:b/>
          <w:bCs/>
          <w:i/>
          <w:iCs/>
          <w:sz w:val="24"/>
          <w:szCs w:val="28"/>
        </w:rPr>
        <w:t>utilized in brownfields site assessments.</w:t>
      </w:r>
      <w:r w:rsidRPr="00CE4AA3">
        <w:rPr>
          <w:b/>
          <w:bCs/>
          <w:i/>
          <w:iCs/>
          <w:sz w:val="24"/>
          <w:szCs w:val="28"/>
        </w:rPr>
        <w:t xml:space="preserve"> </w:t>
      </w:r>
    </w:p>
    <w:p w14:paraId="18C88463" w14:textId="2FD82D73" w:rsidR="00F20A9E" w:rsidRPr="00CF3688" w:rsidRDefault="00F96644" w:rsidP="00CE4AA3">
      <w:pPr>
        <w:pStyle w:val="BodyText"/>
        <w:shd w:val="clear" w:color="auto" w:fill="FFFF00"/>
        <w:jc w:val="both"/>
        <w:rPr>
          <w:b/>
          <w:bCs/>
          <w:i/>
          <w:iCs/>
          <w:sz w:val="24"/>
          <w:szCs w:val="28"/>
        </w:rPr>
      </w:pPr>
      <w:bookmarkStart w:id="53" w:name="_Hlk81403671"/>
      <w:r w:rsidRPr="00CE4AA3">
        <w:rPr>
          <w:b/>
          <w:bCs/>
          <w:i/>
          <w:iCs/>
          <w:sz w:val="24"/>
          <w:szCs w:val="28"/>
        </w:rPr>
        <w:t>If methods other than th</w:t>
      </w:r>
      <w:r w:rsidR="00705DEB" w:rsidRPr="00CE4AA3">
        <w:rPr>
          <w:b/>
          <w:bCs/>
          <w:i/>
          <w:iCs/>
          <w:sz w:val="24"/>
          <w:szCs w:val="28"/>
        </w:rPr>
        <w:t>ose included in this template</w:t>
      </w:r>
      <w:r w:rsidRPr="00CE4AA3">
        <w:rPr>
          <w:b/>
          <w:bCs/>
          <w:i/>
          <w:iCs/>
          <w:sz w:val="24"/>
          <w:szCs w:val="28"/>
        </w:rPr>
        <w:t xml:space="preserve"> are </w:t>
      </w:r>
      <w:r w:rsidR="004B34C3" w:rsidRPr="00CE4AA3">
        <w:rPr>
          <w:b/>
          <w:bCs/>
          <w:i/>
          <w:iCs/>
          <w:sz w:val="24"/>
          <w:szCs w:val="28"/>
        </w:rPr>
        <w:t>needed</w:t>
      </w:r>
      <w:r w:rsidRPr="00CE4AA3">
        <w:rPr>
          <w:b/>
          <w:bCs/>
          <w:i/>
          <w:iCs/>
          <w:sz w:val="24"/>
          <w:szCs w:val="28"/>
        </w:rPr>
        <w:t xml:space="preserve">, the applicable information </w:t>
      </w:r>
      <w:r w:rsidR="004B34C3" w:rsidRPr="00CE4AA3">
        <w:rPr>
          <w:b/>
          <w:bCs/>
          <w:i/>
          <w:iCs/>
          <w:sz w:val="24"/>
          <w:szCs w:val="28"/>
        </w:rPr>
        <w:t>must</w:t>
      </w:r>
      <w:r w:rsidRPr="00CE4AA3">
        <w:rPr>
          <w:b/>
          <w:bCs/>
          <w:i/>
          <w:iCs/>
          <w:sz w:val="24"/>
          <w:szCs w:val="28"/>
        </w:rPr>
        <w:t xml:space="preserve"> be </w:t>
      </w:r>
      <w:r w:rsidR="004B34C3" w:rsidRPr="00CE4AA3">
        <w:rPr>
          <w:b/>
          <w:bCs/>
          <w:i/>
          <w:iCs/>
          <w:sz w:val="24"/>
          <w:szCs w:val="28"/>
        </w:rPr>
        <w:t>incorporated into</w:t>
      </w:r>
      <w:r w:rsidRPr="00CE4AA3">
        <w:rPr>
          <w:b/>
          <w:bCs/>
          <w:i/>
          <w:iCs/>
          <w:sz w:val="24"/>
          <w:szCs w:val="28"/>
        </w:rPr>
        <w:t xml:space="preserve"> in </w:t>
      </w:r>
      <w:r w:rsidR="004B34C3" w:rsidRPr="00CE4AA3">
        <w:rPr>
          <w:b/>
          <w:bCs/>
          <w:i/>
          <w:iCs/>
          <w:sz w:val="24"/>
          <w:szCs w:val="28"/>
        </w:rPr>
        <w:t xml:space="preserve">Worksheet </w:t>
      </w:r>
      <w:r w:rsidR="00497BC9" w:rsidRPr="00CE4AA3">
        <w:rPr>
          <w:b/>
          <w:bCs/>
          <w:i/>
          <w:iCs/>
          <w:sz w:val="24"/>
          <w:szCs w:val="28"/>
        </w:rPr>
        <w:t>#</w:t>
      </w:r>
      <w:r w:rsidR="004B34C3" w:rsidRPr="00CE4AA3">
        <w:rPr>
          <w:b/>
          <w:bCs/>
          <w:i/>
          <w:iCs/>
          <w:sz w:val="24"/>
          <w:szCs w:val="28"/>
        </w:rPr>
        <w:t>12</w:t>
      </w:r>
      <w:r w:rsidRPr="00CE4AA3">
        <w:rPr>
          <w:b/>
          <w:bCs/>
          <w:i/>
          <w:iCs/>
          <w:sz w:val="24"/>
          <w:szCs w:val="28"/>
        </w:rPr>
        <w:t>.</w:t>
      </w:r>
      <w:r w:rsidR="00636275">
        <w:rPr>
          <w:b/>
          <w:bCs/>
          <w:i/>
          <w:iCs/>
          <w:sz w:val="24"/>
          <w:szCs w:val="28"/>
        </w:rPr>
        <w:t xml:space="preserve"> Delete the worksheets for analytes and analytical methods that will not be utilized for the project.</w:t>
      </w:r>
    </w:p>
    <w:p w14:paraId="18C88470" w14:textId="49042B69" w:rsidR="00F20A9E" w:rsidRPr="00EC2926" w:rsidRDefault="00F96644" w:rsidP="00B3557E">
      <w:pPr>
        <w:pStyle w:val="Heading3"/>
      </w:pPr>
      <w:bookmarkStart w:id="54" w:name="Analytical_Laboratory_Categories"/>
      <w:bookmarkEnd w:id="53"/>
      <w:bookmarkEnd w:id="54"/>
      <w:r w:rsidRPr="00EC2926">
        <w:t>Analytical Method Categories and Method Selection</w:t>
      </w:r>
    </w:p>
    <w:p w14:paraId="18C88471" w14:textId="00E099C2" w:rsidR="00F20A9E" w:rsidRPr="00EC2926" w:rsidRDefault="00F96644" w:rsidP="00133DE5">
      <w:pPr>
        <w:pStyle w:val="BodyText"/>
        <w:jc w:val="both"/>
      </w:pPr>
      <w:r w:rsidRPr="00EC2926">
        <w:t xml:space="preserve">Analytical methods were developed by EPA and other related organizations for specific programs or analytical needs; analyses from any of these method categories </w:t>
      </w:r>
      <w:r w:rsidR="003932C8">
        <w:t>should be used for brownfields assessments</w:t>
      </w:r>
      <w:r w:rsidRPr="00EC2926">
        <w:t>. General categories of analyses include:</w:t>
      </w:r>
    </w:p>
    <w:p w14:paraId="18C88476" w14:textId="6E499FB1" w:rsidR="00F20A9E" w:rsidRPr="00EC2926" w:rsidRDefault="00F96644" w:rsidP="00133DE5">
      <w:pPr>
        <w:pStyle w:val="Bullets"/>
        <w:jc w:val="both"/>
      </w:pPr>
      <w:r w:rsidRPr="00EC2926">
        <w:t xml:space="preserve">EPA SW-846 Methods developed for organic and inorganic analyses of water, soil, oil, and waste matrices for compliance with </w:t>
      </w:r>
      <w:r w:rsidR="005B461B">
        <w:t xml:space="preserve">the </w:t>
      </w:r>
      <w:r w:rsidR="005B461B" w:rsidRPr="00D05373">
        <w:rPr>
          <w:rFonts w:asciiTheme="minorHAnsi" w:hAnsiTheme="minorHAnsi" w:cstheme="minorHAnsi"/>
          <w:sz w:val="21"/>
          <w:szCs w:val="21"/>
        </w:rPr>
        <w:t>Resource Conservation and Recovery Act</w:t>
      </w:r>
      <w:r w:rsidR="005B461B" w:rsidRPr="00EC2926">
        <w:t xml:space="preserve"> </w:t>
      </w:r>
      <w:r w:rsidR="005B461B">
        <w:t>(</w:t>
      </w:r>
      <w:r w:rsidRPr="00EC2926">
        <w:t>RCRA</w:t>
      </w:r>
      <w:r w:rsidR="005B461B">
        <w:t>)</w:t>
      </w:r>
      <w:r w:rsidRPr="00EC2926">
        <w:t>.</w:t>
      </w:r>
    </w:p>
    <w:p w14:paraId="18C88479" w14:textId="77777777" w:rsidR="00F20A9E" w:rsidRPr="00EC2926" w:rsidRDefault="00F96644" w:rsidP="00133DE5">
      <w:pPr>
        <w:pStyle w:val="Bullets"/>
        <w:jc w:val="both"/>
      </w:pPr>
      <w:r w:rsidRPr="00EC2926">
        <w:t>Clean Air Act (CAA) methods developed for air</w:t>
      </w:r>
      <w:r w:rsidRPr="00EC2926">
        <w:rPr>
          <w:spacing w:val="-7"/>
        </w:rPr>
        <w:t xml:space="preserve"> </w:t>
      </w:r>
      <w:r w:rsidRPr="00EC2926">
        <w:t>samples.</w:t>
      </w:r>
    </w:p>
    <w:p w14:paraId="18C8847A" w14:textId="730BB2FB" w:rsidR="00F20A9E" w:rsidRPr="00EC2926" w:rsidRDefault="00F96644" w:rsidP="00133DE5">
      <w:pPr>
        <w:pStyle w:val="Bullets"/>
        <w:jc w:val="both"/>
      </w:pPr>
      <w:r w:rsidRPr="00EC2926">
        <w:t xml:space="preserve">Miscellaneous analyses (such as asbestos and National Institute for Occupational Safety and Health </w:t>
      </w:r>
      <w:r w:rsidR="006E0B47" w:rsidRPr="00EC2926">
        <w:t>[</w:t>
      </w:r>
      <w:r w:rsidRPr="00EC2926">
        <w:t>NIOSH</w:t>
      </w:r>
      <w:r w:rsidR="006E0B47" w:rsidRPr="00EC2926">
        <w:t>]</w:t>
      </w:r>
      <w:r w:rsidRPr="00EC2926">
        <w:t xml:space="preserve"> methods.</w:t>
      </w:r>
    </w:p>
    <w:p w14:paraId="18C8847C" w14:textId="29DA25BE" w:rsidR="00F20A9E" w:rsidRPr="00EC2926" w:rsidRDefault="003932C8" w:rsidP="001F18E2">
      <w:pPr>
        <w:pStyle w:val="BodyText"/>
        <w:jc w:val="both"/>
      </w:pPr>
      <w:r>
        <w:t>Most</w:t>
      </w:r>
      <w:r w:rsidR="00F96644" w:rsidRPr="00EC2926">
        <w:t xml:space="preserve"> samples will be analyzed using </w:t>
      </w:r>
      <w:r w:rsidR="00596C3D" w:rsidRPr="00EC2926">
        <w:t xml:space="preserve">methods included in the EPA’s methods compendium </w:t>
      </w:r>
      <w:r w:rsidR="00596C3D" w:rsidRPr="00EC2926">
        <w:rPr>
          <w:i/>
        </w:rPr>
        <w:t xml:space="preserve">Test Methods for Evaluating Solid Waste, Physical/Chemical Methods </w:t>
      </w:r>
      <w:r w:rsidR="00596C3D" w:rsidRPr="00EC2926">
        <w:t>(SW-846).</w:t>
      </w:r>
      <w:r w:rsidR="00F96644" w:rsidRPr="00EC2926">
        <w:t xml:space="preserve"> However, there may be instances where the sample matrix, parameters to be analyzed, DQOs, or intended use of the data require the use of methods other than </w:t>
      </w:r>
      <w:r w:rsidR="00596C3D" w:rsidRPr="00EC2926">
        <w:t>SW-846</w:t>
      </w:r>
      <w:r w:rsidR="00F96644" w:rsidRPr="00EC2926">
        <w:t xml:space="preserve"> methods. For example, </w:t>
      </w:r>
      <w:r w:rsidR="00596C3D" w:rsidRPr="00EC2926">
        <w:t>d</w:t>
      </w:r>
      <w:r w:rsidR="00F96644" w:rsidRPr="00EC2926">
        <w:t xml:space="preserve">ischarges to surface waters may require analysis using methods approved under the </w:t>
      </w:r>
      <w:r w:rsidR="00423FA3" w:rsidRPr="00EC2926">
        <w:t>CWA r</w:t>
      </w:r>
      <w:r w:rsidR="00F96644" w:rsidRPr="00EC2926">
        <w:t xml:space="preserve">egulations, which include EPA methods and non-EPA methods (e.g., </w:t>
      </w:r>
      <w:r w:rsidR="00F96644" w:rsidRPr="00EC2926">
        <w:rPr>
          <w:i/>
        </w:rPr>
        <w:t xml:space="preserve">Standard Methods for the Examination of Water and Wastewater </w:t>
      </w:r>
      <w:r w:rsidR="00423FA3" w:rsidRPr="00EC2926">
        <w:t>[</w:t>
      </w:r>
      <w:r w:rsidR="00F96644" w:rsidRPr="00EC2926">
        <w:t>Standard Methods or SM</w:t>
      </w:r>
      <w:r w:rsidR="00423FA3" w:rsidRPr="00EC2926">
        <w:t>])</w:t>
      </w:r>
      <w:r w:rsidR="00F96644" w:rsidRPr="00EC2926">
        <w:t xml:space="preserve">) and methods published by the </w:t>
      </w:r>
      <w:r w:rsidR="00423FA3" w:rsidRPr="00EC2926">
        <w:t>ASTM</w:t>
      </w:r>
      <w:r w:rsidR="00F96644" w:rsidRPr="00EC2926">
        <w:t xml:space="preserve"> International (ASTM). Methods approved under the CWA include EPA, </w:t>
      </w:r>
      <w:r w:rsidR="00423FA3" w:rsidRPr="00EC2926">
        <w:t>SM</w:t>
      </w:r>
      <w:r w:rsidR="00F96644" w:rsidRPr="00EC2926">
        <w:t>s, and ASTM</w:t>
      </w:r>
      <w:r w:rsidR="00F96644" w:rsidRPr="00EC2926">
        <w:rPr>
          <w:spacing w:val="-1"/>
        </w:rPr>
        <w:t xml:space="preserve"> </w:t>
      </w:r>
      <w:r w:rsidR="00F96644" w:rsidRPr="00EC2926">
        <w:t>methods.</w:t>
      </w:r>
      <w:r w:rsidR="00F97FA3" w:rsidRPr="00EC2926">
        <w:t xml:space="preserve"> Ambient air and soil gas samples may require volatile organic compound analysis using EPA Toxic Organics (TO) method 15.</w:t>
      </w:r>
    </w:p>
    <w:p w14:paraId="18C8847E" w14:textId="2B1114A3" w:rsidR="00F20A9E" w:rsidRPr="00EC2926" w:rsidRDefault="00F96644" w:rsidP="001F18E2">
      <w:pPr>
        <w:pStyle w:val="BodyText"/>
        <w:jc w:val="both"/>
      </w:pPr>
      <w:r w:rsidRPr="00EC2926">
        <w:t xml:space="preserve">During the </w:t>
      </w:r>
      <w:r w:rsidR="003932C8">
        <w:t>project planning phase, the Project Manager will work with the Project Chemist to select</w:t>
      </w:r>
      <w:r w:rsidRPr="00EC2926">
        <w:t xml:space="preserve"> the appropriate analytical methods and detection limits, based on the DQOs established for the site. </w:t>
      </w:r>
      <w:r w:rsidR="00596C3D" w:rsidRPr="00EC2926">
        <w:t>T</w:t>
      </w:r>
      <w:r w:rsidRPr="00EC2926">
        <w:t xml:space="preserve">he selected laboratory needs to hold </w:t>
      </w:r>
      <w:r w:rsidR="005B461B">
        <w:t xml:space="preserve">state </w:t>
      </w:r>
      <w:r w:rsidRPr="00EC2926">
        <w:t>certifications appropriate for the analytical method</w:t>
      </w:r>
      <w:r w:rsidR="005B461B">
        <w:t>, if applicable</w:t>
      </w:r>
      <w:r w:rsidRPr="00EC2926">
        <w:t>.</w:t>
      </w:r>
    </w:p>
    <w:p w14:paraId="18C88480" w14:textId="039D7A7D" w:rsidR="00F20A9E" w:rsidRPr="00EC2926" w:rsidRDefault="00F97FA3" w:rsidP="001F18E2">
      <w:pPr>
        <w:pStyle w:val="BodyText"/>
        <w:jc w:val="both"/>
      </w:pPr>
      <w:r w:rsidRPr="00EC2926">
        <w:t>In addition to the EPA TO-15 method for the analysis of air volatile organic compound</w:t>
      </w:r>
      <w:r w:rsidR="005B461B">
        <w:t>s</w:t>
      </w:r>
      <w:r w:rsidRPr="00EC2926">
        <w:t>, a</w:t>
      </w:r>
      <w:r w:rsidR="00F96644" w:rsidRPr="00EC2926">
        <w:t xml:space="preserve"> summary of methods included by parameter in Worksheet </w:t>
      </w:r>
      <w:r w:rsidR="00497BC9">
        <w:t>#</w:t>
      </w:r>
      <w:r w:rsidR="00F96644" w:rsidRPr="00EC2926">
        <w:t xml:space="preserve">12 that are most likely to be </w:t>
      </w:r>
      <w:r w:rsidR="003932C8">
        <w:t>utilized in brownfields assessments</w:t>
      </w:r>
      <w:r w:rsidR="00F96644" w:rsidRPr="00EC2926">
        <w:t xml:space="preserve"> includes the following:</w:t>
      </w:r>
    </w:p>
    <w:tbl>
      <w:tblPr>
        <w:tblW w:w="267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3769"/>
        <w:gridCol w:w="3543"/>
      </w:tblGrid>
      <w:tr w:rsidR="00FF5AA7" w:rsidRPr="000D10A8" w14:paraId="18C88487" w14:textId="77777777" w:rsidTr="00355B5F">
        <w:trPr>
          <w:tblHeader/>
        </w:trPr>
        <w:tc>
          <w:tcPr>
            <w:tcW w:w="2577" w:type="pct"/>
            <w:tcBorders>
              <w:bottom w:val="single" w:sz="12" w:space="0" w:color="000000"/>
              <w:right w:val="single" w:sz="6" w:space="0" w:color="000000"/>
            </w:tcBorders>
            <w:shd w:val="clear" w:color="auto" w:fill="B8DFFA" w:themeFill="accent1" w:themeFillTint="33"/>
            <w:tcMar>
              <w:left w:w="58" w:type="dxa"/>
              <w:right w:w="58" w:type="dxa"/>
            </w:tcMar>
            <w:vAlign w:val="center"/>
          </w:tcPr>
          <w:p w14:paraId="18C88482" w14:textId="77777777" w:rsidR="00FF5AA7" w:rsidRPr="00EC2926" w:rsidRDefault="00FF5AA7" w:rsidP="005B3930">
            <w:pPr>
              <w:pStyle w:val="TableText"/>
              <w:jc w:val="center"/>
              <w:rPr>
                <w:b/>
                <w:bCs/>
              </w:rPr>
            </w:pPr>
            <w:r w:rsidRPr="00EC2926">
              <w:rPr>
                <w:b/>
                <w:bCs/>
              </w:rPr>
              <w:t>Parameter</w:t>
            </w:r>
          </w:p>
        </w:tc>
        <w:tc>
          <w:tcPr>
            <w:tcW w:w="2423" w:type="pct"/>
            <w:tcBorders>
              <w:left w:val="single" w:sz="6" w:space="0" w:color="000000"/>
              <w:bottom w:val="single" w:sz="12" w:space="0" w:color="000000"/>
              <w:right w:val="single" w:sz="6" w:space="0" w:color="000000"/>
            </w:tcBorders>
            <w:shd w:val="clear" w:color="auto" w:fill="B8DFFA" w:themeFill="accent1" w:themeFillTint="33"/>
            <w:tcMar>
              <w:left w:w="58" w:type="dxa"/>
              <w:right w:w="58" w:type="dxa"/>
            </w:tcMar>
            <w:vAlign w:val="center"/>
          </w:tcPr>
          <w:p w14:paraId="18C88484" w14:textId="68D9C73C" w:rsidR="00FF5AA7" w:rsidRPr="00EC2926" w:rsidRDefault="002F3CE6" w:rsidP="005B3930">
            <w:pPr>
              <w:pStyle w:val="TableText"/>
              <w:jc w:val="center"/>
              <w:rPr>
                <w:b/>
                <w:bCs/>
              </w:rPr>
            </w:pPr>
            <w:r>
              <w:rPr>
                <w:b/>
                <w:bCs/>
              </w:rPr>
              <w:t>Method</w:t>
            </w:r>
            <w:r w:rsidR="00355B5F">
              <w:rPr>
                <w:rStyle w:val="FootnoteReference"/>
                <w:b/>
                <w:bCs/>
              </w:rPr>
              <w:footnoteReference w:id="5"/>
            </w:r>
          </w:p>
        </w:tc>
      </w:tr>
      <w:tr w:rsidR="00FF5AA7" w:rsidRPr="000D10A8" w14:paraId="18C8848D" w14:textId="77777777" w:rsidTr="00355B5F">
        <w:tc>
          <w:tcPr>
            <w:tcW w:w="2577" w:type="pct"/>
            <w:tcBorders>
              <w:top w:val="single" w:sz="12" w:space="0" w:color="000000"/>
              <w:bottom w:val="single" w:sz="6" w:space="0" w:color="000000"/>
              <w:right w:val="single" w:sz="6" w:space="0" w:color="000000"/>
            </w:tcBorders>
            <w:tcMar>
              <w:left w:w="58" w:type="dxa"/>
              <w:right w:w="58" w:type="dxa"/>
            </w:tcMar>
            <w:vAlign w:val="center"/>
          </w:tcPr>
          <w:p w14:paraId="18C88488" w14:textId="7D071FEA" w:rsidR="00FF5AA7" w:rsidRPr="00EC2926" w:rsidRDefault="00FF5AA7" w:rsidP="00355B5F">
            <w:pPr>
              <w:pStyle w:val="TableText"/>
              <w:spacing w:after="0"/>
              <w:jc w:val="center"/>
            </w:pPr>
            <w:r w:rsidRPr="00EC2926">
              <w:t>Volatile organic compounds</w:t>
            </w:r>
          </w:p>
        </w:tc>
        <w:tc>
          <w:tcPr>
            <w:tcW w:w="2423" w:type="pct"/>
            <w:tcBorders>
              <w:top w:val="single" w:sz="12" w:space="0" w:color="000000"/>
              <w:left w:val="single" w:sz="6" w:space="0" w:color="000000"/>
              <w:bottom w:val="single" w:sz="6" w:space="0" w:color="000000"/>
              <w:right w:val="single" w:sz="6" w:space="0" w:color="000000"/>
            </w:tcBorders>
            <w:tcMar>
              <w:left w:w="58" w:type="dxa"/>
              <w:right w:w="58" w:type="dxa"/>
            </w:tcMar>
            <w:vAlign w:val="center"/>
          </w:tcPr>
          <w:p w14:paraId="18C8848A" w14:textId="6C0807B5" w:rsidR="00FF5AA7" w:rsidRPr="00EC2926" w:rsidRDefault="00FF5AA7" w:rsidP="00355B5F">
            <w:pPr>
              <w:pStyle w:val="TableText"/>
              <w:spacing w:after="0"/>
              <w:jc w:val="center"/>
            </w:pPr>
            <w:r w:rsidRPr="00EC2926">
              <w:t>SW-846 8260C/D</w:t>
            </w:r>
          </w:p>
        </w:tc>
      </w:tr>
      <w:tr w:rsidR="00FF5AA7" w:rsidRPr="000D10A8" w14:paraId="18C88493"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8E" w14:textId="5883EA82" w:rsidR="00FF5AA7" w:rsidRPr="00EC2926" w:rsidRDefault="00FF5AA7" w:rsidP="009E4CE6">
            <w:pPr>
              <w:pStyle w:val="TableText"/>
              <w:spacing w:after="0"/>
            </w:pPr>
            <w:r w:rsidRPr="00EC2926">
              <w:t>Semivolatile organic compounds</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90" w14:textId="1B3DF0FF" w:rsidR="00FF5AA7" w:rsidRPr="00EC2926" w:rsidRDefault="00FF5AA7" w:rsidP="00355B5F">
            <w:pPr>
              <w:pStyle w:val="TableText"/>
              <w:spacing w:after="0"/>
              <w:jc w:val="center"/>
            </w:pPr>
            <w:r w:rsidRPr="00EC2926">
              <w:t>SW846- 8270D/E</w:t>
            </w:r>
          </w:p>
        </w:tc>
      </w:tr>
      <w:tr w:rsidR="00FF5AA7" w:rsidRPr="000D10A8" w14:paraId="18C88499"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94" w14:textId="73B1E432" w:rsidR="00FF5AA7" w:rsidRPr="00EC2926" w:rsidRDefault="00FF5AA7" w:rsidP="00355B5F">
            <w:pPr>
              <w:pStyle w:val="TableText"/>
              <w:spacing w:after="0"/>
              <w:jc w:val="center"/>
            </w:pPr>
            <w:r w:rsidRPr="00EC2926">
              <w:t>Organochlorine pesticides</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96" w14:textId="75F6594C" w:rsidR="00FF5AA7" w:rsidRPr="00EC2926" w:rsidRDefault="00FF5AA7" w:rsidP="00AC66EB">
            <w:pPr>
              <w:pStyle w:val="TableText"/>
              <w:spacing w:after="0"/>
              <w:jc w:val="center"/>
            </w:pPr>
            <w:r w:rsidRPr="00EC2926">
              <w:t>SW-846 8081B</w:t>
            </w:r>
          </w:p>
        </w:tc>
      </w:tr>
      <w:tr w:rsidR="00FF5AA7" w:rsidRPr="000D10A8" w14:paraId="18C8849F"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9A" w14:textId="183B7884" w:rsidR="00FF5AA7" w:rsidRPr="00EC2926" w:rsidRDefault="00FF5AA7" w:rsidP="00355B5F">
            <w:pPr>
              <w:pStyle w:val="TableText"/>
              <w:spacing w:after="0"/>
              <w:jc w:val="center"/>
            </w:pPr>
            <w:r w:rsidRPr="00EC2926">
              <w:t>Polychlorinated biphenyls (PCB) (Aroclors)</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9C" w14:textId="5B6B9A11" w:rsidR="00FF5AA7" w:rsidRPr="00EC2926" w:rsidRDefault="00FF5AA7" w:rsidP="00AC66EB">
            <w:pPr>
              <w:pStyle w:val="TableText"/>
              <w:spacing w:after="0"/>
              <w:jc w:val="center"/>
            </w:pPr>
            <w:r w:rsidRPr="00EC2926">
              <w:t>SW-846 8082A</w:t>
            </w:r>
          </w:p>
        </w:tc>
      </w:tr>
      <w:tr w:rsidR="00FF5AA7" w:rsidRPr="000D10A8" w14:paraId="18C884A5"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A0" w14:textId="77777777" w:rsidR="00FF5AA7" w:rsidRPr="00EC2926" w:rsidRDefault="00FF5AA7" w:rsidP="00355B5F">
            <w:pPr>
              <w:pStyle w:val="TableText"/>
              <w:spacing w:after="0"/>
              <w:jc w:val="center"/>
            </w:pPr>
            <w:r w:rsidRPr="00EC2926">
              <w:lastRenderedPageBreak/>
              <w:t>Herbicides</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A2" w14:textId="713C43A8" w:rsidR="00FF5AA7" w:rsidRPr="00EC2926" w:rsidRDefault="00FF5AA7" w:rsidP="00AC66EB">
            <w:pPr>
              <w:pStyle w:val="TableText"/>
              <w:spacing w:after="0"/>
              <w:jc w:val="center"/>
            </w:pPr>
            <w:r w:rsidRPr="00EC2926">
              <w:t>SW-846 8151A</w:t>
            </w:r>
          </w:p>
        </w:tc>
      </w:tr>
      <w:tr w:rsidR="00FF5AA7" w:rsidRPr="000D10A8" w14:paraId="18C884AB"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A6" w14:textId="55626063" w:rsidR="00FF5AA7" w:rsidRPr="00EC2926" w:rsidRDefault="00FF5AA7" w:rsidP="009E4CE6">
            <w:pPr>
              <w:pStyle w:val="TableText"/>
              <w:spacing w:after="0"/>
              <w:jc w:val="center"/>
            </w:pPr>
            <w:r w:rsidRPr="00EC2926">
              <w:t>Gasoline-, diesel-, and oil-range organics</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A8" w14:textId="4ED5D106" w:rsidR="00FF5AA7" w:rsidRPr="00EC2926" w:rsidRDefault="00FF5AA7" w:rsidP="00AC66EB">
            <w:pPr>
              <w:pStyle w:val="TableText"/>
              <w:spacing w:after="0"/>
              <w:jc w:val="center"/>
            </w:pPr>
            <w:r w:rsidRPr="00EC2926">
              <w:t>SW-846 8015C</w:t>
            </w:r>
          </w:p>
        </w:tc>
      </w:tr>
      <w:tr w:rsidR="00FF5AA7" w:rsidRPr="000D10A8" w14:paraId="18C884B1"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AC" w14:textId="3932401C" w:rsidR="00FF5AA7" w:rsidRPr="00EC2926" w:rsidRDefault="00FF5AA7" w:rsidP="00355B5F">
            <w:pPr>
              <w:pStyle w:val="TableText"/>
              <w:spacing w:after="0"/>
              <w:jc w:val="center"/>
            </w:pPr>
            <w:r w:rsidRPr="00EC2926">
              <w:t xml:space="preserve">Metals (by </w:t>
            </w:r>
            <w:r w:rsidR="005B461B">
              <w:t>Inductively Coupled Plasma - Atomic</w:t>
            </w:r>
            <w:r w:rsidR="005B461B" w:rsidRPr="00EC2926">
              <w:t xml:space="preserve"> </w:t>
            </w:r>
            <w:r w:rsidR="006533AB">
              <w:t>E</w:t>
            </w:r>
            <w:r w:rsidR="006533AB" w:rsidRPr="00EC2926">
              <w:t xml:space="preserve">mission </w:t>
            </w:r>
            <w:r w:rsidR="006533AB">
              <w:t>S</w:t>
            </w:r>
            <w:r w:rsidRPr="00EC2926">
              <w:t>pectroscopy)</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AE" w14:textId="43B1B567" w:rsidR="00FF5AA7" w:rsidRPr="00EC2926" w:rsidRDefault="00FF5AA7" w:rsidP="009E4CE6">
            <w:pPr>
              <w:pStyle w:val="TableText"/>
              <w:spacing w:after="0"/>
              <w:jc w:val="center"/>
            </w:pPr>
            <w:r w:rsidRPr="00EC2926">
              <w:t>SW-846 6010C/D</w:t>
            </w:r>
          </w:p>
        </w:tc>
      </w:tr>
      <w:tr w:rsidR="00FF5AA7" w:rsidRPr="000D10A8" w14:paraId="18C884B7"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B2" w14:textId="372FEF83" w:rsidR="00FF5AA7" w:rsidRPr="00EC2926" w:rsidRDefault="00FF5AA7" w:rsidP="009E4CE6">
            <w:pPr>
              <w:pStyle w:val="TableText"/>
              <w:spacing w:after="0"/>
              <w:jc w:val="center"/>
            </w:pPr>
            <w:r w:rsidRPr="00EC2926">
              <w:t xml:space="preserve">Metals (by </w:t>
            </w:r>
            <w:r w:rsidR="006533AB">
              <w:t>Inductively Coupled Plasma</w:t>
            </w:r>
            <w:r w:rsidR="006533AB" w:rsidRPr="00EC2926">
              <w:t xml:space="preserve"> </w:t>
            </w:r>
            <w:r w:rsidR="006533AB">
              <w:t>- M</w:t>
            </w:r>
            <w:r w:rsidRPr="00EC2926">
              <w:t xml:space="preserve">ass </w:t>
            </w:r>
            <w:r w:rsidR="006533AB">
              <w:t>S</w:t>
            </w:r>
            <w:r w:rsidRPr="00EC2926">
              <w:t>pectroscopy)</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B4" w14:textId="1E5661D9" w:rsidR="00FF5AA7" w:rsidRPr="00EC2926" w:rsidRDefault="00FF5AA7" w:rsidP="009E4CE6">
            <w:pPr>
              <w:pStyle w:val="TableText"/>
              <w:spacing w:after="0"/>
              <w:jc w:val="center"/>
            </w:pPr>
            <w:r w:rsidRPr="00EC2926">
              <w:t>SW-846 6020A/B</w:t>
            </w:r>
          </w:p>
        </w:tc>
      </w:tr>
      <w:tr w:rsidR="00FF5AA7" w:rsidRPr="000D10A8" w14:paraId="18C884BD"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B8" w14:textId="77777777" w:rsidR="00FF5AA7" w:rsidRPr="00EC2926" w:rsidRDefault="00FF5AA7" w:rsidP="009E4CE6">
            <w:pPr>
              <w:pStyle w:val="TableText"/>
              <w:spacing w:after="0"/>
              <w:jc w:val="center"/>
            </w:pPr>
            <w:r w:rsidRPr="00EC2926">
              <w:t>Mercury</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BA" w14:textId="6F83FF4B" w:rsidR="00FF5AA7" w:rsidRPr="00EC2926" w:rsidRDefault="00FF5AA7" w:rsidP="009E4CE6">
            <w:pPr>
              <w:pStyle w:val="TableText"/>
              <w:spacing w:after="0"/>
              <w:jc w:val="center"/>
            </w:pPr>
            <w:r w:rsidRPr="00EC2926">
              <w:t>SW-846 7470A/7471B</w:t>
            </w:r>
          </w:p>
        </w:tc>
      </w:tr>
      <w:tr w:rsidR="00FF5AA7" w:rsidRPr="000D10A8" w14:paraId="18C884C3"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BE" w14:textId="2D95D393" w:rsidR="00FF5AA7" w:rsidRPr="00EC2926" w:rsidRDefault="00FF5AA7" w:rsidP="009E4CE6">
            <w:pPr>
              <w:pStyle w:val="TableText"/>
              <w:spacing w:after="0"/>
              <w:jc w:val="center"/>
            </w:pPr>
            <w:r w:rsidRPr="00EC2926">
              <w:t>Cyanide (Total)</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C0" w14:textId="5F83B7CA" w:rsidR="00FF5AA7" w:rsidRPr="00EC2926" w:rsidRDefault="00FF5AA7" w:rsidP="009E4CE6">
            <w:pPr>
              <w:pStyle w:val="TableText"/>
              <w:spacing w:after="0"/>
              <w:jc w:val="center"/>
            </w:pPr>
            <w:r w:rsidRPr="00EC2926">
              <w:t>SW-846 9012A/B</w:t>
            </w:r>
          </w:p>
        </w:tc>
      </w:tr>
      <w:tr w:rsidR="00FF5AA7" w:rsidRPr="000D10A8" w14:paraId="18C884C9" w14:textId="77777777" w:rsidTr="00355B5F">
        <w:tc>
          <w:tcPr>
            <w:tcW w:w="2577" w:type="pct"/>
            <w:tcBorders>
              <w:top w:val="single" w:sz="6" w:space="0" w:color="000000"/>
              <w:bottom w:val="single" w:sz="6" w:space="0" w:color="000000"/>
              <w:right w:val="single" w:sz="6" w:space="0" w:color="000000"/>
            </w:tcBorders>
            <w:tcMar>
              <w:left w:w="58" w:type="dxa"/>
              <w:right w:w="58" w:type="dxa"/>
            </w:tcMar>
            <w:vAlign w:val="center"/>
          </w:tcPr>
          <w:p w14:paraId="18C884C4" w14:textId="77777777" w:rsidR="00FF5AA7" w:rsidRPr="00EC2926" w:rsidRDefault="00FF5AA7" w:rsidP="009E4CE6">
            <w:pPr>
              <w:pStyle w:val="TableText"/>
              <w:spacing w:after="0"/>
              <w:jc w:val="center"/>
            </w:pPr>
            <w:r w:rsidRPr="00EC2926">
              <w:t>Dioxins/Furans</w:t>
            </w:r>
          </w:p>
        </w:tc>
        <w:tc>
          <w:tcPr>
            <w:tcW w:w="2423"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84C6" w14:textId="187286BE" w:rsidR="00FF5AA7" w:rsidRPr="00EC2926" w:rsidRDefault="00FF5AA7" w:rsidP="009E4CE6">
            <w:pPr>
              <w:pStyle w:val="TableText"/>
              <w:spacing w:after="0"/>
              <w:jc w:val="center"/>
              <w:rPr>
                <w:szCs w:val="20"/>
              </w:rPr>
            </w:pPr>
            <w:r w:rsidRPr="00EC2926">
              <w:t xml:space="preserve">SW-846 </w:t>
            </w:r>
            <w:r w:rsidRPr="00EC2926">
              <w:rPr>
                <w:szCs w:val="20"/>
              </w:rPr>
              <w:t>8290A</w:t>
            </w:r>
            <w:r w:rsidR="00FC0F42">
              <w:rPr>
                <w:szCs w:val="20"/>
              </w:rPr>
              <w:t xml:space="preserve"> or EPA 1613B</w:t>
            </w:r>
          </w:p>
        </w:tc>
      </w:tr>
      <w:tr w:rsidR="00FF5AA7" w:rsidRPr="000D10A8" w14:paraId="18C884CF" w14:textId="77777777" w:rsidTr="00355B5F">
        <w:tc>
          <w:tcPr>
            <w:tcW w:w="2577" w:type="pct"/>
            <w:tcBorders>
              <w:top w:val="single" w:sz="6" w:space="0" w:color="000000"/>
              <w:right w:val="single" w:sz="6" w:space="0" w:color="000000"/>
            </w:tcBorders>
            <w:tcMar>
              <w:left w:w="58" w:type="dxa"/>
              <w:right w:w="58" w:type="dxa"/>
            </w:tcMar>
            <w:vAlign w:val="center"/>
          </w:tcPr>
          <w:p w14:paraId="18C884CA" w14:textId="77777777" w:rsidR="00FF5AA7" w:rsidRPr="00EC2926" w:rsidRDefault="00FF5AA7" w:rsidP="009E4CE6">
            <w:pPr>
              <w:pStyle w:val="TableText"/>
              <w:spacing w:after="0"/>
              <w:jc w:val="center"/>
            </w:pPr>
            <w:r w:rsidRPr="00EC2926">
              <w:t>PCB Congeners</w:t>
            </w:r>
          </w:p>
        </w:tc>
        <w:tc>
          <w:tcPr>
            <w:tcW w:w="2423" w:type="pct"/>
            <w:tcBorders>
              <w:top w:val="single" w:sz="6" w:space="0" w:color="000000"/>
              <w:left w:val="single" w:sz="6" w:space="0" w:color="000000"/>
              <w:right w:val="single" w:sz="6" w:space="0" w:color="000000"/>
            </w:tcBorders>
            <w:tcMar>
              <w:left w:w="58" w:type="dxa"/>
              <w:right w:w="58" w:type="dxa"/>
            </w:tcMar>
            <w:vAlign w:val="center"/>
          </w:tcPr>
          <w:p w14:paraId="18C884CC" w14:textId="527255EC" w:rsidR="00FF5AA7" w:rsidRPr="00EC2926" w:rsidRDefault="002F3CE6" w:rsidP="009E4CE6">
            <w:pPr>
              <w:pStyle w:val="TableText"/>
              <w:spacing w:after="0"/>
              <w:jc w:val="center"/>
              <w:rPr>
                <w:szCs w:val="20"/>
              </w:rPr>
            </w:pPr>
            <w:r>
              <w:rPr>
                <w:szCs w:val="20"/>
              </w:rPr>
              <w:t>EPA</w:t>
            </w:r>
            <w:r w:rsidR="00EC2926" w:rsidRPr="00EC2926">
              <w:rPr>
                <w:szCs w:val="20"/>
              </w:rPr>
              <w:t>1668C</w:t>
            </w:r>
          </w:p>
        </w:tc>
      </w:tr>
    </w:tbl>
    <w:p w14:paraId="18C884D1" w14:textId="0EE8FB8F" w:rsidR="00F20A9E" w:rsidRPr="00494BEB" w:rsidRDefault="00F96644" w:rsidP="00355B5F">
      <w:pPr>
        <w:pStyle w:val="Tablenotes"/>
        <w:ind w:left="0" w:firstLine="0"/>
      </w:pPr>
      <w:r w:rsidRPr="00494BEB">
        <w:t>.</w:t>
      </w:r>
    </w:p>
    <w:p w14:paraId="18C884D9" w14:textId="021CAEB9" w:rsidR="00F20A9E" w:rsidRPr="00A62204" w:rsidRDefault="00F96644" w:rsidP="004F62B2">
      <w:pPr>
        <w:pStyle w:val="BodyText"/>
        <w:jc w:val="both"/>
      </w:pPr>
      <w:r w:rsidRPr="00494BEB">
        <w:t xml:space="preserve">Analytical needs (including analytes, detection limit requirements, and analytical methods) will be identified during the </w:t>
      </w:r>
      <w:r w:rsidR="003932C8">
        <w:t>project planning</w:t>
      </w:r>
      <w:r w:rsidRPr="00494BEB">
        <w:t xml:space="preserve"> process. The number and types of QC samples and analytical methods will depend on the site DQO and data use, and specific QC samples required for the project will be included in site-specific </w:t>
      </w:r>
      <w:r w:rsidR="004F62B2">
        <w:t>worksheets.</w:t>
      </w:r>
    </w:p>
    <w:p w14:paraId="18C884DA" w14:textId="741DC89E" w:rsidR="00F20A9E" w:rsidRPr="00A62204" w:rsidRDefault="00F96644" w:rsidP="00C82417">
      <w:pPr>
        <w:pStyle w:val="BodyText"/>
        <w:jc w:val="both"/>
      </w:pPr>
      <w:r w:rsidRPr="00A62204">
        <w:t>Field QC samples are QC samples</w:t>
      </w:r>
      <w:r w:rsidR="002F3CE6">
        <w:t xml:space="preserve"> collected in the field and</w:t>
      </w:r>
      <w:r w:rsidRPr="00A62204">
        <w:t xml:space="preserve"> shipped in coolers with investigative samples for the purpose of evaluating data quality. Types of</w:t>
      </w:r>
      <w:r w:rsidR="0049219B">
        <w:t xml:space="preserve"> field</w:t>
      </w:r>
      <w:r w:rsidRPr="00A62204">
        <w:t xml:space="preserve"> QC samples collected may include field duplicates, field blanks, and temperature indicator bottles.</w:t>
      </w:r>
    </w:p>
    <w:p w14:paraId="18C884DC" w14:textId="77777777" w:rsidR="00F20A9E" w:rsidRPr="00A62204" w:rsidRDefault="00F96644" w:rsidP="00C82417">
      <w:pPr>
        <w:pStyle w:val="Heading3"/>
        <w:jc w:val="both"/>
      </w:pPr>
      <w:r w:rsidRPr="00A62204">
        <w:t>Field Blanks</w:t>
      </w:r>
    </w:p>
    <w:p w14:paraId="18C884DD" w14:textId="2E57E030" w:rsidR="00F20A9E" w:rsidRPr="00A62204" w:rsidRDefault="00F96644" w:rsidP="00C82417">
      <w:pPr>
        <w:pStyle w:val="BodyText"/>
        <w:jc w:val="both"/>
      </w:pPr>
      <w:r w:rsidRPr="00A62204">
        <w:t>Field blanks consist of blank matrix samples collected in the field</w:t>
      </w:r>
      <w:r w:rsidR="002F3CE6">
        <w:t xml:space="preserve"> and are normally an aqueous matrix</w:t>
      </w:r>
      <w:r w:rsidRPr="00A62204">
        <w:t>. Field blanks include ambient field blanks, equipment blanks, trip blanks, and lot blanks. Each field blank type is described below.</w:t>
      </w:r>
    </w:p>
    <w:p w14:paraId="18C884DF" w14:textId="77777777" w:rsidR="00F20A9E" w:rsidRPr="00A62204" w:rsidRDefault="00F96644" w:rsidP="00B3557E">
      <w:pPr>
        <w:pStyle w:val="Heading4"/>
      </w:pPr>
      <w:r w:rsidRPr="00A62204">
        <w:t>Ambient Field Blank</w:t>
      </w:r>
    </w:p>
    <w:p w14:paraId="18C884E0" w14:textId="77777777" w:rsidR="00F20A9E" w:rsidRPr="00A62204" w:rsidRDefault="00F96644" w:rsidP="00C82417">
      <w:pPr>
        <w:pStyle w:val="BodyText"/>
        <w:jc w:val="both"/>
      </w:pPr>
      <w:r w:rsidRPr="00A62204">
        <w:t>An ambient field blank is primarily used to provide information about contaminants that may be introduced into samples from the atmosphere during sample collection. In addition, the ambient field blank may also be exposed to contamination during storage, transport, sample preparation, and</w:t>
      </w:r>
      <w:r w:rsidRPr="00A62204">
        <w:rPr>
          <w:spacing w:val="-4"/>
        </w:rPr>
        <w:t xml:space="preserve"> </w:t>
      </w:r>
      <w:r w:rsidRPr="00A62204">
        <w:t>analysis.</w:t>
      </w:r>
    </w:p>
    <w:p w14:paraId="18C884E2" w14:textId="40FC2847" w:rsidR="00F20A9E" w:rsidRPr="00A62204" w:rsidRDefault="00F96644" w:rsidP="00C82417">
      <w:pPr>
        <w:pStyle w:val="BodyText"/>
        <w:jc w:val="both"/>
      </w:pPr>
      <w:r w:rsidRPr="00A62204">
        <w:t>The ambient field blank is an aqueous sample exposed to field conditions to evaluate the potential for contamination by ambient site contaminants</w:t>
      </w:r>
      <w:r w:rsidR="002F3CE6">
        <w:t>.</w:t>
      </w:r>
      <w:r w:rsidRPr="00A62204">
        <w:t xml:space="preserve"> </w:t>
      </w:r>
      <w:r w:rsidRPr="00A62204">
        <w:rPr>
          <w:u w:val="single"/>
        </w:rPr>
        <w:t>Ambient field blank samples will only be collected for the collection of water samples for volatile constituents</w:t>
      </w:r>
      <w:r w:rsidRPr="00A62204">
        <w:t xml:space="preserve"> </w:t>
      </w:r>
      <w:r w:rsidRPr="00A62204">
        <w:rPr>
          <w:u w:val="single"/>
        </w:rPr>
        <w:t>such as VOCs, GRO, and wherever specifically required by the analytical method. Ambient field blanks will</w:t>
      </w:r>
      <w:r w:rsidR="00ED0743" w:rsidRPr="00A62204">
        <w:t xml:space="preserve"> </w:t>
      </w:r>
      <w:r w:rsidRPr="00A62204">
        <w:rPr>
          <w:u w:val="single"/>
        </w:rPr>
        <w:t>not be collected for soil</w:t>
      </w:r>
      <w:r w:rsidRPr="00A62204">
        <w:rPr>
          <w:spacing w:val="-2"/>
          <w:u w:val="single"/>
        </w:rPr>
        <w:t xml:space="preserve"> </w:t>
      </w:r>
      <w:r w:rsidRPr="00A62204">
        <w:rPr>
          <w:u w:val="single"/>
        </w:rPr>
        <w:t>samples.</w:t>
      </w:r>
    </w:p>
    <w:p w14:paraId="18C884E4" w14:textId="5D1E030E" w:rsidR="00F20A9E" w:rsidRPr="00A62204" w:rsidRDefault="00F96644" w:rsidP="00C82417">
      <w:pPr>
        <w:pStyle w:val="BodyText"/>
        <w:jc w:val="both"/>
        <w:rPr>
          <w:i/>
        </w:rPr>
      </w:pPr>
      <w:r w:rsidRPr="00A62204">
        <w:t xml:space="preserve">Analyte-free water, typically </w:t>
      </w:r>
      <w:r w:rsidR="003673E8">
        <w:t xml:space="preserve">distilled </w:t>
      </w:r>
      <w:r w:rsidR="002F3CE6">
        <w:t xml:space="preserve">or </w:t>
      </w:r>
      <w:r w:rsidRPr="00A62204">
        <w:t>deionized (DI) water, is carried to the sampling site in sealed containers, exposed to sampling conditions upon transfer into sample containers, preserved, transported to the laboratory, and treated as an environmental sample. Since field blanks are transported, stored, prepared</w:t>
      </w:r>
      <w:r w:rsidR="0049219B">
        <w:t>,</w:t>
      </w:r>
      <w:r w:rsidRPr="00A62204">
        <w:t xml:space="preserve"> and analyzed in the laboratory, they may be exposed to contamination from both field and laboratory sources. Method blank results, which aid in identifying laboratory </w:t>
      </w:r>
      <w:r w:rsidR="002F3CE6">
        <w:t>cross-</w:t>
      </w:r>
      <w:r w:rsidRPr="00A62204">
        <w:t>contamina</w:t>
      </w:r>
      <w:r w:rsidR="002F3CE6">
        <w:t>tion</w:t>
      </w:r>
      <w:r w:rsidRPr="00A62204">
        <w:t xml:space="preserve">, are used to evaluate potential sources of contamination in field blanks during data validation. Certain drinking water methods refer to the field blank as a field reagent blank. </w:t>
      </w:r>
      <w:r w:rsidRPr="00A62204">
        <w:rPr>
          <w:i/>
          <w:u w:val="single"/>
        </w:rPr>
        <w:t xml:space="preserve">For the purpose of streamlining </w:t>
      </w:r>
      <w:r w:rsidR="00FE08EA">
        <w:rPr>
          <w:i/>
          <w:u w:val="single"/>
        </w:rPr>
        <w:t>QAPP</w:t>
      </w:r>
      <w:r w:rsidRPr="00A62204">
        <w:rPr>
          <w:i/>
          <w:u w:val="single"/>
        </w:rPr>
        <w:t xml:space="preserve"> worksheets, field reagent blanks and ambient field blanks will be</w:t>
      </w:r>
      <w:r w:rsidRPr="00A62204">
        <w:rPr>
          <w:i/>
        </w:rPr>
        <w:t xml:space="preserve"> </w:t>
      </w:r>
      <w:r w:rsidRPr="00A62204">
        <w:rPr>
          <w:i/>
          <w:u w:val="single"/>
        </w:rPr>
        <w:t>referred to as “ambient field blanks.”</w:t>
      </w:r>
    </w:p>
    <w:p w14:paraId="5C37E677" w14:textId="37ABA88F" w:rsidR="00D43378" w:rsidRPr="00A62204" w:rsidRDefault="00F96644" w:rsidP="00C82417">
      <w:pPr>
        <w:pStyle w:val="BodyText"/>
        <w:jc w:val="both"/>
      </w:pPr>
      <w:r w:rsidRPr="00A62204">
        <w:lastRenderedPageBreak/>
        <w:t xml:space="preserve">Ambient field blanks will be collected at a minimum frequency of one per day or 1 per 20 water samples, whichever is more frequent. Ambient field blanks will be shipped to the same laboratory as the associated samples and analyzed for the same analytical parameters. The need for collection of ambient field blanks will be evaluated during the </w:t>
      </w:r>
      <w:r w:rsidR="00965A86">
        <w:t>project planning</w:t>
      </w:r>
      <w:r w:rsidRPr="00A62204">
        <w:t xml:space="preserve"> process</w:t>
      </w:r>
      <w:r w:rsidR="00965A86">
        <w:t>.</w:t>
      </w:r>
    </w:p>
    <w:p w14:paraId="18C884E8" w14:textId="77777777" w:rsidR="00F20A9E" w:rsidRPr="00A62204" w:rsidRDefault="00F96644" w:rsidP="00B3557E">
      <w:pPr>
        <w:pStyle w:val="Heading4"/>
      </w:pPr>
      <w:r w:rsidRPr="00A62204">
        <w:t>Equipment Blanks (Rinsate Blank)</w:t>
      </w:r>
    </w:p>
    <w:p w14:paraId="18C884EB" w14:textId="469668F2" w:rsidR="00F20A9E" w:rsidRPr="00A62204" w:rsidRDefault="00F96644" w:rsidP="00C82417">
      <w:pPr>
        <w:pStyle w:val="BodyText"/>
        <w:jc w:val="both"/>
      </w:pPr>
      <w:r w:rsidRPr="00A62204">
        <w:t>An equipment blank (i.e., “rinsate blank” or “equipment rinsate blank”) consists of a sample of analyte</w:t>
      </w:r>
      <w:r w:rsidR="00965A86">
        <w:t>-</w:t>
      </w:r>
      <w:r w:rsidRPr="00A62204">
        <w:t>free DI water poured over or through decontaminated field sampling equipment prior to collection of environmental samples. Equipment blanks will be collected from non-dedicated sampling equipment only and will primarily</w:t>
      </w:r>
      <w:r w:rsidR="00ED0743" w:rsidRPr="00A62204">
        <w:t xml:space="preserve"> </w:t>
      </w:r>
      <w:r w:rsidRPr="00A62204">
        <w:t>be used to assess the adequacy of the equipment decontamination process. Since equipment blanks are transported,</w:t>
      </w:r>
      <w:r w:rsidRPr="00A62204">
        <w:rPr>
          <w:spacing w:val="15"/>
        </w:rPr>
        <w:t xml:space="preserve"> </w:t>
      </w:r>
      <w:r w:rsidRPr="00A62204">
        <w:t>stored,</w:t>
      </w:r>
      <w:r w:rsidRPr="00A62204">
        <w:rPr>
          <w:spacing w:val="16"/>
        </w:rPr>
        <w:t xml:space="preserve"> </w:t>
      </w:r>
      <w:r w:rsidRPr="00A62204">
        <w:t>prepared</w:t>
      </w:r>
      <w:r w:rsidR="00965A86">
        <w:t>,</w:t>
      </w:r>
      <w:r w:rsidRPr="00A62204">
        <w:rPr>
          <w:spacing w:val="16"/>
        </w:rPr>
        <w:t xml:space="preserve"> </w:t>
      </w:r>
      <w:r w:rsidRPr="00A62204">
        <w:t>and</w:t>
      </w:r>
      <w:r w:rsidRPr="00A62204">
        <w:rPr>
          <w:spacing w:val="15"/>
        </w:rPr>
        <w:t xml:space="preserve"> </w:t>
      </w:r>
      <w:r w:rsidRPr="00A62204">
        <w:t>analyzed</w:t>
      </w:r>
      <w:r w:rsidRPr="00A62204">
        <w:rPr>
          <w:spacing w:val="17"/>
        </w:rPr>
        <w:t xml:space="preserve"> </w:t>
      </w:r>
      <w:r w:rsidRPr="00A62204">
        <w:t>in</w:t>
      </w:r>
      <w:r w:rsidRPr="00A62204">
        <w:rPr>
          <w:spacing w:val="17"/>
        </w:rPr>
        <w:t xml:space="preserve"> </w:t>
      </w:r>
      <w:r w:rsidRPr="00A62204">
        <w:t>the</w:t>
      </w:r>
      <w:r w:rsidRPr="00A62204">
        <w:rPr>
          <w:spacing w:val="16"/>
        </w:rPr>
        <w:t xml:space="preserve"> </w:t>
      </w:r>
      <w:r w:rsidRPr="00A62204">
        <w:t>laboratory,</w:t>
      </w:r>
      <w:r w:rsidRPr="00A62204">
        <w:rPr>
          <w:spacing w:val="17"/>
        </w:rPr>
        <w:t xml:space="preserve"> </w:t>
      </w:r>
      <w:r w:rsidRPr="00A62204">
        <w:t>they</w:t>
      </w:r>
      <w:r w:rsidRPr="00A62204">
        <w:rPr>
          <w:spacing w:val="17"/>
        </w:rPr>
        <w:t xml:space="preserve"> </w:t>
      </w:r>
      <w:r w:rsidRPr="00A62204">
        <w:t>may</w:t>
      </w:r>
      <w:r w:rsidRPr="00A62204">
        <w:rPr>
          <w:spacing w:val="16"/>
        </w:rPr>
        <w:t xml:space="preserve"> </w:t>
      </w:r>
      <w:r w:rsidRPr="00A62204">
        <w:t>be</w:t>
      </w:r>
      <w:r w:rsidRPr="00A62204">
        <w:rPr>
          <w:spacing w:val="17"/>
        </w:rPr>
        <w:t xml:space="preserve"> </w:t>
      </w:r>
      <w:r w:rsidRPr="00A62204">
        <w:t>exposed</w:t>
      </w:r>
      <w:r w:rsidRPr="00A62204">
        <w:rPr>
          <w:spacing w:val="17"/>
        </w:rPr>
        <w:t xml:space="preserve"> </w:t>
      </w:r>
      <w:r w:rsidRPr="00A62204">
        <w:t>to</w:t>
      </w:r>
      <w:r w:rsidRPr="00A62204">
        <w:rPr>
          <w:spacing w:val="16"/>
        </w:rPr>
        <w:t xml:space="preserve"> </w:t>
      </w:r>
      <w:r w:rsidRPr="00A62204">
        <w:t>contamination</w:t>
      </w:r>
      <w:r w:rsidRPr="00A62204">
        <w:rPr>
          <w:spacing w:val="17"/>
        </w:rPr>
        <w:t xml:space="preserve"> </w:t>
      </w:r>
      <w:r w:rsidRPr="00A62204">
        <w:t>from</w:t>
      </w:r>
      <w:r w:rsidRPr="00A62204">
        <w:rPr>
          <w:spacing w:val="15"/>
        </w:rPr>
        <w:t xml:space="preserve"> </w:t>
      </w:r>
      <w:r w:rsidRPr="00A62204">
        <w:t>both</w:t>
      </w:r>
      <w:r w:rsidR="008D5BB5" w:rsidRPr="00A62204">
        <w:t xml:space="preserve"> </w:t>
      </w:r>
      <w:r w:rsidRPr="00A62204">
        <w:t xml:space="preserve">field and laboratory sources. The method blank results, which would aid in identifying laboratory </w:t>
      </w:r>
      <w:r w:rsidR="002310B5">
        <w:t>cro</w:t>
      </w:r>
      <w:r w:rsidR="00787FC2">
        <w:t>s</w:t>
      </w:r>
      <w:r w:rsidR="002310B5">
        <w:t>s-contamination</w:t>
      </w:r>
      <w:r w:rsidRPr="00A62204">
        <w:t>, are used to evaluate potential sources of contamination in equipment blanks during data validation.</w:t>
      </w:r>
    </w:p>
    <w:p w14:paraId="18C884ED" w14:textId="159A1865" w:rsidR="00F20A9E" w:rsidRPr="00A62204" w:rsidRDefault="00F96644" w:rsidP="00C82417">
      <w:pPr>
        <w:pStyle w:val="BodyText"/>
        <w:jc w:val="both"/>
      </w:pPr>
      <w:r w:rsidRPr="00A62204">
        <w:t xml:space="preserve">Equipment blanks will be collected at a minimum frequency of one per day per matrix or 1 per 20 samples per matrix, whichever is more frequent. Equipment blanks will be shipped to the same laboratory as the associated samples and analyzed for the same analytical parameters. The need for collection of equipment blanks will be evaluated during the </w:t>
      </w:r>
      <w:r w:rsidR="00965A86">
        <w:t>project planning</w:t>
      </w:r>
      <w:r w:rsidRPr="00A62204">
        <w:t xml:space="preserve"> process</w:t>
      </w:r>
      <w:r w:rsidR="00965A86">
        <w:t xml:space="preserve">. </w:t>
      </w:r>
      <w:r w:rsidRPr="00A62204">
        <w:t>When disposable or dedicated sampling equipment is used, equipment blank samples are not required.</w:t>
      </w:r>
    </w:p>
    <w:p w14:paraId="18C884EF" w14:textId="77777777" w:rsidR="00F20A9E" w:rsidRPr="00A62204" w:rsidRDefault="00F96644" w:rsidP="00B3557E">
      <w:pPr>
        <w:pStyle w:val="Heading4"/>
      </w:pPr>
      <w:r w:rsidRPr="00A62204">
        <w:t>Trip Blank</w:t>
      </w:r>
    </w:p>
    <w:p w14:paraId="18C884F0" w14:textId="6BB1FE27" w:rsidR="00F20A9E" w:rsidRPr="00A62204" w:rsidRDefault="00F96644" w:rsidP="00C82417">
      <w:pPr>
        <w:pStyle w:val="BodyText"/>
        <w:jc w:val="both"/>
      </w:pPr>
      <w:r w:rsidRPr="00A62204">
        <w:t xml:space="preserve">A trip blank is primarily used to provide information about volatile contaminants that may be introduced into field samples during transport and sample storage. A trip blank is a sample prepared in the field or in the laboratory, accompanies the sample bottles to the laboratory, and is analyzed for the same target analytes. For trip blanks prepared in the field, DI water is placed into pre-preserved sample containers. Since trip blanks are transported, stored, </w:t>
      </w:r>
      <w:r w:rsidR="00E22C4A" w:rsidRPr="00A62204">
        <w:t>prepared,</w:t>
      </w:r>
      <w:r w:rsidRPr="00A62204">
        <w:t xml:space="preserve"> and analyzed in the laboratory, they may be exposed to contamination from both field and laboratory sources. The method blank results, which would aid in identifying laboratory contaminants, are used to evaluate potential sources of contamination in trip blanks during data validation.</w:t>
      </w:r>
    </w:p>
    <w:p w14:paraId="18C884F2" w14:textId="4F8AAD02" w:rsidR="00F20A9E" w:rsidRPr="00A62204" w:rsidRDefault="00F96644" w:rsidP="00C82417">
      <w:pPr>
        <w:pStyle w:val="BodyText"/>
        <w:jc w:val="both"/>
      </w:pPr>
      <w:r w:rsidRPr="00A62204">
        <w:t>Trip blanks will be collected at a minimum frequency of one per cooler of VOC samples. Trip blanks will be shipped to the same laboratory as the associated VOC samples and analyzed for the same list of target analytes</w:t>
      </w:r>
      <w:r w:rsidR="00C9761F">
        <w:t xml:space="preserve">. </w:t>
      </w:r>
      <w:r w:rsidRPr="00A62204">
        <w:t xml:space="preserve">The need for collection of trip blanks will be evaluated during the </w:t>
      </w:r>
      <w:r w:rsidR="00965A86">
        <w:t>project planning process.</w:t>
      </w:r>
    </w:p>
    <w:p w14:paraId="18C884F4" w14:textId="77777777" w:rsidR="00F20A9E" w:rsidRPr="00A62204" w:rsidRDefault="00F96644" w:rsidP="00B3557E">
      <w:pPr>
        <w:pStyle w:val="Heading4"/>
      </w:pPr>
      <w:r w:rsidRPr="00A62204">
        <w:t>Lot Blank</w:t>
      </w:r>
    </w:p>
    <w:p w14:paraId="18C884F5" w14:textId="659B2B6A" w:rsidR="00F20A9E" w:rsidRPr="00A62204" w:rsidRDefault="00F96644" w:rsidP="00C82417">
      <w:pPr>
        <w:pStyle w:val="BodyText"/>
        <w:jc w:val="both"/>
      </w:pPr>
      <w:r w:rsidRPr="00A62204">
        <w:t>A lot blank is primarily used to identify contamination from the sampling media used to collect field samples (e.g., filters from cartridges used to collect air samples, gauze</w:t>
      </w:r>
      <w:r w:rsidR="00965A86">
        <w:t>,</w:t>
      </w:r>
      <w:r w:rsidRPr="00A62204">
        <w:t xml:space="preserve"> and Ghost wipes media for wipe samples). The</w:t>
      </w:r>
      <w:r w:rsidR="00ED0743" w:rsidRPr="00A62204">
        <w:t xml:space="preserve"> </w:t>
      </w:r>
      <w:r w:rsidRPr="00A62204">
        <w:t xml:space="preserve">lot blank sample consists of an unopened unit of sampling media that can be tracked by lot number, and is assigned a sample identifier, accompanies the field samples to the laboratory, and is analyzed for the same target analytes. Lot blank results are used in conjunction with method blank results to aid in identifying the source of contaminants which may impact field sample results. The need for collection of lot blanks will be evaluated during the </w:t>
      </w:r>
      <w:r w:rsidR="00965A86">
        <w:t>project planning process.</w:t>
      </w:r>
    </w:p>
    <w:p w14:paraId="18C884F7" w14:textId="77777777" w:rsidR="00F20A9E" w:rsidRPr="00A62204" w:rsidRDefault="00F96644" w:rsidP="00B3557E">
      <w:pPr>
        <w:pStyle w:val="Heading4"/>
      </w:pPr>
      <w:r w:rsidRPr="00A62204">
        <w:t>Field Duplicate</w:t>
      </w:r>
    </w:p>
    <w:p w14:paraId="18C884F8" w14:textId="59502D5C" w:rsidR="00F20A9E" w:rsidRPr="00A62204" w:rsidRDefault="00F96644" w:rsidP="00C82417">
      <w:pPr>
        <w:pStyle w:val="BodyText"/>
        <w:jc w:val="both"/>
      </w:pPr>
      <w:r w:rsidRPr="00A62204">
        <w:t xml:space="preserve">A field duplicate is a generic term for a field sample collected at the same time and in the same location as its associated parent sample. The pair of field duplicate samples is collected using the same equipment, placed in separate but identical types of sample containers, and preserved in the same manner. The </w:t>
      </w:r>
      <w:r w:rsidRPr="00A62204">
        <w:lastRenderedPageBreak/>
        <w:t xml:space="preserve">field duplicates are shipped to the laboratory and are treated as separate samples by the </w:t>
      </w:r>
      <w:r w:rsidR="00E177CC" w:rsidRPr="00A62204">
        <w:t>laboratory and</w:t>
      </w:r>
      <w:r w:rsidRPr="00A62204">
        <w:t xml:space="preserve"> taken through identical sample preparation and analysis processes. Field duplicates provide information on the precision of the sample collection and the overall analytical process. There are two categories of field duplicate samples which are defined by the sample collection method: </w:t>
      </w:r>
      <w:r w:rsidR="00C9761F" w:rsidRPr="00A62204">
        <w:t>co</w:t>
      </w:r>
      <w:r w:rsidR="00C9761F">
        <w:t>-</w:t>
      </w:r>
      <w:r w:rsidR="00C9761F" w:rsidRPr="00A62204">
        <w:t xml:space="preserve">located </w:t>
      </w:r>
      <w:r w:rsidRPr="00A62204">
        <w:t>field duplicates and subsample field duplicates</w:t>
      </w:r>
      <w:r w:rsidR="00E60AB3" w:rsidRPr="00A62204">
        <w:t>.</w:t>
      </w:r>
    </w:p>
    <w:p w14:paraId="18C884FA" w14:textId="0137776E" w:rsidR="00F20A9E" w:rsidRPr="00A62204" w:rsidRDefault="00C9761F" w:rsidP="00C82417">
      <w:pPr>
        <w:pStyle w:val="BodyText"/>
        <w:jc w:val="both"/>
      </w:pPr>
      <w:r w:rsidRPr="00A62204">
        <w:t>Co</w:t>
      </w:r>
      <w:r>
        <w:t>-</w:t>
      </w:r>
      <w:r w:rsidRPr="00A62204">
        <w:t xml:space="preserve">located </w:t>
      </w:r>
      <w:r w:rsidR="00F96644" w:rsidRPr="00A62204">
        <w:t xml:space="preserve">field duplicates are independent samples collected from side-by-side locations at the same point in time and space to be considered identical. </w:t>
      </w:r>
      <w:r w:rsidRPr="00A62204">
        <w:t>Co</w:t>
      </w:r>
      <w:r>
        <w:t>-</w:t>
      </w:r>
      <w:r w:rsidRPr="00A62204">
        <w:t xml:space="preserve">located </w:t>
      </w:r>
      <w:r w:rsidR="00F96644" w:rsidRPr="00A62204">
        <w:t xml:space="preserve">field duplicate samples are homogenized </w:t>
      </w:r>
      <w:r w:rsidR="002310B5">
        <w:t xml:space="preserve">individually (except for VOC/GRO samples) </w:t>
      </w:r>
      <w:r w:rsidR="00F96644" w:rsidRPr="00A62204">
        <w:t xml:space="preserve">prior to placement in the sample container. An example of </w:t>
      </w:r>
      <w:r w:rsidRPr="00A62204">
        <w:t>co</w:t>
      </w:r>
      <w:r>
        <w:t>-</w:t>
      </w:r>
      <w:r w:rsidRPr="00A62204">
        <w:t xml:space="preserve">located </w:t>
      </w:r>
      <w:r w:rsidR="00F96644" w:rsidRPr="00A62204">
        <w:t>field duplicates is soil samples collected for VOC analysis which are collected side-by-side using EnCore or similar sampling devices. It is not acceptable to homogenize soil for VOC analysis due to loss of VOCs during the homogenization process; therefore, collecting co-located field duplicates for VOCs is the only acceptable sampling</w:t>
      </w:r>
      <w:r w:rsidR="00F96644" w:rsidRPr="00A62204">
        <w:rPr>
          <w:spacing w:val="-7"/>
        </w:rPr>
        <w:t xml:space="preserve"> </w:t>
      </w:r>
      <w:r w:rsidR="00F96644" w:rsidRPr="00A62204">
        <w:t>method.</w:t>
      </w:r>
    </w:p>
    <w:p w14:paraId="18C884FC" w14:textId="77777777" w:rsidR="00F20A9E" w:rsidRPr="00A62204" w:rsidRDefault="00F96644" w:rsidP="00C82417">
      <w:pPr>
        <w:pStyle w:val="BodyText"/>
        <w:jc w:val="both"/>
      </w:pPr>
      <w:r w:rsidRPr="00A62204">
        <w:t>Subsample field duplicate samples are obtained from one sample collection at one sample location. Soil field duplicate samples will be homogenized and subsampled in the field into separate sample containers with separate sample identifiers to generate an original (parent) sample and a field duplicate sample.</w:t>
      </w:r>
    </w:p>
    <w:p w14:paraId="18C884FE" w14:textId="502780FA" w:rsidR="00F20A9E" w:rsidRPr="00A62204" w:rsidRDefault="00F96644" w:rsidP="00C82417">
      <w:pPr>
        <w:pStyle w:val="BodyText"/>
        <w:jc w:val="both"/>
      </w:pPr>
      <w:r w:rsidRPr="00A62204">
        <w:t>For most field investigative sampling events, field duplicate samples will be collected at a frequency of 5%</w:t>
      </w:r>
      <w:r w:rsidR="00ED0743" w:rsidRPr="00A62204">
        <w:t xml:space="preserve"> </w:t>
      </w:r>
      <w:r w:rsidRPr="00A62204">
        <w:t>(1 field duplicate for every 20 samples collected per matrix). Depending on the site DQO</w:t>
      </w:r>
      <w:r w:rsidR="00965A86">
        <w:t>s</w:t>
      </w:r>
      <w:r w:rsidRPr="00A62204">
        <w:t>, field duplicates may not be collected for some sample types; for example, a sample collected solely for the purpose of waste characterization would not require field duplicate</w:t>
      </w:r>
      <w:r w:rsidRPr="00A62204">
        <w:rPr>
          <w:spacing w:val="-6"/>
        </w:rPr>
        <w:t xml:space="preserve"> </w:t>
      </w:r>
      <w:r w:rsidRPr="00A62204">
        <w:t>analysis.</w:t>
      </w:r>
    </w:p>
    <w:p w14:paraId="18C88500" w14:textId="77777777" w:rsidR="00F20A9E" w:rsidRPr="00A62204" w:rsidRDefault="00F96644" w:rsidP="00B3557E">
      <w:pPr>
        <w:pStyle w:val="Heading4"/>
      </w:pPr>
      <w:r w:rsidRPr="00A62204">
        <w:t>Temperature Indicator</w:t>
      </w:r>
    </w:p>
    <w:p w14:paraId="18C88501" w14:textId="5934FCA1" w:rsidR="00F20A9E" w:rsidRPr="00A62204" w:rsidRDefault="00F96644" w:rsidP="00C82417">
      <w:pPr>
        <w:pStyle w:val="BodyText"/>
        <w:jc w:val="both"/>
      </w:pPr>
      <w:r w:rsidRPr="00A62204">
        <w:t xml:space="preserve">A temperature indicator is a container of water that is packed and shipped to the laboratory with the field samples requiring preservation by cooling to </w:t>
      </w:r>
      <w:r w:rsidR="009E705D">
        <w:t>≤ 6</w:t>
      </w:r>
      <w:r w:rsidRPr="00A62204">
        <w:t xml:space="preserve"> degrees Celsius (°C). Upon opening the sample cooler, the laboratory measures the temperature of the temperature indicator. The temperature reading is used to document whether field samples were received within the acceptable temperature range. This information is used by both the laboratory and by the data validator. If the temperature indicator is outside the acceptance criteria, the laboratory is expected to notify the </w:t>
      </w:r>
      <w:r w:rsidR="00965A86">
        <w:t xml:space="preserve">Project </w:t>
      </w:r>
      <w:r w:rsidRPr="00A62204">
        <w:t xml:space="preserve">Chemist immediately for guidance on whether to proceed with analysis. </w:t>
      </w:r>
      <w:r w:rsidR="002310B5">
        <w:t xml:space="preserve">The </w:t>
      </w:r>
      <w:r w:rsidR="00965A86">
        <w:t>Project</w:t>
      </w:r>
      <w:r w:rsidR="009E4822">
        <w:t xml:space="preserve"> C</w:t>
      </w:r>
      <w:r w:rsidR="002310B5">
        <w:t>hemist</w:t>
      </w:r>
      <w:r w:rsidR="00CE25E3">
        <w:t xml:space="preserve">, in conjunction with </w:t>
      </w:r>
      <w:r w:rsidR="00965A86">
        <w:t>project management</w:t>
      </w:r>
      <w:r w:rsidR="00CE25E3">
        <w:t>, will direct the lab</w:t>
      </w:r>
      <w:r w:rsidR="009E4822">
        <w:t>oratory</w:t>
      </w:r>
      <w:r w:rsidR="00CE25E3">
        <w:t xml:space="preserve"> on whether to analyze the samples or if re-sampling may be required. </w:t>
      </w:r>
      <w:r w:rsidRPr="00A62204">
        <w:t xml:space="preserve">It should be noted that samples received by the laboratory on the same day as collection may not have adequate time to achieve ideal preservation temperatures. </w:t>
      </w:r>
      <w:r w:rsidR="00B22C59">
        <w:t xml:space="preserve">Generally, </w:t>
      </w:r>
      <w:r w:rsidRPr="00A62204">
        <w:t>by providing the laboratory documentation as evidence that the preservation process is underway during sample receipt (e.g., solid ice remaining in the cooler), data quality will not likely be impacted.</w:t>
      </w:r>
      <w:r w:rsidR="00B22C59">
        <w:t xml:space="preserve"> </w:t>
      </w:r>
    </w:p>
    <w:p w14:paraId="18C88506" w14:textId="53162FAE" w:rsidR="00F20A9E" w:rsidRPr="00A62204" w:rsidRDefault="00FA65B5" w:rsidP="00B3557E">
      <w:pPr>
        <w:pStyle w:val="Heading3"/>
      </w:pPr>
      <w:r w:rsidRPr="00A62204">
        <w:t>Laboratory QC Samples</w:t>
      </w:r>
    </w:p>
    <w:p w14:paraId="18C88507" w14:textId="0710C262" w:rsidR="00F20A9E" w:rsidRPr="00833855" w:rsidRDefault="00F96644" w:rsidP="00C82417">
      <w:pPr>
        <w:pStyle w:val="BodyText"/>
        <w:jc w:val="both"/>
      </w:pPr>
      <w:r w:rsidRPr="00833855">
        <w:t xml:space="preserve">Laboratory QC sample types typically include method blank, instrument blanks, </w:t>
      </w:r>
      <w:r w:rsidR="006763A1">
        <w:t>storage blanks</w:t>
      </w:r>
      <w:r w:rsidRPr="00833855">
        <w:t>, laboratory control samples (LCS), laboratory duplicates, and MS/MSD</w:t>
      </w:r>
      <w:r w:rsidR="00B372C2">
        <w:t>s</w:t>
      </w:r>
      <w:r w:rsidRPr="00833855">
        <w:t xml:space="preserve">. While surrogates are not separate QC </w:t>
      </w:r>
      <w:r w:rsidR="00155A63" w:rsidRPr="00833855">
        <w:t>samples</w:t>
      </w:r>
      <w:r w:rsidRPr="00833855">
        <w:t xml:space="preserve"> but </w:t>
      </w:r>
      <w:r w:rsidR="00CC34B6">
        <w:t>are</w:t>
      </w:r>
      <w:r w:rsidRPr="00833855">
        <w:t xml:space="preserve"> compounds added to field and QC samples, they are typically included in</w:t>
      </w:r>
      <w:r w:rsidR="007062B6">
        <w:t xml:space="preserve"> </w:t>
      </w:r>
      <w:r w:rsidRPr="008E33AD">
        <w:t xml:space="preserve">Worksheet </w:t>
      </w:r>
      <w:r w:rsidR="00497BC9">
        <w:t>#</w:t>
      </w:r>
      <w:r w:rsidRPr="008E33AD">
        <w:t>12.</w:t>
      </w:r>
    </w:p>
    <w:p w14:paraId="18C88509" w14:textId="77777777" w:rsidR="00F20A9E" w:rsidRPr="00A62204" w:rsidRDefault="00F96644" w:rsidP="00B3557E">
      <w:pPr>
        <w:pStyle w:val="Heading4"/>
      </w:pPr>
      <w:r w:rsidRPr="00A62204">
        <w:t>Method Blank</w:t>
      </w:r>
    </w:p>
    <w:p w14:paraId="18C8850A" w14:textId="504EE25A" w:rsidR="00F20A9E" w:rsidRPr="00A62204" w:rsidRDefault="00F96644" w:rsidP="00C82417">
      <w:pPr>
        <w:pStyle w:val="BodyText"/>
        <w:jc w:val="both"/>
        <w:rPr>
          <w:i/>
        </w:rPr>
      </w:pPr>
      <w:r w:rsidRPr="00A62204">
        <w:t xml:space="preserve">The laboratory method blank consists of analyte-free reagent water or solid matrix to which solvents, surrogates, internal standards, etc. are added in the same volumes or proportions as in field samples of the same matrix. The method blank is then carried through the complete sample preparation and analytical process. The purpose of the method blank is to assess contamination introduced during the sample preparation process. A method blank shall be included in every volatile analytical or extraction/digestion/distillation batch. Most but not all analytical methods define a batch as including up to 20 samples analyzed </w:t>
      </w:r>
      <w:r w:rsidRPr="00A62204">
        <w:lastRenderedPageBreak/>
        <w:t xml:space="preserve">or prepared </w:t>
      </w:r>
      <w:r w:rsidR="00E65EC0">
        <w:t>within a 7-day period</w:t>
      </w:r>
      <w:r w:rsidRPr="00A62204">
        <w:t>. Certain analytical methods refer to the laboratory method blank as a laboratory reagent blank (LRB</w:t>
      </w:r>
      <w:r w:rsidRPr="00A62204">
        <w:rPr>
          <w:i/>
        </w:rPr>
        <w:t xml:space="preserve">). </w:t>
      </w:r>
      <w:r w:rsidRPr="00A62204">
        <w:rPr>
          <w:i/>
          <w:u w:val="single"/>
        </w:rPr>
        <w:t>For the</w:t>
      </w:r>
      <w:r w:rsidRPr="00A62204">
        <w:rPr>
          <w:i/>
        </w:rPr>
        <w:t xml:space="preserve"> </w:t>
      </w:r>
      <w:r w:rsidRPr="00A62204">
        <w:rPr>
          <w:i/>
          <w:u w:val="single"/>
        </w:rPr>
        <w:t xml:space="preserve">purpose of streamlining </w:t>
      </w:r>
      <w:r w:rsidR="00FE08EA">
        <w:rPr>
          <w:i/>
          <w:u w:val="single"/>
        </w:rPr>
        <w:t>QAPP</w:t>
      </w:r>
      <w:r w:rsidRPr="00A62204">
        <w:rPr>
          <w:i/>
          <w:u w:val="single"/>
        </w:rPr>
        <w:t xml:space="preserve"> worksheets, LRBs will be referred to as “method</w:t>
      </w:r>
      <w:r w:rsidRPr="00A62204">
        <w:rPr>
          <w:i/>
          <w:spacing w:val="-8"/>
          <w:u w:val="single"/>
        </w:rPr>
        <w:t xml:space="preserve"> </w:t>
      </w:r>
      <w:r w:rsidRPr="00A62204">
        <w:rPr>
          <w:i/>
          <w:u w:val="single"/>
        </w:rPr>
        <w:t>blanks.”</w:t>
      </w:r>
    </w:p>
    <w:p w14:paraId="18C8850C" w14:textId="77777777" w:rsidR="00F20A9E" w:rsidRPr="00A62204" w:rsidRDefault="00F96644" w:rsidP="00B3557E">
      <w:pPr>
        <w:pStyle w:val="Heading4"/>
      </w:pPr>
      <w:r w:rsidRPr="00A62204">
        <w:t>Instrument Blanks</w:t>
      </w:r>
    </w:p>
    <w:p w14:paraId="7B8A372C" w14:textId="105A6789" w:rsidR="00570D98" w:rsidRDefault="00F96644" w:rsidP="00E22C4A">
      <w:pPr>
        <w:pStyle w:val="BodyText"/>
        <w:jc w:val="both"/>
      </w:pPr>
      <w:r w:rsidRPr="00A62204">
        <w:t xml:space="preserve">Instrument blanks consist of </w:t>
      </w:r>
      <w:r w:rsidR="00B63FC5">
        <w:t>analyte-free water samples</w:t>
      </w:r>
      <w:r w:rsidR="00B63FC5" w:rsidRPr="00A62204">
        <w:t xml:space="preserve"> </w:t>
      </w:r>
      <w:r w:rsidRPr="00A62204">
        <w:t>which are introduced as sample injections into analytical instruments to verify that the analytical system of measurement is clean. Instrument blanks are either incorporated as a requirement into the analytical method (e.g., metals, pesticides, and PCBs) or often injected after a highly contaminated sample.</w:t>
      </w:r>
    </w:p>
    <w:p w14:paraId="18C8850F" w14:textId="6E0972E9" w:rsidR="00F20A9E" w:rsidRPr="00A62204" w:rsidRDefault="00F96644" w:rsidP="00B3557E">
      <w:pPr>
        <w:pStyle w:val="Heading4"/>
      </w:pPr>
      <w:r w:rsidRPr="00A62204">
        <w:t>Laboratory Control Sample</w:t>
      </w:r>
    </w:p>
    <w:p w14:paraId="18C88510" w14:textId="3AF7457A" w:rsidR="00F20A9E" w:rsidRPr="00A62204" w:rsidRDefault="00F96644" w:rsidP="00C82417">
      <w:pPr>
        <w:pStyle w:val="BodyText"/>
        <w:jc w:val="both"/>
        <w:rPr>
          <w:i/>
        </w:rPr>
      </w:pPr>
      <w:r w:rsidRPr="00A62204">
        <w:t>The LCS consists of analyte-free water (for analysis of aqueous samples) or analyte-free solid matrix (for analysis of solid samples) spiked with the target analytes of interest. LCS samples are not required for all analytical methods</w:t>
      </w:r>
      <w:r w:rsidR="007062B6">
        <w:t xml:space="preserve">. </w:t>
      </w:r>
      <w:r w:rsidRPr="00A62204">
        <w:t xml:space="preserve">The LCS is analyzed to assess accuracy by measuring analyte recovery from a clean matrix. LCS samples are prepared at the same frequency as method blanks: one per analytical or extraction/digestion/distillation batch. Certain analytical methods refer to the LCS as a laboratory fortified blank (LFB). </w:t>
      </w:r>
      <w:r w:rsidRPr="00A62204">
        <w:rPr>
          <w:i/>
          <w:u w:val="single"/>
        </w:rPr>
        <w:t xml:space="preserve">For the purpose of streamlining </w:t>
      </w:r>
      <w:r w:rsidR="00FE08EA">
        <w:rPr>
          <w:i/>
          <w:u w:val="single"/>
        </w:rPr>
        <w:t>QAPP</w:t>
      </w:r>
      <w:r w:rsidRPr="00A62204">
        <w:rPr>
          <w:i/>
        </w:rPr>
        <w:t xml:space="preserve"> </w:t>
      </w:r>
      <w:r w:rsidRPr="00A62204">
        <w:rPr>
          <w:i/>
          <w:u w:val="single"/>
        </w:rPr>
        <w:t>worksheets, LFBs will be referred to as laboratory control samples or “LCS.”</w:t>
      </w:r>
    </w:p>
    <w:p w14:paraId="18C88512" w14:textId="77777777" w:rsidR="00F20A9E" w:rsidRPr="00A62204" w:rsidRDefault="00F96644" w:rsidP="00B3557E">
      <w:pPr>
        <w:pStyle w:val="Heading4"/>
      </w:pPr>
      <w:r w:rsidRPr="00A62204">
        <w:t>Laboratory Duplicate Samples</w:t>
      </w:r>
    </w:p>
    <w:p w14:paraId="18C88513" w14:textId="77777777" w:rsidR="00F20A9E" w:rsidRPr="00A62204" w:rsidRDefault="00F96644" w:rsidP="00C82417">
      <w:pPr>
        <w:pStyle w:val="BodyText"/>
        <w:jc w:val="both"/>
      </w:pPr>
      <w:r w:rsidRPr="00A62204">
        <w:t>Laboratory duplicate samples are performed by splitting a field sample into two separate aliquots and performing separate analyses on each aliquot. The analysis of laboratory duplicate samples monitors laboratory precision; however, it may be affected by sample non-homogeneity, particularly in the case of non-aqueous samples. Laboratory duplicates are typically performed for inorganic analyses (e.g., metals, mercury, and cyanide) and certain drinking water methods.</w:t>
      </w:r>
    </w:p>
    <w:p w14:paraId="18C88515" w14:textId="3B312659" w:rsidR="00F20A9E" w:rsidRPr="00A62204" w:rsidRDefault="00F96644" w:rsidP="00C82417">
      <w:pPr>
        <w:pStyle w:val="BodyText"/>
        <w:jc w:val="both"/>
      </w:pPr>
      <w:r w:rsidRPr="00A62204">
        <w:rPr>
          <w:i/>
          <w:iCs/>
          <w:u w:val="single"/>
        </w:rPr>
        <w:t xml:space="preserve">For the purposes of streamlining </w:t>
      </w:r>
      <w:r w:rsidR="00FE08EA">
        <w:rPr>
          <w:i/>
          <w:iCs/>
          <w:u w:val="single"/>
        </w:rPr>
        <w:t>QAPP</w:t>
      </w:r>
      <w:r w:rsidRPr="00A62204">
        <w:rPr>
          <w:i/>
          <w:iCs/>
          <w:u w:val="single"/>
        </w:rPr>
        <w:t xml:space="preserve"> worksheets and maintaining sampling program consistency, laboratory duplicates will be collected only for inorganic test parameters. </w:t>
      </w:r>
      <w:r w:rsidRPr="00A62204">
        <w:t xml:space="preserve">Organic </w:t>
      </w:r>
      <w:r w:rsidR="00FD2817">
        <w:t>MS/</w:t>
      </w:r>
      <w:r w:rsidRPr="00A62204">
        <w:t>MSD samples will be collected in lieu of laboratory duplicates for drinking water methods because many target analytes organics are frequently not detected in drinking water samples and often do not provide sufficient evaluation of laboratory precision; the MSD allows for evaluating laboratory precision.</w:t>
      </w:r>
    </w:p>
    <w:p w14:paraId="18C88517" w14:textId="4284B02C" w:rsidR="00F20A9E" w:rsidRPr="00A62204" w:rsidRDefault="00F96644" w:rsidP="00C82417">
      <w:pPr>
        <w:pStyle w:val="BodyText"/>
        <w:jc w:val="both"/>
      </w:pPr>
      <w:r w:rsidRPr="00A62204">
        <w:t xml:space="preserve">A laboratory duplicate will be run for every preparation batch of up to 20 inorganic field samples. </w:t>
      </w:r>
      <w:r w:rsidR="000D10A8">
        <w:t>In the case of VOCs, double the amount will be collected. Typically, laboratories require two to three sample containers for each sample location, therefore four to six sample containers will be collected for laboratory MS/MSD analyses (</w:t>
      </w:r>
      <w:r w:rsidR="009E4822">
        <w:t xml:space="preserve">nine </w:t>
      </w:r>
      <w:r w:rsidR="000D10A8">
        <w:t>TerraCore</w:t>
      </w:r>
      <w:r w:rsidR="009E4822">
        <w:t>s</w:t>
      </w:r>
      <w:r w:rsidR="000D10A8">
        <w:t xml:space="preserve"> or </w:t>
      </w:r>
      <w:r w:rsidR="009E4822">
        <w:t xml:space="preserve">six </w:t>
      </w:r>
      <w:r w:rsidR="000D10A8">
        <w:t xml:space="preserve">EnCore sample tubes will be collected for soil/sediment matrix). </w:t>
      </w:r>
      <w:r w:rsidRPr="00A62204">
        <w:t xml:space="preserve">The need for collection of additional sample volume for the field sample designated for laboratory duplicate analysis will be evaluated during the </w:t>
      </w:r>
      <w:r w:rsidR="007062B6">
        <w:t>project planning process</w:t>
      </w:r>
      <w:r w:rsidRPr="00A62204">
        <w:t xml:space="preserve"> in conjunction with the </w:t>
      </w:r>
      <w:r w:rsidR="007062B6">
        <w:t>Project</w:t>
      </w:r>
      <w:r w:rsidRPr="00A62204">
        <w:t xml:space="preserve"> Chemist.</w:t>
      </w:r>
    </w:p>
    <w:p w14:paraId="18C88519" w14:textId="71E6DBE3" w:rsidR="00F20A9E" w:rsidRPr="00A62204" w:rsidRDefault="00F96644" w:rsidP="00B3557E">
      <w:pPr>
        <w:pStyle w:val="Heading4"/>
      </w:pPr>
      <w:r w:rsidRPr="00A62204">
        <w:t>Matrix Spikes/Matrix Spike Duplicates</w:t>
      </w:r>
      <w:r w:rsidR="00717AFD">
        <w:t xml:space="preserve"> (MS/MSD)</w:t>
      </w:r>
    </w:p>
    <w:p w14:paraId="18C8851A" w14:textId="3922B487" w:rsidR="00F20A9E" w:rsidRPr="00A62204" w:rsidRDefault="00F96644" w:rsidP="00C82417">
      <w:pPr>
        <w:pStyle w:val="BodyText"/>
        <w:jc w:val="both"/>
      </w:pPr>
      <w:r w:rsidRPr="00A62204">
        <w:t xml:space="preserve">A MS is prepared from an aliquot of a field sample that is spiked by the laboratory with known concentrations of method-specific target analytes, then carried through the entire sample preparation and analytical process. Accuracy is calculated from the spike recoveries in the matrix spike sample and results are </w:t>
      </w:r>
      <w:r w:rsidRPr="00A62204">
        <w:lastRenderedPageBreak/>
        <w:t xml:space="preserve">used to assess the nature of the sample matrix and direction of analytical bias. Certain organic methods often refer to the MS as a </w:t>
      </w:r>
      <w:r w:rsidR="00717AFD" w:rsidRPr="00A62204">
        <w:t>laboratory fortified sample ma</w:t>
      </w:r>
      <w:r w:rsidRPr="00A62204">
        <w:t>trix (LFSM).</w:t>
      </w:r>
    </w:p>
    <w:p w14:paraId="18C8851C" w14:textId="1E2EA823" w:rsidR="00F20A9E" w:rsidRPr="00A62204" w:rsidRDefault="00F96644" w:rsidP="00C82417">
      <w:pPr>
        <w:pStyle w:val="BodyText"/>
        <w:jc w:val="both"/>
      </w:pPr>
      <w:r w:rsidRPr="00A62204">
        <w:t>A</w:t>
      </w:r>
      <w:r w:rsidR="005C1EAB">
        <w:t xml:space="preserve">n </w:t>
      </w:r>
      <w:r w:rsidRPr="00A62204">
        <w:t>MSD is prepared from a second aliquot of a field sample that is spiked by the laboratory with known concentrations of method-specific target analytes, then carried through the entire sample preparation and analytical process. Accuracy is calculated from the spike recoveries in the matrix spike duplicate sample and direction of analytical bias. The precision between the MS and MSD can also be calculated mathematically as the relative percent difference (RPD) and results are used to assess the nature of the sample matrix. Certain organic methods often refer to the MSD as</w:t>
      </w:r>
      <w:r w:rsidR="00717AFD" w:rsidRPr="00A62204">
        <w:t xml:space="preserve"> a laboratory fortified sample matrix du</w:t>
      </w:r>
      <w:r w:rsidRPr="00A62204">
        <w:t>plicate</w:t>
      </w:r>
      <w:r w:rsidRPr="00A62204">
        <w:rPr>
          <w:spacing w:val="-1"/>
        </w:rPr>
        <w:t xml:space="preserve"> </w:t>
      </w:r>
      <w:r w:rsidRPr="00A62204">
        <w:t>(LFSMD).</w:t>
      </w:r>
    </w:p>
    <w:p w14:paraId="18C8851E" w14:textId="77777777" w:rsidR="00F20A9E" w:rsidRPr="00A62204" w:rsidRDefault="00F96644" w:rsidP="00C82417">
      <w:pPr>
        <w:pStyle w:val="BodyText"/>
        <w:jc w:val="both"/>
      </w:pPr>
      <w:r w:rsidRPr="00A62204">
        <w:t>Laboratory QC for inorganic samples typically includes a single MS analysis (e.g., metals, mercury, and cyanide) collected at a frequency of 1 per 20 field samples.</w:t>
      </w:r>
    </w:p>
    <w:p w14:paraId="18C88520" w14:textId="428AEF5E" w:rsidR="00F20A9E" w:rsidRPr="00A62204" w:rsidRDefault="00F96644" w:rsidP="00C82417">
      <w:pPr>
        <w:pStyle w:val="BodyText"/>
        <w:jc w:val="both"/>
      </w:pPr>
      <w:r w:rsidRPr="00CD5A19">
        <w:t>MS and MSD are typically performed for organic analyses.</w:t>
      </w:r>
      <w:r w:rsidR="006E7571" w:rsidRPr="00CD5A19">
        <w:t xml:space="preserve">  MS</w:t>
      </w:r>
      <w:r w:rsidR="006E7571">
        <w:t>/MSD samples will be included for GC/MS methods</w:t>
      </w:r>
      <w:r w:rsidR="000D10A8">
        <w:t>.</w:t>
      </w:r>
    </w:p>
    <w:p w14:paraId="18C88522" w14:textId="26B4F91D" w:rsidR="00F20A9E" w:rsidRPr="00A62204" w:rsidRDefault="00F96644" w:rsidP="00C82417">
      <w:pPr>
        <w:pStyle w:val="BodyText"/>
        <w:jc w:val="both"/>
      </w:pPr>
      <w:r w:rsidRPr="00A62204">
        <w:t>Examples of these GC/MS methods include:</w:t>
      </w:r>
    </w:p>
    <w:p w14:paraId="18C88525" w14:textId="50BED9CD" w:rsidR="00F20A9E" w:rsidRPr="001A1A29" w:rsidRDefault="00F96644" w:rsidP="00C82417">
      <w:pPr>
        <w:pStyle w:val="Bullets"/>
        <w:jc w:val="both"/>
      </w:pPr>
      <w:r w:rsidRPr="00605712">
        <w:t xml:space="preserve">VOCs by </w:t>
      </w:r>
      <w:r w:rsidR="001B4C00">
        <w:t>SW-846</w:t>
      </w:r>
      <w:r w:rsidRPr="00605712">
        <w:t xml:space="preserve"> 8260</w:t>
      </w:r>
      <w:r w:rsidR="00ED33B9" w:rsidRPr="00605712">
        <w:t>C</w:t>
      </w:r>
      <w:r w:rsidRPr="00605712">
        <w:t xml:space="preserve"> or 8260</w:t>
      </w:r>
      <w:r w:rsidR="00ED33B9" w:rsidRPr="00605712">
        <w:t>D</w:t>
      </w:r>
    </w:p>
    <w:p w14:paraId="18C88526" w14:textId="542AC879" w:rsidR="00F20A9E" w:rsidRPr="00605712" w:rsidRDefault="00F96644" w:rsidP="00C82417">
      <w:pPr>
        <w:pStyle w:val="Bullets"/>
        <w:jc w:val="both"/>
      </w:pPr>
      <w:r w:rsidRPr="00605712">
        <w:t xml:space="preserve">SVOCs by </w:t>
      </w:r>
      <w:r w:rsidR="001B4C00">
        <w:t>SW-846</w:t>
      </w:r>
      <w:r w:rsidRPr="00605712">
        <w:t xml:space="preserve"> 8270</w:t>
      </w:r>
      <w:r w:rsidR="00ED33B9" w:rsidRPr="00605712">
        <w:t>D</w:t>
      </w:r>
      <w:r w:rsidRPr="00605712">
        <w:t xml:space="preserve"> or 8270</w:t>
      </w:r>
      <w:r w:rsidR="00ED33B9" w:rsidRPr="00605712">
        <w:t>E</w:t>
      </w:r>
    </w:p>
    <w:p w14:paraId="18C8852A" w14:textId="42E5AB0B" w:rsidR="00F20A9E" w:rsidRPr="00A62204" w:rsidRDefault="00F96644" w:rsidP="00C82417">
      <w:pPr>
        <w:pStyle w:val="BodyText"/>
        <w:jc w:val="both"/>
      </w:pPr>
      <w:r w:rsidRPr="00A62204">
        <w:t xml:space="preserve">For </w:t>
      </w:r>
      <w:r w:rsidR="006B5054" w:rsidRPr="006B5054">
        <w:t xml:space="preserve">high performance liquid chromatography </w:t>
      </w:r>
      <w:r w:rsidR="006B5054">
        <w:t>(</w:t>
      </w:r>
      <w:r w:rsidRPr="00A62204">
        <w:t>HPLC</w:t>
      </w:r>
      <w:r w:rsidR="006B5054">
        <w:t>)</w:t>
      </w:r>
      <w:r w:rsidRPr="00A62204">
        <w:t xml:space="preserve"> analyses and GC analyses using detectors other than mass spectrometers, a minimum of one MS/MSD pair will be collected per 20 field samples for each matrix collected. Sampling locations selected for the purpose of assigning an MS/MSD should be an area anticipated to be free from contamination or with low concentrations of targeted analytes. During collection of soil MS/MSD samples, field personnel will avoid areas that are stained or known or suspected to have high levels of contamination. The need for collection of MS and MSDs will be evaluated during the site scoping process in conjunction with the </w:t>
      </w:r>
      <w:r w:rsidR="00B92BE4">
        <w:t>Project</w:t>
      </w:r>
      <w:r w:rsidRPr="00A62204">
        <w:t xml:space="preserve"> Chemist.</w:t>
      </w:r>
    </w:p>
    <w:p w14:paraId="18C8852C" w14:textId="158F5E07" w:rsidR="00F20A9E" w:rsidRPr="00A62204" w:rsidRDefault="00F96644" w:rsidP="00C82417">
      <w:pPr>
        <w:pStyle w:val="BodyText"/>
        <w:jc w:val="both"/>
      </w:pPr>
      <w:r w:rsidRPr="00A62204">
        <w:rPr>
          <w:i/>
          <w:iCs/>
          <w:u w:val="single"/>
        </w:rPr>
        <w:t xml:space="preserve">MSD samples will be collected in lieu of laboratory duplicates for organic GC and HPLC methods. </w:t>
      </w:r>
      <w:r w:rsidRPr="00A62204">
        <w:t>Frequently, many organic target analytes are not detected in drinking water samples and often do not provide sufficient evaluation of laboratory precision; the MSD allows for evaluating laboratory precision.</w:t>
      </w:r>
      <w:r w:rsidR="00EF478A">
        <w:t xml:space="preserve"> MS/MSD analyses are not conducted for air samples analyzed by Method TO-15.</w:t>
      </w:r>
    </w:p>
    <w:p w14:paraId="18C8852E" w14:textId="77777777" w:rsidR="00F20A9E" w:rsidRPr="00A62204" w:rsidRDefault="00F96644" w:rsidP="00B3557E">
      <w:pPr>
        <w:pStyle w:val="Heading4"/>
      </w:pPr>
      <w:r w:rsidRPr="00A62204">
        <w:t>Surrogate Spikes</w:t>
      </w:r>
    </w:p>
    <w:p w14:paraId="79D5027E" w14:textId="77777777" w:rsidR="00B977C1" w:rsidRDefault="00F96644" w:rsidP="00C82417">
      <w:pPr>
        <w:pStyle w:val="BodyText"/>
        <w:jc w:val="both"/>
        <w:rPr>
          <w:i/>
          <w:u w:val="single"/>
        </w:rPr>
        <w:sectPr w:rsidR="00B977C1" w:rsidSect="00AD16B6">
          <w:footerReference w:type="default" r:id="rId20"/>
          <w:footnotePr>
            <w:pos w:val="beneathText"/>
          </w:footnotePr>
          <w:pgSz w:w="15840" w:h="12240" w:orient="landscape"/>
          <w:pgMar w:top="1440" w:right="1080" w:bottom="1440" w:left="1080" w:header="720" w:footer="720" w:gutter="0"/>
          <w:cols w:space="720"/>
          <w:docGrid w:linePitch="299"/>
        </w:sectPr>
      </w:pPr>
      <w:r w:rsidRPr="00A62204">
        <w:t xml:space="preserve">Surrogates are organic compounds similar to the target analyte(s) in structure and chemical behavior but are not normally detected in environmental samples. Surrogate results are used to evaluate accuracy, method performance, and extraction efficiency. Surrogate compounds are spiked by the laboratory into environmental samples, QC samples, and blank samples according to method requirements. Several organic methods refer to surrogates as deuterated monitoring compounds (DMC). </w:t>
      </w:r>
      <w:r w:rsidRPr="00A62204">
        <w:rPr>
          <w:i/>
          <w:u w:val="single"/>
        </w:rPr>
        <w:t xml:space="preserve">For the purpose of streamlining </w:t>
      </w:r>
      <w:r w:rsidR="00FE08EA">
        <w:rPr>
          <w:i/>
          <w:u w:val="single"/>
        </w:rPr>
        <w:t>QAPP</w:t>
      </w:r>
      <w:r w:rsidRPr="00A62204">
        <w:rPr>
          <w:i/>
        </w:rPr>
        <w:t xml:space="preserve"> </w:t>
      </w:r>
      <w:r w:rsidRPr="00A62204">
        <w:rPr>
          <w:i/>
          <w:u w:val="single"/>
        </w:rPr>
        <w:t>worksheets, surrogates and DMCs will be referred to as “surrogates.”</w:t>
      </w:r>
    </w:p>
    <w:p w14:paraId="294F8E1E" w14:textId="7BD7407A" w:rsidR="00B977C1" w:rsidRDefault="00B977C1" w:rsidP="00B977C1">
      <w:pPr>
        <w:pStyle w:val="Heading2"/>
      </w:pPr>
      <w:bookmarkStart w:id="55" w:name="_Ref148531586"/>
      <w:bookmarkStart w:id="56" w:name="_Toc160617011"/>
      <w:r w:rsidRPr="003951C2">
        <w:lastRenderedPageBreak/>
        <w:t xml:space="preserve">WORKSHEET #12.1: </w:t>
      </w:r>
      <w:bookmarkStart w:id="57" w:name="_Hlk148356833"/>
      <w:r w:rsidRPr="003951C2">
        <w:t>MEASUREMENT PERFORMANCE CRITERIA FOR VOLATILE ORGANIC COMPOUNDS (VOCS) BY GC/MS</w:t>
      </w:r>
      <w:bookmarkEnd w:id="55"/>
      <w:bookmarkEnd w:id="57"/>
      <w:bookmarkEnd w:id="56"/>
    </w:p>
    <w:p w14:paraId="0BD1800F" w14:textId="36C7FAD5" w:rsidR="00B977C1" w:rsidRPr="00E754E1" w:rsidRDefault="00B977C1" w:rsidP="00B977C1">
      <w:pPr>
        <w:pStyle w:val="BodyText"/>
      </w:pPr>
      <w:r w:rsidRPr="00246029">
        <w:rPr>
          <w:b/>
        </w:rPr>
        <w:t>Matrix:</w:t>
      </w:r>
      <w:r w:rsidRPr="00246029">
        <w:t xml:space="preserve"> Water, Drinking Water, Soil/Sediment, Solid, Waste, TCLP Leachate, SPLP Leachate, Air (ambient, indoor, and soil gas)</w:t>
      </w:r>
      <w:r w:rsidRPr="00246029">
        <w:br/>
      </w:r>
      <w:r w:rsidRPr="00246029">
        <w:rPr>
          <w:b/>
        </w:rPr>
        <w:t>Analytical Group/Method:</w:t>
      </w:r>
      <w:r w:rsidRPr="00246029">
        <w:t xml:space="preserve"> VOCs/ SW-846 8260C/D, EPA 624.1, EPA 524.2</w:t>
      </w:r>
      <w:r>
        <w:t>, TO-15</w:t>
      </w:r>
      <w:r w:rsidRPr="00246029">
        <w:br/>
      </w:r>
      <w:r w:rsidRPr="00246029">
        <w:rPr>
          <w:b/>
        </w:rPr>
        <w:t>Concentration Level:</w:t>
      </w:r>
      <w:r w:rsidRPr="00246029">
        <w:t xml:space="preserve"> Trace/Low/Medium</w:t>
      </w:r>
    </w:p>
    <w:tbl>
      <w:tblPr>
        <w:tblW w:w="5011" w:type="pc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700"/>
        <w:gridCol w:w="5130"/>
        <w:gridCol w:w="5850"/>
      </w:tblGrid>
      <w:tr w:rsidR="00765C99" w:rsidRPr="00880D0A" w14:paraId="3463B01E" w14:textId="77777777" w:rsidTr="00B977C1">
        <w:trPr>
          <w:cantSplit/>
          <w:tblHeader/>
        </w:trPr>
        <w:tc>
          <w:tcPr>
            <w:tcW w:w="987" w:type="pct"/>
            <w:tcBorders>
              <w:top w:val="single" w:sz="12" w:space="0" w:color="000000" w:themeColor="text1"/>
              <w:left w:val="single" w:sz="12" w:space="0" w:color="000000" w:themeColor="text1"/>
              <w:bottom w:val="single" w:sz="12" w:space="0" w:color="auto"/>
              <w:right w:val="single" w:sz="4" w:space="0" w:color="000000"/>
            </w:tcBorders>
            <w:shd w:val="clear" w:color="auto" w:fill="B8DFFA" w:themeFill="accent1" w:themeFillTint="33"/>
            <w:tcMar>
              <w:left w:w="58" w:type="dxa"/>
              <w:right w:w="58" w:type="dxa"/>
            </w:tcMar>
            <w:vAlign w:val="bottom"/>
          </w:tcPr>
          <w:p w14:paraId="1237D9C5" w14:textId="77777777" w:rsidR="00765C99" w:rsidRPr="00AD5958" w:rsidRDefault="00765C99" w:rsidP="00246029">
            <w:pPr>
              <w:pStyle w:val="TableText"/>
              <w:jc w:val="center"/>
              <w:rPr>
                <w:b/>
              </w:rPr>
            </w:pPr>
            <w:r w:rsidRPr="00AD5958">
              <w:rPr>
                <w:b/>
              </w:rPr>
              <w:t>Data Quality Indicators (DQIs)</w:t>
            </w:r>
          </w:p>
        </w:tc>
        <w:tc>
          <w:tcPr>
            <w:tcW w:w="1875" w:type="pct"/>
            <w:tcBorders>
              <w:top w:val="single" w:sz="12" w:space="0" w:color="000000" w:themeColor="text1"/>
              <w:left w:val="single" w:sz="4" w:space="0" w:color="000000"/>
              <w:bottom w:val="single" w:sz="12" w:space="0" w:color="auto"/>
              <w:right w:val="single" w:sz="4" w:space="0" w:color="000000"/>
            </w:tcBorders>
            <w:shd w:val="clear" w:color="auto" w:fill="B8DFFA" w:themeFill="accent1" w:themeFillTint="33"/>
            <w:tcMar>
              <w:left w:w="58" w:type="dxa"/>
              <w:right w:w="58" w:type="dxa"/>
            </w:tcMar>
            <w:vAlign w:val="bottom"/>
          </w:tcPr>
          <w:p w14:paraId="03AA22E0" w14:textId="77777777" w:rsidR="00765C99" w:rsidRPr="00AD5958" w:rsidRDefault="00765C99" w:rsidP="00246029">
            <w:pPr>
              <w:pStyle w:val="TableText"/>
              <w:jc w:val="center"/>
              <w:rPr>
                <w:b/>
              </w:rPr>
            </w:pPr>
            <w:r w:rsidRPr="00AD5958">
              <w:rPr>
                <w:b/>
              </w:rPr>
              <w:t>QC Sample or Measurement Performance Activity</w:t>
            </w:r>
          </w:p>
        </w:tc>
        <w:tc>
          <w:tcPr>
            <w:tcW w:w="2138" w:type="pct"/>
            <w:tcBorders>
              <w:top w:val="single" w:sz="12" w:space="0" w:color="000000" w:themeColor="text1"/>
              <w:left w:val="single" w:sz="4" w:space="0" w:color="000000"/>
              <w:bottom w:val="single" w:sz="12" w:space="0" w:color="auto"/>
              <w:right w:val="single" w:sz="12" w:space="0" w:color="000000" w:themeColor="text1"/>
            </w:tcBorders>
            <w:shd w:val="clear" w:color="auto" w:fill="B8DFFA" w:themeFill="accent1" w:themeFillTint="33"/>
            <w:tcMar>
              <w:left w:w="58" w:type="dxa"/>
              <w:right w:w="58" w:type="dxa"/>
            </w:tcMar>
            <w:vAlign w:val="bottom"/>
          </w:tcPr>
          <w:p w14:paraId="3108A9B7" w14:textId="77777777" w:rsidR="00765C99" w:rsidRPr="00AD5958" w:rsidRDefault="00765C99" w:rsidP="00246029">
            <w:pPr>
              <w:pStyle w:val="TableText"/>
              <w:jc w:val="center"/>
              <w:rPr>
                <w:b/>
              </w:rPr>
            </w:pPr>
            <w:r w:rsidRPr="00AD5958">
              <w:rPr>
                <w:b/>
              </w:rPr>
              <w:t>Measurement Performance Criteria</w:t>
            </w:r>
          </w:p>
        </w:tc>
      </w:tr>
      <w:tr w:rsidR="00765C99" w14:paraId="66D7BD6A" w14:textId="77777777" w:rsidTr="00B977C1">
        <w:trPr>
          <w:cantSplit/>
        </w:trPr>
        <w:tc>
          <w:tcPr>
            <w:tcW w:w="987" w:type="pct"/>
            <w:tcBorders>
              <w:top w:val="single" w:sz="12" w:space="0" w:color="auto"/>
              <w:left w:val="single" w:sz="12" w:space="0" w:color="000000" w:themeColor="text1"/>
              <w:bottom w:val="single" w:sz="4" w:space="0" w:color="000000"/>
              <w:right w:val="single" w:sz="4" w:space="0" w:color="000000"/>
            </w:tcBorders>
            <w:tcMar>
              <w:left w:w="58" w:type="dxa"/>
              <w:right w:w="58" w:type="dxa"/>
            </w:tcMar>
            <w:vAlign w:val="center"/>
          </w:tcPr>
          <w:p w14:paraId="0B5A1343" w14:textId="77777777" w:rsidR="00765C99" w:rsidRPr="00AD5958" w:rsidRDefault="00765C99" w:rsidP="00880D0A">
            <w:pPr>
              <w:pStyle w:val="TableText"/>
            </w:pPr>
            <w:r w:rsidRPr="00AD5958">
              <w:t>Precision - Overall</w:t>
            </w:r>
          </w:p>
        </w:tc>
        <w:tc>
          <w:tcPr>
            <w:tcW w:w="1875" w:type="pct"/>
            <w:tcBorders>
              <w:top w:val="single" w:sz="12" w:space="0" w:color="auto"/>
              <w:left w:val="single" w:sz="4" w:space="0" w:color="000000"/>
              <w:bottom w:val="single" w:sz="4" w:space="0" w:color="000000"/>
              <w:right w:val="single" w:sz="4" w:space="0" w:color="000000"/>
            </w:tcBorders>
            <w:tcMar>
              <w:left w:w="58" w:type="dxa"/>
              <w:right w:w="58" w:type="dxa"/>
            </w:tcMar>
            <w:vAlign w:val="center"/>
          </w:tcPr>
          <w:p w14:paraId="19A1B142" w14:textId="4DEF5504" w:rsidR="00765C99" w:rsidRPr="00AD5958" w:rsidRDefault="00765C99" w:rsidP="00880D0A">
            <w:pPr>
              <w:pStyle w:val="TableText"/>
            </w:pPr>
            <w:r w:rsidRPr="00AD5958">
              <w:t>Field Duplicates: 1 per 20 field samples</w:t>
            </w:r>
            <w:r w:rsidR="00EB374B">
              <w:t xml:space="preserve"> or fewer</w:t>
            </w:r>
            <w:r w:rsidR="00B11DDC">
              <w:t xml:space="preserve"> per matrix</w:t>
            </w:r>
          </w:p>
          <w:p w14:paraId="6B19E221" w14:textId="4672B211" w:rsidR="00765C99" w:rsidRPr="00AD5958" w:rsidRDefault="00765C99" w:rsidP="00880D0A">
            <w:pPr>
              <w:pStyle w:val="TableText"/>
            </w:pPr>
            <w:r w:rsidRPr="00AD5958">
              <w:t>(Water, drinking water, and soil/sediment matrices; not required for Waste or TCLP/SPLP leachates)</w:t>
            </w:r>
          </w:p>
        </w:tc>
        <w:tc>
          <w:tcPr>
            <w:tcW w:w="2138" w:type="pct"/>
            <w:tcBorders>
              <w:top w:val="single" w:sz="12" w:space="0" w:color="auto"/>
              <w:left w:val="single" w:sz="4" w:space="0" w:color="000000"/>
              <w:bottom w:val="single" w:sz="4" w:space="0" w:color="000000"/>
              <w:right w:val="single" w:sz="12" w:space="0" w:color="000000" w:themeColor="text1"/>
            </w:tcBorders>
            <w:tcMar>
              <w:left w:w="58" w:type="dxa"/>
              <w:right w:w="58" w:type="dxa"/>
            </w:tcMar>
            <w:vAlign w:val="center"/>
          </w:tcPr>
          <w:p w14:paraId="5B04EBD2" w14:textId="5CC3AD02" w:rsidR="00765C99" w:rsidRPr="00CD5A19" w:rsidRDefault="00765C99" w:rsidP="00880D0A">
            <w:pPr>
              <w:pStyle w:val="TableText"/>
            </w:pPr>
            <w:r w:rsidRPr="00CD5A19">
              <w:t>Water RPD: ≤</w:t>
            </w:r>
            <w:r w:rsidR="00F63BA3" w:rsidRPr="00CD5A19">
              <w:t>3</w:t>
            </w:r>
            <w:r w:rsidR="00AA681F">
              <w:t>0</w:t>
            </w:r>
            <w:r w:rsidRPr="00CD5A19">
              <w:t>%</w:t>
            </w:r>
            <w:r w:rsidR="00A72692" w:rsidRPr="00CD5A19">
              <w:t>;</w:t>
            </w:r>
            <w:r w:rsidRPr="00CD5A19">
              <w:t xml:space="preserve"> Soil RPD: ≤</w:t>
            </w:r>
            <w:r w:rsidR="00F63BA3" w:rsidRPr="00CD5A19">
              <w:t>5</w:t>
            </w:r>
            <w:r w:rsidRPr="00CD5A19">
              <w:t>0%</w:t>
            </w:r>
            <w:r w:rsidR="00A72692" w:rsidRPr="00CD5A19">
              <w:t>; Air RPD: ≤</w:t>
            </w:r>
            <w:r w:rsidR="00F63BA3" w:rsidRPr="00CD5A19">
              <w:t>3</w:t>
            </w:r>
            <w:r w:rsidR="00A72692" w:rsidRPr="00CD5A19">
              <w:t>0%</w:t>
            </w:r>
          </w:p>
        </w:tc>
      </w:tr>
      <w:tr w:rsidR="00765C99" w14:paraId="65AC3C95" w14:textId="77777777" w:rsidTr="00B977C1">
        <w:trPr>
          <w:cantSplit/>
        </w:trPr>
        <w:tc>
          <w:tcPr>
            <w:tcW w:w="987" w:type="pct"/>
            <w:tcBorders>
              <w:top w:val="single" w:sz="4" w:space="0" w:color="000000"/>
              <w:left w:val="single" w:sz="12" w:space="0" w:color="000000" w:themeColor="text1"/>
              <w:bottom w:val="single" w:sz="4" w:space="0" w:color="000000"/>
              <w:right w:val="single" w:sz="4" w:space="0" w:color="000000"/>
            </w:tcBorders>
            <w:tcMar>
              <w:left w:w="58" w:type="dxa"/>
              <w:right w:w="58" w:type="dxa"/>
            </w:tcMar>
            <w:vAlign w:val="center"/>
          </w:tcPr>
          <w:p w14:paraId="258AA502" w14:textId="77777777" w:rsidR="00765C99" w:rsidRPr="00AD5958" w:rsidRDefault="00765C99" w:rsidP="00880D0A">
            <w:pPr>
              <w:pStyle w:val="TableText"/>
            </w:pPr>
            <w:r w:rsidRPr="00AD5958">
              <w:t>Accuracy/Bias - Laboratory</w:t>
            </w:r>
          </w:p>
        </w:tc>
        <w:tc>
          <w:tcPr>
            <w:tcW w:w="1875"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52E8FB2B" w14:textId="77777777" w:rsidR="00765C99" w:rsidRPr="00AD5958" w:rsidRDefault="00765C99" w:rsidP="00880D0A">
            <w:pPr>
              <w:pStyle w:val="TableText"/>
            </w:pPr>
            <w:r w:rsidRPr="00AD5958">
              <w:t>LCS: 1 per analysis batch of up to 20</w:t>
            </w:r>
            <w:r w:rsidRPr="00AD5958">
              <w:rPr>
                <w:spacing w:val="-18"/>
              </w:rPr>
              <w:t xml:space="preserve"> </w:t>
            </w:r>
            <w:r w:rsidRPr="00AD5958">
              <w:t>samples</w:t>
            </w:r>
          </w:p>
          <w:p w14:paraId="4EF8785D" w14:textId="09AD7999" w:rsidR="00765C99" w:rsidRPr="00AD5958" w:rsidRDefault="00765C99" w:rsidP="00880D0A">
            <w:pPr>
              <w:pStyle w:val="TableText"/>
            </w:pPr>
            <w:r w:rsidRPr="00AD5958">
              <w:t xml:space="preserve">(Full list LCS is required for </w:t>
            </w:r>
            <w:r w:rsidR="00D53456" w:rsidRPr="00AD5958">
              <w:t>SW-846</w:t>
            </w:r>
            <w:r w:rsidRPr="00AD5958">
              <w:t xml:space="preserve"> 8260C</w:t>
            </w:r>
            <w:r w:rsidR="0012437C" w:rsidRPr="00AD5958">
              <w:t>/D</w:t>
            </w:r>
            <w:r w:rsidRPr="00AD5958">
              <w:t>, EPA 624</w:t>
            </w:r>
            <w:r w:rsidR="00EF478A">
              <w:t>.1</w:t>
            </w:r>
            <w:r w:rsidRPr="00AD5958">
              <w:t>, and EPA</w:t>
            </w:r>
            <w:r w:rsidRPr="00AD5958">
              <w:rPr>
                <w:spacing w:val="-8"/>
              </w:rPr>
              <w:t xml:space="preserve"> </w:t>
            </w:r>
            <w:r w:rsidRPr="00AD5958">
              <w:t>524.2)</w:t>
            </w:r>
          </w:p>
        </w:tc>
        <w:tc>
          <w:tcPr>
            <w:tcW w:w="2138" w:type="pct"/>
            <w:tcBorders>
              <w:top w:val="single" w:sz="4" w:space="0" w:color="000000"/>
              <w:left w:val="single" w:sz="4" w:space="0" w:color="000000"/>
              <w:bottom w:val="single" w:sz="4" w:space="0" w:color="000000"/>
              <w:right w:val="single" w:sz="12" w:space="0" w:color="000000" w:themeColor="text1"/>
            </w:tcBorders>
            <w:tcMar>
              <w:left w:w="58" w:type="dxa"/>
              <w:right w:w="58" w:type="dxa"/>
            </w:tcMar>
            <w:vAlign w:val="center"/>
          </w:tcPr>
          <w:p w14:paraId="2D2E5629" w14:textId="063C8284" w:rsidR="00765C99" w:rsidRPr="00CD5A19" w:rsidRDefault="00765C99" w:rsidP="00880D0A">
            <w:pPr>
              <w:pStyle w:val="TableText"/>
            </w:pPr>
            <w:r w:rsidRPr="00CD5A19">
              <w:t>%R within statistically derived laboratory acceptance limits</w:t>
            </w:r>
          </w:p>
        </w:tc>
      </w:tr>
      <w:tr w:rsidR="00765C99" w14:paraId="769FD997" w14:textId="77777777" w:rsidTr="00B977C1">
        <w:trPr>
          <w:cantSplit/>
        </w:trPr>
        <w:tc>
          <w:tcPr>
            <w:tcW w:w="987" w:type="pct"/>
            <w:tcBorders>
              <w:top w:val="single" w:sz="4" w:space="0" w:color="000000"/>
              <w:left w:val="single" w:sz="12" w:space="0" w:color="000000" w:themeColor="text1"/>
              <w:bottom w:val="single" w:sz="4" w:space="0" w:color="000000"/>
              <w:right w:val="single" w:sz="4" w:space="0" w:color="000000"/>
            </w:tcBorders>
            <w:tcMar>
              <w:left w:w="58" w:type="dxa"/>
              <w:right w:w="58" w:type="dxa"/>
            </w:tcMar>
            <w:vAlign w:val="center"/>
          </w:tcPr>
          <w:p w14:paraId="1B9D0A3B" w14:textId="5A252BB3" w:rsidR="00765C99" w:rsidRPr="00AD5958" w:rsidRDefault="00F01FD1" w:rsidP="00880D0A">
            <w:pPr>
              <w:pStyle w:val="TableText"/>
            </w:pPr>
            <w:r>
              <w:t xml:space="preserve">Precision and </w:t>
            </w:r>
            <w:r w:rsidR="00765C99" w:rsidRPr="00AD5958">
              <w:t>Accuracy/Bias – Laboratory (matrix interference)</w:t>
            </w:r>
          </w:p>
        </w:tc>
        <w:tc>
          <w:tcPr>
            <w:tcW w:w="1875"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729E34B3" w14:textId="35BE7F09" w:rsidR="00765C99" w:rsidRPr="00AD5958" w:rsidRDefault="00765C99" w:rsidP="00880D0A">
            <w:pPr>
              <w:pStyle w:val="TableText"/>
            </w:pPr>
            <w:r w:rsidRPr="00AD5958">
              <w:t>MS/MSD</w:t>
            </w:r>
            <w:r w:rsidR="00EB374B">
              <w:t>: 1 MS/MSD per 20 or fewer samples per matrix</w:t>
            </w:r>
          </w:p>
        </w:tc>
        <w:tc>
          <w:tcPr>
            <w:tcW w:w="2138" w:type="pct"/>
            <w:tcBorders>
              <w:top w:val="single" w:sz="4" w:space="0" w:color="000000"/>
              <w:left w:val="single" w:sz="4" w:space="0" w:color="000000"/>
              <w:bottom w:val="single" w:sz="4" w:space="0" w:color="000000"/>
              <w:right w:val="single" w:sz="12" w:space="0" w:color="000000" w:themeColor="text1"/>
            </w:tcBorders>
            <w:tcMar>
              <w:left w:w="58" w:type="dxa"/>
              <w:right w:w="58" w:type="dxa"/>
            </w:tcMar>
            <w:vAlign w:val="center"/>
          </w:tcPr>
          <w:p w14:paraId="2C92F06E" w14:textId="162834FF" w:rsidR="00950278" w:rsidRDefault="00950278" w:rsidP="006E7571">
            <w:pPr>
              <w:pStyle w:val="TableText"/>
            </w:pPr>
            <w:r w:rsidRPr="008E33AD">
              <w:t xml:space="preserve">Air (TO-15) – </w:t>
            </w:r>
            <w:r w:rsidR="00E65EC0" w:rsidRPr="008E33AD">
              <w:t>If laboratory has capability, if not lab should do LCS/LCSD.</w:t>
            </w:r>
          </w:p>
          <w:p w14:paraId="54D20831" w14:textId="211E904F" w:rsidR="00F01FD1" w:rsidRDefault="006E7571" w:rsidP="006E7571">
            <w:pPr>
              <w:pStyle w:val="TableText"/>
            </w:pPr>
            <w:r w:rsidRPr="00CD5A19">
              <w:t>%R within statistically derived laboratory acceptance limits</w:t>
            </w:r>
          </w:p>
          <w:p w14:paraId="3A58AADE" w14:textId="7A08055B" w:rsidR="00765C99" w:rsidRPr="00CD5A19" w:rsidRDefault="00F01FD1" w:rsidP="00F01FD1">
            <w:pPr>
              <w:pStyle w:val="TableText"/>
            </w:pPr>
            <w:r w:rsidRPr="00CD5A19">
              <w:t>RPD within statistically</w:t>
            </w:r>
            <w:r>
              <w:t xml:space="preserve"> </w:t>
            </w:r>
            <w:r w:rsidRPr="00CD5A19">
              <w:t>derived control limits developed by the laboratory</w:t>
            </w:r>
          </w:p>
        </w:tc>
      </w:tr>
      <w:tr w:rsidR="00765C99" w14:paraId="39DF752F" w14:textId="77777777" w:rsidTr="00B977C1">
        <w:trPr>
          <w:cantSplit/>
        </w:trPr>
        <w:tc>
          <w:tcPr>
            <w:tcW w:w="987" w:type="pct"/>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4F0D0A3A" w14:textId="77777777" w:rsidR="00765C99" w:rsidRPr="00AD5958" w:rsidRDefault="00765C99" w:rsidP="00880D0A">
            <w:pPr>
              <w:pStyle w:val="TableText"/>
            </w:pPr>
            <w:r w:rsidRPr="00AD5958">
              <w:t>Accuracy/Bias – Laboratory</w:t>
            </w:r>
          </w:p>
        </w:tc>
        <w:tc>
          <w:tcPr>
            <w:tcW w:w="1875" w:type="pct"/>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424E3334" w14:textId="77777777" w:rsidR="00765C99" w:rsidRPr="00AD5958" w:rsidRDefault="00765C99" w:rsidP="00880D0A">
            <w:pPr>
              <w:pStyle w:val="TableText"/>
            </w:pPr>
            <w:r w:rsidRPr="00AD5958">
              <w:t>Surrogates added to each field and QC sample as specified by the method and/or laboratory SOP</w:t>
            </w:r>
          </w:p>
        </w:tc>
        <w:tc>
          <w:tcPr>
            <w:tcW w:w="2138" w:type="pct"/>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5A4F93A1" w14:textId="405C3CC0" w:rsidR="00765C99" w:rsidRPr="00AD5958" w:rsidRDefault="00765C99" w:rsidP="00880D0A">
            <w:pPr>
              <w:pStyle w:val="TableText"/>
            </w:pPr>
            <w:r w:rsidRPr="00AD5958">
              <w:t>%R within statistically</w:t>
            </w:r>
            <w:r w:rsidR="00E713D4">
              <w:t xml:space="preserve"> </w:t>
            </w:r>
            <w:r w:rsidRPr="00AD5958">
              <w:t>derived control limits developed by the laboratory</w:t>
            </w:r>
            <w:r w:rsidR="00A72692">
              <w:t xml:space="preserve"> if not specifically stated in the NFGs</w:t>
            </w:r>
          </w:p>
        </w:tc>
      </w:tr>
      <w:tr w:rsidR="002974C9" w14:paraId="373575B9" w14:textId="77777777" w:rsidTr="00B977C1">
        <w:trPr>
          <w:cantSplit/>
        </w:trPr>
        <w:tc>
          <w:tcPr>
            <w:tcW w:w="987" w:type="pct"/>
            <w:tcBorders>
              <w:top w:val="single" w:sz="12" w:space="0" w:color="000000" w:themeColor="text1"/>
              <w:left w:val="single" w:sz="12" w:space="0" w:color="000000" w:themeColor="text1"/>
              <w:bottom w:val="single" w:sz="4" w:space="0" w:color="000000"/>
              <w:right w:val="single" w:sz="4" w:space="0" w:color="000000"/>
            </w:tcBorders>
            <w:tcMar>
              <w:left w:w="58" w:type="dxa"/>
              <w:right w:w="58" w:type="dxa"/>
            </w:tcMar>
            <w:vAlign w:val="center"/>
          </w:tcPr>
          <w:p w14:paraId="1982E8EE" w14:textId="77777777" w:rsidR="002974C9" w:rsidRPr="00AD5958" w:rsidRDefault="002974C9" w:rsidP="00880D0A">
            <w:pPr>
              <w:pStyle w:val="TableText"/>
            </w:pPr>
            <w:r w:rsidRPr="00AD5958">
              <w:t>Accuracy/Bias</w:t>
            </w:r>
          </w:p>
          <w:p w14:paraId="6B34A8B2" w14:textId="4E2EB1B3" w:rsidR="002974C9" w:rsidRPr="00AD5958" w:rsidRDefault="002974C9" w:rsidP="00880D0A">
            <w:pPr>
              <w:pStyle w:val="TableText"/>
            </w:pPr>
            <w:r w:rsidRPr="00AD5958">
              <w:t>(Laboratory Contamination)</w:t>
            </w:r>
          </w:p>
        </w:tc>
        <w:tc>
          <w:tcPr>
            <w:tcW w:w="1875" w:type="pct"/>
            <w:tcBorders>
              <w:top w:val="single" w:sz="12" w:space="0" w:color="000000" w:themeColor="text1"/>
              <w:left w:val="single" w:sz="4" w:space="0" w:color="000000"/>
              <w:bottom w:val="single" w:sz="4" w:space="0" w:color="000000"/>
              <w:right w:val="single" w:sz="4" w:space="0" w:color="000000"/>
            </w:tcBorders>
            <w:tcMar>
              <w:left w:w="58" w:type="dxa"/>
              <w:right w:w="58" w:type="dxa"/>
            </w:tcMar>
            <w:vAlign w:val="center"/>
          </w:tcPr>
          <w:p w14:paraId="7064058D" w14:textId="77777777" w:rsidR="002974C9" w:rsidRPr="00AD5958" w:rsidRDefault="002974C9" w:rsidP="00880D0A">
            <w:pPr>
              <w:pStyle w:val="TableText"/>
            </w:pPr>
            <w:r w:rsidRPr="00AD5958">
              <w:t>Laboratory Blanks include:</w:t>
            </w:r>
          </w:p>
          <w:p w14:paraId="4835F725" w14:textId="3199BD70" w:rsidR="002974C9" w:rsidRPr="00AD5958" w:rsidRDefault="008A42D2" w:rsidP="000703FB">
            <w:pPr>
              <w:pStyle w:val="TableBullets"/>
            </w:pPr>
            <w:r w:rsidRPr="00AD5958">
              <w:t>SW-846</w:t>
            </w:r>
            <w:r w:rsidR="002974C9" w:rsidRPr="00AD5958">
              <w:t xml:space="preserve"> 8260</w:t>
            </w:r>
            <w:r w:rsidR="002251D9" w:rsidRPr="00AD5958">
              <w:t>C</w:t>
            </w:r>
            <w:r w:rsidR="002974C9" w:rsidRPr="00AD5958">
              <w:t>/</w:t>
            </w:r>
            <w:r w:rsidR="002251D9" w:rsidRPr="00AD5958">
              <w:t>D</w:t>
            </w:r>
            <w:r w:rsidR="002974C9" w:rsidRPr="00AD5958">
              <w:t>: 1 per 12-hour shift</w:t>
            </w:r>
          </w:p>
          <w:p w14:paraId="12C9D4DA" w14:textId="77777777" w:rsidR="006A2166" w:rsidRDefault="002974C9" w:rsidP="000703FB">
            <w:pPr>
              <w:pStyle w:val="TableBullets"/>
            </w:pPr>
            <w:r w:rsidRPr="00AD5958">
              <w:t>Method blank (EPA 624</w:t>
            </w:r>
            <w:r w:rsidR="008E6050">
              <w:t>.1</w:t>
            </w:r>
            <w:r w:rsidRPr="00AD5958">
              <w:t xml:space="preserve">): 1 per day (minimum) </w:t>
            </w:r>
          </w:p>
          <w:p w14:paraId="59572945" w14:textId="021C4D30" w:rsidR="002974C9" w:rsidRDefault="002974C9" w:rsidP="000703FB">
            <w:pPr>
              <w:pStyle w:val="TableBullets"/>
            </w:pPr>
            <w:r w:rsidRPr="00AD5958">
              <w:t>Method blank (EPA 524.2): 1 per 8-hour shift</w:t>
            </w:r>
          </w:p>
          <w:p w14:paraId="6AB91AFB" w14:textId="72D2EF44" w:rsidR="00950278" w:rsidRDefault="00950278" w:rsidP="000703FB">
            <w:pPr>
              <w:pStyle w:val="TableBullets"/>
            </w:pPr>
            <w:r>
              <w:t>Method blank for TO-15: 1 per 24-hour shift</w:t>
            </w:r>
          </w:p>
          <w:p w14:paraId="7FD72C4E" w14:textId="77777777" w:rsidR="002974C9" w:rsidRPr="00AD5958" w:rsidRDefault="002974C9" w:rsidP="000703FB">
            <w:pPr>
              <w:pStyle w:val="TableBullets"/>
            </w:pPr>
            <w:r w:rsidRPr="00AD5958">
              <w:t>Instrument blank (all methods): after samples with analytes exceeding the instrument calibration range or detector saturation</w:t>
            </w:r>
          </w:p>
          <w:p w14:paraId="2D36B56A" w14:textId="59BDBC63" w:rsidR="002974C9" w:rsidRPr="00AD5958" w:rsidRDefault="002974C9" w:rsidP="000703FB">
            <w:pPr>
              <w:pStyle w:val="TableBullets"/>
            </w:pPr>
            <w:r w:rsidRPr="00AD5958">
              <w:t>TCLP/SPLP LEB (</w:t>
            </w:r>
            <w:r w:rsidR="00EB67B8" w:rsidRPr="00AD5958">
              <w:t>SW-846</w:t>
            </w:r>
            <w:r w:rsidRPr="00AD5958">
              <w:t xml:space="preserve"> 8260C</w:t>
            </w:r>
            <w:r w:rsidR="00F95B00" w:rsidRPr="00AD5958">
              <w:t>/D</w:t>
            </w:r>
            <w:r w:rsidRPr="00AD5958">
              <w:t>): 1 per</w:t>
            </w:r>
          </w:p>
          <w:p w14:paraId="5E3898FE" w14:textId="46C78BD4" w:rsidR="002974C9" w:rsidRPr="00AD5958" w:rsidRDefault="002974C9" w:rsidP="00EB374B">
            <w:pPr>
              <w:pStyle w:val="TableBullets"/>
              <w:numPr>
                <w:ilvl w:val="0"/>
                <w:numId w:val="0"/>
              </w:numPr>
              <w:ind w:left="391"/>
            </w:pPr>
            <w:r w:rsidRPr="00AD5958">
              <w:t xml:space="preserve">extraction batch of </w:t>
            </w:r>
            <w:r w:rsidR="00EB374B">
              <w:t xml:space="preserve">up to </w:t>
            </w:r>
            <w:r w:rsidRPr="00AD5958">
              <w:t>20 samples</w:t>
            </w:r>
          </w:p>
        </w:tc>
        <w:tc>
          <w:tcPr>
            <w:tcW w:w="2138" w:type="pct"/>
            <w:tcBorders>
              <w:top w:val="single" w:sz="12" w:space="0" w:color="000000" w:themeColor="text1"/>
              <w:left w:val="single" w:sz="4" w:space="0" w:color="000000"/>
              <w:bottom w:val="single" w:sz="4" w:space="0" w:color="000000"/>
              <w:right w:val="single" w:sz="12" w:space="0" w:color="000000" w:themeColor="text1"/>
            </w:tcBorders>
            <w:tcMar>
              <w:left w:w="58" w:type="dxa"/>
              <w:right w:w="58" w:type="dxa"/>
            </w:tcMar>
          </w:tcPr>
          <w:p w14:paraId="3C7473C2" w14:textId="7BEE5670" w:rsidR="002974C9" w:rsidRPr="00AD5958" w:rsidRDefault="00EB67B8" w:rsidP="00880D0A">
            <w:pPr>
              <w:pStyle w:val="TableText"/>
            </w:pPr>
            <w:r w:rsidRPr="00AD5958">
              <w:rPr>
                <w:u w:val="single"/>
              </w:rPr>
              <w:t>SW-846</w:t>
            </w:r>
            <w:r w:rsidR="002974C9" w:rsidRPr="00AD5958">
              <w:rPr>
                <w:u w:val="single"/>
              </w:rPr>
              <w:t xml:space="preserve"> 8260C</w:t>
            </w:r>
            <w:r w:rsidR="00F95B00" w:rsidRPr="00AD5958">
              <w:rPr>
                <w:u w:val="single"/>
              </w:rPr>
              <w:t>/D</w:t>
            </w:r>
            <w:r w:rsidR="002974C9" w:rsidRPr="00AD5958">
              <w:rPr>
                <w:spacing w:val="-5"/>
                <w:u w:val="single"/>
              </w:rPr>
              <w:t xml:space="preserve"> </w:t>
            </w:r>
            <w:r w:rsidR="002974C9" w:rsidRPr="00AD5958">
              <w:rPr>
                <w:u w:val="single"/>
              </w:rPr>
              <w:t>Blanks:</w:t>
            </w:r>
          </w:p>
          <w:p w14:paraId="5A89B9D5" w14:textId="2398AAF7" w:rsidR="002974C9" w:rsidRPr="00AD5958" w:rsidRDefault="002974C9" w:rsidP="00AB3A6A">
            <w:pPr>
              <w:pStyle w:val="TableBullets"/>
            </w:pPr>
            <w:r w:rsidRPr="00AD5958">
              <w:t>Method: analyte concentrations &lt;</w:t>
            </w:r>
            <w:r w:rsidR="00783BA7">
              <w:t xml:space="preserve"> </w:t>
            </w:r>
            <w:r w:rsidRPr="00AD5958">
              <w:t>MDL</w:t>
            </w:r>
          </w:p>
          <w:p w14:paraId="70AB10D8" w14:textId="77777777" w:rsidR="002974C9" w:rsidRPr="00AD5958" w:rsidRDefault="002974C9" w:rsidP="00AB3A6A">
            <w:pPr>
              <w:pStyle w:val="TableBullets"/>
            </w:pPr>
            <w:r w:rsidRPr="00AD5958">
              <w:t>Instrument: analyte concentrations &lt;</w:t>
            </w:r>
            <w:r w:rsidRPr="00AD5958">
              <w:rPr>
                <w:spacing w:val="-3"/>
              </w:rPr>
              <w:t xml:space="preserve"> </w:t>
            </w:r>
            <w:r w:rsidRPr="00AD5958">
              <w:t>MDL</w:t>
            </w:r>
          </w:p>
          <w:p w14:paraId="6DB220F5" w14:textId="77777777" w:rsidR="002974C9" w:rsidRPr="00AD5958" w:rsidRDefault="002974C9" w:rsidP="00AB3A6A">
            <w:pPr>
              <w:pStyle w:val="TableBullets"/>
            </w:pPr>
            <w:r w:rsidRPr="00AD5958">
              <w:t>Storage: not required; trip blank results may be used to monitor for contamination during</w:t>
            </w:r>
            <w:r w:rsidRPr="00AD5958">
              <w:rPr>
                <w:spacing w:val="-1"/>
              </w:rPr>
              <w:t xml:space="preserve"> </w:t>
            </w:r>
            <w:r w:rsidRPr="00AD5958">
              <w:t>storage</w:t>
            </w:r>
          </w:p>
          <w:p w14:paraId="6A4EB354" w14:textId="77777777" w:rsidR="00AB3A6A" w:rsidRPr="00AD5958" w:rsidRDefault="002974C9" w:rsidP="00AB3A6A">
            <w:pPr>
              <w:pStyle w:val="TableBullets"/>
              <w:rPr>
                <w:u w:val="single"/>
              </w:rPr>
            </w:pPr>
            <w:r w:rsidRPr="00AD5958">
              <w:t>TCLP/SPLP LEB: required but no acceptance criteria</w:t>
            </w:r>
          </w:p>
          <w:p w14:paraId="65A745D2" w14:textId="5C28A7C2" w:rsidR="002974C9" w:rsidRPr="00AD5958" w:rsidRDefault="002974C9" w:rsidP="00880D0A">
            <w:pPr>
              <w:pStyle w:val="TableText"/>
            </w:pPr>
            <w:r w:rsidRPr="00AD5958">
              <w:rPr>
                <w:u w:val="single"/>
              </w:rPr>
              <w:t>EPA 624</w:t>
            </w:r>
            <w:r w:rsidR="008E6050">
              <w:rPr>
                <w:u w:val="single"/>
              </w:rPr>
              <w:t>.1</w:t>
            </w:r>
            <w:r w:rsidRPr="00AD5958">
              <w:rPr>
                <w:u w:val="single"/>
              </w:rPr>
              <w:t xml:space="preserve"> and EPA 524.2</w:t>
            </w:r>
            <w:r w:rsidRPr="00AD5958">
              <w:rPr>
                <w:spacing w:val="-5"/>
                <w:u w:val="single"/>
              </w:rPr>
              <w:t xml:space="preserve"> </w:t>
            </w:r>
            <w:r w:rsidRPr="00AD5958">
              <w:rPr>
                <w:u w:val="single"/>
              </w:rPr>
              <w:t>Blanks:</w:t>
            </w:r>
          </w:p>
          <w:p w14:paraId="5D2E7C01" w14:textId="32E3826C" w:rsidR="002974C9" w:rsidRPr="00AD5958" w:rsidRDefault="002974C9" w:rsidP="00AB3A6A">
            <w:pPr>
              <w:pStyle w:val="TableBullets"/>
            </w:pPr>
            <w:r w:rsidRPr="00AD5958">
              <w:t>Method: analyte concentrations</w:t>
            </w:r>
            <w:r w:rsidRPr="00AD5958">
              <w:rPr>
                <w:spacing w:val="-1"/>
              </w:rPr>
              <w:t xml:space="preserve"> </w:t>
            </w:r>
            <w:r w:rsidRPr="00AD5958">
              <w:t>&lt;</w:t>
            </w:r>
            <w:r w:rsidR="00783BA7">
              <w:t xml:space="preserve"> </w:t>
            </w:r>
            <w:r w:rsidRPr="00AD5958">
              <w:t>MDL</w:t>
            </w:r>
          </w:p>
          <w:p w14:paraId="5B580FB9" w14:textId="77777777" w:rsidR="002974C9" w:rsidRPr="00AD5958" w:rsidRDefault="002974C9" w:rsidP="00AB3A6A">
            <w:pPr>
              <w:pStyle w:val="TableBullets"/>
            </w:pPr>
            <w:r w:rsidRPr="00AD5958">
              <w:t>Instrument: analyte concentrations &lt;</w:t>
            </w:r>
            <w:r w:rsidRPr="00AD5958">
              <w:rPr>
                <w:spacing w:val="-3"/>
              </w:rPr>
              <w:t xml:space="preserve"> </w:t>
            </w:r>
            <w:r w:rsidRPr="00AD5958">
              <w:t>MDL</w:t>
            </w:r>
          </w:p>
          <w:p w14:paraId="3C522A81" w14:textId="27F165F5" w:rsidR="002974C9" w:rsidRPr="00AD5958" w:rsidRDefault="002974C9" w:rsidP="00AB3A6A">
            <w:pPr>
              <w:pStyle w:val="TableBullets"/>
            </w:pPr>
            <w:r w:rsidRPr="00AD5958">
              <w:t>Storage: none, refer to field reagent</w:t>
            </w:r>
            <w:r w:rsidRPr="00AD5958">
              <w:rPr>
                <w:spacing w:val="-7"/>
              </w:rPr>
              <w:t xml:space="preserve"> </w:t>
            </w:r>
            <w:r w:rsidRPr="00AD5958">
              <w:t>blank</w:t>
            </w:r>
          </w:p>
        </w:tc>
      </w:tr>
      <w:tr w:rsidR="002974C9" w14:paraId="310C0230" w14:textId="77777777" w:rsidTr="00B977C1">
        <w:trPr>
          <w:cantSplit/>
        </w:trPr>
        <w:tc>
          <w:tcPr>
            <w:tcW w:w="987" w:type="pct"/>
            <w:tcBorders>
              <w:top w:val="single" w:sz="4" w:space="0" w:color="000000"/>
              <w:left w:val="single" w:sz="12" w:space="0" w:color="000000" w:themeColor="text1"/>
              <w:bottom w:val="single" w:sz="4" w:space="0" w:color="000000"/>
              <w:right w:val="single" w:sz="4" w:space="0" w:color="000000"/>
            </w:tcBorders>
            <w:tcMar>
              <w:left w:w="58" w:type="dxa"/>
              <w:right w:w="58" w:type="dxa"/>
            </w:tcMar>
            <w:vAlign w:val="center"/>
          </w:tcPr>
          <w:p w14:paraId="6456FA0E" w14:textId="48698AA1" w:rsidR="002974C9" w:rsidRPr="00AD5958" w:rsidRDefault="002974C9" w:rsidP="00880D0A">
            <w:pPr>
              <w:pStyle w:val="TableText"/>
            </w:pPr>
            <w:r w:rsidRPr="00AD5958">
              <w:lastRenderedPageBreak/>
              <w:t>Overall Accuracy/Bias (Contamination)</w:t>
            </w:r>
          </w:p>
        </w:tc>
        <w:tc>
          <w:tcPr>
            <w:tcW w:w="1875"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13F822C6" w14:textId="77777777" w:rsidR="002974C9" w:rsidRPr="00AD5958" w:rsidRDefault="002974C9" w:rsidP="00880D0A">
            <w:pPr>
              <w:pStyle w:val="TableText"/>
            </w:pPr>
            <w:r w:rsidRPr="00AD5958">
              <w:t>Field Blanks</w:t>
            </w:r>
            <w:r w:rsidRPr="00AD5958">
              <w:rPr>
                <w:spacing w:val="-5"/>
              </w:rPr>
              <w:t xml:space="preserve"> </w:t>
            </w:r>
            <w:r w:rsidRPr="00AD5958">
              <w:t>include:</w:t>
            </w:r>
          </w:p>
          <w:p w14:paraId="4FDE71B3" w14:textId="74DA4E23" w:rsidR="003B461F" w:rsidRDefault="002974C9" w:rsidP="003B461F">
            <w:pPr>
              <w:pStyle w:val="TableBullets"/>
            </w:pPr>
            <w:r w:rsidRPr="00AD5958">
              <w:t xml:space="preserve">Trip Blank </w:t>
            </w:r>
            <w:r w:rsidR="00B11DDC">
              <w:t xml:space="preserve">– 1 trip blank per cooler containing samples for </w:t>
            </w:r>
            <w:r w:rsidR="00BF27C3">
              <w:t xml:space="preserve">VOC analysis </w:t>
            </w:r>
          </w:p>
          <w:p w14:paraId="7BA64338" w14:textId="0C78530D" w:rsidR="00071ACC" w:rsidRDefault="00071ACC" w:rsidP="003B461F">
            <w:pPr>
              <w:pStyle w:val="TableBullets"/>
            </w:pPr>
            <w:r>
              <w:t xml:space="preserve">Equipment Blank – 1 per 20 samples, minimum 1 per day </w:t>
            </w:r>
            <w:r w:rsidR="003B0A4E">
              <w:t>for non-dedicated equipment</w:t>
            </w:r>
          </w:p>
          <w:p w14:paraId="77C3E2F8" w14:textId="4B83A71F" w:rsidR="00B11DDC" w:rsidRPr="00AD5958" w:rsidRDefault="00071ACC" w:rsidP="00071ACC">
            <w:pPr>
              <w:pStyle w:val="TableBullets"/>
            </w:pPr>
            <w:r>
              <w:t>Ambient Field Blank</w:t>
            </w:r>
            <w:r w:rsidR="002830D8">
              <w:rPr>
                <w:rStyle w:val="FootnoteReference"/>
              </w:rPr>
              <w:footnoteReference w:id="6"/>
            </w:r>
          </w:p>
        </w:tc>
        <w:tc>
          <w:tcPr>
            <w:tcW w:w="2138" w:type="pct"/>
            <w:tcBorders>
              <w:top w:val="single" w:sz="4" w:space="0" w:color="000000"/>
              <w:left w:val="single" w:sz="4" w:space="0" w:color="000000"/>
              <w:bottom w:val="single" w:sz="4" w:space="0" w:color="000000"/>
              <w:right w:val="single" w:sz="12" w:space="0" w:color="000000" w:themeColor="text1"/>
            </w:tcBorders>
            <w:tcMar>
              <w:left w:w="58" w:type="dxa"/>
              <w:right w:w="58" w:type="dxa"/>
            </w:tcMar>
            <w:vAlign w:val="center"/>
          </w:tcPr>
          <w:p w14:paraId="30E735E9" w14:textId="5498F4C3" w:rsidR="002974C9" w:rsidRPr="00AD5958" w:rsidRDefault="002974C9" w:rsidP="00880D0A">
            <w:pPr>
              <w:pStyle w:val="TableText"/>
            </w:pPr>
            <w:r w:rsidRPr="00AD5958">
              <w:t>All analyte concentrations &lt; RL</w:t>
            </w:r>
          </w:p>
        </w:tc>
      </w:tr>
      <w:tr w:rsidR="002974C9" w14:paraId="611F1304" w14:textId="77777777" w:rsidTr="00B977C1">
        <w:trPr>
          <w:cantSplit/>
        </w:trPr>
        <w:tc>
          <w:tcPr>
            <w:tcW w:w="987" w:type="pct"/>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167879A5" w14:textId="7DEE95DA" w:rsidR="002974C9" w:rsidRPr="00AD5958" w:rsidRDefault="002974C9" w:rsidP="00880D0A">
            <w:pPr>
              <w:pStyle w:val="TableText"/>
            </w:pPr>
            <w:r w:rsidRPr="00AD5958">
              <w:t>Sensitivity (method)</w:t>
            </w:r>
          </w:p>
        </w:tc>
        <w:tc>
          <w:tcPr>
            <w:tcW w:w="1875" w:type="pct"/>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26DF6C9C" w14:textId="6EA2B858" w:rsidR="002974C9" w:rsidRPr="00AD5958" w:rsidRDefault="002974C9" w:rsidP="00880D0A">
            <w:pPr>
              <w:pStyle w:val="TableText"/>
            </w:pPr>
            <w:r w:rsidRPr="00AD5958">
              <w:t>Review Laboratory RLs and MDLs</w:t>
            </w:r>
            <w:r w:rsidR="002830D8">
              <w:rPr>
                <w:rStyle w:val="FootnoteReference"/>
              </w:rPr>
              <w:footnoteReference w:id="7"/>
            </w:r>
          </w:p>
        </w:tc>
        <w:tc>
          <w:tcPr>
            <w:tcW w:w="2138" w:type="pct"/>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645662F4" w14:textId="4DC7B088" w:rsidR="002974C9" w:rsidRPr="00AD5958" w:rsidRDefault="002974C9" w:rsidP="00880D0A">
            <w:pPr>
              <w:pStyle w:val="TableText"/>
            </w:pPr>
            <w:r w:rsidRPr="00AD5958">
              <w:t>Action Level at least 3 to 10x &gt; RL</w:t>
            </w:r>
            <w:r w:rsidR="007B71FE">
              <w:t>, if feasible</w:t>
            </w:r>
          </w:p>
        </w:tc>
      </w:tr>
      <w:tr w:rsidR="00F5576D" w14:paraId="0C27F4F1" w14:textId="77777777" w:rsidTr="00B977C1">
        <w:trPr>
          <w:cantSplit/>
        </w:trPr>
        <w:tc>
          <w:tcPr>
            <w:tcW w:w="987" w:type="pct"/>
            <w:tcBorders>
              <w:top w:val="single" w:sz="12" w:space="0" w:color="000000" w:themeColor="text1"/>
              <w:left w:val="single" w:sz="12" w:space="0" w:color="000000" w:themeColor="text1"/>
              <w:bottom w:val="single" w:sz="12" w:space="0" w:color="000000" w:themeColor="text1"/>
              <w:right w:val="single" w:sz="4" w:space="0" w:color="000000"/>
            </w:tcBorders>
            <w:tcMar>
              <w:left w:w="58" w:type="dxa"/>
              <w:right w:w="58" w:type="dxa"/>
            </w:tcMar>
            <w:vAlign w:val="center"/>
          </w:tcPr>
          <w:p w14:paraId="11277860" w14:textId="133CEB63" w:rsidR="00F5576D" w:rsidRPr="00AD5958" w:rsidRDefault="00F5576D" w:rsidP="00880D0A">
            <w:pPr>
              <w:pStyle w:val="TableText"/>
            </w:pPr>
            <w:r>
              <w:t>Completeness</w:t>
            </w:r>
          </w:p>
        </w:tc>
        <w:tc>
          <w:tcPr>
            <w:tcW w:w="1875" w:type="pct"/>
            <w:tcBorders>
              <w:top w:val="single" w:sz="12" w:space="0" w:color="000000" w:themeColor="text1"/>
              <w:left w:val="single" w:sz="4" w:space="0" w:color="000000"/>
              <w:bottom w:val="single" w:sz="12" w:space="0" w:color="000000" w:themeColor="text1"/>
              <w:right w:val="single" w:sz="4" w:space="0" w:color="000000"/>
            </w:tcBorders>
            <w:tcMar>
              <w:left w:w="58" w:type="dxa"/>
              <w:right w:w="58" w:type="dxa"/>
            </w:tcMar>
            <w:vAlign w:val="center"/>
          </w:tcPr>
          <w:p w14:paraId="3241BF36" w14:textId="2E3FAE70" w:rsidR="00F5576D" w:rsidRPr="00AD5958" w:rsidRDefault="00EC790E" w:rsidP="00880D0A">
            <w:pPr>
              <w:pStyle w:val="TableText"/>
            </w:pPr>
            <w:r>
              <w:t xml:space="preserve">Review </w:t>
            </w:r>
            <w:r w:rsidR="00451CD1">
              <w:t xml:space="preserve">data package for </w:t>
            </w:r>
            <w:r w:rsidR="009545C9">
              <w:t>required elements</w:t>
            </w:r>
          </w:p>
        </w:tc>
        <w:tc>
          <w:tcPr>
            <w:tcW w:w="2138" w:type="pct"/>
            <w:tcBorders>
              <w:top w:val="single" w:sz="12" w:space="0" w:color="000000" w:themeColor="text1"/>
              <w:left w:val="single" w:sz="4" w:space="0" w:color="000000"/>
              <w:bottom w:val="single" w:sz="12" w:space="0" w:color="000000" w:themeColor="text1"/>
              <w:right w:val="single" w:sz="12" w:space="0" w:color="000000" w:themeColor="text1"/>
            </w:tcBorders>
            <w:tcMar>
              <w:left w:w="58" w:type="dxa"/>
              <w:right w:w="58" w:type="dxa"/>
            </w:tcMar>
            <w:vAlign w:val="center"/>
          </w:tcPr>
          <w:p w14:paraId="1F514745" w14:textId="770135ED" w:rsidR="00F5576D" w:rsidRPr="00AD5958" w:rsidRDefault="00451CD1" w:rsidP="00880D0A">
            <w:pPr>
              <w:pStyle w:val="TableText"/>
            </w:pPr>
            <w:r>
              <w:t xml:space="preserve">Refer to </w:t>
            </w:r>
            <w:r w:rsidRPr="00E65EC0">
              <w:t xml:space="preserve">Worksheet </w:t>
            </w:r>
            <w:r w:rsidR="00497BC9">
              <w:t>#</w:t>
            </w:r>
            <w:r w:rsidRPr="00E65EC0">
              <w:t>34</w:t>
            </w:r>
          </w:p>
        </w:tc>
      </w:tr>
    </w:tbl>
    <w:p w14:paraId="65EC5AD0" w14:textId="684ADF76" w:rsidR="003B461F" w:rsidRPr="00AD5958" w:rsidRDefault="003B461F" w:rsidP="002830D8">
      <w:pPr>
        <w:pStyle w:val="Tablenotes"/>
        <w:ind w:left="0" w:firstLine="0"/>
      </w:pPr>
      <w:r w:rsidRPr="00AD5958">
        <w:t>Notes:</w:t>
      </w:r>
    </w:p>
    <w:p w14:paraId="18C8855F" w14:textId="4A280293" w:rsidR="00F20A9E" w:rsidRDefault="00F96644" w:rsidP="00574FA5">
      <w:pPr>
        <w:pStyle w:val="Tablenotes"/>
      </w:pPr>
      <w:r w:rsidRPr="00EF138D">
        <w:t>QC Samples for VOCs by GC/MS are listed along with their method-specified frequency and MPCs.</w:t>
      </w:r>
    </w:p>
    <w:p w14:paraId="63B30ED6" w14:textId="77777777" w:rsidR="00293876" w:rsidRDefault="00794BC3" w:rsidP="002830D8">
      <w:pPr>
        <w:pStyle w:val="Tablenotes"/>
        <w:ind w:left="0" w:firstLine="0"/>
        <w:sectPr w:rsidR="00293876" w:rsidSect="00AD16B6">
          <w:footerReference w:type="default" r:id="rId21"/>
          <w:footnotePr>
            <w:pos w:val="beneathText"/>
          </w:footnotePr>
          <w:pgSz w:w="15840" w:h="12240" w:orient="landscape"/>
          <w:pgMar w:top="1440" w:right="1080" w:bottom="1440" w:left="1080" w:header="720" w:footer="720" w:gutter="0"/>
          <w:cols w:space="720"/>
          <w:docGrid w:linePitch="299"/>
        </w:sectPr>
      </w:pPr>
      <w:r w:rsidRPr="00794BC3">
        <w:t xml:space="preserve">Soil samples for VOCs will be collected using EnCore or equivalent sampling devices or using Terra-Core devices and placed in tared VOA vials in the field. Soil samples for VOCs only will also require collection of a separate jar for percent solids determination. Refer to </w:t>
      </w:r>
      <w:r w:rsidRPr="00E65EC0">
        <w:t xml:space="preserve">optimized </w:t>
      </w:r>
      <w:r w:rsidR="00FE08EA">
        <w:t>QAPP</w:t>
      </w:r>
      <w:r w:rsidRPr="00E65EC0">
        <w:t xml:space="preserve"> Worksheet </w:t>
      </w:r>
      <w:r w:rsidR="00497BC9">
        <w:t>#</w:t>
      </w:r>
      <w:r w:rsidRPr="00E65EC0">
        <w:t>19&amp;30 for</w:t>
      </w:r>
      <w:r w:rsidRPr="00AD5958">
        <w:rPr>
          <w:spacing w:val="-27"/>
        </w:rPr>
        <w:t xml:space="preserve"> </w:t>
      </w:r>
      <w:r w:rsidRPr="00AD5958">
        <w:t>details.</w:t>
      </w:r>
    </w:p>
    <w:p w14:paraId="42844D02" w14:textId="77777777" w:rsidR="00293876" w:rsidRDefault="00293876" w:rsidP="00E94485">
      <w:pPr>
        <w:pStyle w:val="Tablenotes"/>
        <w:ind w:left="0" w:firstLine="0"/>
        <w:sectPr w:rsidR="00293876" w:rsidSect="00AD16B6">
          <w:footnotePr>
            <w:pos w:val="beneathText"/>
          </w:footnotePr>
          <w:type w:val="continuous"/>
          <w:pgSz w:w="15840" w:h="12240" w:orient="landscape"/>
          <w:pgMar w:top="1440" w:right="1080" w:bottom="1440" w:left="1080" w:header="720" w:footer="720" w:gutter="0"/>
          <w:cols w:space="720"/>
          <w:docGrid w:linePitch="299"/>
        </w:sectPr>
      </w:pPr>
    </w:p>
    <w:tbl>
      <w:tblPr>
        <w:tblStyle w:val="TableGrid"/>
        <w:tblW w:w="0" w:type="auto"/>
        <w:tblInd w:w="360" w:type="dxa"/>
        <w:tblLook w:val="04A0" w:firstRow="1" w:lastRow="0" w:firstColumn="1" w:lastColumn="0" w:noHBand="0" w:noVBand="1"/>
      </w:tblPr>
      <w:tblGrid>
        <w:gridCol w:w="777"/>
        <w:gridCol w:w="3125"/>
      </w:tblGrid>
      <w:tr w:rsidR="00B9453E" w:rsidRPr="002830D8" w14:paraId="6EAED794" w14:textId="77777777" w:rsidTr="00B9453E">
        <w:tc>
          <w:tcPr>
            <w:tcW w:w="0" w:type="auto"/>
          </w:tcPr>
          <w:p w14:paraId="63B55B00" w14:textId="79D17E73" w:rsidR="00EC2607" w:rsidRPr="002830D8" w:rsidRDefault="00EC2607" w:rsidP="00E94485">
            <w:pPr>
              <w:pStyle w:val="Tablenotes"/>
              <w:ind w:left="0" w:firstLine="0"/>
            </w:pPr>
            <w:r w:rsidRPr="002830D8">
              <w:t>%R</w:t>
            </w:r>
          </w:p>
        </w:tc>
        <w:tc>
          <w:tcPr>
            <w:tcW w:w="0" w:type="auto"/>
          </w:tcPr>
          <w:p w14:paraId="3F710A8F" w14:textId="77777777" w:rsidR="00EC2607" w:rsidRPr="002830D8" w:rsidRDefault="00EC2607" w:rsidP="00E94485">
            <w:pPr>
              <w:pStyle w:val="Tablenotes"/>
              <w:ind w:left="0" w:firstLine="0"/>
            </w:pPr>
            <w:r w:rsidRPr="002830D8">
              <w:t>percent recovery</w:t>
            </w:r>
          </w:p>
        </w:tc>
      </w:tr>
      <w:tr w:rsidR="00B9453E" w:rsidRPr="002830D8" w14:paraId="2E4E5B25" w14:textId="77777777" w:rsidTr="00B9453E">
        <w:tc>
          <w:tcPr>
            <w:tcW w:w="0" w:type="auto"/>
          </w:tcPr>
          <w:p w14:paraId="44913B7B" w14:textId="10BAED42" w:rsidR="00EC2607" w:rsidRPr="002830D8" w:rsidRDefault="00EC2607" w:rsidP="00E94485">
            <w:pPr>
              <w:pStyle w:val="Tablenotes"/>
              <w:ind w:left="0" w:firstLine="0"/>
            </w:pPr>
            <w:r w:rsidRPr="002830D8">
              <w:t>GC/MS</w:t>
            </w:r>
          </w:p>
        </w:tc>
        <w:tc>
          <w:tcPr>
            <w:tcW w:w="0" w:type="auto"/>
          </w:tcPr>
          <w:p w14:paraId="12A3BB1F" w14:textId="77777777" w:rsidR="00EC2607" w:rsidRPr="002830D8" w:rsidRDefault="00EC2607" w:rsidP="00E94485">
            <w:pPr>
              <w:pStyle w:val="Tablenotes"/>
              <w:ind w:left="0" w:firstLine="0"/>
            </w:pPr>
            <w:r w:rsidRPr="002830D8">
              <w:t>Ga</w:t>
            </w:r>
            <w:r>
              <w:t xml:space="preserve">s </w:t>
            </w:r>
            <w:r w:rsidRPr="002830D8">
              <w:t>Chromatography/Mass Spectrometry</w:t>
            </w:r>
          </w:p>
        </w:tc>
      </w:tr>
      <w:tr w:rsidR="00B9453E" w:rsidRPr="002830D8" w14:paraId="38BC6ECF" w14:textId="77777777" w:rsidTr="00B9453E">
        <w:tc>
          <w:tcPr>
            <w:tcW w:w="0" w:type="auto"/>
          </w:tcPr>
          <w:p w14:paraId="0F0B6DD7" w14:textId="52C2A895" w:rsidR="00EC2607" w:rsidRPr="002830D8" w:rsidRDefault="00EC2607" w:rsidP="00E94485">
            <w:pPr>
              <w:pStyle w:val="Tablenotes"/>
              <w:ind w:left="0" w:firstLine="0"/>
            </w:pPr>
            <w:r w:rsidRPr="002830D8">
              <w:t>LCS</w:t>
            </w:r>
          </w:p>
        </w:tc>
        <w:tc>
          <w:tcPr>
            <w:tcW w:w="0" w:type="auto"/>
          </w:tcPr>
          <w:p w14:paraId="44818AF3" w14:textId="77777777" w:rsidR="00EC2607" w:rsidRPr="002830D8" w:rsidRDefault="00EC2607" w:rsidP="00E94485">
            <w:pPr>
              <w:pStyle w:val="Tablenotes"/>
              <w:ind w:left="0" w:firstLine="0"/>
            </w:pPr>
            <w:r w:rsidRPr="002830D8">
              <w:t>Laboratory Control Sample</w:t>
            </w:r>
          </w:p>
        </w:tc>
      </w:tr>
      <w:tr w:rsidR="00B9453E" w:rsidRPr="002830D8" w14:paraId="32F101B5" w14:textId="77777777" w:rsidTr="00B9453E">
        <w:tc>
          <w:tcPr>
            <w:tcW w:w="0" w:type="auto"/>
          </w:tcPr>
          <w:p w14:paraId="2FF3CF92" w14:textId="5C197188" w:rsidR="00EC2607" w:rsidRPr="002830D8" w:rsidRDefault="00EC2607" w:rsidP="00E94485">
            <w:pPr>
              <w:pStyle w:val="Tablenotes"/>
              <w:ind w:left="0" w:firstLine="0"/>
            </w:pPr>
            <w:r w:rsidRPr="002830D8">
              <w:t>LEB</w:t>
            </w:r>
          </w:p>
        </w:tc>
        <w:tc>
          <w:tcPr>
            <w:tcW w:w="0" w:type="auto"/>
          </w:tcPr>
          <w:p w14:paraId="376EDBBF" w14:textId="77777777" w:rsidR="00EC2607" w:rsidRPr="002830D8" w:rsidRDefault="00EC2607" w:rsidP="00E94485">
            <w:pPr>
              <w:pStyle w:val="Tablenotes"/>
              <w:ind w:left="0" w:firstLine="0"/>
            </w:pPr>
            <w:r w:rsidRPr="002830D8">
              <w:t>Leachate Extraction Blank</w:t>
            </w:r>
          </w:p>
        </w:tc>
      </w:tr>
      <w:tr w:rsidR="00B9453E" w:rsidRPr="009A0E65" w14:paraId="042E7319" w14:textId="77777777" w:rsidTr="00B9453E">
        <w:tc>
          <w:tcPr>
            <w:tcW w:w="0" w:type="auto"/>
          </w:tcPr>
          <w:p w14:paraId="62DB55FE" w14:textId="6D18FBA4" w:rsidR="00EC2607" w:rsidRPr="002830D8" w:rsidRDefault="00EC2607" w:rsidP="00E94485">
            <w:pPr>
              <w:pStyle w:val="Tablenotes"/>
              <w:ind w:left="0" w:firstLine="0"/>
            </w:pPr>
            <w:r w:rsidRPr="002830D8">
              <w:t>MDL</w:t>
            </w:r>
          </w:p>
        </w:tc>
        <w:tc>
          <w:tcPr>
            <w:tcW w:w="0" w:type="auto"/>
          </w:tcPr>
          <w:p w14:paraId="137ED7EE" w14:textId="77777777" w:rsidR="00EC2607" w:rsidRPr="009A0E65" w:rsidRDefault="00EC2607" w:rsidP="00E94485">
            <w:pPr>
              <w:pStyle w:val="Tablenotes"/>
              <w:ind w:left="0" w:firstLine="0"/>
            </w:pPr>
            <w:r w:rsidRPr="002830D8">
              <w:t>Method Detection Limit</w:t>
            </w:r>
          </w:p>
        </w:tc>
      </w:tr>
      <w:tr w:rsidR="00293876" w:rsidRPr="00EC2607" w14:paraId="2620A879" w14:textId="77777777" w:rsidTr="00B9453E">
        <w:tc>
          <w:tcPr>
            <w:tcW w:w="0" w:type="auto"/>
          </w:tcPr>
          <w:p w14:paraId="05022AF3" w14:textId="4092C5BF" w:rsidR="00EC2607" w:rsidRPr="00EC2607" w:rsidRDefault="00EC2607" w:rsidP="00E94485">
            <w:pPr>
              <w:pStyle w:val="Tablenotes"/>
              <w:ind w:left="0" w:firstLine="0"/>
            </w:pPr>
            <w:r w:rsidRPr="00EC2607">
              <w:t>MS</w:t>
            </w:r>
          </w:p>
        </w:tc>
        <w:tc>
          <w:tcPr>
            <w:tcW w:w="0" w:type="auto"/>
          </w:tcPr>
          <w:p w14:paraId="3F366DD7" w14:textId="77777777" w:rsidR="00EC2607" w:rsidRPr="00EC2607" w:rsidRDefault="00EC2607" w:rsidP="00E94485">
            <w:pPr>
              <w:pStyle w:val="Tablenotes"/>
              <w:ind w:left="0" w:firstLine="0"/>
            </w:pPr>
            <w:r w:rsidRPr="00EC2607">
              <w:t>Matrix Spike</w:t>
            </w:r>
          </w:p>
        </w:tc>
      </w:tr>
      <w:tr w:rsidR="00293876" w:rsidRPr="00EC2607" w14:paraId="6AFD4BA2" w14:textId="77777777" w:rsidTr="00B9453E">
        <w:tc>
          <w:tcPr>
            <w:tcW w:w="0" w:type="auto"/>
          </w:tcPr>
          <w:p w14:paraId="4DEBFBDA" w14:textId="77777777" w:rsidR="00EC2607" w:rsidRPr="00EC2607" w:rsidRDefault="00EC2607" w:rsidP="00E94485">
            <w:pPr>
              <w:pStyle w:val="Tablenotes"/>
              <w:ind w:left="0" w:firstLine="0"/>
            </w:pPr>
            <w:r w:rsidRPr="00EC2607">
              <w:t>MSD</w:t>
            </w:r>
          </w:p>
        </w:tc>
        <w:tc>
          <w:tcPr>
            <w:tcW w:w="0" w:type="auto"/>
          </w:tcPr>
          <w:p w14:paraId="7129C87D" w14:textId="77777777" w:rsidR="00EC2607" w:rsidRPr="00EC2607" w:rsidRDefault="00EC2607" w:rsidP="00E94485">
            <w:pPr>
              <w:pStyle w:val="Tablenotes"/>
              <w:ind w:left="0" w:firstLine="0"/>
            </w:pPr>
            <w:r w:rsidRPr="00EC2607">
              <w:t xml:space="preserve">Matrix Spike Duplicate </w:t>
            </w:r>
          </w:p>
        </w:tc>
      </w:tr>
      <w:tr w:rsidR="00293876" w:rsidRPr="00EC2607" w14:paraId="283EDE8B" w14:textId="77777777" w:rsidTr="00B9453E">
        <w:tc>
          <w:tcPr>
            <w:tcW w:w="0" w:type="auto"/>
          </w:tcPr>
          <w:p w14:paraId="124B792B" w14:textId="77777777" w:rsidR="00EC2607" w:rsidRPr="00EC2607" w:rsidRDefault="00EC2607" w:rsidP="00E94485">
            <w:pPr>
              <w:pStyle w:val="Tablenotes"/>
              <w:ind w:left="0" w:firstLine="0"/>
            </w:pPr>
            <w:r w:rsidRPr="00EC2607">
              <w:t>QC</w:t>
            </w:r>
          </w:p>
        </w:tc>
        <w:tc>
          <w:tcPr>
            <w:tcW w:w="0" w:type="auto"/>
          </w:tcPr>
          <w:p w14:paraId="74742F13" w14:textId="77777777" w:rsidR="00EC2607" w:rsidRPr="00EC2607" w:rsidRDefault="00EC2607" w:rsidP="00E94485">
            <w:pPr>
              <w:pStyle w:val="Tablenotes"/>
              <w:ind w:left="0" w:firstLine="0"/>
            </w:pPr>
            <w:r w:rsidRPr="00EC2607">
              <w:t>Quality Control</w:t>
            </w:r>
          </w:p>
        </w:tc>
      </w:tr>
      <w:tr w:rsidR="00293876" w:rsidRPr="00EC2607" w14:paraId="2DB60F36" w14:textId="77777777" w:rsidTr="00B9453E">
        <w:tc>
          <w:tcPr>
            <w:tcW w:w="0" w:type="auto"/>
          </w:tcPr>
          <w:p w14:paraId="0EEC510B" w14:textId="77777777" w:rsidR="00EC2607" w:rsidRPr="00EC2607" w:rsidRDefault="00EC2607" w:rsidP="00E94485">
            <w:pPr>
              <w:pStyle w:val="Tablenotes"/>
              <w:ind w:left="0" w:firstLine="0"/>
            </w:pPr>
            <w:r w:rsidRPr="00EC2607">
              <w:t>RL</w:t>
            </w:r>
          </w:p>
        </w:tc>
        <w:tc>
          <w:tcPr>
            <w:tcW w:w="0" w:type="auto"/>
          </w:tcPr>
          <w:p w14:paraId="1AEDBE9B" w14:textId="77777777" w:rsidR="00EC2607" w:rsidRPr="00EC2607" w:rsidRDefault="00EC2607" w:rsidP="00E94485">
            <w:pPr>
              <w:pStyle w:val="Tablenotes"/>
              <w:ind w:left="0" w:firstLine="0"/>
            </w:pPr>
            <w:r w:rsidRPr="00EC2607">
              <w:t>Reporting Limit</w:t>
            </w:r>
          </w:p>
        </w:tc>
      </w:tr>
      <w:tr w:rsidR="00293876" w:rsidRPr="009A0E65" w14:paraId="72F5B0BC" w14:textId="77777777" w:rsidTr="00B9453E">
        <w:tc>
          <w:tcPr>
            <w:tcW w:w="0" w:type="auto"/>
          </w:tcPr>
          <w:p w14:paraId="3C72485C" w14:textId="77777777" w:rsidR="00EC2607" w:rsidRPr="009A0E65" w:rsidRDefault="00EC2607" w:rsidP="00E94485">
            <w:pPr>
              <w:pStyle w:val="Tablenotes"/>
              <w:ind w:left="0" w:firstLine="0"/>
            </w:pPr>
            <w:r w:rsidRPr="00EC2607">
              <w:t>RPD</w:t>
            </w:r>
          </w:p>
        </w:tc>
        <w:tc>
          <w:tcPr>
            <w:tcW w:w="0" w:type="auto"/>
          </w:tcPr>
          <w:p w14:paraId="074EBEAD" w14:textId="77777777" w:rsidR="00EC2607" w:rsidRPr="009A0E65" w:rsidRDefault="00EC2607" w:rsidP="00E94485">
            <w:pPr>
              <w:pStyle w:val="Tablenotes"/>
              <w:ind w:left="0" w:firstLine="0"/>
            </w:pPr>
            <w:r w:rsidRPr="00EC2607">
              <w:t>Relative Percent Difference</w:t>
            </w:r>
          </w:p>
        </w:tc>
      </w:tr>
      <w:tr w:rsidR="00B9453E" w:rsidRPr="00EC2607" w14:paraId="43C5BF47" w14:textId="77777777" w:rsidTr="00B9453E">
        <w:tc>
          <w:tcPr>
            <w:tcW w:w="0" w:type="auto"/>
          </w:tcPr>
          <w:p w14:paraId="568A1DD9" w14:textId="77777777" w:rsidR="00EC2607" w:rsidRPr="00EC2607" w:rsidRDefault="00EC2607" w:rsidP="00E94485">
            <w:pPr>
              <w:pStyle w:val="Tablenotes"/>
              <w:ind w:left="0" w:firstLine="0"/>
            </w:pPr>
            <w:r w:rsidRPr="00EC2607">
              <w:t>SDG</w:t>
            </w:r>
          </w:p>
        </w:tc>
        <w:tc>
          <w:tcPr>
            <w:tcW w:w="0" w:type="auto"/>
          </w:tcPr>
          <w:p w14:paraId="0BA7E9EC" w14:textId="77777777" w:rsidR="00EC2607" w:rsidRPr="00EC2607" w:rsidRDefault="00EC2607" w:rsidP="00E94485">
            <w:pPr>
              <w:pStyle w:val="Tablenotes"/>
              <w:ind w:left="0" w:firstLine="0"/>
            </w:pPr>
            <w:r w:rsidRPr="00EC2607">
              <w:t>Sample Delivery Group</w:t>
            </w:r>
          </w:p>
        </w:tc>
      </w:tr>
      <w:tr w:rsidR="00B9453E" w:rsidRPr="00EC2607" w14:paraId="64F7E330" w14:textId="77777777" w:rsidTr="00B9453E">
        <w:tc>
          <w:tcPr>
            <w:tcW w:w="0" w:type="auto"/>
          </w:tcPr>
          <w:p w14:paraId="1447D7A5" w14:textId="77777777" w:rsidR="00EC2607" w:rsidRPr="00EC2607" w:rsidRDefault="00EC2607" w:rsidP="00E94485">
            <w:pPr>
              <w:pStyle w:val="Tablenotes"/>
              <w:ind w:left="0" w:firstLine="0"/>
            </w:pPr>
            <w:r w:rsidRPr="00EC2607">
              <w:t>SPLP</w:t>
            </w:r>
          </w:p>
        </w:tc>
        <w:tc>
          <w:tcPr>
            <w:tcW w:w="0" w:type="auto"/>
          </w:tcPr>
          <w:p w14:paraId="2328880B" w14:textId="77777777" w:rsidR="00EC2607" w:rsidRPr="00EC2607" w:rsidRDefault="00EC2607" w:rsidP="00E94485">
            <w:pPr>
              <w:pStyle w:val="Tablenotes"/>
              <w:ind w:left="0" w:firstLine="0"/>
            </w:pPr>
            <w:r w:rsidRPr="00EC2607">
              <w:t xml:space="preserve">Synthetic Precipitation Leaching Procedure </w:t>
            </w:r>
          </w:p>
        </w:tc>
      </w:tr>
      <w:tr w:rsidR="00B9453E" w:rsidRPr="00EC2607" w14:paraId="4D0A8635" w14:textId="77777777" w:rsidTr="00B9453E">
        <w:tc>
          <w:tcPr>
            <w:tcW w:w="0" w:type="auto"/>
          </w:tcPr>
          <w:p w14:paraId="14D3966F" w14:textId="77777777" w:rsidR="00EC2607" w:rsidRPr="00EC2607" w:rsidRDefault="00EC2607" w:rsidP="00E94485">
            <w:pPr>
              <w:pStyle w:val="Tablenotes"/>
              <w:ind w:left="0" w:firstLine="0"/>
            </w:pPr>
            <w:r w:rsidRPr="00EC2607">
              <w:t>TCLP</w:t>
            </w:r>
          </w:p>
        </w:tc>
        <w:tc>
          <w:tcPr>
            <w:tcW w:w="0" w:type="auto"/>
          </w:tcPr>
          <w:p w14:paraId="143EECAE" w14:textId="77777777" w:rsidR="00EC2607" w:rsidRPr="00EC2607" w:rsidRDefault="00EC2607" w:rsidP="00E94485">
            <w:pPr>
              <w:pStyle w:val="Tablenotes"/>
              <w:ind w:left="0" w:firstLine="0"/>
            </w:pPr>
            <w:r w:rsidRPr="00EC2607">
              <w:t>Toxicity Characteristic Leaching Procedure</w:t>
            </w:r>
          </w:p>
        </w:tc>
      </w:tr>
      <w:tr w:rsidR="00B9453E" w:rsidRPr="009A0E65" w14:paraId="1F8E0292" w14:textId="77777777" w:rsidTr="00B9453E">
        <w:tc>
          <w:tcPr>
            <w:tcW w:w="0" w:type="auto"/>
          </w:tcPr>
          <w:p w14:paraId="27CB8588" w14:textId="77777777" w:rsidR="00EC2607" w:rsidRPr="00EC2607" w:rsidRDefault="00EC2607" w:rsidP="00E94485">
            <w:pPr>
              <w:pStyle w:val="Tablenotes"/>
              <w:ind w:left="0" w:firstLine="0"/>
            </w:pPr>
            <w:r w:rsidRPr="00EC2607">
              <w:t>VOC</w:t>
            </w:r>
          </w:p>
        </w:tc>
        <w:tc>
          <w:tcPr>
            <w:tcW w:w="0" w:type="auto"/>
          </w:tcPr>
          <w:p w14:paraId="45CE89EC" w14:textId="77777777" w:rsidR="00EC2607" w:rsidRPr="009A0E65" w:rsidRDefault="00EC2607" w:rsidP="00E94485">
            <w:pPr>
              <w:pStyle w:val="Tablenotes"/>
              <w:ind w:left="0" w:firstLine="0"/>
            </w:pPr>
            <w:r w:rsidRPr="00EC2607">
              <w:t>Volatile Organic Compound</w:t>
            </w:r>
          </w:p>
        </w:tc>
      </w:tr>
    </w:tbl>
    <w:p w14:paraId="2F611C0A" w14:textId="77777777" w:rsidR="003B461F" w:rsidRPr="00AD5958" w:rsidRDefault="003B461F" w:rsidP="00574FA5">
      <w:pPr>
        <w:pStyle w:val="Tablenotes"/>
      </w:pPr>
    </w:p>
    <w:p w14:paraId="078409D5" w14:textId="77777777" w:rsidR="00AA4D4B" w:rsidRDefault="00AA4D4B">
      <w:pPr>
        <w:sectPr w:rsidR="00AA4D4B" w:rsidSect="00AD16B6">
          <w:footnotePr>
            <w:pos w:val="beneathText"/>
          </w:footnotePr>
          <w:type w:val="continuous"/>
          <w:pgSz w:w="15840" w:h="12240" w:orient="landscape"/>
          <w:pgMar w:top="1440" w:right="1080" w:bottom="1440" w:left="1080" w:header="720" w:footer="720" w:gutter="0"/>
          <w:cols w:num="3" w:space="432"/>
          <w:docGrid w:linePitch="299"/>
        </w:sectPr>
      </w:pPr>
    </w:p>
    <w:p w14:paraId="5DAA0662" w14:textId="370F8CB4" w:rsidR="00E5037D" w:rsidRDefault="00ED1E73" w:rsidP="00D66685">
      <w:pPr>
        <w:pStyle w:val="Heading2"/>
      </w:pPr>
      <w:r w:rsidRPr="00AD5958">
        <w:br w:type="page"/>
      </w:r>
      <w:bookmarkStart w:id="58" w:name="_Ref148531844"/>
      <w:bookmarkStart w:id="59" w:name="_Toc160617012"/>
      <w:r w:rsidR="00AA4D4B" w:rsidRPr="003E2BAF">
        <w:lastRenderedPageBreak/>
        <w:t>WORKSHEET #12.2: MEASUREMENT PERFORMANCE CRITERIA FOR SEMIVOLATILE ORGANIC COMPOUNDS (SVOCS) INCLUDING POLYNUCLEAR AROMATIC HYDROCARBONS (PAHS) BY GC/MS WITH/WITHOUT SELECTED ION MONITORING (SIM)</w:t>
      </w:r>
      <w:bookmarkEnd w:id="58"/>
      <w:bookmarkEnd w:id="59"/>
    </w:p>
    <w:p w14:paraId="578B8AA8" w14:textId="6D5F52A2" w:rsidR="00AA4D4B" w:rsidRPr="009F6F9E" w:rsidRDefault="00AA4D4B" w:rsidP="00ED66C0">
      <w:pPr>
        <w:spacing w:after="160"/>
      </w:pPr>
      <w:r w:rsidRPr="003E2BAF">
        <w:rPr>
          <w:b/>
        </w:rPr>
        <w:t xml:space="preserve">Matrix: </w:t>
      </w:r>
      <w:r w:rsidRPr="003E2BAF">
        <w:t xml:space="preserve">Water, Drinking Water, Soil/Sediment, Solid, Wipe, Waste, TCLP Leachate, SPLP Leachate </w:t>
      </w:r>
      <w:r w:rsidRPr="003E2BAF">
        <w:br/>
      </w:r>
      <w:r w:rsidRPr="003E2BAF">
        <w:rPr>
          <w:b/>
        </w:rPr>
        <w:t xml:space="preserve">Analytical Group/Method: </w:t>
      </w:r>
      <w:r w:rsidRPr="003E2BAF">
        <w:t>SVOCs/SW-846 8270D/E, EPA 625.1, EPA 525.2</w:t>
      </w:r>
      <w:r w:rsidRPr="00E27FB2">
        <w:t xml:space="preserve"> </w:t>
      </w:r>
      <w:r w:rsidRPr="00E27FB2">
        <w:br/>
      </w:r>
      <w:r w:rsidRPr="00E27FB2">
        <w:rPr>
          <w:b/>
        </w:rPr>
        <w:t xml:space="preserve">Concentration Level: </w:t>
      </w:r>
      <w:r w:rsidRPr="00E27FB2">
        <w:t>Trace/Low/Medium</w:t>
      </w:r>
    </w:p>
    <w:tbl>
      <w:tblPr>
        <w:tblW w:w="5011"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520"/>
        <w:gridCol w:w="5491"/>
        <w:gridCol w:w="5669"/>
      </w:tblGrid>
      <w:tr w:rsidR="00EF6DC9" w:rsidRPr="00ED1E73" w14:paraId="7E5D40A0" w14:textId="77777777" w:rsidTr="00076D3C">
        <w:trPr>
          <w:cantSplit/>
          <w:tblHeader/>
        </w:trPr>
        <w:tc>
          <w:tcPr>
            <w:tcW w:w="921" w:type="pct"/>
            <w:tcBorders>
              <w:bottom w:val="single" w:sz="12" w:space="0" w:color="auto"/>
            </w:tcBorders>
            <w:shd w:val="clear" w:color="auto" w:fill="B8DFFA" w:themeFill="accent1" w:themeFillTint="33"/>
            <w:tcMar>
              <w:left w:w="58" w:type="dxa"/>
              <w:right w:w="58" w:type="dxa"/>
            </w:tcMar>
            <w:vAlign w:val="bottom"/>
          </w:tcPr>
          <w:p w14:paraId="54EEBC7C" w14:textId="77777777" w:rsidR="00BA73C1" w:rsidRPr="00AD5958" w:rsidRDefault="00BA73C1" w:rsidP="00E27FB2">
            <w:pPr>
              <w:pStyle w:val="TableText"/>
              <w:jc w:val="center"/>
              <w:rPr>
                <w:b/>
              </w:rPr>
            </w:pPr>
            <w:r w:rsidRPr="00AD5958">
              <w:rPr>
                <w:b/>
              </w:rPr>
              <w:t>Data Quality Indicators (DQIs)</w:t>
            </w:r>
          </w:p>
        </w:tc>
        <w:tc>
          <w:tcPr>
            <w:tcW w:w="2007" w:type="pct"/>
            <w:tcBorders>
              <w:bottom w:val="single" w:sz="12" w:space="0" w:color="auto"/>
            </w:tcBorders>
            <w:shd w:val="clear" w:color="auto" w:fill="B8DFFA" w:themeFill="accent1" w:themeFillTint="33"/>
            <w:tcMar>
              <w:left w:w="58" w:type="dxa"/>
              <w:right w:w="58" w:type="dxa"/>
            </w:tcMar>
            <w:vAlign w:val="bottom"/>
          </w:tcPr>
          <w:p w14:paraId="65C1CC58" w14:textId="77777777" w:rsidR="00BA73C1" w:rsidRPr="00AD5958" w:rsidRDefault="00BA73C1" w:rsidP="00E27FB2">
            <w:pPr>
              <w:pStyle w:val="TableText"/>
              <w:jc w:val="center"/>
              <w:rPr>
                <w:b/>
              </w:rPr>
            </w:pPr>
            <w:r w:rsidRPr="00AD5958">
              <w:rPr>
                <w:b/>
              </w:rPr>
              <w:t>QC Sample or Measurement Performance Activity</w:t>
            </w:r>
          </w:p>
        </w:tc>
        <w:tc>
          <w:tcPr>
            <w:tcW w:w="2072" w:type="pct"/>
            <w:tcBorders>
              <w:bottom w:val="single" w:sz="12" w:space="0" w:color="auto"/>
            </w:tcBorders>
            <w:shd w:val="clear" w:color="auto" w:fill="B8DFFA" w:themeFill="accent1" w:themeFillTint="33"/>
            <w:tcMar>
              <w:left w:w="58" w:type="dxa"/>
              <w:right w:w="58" w:type="dxa"/>
            </w:tcMar>
            <w:vAlign w:val="bottom"/>
          </w:tcPr>
          <w:p w14:paraId="56C92A01" w14:textId="77777777" w:rsidR="00BA73C1" w:rsidRPr="00AD5958" w:rsidRDefault="00BA73C1" w:rsidP="00E27FB2">
            <w:pPr>
              <w:pStyle w:val="TableText"/>
              <w:jc w:val="center"/>
              <w:rPr>
                <w:b/>
              </w:rPr>
            </w:pPr>
            <w:r w:rsidRPr="00AD5958">
              <w:rPr>
                <w:b/>
              </w:rPr>
              <w:t>Measurement Performance Criteria</w:t>
            </w:r>
          </w:p>
        </w:tc>
      </w:tr>
      <w:tr w:rsidR="00EF6DC9" w14:paraId="0BA9D39A" w14:textId="77777777" w:rsidTr="00076D3C">
        <w:trPr>
          <w:cantSplit/>
        </w:trPr>
        <w:tc>
          <w:tcPr>
            <w:tcW w:w="921" w:type="pct"/>
            <w:tcBorders>
              <w:top w:val="single" w:sz="12" w:space="0" w:color="auto"/>
            </w:tcBorders>
            <w:tcMar>
              <w:left w:w="58" w:type="dxa"/>
              <w:right w:w="58" w:type="dxa"/>
            </w:tcMar>
            <w:vAlign w:val="center"/>
          </w:tcPr>
          <w:p w14:paraId="43F33C13" w14:textId="77777777" w:rsidR="00BA73C1" w:rsidRPr="00AD5958" w:rsidRDefault="00BA73C1" w:rsidP="00ED1E73">
            <w:pPr>
              <w:pStyle w:val="TableText"/>
            </w:pPr>
            <w:r w:rsidRPr="00AD5958">
              <w:t>Precision - Overall</w:t>
            </w:r>
          </w:p>
        </w:tc>
        <w:tc>
          <w:tcPr>
            <w:tcW w:w="2007" w:type="pct"/>
            <w:tcBorders>
              <w:top w:val="single" w:sz="12" w:space="0" w:color="auto"/>
            </w:tcBorders>
            <w:tcMar>
              <w:left w:w="58" w:type="dxa"/>
              <w:right w:w="58" w:type="dxa"/>
            </w:tcMar>
            <w:vAlign w:val="center"/>
          </w:tcPr>
          <w:p w14:paraId="3E1C83FD" w14:textId="77777777" w:rsidR="007D7BF7" w:rsidRDefault="00BA73C1" w:rsidP="00ED1E73">
            <w:pPr>
              <w:pStyle w:val="TableText"/>
            </w:pPr>
            <w:r w:rsidRPr="00AD5958">
              <w:t>Field Duplicates: 1 per 20 field samples</w:t>
            </w:r>
            <w:r w:rsidR="007D7BF7">
              <w:t xml:space="preserve"> or fewer per matrix</w:t>
            </w:r>
          </w:p>
          <w:p w14:paraId="73AF064A" w14:textId="3FF7EC85" w:rsidR="00BA73C1" w:rsidRPr="00AD5958" w:rsidRDefault="00BA73C1" w:rsidP="00ED1E73">
            <w:pPr>
              <w:pStyle w:val="TableText"/>
            </w:pPr>
            <w:r w:rsidRPr="00AD5958">
              <w:t>(Water, drinking water, and soil/sediment matrices; not required for Wipe, Waste or TCLP/SPLP leachates)</w:t>
            </w:r>
          </w:p>
        </w:tc>
        <w:tc>
          <w:tcPr>
            <w:tcW w:w="2072" w:type="pct"/>
            <w:tcBorders>
              <w:top w:val="single" w:sz="12" w:space="0" w:color="auto"/>
            </w:tcBorders>
            <w:tcMar>
              <w:left w:w="58" w:type="dxa"/>
              <w:right w:w="58" w:type="dxa"/>
            </w:tcMar>
            <w:vAlign w:val="center"/>
          </w:tcPr>
          <w:p w14:paraId="1C914251" w14:textId="5DEF005A" w:rsidR="00BA73C1" w:rsidRPr="00CD5A19" w:rsidRDefault="00BA73C1" w:rsidP="00ED1E73">
            <w:pPr>
              <w:pStyle w:val="TableText"/>
            </w:pPr>
            <w:r w:rsidRPr="00CD5A19">
              <w:t>Water RPD: ≤</w:t>
            </w:r>
            <w:r w:rsidR="00F63BA3" w:rsidRPr="00CD5A19">
              <w:t>3</w:t>
            </w:r>
            <w:r w:rsidRPr="00CD5A19">
              <w:t>0% Soil RPD: ≤</w:t>
            </w:r>
            <w:r w:rsidR="00F63BA3" w:rsidRPr="00CD5A19">
              <w:t>5</w:t>
            </w:r>
            <w:r w:rsidRPr="00CD5A19">
              <w:t>0%</w:t>
            </w:r>
          </w:p>
        </w:tc>
      </w:tr>
      <w:tr w:rsidR="00EF6DC9" w14:paraId="063F292A" w14:textId="77777777" w:rsidTr="00076D3C">
        <w:trPr>
          <w:cantSplit/>
        </w:trPr>
        <w:tc>
          <w:tcPr>
            <w:tcW w:w="921" w:type="pct"/>
            <w:tcMar>
              <w:left w:w="58" w:type="dxa"/>
              <w:right w:w="58" w:type="dxa"/>
            </w:tcMar>
            <w:vAlign w:val="center"/>
          </w:tcPr>
          <w:p w14:paraId="3412245E" w14:textId="77777777" w:rsidR="00BA73C1" w:rsidRPr="00AD5958" w:rsidRDefault="00BA73C1" w:rsidP="00ED1E73">
            <w:pPr>
              <w:pStyle w:val="TableText"/>
            </w:pPr>
            <w:r w:rsidRPr="00AD5958">
              <w:t>Accuracy/Bias - Laboratory</w:t>
            </w:r>
          </w:p>
        </w:tc>
        <w:tc>
          <w:tcPr>
            <w:tcW w:w="2007" w:type="pct"/>
            <w:tcMar>
              <w:left w:w="58" w:type="dxa"/>
              <w:right w:w="58" w:type="dxa"/>
            </w:tcMar>
            <w:vAlign w:val="center"/>
          </w:tcPr>
          <w:p w14:paraId="12795E6D" w14:textId="71E3BC3A" w:rsidR="00BA73C1" w:rsidRPr="00AD5958" w:rsidRDefault="00BA73C1" w:rsidP="00ED1E73">
            <w:pPr>
              <w:pStyle w:val="TableText"/>
            </w:pPr>
            <w:r w:rsidRPr="00AD5958">
              <w:t>LCS: 1 per analysis batch of up to 20 samples of each matrix</w:t>
            </w:r>
            <w:r w:rsidR="00FE350F" w:rsidRPr="00AD5958">
              <w:t xml:space="preserve"> </w:t>
            </w:r>
            <w:r w:rsidRPr="00AD5958">
              <w:t xml:space="preserve">(Full list LCS is required for </w:t>
            </w:r>
            <w:r w:rsidR="000274E6" w:rsidRPr="00AD5958">
              <w:t>SW-846</w:t>
            </w:r>
            <w:r w:rsidRPr="00AD5958">
              <w:t xml:space="preserve"> 8270D</w:t>
            </w:r>
            <w:r w:rsidR="00831632" w:rsidRPr="00AD5958">
              <w:t>/E</w:t>
            </w:r>
            <w:r w:rsidRPr="00AD5958">
              <w:t>, EPA 625</w:t>
            </w:r>
            <w:r w:rsidR="00AF04A4">
              <w:t>.1</w:t>
            </w:r>
            <w:r w:rsidRPr="00AD5958">
              <w:t>, and EPA 525.2)</w:t>
            </w:r>
          </w:p>
        </w:tc>
        <w:tc>
          <w:tcPr>
            <w:tcW w:w="2072" w:type="pct"/>
            <w:tcMar>
              <w:left w:w="58" w:type="dxa"/>
              <w:right w:w="58" w:type="dxa"/>
            </w:tcMar>
            <w:vAlign w:val="center"/>
          </w:tcPr>
          <w:p w14:paraId="03F5C2CF" w14:textId="77777777" w:rsidR="00BA73C1" w:rsidRPr="00CD5A19" w:rsidRDefault="00BA73C1" w:rsidP="00ED1E73">
            <w:pPr>
              <w:pStyle w:val="TableText"/>
            </w:pPr>
            <w:r w:rsidRPr="00CD5A19">
              <w:t>%R within statistically derived laboratory acceptance limits</w:t>
            </w:r>
          </w:p>
        </w:tc>
      </w:tr>
      <w:tr w:rsidR="00EF6DC9" w14:paraId="41A57113" w14:textId="77777777" w:rsidTr="00076D3C">
        <w:trPr>
          <w:cantSplit/>
        </w:trPr>
        <w:tc>
          <w:tcPr>
            <w:tcW w:w="921" w:type="pct"/>
            <w:tcMar>
              <w:left w:w="58" w:type="dxa"/>
              <w:right w:w="58" w:type="dxa"/>
            </w:tcMar>
            <w:vAlign w:val="center"/>
          </w:tcPr>
          <w:p w14:paraId="401AD8F2" w14:textId="564D5B9C" w:rsidR="00BA73C1" w:rsidRPr="00AD5958" w:rsidRDefault="00F01FD1" w:rsidP="00ED1E73">
            <w:pPr>
              <w:pStyle w:val="TableText"/>
            </w:pPr>
            <w:r>
              <w:t xml:space="preserve">Precision and </w:t>
            </w:r>
            <w:r w:rsidR="00BA73C1" w:rsidRPr="00AD5958">
              <w:t>Accuracy/Bias – Laboratory (matrix interference)</w:t>
            </w:r>
          </w:p>
        </w:tc>
        <w:tc>
          <w:tcPr>
            <w:tcW w:w="2007" w:type="pct"/>
            <w:tcMar>
              <w:left w:w="58" w:type="dxa"/>
              <w:right w:w="58" w:type="dxa"/>
            </w:tcMar>
            <w:vAlign w:val="center"/>
          </w:tcPr>
          <w:p w14:paraId="61018797" w14:textId="5893BBF8" w:rsidR="00BA73C1" w:rsidRPr="00AD5958" w:rsidRDefault="00F01FD1" w:rsidP="00ED1E73">
            <w:pPr>
              <w:pStyle w:val="TableText"/>
            </w:pPr>
            <w:r w:rsidRPr="00AD5958">
              <w:t>MS/MSD</w:t>
            </w:r>
            <w:r>
              <w:t>: 1 MS/MSD per 20 or fewer samples per matrix</w:t>
            </w:r>
          </w:p>
        </w:tc>
        <w:tc>
          <w:tcPr>
            <w:tcW w:w="2072" w:type="pct"/>
            <w:tcMar>
              <w:left w:w="58" w:type="dxa"/>
              <w:right w:w="58" w:type="dxa"/>
            </w:tcMar>
            <w:vAlign w:val="center"/>
          </w:tcPr>
          <w:p w14:paraId="7C410215" w14:textId="1CEAE733" w:rsidR="00F01FD1" w:rsidRDefault="006E7571" w:rsidP="00ED1E73">
            <w:pPr>
              <w:pStyle w:val="TableText"/>
            </w:pPr>
            <w:r w:rsidRPr="00CD5A19">
              <w:t>%R within statistically derived laboratory acceptance limits</w:t>
            </w:r>
            <w:r w:rsidR="00F01FD1" w:rsidRPr="00CD5A19">
              <w:t xml:space="preserve"> </w:t>
            </w:r>
          </w:p>
          <w:p w14:paraId="12BB973B" w14:textId="6E319C3F" w:rsidR="00F01FD1" w:rsidRPr="00CD5A19" w:rsidRDefault="00F01FD1" w:rsidP="00F01FD1">
            <w:pPr>
              <w:pStyle w:val="TableText"/>
            </w:pPr>
            <w:r w:rsidRPr="00CD5A19">
              <w:t>RPD within statistically</w:t>
            </w:r>
            <w:r>
              <w:t xml:space="preserve"> </w:t>
            </w:r>
            <w:r w:rsidRPr="00CD5A19">
              <w:t>derived control limits developed by the laboratory</w:t>
            </w:r>
          </w:p>
        </w:tc>
      </w:tr>
      <w:tr w:rsidR="00EF6DC9" w14:paraId="77591F72" w14:textId="77777777" w:rsidTr="00076D3C">
        <w:trPr>
          <w:cantSplit/>
        </w:trPr>
        <w:tc>
          <w:tcPr>
            <w:tcW w:w="921" w:type="pct"/>
            <w:tcBorders>
              <w:bottom w:val="single" w:sz="12" w:space="0" w:color="000000" w:themeColor="text1"/>
            </w:tcBorders>
            <w:tcMar>
              <w:left w:w="58" w:type="dxa"/>
              <w:right w:w="58" w:type="dxa"/>
            </w:tcMar>
            <w:vAlign w:val="center"/>
          </w:tcPr>
          <w:p w14:paraId="41C13786" w14:textId="77777777" w:rsidR="00BA73C1" w:rsidRPr="00AD5958" w:rsidRDefault="00BA73C1" w:rsidP="00ED1E73">
            <w:pPr>
              <w:pStyle w:val="TableText"/>
            </w:pPr>
            <w:r w:rsidRPr="00AD5958">
              <w:t>Accuracy/Bias – Laboratory</w:t>
            </w:r>
          </w:p>
        </w:tc>
        <w:tc>
          <w:tcPr>
            <w:tcW w:w="2007" w:type="pct"/>
            <w:tcBorders>
              <w:bottom w:val="single" w:sz="12" w:space="0" w:color="000000" w:themeColor="text1"/>
            </w:tcBorders>
            <w:tcMar>
              <w:left w:w="58" w:type="dxa"/>
              <w:right w:w="58" w:type="dxa"/>
            </w:tcMar>
            <w:vAlign w:val="center"/>
          </w:tcPr>
          <w:p w14:paraId="2C7BEF5E" w14:textId="77777777" w:rsidR="00BA73C1" w:rsidRPr="00AD5958" w:rsidRDefault="00BA73C1" w:rsidP="00ED1E73">
            <w:pPr>
              <w:pStyle w:val="TableText"/>
            </w:pPr>
            <w:r w:rsidRPr="00AD5958">
              <w:t>Surrogates added to each field and QC sample as specified by the method and laboratory SOP</w:t>
            </w:r>
          </w:p>
        </w:tc>
        <w:tc>
          <w:tcPr>
            <w:tcW w:w="2072" w:type="pct"/>
            <w:tcBorders>
              <w:bottom w:val="single" w:sz="12" w:space="0" w:color="000000" w:themeColor="text1"/>
            </w:tcBorders>
            <w:tcMar>
              <w:left w:w="58" w:type="dxa"/>
              <w:right w:w="58" w:type="dxa"/>
            </w:tcMar>
            <w:vAlign w:val="center"/>
          </w:tcPr>
          <w:p w14:paraId="2EA7D312" w14:textId="1103C165" w:rsidR="00BA73C1" w:rsidRPr="00AD5958" w:rsidRDefault="00BA73C1" w:rsidP="00ED1E73">
            <w:pPr>
              <w:pStyle w:val="TableText"/>
            </w:pPr>
            <w:r w:rsidRPr="00AD5958">
              <w:t>%R within statistically</w:t>
            </w:r>
            <w:r w:rsidR="00E34067">
              <w:t xml:space="preserve"> </w:t>
            </w:r>
            <w:r w:rsidRPr="00AD5958">
              <w:t>derived control limits developed by the laboratory</w:t>
            </w:r>
            <w:r w:rsidR="00A72692">
              <w:t xml:space="preserve"> if not specifically stated in the NFGs</w:t>
            </w:r>
          </w:p>
        </w:tc>
      </w:tr>
      <w:tr w:rsidR="00EF6DC9" w14:paraId="1337C076" w14:textId="77777777" w:rsidTr="00076D3C">
        <w:trPr>
          <w:cantSplit/>
        </w:trPr>
        <w:tc>
          <w:tcPr>
            <w:tcW w:w="921" w:type="pct"/>
            <w:tcBorders>
              <w:top w:val="single" w:sz="12" w:space="0" w:color="000000" w:themeColor="text1"/>
              <w:left w:val="single" w:sz="12" w:space="0" w:color="000000" w:themeColor="text1"/>
              <w:bottom w:val="single" w:sz="6" w:space="0" w:color="auto"/>
            </w:tcBorders>
            <w:tcMar>
              <w:left w:w="58" w:type="dxa"/>
              <w:right w:w="58" w:type="dxa"/>
            </w:tcMar>
            <w:vAlign w:val="center"/>
          </w:tcPr>
          <w:p w14:paraId="6652A5D1" w14:textId="6B13AB81" w:rsidR="00BA73C1" w:rsidRPr="00AD5958" w:rsidRDefault="00BA73C1" w:rsidP="00ED1E73">
            <w:pPr>
              <w:pStyle w:val="TableText"/>
            </w:pPr>
            <w:r w:rsidRPr="00AD5958">
              <w:t>Accuracy/Bias</w:t>
            </w:r>
            <w:r w:rsidR="00FE350F" w:rsidRPr="00AD5958">
              <w:t xml:space="preserve"> </w:t>
            </w:r>
            <w:r w:rsidRPr="00AD5958">
              <w:t>(Laboratory Contamination)</w:t>
            </w:r>
          </w:p>
        </w:tc>
        <w:tc>
          <w:tcPr>
            <w:tcW w:w="2007" w:type="pct"/>
            <w:tcBorders>
              <w:top w:val="single" w:sz="12" w:space="0" w:color="000000" w:themeColor="text1"/>
              <w:bottom w:val="single" w:sz="6" w:space="0" w:color="auto"/>
            </w:tcBorders>
            <w:tcMar>
              <w:left w:w="58" w:type="dxa"/>
              <w:right w:w="58" w:type="dxa"/>
            </w:tcMar>
            <w:vAlign w:val="center"/>
          </w:tcPr>
          <w:p w14:paraId="0BB02636" w14:textId="77777777" w:rsidR="00BA73C1" w:rsidRPr="00AD5958" w:rsidRDefault="00BA73C1" w:rsidP="00ED1E73">
            <w:pPr>
              <w:pStyle w:val="TableText"/>
            </w:pPr>
            <w:r w:rsidRPr="00AD5958">
              <w:t>Laboratory Blanks include:</w:t>
            </w:r>
          </w:p>
          <w:p w14:paraId="7FB68C94" w14:textId="77777777" w:rsidR="00BA73C1" w:rsidRPr="00AD5958" w:rsidRDefault="00BA73C1" w:rsidP="000078E7">
            <w:pPr>
              <w:pStyle w:val="TableBullets"/>
            </w:pPr>
            <w:r w:rsidRPr="00AD5958">
              <w:t>Method blank (all methods): 1 per extraction batch of 20 samples</w:t>
            </w:r>
          </w:p>
          <w:p w14:paraId="39B68E8E" w14:textId="6684EB90" w:rsidR="004773A9" w:rsidRPr="00AD5958" w:rsidRDefault="00BA73C1" w:rsidP="000078E7">
            <w:pPr>
              <w:pStyle w:val="TableBullets"/>
            </w:pPr>
            <w:r w:rsidRPr="00AD5958">
              <w:t>Instrument blank (all methods): run after high concentration samples or detector saturation</w:t>
            </w:r>
          </w:p>
          <w:p w14:paraId="245B8714" w14:textId="115934A1" w:rsidR="00BA73C1" w:rsidRPr="00AD5958" w:rsidRDefault="00BA73C1" w:rsidP="00B22C59">
            <w:pPr>
              <w:pStyle w:val="TableBullets"/>
            </w:pPr>
            <w:r w:rsidRPr="00AD5958">
              <w:t>TCLP/SPLP LEB (</w:t>
            </w:r>
            <w:r w:rsidR="00890DE0" w:rsidRPr="00AD5958">
              <w:t>SW-846</w:t>
            </w:r>
            <w:r w:rsidRPr="00AD5958">
              <w:t xml:space="preserve"> 8270D</w:t>
            </w:r>
            <w:r w:rsidR="00831632" w:rsidRPr="00AD5958">
              <w:t>/E</w:t>
            </w:r>
            <w:r w:rsidRPr="00AD5958">
              <w:t>): 1 per</w:t>
            </w:r>
            <w:r w:rsidR="00C36169" w:rsidRPr="00AD5958">
              <w:t xml:space="preserve"> </w:t>
            </w:r>
            <w:r w:rsidRPr="00AD5958">
              <w:t>TCLP/SPLP extraction batch of 20 samples</w:t>
            </w:r>
          </w:p>
        </w:tc>
        <w:tc>
          <w:tcPr>
            <w:tcW w:w="2072" w:type="pct"/>
            <w:tcBorders>
              <w:top w:val="single" w:sz="12" w:space="0" w:color="000000" w:themeColor="text1"/>
              <w:bottom w:val="single" w:sz="6" w:space="0" w:color="auto"/>
              <w:right w:val="single" w:sz="12" w:space="0" w:color="000000" w:themeColor="text1"/>
            </w:tcBorders>
            <w:tcMar>
              <w:left w:w="58" w:type="dxa"/>
              <w:right w:w="58" w:type="dxa"/>
            </w:tcMar>
            <w:vAlign w:val="center"/>
          </w:tcPr>
          <w:p w14:paraId="08E02470" w14:textId="0E1159DE" w:rsidR="00BA73C1" w:rsidRPr="00AD5958" w:rsidRDefault="001B4C00" w:rsidP="00ED1E73">
            <w:pPr>
              <w:pStyle w:val="TableText"/>
              <w:rPr>
                <w:u w:val="single"/>
              </w:rPr>
            </w:pPr>
            <w:r w:rsidRPr="00E41A1D">
              <w:rPr>
                <w:u w:val="single"/>
              </w:rPr>
              <w:t>SW-846</w:t>
            </w:r>
            <w:r w:rsidR="00BA73C1" w:rsidRPr="00E41A1D">
              <w:rPr>
                <w:u w:val="single"/>
              </w:rPr>
              <w:t xml:space="preserve"> </w:t>
            </w:r>
            <w:r w:rsidR="00BA73C1" w:rsidRPr="00AD5958">
              <w:rPr>
                <w:u w:val="single"/>
              </w:rPr>
              <w:t>8270C/D</w:t>
            </w:r>
            <w:r w:rsidR="00BA73C1" w:rsidRPr="00AD5958">
              <w:rPr>
                <w:spacing w:val="-4"/>
                <w:u w:val="single"/>
              </w:rPr>
              <w:t xml:space="preserve"> </w:t>
            </w:r>
            <w:r w:rsidR="00BA73C1" w:rsidRPr="00AD5958">
              <w:rPr>
                <w:u w:val="single"/>
              </w:rPr>
              <w:t>Blanks:</w:t>
            </w:r>
          </w:p>
          <w:p w14:paraId="19E29EED" w14:textId="1F31CB50" w:rsidR="00BA73C1" w:rsidRPr="00AD5958" w:rsidRDefault="00BA73C1" w:rsidP="00D75AAC">
            <w:pPr>
              <w:pStyle w:val="TableBullets"/>
            </w:pPr>
            <w:r w:rsidRPr="00AD5958">
              <w:t>Method: analyte concentrations &lt;</w:t>
            </w:r>
            <w:r w:rsidR="004773A9">
              <w:t xml:space="preserve"> </w:t>
            </w:r>
            <w:r w:rsidRPr="00AD5958">
              <w:t>MDL</w:t>
            </w:r>
          </w:p>
          <w:p w14:paraId="25F7B374" w14:textId="77777777" w:rsidR="00BA73C1" w:rsidRPr="00AD5958" w:rsidRDefault="00BA73C1" w:rsidP="00D75AAC">
            <w:pPr>
              <w:pStyle w:val="TableBullets"/>
            </w:pPr>
            <w:r w:rsidRPr="00AD5958">
              <w:t>Instrument: analyte concentrations &lt;</w:t>
            </w:r>
            <w:r w:rsidRPr="00AD5958">
              <w:rPr>
                <w:spacing w:val="-3"/>
              </w:rPr>
              <w:t xml:space="preserve"> </w:t>
            </w:r>
            <w:r w:rsidRPr="00AD5958">
              <w:t>MDL</w:t>
            </w:r>
          </w:p>
          <w:p w14:paraId="6D66A0F3" w14:textId="77777777" w:rsidR="00D75AAC" w:rsidRPr="00AD5958" w:rsidRDefault="00BA73C1" w:rsidP="00D75AAC">
            <w:pPr>
              <w:pStyle w:val="TableBullets"/>
            </w:pPr>
            <w:r w:rsidRPr="00AD5958">
              <w:t xml:space="preserve">TCLP/SPLP LEB: required but no acceptance criteria </w:t>
            </w:r>
          </w:p>
          <w:p w14:paraId="2AAC3C50" w14:textId="128947DF" w:rsidR="00BA73C1" w:rsidRPr="00AD5958" w:rsidRDefault="00BA73C1" w:rsidP="00ED1E73">
            <w:pPr>
              <w:pStyle w:val="TableText"/>
              <w:rPr>
                <w:u w:val="single"/>
              </w:rPr>
            </w:pPr>
            <w:r w:rsidRPr="00AD5958">
              <w:rPr>
                <w:u w:val="single"/>
              </w:rPr>
              <w:t>EPA 625</w:t>
            </w:r>
            <w:r w:rsidR="00CA3A60">
              <w:rPr>
                <w:u w:val="single"/>
              </w:rPr>
              <w:t>.1</w:t>
            </w:r>
            <w:r w:rsidRPr="00AD5958">
              <w:rPr>
                <w:u w:val="single"/>
              </w:rPr>
              <w:t xml:space="preserve"> and EPA 525.2</w:t>
            </w:r>
            <w:r w:rsidRPr="00AD5958">
              <w:rPr>
                <w:spacing w:val="-5"/>
                <w:u w:val="single"/>
              </w:rPr>
              <w:t xml:space="preserve"> </w:t>
            </w:r>
            <w:r w:rsidRPr="00AD5958">
              <w:rPr>
                <w:u w:val="single"/>
              </w:rPr>
              <w:t>Blanks:</w:t>
            </w:r>
          </w:p>
          <w:p w14:paraId="2C92945E" w14:textId="54517708" w:rsidR="00BA73C1" w:rsidRPr="00AD5958" w:rsidRDefault="00BA73C1" w:rsidP="00D75AAC">
            <w:pPr>
              <w:pStyle w:val="TableBullets"/>
            </w:pPr>
            <w:r w:rsidRPr="00AD5958">
              <w:t>LRB (method blank): analyte concentrations</w:t>
            </w:r>
            <w:r w:rsidRPr="00AD5958">
              <w:rPr>
                <w:spacing w:val="-6"/>
              </w:rPr>
              <w:t xml:space="preserve"> </w:t>
            </w:r>
            <w:r w:rsidRPr="00AD5958">
              <w:t>&lt;</w:t>
            </w:r>
            <w:r w:rsidR="004773A9">
              <w:t xml:space="preserve"> </w:t>
            </w:r>
            <w:r w:rsidRPr="00AD5958">
              <w:t>MDL</w:t>
            </w:r>
          </w:p>
          <w:p w14:paraId="0E52A2AF" w14:textId="77777777" w:rsidR="00BA73C1" w:rsidRPr="00AD5958" w:rsidRDefault="00BA73C1" w:rsidP="00D75AAC">
            <w:pPr>
              <w:pStyle w:val="TableBullets"/>
            </w:pPr>
            <w:r w:rsidRPr="00AD5958">
              <w:t>Instrument: analyte concentrations &lt;</w:t>
            </w:r>
            <w:r w:rsidRPr="00AD5958">
              <w:rPr>
                <w:spacing w:val="-3"/>
              </w:rPr>
              <w:t xml:space="preserve"> </w:t>
            </w:r>
            <w:r w:rsidRPr="00AD5958">
              <w:t>MDL</w:t>
            </w:r>
          </w:p>
        </w:tc>
      </w:tr>
      <w:tr w:rsidR="00EF6DC9" w14:paraId="6A842E0A" w14:textId="77777777" w:rsidTr="00076D3C">
        <w:trPr>
          <w:cantSplit/>
        </w:trPr>
        <w:tc>
          <w:tcPr>
            <w:tcW w:w="921" w:type="pct"/>
            <w:tcBorders>
              <w:top w:val="single" w:sz="6" w:space="0" w:color="auto"/>
              <w:left w:val="single" w:sz="12" w:space="0" w:color="000000" w:themeColor="text1"/>
              <w:bottom w:val="single" w:sz="6" w:space="0" w:color="auto"/>
            </w:tcBorders>
            <w:tcMar>
              <w:left w:w="58" w:type="dxa"/>
              <w:right w:w="58" w:type="dxa"/>
            </w:tcMar>
            <w:vAlign w:val="center"/>
          </w:tcPr>
          <w:p w14:paraId="47D78305" w14:textId="69C72BB9" w:rsidR="008643C9" w:rsidRPr="00AD5958" w:rsidRDefault="008643C9" w:rsidP="00ED1E73">
            <w:pPr>
              <w:pStyle w:val="TableText"/>
            </w:pPr>
            <w:r w:rsidRPr="00AD5958">
              <w:lastRenderedPageBreak/>
              <w:t>Overall Accuracy/Bias (Contamination)</w:t>
            </w:r>
          </w:p>
        </w:tc>
        <w:tc>
          <w:tcPr>
            <w:tcW w:w="2007" w:type="pct"/>
            <w:tcBorders>
              <w:top w:val="single" w:sz="6" w:space="0" w:color="auto"/>
              <w:bottom w:val="single" w:sz="6" w:space="0" w:color="auto"/>
            </w:tcBorders>
            <w:tcMar>
              <w:left w:w="58" w:type="dxa"/>
              <w:right w:w="58" w:type="dxa"/>
            </w:tcMar>
            <w:vAlign w:val="center"/>
          </w:tcPr>
          <w:p w14:paraId="31CA28F0" w14:textId="2CB57118" w:rsidR="008643C9" w:rsidRPr="00AD5958" w:rsidRDefault="008643C9" w:rsidP="00ED1E73">
            <w:pPr>
              <w:pStyle w:val="TableText"/>
            </w:pPr>
            <w:r w:rsidRPr="00AD5958">
              <w:t>Field Blanks include:</w:t>
            </w:r>
            <w:r w:rsidR="00AF50F0">
              <w:br/>
            </w:r>
            <w:r w:rsidR="001F1BD0">
              <w:t xml:space="preserve">Equipment Blank – 1 field blank per 20 samples, minimum 1 field blank per day </w:t>
            </w:r>
            <w:r w:rsidR="003B0A4E">
              <w:t>for non-dedicated equipment</w:t>
            </w:r>
            <w:r w:rsidR="00AF50F0">
              <w:br/>
            </w:r>
            <w:r w:rsidRPr="00AD5958">
              <w:t>Lot Blank (wipes only) – 1 per lot of media</w:t>
            </w:r>
            <w:r w:rsidR="00AF50F0">
              <w:rPr>
                <w:rStyle w:val="FootnoteReference"/>
              </w:rPr>
              <w:footnoteReference w:id="8"/>
            </w:r>
          </w:p>
        </w:tc>
        <w:tc>
          <w:tcPr>
            <w:tcW w:w="2072" w:type="pct"/>
            <w:tcBorders>
              <w:top w:val="single" w:sz="6" w:space="0" w:color="auto"/>
              <w:bottom w:val="single" w:sz="6" w:space="0" w:color="auto"/>
              <w:right w:val="single" w:sz="12" w:space="0" w:color="000000" w:themeColor="text1"/>
            </w:tcBorders>
            <w:tcMar>
              <w:left w:w="58" w:type="dxa"/>
              <w:right w:w="58" w:type="dxa"/>
            </w:tcMar>
            <w:vAlign w:val="center"/>
          </w:tcPr>
          <w:p w14:paraId="33915C06" w14:textId="27B49AD1" w:rsidR="008643C9" w:rsidRPr="00AD5958" w:rsidRDefault="008643C9" w:rsidP="00ED1E73">
            <w:pPr>
              <w:pStyle w:val="TableText"/>
              <w:rPr>
                <w:sz w:val="18"/>
              </w:rPr>
            </w:pPr>
            <w:r w:rsidRPr="00AD5958">
              <w:t>All analyte concentrations &lt; RL</w:t>
            </w:r>
          </w:p>
        </w:tc>
      </w:tr>
      <w:tr w:rsidR="00EF6DC9" w14:paraId="062735BE" w14:textId="77777777" w:rsidTr="00076D3C">
        <w:trPr>
          <w:cantSplit/>
        </w:trPr>
        <w:tc>
          <w:tcPr>
            <w:tcW w:w="921" w:type="pct"/>
            <w:tcBorders>
              <w:top w:val="single" w:sz="6" w:space="0" w:color="auto"/>
              <w:left w:val="single" w:sz="12" w:space="0" w:color="000000" w:themeColor="text1"/>
              <w:bottom w:val="single" w:sz="6" w:space="0" w:color="auto"/>
            </w:tcBorders>
            <w:tcMar>
              <w:left w:w="58" w:type="dxa"/>
              <w:right w:w="58" w:type="dxa"/>
            </w:tcMar>
            <w:vAlign w:val="center"/>
          </w:tcPr>
          <w:p w14:paraId="1697F278" w14:textId="2E5AAB9A" w:rsidR="008643C9" w:rsidRPr="00AD5958" w:rsidRDefault="008643C9" w:rsidP="00ED1E73">
            <w:pPr>
              <w:pStyle w:val="TableText"/>
            </w:pPr>
            <w:r w:rsidRPr="00AD5958">
              <w:t>Sensitivity (method)</w:t>
            </w:r>
          </w:p>
        </w:tc>
        <w:tc>
          <w:tcPr>
            <w:tcW w:w="2007" w:type="pct"/>
            <w:tcBorders>
              <w:top w:val="single" w:sz="6" w:space="0" w:color="auto"/>
              <w:bottom w:val="single" w:sz="6" w:space="0" w:color="auto"/>
            </w:tcBorders>
            <w:tcMar>
              <w:left w:w="58" w:type="dxa"/>
              <w:right w:w="58" w:type="dxa"/>
            </w:tcMar>
            <w:vAlign w:val="center"/>
          </w:tcPr>
          <w:p w14:paraId="5E3D9266" w14:textId="0B69E756" w:rsidR="008643C9" w:rsidRPr="00AD5958" w:rsidRDefault="008643C9" w:rsidP="00ED1E73">
            <w:pPr>
              <w:pStyle w:val="TableText"/>
            </w:pPr>
            <w:r w:rsidRPr="00AD5958">
              <w:t>Review Laboratory RLs and MDLs against action limits</w:t>
            </w:r>
            <w:r w:rsidR="00AF50F0">
              <w:rPr>
                <w:rStyle w:val="FootnoteReference"/>
              </w:rPr>
              <w:footnoteReference w:id="9"/>
            </w:r>
          </w:p>
        </w:tc>
        <w:tc>
          <w:tcPr>
            <w:tcW w:w="2072" w:type="pct"/>
            <w:tcBorders>
              <w:top w:val="single" w:sz="6" w:space="0" w:color="auto"/>
              <w:bottom w:val="single" w:sz="6" w:space="0" w:color="auto"/>
              <w:right w:val="single" w:sz="12" w:space="0" w:color="000000" w:themeColor="text1"/>
            </w:tcBorders>
            <w:tcMar>
              <w:left w:w="58" w:type="dxa"/>
              <w:right w:w="58" w:type="dxa"/>
            </w:tcMar>
            <w:vAlign w:val="center"/>
          </w:tcPr>
          <w:p w14:paraId="7B2644B8" w14:textId="56A41020" w:rsidR="008643C9" w:rsidRPr="00AD5958" w:rsidRDefault="008643C9" w:rsidP="00ED1E73">
            <w:pPr>
              <w:pStyle w:val="TableText"/>
              <w:rPr>
                <w:sz w:val="18"/>
              </w:rPr>
            </w:pPr>
            <w:r w:rsidRPr="00AD5958">
              <w:t>Action Level at least 3 to 10x &gt; RL</w:t>
            </w:r>
            <w:r w:rsidR="00000819">
              <w:t>, if feasible</w:t>
            </w:r>
          </w:p>
        </w:tc>
      </w:tr>
      <w:tr w:rsidR="00451CD1" w14:paraId="53756F20" w14:textId="77777777" w:rsidTr="00076D3C">
        <w:trPr>
          <w:cantSplit/>
        </w:trPr>
        <w:tc>
          <w:tcPr>
            <w:tcW w:w="921" w:type="pct"/>
            <w:tcBorders>
              <w:top w:val="single" w:sz="6" w:space="0" w:color="auto"/>
              <w:left w:val="single" w:sz="12" w:space="0" w:color="000000" w:themeColor="text1"/>
              <w:bottom w:val="single" w:sz="12" w:space="0" w:color="000000" w:themeColor="text1"/>
              <w:right w:val="single" w:sz="4" w:space="0" w:color="000000"/>
            </w:tcBorders>
            <w:tcMar>
              <w:left w:w="58" w:type="dxa"/>
              <w:right w:w="58" w:type="dxa"/>
            </w:tcMar>
            <w:vAlign w:val="center"/>
          </w:tcPr>
          <w:p w14:paraId="38576FAD" w14:textId="6658CF59" w:rsidR="00451CD1" w:rsidRPr="00AD5958" w:rsidRDefault="00451CD1" w:rsidP="00451CD1">
            <w:pPr>
              <w:pStyle w:val="TableText"/>
            </w:pPr>
            <w:r>
              <w:t>Completeness</w:t>
            </w:r>
          </w:p>
        </w:tc>
        <w:tc>
          <w:tcPr>
            <w:tcW w:w="2007" w:type="pct"/>
            <w:tcBorders>
              <w:top w:val="single" w:sz="6" w:space="0" w:color="auto"/>
              <w:left w:val="single" w:sz="4" w:space="0" w:color="000000"/>
              <w:bottom w:val="single" w:sz="12" w:space="0" w:color="000000" w:themeColor="text1"/>
              <w:right w:val="single" w:sz="4" w:space="0" w:color="000000"/>
            </w:tcBorders>
            <w:tcMar>
              <w:left w:w="58" w:type="dxa"/>
              <w:right w:w="58" w:type="dxa"/>
            </w:tcMar>
            <w:vAlign w:val="center"/>
          </w:tcPr>
          <w:p w14:paraId="0D64004A" w14:textId="78177F9A" w:rsidR="00451CD1" w:rsidRPr="00AD5958" w:rsidRDefault="00451CD1" w:rsidP="00451CD1">
            <w:pPr>
              <w:pStyle w:val="TableText"/>
            </w:pPr>
            <w:r>
              <w:t>Review data package for required elements</w:t>
            </w:r>
          </w:p>
        </w:tc>
        <w:tc>
          <w:tcPr>
            <w:tcW w:w="2072" w:type="pct"/>
            <w:tcBorders>
              <w:top w:val="single" w:sz="6" w:space="0" w:color="auto"/>
              <w:left w:val="single" w:sz="4" w:space="0" w:color="000000"/>
              <w:bottom w:val="single" w:sz="12" w:space="0" w:color="000000" w:themeColor="text1"/>
              <w:right w:val="single" w:sz="12" w:space="0" w:color="000000" w:themeColor="text1"/>
            </w:tcBorders>
            <w:tcMar>
              <w:left w:w="58" w:type="dxa"/>
              <w:right w:w="58" w:type="dxa"/>
            </w:tcMar>
            <w:vAlign w:val="center"/>
          </w:tcPr>
          <w:p w14:paraId="506BD273" w14:textId="38873F9E" w:rsidR="00451CD1" w:rsidRPr="00AD5958" w:rsidRDefault="00451CD1" w:rsidP="00451CD1">
            <w:pPr>
              <w:pStyle w:val="TableText"/>
            </w:pPr>
            <w:r>
              <w:t xml:space="preserve">Refer to </w:t>
            </w:r>
            <w:r w:rsidRPr="00E65EC0">
              <w:t>Worksheet #34</w:t>
            </w:r>
          </w:p>
        </w:tc>
      </w:tr>
    </w:tbl>
    <w:p w14:paraId="48730F9D" w14:textId="2CD6DC3E" w:rsidR="00F50A7C" w:rsidRPr="00AD5958" w:rsidRDefault="00F50A7C" w:rsidP="00AF50F0">
      <w:pPr>
        <w:pStyle w:val="Tablenotes"/>
        <w:ind w:left="0" w:firstLine="0"/>
      </w:pPr>
      <w:r w:rsidRPr="00AD5958">
        <w:t>Notes:</w:t>
      </w:r>
    </w:p>
    <w:p w14:paraId="60EE962F" w14:textId="77777777" w:rsidR="0092277B" w:rsidRDefault="00F96644" w:rsidP="00AF50F0">
      <w:pPr>
        <w:pStyle w:val="Tablenotes"/>
        <w:sectPr w:rsidR="0092277B" w:rsidSect="00AD16B6">
          <w:footerReference w:type="default" r:id="rId22"/>
          <w:footnotePr>
            <w:pos w:val="beneathText"/>
          </w:footnotePr>
          <w:type w:val="continuous"/>
          <w:pgSz w:w="15840" w:h="12240" w:orient="landscape"/>
          <w:pgMar w:top="1440" w:right="1080" w:bottom="1440" w:left="1080" w:header="720" w:footer="720" w:gutter="0"/>
          <w:cols w:space="432"/>
          <w:docGrid w:linePitch="299"/>
        </w:sectPr>
      </w:pPr>
      <w:r w:rsidRPr="00AD5958">
        <w:t>QC Samples for SVOCs by GC/MS are listed along with their method-specified frequency and MPCs.</w:t>
      </w:r>
    </w:p>
    <w:p w14:paraId="650E2549" w14:textId="501A9516" w:rsidR="00F40022" w:rsidRPr="00EF138D" w:rsidRDefault="00F40022" w:rsidP="00AF50F0">
      <w:pPr>
        <w:pStyle w:val="Tablenotes"/>
      </w:pPr>
    </w:p>
    <w:p w14:paraId="7F0C6A21" w14:textId="77777777" w:rsidR="0092277B" w:rsidRDefault="0092277B" w:rsidP="009222D9">
      <w:pPr>
        <w:pStyle w:val="Tablenotes"/>
        <w:ind w:left="0" w:firstLine="0"/>
        <w:sectPr w:rsidR="0092277B" w:rsidSect="00AD16B6">
          <w:footnotePr>
            <w:pos w:val="beneathText"/>
          </w:footnotePr>
          <w:type w:val="continuous"/>
          <w:pgSz w:w="15840" w:h="12240" w:orient="landscape"/>
          <w:pgMar w:top="1440" w:right="1080" w:bottom="1440" w:left="1080" w:header="720" w:footer="720" w:gutter="0"/>
          <w:cols w:space="432"/>
          <w:docGrid w:linePitch="299"/>
        </w:sectPr>
      </w:pPr>
    </w:p>
    <w:tbl>
      <w:tblPr>
        <w:tblStyle w:val="TableGrid"/>
        <w:tblW w:w="0" w:type="auto"/>
        <w:tblInd w:w="355" w:type="dxa"/>
        <w:tblLook w:val="04A0" w:firstRow="1" w:lastRow="0" w:firstColumn="1" w:lastColumn="0" w:noHBand="0" w:noVBand="1"/>
      </w:tblPr>
      <w:tblGrid>
        <w:gridCol w:w="777"/>
        <w:gridCol w:w="3360"/>
      </w:tblGrid>
      <w:tr w:rsidR="0007543E" w:rsidRPr="0007543E" w14:paraId="77F4FA45" w14:textId="77777777" w:rsidTr="0007543E">
        <w:tc>
          <w:tcPr>
            <w:tcW w:w="0" w:type="auto"/>
          </w:tcPr>
          <w:p w14:paraId="1DFB42EF" w14:textId="6919FB64" w:rsidR="0007543E" w:rsidRPr="0007543E" w:rsidRDefault="0007543E" w:rsidP="009222D9">
            <w:pPr>
              <w:pStyle w:val="Tablenotes"/>
              <w:ind w:left="0" w:firstLine="0"/>
            </w:pPr>
            <w:r w:rsidRPr="0007543E">
              <w:t>%R</w:t>
            </w:r>
          </w:p>
        </w:tc>
        <w:tc>
          <w:tcPr>
            <w:tcW w:w="0" w:type="auto"/>
          </w:tcPr>
          <w:p w14:paraId="4B438292" w14:textId="7155D909" w:rsidR="0007543E" w:rsidRPr="0007543E" w:rsidRDefault="0007543E" w:rsidP="009222D9">
            <w:pPr>
              <w:pStyle w:val="Tablenotes"/>
              <w:ind w:left="0" w:firstLine="0"/>
            </w:pPr>
            <w:r w:rsidRPr="0007543E">
              <w:t>percent recovery</w:t>
            </w:r>
          </w:p>
        </w:tc>
      </w:tr>
      <w:tr w:rsidR="0007543E" w:rsidRPr="0007543E" w14:paraId="5C351A55" w14:textId="77777777" w:rsidTr="0007543E">
        <w:tc>
          <w:tcPr>
            <w:tcW w:w="0" w:type="auto"/>
          </w:tcPr>
          <w:p w14:paraId="0C32241A" w14:textId="26DE88AC" w:rsidR="0007543E" w:rsidRPr="0007543E" w:rsidRDefault="0007543E" w:rsidP="009222D9">
            <w:pPr>
              <w:pStyle w:val="Tablenotes"/>
              <w:ind w:left="0" w:firstLine="0"/>
            </w:pPr>
            <w:r w:rsidRPr="0007543E">
              <w:t>GC/MS</w:t>
            </w:r>
          </w:p>
        </w:tc>
        <w:tc>
          <w:tcPr>
            <w:tcW w:w="0" w:type="auto"/>
          </w:tcPr>
          <w:p w14:paraId="7A9FB6CF" w14:textId="178D0968" w:rsidR="0007543E" w:rsidRPr="0007543E" w:rsidRDefault="0007543E" w:rsidP="009222D9">
            <w:pPr>
              <w:pStyle w:val="Tablenotes"/>
              <w:ind w:left="0" w:firstLine="0"/>
            </w:pPr>
            <w:r w:rsidRPr="0007543E">
              <w:t>Gas Chromatography/Mass Spectrometry</w:t>
            </w:r>
          </w:p>
        </w:tc>
      </w:tr>
      <w:tr w:rsidR="0007543E" w:rsidRPr="0007543E" w14:paraId="763F5001" w14:textId="77777777" w:rsidTr="0007543E">
        <w:tc>
          <w:tcPr>
            <w:tcW w:w="0" w:type="auto"/>
          </w:tcPr>
          <w:p w14:paraId="7C4027E2" w14:textId="2AED14B8" w:rsidR="0007543E" w:rsidRPr="0007543E" w:rsidRDefault="0007543E" w:rsidP="009222D9">
            <w:pPr>
              <w:pStyle w:val="Tablenotes"/>
              <w:ind w:left="0" w:firstLine="0"/>
            </w:pPr>
            <w:r w:rsidRPr="0007543E">
              <w:t>LCS</w:t>
            </w:r>
          </w:p>
        </w:tc>
        <w:tc>
          <w:tcPr>
            <w:tcW w:w="0" w:type="auto"/>
          </w:tcPr>
          <w:p w14:paraId="444716B7" w14:textId="74B4B062" w:rsidR="0007543E" w:rsidRPr="0007543E" w:rsidRDefault="0007543E" w:rsidP="009222D9">
            <w:pPr>
              <w:pStyle w:val="Tablenotes"/>
              <w:ind w:left="0" w:firstLine="0"/>
            </w:pPr>
            <w:r w:rsidRPr="0007543E">
              <w:t>Laboratory Control Sample</w:t>
            </w:r>
          </w:p>
        </w:tc>
      </w:tr>
      <w:tr w:rsidR="0007543E" w:rsidRPr="0007543E" w14:paraId="3CE640A6" w14:textId="77777777" w:rsidTr="0007543E">
        <w:tc>
          <w:tcPr>
            <w:tcW w:w="0" w:type="auto"/>
          </w:tcPr>
          <w:p w14:paraId="75ED3B48" w14:textId="1F88F0AE" w:rsidR="0007543E" w:rsidRPr="0007543E" w:rsidRDefault="0007543E" w:rsidP="009222D9">
            <w:pPr>
              <w:pStyle w:val="Tablenotes"/>
              <w:ind w:left="0" w:firstLine="0"/>
            </w:pPr>
            <w:r w:rsidRPr="0007543E">
              <w:t>LEB</w:t>
            </w:r>
          </w:p>
        </w:tc>
        <w:tc>
          <w:tcPr>
            <w:tcW w:w="0" w:type="auto"/>
          </w:tcPr>
          <w:p w14:paraId="2908425A" w14:textId="3B1E4FDD" w:rsidR="0007543E" w:rsidRPr="0007543E" w:rsidRDefault="0007543E" w:rsidP="009222D9">
            <w:pPr>
              <w:pStyle w:val="Tablenotes"/>
              <w:ind w:left="0" w:firstLine="0"/>
            </w:pPr>
            <w:r w:rsidRPr="0007543E">
              <w:t>Leachate Extraction Blank</w:t>
            </w:r>
          </w:p>
        </w:tc>
      </w:tr>
      <w:tr w:rsidR="0007543E" w:rsidRPr="0007543E" w14:paraId="07506B4B" w14:textId="77777777" w:rsidTr="0007543E">
        <w:tc>
          <w:tcPr>
            <w:tcW w:w="0" w:type="auto"/>
          </w:tcPr>
          <w:p w14:paraId="684B04DB" w14:textId="53C84066" w:rsidR="0007543E" w:rsidRPr="0007543E" w:rsidRDefault="0007543E" w:rsidP="009222D9">
            <w:pPr>
              <w:pStyle w:val="Tablenotes"/>
              <w:ind w:left="0" w:firstLine="0"/>
            </w:pPr>
            <w:r w:rsidRPr="0007543E">
              <w:t>LRB</w:t>
            </w:r>
          </w:p>
        </w:tc>
        <w:tc>
          <w:tcPr>
            <w:tcW w:w="0" w:type="auto"/>
          </w:tcPr>
          <w:p w14:paraId="21063C9F" w14:textId="421664C5" w:rsidR="0007543E" w:rsidRPr="0007543E" w:rsidRDefault="0007543E" w:rsidP="009222D9">
            <w:pPr>
              <w:pStyle w:val="Tablenotes"/>
              <w:ind w:left="0" w:firstLine="0"/>
            </w:pPr>
            <w:r w:rsidRPr="0007543E">
              <w:t>Laboratory Reagent Blank</w:t>
            </w:r>
          </w:p>
        </w:tc>
      </w:tr>
      <w:tr w:rsidR="0007543E" w:rsidRPr="0007543E" w14:paraId="55BE14E1" w14:textId="77777777" w:rsidTr="0007543E">
        <w:tc>
          <w:tcPr>
            <w:tcW w:w="0" w:type="auto"/>
          </w:tcPr>
          <w:p w14:paraId="3330D352" w14:textId="1B58AD7F" w:rsidR="0007543E" w:rsidRPr="0007543E" w:rsidRDefault="0007543E" w:rsidP="009222D9">
            <w:pPr>
              <w:pStyle w:val="Tablenotes"/>
              <w:ind w:left="0" w:firstLine="0"/>
            </w:pPr>
            <w:r w:rsidRPr="0007543E">
              <w:t>MDL</w:t>
            </w:r>
          </w:p>
        </w:tc>
        <w:tc>
          <w:tcPr>
            <w:tcW w:w="0" w:type="auto"/>
          </w:tcPr>
          <w:p w14:paraId="7327B7AB" w14:textId="106EBA1F" w:rsidR="0007543E" w:rsidRPr="0007543E" w:rsidRDefault="0007543E" w:rsidP="009222D9">
            <w:pPr>
              <w:pStyle w:val="Tablenotes"/>
              <w:ind w:left="0" w:firstLine="0"/>
            </w:pPr>
            <w:r w:rsidRPr="0007543E">
              <w:t>Method Detection Limit</w:t>
            </w:r>
          </w:p>
        </w:tc>
      </w:tr>
      <w:tr w:rsidR="0007543E" w:rsidRPr="0007543E" w14:paraId="444914AD" w14:textId="77777777" w:rsidTr="0007543E">
        <w:tc>
          <w:tcPr>
            <w:tcW w:w="0" w:type="auto"/>
          </w:tcPr>
          <w:p w14:paraId="7833DC05" w14:textId="45A9A92A" w:rsidR="0007543E" w:rsidRPr="0007543E" w:rsidRDefault="0007543E" w:rsidP="009222D9">
            <w:pPr>
              <w:pStyle w:val="Tablenotes"/>
              <w:ind w:left="0" w:firstLine="0"/>
            </w:pPr>
            <w:r w:rsidRPr="0007543E">
              <w:t>MS</w:t>
            </w:r>
          </w:p>
        </w:tc>
        <w:tc>
          <w:tcPr>
            <w:tcW w:w="0" w:type="auto"/>
          </w:tcPr>
          <w:p w14:paraId="788C9550" w14:textId="3400F934" w:rsidR="0007543E" w:rsidRPr="0007543E" w:rsidRDefault="0007543E" w:rsidP="009222D9">
            <w:pPr>
              <w:pStyle w:val="Tablenotes"/>
              <w:ind w:left="0" w:firstLine="0"/>
            </w:pPr>
            <w:r w:rsidRPr="0007543E">
              <w:t>Matrix Spike</w:t>
            </w:r>
          </w:p>
        </w:tc>
      </w:tr>
      <w:tr w:rsidR="0007543E" w:rsidRPr="0007543E" w14:paraId="356A42DE" w14:textId="77777777" w:rsidTr="0007543E">
        <w:tc>
          <w:tcPr>
            <w:tcW w:w="0" w:type="auto"/>
          </w:tcPr>
          <w:p w14:paraId="42AAF901" w14:textId="005B8350" w:rsidR="0007543E" w:rsidRPr="0007543E" w:rsidRDefault="0007543E" w:rsidP="009222D9">
            <w:pPr>
              <w:pStyle w:val="Tablenotes"/>
              <w:ind w:left="0" w:firstLine="0"/>
            </w:pPr>
            <w:r w:rsidRPr="0007543E">
              <w:t>MSD</w:t>
            </w:r>
          </w:p>
        </w:tc>
        <w:tc>
          <w:tcPr>
            <w:tcW w:w="0" w:type="auto"/>
          </w:tcPr>
          <w:p w14:paraId="341F7222" w14:textId="7F37B3F5" w:rsidR="0007543E" w:rsidRPr="0007543E" w:rsidRDefault="0007543E" w:rsidP="009222D9">
            <w:pPr>
              <w:pStyle w:val="Tablenotes"/>
              <w:ind w:left="0" w:firstLine="0"/>
            </w:pPr>
            <w:r w:rsidRPr="0007543E">
              <w:t>Matrix Spike Duplicate</w:t>
            </w:r>
          </w:p>
        </w:tc>
      </w:tr>
      <w:tr w:rsidR="0007543E" w:rsidRPr="0007543E" w14:paraId="66E86C05" w14:textId="77777777" w:rsidTr="0007543E">
        <w:tc>
          <w:tcPr>
            <w:tcW w:w="0" w:type="auto"/>
          </w:tcPr>
          <w:p w14:paraId="4894012F" w14:textId="696E22ED" w:rsidR="0007543E" w:rsidRPr="0007543E" w:rsidRDefault="0007543E" w:rsidP="009222D9">
            <w:pPr>
              <w:pStyle w:val="Tablenotes"/>
              <w:ind w:left="0" w:firstLine="0"/>
            </w:pPr>
            <w:r w:rsidRPr="0007543E">
              <w:t>RL</w:t>
            </w:r>
          </w:p>
        </w:tc>
        <w:tc>
          <w:tcPr>
            <w:tcW w:w="0" w:type="auto"/>
          </w:tcPr>
          <w:p w14:paraId="70FE4D4D" w14:textId="3EA02692" w:rsidR="0007543E" w:rsidRPr="0007543E" w:rsidRDefault="0007543E" w:rsidP="009222D9">
            <w:pPr>
              <w:pStyle w:val="Tablenotes"/>
              <w:ind w:left="0" w:firstLine="0"/>
            </w:pPr>
            <w:r w:rsidRPr="0007543E">
              <w:t>Reporting Limit</w:t>
            </w:r>
          </w:p>
        </w:tc>
      </w:tr>
      <w:tr w:rsidR="0007543E" w:rsidRPr="0007543E" w14:paraId="1AB9F8C2" w14:textId="77777777" w:rsidTr="0007543E">
        <w:tc>
          <w:tcPr>
            <w:tcW w:w="0" w:type="auto"/>
          </w:tcPr>
          <w:p w14:paraId="7D84EF21" w14:textId="14D68186" w:rsidR="0007543E" w:rsidRPr="0007543E" w:rsidRDefault="0007543E" w:rsidP="009222D9">
            <w:pPr>
              <w:pStyle w:val="Tablenotes"/>
              <w:ind w:left="0" w:firstLine="0"/>
            </w:pPr>
            <w:r w:rsidRPr="0007543E">
              <w:t>RPD</w:t>
            </w:r>
          </w:p>
        </w:tc>
        <w:tc>
          <w:tcPr>
            <w:tcW w:w="0" w:type="auto"/>
          </w:tcPr>
          <w:p w14:paraId="6FD6B3BB" w14:textId="14E150F9" w:rsidR="0007543E" w:rsidRPr="0007543E" w:rsidRDefault="0007543E" w:rsidP="009222D9">
            <w:pPr>
              <w:pStyle w:val="Tablenotes"/>
              <w:ind w:left="0" w:firstLine="0"/>
            </w:pPr>
            <w:r w:rsidRPr="0007543E">
              <w:t>Relative Percent Difference</w:t>
            </w:r>
          </w:p>
        </w:tc>
      </w:tr>
      <w:tr w:rsidR="0007543E" w:rsidRPr="0007543E" w14:paraId="1B1D082D" w14:textId="77777777" w:rsidTr="0007543E">
        <w:tc>
          <w:tcPr>
            <w:tcW w:w="0" w:type="auto"/>
          </w:tcPr>
          <w:p w14:paraId="6B88ECA3" w14:textId="180EB4A1" w:rsidR="0007543E" w:rsidRPr="0007543E" w:rsidRDefault="0007543E" w:rsidP="009222D9">
            <w:pPr>
              <w:pStyle w:val="Tablenotes"/>
              <w:ind w:left="0" w:firstLine="0"/>
            </w:pPr>
            <w:r w:rsidRPr="0007543E">
              <w:t>SPLP</w:t>
            </w:r>
          </w:p>
        </w:tc>
        <w:tc>
          <w:tcPr>
            <w:tcW w:w="0" w:type="auto"/>
          </w:tcPr>
          <w:p w14:paraId="7EEB11F6" w14:textId="31979451" w:rsidR="0007543E" w:rsidRPr="0007543E" w:rsidRDefault="0007543E" w:rsidP="009222D9">
            <w:pPr>
              <w:pStyle w:val="Tablenotes"/>
              <w:ind w:left="0" w:firstLine="0"/>
            </w:pPr>
            <w:r w:rsidRPr="0007543E">
              <w:t>Synthetic Precipitation Leaching Procedure</w:t>
            </w:r>
          </w:p>
        </w:tc>
      </w:tr>
      <w:tr w:rsidR="0007543E" w:rsidRPr="0007543E" w14:paraId="2112E3DB" w14:textId="77777777" w:rsidTr="0007543E">
        <w:tc>
          <w:tcPr>
            <w:tcW w:w="0" w:type="auto"/>
          </w:tcPr>
          <w:p w14:paraId="43CF58ED" w14:textId="31976212" w:rsidR="0007543E" w:rsidRPr="0007543E" w:rsidRDefault="0007543E" w:rsidP="009222D9">
            <w:pPr>
              <w:pStyle w:val="Tablenotes"/>
              <w:ind w:left="0" w:firstLine="0"/>
            </w:pPr>
            <w:r w:rsidRPr="0007543E">
              <w:t>TCLP</w:t>
            </w:r>
          </w:p>
        </w:tc>
        <w:tc>
          <w:tcPr>
            <w:tcW w:w="0" w:type="auto"/>
          </w:tcPr>
          <w:p w14:paraId="049346E1" w14:textId="0FEAEBA5" w:rsidR="0007543E" w:rsidRPr="0007543E" w:rsidRDefault="0007543E" w:rsidP="009222D9">
            <w:pPr>
              <w:pStyle w:val="Tablenotes"/>
              <w:ind w:left="0" w:firstLine="0"/>
            </w:pPr>
            <w:r w:rsidRPr="0007543E">
              <w:t>Toxicity Characteristic Leaching Procedure</w:t>
            </w:r>
          </w:p>
        </w:tc>
      </w:tr>
    </w:tbl>
    <w:p w14:paraId="65FC4861" w14:textId="77777777" w:rsidR="00FF0F39" w:rsidRDefault="00FF0F39">
      <w:pPr>
        <w:rPr>
          <w:sz w:val="20"/>
        </w:rPr>
        <w:sectPr w:rsidR="00FF0F39" w:rsidSect="00AD16B6">
          <w:footnotePr>
            <w:pos w:val="beneathText"/>
          </w:footnotePr>
          <w:type w:val="continuous"/>
          <w:pgSz w:w="15840" w:h="12240" w:orient="landscape"/>
          <w:pgMar w:top="1440" w:right="1080" w:bottom="1440" w:left="1080" w:header="720" w:footer="720" w:gutter="0"/>
          <w:cols w:num="2" w:space="432"/>
          <w:docGrid w:linePitch="299"/>
        </w:sectPr>
      </w:pPr>
    </w:p>
    <w:p w14:paraId="7A11D0F1" w14:textId="37238815" w:rsidR="00FF0F39" w:rsidRDefault="00FF0F39">
      <w:pPr>
        <w:rPr>
          <w:sz w:val="20"/>
        </w:rPr>
      </w:pPr>
    </w:p>
    <w:p w14:paraId="4C641918" w14:textId="77777777" w:rsidR="00957825" w:rsidRDefault="00957825" w:rsidP="009F6F9E">
      <w:pPr>
        <w:pStyle w:val="Heading2"/>
        <w:spacing w:before="100" w:beforeAutospacing="1"/>
        <w:sectPr w:rsidR="00957825" w:rsidSect="00AD16B6">
          <w:footerReference w:type="default" r:id="rId23"/>
          <w:footnotePr>
            <w:pos w:val="beneathText"/>
          </w:footnotePr>
          <w:type w:val="continuous"/>
          <w:pgSz w:w="15840" w:h="12240" w:orient="landscape"/>
          <w:pgMar w:top="1440" w:right="1080" w:bottom="1440" w:left="1080" w:header="720" w:footer="720" w:gutter="0"/>
          <w:cols w:space="432"/>
          <w:docGrid w:linePitch="299"/>
        </w:sectPr>
      </w:pPr>
    </w:p>
    <w:p w14:paraId="563B18B4" w14:textId="77777777" w:rsidR="00E670AD" w:rsidRDefault="00E670AD" w:rsidP="009F6F9E">
      <w:pPr>
        <w:pStyle w:val="Heading2"/>
        <w:spacing w:before="100" w:beforeAutospacing="1"/>
        <w:sectPr w:rsidR="00E670AD" w:rsidSect="00AD16B6">
          <w:footnotePr>
            <w:pos w:val="beneathText"/>
          </w:footnotePr>
          <w:type w:val="continuous"/>
          <w:pgSz w:w="15840" w:h="12240" w:orient="landscape"/>
          <w:pgMar w:top="1440" w:right="1080" w:bottom="1440" w:left="1080" w:header="720" w:footer="720" w:gutter="0"/>
          <w:cols w:num="2" w:space="432"/>
          <w:docGrid w:linePitch="299"/>
        </w:sectPr>
      </w:pPr>
    </w:p>
    <w:p w14:paraId="68FD3D5C" w14:textId="77777777" w:rsidR="00FF0F39" w:rsidRDefault="00FF0F39" w:rsidP="009F6F9E">
      <w:pPr>
        <w:pStyle w:val="Heading2"/>
        <w:spacing w:before="100" w:beforeAutospacing="1"/>
      </w:pPr>
      <w:bookmarkStart w:id="60" w:name="_Toc160617013"/>
      <w:r w:rsidRPr="00794BC3">
        <w:lastRenderedPageBreak/>
        <w:t>WORKSHEET #12.3: MEASUREMENT PERFORMANCE CRITERIA FOR ORGANOCHLORINE (OC) PESTICIDES BY GC/ECD</w:t>
      </w:r>
      <w:bookmarkEnd w:id="60"/>
    </w:p>
    <w:p w14:paraId="44D74B01" w14:textId="791A67A7" w:rsidR="003B2A7E" w:rsidRPr="00ED66C0" w:rsidRDefault="00FF0F39" w:rsidP="00ED66C0">
      <w:pPr>
        <w:pStyle w:val="BodyText"/>
      </w:pPr>
      <w:r w:rsidRPr="00FF0F39">
        <w:rPr>
          <w:b/>
          <w:bCs/>
        </w:rPr>
        <w:t>Matrix:</w:t>
      </w:r>
      <w:r w:rsidRPr="00AF2CA5">
        <w:t xml:space="preserve"> Water, Drinking Water, Soil/Sediment, Solid, Wipe, Waste, TCLP Leachate, SPLP Leachate </w:t>
      </w:r>
      <w:r w:rsidRPr="00AF2CA5">
        <w:br/>
      </w:r>
      <w:r w:rsidRPr="00FF0F39">
        <w:rPr>
          <w:b/>
          <w:bCs/>
        </w:rPr>
        <w:t>Analytical Group/Method:</w:t>
      </w:r>
      <w:r w:rsidRPr="00AF2CA5">
        <w:t xml:space="preserve"> Pesticides/ SW-846 8081B, EPA 608</w:t>
      </w:r>
      <w:r>
        <w:t>.3</w:t>
      </w:r>
      <w:r w:rsidRPr="00AF2CA5">
        <w:t>, EPA 508</w:t>
      </w:r>
      <w:r>
        <w:t>.1</w:t>
      </w:r>
      <w:r w:rsidRPr="00AF2CA5">
        <w:t xml:space="preserve"> </w:t>
      </w:r>
      <w:r w:rsidRPr="00AF2CA5">
        <w:br/>
      </w:r>
      <w:r w:rsidRPr="00FF0F39">
        <w:rPr>
          <w:b/>
          <w:bCs/>
        </w:rPr>
        <w:t>Concentration Level:</w:t>
      </w:r>
      <w:r w:rsidRPr="00AF2CA5">
        <w:t xml:space="preserve"> Low</w:t>
      </w:r>
    </w:p>
    <w:tbl>
      <w:tblPr>
        <w:tblW w:w="5011"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119"/>
        <w:gridCol w:w="5612"/>
        <w:gridCol w:w="4949"/>
      </w:tblGrid>
      <w:tr w:rsidR="00E17E91" w:rsidRPr="00DB7FBA" w14:paraId="0600337A" w14:textId="77777777" w:rsidTr="00E727A9">
        <w:trPr>
          <w:cantSplit/>
          <w:tblHeader/>
        </w:trPr>
        <w:tc>
          <w:tcPr>
            <w:tcW w:w="1140" w:type="pct"/>
            <w:tcBorders>
              <w:bottom w:val="single" w:sz="12" w:space="0" w:color="000000"/>
            </w:tcBorders>
            <w:shd w:val="clear" w:color="auto" w:fill="B8DFFA" w:themeFill="accent1" w:themeFillTint="33"/>
            <w:tcMar>
              <w:left w:w="58" w:type="dxa"/>
              <w:right w:w="58" w:type="dxa"/>
            </w:tcMar>
            <w:vAlign w:val="center"/>
          </w:tcPr>
          <w:p w14:paraId="23880726" w14:textId="1DB9D5E0" w:rsidR="001435DC" w:rsidRPr="00DB7FBA" w:rsidRDefault="002B3B61" w:rsidP="00772504">
            <w:pPr>
              <w:pStyle w:val="TableText"/>
              <w:rPr>
                <w:b/>
              </w:rPr>
            </w:pPr>
            <w:r>
              <w:br w:type="page"/>
            </w:r>
            <w:r w:rsidR="00AC66EB">
              <w:br w:type="page"/>
            </w:r>
            <w:r w:rsidR="001435DC" w:rsidRPr="00DB7FBA">
              <w:rPr>
                <w:b/>
              </w:rPr>
              <w:t>Data Quality Indicators (DQIs)</w:t>
            </w:r>
          </w:p>
        </w:tc>
        <w:tc>
          <w:tcPr>
            <w:tcW w:w="2051" w:type="pct"/>
            <w:tcBorders>
              <w:bottom w:val="single" w:sz="12" w:space="0" w:color="000000"/>
            </w:tcBorders>
            <w:shd w:val="clear" w:color="auto" w:fill="B8DFFA" w:themeFill="accent1" w:themeFillTint="33"/>
            <w:tcMar>
              <w:left w:w="58" w:type="dxa"/>
              <w:right w:w="58" w:type="dxa"/>
            </w:tcMar>
            <w:vAlign w:val="center"/>
          </w:tcPr>
          <w:p w14:paraId="3486FC92" w14:textId="77777777" w:rsidR="001435DC" w:rsidRPr="00DB7FBA" w:rsidRDefault="001435DC" w:rsidP="00772504">
            <w:pPr>
              <w:pStyle w:val="TableText"/>
              <w:rPr>
                <w:b/>
              </w:rPr>
            </w:pPr>
            <w:r w:rsidRPr="00DB7FBA">
              <w:rPr>
                <w:b/>
              </w:rPr>
              <w:t>QC Sample or Measurement Performance Activity</w:t>
            </w:r>
          </w:p>
        </w:tc>
        <w:tc>
          <w:tcPr>
            <w:tcW w:w="1809" w:type="pct"/>
            <w:tcBorders>
              <w:bottom w:val="single" w:sz="12" w:space="0" w:color="000000"/>
            </w:tcBorders>
            <w:shd w:val="clear" w:color="auto" w:fill="B8DFFA" w:themeFill="accent1" w:themeFillTint="33"/>
            <w:tcMar>
              <w:left w:w="58" w:type="dxa"/>
              <w:right w:w="58" w:type="dxa"/>
            </w:tcMar>
            <w:vAlign w:val="center"/>
          </w:tcPr>
          <w:p w14:paraId="3994369F" w14:textId="77777777" w:rsidR="001435DC" w:rsidRPr="00DB7FBA" w:rsidRDefault="001435DC" w:rsidP="00772504">
            <w:pPr>
              <w:pStyle w:val="TableText"/>
              <w:rPr>
                <w:b/>
              </w:rPr>
            </w:pPr>
            <w:r w:rsidRPr="00DB7FBA">
              <w:rPr>
                <w:b/>
              </w:rPr>
              <w:t>Measurement Performance Criteria</w:t>
            </w:r>
          </w:p>
        </w:tc>
      </w:tr>
      <w:tr w:rsidR="00FE7E48" w14:paraId="0ABCAC7C" w14:textId="77777777" w:rsidTr="00E727A9">
        <w:trPr>
          <w:cantSplit/>
        </w:trPr>
        <w:tc>
          <w:tcPr>
            <w:tcW w:w="1140" w:type="pct"/>
            <w:tcBorders>
              <w:top w:val="single" w:sz="12" w:space="0" w:color="000000"/>
            </w:tcBorders>
            <w:tcMar>
              <w:left w:w="58" w:type="dxa"/>
              <w:right w:w="58" w:type="dxa"/>
            </w:tcMar>
            <w:vAlign w:val="center"/>
          </w:tcPr>
          <w:p w14:paraId="793569FE" w14:textId="77777777" w:rsidR="001435DC" w:rsidRDefault="001435DC" w:rsidP="00772504">
            <w:pPr>
              <w:pStyle w:val="TableText"/>
            </w:pPr>
            <w:r>
              <w:t>Precision - Overall</w:t>
            </w:r>
          </w:p>
        </w:tc>
        <w:tc>
          <w:tcPr>
            <w:tcW w:w="2051" w:type="pct"/>
            <w:tcBorders>
              <w:top w:val="single" w:sz="12" w:space="0" w:color="000000"/>
            </w:tcBorders>
            <w:tcMar>
              <w:left w:w="58" w:type="dxa"/>
              <w:right w:w="58" w:type="dxa"/>
            </w:tcMar>
            <w:vAlign w:val="center"/>
          </w:tcPr>
          <w:p w14:paraId="2914886C" w14:textId="77777777" w:rsidR="007D7BF7" w:rsidRDefault="007D7BF7" w:rsidP="007D7BF7">
            <w:pPr>
              <w:pStyle w:val="TableText"/>
            </w:pPr>
            <w:r w:rsidRPr="00AD5958">
              <w:t>Field Duplicates: 1 per 20 field samples</w:t>
            </w:r>
            <w:r>
              <w:t xml:space="preserve"> or fewer per matrix</w:t>
            </w:r>
          </w:p>
          <w:p w14:paraId="7EEE18C1" w14:textId="77777777" w:rsidR="001435DC" w:rsidRDefault="001435DC" w:rsidP="00772504">
            <w:pPr>
              <w:pStyle w:val="TableText"/>
            </w:pPr>
            <w:r>
              <w:t>(Water, drinking water, and soil/sediment matrices; not required for Wipe, Waste or TCLP/SPLP leachates)</w:t>
            </w:r>
          </w:p>
        </w:tc>
        <w:tc>
          <w:tcPr>
            <w:tcW w:w="1809" w:type="pct"/>
            <w:tcBorders>
              <w:top w:val="single" w:sz="12" w:space="0" w:color="000000"/>
            </w:tcBorders>
            <w:tcMar>
              <w:left w:w="58" w:type="dxa"/>
              <w:right w:w="58" w:type="dxa"/>
            </w:tcMar>
            <w:vAlign w:val="center"/>
          </w:tcPr>
          <w:p w14:paraId="0F38A272" w14:textId="7FC0D0D3" w:rsidR="001435DC" w:rsidRDefault="001435DC" w:rsidP="00772504">
            <w:pPr>
              <w:pStyle w:val="TableText"/>
            </w:pPr>
            <w:r w:rsidRPr="00CD5A19">
              <w:t>Water RPD: ≤</w:t>
            </w:r>
            <w:r w:rsidR="00F63BA3" w:rsidRPr="00CD5A19">
              <w:t>3</w:t>
            </w:r>
            <w:r w:rsidRPr="00CD5A19">
              <w:t>0% Soil RPD: ≤</w:t>
            </w:r>
            <w:r w:rsidR="00F63BA3" w:rsidRPr="00CD5A19">
              <w:t>5</w:t>
            </w:r>
            <w:r w:rsidRPr="00CD5A19">
              <w:t>0%</w:t>
            </w:r>
          </w:p>
        </w:tc>
      </w:tr>
      <w:tr w:rsidR="001435DC" w14:paraId="6EBB2E4B" w14:textId="77777777" w:rsidTr="00E727A9">
        <w:trPr>
          <w:cantSplit/>
        </w:trPr>
        <w:tc>
          <w:tcPr>
            <w:tcW w:w="1140" w:type="pct"/>
            <w:tcMar>
              <w:left w:w="58" w:type="dxa"/>
              <w:right w:w="58" w:type="dxa"/>
            </w:tcMar>
            <w:vAlign w:val="center"/>
          </w:tcPr>
          <w:p w14:paraId="7527BEA6" w14:textId="77777777" w:rsidR="001435DC" w:rsidRDefault="001435DC" w:rsidP="00772504">
            <w:pPr>
              <w:pStyle w:val="TableText"/>
            </w:pPr>
            <w:r>
              <w:t>Accuracy/Bias - Laboratory</w:t>
            </w:r>
          </w:p>
        </w:tc>
        <w:tc>
          <w:tcPr>
            <w:tcW w:w="2051" w:type="pct"/>
            <w:tcMar>
              <w:left w:w="58" w:type="dxa"/>
              <w:right w:w="58" w:type="dxa"/>
            </w:tcMar>
            <w:vAlign w:val="center"/>
          </w:tcPr>
          <w:p w14:paraId="2C71BCD7" w14:textId="1C63F646" w:rsidR="001435DC" w:rsidRDefault="001435DC" w:rsidP="00772504">
            <w:pPr>
              <w:pStyle w:val="TableText"/>
            </w:pPr>
            <w:r>
              <w:t>LCS: 1 per analysis batch of up to 20 samples of each matrix</w:t>
            </w:r>
            <w:r w:rsidR="00911546">
              <w:t xml:space="preserve"> </w:t>
            </w:r>
            <w:r>
              <w:t xml:space="preserve">(Full list spike is required for </w:t>
            </w:r>
            <w:r w:rsidR="00562FEF">
              <w:t>SW-846</w:t>
            </w:r>
            <w:r>
              <w:t xml:space="preserve"> 8081</w:t>
            </w:r>
            <w:r w:rsidR="00250888">
              <w:t>B</w:t>
            </w:r>
            <w:r>
              <w:t xml:space="preserve">, EPA </w:t>
            </w:r>
            <w:r w:rsidR="00D20DC2">
              <w:t>608.3</w:t>
            </w:r>
            <w:r>
              <w:t xml:space="preserve">, and EPA </w:t>
            </w:r>
            <w:r w:rsidR="004943D2">
              <w:t>508.1</w:t>
            </w:r>
            <w:r>
              <w:t>)</w:t>
            </w:r>
          </w:p>
        </w:tc>
        <w:tc>
          <w:tcPr>
            <w:tcW w:w="1809" w:type="pct"/>
            <w:tcMar>
              <w:left w:w="58" w:type="dxa"/>
              <w:right w:w="58" w:type="dxa"/>
            </w:tcMar>
            <w:vAlign w:val="center"/>
          </w:tcPr>
          <w:p w14:paraId="49E19919" w14:textId="57A1E581" w:rsidR="001435DC" w:rsidRDefault="001435DC" w:rsidP="00772504">
            <w:pPr>
              <w:pStyle w:val="TableText"/>
            </w:pPr>
            <w:r>
              <w:t>%R within statistically derived laboratory acceptance limits</w:t>
            </w:r>
          </w:p>
        </w:tc>
      </w:tr>
      <w:tr w:rsidR="00FE7E48" w14:paraId="3AC409B1" w14:textId="77777777" w:rsidTr="00E727A9">
        <w:trPr>
          <w:cantSplit/>
        </w:trPr>
        <w:tc>
          <w:tcPr>
            <w:tcW w:w="1140" w:type="pct"/>
            <w:tcBorders>
              <w:bottom w:val="single" w:sz="6" w:space="0" w:color="000000"/>
            </w:tcBorders>
            <w:tcMar>
              <w:left w:w="58" w:type="dxa"/>
              <w:right w:w="58" w:type="dxa"/>
            </w:tcMar>
            <w:vAlign w:val="center"/>
          </w:tcPr>
          <w:p w14:paraId="7E26E8B2" w14:textId="3DF3BDDC" w:rsidR="001435DC" w:rsidRDefault="00F01FD1" w:rsidP="00772504">
            <w:pPr>
              <w:pStyle w:val="TableText"/>
            </w:pPr>
            <w:r>
              <w:t xml:space="preserve">Precision and </w:t>
            </w:r>
            <w:r w:rsidR="001435DC">
              <w:t>Accuracy/Bias – Laboratory (matrix interference)</w:t>
            </w:r>
          </w:p>
        </w:tc>
        <w:tc>
          <w:tcPr>
            <w:tcW w:w="2051" w:type="pct"/>
            <w:tcBorders>
              <w:bottom w:val="single" w:sz="6" w:space="0" w:color="000000"/>
            </w:tcBorders>
            <w:tcMar>
              <w:left w:w="58" w:type="dxa"/>
              <w:right w:w="58" w:type="dxa"/>
            </w:tcMar>
            <w:vAlign w:val="center"/>
          </w:tcPr>
          <w:p w14:paraId="35B9F218" w14:textId="62D81166" w:rsidR="001435DC" w:rsidRDefault="00F01FD1" w:rsidP="00772504">
            <w:pPr>
              <w:pStyle w:val="TableText"/>
            </w:pPr>
            <w:r w:rsidRPr="00AD5958">
              <w:t>MS/MSD</w:t>
            </w:r>
            <w:r>
              <w:t>: 1 MS/MSD per 20 or fewer samples per matrix</w:t>
            </w:r>
          </w:p>
        </w:tc>
        <w:tc>
          <w:tcPr>
            <w:tcW w:w="1809" w:type="pct"/>
            <w:tcBorders>
              <w:bottom w:val="single" w:sz="6" w:space="0" w:color="000000"/>
            </w:tcBorders>
            <w:tcMar>
              <w:left w:w="58" w:type="dxa"/>
              <w:right w:w="58" w:type="dxa"/>
            </w:tcMar>
            <w:vAlign w:val="center"/>
          </w:tcPr>
          <w:p w14:paraId="661826F7" w14:textId="73C9EA8C" w:rsidR="001435DC" w:rsidRDefault="009F1C5D" w:rsidP="00772504">
            <w:pPr>
              <w:pStyle w:val="TableText"/>
            </w:pPr>
            <w:r>
              <w:t>SW-846</w:t>
            </w:r>
            <w:r w:rsidR="001435DC">
              <w:t xml:space="preserve"> 8081</w:t>
            </w:r>
            <w:r w:rsidR="000463FE">
              <w:t>B</w:t>
            </w:r>
            <w:r w:rsidR="001435DC">
              <w:t>, EPA 608</w:t>
            </w:r>
            <w:r w:rsidR="007610F8">
              <w:t>.3</w:t>
            </w:r>
            <w:r w:rsidR="001435DC">
              <w:t>: %R within statistically derived laboratory acceptance limits</w:t>
            </w:r>
            <w:r w:rsidR="00F01FD1">
              <w:t xml:space="preserve"> if not specifically stated in the NFGs</w:t>
            </w:r>
          </w:p>
          <w:p w14:paraId="2CC480F0" w14:textId="77777777" w:rsidR="001435DC" w:rsidRDefault="001435DC" w:rsidP="00772504">
            <w:pPr>
              <w:pStyle w:val="TableText"/>
            </w:pPr>
            <w:r>
              <w:t>EPA 508</w:t>
            </w:r>
            <w:r w:rsidR="004943D2">
              <w:t>.1</w:t>
            </w:r>
            <w:r>
              <w:t>: %R within 70-130%</w:t>
            </w:r>
          </w:p>
          <w:p w14:paraId="479BB037" w14:textId="2576F98D" w:rsidR="00447FD5" w:rsidRDefault="00447FD5" w:rsidP="00772504">
            <w:pPr>
              <w:pStyle w:val="TableText"/>
            </w:pPr>
            <w:r w:rsidRPr="00AF2CA5">
              <w:t>RPDs within statistically derived laboratory acceptance limits</w:t>
            </w:r>
          </w:p>
        </w:tc>
      </w:tr>
      <w:tr w:rsidR="00FE7E48" w14:paraId="1C732F9E" w14:textId="77777777" w:rsidTr="00E727A9">
        <w:trPr>
          <w:cantSplit/>
        </w:trPr>
        <w:tc>
          <w:tcPr>
            <w:tcW w:w="1140" w:type="pct"/>
            <w:tcBorders>
              <w:top w:val="single" w:sz="6" w:space="0" w:color="000000"/>
              <w:bottom w:val="single" w:sz="12" w:space="0" w:color="000000" w:themeColor="text1"/>
            </w:tcBorders>
            <w:tcMar>
              <w:left w:w="58" w:type="dxa"/>
              <w:right w:w="58" w:type="dxa"/>
            </w:tcMar>
            <w:vAlign w:val="center"/>
          </w:tcPr>
          <w:p w14:paraId="68131205" w14:textId="77777777" w:rsidR="001435DC" w:rsidRDefault="001435DC" w:rsidP="00772504">
            <w:pPr>
              <w:pStyle w:val="TableText"/>
            </w:pPr>
            <w:r>
              <w:t>Accuracy/Bias – Laboratory</w:t>
            </w:r>
          </w:p>
        </w:tc>
        <w:tc>
          <w:tcPr>
            <w:tcW w:w="2051" w:type="pct"/>
            <w:tcBorders>
              <w:top w:val="single" w:sz="6" w:space="0" w:color="000000"/>
              <w:bottom w:val="single" w:sz="12" w:space="0" w:color="000000" w:themeColor="text1"/>
            </w:tcBorders>
            <w:tcMar>
              <w:left w:w="58" w:type="dxa"/>
              <w:right w:w="58" w:type="dxa"/>
            </w:tcMar>
            <w:vAlign w:val="center"/>
          </w:tcPr>
          <w:p w14:paraId="3EA747C5" w14:textId="77777777" w:rsidR="001435DC" w:rsidRDefault="001435DC" w:rsidP="00772504">
            <w:pPr>
              <w:pStyle w:val="TableText"/>
            </w:pPr>
            <w:r>
              <w:t>Surrogates added to each field and QC sample as specified by the method and laboratory SOP</w:t>
            </w:r>
          </w:p>
        </w:tc>
        <w:tc>
          <w:tcPr>
            <w:tcW w:w="1809" w:type="pct"/>
            <w:tcBorders>
              <w:top w:val="single" w:sz="6" w:space="0" w:color="000000"/>
              <w:bottom w:val="single" w:sz="12" w:space="0" w:color="000000" w:themeColor="text1"/>
            </w:tcBorders>
            <w:tcMar>
              <w:left w:w="58" w:type="dxa"/>
              <w:right w:w="58" w:type="dxa"/>
            </w:tcMar>
            <w:vAlign w:val="center"/>
          </w:tcPr>
          <w:p w14:paraId="6F4DF314" w14:textId="78EE5D00" w:rsidR="001435DC" w:rsidRDefault="001435DC" w:rsidP="00772504">
            <w:pPr>
              <w:pStyle w:val="TableText"/>
            </w:pPr>
            <w:r>
              <w:t>%R within statistically derived laboratory acceptance limits</w:t>
            </w:r>
          </w:p>
        </w:tc>
      </w:tr>
      <w:tr w:rsidR="00FE7E48" w14:paraId="50A593A8" w14:textId="77777777" w:rsidTr="00E727A9">
        <w:trPr>
          <w:cantSplit/>
        </w:trPr>
        <w:tc>
          <w:tcPr>
            <w:tcW w:w="1140" w:type="pct"/>
            <w:tcBorders>
              <w:top w:val="single" w:sz="12" w:space="0" w:color="000000" w:themeColor="text1"/>
              <w:bottom w:val="single" w:sz="6" w:space="0" w:color="000000"/>
            </w:tcBorders>
            <w:tcMar>
              <w:left w:w="58" w:type="dxa"/>
              <w:right w:w="58" w:type="dxa"/>
            </w:tcMar>
            <w:vAlign w:val="center"/>
          </w:tcPr>
          <w:p w14:paraId="45C200AB" w14:textId="56119E9A" w:rsidR="001435DC" w:rsidRDefault="001435DC" w:rsidP="00911546">
            <w:pPr>
              <w:pStyle w:val="TableText"/>
            </w:pPr>
            <w:r>
              <w:t>Accuracy/Bias</w:t>
            </w:r>
            <w:r w:rsidR="00911546">
              <w:t xml:space="preserve"> </w:t>
            </w:r>
            <w:r>
              <w:t>(Laboratory Contamination)</w:t>
            </w:r>
          </w:p>
        </w:tc>
        <w:tc>
          <w:tcPr>
            <w:tcW w:w="2051" w:type="pct"/>
            <w:tcBorders>
              <w:top w:val="single" w:sz="12" w:space="0" w:color="000000" w:themeColor="text1"/>
              <w:bottom w:val="single" w:sz="6" w:space="0" w:color="000000"/>
            </w:tcBorders>
            <w:tcMar>
              <w:left w:w="58" w:type="dxa"/>
              <w:right w:w="58" w:type="dxa"/>
            </w:tcMar>
            <w:vAlign w:val="center"/>
          </w:tcPr>
          <w:p w14:paraId="3EA07803" w14:textId="77777777" w:rsidR="001435DC" w:rsidRDefault="001435DC" w:rsidP="0082684D">
            <w:pPr>
              <w:pStyle w:val="TableText"/>
            </w:pPr>
            <w:r>
              <w:t>Laboratory Blanks include:</w:t>
            </w:r>
          </w:p>
          <w:p w14:paraId="3795989E" w14:textId="77777777" w:rsidR="009346A2" w:rsidRDefault="001435DC" w:rsidP="009346A2">
            <w:pPr>
              <w:pStyle w:val="TableBullets"/>
            </w:pPr>
            <w:r>
              <w:t xml:space="preserve">Method blank (all methods): 1 per extraction batch </w:t>
            </w:r>
          </w:p>
          <w:p w14:paraId="7B6A7163" w14:textId="53265709" w:rsidR="004773A9" w:rsidRDefault="001435DC" w:rsidP="008A3992">
            <w:pPr>
              <w:pStyle w:val="TableBullets"/>
            </w:pPr>
            <w:r>
              <w:t>Instrument blank: After high concentration samples</w:t>
            </w:r>
          </w:p>
          <w:p w14:paraId="2699A823" w14:textId="413F10C6" w:rsidR="001435DC" w:rsidRDefault="001435DC" w:rsidP="00B22C59">
            <w:pPr>
              <w:pStyle w:val="TableBullets"/>
            </w:pPr>
            <w:r>
              <w:t>TCLP/SPLP LEB (</w:t>
            </w:r>
            <w:r w:rsidR="00DC1F21">
              <w:t>SW-846</w:t>
            </w:r>
            <w:r>
              <w:t xml:space="preserve"> 8081</w:t>
            </w:r>
            <w:r w:rsidR="000463FE">
              <w:t>B</w:t>
            </w:r>
            <w:r>
              <w:t>): 1 per</w:t>
            </w:r>
            <w:r w:rsidR="004773A9">
              <w:t xml:space="preserve"> </w:t>
            </w:r>
            <w:r>
              <w:t>extraction batch of 20 samples</w:t>
            </w:r>
          </w:p>
        </w:tc>
        <w:tc>
          <w:tcPr>
            <w:tcW w:w="1809" w:type="pct"/>
            <w:tcBorders>
              <w:top w:val="single" w:sz="12" w:space="0" w:color="000000" w:themeColor="text1"/>
              <w:bottom w:val="single" w:sz="6" w:space="0" w:color="000000"/>
            </w:tcBorders>
            <w:tcMar>
              <w:left w:w="58" w:type="dxa"/>
              <w:right w:w="58" w:type="dxa"/>
            </w:tcMar>
            <w:vAlign w:val="center"/>
          </w:tcPr>
          <w:p w14:paraId="6EF5B164" w14:textId="10F2A4D4" w:rsidR="001435DC" w:rsidRDefault="001435DC" w:rsidP="008A3992">
            <w:pPr>
              <w:pStyle w:val="TableBullets"/>
            </w:pPr>
            <w:r>
              <w:t>Method: analyte concentrations &lt;</w:t>
            </w:r>
            <w:r w:rsidR="0072332A">
              <w:t xml:space="preserve"> </w:t>
            </w:r>
            <w:r>
              <w:t>MDL</w:t>
            </w:r>
          </w:p>
          <w:p w14:paraId="62A32D6E" w14:textId="77777777" w:rsidR="001435DC" w:rsidRDefault="001435DC" w:rsidP="008A3992">
            <w:pPr>
              <w:pStyle w:val="TableBullets"/>
            </w:pPr>
            <w:r>
              <w:t>Instrument: analyte concentrations &lt;</w:t>
            </w:r>
            <w:r>
              <w:rPr>
                <w:spacing w:val="-3"/>
              </w:rPr>
              <w:t xml:space="preserve"> </w:t>
            </w:r>
            <w:r>
              <w:t>MDL</w:t>
            </w:r>
          </w:p>
          <w:p w14:paraId="2912C894" w14:textId="77777777" w:rsidR="001435DC" w:rsidRDefault="001435DC" w:rsidP="008A3992">
            <w:pPr>
              <w:pStyle w:val="TableBullets"/>
            </w:pPr>
            <w:r>
              <w:t>TCLP/SPLP LEB: required but no acceptance</w:t>
            </w:r>
            <w:r>
              <w:rPr>
                <w:spacing w:val="-6"/>
              </w:rPr>
              <w:t xml:space="preserve"> </w:t>
            </w:r>
            <w:r>
              <w:t>criteria</w:t>
            </w:r>
          </w:p>
        </w:tc>
      </w:tr>
      <w:tr w:rsidR="00FE7E48" w14:paraId="532630EC" w14:textId="77777777" w:rsidTr="00E727A9">
        <w:trPr>
          <w:cantSplit/>
        </w:trPr>
        <w:tc>
          <w:tcPr>
            <w:tcW w:w="1140" w:type="pct"/>
            <w:tcBorders>
              <w:top w:val="single" w:sz="6" w:space="0" w:color="000000"/>
              <w:bottom w:val="single" w:sz="6" w:space="0" w:color="000000"/>
            </w:tcBorders>
            <w:tcMar>
              <w:left w:w="58" w:type="dxa"/>
              <w:right w:w="58" w:type="dxa"/>
            </w:tcMar>
            <w:vAlign w:val="center"/>
          </w:tcPr>
          <w:p w14:paraId="1DFBFCFA" w14:textId="012BCB7B" w:rsidR="001435DC" w:rsidRDefault="001435DC" w:rsidP="00772504">
            <w:pPr>
              <w:pStyle w:val="TableText"/>
            </w:pPr>
            <w:r w:rsidRPr="00AF2CA5">
              <w:t>Overall Accuracy/Bias (Contamination)</w:t>
            </w:r>
          </w:p>
        </w:tc>
        <w:tc>
          <w:tcPr>
            <w:tcW w:w="2051" w:type="pct"/>
            <w:tcBorders>
              <w:top w:val="single" w:sz="6" w:space="0" w:color="000000"/>
              <w:bottom w:val="single" w:sz="6" w:space="0" w:color="000000"/>
            </w:tcBorders>
            <w:tcMar>
              <w:left w:w="58" w:type="dxa"/>
              <w:right w:w="58" w:type="dxa"/>
            </w:tcMar>
            <w:vAlign w:val="center"/>
          </w:tcPr>
          <w:p w14:paraId="0829CC42" w14:textId="77777777" w:rsidR="001435DC" w:rsidRPr="00AF2CA5" w:rsidRDefault="001435DC" w:rsidP="00772504">
            <w:pPr>
              <w:pStyle w:val="TableText"/>
            </w:pPr>
            <w:r w:rsidRPr="00AF2CA5">
              <w:t>Field Blanks include:</w:t>
            </w:r>
          </w:p>
          <w:p w14:paraId="6A813984" w14:textId="1EEDEB9A" w:rsidR="001F1BD0" w:rsidRDefault="001F1BD0" w:rsidP="001F1BD0">
            <w:pPr>
              <w:pStyle w:val="TableBullets"/>
            </w:pPr>
            <w:r>
              <w:t xml:space="preserve">Equipment Blank – 1 field blank per 20 samples, minimum 1 field blank per day </w:t>
            </w:r>
            <w:r w:rsidR="003B0A4E">
              <w:t>for non-dedicated equipment</w:t>
            </w:r>
          </w:p>
          <w:p w14:paraId="6724BCE3" w14:textId="330128D5" w:rsidR="001435DC" w:rsidRDefault="001435DC" w:rsidP="008A3992">
            <w:pPr>
              <w:pStyle w:val="TableBullets"/>
            </w:pPr>
            <w:r w:rsidRPr="00AF2CA5">
              <w:t>Lot Blank (wipes only) – 1 per lot of media</w:t>
            </w:r>
            <w:r w:rsidR="0092277B">
              <w:rPr>
                <w:rStyle w:val="FootnoteReference"/>
              </w:rPr>
              <w:footnoteReference w:id="10"/>
            </w:r>
          </w:p>
        </w:tc>
        <w:tc>
          <w:tcPr>
            <w:tcW w:w="1809" w:type="pct"/>
            <w:tcBorders>
              <w:top w:val="single" w:sz="6" w:space="0" w:color="000000"/>
              <w:bottom w:val="single" w:sz="6" w:space="0" w:color="000000"/>
            </w:tcBorders>
            <w:tcMar>
              <w:left w:w="58" w:type="dxa"/>
              <w:right w:w="58" w:type="dxa"/>
            </w:tcMar>
            <w:vAlign w:val="center"/>
          </w:tcPr>
          <w:p w14:paraId="076F47E8" w14:textId="553D5BF3" w:rsidR="001435DC" w:rsidRDefault="001435DC" w:rsidP="008A3992">
            <w:pPr>
              <w:pStyle w:val="TableText"/>
            </w:pPr>
            <w:r w:rsidRPr="00AF2CA5">
              <w:t>All analyte concentrations &lt; RL</w:t>
            </w:r>
          </w:p>
        </w:tc>
      </w:tr>
      <w:tr w:rsidR="00FE7E48" w:rsidRPr="002B581D" w14:paraId="59645F9F" w14:textId="77777777" w:rsidTr="00E727A9">
        <w:trPr>
          <w:cantSplit/>
        </w:trPr>
        <w:tc>
          <w:tcPr>
            <w:tcW w:w="1140" w:type="pct"/>
            <w:tcBorders>
              <w:top w:val="single" w:sz="6" w:space="0" w:color="000000"/>
              <w:bottom w:val="single" w:sz="6" w:space="0" w:color="000000"/>
            </w:tcBorders>
            <w:tcMar>
              <w:left w:w="58" w:type="dxa"/>
              <w:right w:w="58" w:type="dxa"/>
            </w:tcMar>
            <w:vAlign w:val="center"/>
          </w:tcPr>
          <w:p w14:paraId="3B1E389A" w14:textId="249494AD" w:rsidR="001435DC" w:rsidRPr="002B581D" w:rsidRDefault="001435DC" w:rsidP="00772504">
            <w:pPr>
              <w:pStyle w:val="TableText"/>
            </w:pPr>
            <w:r w:rsidRPr="00AF2CA5">
              <w:lastRenderedPageBreak/>
              <w:t>Sensitivity (method)</w:t>
            </w:r>
          </w:p>
        </w:tc>
        <w:tc>
          <w:tcPr>
            <w:tcW w:w="2051" w:type="pct"/>
            <w:tcBorders>
              <w:top w:val="single" w:sz="6" w:space="0" w:color="000000"/>
              <w:bottom w:val="single" w:sz="6" w:space="0" w:color="000000"/>
            </w:tcBorders>
            <w:tcMar>
              <w:left w:w="58" w:type="dxa"/>
              <w:right w:w="58" w:type="dxa"/>
            </w:tcMar>
            <w:vAlign w:val="center"/>
          </w:tcPr>
          <w:p w14:paraId="116E3E4B" w14:textId="364559B2" w:rsidR="001435DC" w:rsidRPr="002B581D" w:rsidRDefault="001435DC" w:rsidP="00772504">
            <w:pPr>
              <w:pStyle w:val="TableText"/>
            </w:pPr>
            <w:r w:rsidRPr="00AF2CA5">
              <w:t>Review Laboratory RLs and MDLs against action limits</w:t>
            </w:r>
            <w:r w:rsidR="00106AEA">
              <w:rPr>
                <w:rStyle w:val="FootnoteReference"/>
              </w:rPr>
              <w:footnoteReference w:id="11"/>
            </w:r>
          </w:p>
        </w:tc>
        <w:tc>
          <w:tcPr>
            <w:tcW w:w="1809" w:type="pct"/>
            <w:tcBorders>
              <w:top w:val="single" w:sz="6" w:space="0" w:color="000000"/>
              <w:bottom w:val="single" w:sz="6" w:space="0" w:color="000000"/>
            </w:tcBorders>
            <w:tcMar>
              <w:left w:w="58" w:type="dxa"/>
              <w:right w:w="58" w:type="dxa"/>
            </w:tcMar>
            <w:vAlign w:val="center"/>
          </w:tcPr>
          <w:p w14:paraId="4D588EA0" w14:textId="67C58C4D" w:rsidR="001435DC" w:rsidRPr="002B581D" w:rsidRDefault="001435DC" w:rsidP="00772504">
            <w:pPr>
              <w:pStyle w:val="TableText"/>
            </w:pPr>
            <w:r w:rsidRPr="00AF2CA5">
              <w:t>Action Level at least 3 to 10x &gt; RL</w:t>
            </w:r>
            <w:r w:rsidR="00000819">
              <w:t>, if feasible</w:t>
            </w:r>
          </w:p>
        </w:tc>
      </w:tr>
      <w:tr w:rsidR="00082975" w:rsidRPr="002B581D" w14:paraId="3F6EC235" w14:textId="77777777" w:rsidTr="00E727A9">
        <w:trPr>
          <w:cantSplit/>
        </w:trPr>
        <w:tc>
          <w:tcPr>
            <w:tcW w:w="1140" w:type="pct"/>
            <w:tcBorders>
              <w:top w:val="single" w:sz="6" w:space="0" w:color="000000"/>
              <w:bottom w:val="single" w:sz="12" w:space="0" w:color="000000" w:themeColor="text1"/>
              <w:right w:val="single" w:sz="4" w:space="0" w:color="000000"/>
            </w:tcBorders>
            <w:tcMar>
              <w:left w:w="58" w:type="dxa"/>
              <w:right w:w="58" w:type="dxa"/>
            </w:tcMar>
            <w:vAlign w:val="center"/>
          </w:tcPr>
          <w:p w14:paraId="09180C6F" w14:textId="32858FE7" w:rsidR="00082975" w:rsidRPr="00AF2CA5" w:rsidRDefault="00082975" w:rsidP="00082975">
            <w:pPr>
              <w:pStyle w:val="TableText"/>
            </w:pPr>
            <w:r>
              <w:t>Completeness</w:t>
            </w:r>
          </w:p>
        </w:tc>
        <w:tc>
          <w:tcPr>
            <w:tcW w:w="2051" w:type="pct"/>
            <w:tcBorders>
              <w:top w:val="single" w:sz="6" w:space="0" w:color="000000"/>
              <w:left w:val="single" w:sz="4" w:space="0" w:color="000000"/>
              <w:bottom w:val="single" w:sz="12" w:space="0" w:color="000000" w:themeColor="text1"/>
              <w:right w:val="single" w:sz="4" w:space="0" w:color="000000"/>
            </w:tcBorders>
            <w:tcMar>
              <w:left w:w="58" w:type="dxa"/>
              <w:right w:w="58" w:type="dxa"/>
            </w:tcMar>
            <w:vAlign w:val="center"/>
          </w:tcPr>
          <w:p w14:paraId="7AA1B9D0" w14:textId="48EE5ADF" w:rsidR="00082975" w:rsidRPr="00AF2CA5" w:rsidRDefault="00082975" w:rsidP="00082975">
            <w:pPr>
              <w:pStyle w:val="TableText"/>
            </w:pPr>
            <w:r>
              <w:t>Review data package for required elements</w:t>
            </w:r>
          </w:p>
        </w:tc>
        <w:tc>
          <w:tcPr>
            <w:tcW w:w="1809" w:type="pct"/>
            <w:tcBorders>
              <w:top w:val="single" w:sz="6" w:space="0" w:color="000000"/>
              <w:left w:val="single" w:sz="4" w:space="0" w:color="000000"/>
              <w:bottom w:val="single" w:sz="12" w:space="0" w:color="000000" w:themeColor="text1"/>
            </w:tcBorders>
            <w:tcMar>
              <w:left w:w="58" w:type="dxa"/>
              <w:right w:w="58" w:type="dxa"/>
            </w:tcMar>
            <w:vAlign w:val="center"/>
          </w:tcPr>
          <w:p w14:paraId="2962694F" w14:textId="7B210190" w:rsidR="00082975" w:rsidRPr="00AF2CA5" w:rsidRDefault="00082975" w:rsidP="00082975">
            <w:pPr>
              <w:pStyle w:val="TableText"/>
            </w:pPr>
            <w:r>
              <w:t xml:space="preserve">Refer to </w:t>
            </w:r>
            <w:r w:rsidRPr="00FB641E">
              <w:t>Worksheet #34</w:t>
            </w:r>
          </w:p>
        </w:tc>
      </w:tr>
    </w:tbl>
    <w:p w14:paraId="13039A35" w14:textId="1FFD855E" w:rsidR="00630B15" w:rsidRDefault="00630B15" w:rsidP="00DA76FA">
      <w:pPr>
        <w:pStyle w:val="Tablenotes"/>
        <w:ind w:left="0" w:firstLine="0"/>
      </w:pPr>
    </w:p>
    <w:p w14:paraId="76151FA3" w14:textId="77777777" w:rsidR="00634869" w:rsidRDefault="00634869" w:rsidP="00857652">
      <w:pPr>
        <w:pStyle w:val="Tablenotes"/>
        <w:ind w:left="0" w:firstLine="0"/>
        <w:sectPr w:rsidR="00634869" w:rsidSect="00AD16B6">
          <w:footnotePr>
            <w:pos w:val="beneathText"/>
          </w:footnotePr>
          <w:pgSz w:w="15840" w:h="12240" w:orient="landscape"/>
          <w:pgMar w:top="1440" w:right="1080" w:bottom="1440" w:left="1080" w:header="720" w:footer="720" w:gutter="0"/>
          <w:cols w:space="432"/>
          <w:docGrid w:linePitch="299"/>
        </w:sectPr>
      </w:pPr>
    </w:p>
    <w:tbl>
      <w:tblPr>
        <w:tblStyle w:val="TableGrid"/>
        <w:tblW w:w="4855" w:type="dxa"/>
        <w:tblInd w:w="360" w:type="dxa"/>
        <w:tblLook w:val="04A0" w:firstRow="1" w:lastRow="0" w:firstColumn="1" w:lastColumn="0" w:noHBand="0" w:noVBand="1"/>
      </w:tblPr>
      <w:tblGrid>
        <w:gridCol w:w="877"/>
        <w:gridCol w:w="3978"/>
      </w:tblGrid>
      <w:tr w:rsidR="003453FD" w:rsidRPr="00475497" w14:paraId="45C8AAC9" w14:textId="77777777" w:rsidTr="00634869">
        <w:tc>
          <w:tcPr>
            <w:tcW w:w="0" w:type="auto"/>
          </w:tcPr>
          <w:p w14:paraId="382CB77C" w14:textId="52BD73D8" w:rsidR="003453FD" w:rsidRPr="00475497" w:rsidRDefault="003453FD" w:rsidP="00857652">
            <w:pPr>
              <w:pStyle w:val="Tablenotes"/>
              <w:ind w:left="0" w:firstLine="0"/>
            </w:pPr>
            <w:r w:rsidRPr="00475497">
              <w:t>%R</w:t>
            </w:r>
          </w:p>
        </w:tc>
        <w:tc>
          <w:tcPr>
            <w:tcW w:w="3978" w:type="dxa"/>
          </w:tcPr>
          <w:p w14:paraId="2687E0D2" w14:textId="7EF80B01" w:rsidR="003453FD" w:rsidRPr="00475497" w:rsidRDefault="003453FD" w:rsidP="00857652">
            <w:pPr>
              <w:pStyle w:val="Tablenotes"/>
              <w:ind w:left="0" w:firstLine="0"/>
            </w:pPr>
            <w:r w:rsidRPr="00475497">
              <w:t>percent recovery</w:t>
            </w:r>
          </w:p>
        </w:tc>
      </w:tr>
      <w:tr w:rsidR="003453FD" w:rsidRPr="00475497" w14:paraId="183ECA60" w14:textId="77777777" w:rsidTr="00634869">
        <w:tc>
          <w:tcPr>
            <w:tcW w:w="0" w:type="auto"/>
          </w:tcPr>
          <w:p w14:paraId="3E4CBA56" w14:textId="16DA2244" w:rsidR="003453FD" w:rsidRPr="00475497" w:rsidRDefault="003453FD" w:rsidP="00857652">
            <w:pPr>
              <w:pStyle w:val="Tablenotes"/>
              <w:ind w:left="0" w:firstLine="0"/>
            </w:pPr>
            <w:r w:rsidRPr="00475497">
              <w:t>GC/ECD</w:t>
            </w:r>
          </w:p>
        </w:tc>
        <w:tc>
          <w:tcPr>
            <w:tcW w:w="3978" w:type="dxa"/>
          </w:tcPr>
          <w:p w14:paraId="20953C80" w14:textId="55C4B352" w:rsidR="003453FD" w:rsidRPr="00475497" w:rsidRDefault="003453FD" w:rsidP="00857652">
            <w:pPr>
              <w:pStyle w:val="Tablenotes"/>
              <w:ind w:left="0" w:firstLine="0"/>
            </w:pPr>
            <w:r w:rsidRPr="00475497">
              <w:t>Gas Chromatography/Electron Capture Detector</w:t>
            </w:r>
          </w:p>
        </w:tc>
      </w:tr>
      <w:tr w:rsidR="003453FD" w:rsidRPr="00475497" w14:paraId="465AAE55" w14:textId="77777777" w:rsidTr="00634869">
        <w:tc>
          <w:tcPr>
            <w:tcW w:w="0" w:type="auto"/>
          </w:tcPr>
          <w:p w14:paraId="3BE6907A" w14:textId="4FC38896" w:rsidR="003453FD" w:rsidRPr="00475497" w:rsidRDefault="003453FD" w:rsidP="00857652">
            <w:pPr>
              <w:pStyle w:val="Tablenotes"/>
              <w:ind w:left="0" w:firstLine="0"/>
            </w:pPr>
            <w:r w:rsidRPr="00475497">
              <w:t>LCS</w:t>
            </w:r>
          </w:p>
        </w:tc>
        <w:tc>
          <w:tcPr>
            <w:tcW w:w="3978" w:type="dxa"/>
          </w:tcPr>
          <w:p w14:paraId="17417CBA" w14:textId="01D4E0E6" w:rsidR="003453FD" w:rsidRPr="00475497" w:rsidRDefault="003453FD" w:rsidP="00857652">
            <w:pPr>
              <w:pStyle w:val="Tablenotes"/>
              <w:ind w:left="0" w:firstLine="0"/>
            </w:pPr>
            <w:r w:rsidRPr="00475497">
              <w:t>Laboratory Control Sample</w:t>
            </w:r>
          </w:p>
        </w:tc>
      </w:tr>
      <w:tr w:rsidR="00634869" w:rsidRPr="00475497" w14:paraId="1578362A" w14:textId="77777777" w:rsidTr="00634869">
        <w:tc>
          <w:tcPr>
            <w:tcW w:w="0" w:type="auto"/>
          </w:tcPr>
          <w:p w14:paraId="6853002E" w14:textId="77777777" w:rsidR="00634869" w:rsidRPr="00475497" w:rsidRDefault="00634869" w:rsidP="006A7D82">
            <w:pPr>
              <w:pStyle w:val="Tablenotes"/>
              <w:ind w:left="0" w:firstLine="0"/>
            </w:pPr>
            <w:r w:rsidRPr="00475497">
              <w:t>LEB</w:t>
            </w:r>
          </w:p>
        </w:tc>
        <w:tc>
          <w:tcPr>
            <w:tcW w:w="3978" w:type="dxa"/>
          </w:tcPr>
          <w:p w14:paraId="533AE536" w14:textId="77777777" w:rsidR="00634869" w:rsidRPr="00475497" w:rsidRDefault="00634869" w:rsidP="006A7D82">
            <w:pPr>
              <w:pStyle w:val="Tablenotes"/>
              <w:ind w:left="0" w:firstLine="0"/>
            </w:pPr>
            <w:r w:rsidRPr="00475497">
              <w:t>Leachate Extraction Blank</w:t>
            </w:r>
          </w:p>
        </w:tc>
      </w:tr>
      <w:tr w:rsidR="00634869" w:rsidRPr="00475497" w14:paraId="6246B536" w14:textId="77777777" w:rsidTr="00634869">
        <w:tc>
          <w:tcPr>
            <w:tcW w:w="0" w:type="auto"/>
          </w:tcPr>
          <w:p w14:paraId="3FC2B22A" w14:textId="77777777" w:rsidR="00634869" w:rsidRPr="00475497" w:rsidRDefault="00634869" w:rsidP="006A7D82">
            <w:pPr>
              <w:pStyle w:val="Tablenotes"/>
              <w:ind w:left="0" w:firstLine="0"/>
            </w:pPr>
            <w:r w:rsidRPr="00475497">
              <w:t>MD</w:t>
            </w:r>
            <w:r>
              <w:t>L</w:t>
            </w:r>
          </w:p>
        </w:tc>
        <w:tc>
          <w:tcPr>
            <w:tcW w:w="3978" w:type="dxa"/>
          </w:tcPr>
          <w:p w14:paraId="2B39C4FC" w14:textId="77777777" w:rsidR="00634869" w:rsidRPr="00475497" w:rsidRDefault="00634869" w:rsidP="006A7D82">
            <w:pPr>
              <w:pStyle w:val="Tablenotes"/>
              <w:ind w:left="0" w:firstLine="0"/>
            </w:pPr>
            <w:r w:rsidRPr="00475497">
              <w:t xml:space="preserve">Method Detection Limit </w:t>
            </w:r>
          </w:p>
        </w:tc>
      </w:tr>
      <w:tr w:rsidR="00634869" w:rsidRPr="00475497" w14:paraId="75A7DE4A" w14:textId="77777777" w:rsidTr="00634869">
        <w:tc>
          <w:tcPr>
            <w:tcW w:w="0" w:type="auto"/>
          </w:tcPr>
          <w:p w14:paraId="4DA2C543" w14:textId="77777777" w:rsidR="00634869" w:rsidRPr="00475497" w:rsidRDefault="00634869" w:rsidP="006A7D82">
            <w:pPr>
              <w:pStyle w:val="Tablenotes"/>
              <w:ind w:left="0" w:firstLine="0"/>
            </w:pPr>
            <w:r w:rsidRPr="00475497">
              <w:t>MS</w:t>
            </w:r>
          </w:p>
        </w:tc>
        <w:tc>
          <w:tcPr>
            <w:tcW w:w="3978" w:type="dxa"/>
          </w:tcPr>
          <w:p w14:paraId="787683B6" w14:textId="77777777" w:rsidR="00634869" w:rsidRPr="00475497" w:rsidRDefault="00634869" w:rsidP="006A7D82">
            <w:pPr>
              <w:pStyle w:val="Tablenotes"/>
              <w:ind w:left="0" w:firstLine="0"/>
            </w:pPr>
            <w:r w:rsidRPr="00475497">
              <w:t>Matrix Spike</w:t>
            </w:r>
          </w:p>
        </w:tc>
      </w:tr>
      <w:tr w:rsidR="00634869" w:rsidRPr="00475497" w14:paraId="34D590B6" w14:textId="77777777" w:rsidTr="00634869">
        <w:tc>
          <w:tcPr>
            <w:tcW w:w="0" w:type="auto"/>
          </w:tcPr>
          <w:p w14:paraId="4407C2C8" w14:textId="77777777" w:rsidR="00634869" w:rsidRPr="00475497" w:rsidRDefault="00634869" w:rsidP="006A7D82">
            <w:pPr>
              <w:pStyle w:val="Tablenotes"/>
              <w:ind w:left="0" w:firstLine="0"/>
            </w:pPr>
            <w:r w:rsidRPr="00475497">
              <w:t>MSD</w:t>
            </w:r>
          </w:p>
        </w:tc>
        <w:tc>
          <w:tcPr>
            <w:tcW w:w="3978" w:type="dxa"/>
          </w:tcPr>
          <w:p w14:paraId="78C83CE8" w14:textId="77777777" w:rsidR="00634869" w:rsidRPr="00475497" w:rsidRDefault="00634869" w:rsidP="006A7D82">
            <w:pPr>
              <w:pStyle w:val="Tablenotes"/>
              <w:ind w:left="0" w:firstLine="0"/>
            </w:pPr>
            <w:r w:rsidRPr="00475497">
              <w:t xml:space="preserve">Matrix Spike Duplicate </w:t>
            </w:r>
          </w:p>
        </w:tc>
      </w:tr>
      <w:tr w:rsidR="00634869" w:rsidRPr="00475497" w14:paraId="185E68BE" w14:textId="77777777" w:rsidTr="00634869">
        <w:tc>
          <w:tcPr>
            <w:tcW w:w="0" w:type="auto"/>
          </w:tcPr>
          <w:p w14:paraId="18C9FC61" w14:textId="77777777" w:rsidR="00634869" w:rsidRPr="00475497" w:rsidRDefault="00634869" w:rsidP="006A7D82">
            <w:pPr>
              <w:pStyle w:val="Tablenotes"/>
              <w:ind w:left="0" w:firstLine="0"/>
            </w:pPr>
            <w:r w:rsidRPr="00475497">
              <w:t>QC</w:t>
            </w:r>
          </w:p>
        </w:tc>
        <w:tc>
          <w:tcPr>
            <w:tcW w:w="3978" w:type="dxa"/>
          </w:tcPr>
          <w:p w14:paraId="17E3C738" w14:textId="77777777" w:rsidR="00634869" w:rsidRPr="00475497" w:rsidRDefault="00634869" w:rsidP="006A7D82">
            <w:pPr>
              <w:pStyle w:val="Tablenotes"/>
              <w:ind w:left="0" w:firstLine="0"/>
            </w:pPr>
            <w:r w:rsidRPr="00475497">
              <w:t>Quality Control</w:t>
            </w:r>
          </w:p>
        </w:tc>
      </w:tr>
      <w:tr w:rsidR="00634869" w:rsidRPr="00475497" w14:paraId="5CDBF9B8" w14:textId="77777777" w:rsidTr="00634869">
        <w:tc>
          <w:tcPr>
            <w:tcW w:w="0" w:type="auto"/>
          </w:tcPr>
          <w:p w14:paraId="78E4F9BE" w14:textId="77777777" w:rsidR="00634869" w:rsidRPr="00475497" w:rsidRDefault="00634869" w:rsidP="006A7D82">
            <w:pPr>
              <w:pStyle w:val="Tablenotes"/>
              <w:ind w:left="0" w:firstLine="0"/>
            </w:pPr>
            <w:r w:rsidRPr="00475497">
              <w:t>RL</w:t>
            </w:r>
          </w:p>
        </w:tc>
        <w:tc>
          <w:tcPr>
            <w:tcW w:w="3978" w:type="dxa"/>
          </w:tcPr>
          <w:p w14:paraId="034DDB20" w14:textId="77777777" w:rsidR="00634869" w:rsidRPr="00475497" w:rsidRDefault="00634869" w:rsidP="006A7D82">
            <w:pPr>
              <w:pStyle w:val="Tablenotes"/>
              <w:ind w:left="0" w:firstLine="0"/>
            </w:pPr>
            <w:r w:rsidRPr="00475497">
              <w:t>Reporting Limit</w:t>
            </w:r>
          </w:p>
        </w:tc>
      </w:tr>
      <w:tr w:rsidR="00634869" w:rsidRPr="00475497" w14:paraId="6B491340" w14:textId="77777777" w:rsidTr="00634869">
        <w:tc>
          <w:tcPr>
            <w:tcW w:w="0" w:type="auto"/>
          </w:tcPr>
          <w:p w14:paraId="7E07F04B" w14:textId="77777777" w:rsidR="00634869" w:rsidRPr="00475497" w:rsidRDefault="00634869" w:rsidP="006A7D82">
            <w:pPr>
              <w:pStyle w:val="Tablenotes"/>
              <w:ind w:left="0" w:firstLine="0"/>
            </w:pPr>
            <w:r w:rsidRPr="00475497">
              <w:t>RPD</w:t>
            </w:r>
          </w:p>
        </w:tc>
        <w:tc>
          <w:tcPr>
            <w:tcW w:w="3978" w:type="dxa"/>
          </w:tcPr>
          <w:p w14:paraId="119A6609" w14:textId="77777777" w:rsidR="00634869" w:rsidRPr="00475497" w:rsidRDefault="00634869" w:rsidP="006A7D82">
            <w:pPr>
              <w:pStyle w:val="Tablenotes"/>
              <w:ind w:left="0" w:firstLine="0"/>
            </w:pPr>
            <w:r w:rsidRPr="00475497">
              <w:t>Relative Percent Difference</w:t>
            </w:r>
          </w:p>
        </w:tc>
      </w:tr>
      <w:tr w:rsidR="00634869" w:rsidRPr="00475497" w14:paraId="412364DF" w14:textId="77777777" w:rsidTr="00634869">
        <w:tc>
          <w:tcPr>
            <w:tcW w:w="0" w:type="auto"/>
          </w:tcPr>
          <w:p w14:paraId="6D746FFD" w14:textId="77777777" w:rsidR="00634869" w:rsidRPr="00475497" w:rsidRDefault="00634869" w:rsidP="006A7D82">
            <w:pPr>
              <w:pStyle w:val="Tablenotes"/>
              <w:ind w:left="0" w:firstLine="0"/>
            </w:pPr>
            <w:r w:rsidRPr="00475497">
              <w:t>SPLP</w:t>
            </w:r>
          </w:p>
        </w:tc>
        <w:tc>
          <w:tcPr>
            <w:tcW w:w="3978" w:type="dxa"/>
          </w:tcPr>
          <w:p w14:paraId="26F932ED" w14:textId="77777777" w:rsidR="00634869" w:rsidRPr="00475497" w:rsidRDefault="00634869" w:rsidP="006A7D82">
            <w:pPr>
              <w:pStyle w:val="Tablenotes"/>
              <w:ind w:left="0" w:firstLine="0"/>
            </w:pPr>
            <w:r w:rsidRPr="00475497">
              <w:t>Synthetic Precipitation Leaching Procedure</w:t>
            </w:r>
          </w:p>
        </w:tc>
      </w:tr>
      <w:tr w:rsidR="00634869" w:rsidRPr="00475497" w14:paraId="215FC465" w14:textId="77777777" w:rsidTr="00634869">
        <w:tc>
          <w:tcPr>
            <w:tcW w:w="0" w:type="auto"/>
          </w:tcPr>
          <w:p w14:paraId="05E19063" w14:textId="77777777" w:rsidR="00634869" w:rsidRPr="00475497" w:rsidRDefault="00634869" w:rsidP="006A7D82">
            <w:pPr>
              <w:pStyle w:val="Tablenotes"/>
              <w:ind w:left="0" w:firstLine="0"/>
            </w:pPr>
            <w:r w:rsidRPr="00475497">
              <w:t>TCLP</w:t>
            </w:r>
          </w:p>
        </w:tc>
        <w:tc>
          <w:tcPr>
            <w:tcW w:w="3978" w:type="dxa"/>
          </w:tcPr>
          <w:p w14:paraId="396CE37B" w14:textId="77777777" w:rsidR="00634869" w:rsidRPr="00475497" w:rsidRDefault="00634869" w:rsidP="006A7D82">
            <w:pPr>
              <w:pStyle w:val="Tablenotes"/>
              <w:ind w:left="0" w:firstLine="0"/>
            </w:pPr>
            <w:r w:rsidRPr="00475497">
              <w:t>Toxicity Characteristic Leaching Procedure</w:t>
            </w:r>
          </w:p>
        </w:tc>
      </w:tr>
    </w:tbl>
    <w:p w14:paraId="73693DBC" w14:textId="77777777" w:rsidR="00634869" w:rsidRDefault="00634869">
      <w:pPr>
        <w:sectPr w:rsidR="00634869" w:rsidSect="00AD16B6">
          <w:footnotePr>
            <w:pos w:val="beneathText"/>
          </w:footnotePr>
          <w:type w:val="continuous"/>
          <w:pgSz w:w="15840" w:h="12240" w:orient="landscape"/>
          <w:pgMar w:top="1440" w:right="1080" w:bottom="1440" w:left="1080" w:header="720" w:footer="720" w:gutter="0"/>
          <w:cols w:num="2" w:space="720"/>
          <w:docGrid w:linePitch="299"/>
        </w:sectPr>
      </w:pPr>
    </w:p>
    <w:p w14:paraId="7D3F673C" w14:textId="046857EB" w:rsidR="00957825" w:rsidRDefault="00957825" w:rsidP="009D5032">
      <w:pPr>
        <w:pStyle w:val="Heading2"/>
        <w:sectPr w:rsidR="00957825" w:rsidSect="00AD16B6">
          <w:footerReference w:type="default" r:id="rId24"/>
          <w:footnotePr>
            <w:pos w:val="beneathText"/>
          </w:footnotePr>
          <w:type w:val="continuous"/>
          <w:pgSz w:w="15840" w:h="12240" w:orient="landscape"/>
          <w:pgMar w:top="1440" w:right="1080" w:bottom="1440" w:left="1080" w:header="720" w:footer="720" w:gutter="0"/>
          <w:cols w:space="432"/>
          <w:docGrid w:linePitch="299"/>
        </w:sectPr>
      </w:pPr>
      <w:bookmarkStart w:id="61" w:name="_Ref148532601"/>
    </w:p>
    <w:p w14:paraId="56B7E1FD" w14:textId="66C4839D" w:rsidR="009D5032" w:rsidRPr="009D5032" w:rsidRDefault="009D5032" w:rsidP="009D5032">
      <w:pPr>
        <w:pStyle w:val="Heading2"/>
      </w:pPr>
      <w:bookmarkStart w:id="62" w:name="_Toc160617014"/>
      <w:r w:rsidRPr="009D5032">
        <w:lastRenderedPageBreak/>
        <w:t>WORKSHEET #12.4: MEASUREMENT PERFORMANCE CRITERIA FOR POLYCHLORINATED BIPHENYLS (PCBs) AS AROCLORS BY GC/ECD</w:t>
      </w:r>
      <w:bookmarkEnd w:id="61"/>
      <w:bookmarkEnd w:id="62"/>
    </w:p>
    <w:p w14:paraId="38C18D2E" w14:textId="67659A13" w:rsidR="009F58F2" w:rsidRDefault="009D5032" w:rsidP="009D5032">
      <w:pPr>
        <w:pStyle w:val="BodyText"/>
      </w:pPr>
      <w:r w:rsidRPr="009D5032">
        <w:rPr>
          <w:b/>
          <w:bCs/>
        </w:rPr>
        <w:t xml:space="preserve">Matrix: </w:t>
      </w:r>
      <w:r w:rsidRPr="009D5032">
        <w:t>Water, Soil/Sediment, Solid, Wipe, Waste</w:t>
      </w:r>
      <w:r w:rsidRPr="009D5032">
        <w:br/>
      </w:r>
      <w:r w:rsidRPr="009D5032">
        <w:rPr>
          <w:b/>
          <w:bCs/>
        </w:rPr>
        <w:t>Analytical Group/Method:</w:t>
      </w:r>
      <w:r w:rsidRPr="009D5032">
        <w:t xml:space="preserve"> PCBs (Aroclors)/ SW-846 8082A, EPA 608.3</w:t>
      </w:r>
      <w:r w:rsidRPr="009D5032">
        <w:br/>
      </w:r>
      <w:r w:rsidRPr="009D5032">
        <w:rPr>
          <w:b/>
          <w:bCs/>
        </w:rPr>
        <w:t>Concentration Level:</w:t>
      </w:r>
      <w:r w:rsidRPr="009D5032">
        <w:t xml:space="preserve"> Low</w:t>
      </w:r>
    </w:p>
    <w:tbl>
      <w:tblPr>
        <w:tblW w:w="5011" w:type="pc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3150"/>
        <w:gridCol w:w="5581"/>
        <w:gridCol w:w="4949"/>
      </w:tblGrid>
      <w:tr w:rsidR="00F20A9E" w:rsidRPr="0014718A" w14:paraId="18C885BF" w14:textId="77777777" w:rsidTr="009D5032">
        <w:trPr>
          <w:cantSplit/>
          <w:tblHeader/>
        </w:trPr>
        <w:tc>
          <w:tcPr>
            <w:tcW w:w="1151" w:type="pct"/>
            <w:tcBorders>
              <w:top w:val="single" w:sz="12" w:space="0" w:color="000000" w:themeColor="text1"/>
              <w:left w:val="single" w:sz="12" w:space="0" w:color="000000" w:themeColor="text1"/>
              <w:bottom w:val="single" w:sz="12" w:space="0" w:color="000000"/>
              <w:right w:val="single" w:sz="4" w:space="0" w:color="000000"/>
            </w:tcBorders>
            <w:shd w:val="clear" w:color="auto" w:fill="B8DFFA" w:themeFill="accent1" w:themeFillTint="33"/>
            <w:tcMar>
              <w:left w:w="58" w:type="dxa"/>
              <w:right w:w="58" w:type="dxa"/>
            </w:tcMar>
            <w:vAlign w:val="bottom"/>
          </w:tcPr>
          <w:p w14:paraId="18C885BC" w14:textId="77777777" w:rsidR="00F20A9E" w:rsidRPr="00425497" w:rsidRDefault="00F96644" w:rsidP="00A45EC7">
            <w:pPr>
              <w:pStyle w:val="TableText"/>
              <w:jc w:val="center"/>
              <w:rPr>
                <w:b/>
              </w:rPr>
            </w:pPr>
            <w:r w:rsidRPr="00425497">
              <w:rPr>
                <w:b/>
              </w:rPr>
              <w:t>Data Quality Indicators (DQIs)</w:t>
            </w:r>
          </w:p>
        </w:tc>
        <w:tc>
          <w:tcPr>
            <w:tcW w:w="2040" w:type="pct"/>
            <w:tcBorders>
              <w:top w:val="single" w:sz="12" w:space="0" w:color="000000" w:themeColor="text1"/>
              <w:left w:val="single" w:sz="4" w:space="0" w:color="000000"/>
              <w:bottom w:val="single" w:sz="12" w:space="0" w:color="000000"/>
              <w:right w:val="single" w:sz="4" w:space="0" w:color="000000"/>
            </w:tcBorders>
            <w:shd w:val="clear" w:color="auto" w:fill="B8DFFA" w:themeFill="accent1" w:themeFillTint="33"/>
            <w:tcMar>
              <w:left w:w="58" w:type="dxa"/>
              <w:right w:w="58" w:type="dxa"/>
            </w:tcMar>
            <w:vAlign w:val="bottom"/>
          </w:tcPr>
          <w:p w14:paraId="18C885BD" w14:textId="77777777" w:rsidR="00F20A9E" w:rsidRPr="00425497" w:rsidRDefault="00F96644" w:rsidP="00A45EC7">
            <w:pPr>
              <w:pStyle w:val="TableText"/>
              <w:jc w:val="center"/>
              <w:rPr>
                <w:b/>
              </w:rPr>
            </w:pPr>
            <w:r w:rsidRPr="00425497">
              <w:rPr>
                <w:b/>
              </w:rPr>
              <w:t>QC Sample or Measurement Performance Activity</w:t>
            </w:r>
          </w:p>
        </w:tc>
        <w:tc>
          <w:tcPr>
            <w:tcW w:w="1809" w:type="pct"/>
            <w:tcBorders>
              <w:top w:val="single" w:sz="12" w:space="0" w:color="000000" w:themeColor="text1"/>
              <w:left w:val="single" w:sz="4" w:space="0" w:color="000000"/>
              <w:bottom w:val="single" w:sz="12" w:space="0" w:color="000000"/>
              <w:right w:val="single" w:sz="12" w:space="0" w:color="000000" w:themeColor="text1"/>
            </w:tcBorders>
            <w:shd w:val="clear" w:color="auto" w:fill="B8DFFA" w:themeFill="accent1" w:themeFillTint="33"/>
            <w:tcMar>
              <w:left w:w="58" w:type="dxa"/>
              <w:right w:w="58" w:type="dxa"/>
            </w:tcMar>
            <w:vAlign w:val="bottom"/>
          </w:tcPr>
          <w:p w14:paraId="18C885BE" w14:textId="77777777" w:rsidR="00F20A9E" w:rsidRPr="00425497" w:rsidRDefault="00F96644" w:rsidP="00A45EC7">
            <w:pPr>
              <w:pStyle w:val="TableText"/>
              <w:jc w:val="center"/>
              <w:rPr>
                <w:b/>
              </w:rPr>
            </w:pPr>
            <w:r w:rsidRPr="00425497">
              <w:rPr>
                <w:b/>
              </w:rPr>
              <w:t>Measurement Performance Criteria</w:t>
            </w:r>
          </w:p>
        </w:tc>
      </w:tr>
      <w:tr w:rsidR="00F20A9E" w:rsidRPr="0014718A" w14:paraId="18C885C5" w14:textId="77777777" w:rsidTr="009D5032">
        <w:trPr>
          <w:cantSplit/>
        </w:trPr>
        <w:tc>
          <w:tcPr>
            <w:tcW w:w="1151" w:type="pct"/>
            <w:tcBorders>
              <w:top w:val="single" w:sz="12" w:space="0" w:color="000000"/>
              <w:left w:val="single" w:sz="12" w:space="0" w:color="000000" w:themeColor="text1"/>
              <w:bottom w:val="single" w:sz="4" w:space="0" w:color="000000"/>
              <w:right w:val="single" w:sz="4" w:space="0" w:color="000000"/>
            </w:tcBorders>
            <w:shd w:val="clear" w:color="auto" w:fill="auto"/>
            <w:tcMar>
              <w:left w:w="58" w:type="dxa"/>
              <w:right w:w="58" w:type="dxa"/>
            </w:tcMar>
            <w:vAlign w:val="center"/>
          </w:tcPr>
          <w:p w14:paraId="18C885C1" w14:textId="77777777" w:rsidR="00F20A9E" w:rsidRPr="00AF2CA5" w:rsidRDefault="00F96644" w:rsidP="00425497">
            <w:pPr>
              <w:pStyle w:val="TableText"/>
            </w:pPr>
            <w:r w:rsidRPr="00AF2CA5">
              <w:t>Precision - Overall</w:t>
            </w:r>
          </w:p>
        </w:tc>
        <w:tc>
          <w:tcPr>
            <w:tcW w:w="2040" w:type="pct"/>
            <w:tcBorders>
              <w:top w:val="single" w:sz="12"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4DBA0D9" w14:textId="77777777" w:rsidR="007D7BF7" w:rsidRDefault="007D7BF7" w:rsidP="007D7BF7">
            <w:pPr>
              <w:pStyle w:val="TableText"/>
            </w:pPr>
            <w:r w:rsidRPr="00AD5958">
              <w:t>Field Duplicates: 1 per 20 field samples</w:t>
            </w:r>
            <w:r>
              <w:t xml:space="preserve"> or fewer per matrix</w:t>
            </w:r>
          </w:p>
          <w:p w14:paraId="18C885C3" w14:textId="77777777" w:rsidR="00F20A9E" w:rsidRPr="00AF2CA5" w:rsidRDefault="00F96644" w:rsidP="00425497">
            <w:pPr>
              <w:pStyle w:val="TableText"/>
            </w:pPr>
            <w:r w:rsidRPr="00AF2CA5">
              <w:t>(Water and soil/sediment matrices; not required for Wipe and Waste)</w:t>
            </w:r>
          </w:p>
        </w:tc>
        <w:tc>
          <w:tcPr>
            <w:tcW w:w="1809" w:type="pct"/>
            <w:tcBorders>
              <w:top w:val="single" w:sz="12" w:space="0" w:color="000000"/>
              <w:left w:val="single" w:sz="4" w:space="0" w:color="000000"/>
              <w:bottom w:val="single" w:sz="4" w:space="0" w:color="000000"/>
              <w:right w:val="single" w:sz="12" w:space="0" w:color="000000" w:themeColor="text1"/>
            </w:tcBorders>
            <w:shd w:val="clear" w:color="auto" w:fill="auto"/>
            <w:tcMar>
              <w:left w:w="58" w:type="dxa"/>
              <w:right w:w="58" w:type="dxa"/>
            </w:tcMar>
            <w:vAlign w:val="center"/>
          </w:tcPr>
          <w:p w14:paraId="18C885C4" w14:textId="740EFF2E" w:rsidR="00F20A9E" w:rsidRPr="00AF2CA5" w:rsidRDefault="00F96644" w:rsidP="00425497">
            <w:pPr>
              <w:pStyle w:val="TableText"/>
            </w:pPr>
            <w:r w:rsidRPr="00CD5A19">
              <w:t>Water RPD: ≤</w:t>
            </w:r>
            <w:r w:rsidR="00F63BA3" w:rsidRPr="00CD5A19">
              <w:t>3</w:t>
            </w:r>
            <w:r w:rsidRPr="00CD5A19">
              <w:t>0% Soil RPD: ≤</w:t>
            </w:r>
            <w:r w:rsidR="00F63BA3" w:rsidRPr="00CD5A19">
              <w:t>5</w:t>
            </w:r>
            <w:r w:rsidRPr="00CD5A19">
              <w:t>0%</w:t>
            </w:r>
          </w:p>
        </w:tc>
      </w:tr>
      <w:tr w:rsidR="00F20A9E" w:rsidRPr="0014718A" w14:paraId="18C885D1" w14:textId="77777777" w:rsidTr="009D5032">
        <w:trPr>
          <w:cantSplit/>
        </w:trPr>
        <w:tc>
          <w:tcPr>
            <w:tcW w:w="1151" w:type="pct"/>
            <w:tcBorders>
              <w:top w:val="single" w:sz="4" w:space="0" w:color="000000"/>
              <w:left w:val="single" w:sz="12" w:space="0" w:color="000000" w:themeColor="text1"/>
              <w:bottom w:val="single" w:sz="4" w:space="0" w:color="000000"/>
              <w:right w:val="single" w:sz="4" w:space="0" w:color="000000"/>
            </w:tcBorders>
            <w:shd w:val="clear" w:color="auto" w:fill="auto"/>
            <w:tcMar>
              <w:left w:w="58" w:type="dxa"/>
              <w:right w:w="58" w:type="dxa"/>
            </w:tcMar>
            <w:vAlign w:val="center"/>
          </w:tcPr>
          <w:p w14:paraId="18C885CD" w14:textId="77777777" w:rsidR="00F20A9E" w:rsidRPr="00AF2CA5" w:rsidRDefault="00F96644" w:rsidP="00425497">
            <w:pPr>
              <w:pStyle w:val="TableText"/>
            </w:pPr>
            <w:r w:rsidRPr="00AF2CA5">
              <w:t>Accuracy/Bias - Laboratory</w:t>
            </w:r>
          </w:p>
        </w:tc>
        <w:tc>
          <w:tcPr>
            <w:tcW w:w="204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8C885CE" w14:textId="77777777" w:rsidR="00F20A9E" w:rsidRPr="00AF2CA5" w:rsidRDefault="00F96644" w:rsidP="00425497">
            <w:pPr>
              <w:pStyle w:val="TableText"/>
            </w:pPr>
            <w:r w:rsidRPr="00AF2CA5">
              <w:t>LCS: 1 per analysis batch of up to 20 samples of each matrix</w:t>
            </w:r>
          </w:p>
        </w:tc>
        <w:tc>
          <w:tcPr>
            <w:tcW w:w="1809" w:type="pct"/>
            <w:tcBorders>
              <w:top w:val="single" w:sz="4" w:space="0" w:color="000000"/>
              <w:left w:val="single" w:sz="4" w:space="0" w:color="000000"/>
              <w:bottom w:val="single" w:sz="4" w:space="0" w:color="000000"/>
              <w:right w:val="single" w:sz="12" w:space="0" w:color="000000" w:themeColor="text1"/>
            </w:tcBorders>
            <w:shd w:val="clear" w:color="auto" w:fill="auto"/>
            <w:tcMar>
              <w:left w:w="58" w:type="dxa"/>
              <w:right w:w="58" w:type="dxa"/>
            </w:tcMar>
            <w:vAlign w:val="center"/>
          </w:tcPr>
          <w:p w14:paraId="18C885D0" w14:textId="1FB0EEAC" w:rsidR="00F20A9E" w:rsidRPr="00AF2CA5" w:rsidRDefault="00F96644" w:rsidP="00425497">
            <w:pPr>
              <w:pStyle w:val="TableText"/>
            </w:pPr>
            <w:r w:rsidRPr="00AF2CA5">
              <w:t>%R within statistically derived laboratory acceptance limits</w:t>
            </w:r>
          </w:p>
        </w:tc>
      </w:tr>
      <w:tr w:rsidR="00F20A9E" w:rsidRPr="0014718A" w14:paraId="18C885D6" w14:textId="77777777" w:rsidTr="009D5032">
        <w:trPr>
          <w:cantSplit/>
        </w:trPr>
        <w:tc>
          <w:tcPr>
            <w:tcW w:w="1151" w:type="pct"/>
            <w:tcBorders>
              <w:top w:val="single" w:sz="4" w:space="0" w:color="000000"/>
              <w:left w:val="single" w:sz="12" w:space="0" w:color="000000" w:themeColor="text1"/>
              <w:bottom w:val="single" w:sz="4" w:space="0" w:color="000000"/>
              <w:right w:val="single" w:sz="4" w:space="0" w:color="000000"/>
            </w:tcBorders>
            <w:shd w:val="clear" w:color="auto" w:fill="auto"/>
            <w:tcMar>
              <w:left w:w="58" w:type="dxa"/>
              <w:right w:w="58" w:type="dxa"/>
            </w:tcMar>
            <w:vAlign w:val="center"/>
          </w:tcPr>
          <w:p w14:paraId="18C885D2" w14:textId="0C4130B0" w:rsidR="00F20A9E" w:rsidRPr="00AF2CA5" w:rsidRDefault="00F01FD1" w:rsidP="00425497">
            <w:pPr>
              <w:pStyle w:val="TableText"/>
            </w:pPr>
            <w:r>
              <w:t xml:space="preserve">Precision and </w:t>
            </w:r>
            <w:r w:rsidR="00F96644" w:rsidRPr="00AF2CA5">
              <w:t>Accuracy/Bias – Laboratory (matrix interference)</w:t>
            </w:r>
          </w:p>
        </w:tc>
        <w:tc>
          <w:tcPr>
            <w:tcW w:w="204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8C885D3" w14:textId="7D559974" w:rsidR="00F20A9E" w:rsidRPr="00AF2CA5" w:rsidRDefault="00F96644" w:rsidP="00425497">
            <w:pPr>
              <w:pStyle w:val="TableText"/>
            </w:pPr>
            <w:r w:rsidRPr="00AF2CA5">
              <w:t xml:space="preserve">MS/MSD: 1 per 20 samples </w:t>
            </w:r>
            <w:r w:rsidR="00F01FD1">
              <w:t xml:space="preserve">or fewer </w:t>
            </w:r>
            <w:r w:rsidRPr="00AF2CA5">
              <w:t>of each matrix</w:t>
            </w:r>
          </w:p>
        </w:tc>
        <w:tc>
          <w:tcPr>
            <w:tcW w:w="1809" w:type="pct"/>
            <w:tcBorders>
              <w:top w:val="single" w:sz="4" w:space="0" w:color="000000"/>
              <w:left w:val="single" w:sz="4" w:space="0" w:color="000000"/>
              <w:bottom w:val="single" w:sz="4" w:space="0" w:color="000000"/>
              <w:right w:val="single" w:sz="12" w:space="0" w:color="000000" w:themeColor="text1"/>
            </w:tcBorders>
            <w:shd w:val="clear" w:color="auto" w:fill="auto"/>
            <w:tcMar>
              <w:left w:w="58" w:type="dxa"/>
              <w:right w:w="58" w:type="dxa"/>
            </w:tcMar>
            <w:vAlign w:val="center"/>
          </w:tcPr>
          <w:p w14:paraId="16053926" w14:textId="7D0D6593" w:rsidR="00F01FD1" w:rsidRDefault="00F96644" w:rsidP="00425497">
            <w:pPr>
              <w:pStyle w:val="TableText"/>
            </w:pPr>
            <w:r w:rsidRPr="00AF2CA5">
              <w:t>%R within statistically derived laboratory acceptance limits</w:t>
            </w:r>
            <w:r w:rsidR="00F01FD1" w:rsidRPr="00AF2CA5">
              <w:t xml:space="preserve"> </w:t>
            </w:r>
          </w:p>
          <w:p w14:paraId="18C885D5" w14:textId="74A26B8F" w:rsidR="00F20A9E" w:rsidRPr="00AF2CA5" w:rsidRDefault="00F01FD1" w:rsidP="00425497">
            <w:pPr>
              <w:pStyle w:val="TableText"/>
            </w:pPr>
            <w:r w:rsidRPr="00AF2CA5">
              <w:t>RPDs within statistically derived laboratory acceptance limits</w:t>
            </w:r>
          </w:p>
        </w:tc>
      </w:tr>
      <w:tr w:rsidR="00F20A9E" w:rsidRPr="0014718A" w14:paraId="18C885DC" w14:textId="77777777" w:rsidTr="009D5032">
        <w:trPr>
          <w:cantSplit/>
        </w:trPr>
        <w:tc>
          <w:tcPr>
            <w:tcW w:w="1151" w:type="pct"/>
            <w:tcBorders>
              <w:top w:val="single" w:sz="4" w:space="0" w:color="000000"/>
              <w:left w:val="single" w:sz="12" w:space="0" w:color="000000" w:themeColor="text1"/>
              <w:bottom w:val="single" w:sz="4" w:space="0" w:color="000000"/>
              <w:right w:val="single" w:sz="4" w:space="0" w:color="000000"/>
            </w:tcBorders>
            <w:shd w:val="clear" w:color="auto" w:fill="auto"/>
            <w:tcMar>
              <w:left w:w="58" w:type="dxa"/>
              <w:right w:w="58" w:type="dxa"/>
            </w:tcMar>
            <w:vAlign w:val="center"/>
          </w:tcPr>
          <w:p w14:paraId="18C885D8" w14:textId="77777777" w:rsidR="00F20A9E" w:rsidRPr="00AF2CA5" w:rsidRDefault="00F96644" w:rsidP="00425497">
            <w:pPr>
              <w:pStyle w:val="TableText"/>
            </w:pPr>
            <w:r w:rsidRPr="00AF2CA5">
              <w:t>Accuracy/Bias – Laboratory</w:t>
            </w:r>
          </w:p>
        </w:tc>
        <w:tc>
          <w:tcPr>
            <w:tcW w:w="204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8C885D9" w14:textId="77777777" w:rsidR="00F20A9E" w:rsidRPr="00AF2CA5" w:rsidRDefault="00F96644" w:rsidP="00425497">
            <w:pPr>
              <w:pStyle w:val="TableText"/>
            </w:pPr>
            <w:r w:rsidRPr="00AF2CA5">
              <w:t>Surrogates added to each field and QC sample as specified by the method and laboratory SOP</w:t>
            </w:r>
          </w:p>
        </w:tc>
        <w:tc>
          <w:tcPr>
            <w:tcW w:w="1809" w:type="pct"/>
            <w:tcBorders>
              <w:top w:val="single" w:sz="4" w:space="0" w:color="000000"/>
              <w:left w:val="single" w:sz="4" w:space="0" w:color="000000"/>
              <w:bottom w:val="single" w:sz="4" w:space="0" w:color="000000"/>
              <w:right w:val="single" w:sz="12" w:space="0" w:color="000000" w:themeColor="text1"/>
            </w:tcBorders>
            <w:shd w:val="clear" w:color="auto" w:fill="auto"/>
            <w:tcMar>
              <w:left w:w="58" w:type="dxa"/>
              <w:right w:w="58" w:type="dxa"/>
            </w:tcMar>
            <w:vAlign w:val="center"/>
          </w:tcPr>
          <w:p w14:paraId="18C885DB" w14:textId="05FEBE4E" w:rsidR="00F20A9E" w:rsidRPr="00AF2CA5" w:rsidRDefault="00F96644" w:rsidP="00425497">
            <w:pPr>
              <w:pStyle w:val="TableText"/>
            </w:pPr>
            <w:r w:rsidRPr="00AF2CA5">
              <w:t>%R within statistically derived laboratory acceptance limits</w:t>
            </w:r>
            <w:r w:rsidR="00BD6753">
              <w:t xml:space="preserve"> if not specifically stated in the NFGs</w:t>
            </w:r>
          </w:p>
        </w:tc>
      </w:tr>
      <w:tr w:rsidR="00F20A9E" w:rsidRPr="0014718A" w14:paraId="18C885EA" w14:textId="77777777" w:rsidTr="009D5032">
        <w:trPr>
          <w:cantSplit/>
        </w:trPr>
        <w:tc>
          <w:tcPr>
            <w:tcW w:w="1151" w:type="pct"/>
            <w:tcBorders>
              <w:top w:val="single" w:sz="4" w:space="0" w:color="000000"/>
              <w:left w:val="single" w:sz="12" w:space="0" w:color="000000" w:themeColor="text1"/>
              <w:bottom w:val="single" w:sz="4" w:space="0" w:color="000000"/>
              <w:right w:val="single" w:sz="4" w:space="0" w:color="000000"/>
            </w:tcBorders>
            <w:tcMar>
              <w:left w:w="58" w:type="dxa"/>
              <w:right w:w="58" w:type="dxa"/>
            </w:tcMar>
            <w:vAlign w:val="center"/>
          </w:tcPr>
          <w:p w14:paraId="18C885DF" w14:textId="77777777" w:rsidR="00F20A9E" w:rsidRPr="00AF2CA5" w:rsidRDefault="00F96644" w:rsidP="00425497">
            <w:pPr>
              <w:pStyle w:val="TableText"/>
            </w:pPr>
            <w:r w:rsidRPr="00AF2CA5">
              <w:t>Accuracy/Bias</w:t>
            </w:r>
          </w:p>
          <w:p w14:paraId="18C885E0" w14:textId="77777777" w:rsidR="00F20A9E" w:rsidRPr="00AF2CA5" w:rsidRDefault="00F96644" w:rsidP="00425497">
            <w:pPr>
              <w:pStyle w:val="TableText"/>
            </w:pPr>
            <w:r w:rsidRPr="00AF2CA5">
              <w:t>(Laboratory Contamination)</w:t>
            </w:r>
          </w:p>
        </w:tc>
        <w:tc>
          <w:tcPr>
            <w:tcW w:w="2040"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18C885E1" w14:textId="77777777" w:rsidR="00F20A9E" w:rsidRPr="00AF2CA5" w:rsidRDefault="00F96644" w:rsidP="00425497">
            <w:pPr>
              <w:pStyle w:val="TableText"/>
            </w:pPr>
            <w:r w:rsidRPr="00AF2CA5">
              <w:t>Laboratory Blanks include:</w:t>
            </w:r>
          </w:p>
          <w:p w14:paraId="18C885E2" w14:textId="034C031C" w:rsidR="00F20A9E" w:rsidRPr="00AF2CA5" w:rsidRDefault="00F96644" w:rsidP="00425497">
            <w:pPr>
              <w:pStyle w:val="TableBullets"/>
            </w:pPr>
            <w:r w:rsidRPr="00AF2CA5">
              <w:t xml:space="preserve">Method blank for </w:t>
            </w:r>
            <w:r w:rsidR="00E719DD" w:rsidRPr="00AF2CA5">
              <w:t xml:space="preserve">SW-846 </w:t>
            </w:r>
            <w:r w:rsidRPr="00AF2CA5">
              <w:t>8082A: 1 per extraction batch of 20 samples</w:t>
            </w:r>
          </w:p>
          <w:p w14:paraId="18C885E3" w14:textId="143DA9FD" w:rsidR="00F20A9E" w:rsidRPr="00AF2CA5" w:rsidRDefault="00F96644" w:rsidP="00425497">
            <w:pPr>
              <w:pStyle w:val="TableBullets"/>
            </w:pPr>
            <w:r w:rsidRPr="00AA681F">
              <w:t xml:space="preserve">Instrument blank: At the </w:t>
            </w:r>
            <w:r w:rsidR="00AA681F" w:rsidRPr="00AA681F">
              <w:t xml:space="preserve">beginning and the end every 12-hour period in which samples were analyzed </w:t>
            </w:r>
            <w:r w:rsidRPr="00AA681F">
              <w:t>and/or after high concentration samples</w:t>
            </w:r>
          </w:p>
        </w:tc>
        <w:tc>
          <w:tcPr>
            <w:tcW w:w="1809" w:type="pct"/>
            <w:tcBorders>
              <w:top w:val="single" w:sz="4" w:space="0" w:color="000000"/>
              <w:left w:val="single" w:sz="4" w:space="0" w:color="000000"/>
              <w:bottom w:val="single" w:sz="4" w:space="0" w:color="000000"/>
              <w:right w:val="single" w:sz="12" w:space="0" w:color="000000" w:themeColor="text1"/>
            </w:tcBorders>
            <w:tcMar>
              <w:left w:w="58" w:type="dxa"/>
              <w:right w:w="58" w:type="dxa"/>
            </w:tcMar>
            <w:vAlign w:val="center"/>
          </w:tcPr>
          <w:p w14:paraId="18C885E8" w14:textId="7ACB0BB2" w:rsidR="00F20A9E" w:rsidRPr="00085538" w:rsidRDefault="00F96644" w:rsidP="00976F5D">
            <w:pPr>
              <w:pStyle w:val="TableBullets"/>
            </w:pPr>
            <w:r w:rsidRPr="00085538">
              <w:t>Method: analyte concentrations &lt;</w:t>
            </w:r>
            <w:r w:rsidR="00BA6F54">
              <w:t xml:space="preserve"> </w:t>
            </w:r>
            <w:r w:rsidRPr="00085538">
              <w:t>MDL</w:t>
            </w:r>
          </w:p>
          <w:p w14:paraId="18C885E9" w14:textId="77777777" w:rsidR="00F20A9E" w:rsidRPr="00085538" w:rsidRDefault="00F96644" w:rsidP="00976F5D">
            <w:pPr>
              <w:pStyle w:val="TableBullets"/>
            </w:pPr>
            <w:r w:rsidRPr="00085538">
              <w:t>Instrument: analyte concentrations &lt;</w:t>
            </w:r>
            <w:r w:rsidRPr="00085538">
              <w:rPr>
                <w:spacing w:val="-3"/>
              </w:rPr>
              <w:t xml:space="preserve"> </w:t>
            </w:r>
            <w:r w:rsidRPr="00085538">
              <w:t>MDL</w:t>
            </w:r>
          </w:p>
        </w:tc>
      </w:tr>
      <w:tr w:rsidR="00F20A9E" w:rsidRPr="0014718A" w14:paraId="18C885F1" w14:textId="77777777" w:rsidTr="009D5032">
        <w:trPr>
          <w:cantSplit/>
        </w:trPr>
        <w:tc>
          <w:tcPr>
            <w:tcW w:w="1151" w:type="pct"/>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18C885EB" w14:textId="77777777" w:rsidR="00F20A9E" w:rsidRPr="00AF2CA5" w:rsidRDefault="00F96644" w:rsidP="00425497">
            <w:pPr>
              <w:pStyle w:val="TableText"/>
            </w:pPr>
            <w:r w:rsidRPr="00AF2CA5">
              <w:t>Overall Accuracy/Bias (Contamination)</w:t>
            </w:r>
          </w:p>
        </w:tc>
        <w:tc>
          <w:tcPr>
            <w:tcW w:w="2040" w:type="pct"/>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18C885EC" w14:textId="77777777" w:rsidR="00F20A9E" w:rsidRPr="00AF2CA5" w:rsidRDefault="00F96644" w:rsidP="00425497">
            <w:pPr>
              <w:pStyle w:val="TableText"/>
            </w:pPr>
            <w:r w:rsidRPr="00AF2CA5">
              <w:t>Field Blanks include:</w:t>
            </w:r>
          </w:p>
          <w:p w14:paraId="0C2D8716" w14:textId="0B377489" w:rsidR="001F1BD0" w:rsidRDefault="001F1BD0" w:rsidP="001F1BD0">
            <w:pPr>
              <w:pStyle w:val="TableBullets"/>
            </w:pPr>
            <w:r>
              <w:t>Equipment Blank – 1 field blank per 20 samples, minimum 1 field blank per day</w:t>
            </w:r>
            <w:r w:rsidR="003B0A4E">
              <w:t xml:space="preserve"> for non-dedicated equipment</w:t>
            </w:r>
            <w:r>
              <w:t xml:space="preserve"> </w:t>
            </w:r>
          </w:p>
          <w:p w14:paraId="18C885EE" w14:textId="0E55D65D" w:rsidR="00F20A9E" w:rsidRPr="00AF2CA5" w:rsidRDefault="00F96644" w:rsidP="00976F5D">
            <w:pPr>
              <w:pStyle w:val="TableBullets"/>
            </w:pPr>
            <w:r w:rsidRPr="00AF2CA5">
              <w:t>Lot Blank (wipes only) – 1 per lot of media</w:t>
            </w:r>
            <w:r w:rsidR="00FE07F9">
              <w:rPr>
                <w:rStyle w:val="FootnoteReference"/>
              </w:rPr>
              <w:footnoteReference w:id="12"/>
            </w:r>
          </w:p>
        </w:tc>
        <w:tc>
          <w:tcPr>
            <w:tcW w:w="1809" w:type="pct"/>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18C885F0" w14:textId="2F2190AF" w:rsidR="00F20A9E" w:rsidRPr="00AF2CA5" w:rsidRDefault="00F96644" w:rsidP="00425497">
            <w:pPr>
              <w:pStyle w:val="TableText"/>
            </w:pPr>
            <w:r w:rsidRPr="00AF2CA5">
              <w:t>All analyte concentrations &lt; RL</w:t>
            </w:r>
          </w:p>
        </w:tc>
      </w:tr>
      <w:tr w:rsidR="00F20A9E" w:rsidRPr="0014718A" w14:paraId="18C885F9" w14:textId="77777777" w:rsidTr="009D5032">
        <w:trPr>
          <w:cantSplit/>
        </w:trPr>
        <w:tc>
          <w:tcPr>
            <w:tcW w:w="1151" w:type="pct"/>
            <w:tcBorders>
              <w:top w:val="single" w:sz="4" w:space="0" w:color="000000"/>
              <w:left w:val="single" w:sz="12" w:space="0" w:color="000000" w:themeColor="text1"/>
              <w:bottom w:val="single" w:sz="4" w:space="0" w:color="000000"/>
              <w:right w:val="single" w:sz="4" w:space="0" w:color="000000"/>
            </w:tcBorders>
            <w:tcMar>
              <w:left w:w="58" w:type="dxa"/>
              <w:right w:w="58" w:type="dxa"/>
            </w:tcMar>
            <w:vAlign w:val="center"/>
          </w:tcPr>
          <w:p w14:paraId="18C885F6" w14:textId="77777777" w:rsidR="00F20A9E" w:rsidRPr="00AF2CA5" w:rsidRDefault="00F96644" w:rsidP="00425497">
            <w:pPr>
              <w:pStyle w:val="TableText"/>
            </w:pPr>
            <w:r w:rsidRPr="00AF2CA5">
              <w:t>Sensitivity (method)</w:t>
            </w:r>
          </w:p>
        </w:tc>
        <w:tc>
          <w:tcPr>
            <w:tcW w:w="2040"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18C885F7" w14:textId="3A473B18" w:rsidR="00F20A9E" w:rsidRPr="00AF2CA5" w:rsidRDefault="00F96644" w:rsidP="00425497">
            <w:pPr>
              <w:pStyle w:val="TableText"/>
            </w:pPr>
            <w:r w:rsidRPr="00AF2CA5">
              <w:t>Review Laboratory RLs and MDLs against action limits</w:t>
            </w:r>
            <w:r w:rsidR="00FE07F9">
              <w:rPr>
                <w:rStyle w:val="FootnoteReference"/>
              </w:rPr>
              <w:footnoteReference w:id="13"/>
            </w:r>
          </w:p>
        </w:tc>
        <w:tc>
          <w:tcPr>
            <w:tcW w:w="1809" w:type="pct"/>
            <w:tcBorders>
              <w:top w:val="single" w:sz="4" w:space="0" w:color="000000"/>
              <w:left w:val="single" w:sz="4" w:space="0" w:color="000000"/>
              <w:bottom w:val="single" w:sz="4" w:space="0" w:color="000000"/>
              <w:right w:val="single" w:sz="12" w:space="0" w:color="000000" w:themeColor="text1"/>
            </w:tcBorders>
            <w:tcMar>
              <w:left w:w="58" w:type="dxa"/>
              <w:right w:w="58" w:type="dxa"/>
            </w:tcMar>
            <w:vAlign w:val="center"/>
          </w:tcPr>
          <w:p w14:paraId="18C885F8" w14:textId="35B845BE" w:rsidR="00F20A9E" w:rsidRPr="0014718A" w:rsidRDefault="00F96644" w:rsidP="00425497">
            <w:pPr>
              <w:pStyle w:val="TableText"/>
              <w:rPr>
                <w:highlight w:val="yellow"/>
              </w:rPr>
            </w:pPr>
            <w:r w:rsidRPr="00AD5958">
              <w:t>Action Level at least 3 to 10x &gt; RL</w:t>
            </w:r>
            <w:r w:rsidR="006B3FAA">
              <w:t>, if feasible</w:t>
            </w:r>
          </w:p>
        </w:tc>
      </w:tr>
      <w:tr w:rsidR="009B1F1C" w:rsidRPr="0014718A" w14:paraId="72D758A6" w14:textId="77777777" w:rsidTr="009D5032">
        <w:trPr>
          <w:cantSplit/>
        </w:trPr>
        <w:tc>
          <w:tcPr>
            <w:tcW w:w="1151" w:type="pct"/>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0BAD7FDC" w14:textId="607FEBED" w:rsidR="009B1F1C" w:rsidRPr="00AF2CA5" w:rsidRDefault="009B1F1C" w:rsidP="009B1F1C">
            <w:pPr>
              <w:pStyle w:val="TableText"/>
            </w:pPr>
            <w:r>
              <w:t>Completeness</w:t>
            </w:r>
          </w:p>
        </w:tc>
        <w:tc>
          <w:tcPr>
            <w:tcW w:w="2040" w:type="pct"/>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1A0ED418" w14:textId="268ADB36" w:rsidR="009B1F1C" w:rsidRPr="00AF2CA5" w:rsidRDefault="009B1F1C" w:rsidP="009B1F1C">
            <w:pPr>
              <w:pStyle w:val="TableText"/>
            </w:pPr>
            <w:r>
              <w:t>Review data package for required elements</w:t>
            </w:r>
          </w:p>
        </w:tc>
        <w:tc>
          <w:tcPr>
            <w:tcW w:w="1809" w:type="pct"/>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45EB66E6" w14:textId="3808609D" w:rsidR="009B1F1C" w:rsidRPr="00AD5958" w:rsidRDefault="009B1F1C" w:rsidP="009B1F1C">
            <w:pPr>
              <w:pStyle w:val="TableText"/>
            </w:pPr>
            <w:r>
              <w:t xml:space="preserve">Refer to </w:t>
            </w:r>
            <w:r w:rsidRPr="00FB641E">
              <w:t>Worksheet #34</w:t>
            </w:r>
          </w:p>
        </w:tc>
      </w:tr>
    </w:tbl>
    <w:p w14:paraId="330F8E42" w14:textId="7BC555C3" w:rsidR="00023633" w:rsidRDefault="00B7238B" w:rsidP="00FB6388">
      <w:pPr>
        <w:pStyle w:val="Tablenotes"/>
        <w:ind w:left="0" w:firstLine="0"/>
        <w:sectPr w:rsidR="00023633" w:rsidSect="00AD16B6">
          <w:footnotePr>
            <w:pos w:val="beneathText"/>
          </w:footnotePr>
          <w:pgSz w:w="15840" w:h="12240" w:orient="landscape"/>
          <w:pgMar w:top="1440" w:right="1080" w:bottom="1440" w:left="1080" w:header="720" w:footer="720" w:gutter="0"/>
          <w:cols w:space="432"/>
          <w:docGrid w:linePitch="299"/>
        </w:sectPr>
      </w:pPr>
      <w:r w:rsidRPr="00976F5D">
        <w:t>Notes</w:t>
      </w:r>
    </w:p>
    <w:tbl>
      <w:tblPr>
        <w:tblStyle w:val="TableGrid"/>
        <w:tblW w:w="3861" w:type="dxa"/>
        <w:tblInd w:w="360" w:type="dxa"/>
        <w:tblLook w:val="04A0" w:firstRow="1" w:lastRow="0" w:firstColumn="1" w:lastColumn="0" w:noHBand="0" w:noVBand="1"/>
      </w:tblPr>
      <w:tblGrid>
        <w:gridCol w:w="877"/>
        <w:gridCol w:w="2984"/>
      </w:tblGrid>
      <w:tr w:rsidR="008E77FE" w:rsidRPr="00786175" w14:paraId="74DC507F" w14:textId="77777777" w:rsidTr="00ED149B">
        <w:tc>
          <w:tcPr>
            <w:tcW w:w="877" w:type="dxa"/>
          </w:tcPr>
          <w:p w14:paraId="1C8A6A83" w14:textId="77777777" w:rsidR="008E77FE" w:rsidRPr="00786175" w:rsidRDefault="008E77FE" w:rsidP="00ED149B">
            <w:pPr>
              <w:pStyle w:val="Tablenotes"/>
              <w:ind w:left="0" w:firstLine="0"/>
            </w:pPr>
            <w:r w:rsidRPr="00786175">
              <w:lastRenderedPageBreak/>
              <w:t xml:space="preserve">%R </w:t>
            </w:r>
          </w:p>
        </w:tc>
        <w:tc>
          <w:tcPr>
            <w:tcW w:w="2984" w:type="dxa"/>
          </w:tcPr>
          <w:p w14:paraId="0524EE72" w14:textId="77777777" w:rsidR="008E77FE" w:rsidRPr="00786175" w:rsidRDefault="008E77FE" w:rsidP="00ED149B">
            <w:pPr>
              <w:pStyle w:val="Tablenotes"/>
              <w:ind w:left="0" w:firstLine="0"/>
            </w:pPr>
            <w:r w:rsidRPr="00786175">
              <w:t>percent recovery</w:t>
            </w:r>
          </w:p>
        </w:tc>
      </w:tr>
      <w:tr w:rsidR="008E77FE" w:rsidRPr="00786175" w14:paraId="3C991593" w14:textId="77777777" w:rsidTr="00ED149B">
        <w:tc>
          <w:tcPr>
            <w:tcW w:w="877" w:type="dxa"/>
          </w:tcPr>
          <w:p w14:paraId="4309041C" w14:textId="77777777" w:rsidR="008E77FE" w:rsidRPr="00786175" w:rsidRDefault="008E77FE" w:rsidP="00ED149B">
            <w:pPr>
              <w:pStyle w:val="Tablenotes"/>
              <w:ind w:left="0" w:firstLine="0"/>
            </w:pPr>
            <w:r w:rsidRPr="00786175">
              <w:t>GC/ECD</w:t>
            </w:r>
          </w:p>
        </w:tc>
        <w:tc>
          <w:tcPr>
            <w:tcW w:w="2984" w:type="dxa"/>
          </w:tcPr>
          <w:p w14:paraId="4BEF7645" w14:textId="77777777" w:rsidR="008E77FE" w:rsidRPr="00786175" w:rsidRDefault="008E77FE" w:rsidP="00ED149B">
            <w:pPr>
              <w:pStyle w:val="Tablenotes"/>
              <w:ind w:left="0" w:firstLine="0"/>
            </w:pPr>
            <w:r w:rsidRPr="00786175">
              <w:t>Gas Chromatography/Electron</w:t>
            </w:r>
            <w:r>
              <w:t xml:space="preserve"> </w:t>
            </w:r>
            <w:r w:rsidRPr="00786175">
              <w:t>Capture Detector</w:t>
            </w:r>
          </w:p>
        </w:tc>
      </w:tr>
      <w:tr w:rsidR="008E77FE" w:rsidRPr="0019465F" w14:paraId="678FA82D" w14:textId="77777777" w:rsidTr="00ED149B">
        <w:tc>
          <w:tcPr>
            <w:tcW w:w="877" w:type="dxa"/>
          </w:tcPr>
          <w:p w14:paraId="57DD8071" w14:textId="77777777" w:rsidR="008E77FE" w:rsidRPr="00786175" w:rsidRDefault="008E77FE" w:rsidP="00ED149B">
            <w:pPr>
              <w:pStyle w:val="Tablenotes"/>
              <w:ind w:left="0" w:firstLine="0"/>
            </w:pPr>
            <w:r w:rsidRPr="00786175">
              <w:t xml:space="preserve">LCS </w:t>
            </w:r>
          </w:p>
        </w:tc>
        <w:tc>
          <w:tcPr>
            <w:tcW w:w="2984" w:type="dxa"/>
          </w:tcPr>
          <w:p w14:paraId="6795594C" w14:textId="77777777" w:rsidR="008E77FE" w:rsidRPr="0019465F" w:rsidRDefault="008E77FE" w:rsidP="00ED149B">
            <w:pPr>
              <w:pStyle w:val="Tablenotes"/>
              <w:ind w:left="0" w:firstLine="0"/>
            </w:pPr>
            <w:r w:rsidRPr="00786175">
              <w:t>Laboratory Control Sample</w:t>
            </w:r>
          </w:p>
        </w:tc>
      </w:tr>
      <w:tr w:rsidR="008E77FE" w:rsidRPr="00786175" w14:paraId="5BA0CAA6" w14:textId="77777777" w:rsidTr="00ED149B">
        <w:tc>
          <w:tcPr>
            <w:tcW w:w="877" w:type="dxa"/>
          </w:tcPr>
          <w:p w14:paraId="0D33B1F3" w14:textId="77777777" w:rsidR="008E77FE" w:rsidRPr="00786175" w:rsidRDefault="008E77FE" w:rsidP="00ED149B">
            <w:pPr>
              <w:pStyle w:val="Tablenotes"/>
              <w:ind w:left="0" w:firstLine="0"/>
            </w:pPr>
            <w:r w:rsidRPr="00786175">
              <w:t xml:space="preserve">MDL </w:t>
            </w:r>
          </w:p>
        </w:tc>
        <w:tc>
          <w:tcPr>
            <w:tcW w:w="2984" w:type="dxa"/>
          </w:tcPr>
          <w:p w14:paraId="133E6476" w14:textId="77777777" w:rsidR="008E77FE" w:rsidRPr="00786175" w:rsidRDefault="008E77FE" w:rsidP="00ED149B">
            <w:pPr>
              <w:pStyle w:val="Tablenotes"/>
              <w:ind w:left="0" w:firstLine="0"/>
            </w:pPr>
            <w:r w:rsidRPr="00786175">
              <w:t xml:space="preserve">Method Detection Limit </w:t>
            </w:r>
          </w:p>
        </w:tc>
      </w:tr>
      <w:tr w:rsidR="008E77FE" w:rsidRPr="00786175" w14:paraId="17167245" w14:textId="77777777" w:rsidTr="00ED149B">
        <w:tc>
          <w:tcPr>
            <w:tcW w:w="877" w:type="dxa"/>
          </w:tcPr>
          <w:p w14:paraId="428B1C98" w14:textId="77777777" w:rsidR="008E77FE" w:rsidRPr="00786175" w:rsidRDefault="008E77FE" w:rsidP="00ED149B">
            <w:pPr>
              <w:pStyle w:val="Tablenotes"/>
              <w:ind w:left="0" w:firstLine="0"/>
            </w:pPr>
            <w:r w:rsidRPr="00786175">
              <w:t xml:space="preserve">MS </w:t>
            </w:r>
          </w:p>
        </w:tc>
        <w:tc>
          <w:tcPr>
            <w:tcW w:w="2984" w:type="dxa"/>
          </w:tcPr>
          <w:p w14:paraId="6DD4C856" w14:textId="77777777" w:rsidR="008E77FE" w:rsidRPr="00786175" w:rsidRDefault="008E77FE" w:rsidP="00ED149B">
            <w:pPr>
              <w:pStyle w:val="Tablenotes"/>
              <w:ind w:left="0" w:firstLine="0"/>
            </w:pPr>
            <w:r w:rsidRPr="00786175">
              <w:t>Matrix Spike</w:t>
            </w:r>
          </w:p>
        </w:tc>
      </w:tr>
      <w:tr w:rsidR="008E77FE" w:rsidRPr="00786175" w14:paraId="47A22A96" w14:textId="77777777" w:rsidTr="00ED149B">
        <w:tc>
          <w:tcPr>
            <w:tcW w:w="877" w:type="dxa"/>
          </w:tcPr>
          <w:p w14:paraId="532A919D" w14:textId="77777777" w:rsidR="008E77FE" w:rsidRPr="00786175" w:rsidRDefault="008E77FE" w:rsidP="00ED149B">
            <w:pPr>
              <w:pStyle w:val="Tablenotes"/>
              <w:ind w:left="0" w:firstLine="0"/>
            </w:pPr>
            <w:r w:rsidRPr="00786175">
              <w:t xml:space="preserve">MSD </w:t>
            </w:r>
          </w:p>
        </w:tc>
        <w:tc>
          <w:tcPr>
            <w:tcW w:w="2984" w:type="dxa"/>
          </w:tcPr>
          <w:p w14:paraId="232117FE" w14:textId="77777777" w:rsidR="008E77FE" w:rsidRPr="00786175" w:rsidRDefault="008E77FE" w:rsidP="00ED149B">
            <w:pPr>
              <w:pStyle w:val="Tablenotes"/>
              <w:ind w:left="0" w:firstLine="0"/>
            </w:pPr>
            <w:r w:rsidRPr="00786175">
              <w:t xml:space="preserve">Matrix Spike Duplicate </w:t>
            </w:r>
          </w:p>
        </w:tc>
      </w:tr>
      <w:tr w:rsidR="008E77FE" w:rsidRPr="00786175" w14:paraId="45B75563" w14:textId="77777777" w:rsidTr="00ED149B">
        <w:tc>
          <w:tcPr>
            <w:tcW w:w="877" w:type="dxa"/>
          </w:tcPr>
          <w:p w14:paraId="3348A8FD" w14:textId="77777777" w:rsidR="008E77FE" w:rsidRPr="00786175" w:rsidRDefault="008E77FE" w:rsidP="00ED149B">
            <w:pPr>
              <w:pStyle w:val="Tablenotes"/>
              <w:ind w:left="0" w:firstLine="0"/>
            </w:pPr>
            <w:r w:rsidRPr="0019465F">
              <w:t>QC</w:t>
            </w:r>
          </w:p>
        </w:tc>
        <w:tc>
          <w:tcPr>
            <w:tcW w:w="2984" w:type="dxa"/>
          </w:tcPr>
          <w:p w14:paraId="0587CC5A" w14:textId="77777777" w:rsidR="008E77FE" w:rsidRPr="00786175" w:rsidRDefault="008E77FE" w:rsidP="00ED149B">
            <w:pPr>
              <w:pStyle w:val="Tablenotes"/>
              <w:ind w:left="0" w:firstLine="0"/>
            </w:pPr>
            <w:r w:rsidRPr="0019465F">
              <w:t>Quality Control</w:t>
            </w:r>
          </w:p>
        </w:tc>
      </w:tr>
      <w:tr w:rsidR="008E77FE" w:rsidRPr="00786175" w14:paraId="5432A166" w14:textId="77777777" w:rsidTr="00ED149B">
        <w:tc>
          <w:tcPr>
            <w:tcW w:w="877" w:type="dxa"/>
          </w:tcPr>
          <w:p w14:paraId="255395C0" w14:textId="77777777" w:rsidR="008E77FE" w:rsidRPr="00786175" w:rsidRDefault="008E77FE" w:rsidP="00ED149B">
            <w:pPr>
              <w:pStyle w:val="Tablenotes"/>
              <w:ind w:left="0" w:firstLine="0"/>
            </w:pPr>
            <w:r w:rsidRPr="0019465F">
              <w:t>RL</w:t>
            </w:r>
          </w:p>
        </w:tc>
        <w:tc>
          <w:tcPr>
            <w:tcW w:w="2984" w:type="dxa"/>
          </w:tcPr>
          <w:p w14:paraId="12A4B7FA" w14:textId="77777777" w:rsidR="008E77FE" w:rsidRPr="00786175" w:rsidRDefault="008E77FE" w:rsidP="00ED149B">
            <w:pPr>
              <w:pStyle w:val="Tablenotes"/>
              <w:ind w:left="0" w:firstLine="0"/>
            </w:pPr>
            <w:r w:rsidRPr="0019465F">
              <w:t>Reporting Limit</w:t>
            </w:r>
          </w:p>
        </w:tc>
      </w:tr>
      <w:tr w:rsidR="008E77FE" w:rsidRPr="00786175" w14:paraId="2E718B8B" w14:textId="77777777" w:rsidTr="00ED149B">
        <w:tc>
          <w:tcPr>
            <w:tcW w:w="877" w:type="dxa"/>
          </w:tcPr>
          <w:p w14:paraId="3566AD02" w14:textId="77777777" w:rsidR="008E77FE" w:rsidRPr="00786175" w:rsidRDefault="008E77FE" w:rsidP="00ED149B">
            <w:pPr>
              <w:pStyle w:val="Tablenotes"/>
              <w:ind w:left="0" w:firstLine="0"/>
            </w:pPr>
            <w:r w:rsidRPr="0019465F">
              <w:t>RPD</w:t>
            </w:r>
          </w:p>
        </w:tc>
        <w:tc>
          <w:tcPr>
            <w:tcW w:w="2984" w:type="dxa"/>
          </w:tcPr>
          <w:p w14:paraId="3F07EF3B" w14:textId="77777777" w:rsidR="008E77FE" w:rsidRPr="00786175" w:rsidRDefault="008E77FE" w:rsidP="00ED149B">
            <w:pPr>
              <w:pStyle w:val="Tablenotes"/>
              <w:ind w:left="0" w:firstLine="0"/>
            </w:pPr>
            <w:r w:rsidRPr="0019465F">
              <w:t>Relative Percent Difference</w:t>
            </w:r>
          </w:p>
        </w:tc>
      </w:tr>
      <w:tr w:rsidR="008E77FE" w:rsidRPr="00786175" w14:paraId="7B57E4A2" w14:textId="77777777" w:rsidTr="00ED149B">
        <w:tc>
          <w:tcPr>
            <w:tcW w:w="877" w:type="dxa"/>
          </w:tcPr>
          <w:p w14:paraId="5503168E" w14:textId="77777777" w:rsidR="008E77FE" w:rsidRPr="00786175" w:rsidRDefault="008E77FE" w:rsidP="00ED149B">
            <w:pPr>
              <w:pStyle w:val="Tablenotes"/>
              <w:ind w:left="0" w:firstLine="0"/>
            </w:pPr>
            <w:r w:rsidRPr="0019465F">
              <w:t>SOP</w:t>
            </w:r>
          </w:p>
        </w:tc>
        <w:tc>
          <w:tcPr>
            <w:tcW w:w="2984" w:type="dxa"/>
          </w:tcPr>
          <w:p w14:paraId="7285353A" w14:textId="77777777" w:rsidR="008E77FE" w:rsidRPr="00786175" w:rsidRDefault="008E77FE" w:rsidP="00ED149B">
            <w:pPr>
              <w:pStyle w:val="Tablenotes"/>
              <w:ind w:left="0" w:firstLine="0"/>
            </w:pPr>
            <w:r w:rsidRPr="0019465F">
              <w:t>Standard Operating Procedure</w:t>
            </w:r>
          </w:p>
        </w:tc>
      </w:tr>
    </w:tbl>
    <w:p w14:paraId="40DCBDAD" w14:textId="25F7D757" w:rsidR="00023633" w:rsidRDefault="00023633">
      <w:pPr>
        <w:sectPr w:rsidR="00023633" w:rsidSect="00AD16B6">
          <w:footnotePr>
            <w:pos w:val="beneathText"/>
          </w:footnotePr>
          <w:type w:val="continuous"/>
          <w:pgSz w:w="15840" w:h="12240" w:orient="landscape"/>
          <w:pgMar w:top="1440" w:right="1080" w:bottom="1440" w:left="1080" w:header="720" w:footer="720" w:gutter="0"/>
          <w:cols w:num="2" w:space="432"/>
          <w:docGrid w:linePitch="299"/>
        </w:sectPr>
      </w:pPr>
    </w:p>
    <w:p w14:paraId="18C8860B" w14:textId="3AC204FD" w:rsidR="00F20A9E" w:rsidRPr="00AD5958" w:rsidRDefault="00F96644" w:rsidP="00A77DFB">
      <w:pPr>
        <w:pStyle w:val="Heading2"/>
      </w:pPr>
      <w:bookmarkStart w:id="63" w:name="_Ref148532769"/>
      <w:bookmarkStart w:id="64" w:name="_Toc160617015"/>
      <w:r w:rsidRPr="00630B15">
        <w:lastRenderedPageBreak/>
        <w:t>WORKSHEET #12.5: MEASUREMENT PERFORMANCE CRITERIA FOR CHLORINATED HERBICIDES BY GC/ECD</w:t>
      </w:r>
      <w:bookmarkEnd w:id="63"/>
      <w:bookmarkEnd w:id="64"/>
    </w:p>
    <w:p w14:paraId="18C8860C" w14:textId="054926C9" w:rsidR="00F20A9E" w:rsidRPr="00A45EC7" w:rsidRDefault="00F96644" w:rsidP="00004E21">
      <w:pPr>
        <w:pStyle w:val="BodyText"/>
      </w:pPr>
      <w:r w:rsidRPr="00A45EC7">
        <w:rPr>
          <w:b/>
        </w:rPr>
        <w:t>Matrix:</w:t>
      </w:r>
      <w:r w:rsidRPr="00A45EC7">
        <w:t xml:space="preserve"> Water, Soil/Sediment, Solid, Waste/TCLP or SPLP Leachate </w:t>
      </w:r>
      <w:r w:rsidR="008F5F08" w:rsidRPr="00A45EC7">
        <w:br/>
      </w:r>
      <w:r w:rsidRPr="00A45EC7">
        <w:rPr>
          <w:b/>
        </w:rPr>
        <w:t>Analytical Group/Method:</w:t>
      </w:r>
      <w:r w:rsidRPr="00A45EC7">
        <w:t xml:space="preserve"> Herbicides/ </w:t>
      </w:r>
      <w:r w:rsidR="000C0458" w:rsidRPr="00A45EC7">
        <w:t>SW-846</w:t>
      </w:r>
      <w:r w:rsidRPr="00A45EC7">
        <w:t xml:space="preserve"> 8151A</w:t>
      </w:r>
      <w:r w:rsidR="00B72992" w:rsidRPr="00A45EC7">
        <w:t xml:space="preserve">, EPA </w:t>
      </w:r>
      <w:r w:rsidR="004C5BE3" w:rsidRPr="00A45EC7">
        <w:t>615</w:t>
      </w:r>
      <w:r w:rsidR="008F5F08" w:rsidRPr="00A45EC7">
        <w:br/>
      </w:r>
      <w:r w:rsidRPr="00A45EC7">
        <w:rPr>
          <w:b/>
        </w:rPr>
        <w:t xml:space="preserve">Concentration Level: </w:t>
      </w:r>
      <w:r w:rsidRPr="00A45EC7">
        <w:t>Low</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22"/>
        <w:gridCol w:w="6553"/>
        <w:gridCol w:w="3855"/>
      </w:tblGrid>
      <w:tr w:rsidR="00F20A9E" w:rsidRPr="0014718A" w14:paraId="18C88610" w14:textId="77777777" w:rsidTr="00630B15">
        <w:trPr>
          <w:cantSplit/>
        </w:trPr>
        <w:tc>
          <w:tcPr>
            <w:tcW w:w="0" w:type="auto"/>
            <w:tcBorders>
              <w:top w:val="single" w:sz="12" w:space="0" w:color="000000" w:themeColor="text1"/>
              <w:left w:val="single" w:sz="12" w:space="0" w:color="000000" w:themeColor="text1"/>
              <w:bottom w:val="single" w:sz="12" w:space="0" w:color="000000"/>
            </w:tcBorders>
            <w:shd w:val="clear" w:color="auto" w:fill="B8DFFA" w:themeFill="accent1" w:themeFillTint="33"/>
            <w:tcMar>
              <w:left w:w="58" w:type="dxa"/>
              <w:right w:w="58" w:type="dxa"/>
            </w:tcMar>
            <w:vAlign w:val="center"/>
          </w:tcPr>
          <w:p w14:paraId="18C8860D" w14:textId="77777777" w:rsidR="00F20A9E" w:rsidRPr="00AD5958" w:rsidRDefault="00F96644" w:rsidP="008F5F08">
            <w:pPr>
              <w:pStyle w:val="TableText"/>
              <w:rPr>
                <w:b/>
              </w:rPr>
            </w:pPr>
            <w:r w:rsidRPr="00AD5958">
              <w:rPr>
                <w:b/>
              </w:rPr>
              <w:t>Data Quality Indicators (DQIs)</w:t>
            </w:r>
          </w:p>
        </w:tc>
        <w:tc>
          <w:tcPr>
            <w:tcW w:w="6553" w:type="dxa"/>
            <w:tcBorders>
              <w:top w:val="single" w:sz="12" w:space="0" w:color="000000" w:themeColor="text1"/>
              <w:bottom w:val="single" w:sz="12" w:space="0" w:color="000000"/>
            </w:tcBorders>
            <w:shd w:val="clear" w:color="auto" w:fill="B8DFFA" w:themeFill="accent1" w:themeFillTint="33"/>
            <w:tcMar>
              <w:left w:w="58" w:type="dxa"/>
              <w:right w:w="58" w:type="dxa"/>
            </w:tcMar>
            <w:vAlign w:val="center"/>
          </w:tcPr>
          <w:p w14:paraId="18C8860E" w14:textId="77777777" w:rsidR="00F20A9E" w:rsidRPr="00AD5958" w:rsidRDefault="00F96644" w:rsidP="008F5F08">
            <w:pPr>
              <w:pStyle w:val="TableText"/>
              <w:rPr>
                <w:b/>
              </w:rPr>
            </w:pPr>
            <w:r w:rsidRPr="00AD5958">
              <w:rPr>
                <w:b/>
              </w:rPr>
              <w:t>QC Sample or Measurement Performance Activity</w:t>
            </w:r>
          </w:p>
        </w:tc>
        <w:tc>
          <w:tcPr>
            <w:tcW w:w="3855" w:type="dxa"/>
            <w:tcBorders>
              <w:top w:val="single" w:sz="12" w:space="0" w:color="000000" w:themeColor="text1"/>
              <w:bottom w:val="single" w:sz="12" w:space="0" w:color="000000"/>
              <w:right w:val="single" w:sz="12" w:space="0" w:color="000000" w:themeColor="text1"/>
            </w:tcBorders>
            <w:shd w:val="clear" w:color="auto" w:fill="B8DFFA" w:themeFill="accent1" w:themeFillTint="33"/>
            <w:tcMar>
              <w:left w:w="58" w:type="dxa"/>
              <w:right w:w="58" w:type="dxa"/>
            </w:tcMar>
            <w:vAlign w:val="center"/>
          </w:tcPr>
          <w:p w14:paraId="18C8860F" w14:textId="77777777" w:rsidR="00F20A9E" w:rsidRPr="00AD5958" w:rsidRDefault="00F96644" w:rsidP="008F5F08">
            <w:pPr>
              <w:pStyle w:val="TableText"/>
              <w:rPr>
                <w:b/>
              </w:rPr>
            </w:pPr>
            <w:r w:rsidRPr="00AD5958">
              <w:rPr>
                <w:b/>
              </w:rPr>
              <w:t>Measurement Performance Criteria</w:t>
            </w:r>
          </w:p>
        </w:tc>
      </w:tr>
      <w:tr w:rsidR="00F20A9E" w:rsidRPr="0014718A" w14:paraId="18C88616" w14:textId="77777777" w:rsidTr="00630B15">
        <w:trPr>
          <w:cantSplit/>
        </w:trPr>
        <w:tc>
          <w:tcPr>
            <w:tcW w:w="0" w:type="auto"/>
            <w:tcBorders>
              <w:top w:val="single" w:sz="12" w:space="0" w:color="000000"/>
              <w:left w:val="single" w:sz="12" w:space="0" w:color="000000" w:themeColor="text1"/>
            </w:tcBorders>
            <w:tcMar>
              <w:left w:w="58" w:type="dxa"/>
              <w:right w:w="58" w:type="dxa"/>
            </w:tcMar>
            <w:vAlign w:val="center"/>
          </w:tcPr>
          <w:p w14:paraId="18C88612" w14:textId="77777777" w:rsidR="00F20A9E" w:rsidRPr="00AF2CA5" w:rsidRDefault="00F96644" w:rsidP="008F5F08">
            <w:pPr>
              <w:pStyle w:val="TableText"/>
            </w:pPr>
            <w:r w:rsidRPr="00AF2CA5">
              <w:t>Precision - Overall</w:t>
            </w:r>
          </w:p>
        </w:tc>
        <w:tc>
          <w:tcPr>
            <w:tcW w:w="6553" w:type="dxa"/>
            <w:tcBorders>
              <w:top w:val="single" w:sz="12" w:space="0" w:color="000000"/>
            </w:tcBorders>
            <w:tcMar>
              <w:left w:w="58" w:type="dxa"/>
              <w:right w:w="58" w:type="dxa"/>
            </w:tcMar>
            <w:vAlign w:val="center"/>
          </w:tcPr>
          <w:p w14:paraId="067EA7A9" w14:textId="77777777" w:rsidR="007D7BF7" w:rsidRDefault="007D7BF7" w:rsidP="007D7BF7">
            <w:pPr>
              <w:pStyle w:val="TableText"/>
            </w:pPr>
            <w:r w:rsidRPr="00AD5958">
              <w:t>Field Duplicates: 1 per 20 field samples</w:t>
            </w:r>
            <w:r>
              <w:t xml:space="preserve"> or fewer per matrix</w:t>
            </w:r>
          </w:p>
          <w:p w14:paraId="18C88614" w14:textId="426A63AC" w:rsidR="00F20A9E" w:rsidRPr="00AF2CA5" w:rsidRDefault="00F96644" w:rsidP="008F5F08">
            <w:pPr>
              <w:pStyle w:val="TableText"/>
            </w:pPr>
            <w:r w:rsidRPr="00AF2CA5">
              <w:t>(Water/soil/sediment matrices; not required for Waste or TCLP/SPLP leachate)</w:t>
            </w:r>
          </w:p>
        </w:tc>
        <w:tc>
          <w:tcPr>
            <w:tcW w:w="3855" w:type="dxa"/>
            <w:tcBorders>
              <w:top w:val="single" w:sz="12" w:space="0" w:color="000000"/>
              <w:right w:val="single" w:sz="12" w:space="0" w:color="000000" w:themeColor="text1"/>
            </w:tcBorders>
            <w:tcMar>
              <w:left w:w="58" w:type="dxa"/>
              <w:right w:w="58" w:type="dxa"/>
            </w:tcMar>
            <w:vAlign w:val="center"/>
          </w:tcPr>
          <w:p w14:paraId="18C88615" w14:textId="553FF0BA" w:rsidR="00F20A9E" w:rsidRPr="00CD5A19" w:rsidRDefault="00F96644" w:rsidP="008F5F08">
            <w:pPr>
              <w:pStyle w:val="TableText"/>
            </w:pPr>
            <w:r w:rsidRPr="00CD5A19">
              <w:t>Water RPD: ≤</w:t>
            </w:r>
            <w:r w:rsidR="00F63BA3" w:rsidRPr="00CD5A19">
              <w:t>3</w:t>
            </w:r>
            <w:r w:rsidRPr="00CD5A19">
              <w:t>0% Soil RPD: ≤</w:t>
            </w:r>
            <w:r w:rsidR="00F63BA3" w:rsidRPr="00CD5A19">
              <w:t>5</w:t>
            </w:r>
            <w:r w:rsidRPr="00CD5A19">
              <w:t>0%</w:t>
            </w:r>
          </w:p>
        </w:tc>
      </w:tr>
      <w:tr w:rsidR="00F20A9E" w:rsidRPr="0014718A" w14:paraId="18C8861F" w14:textId="77777777" w:rsidTr="00630B15">
        <w:trPr>
          <w:cantSplit/>
        </w:trPr>
        <w:tc>
          <w:tcPr>
            <w:tcW w:w="0" w:type="auto"/>
            <w:tcBorders>
              <w:left w:val="single" w:sz="12" w:space="0" w:color="000000" w:themeColor="text1"/>
            </w:tcBorders>
            <w:tcMar>
              <w:left w:w="58" w:type="dxa"/>
              <w:right w:w="58" w:type="dxa"/>
            </w:tcMar>
            <w:vAlign w:val="center"/>
          </w:tcPr>
          <w:p w14:paraId="18C8861B" w14:textId="77777777" w:rsidR="00F20A9E" w:rsidRPr="00AF2CA5" w:rsidRDefault="00F96644" w:rsidP="008F5F08">
            <w:pPr>
              <w:pStyle w:val="TableText"/>
            </w:pPr>
            <w:r w:rsidRPr="00AF2CA5">
              <w:t>Accuracy/Bias - Laboratory</w:t>
            </w:r>
          </w:p>
        </w:tc>
        <w:tc>
          <w:tcPr>
            <w:tcW w:w="6553" w:type="dxa"/>
            <w:tcMar>
              <w:left w:w="58" w:type="dxa"/>
              <w:right w:w="58" w:type="dxa"/>
            </w:tcMar>
            <w:vAlign w:val="center"/>
          </w:tcPr>
          <w:p w14:paraId="18C8861D" w14:textId="600FF11E" w:rsidR="00F20A9E" w:rsidRPr="00AF2CA5" w:rsidRDefault="00F96644" w:rsidP="008F5F08">
            <w:pPr>
              <w:pStyle w:val="TableText"/>
              <w:rPr>
                <w:i/>
              </w:rPr>
            </w:pPr>
            <w:r w:rsidRPr="00AF2CA5">
              <w:t>LCS: 1 per extraction batch of up to 20 samples of each</w:t>
            </w:r>
            <w:r w:rsidR="008F5F08">
              <w:t xml:space="preserve"> </w:t>
            </w:r>
            <w:r w:rsidRPr="00AF2CA5">
              <w:t xml:space="preserve">matrix </w:t>
            </w:r>
            <w:r w:rsidRPr="00AF2CA5">
              <w:rPr>
                <w:i/>
              </w:rPr>
              <w:t>(Full list spike is required)</w:t>
            </w:r>
          </w:p>
        </w:tc>
        <w:tc>
          <w:tcPr>
            <w:tcW w:w="3855" w:type="dxa"/>
            <w:tcBorders>
              <w:right w:val="single" w:sz="12" w:space="0" w:color="000000" w:themeColor="text1"/>
            </w:tcBorders>
            <w:tcMar>
              <w:left w:w="58" w:type="dxa"/>
              <w:right w:w="58" w:type="dxa"/>
            </w:tcMar>
            <w:vAlign w:val="center"/>
          </w:tcPr>
          <w:p w14:paraId="18C8861E" w14:textId="77777777" w:rsidR="00F20A9E" w:rsidRPr="00AF2CA5" w:rsidRDefault="00F96644" w:rsidP="008F5F08">
            <w:pPr>
              <w:pStyle w:val="TableText"/>
            </w:pPr>
            <w:r w:rsidRPr="00AF2CA5">
              <w:t>%R within statistically derived laboratory acceptance limits</w:t>
            </w:r>
          </w:p>
        </w:tc>
      </w:tr>
      <w:tr w:rsidR="00F20A9E" w:rsidRPr="0014718A" w14:paraId="18C88623" w14:textId="77777777" w:rsidTr="00630B15">
        <w:trPr>
          <w:cantSplit/>
        </w:trPr>
        <w:tc>
          <w:tcPr>
            <w:tcW w:w="0" w:type="auto"/>
            <w:tcBorders>
              <w:left w:val="single" w:sz="12" w:space="0" w:color="000000" w:themeColor="text1"/>
            </w:tcBorders>
            <w:tcMar>
              <w:left w:w="58" w:type="dxa"/>
              <w:right w:w="58" w:type="dxa"/>
            </w:tcMar>
            <w:vAlign w:val="center"/>
          </w:tcPr>
          <w:p w14:paraId="18C88620" w14:textId="4E7742BA" w:rsidR="00F20A9E" w:rsidRPr="00AF2CA5" w:rsidRDefault="00447FD5" w:rsidP="008F5F08">
            <w:pPr>
              <w:pStyle w:val="TableText"/>
            </w:pPr>
            <w:r>
              <w:t xml:space="preserve">Precision and </w:t>
            </w:r>
            <w:r w:rsidR="00F96644" w:rsidRPr="00AF2CA5">
              <w:t>Accuracy/Bias – Laboratory (matrix interference)</w:t>
            </w:r>
          </w:p>
        </w:tc>
        <w:tc>
          <w:tcPr>
            <w:tcW w:w="6553" w:type="dxa"/>
            <w:tcMar>
              <w:left w:w="58" w:type="dxa"/>
              <w:right w:w="58" w:type="dxa"/>
            </w:tcMar>
            <w:vAlign w:val="center"/>
          </w:tcPr>
          <w:p w14:paraId="18C88621" w14:textId="309E824F" w:rsidR="00F20A9E" w:rsidRPr="00AF2CA5" w:rsidRDefault="00F96644" w:rsidP="008F5F08">
            <w:pPr>
              <w:pStyle w:val="TableText"/>
            </w:pPr>
            <w:r w:rsidRPr="00AF2CA5">
              <w:t xml:space="preserve">MS/MSD: 1 per 20 samples </w:t>
            </w:r>
            <w:r w:rsidR="00447FD5">
              <w:t xml:space="preserve">or fewer </w:t>
            </w:r>
            <w:r w:rsidRPr="00AF2CA5">
              <w:t>of each matrix</w:t>
            </w:r>
          </w:p>
        </w:tc>
        <w:tc>
          <w:tcPr>
            <w:tcW w:w="3855" w:type="dxa"/>
            <w:tcBorders>
              <w:right w:val="single" w:sz="12" w:space="0" w:color="000000" w:themeColor="text1"/>
            </w:tcBorders>
            <w:tcMar>
              <w:left w:w="58" w:type="dxa"/>
              <w:right w:w="58" w:type="dxa"/>
            </w:tcMar>
            <w:vAlign w:val="center"/>
          </w:tcPr>
          <w:p w14:paraId="1C9D4BEF" w14:textId="77777777" w:rsidR="00F20A9E" w:rsidRDefault="00F96644" w:rsidP="008F5F08">
            <w:pPr>
              <w:pStyle w:val="TableText"/>
            </w:pPr>
            <w:r w:rsidRPr="00AF2CA5">
              <w:t>%R within statistically derived laboratory acceptance limits</w:t>
            </w:r>
          </w:p>
          <w:p w14:paraId="18C88622" w14:textId="79567BC7" w:rsidR="00447FD5" w:rsidRPr="00AF2CA5" w:rsidRDefault="00447FD5" w:rsidP="008F5F08">
            <w:pPr>
              <w:pStyle w:val="TableText"/>
            </w:pPr>
            <w:r w:rsidRPr="00CD5A19">
              <w:t>RPDs within statistically derived laboratory acceptance limits</w:t>
            </w:r>
          </w:p>
        </w:tc>
      </w:tr>
      <w:tr w:rsidR="00F20A9E" w:rsidRPr="0014718A" w14:paraId="18C88628" w14:textId="77777777" w:rsidTr="00630B15">
        <w:trPr>
          <w:cantSplit/>
        </w:trPr>
        <w:tc>
          <w:tcPr>
            <w:tcW w:w="0" w:type="auto"/>
            <w:tcBorders>
              <w:left w:val="single" w:sz="12" w:space="0" w:color="000000" w:themeColor="text1"/>
            </w:tcBorders>
            <w:tcMar>
              <w:left w:w="58" w:type="dxa"/>
              <w:right w:w="58" w:type="dxa"/>
            </w:tcMar>
            <w:vAlign w:val="center"/>
          </w:tcPr>
          <w:p w14:paraId="18C88624" w14:textId="77777777" w:rsidR="00F20A9E" w:rsidRPr="00AF2CA5" w:rsidRDefault="00F96644" w:rsidP="008F5F08">
            <w:pPr>
              <w:pStyle w:val="TableText"/>
            </w:pPr>
            <w:r w:rsidRPr="00AF2CA5">
              <w:t>Accuracy/Bias – Laboratory</w:t>
            </w:r>
          </w:p>
        </w:tc>
        <w:tc>
          <w:tcPr>
            <w:tcW w:w="6553" w:type="dxa"/>
            <w:tcMar>
              <w:left w:w="58" w:type="dxa"/>
              <w:right w:w="58" w:type="dxa"/>
            </w:tcMar>
            <w:vAlign w:val="center"/>
          </w:tcPr>
          <w:p w14:paraId="18C88626" w14:textId="6893328A" w:rsidR="00F20A9E" w:rsidRPr="00AF2CA5" w:rsidRDefault="00F96644" w:rsidP="008F5F08">
            <w:pPr>
              <w:pStyle w:val="TableText"/>
            </w:pPr>
            <w:r w:rsidRPr="00AF2CA5">
              <w:t>Surrogates added to each field and QC sample as specified</w:t>
            </w:r>
            <w:r w:rsidR="008F5F08">
              <w:t xml:space="preserve"> </w:t>
            </w:r>
            <w:r w:rsidRPr="00AF2CA5">
              <w:t>by the method and laboratory SOP</w:t>
            </w:r>
          </w:p>
        </w:tc>
        <w:tc>
          <w:tcPr>
            <w:tcW w:w="3855" w:type="dxa"/>
            <w:tcBorders>
              <w:right w:val="single" w:sz="12" w:space="0" w:color="000000" w:themeColor="text1"/>
            </w:tcBorders>
            <w:tcMar>
              <w:left w:w="58" w:type="dxa"/>
              <w:right w:w="58" w:type="dxa"/>
            </w:tcMar>
            <w:vAlign w:val="center"/>
          </w:tcPr>
          <w:p w14:paraId="18C88627" w14:textId="77777777" w:rsidR="00F20A9E" w:rsidRPr="00AF2CA5" w:rsidRDefault="00F96644" w:rsidP="008F5F08">
            <w:pPr>
              <w:pStyle w:val="TableText"/>
            </w:pPr>
            <w:r w:rsidRPr="00AF2CA5">
              <w:t>%R within statistically derived laboratory acceptance limits</w:t>
            </w:r>
          </w:p>
        </w:tc>
      </w:tr>
      <w:tr w:rsidR="00F20A9E" w:rsidRPr="0014718A" w14:paraId="18C88633" w14:textId="77777777" w:rsidTr="00630B15">
        <w:trPr>
          <w:cantSplit/>
        </w:trPr>
        <w:tc>
          <w:tcPr>
            <w:tcW w:w="0" w:type="auto"/>
            <w:tcBorders>
              <w:left w:val="single" w:sz="12" w:space="0" w:color="000000" w:themeColor="text1"/>
            </w:tcBorders>
            <w:tcMar>
              <w:left w:w="58" w:type="dxa"/>
              <w:right w:w="58" w:type="dxa"/>
            </w:tcMar>
            <w:vAlign w:val="center"/>
          </w:tcPr>
          <w:p w14:paraId="18C8862A" w14:textId="77777777" w:rsidR="00F20A9E" w:rsidRPr="00AF2CA5" w:rsidRDefault="00F96644" w:rsidP="008F5F08">
            <w:pPr>
              <w:pStyle w:val="TableText"/>
            </w:pPr>
            <w:r w:rsidRPr="00AF2CA5">
              <w:t>Accuracy/Bias</w:t>
            </w:r>
          </w:p>
          <w:p w14:paraId="18C8862B" w14:textId="77777777" w:rsidR="00F20A9E" w:rsidRPr="00AF2CA5" w:rsidRDefault="00F96644" w:rsidP="008F5F08">
            <w:pPr>
              <w:pStyle w:val="TableText"/>
            </w:pPr>
            <w:r w:rsidRPr="00AF2CA5">
              <w:t>(Laboratory Contamination)</w:t>
            </w:r>
          </w:p>
        </w:tc>
        <w:tc>
          <w:tcPr>
            <w:tcW w:w="6553" w:type="dxa"/>
            <w:tcMar>
              <w:left w:w="58" w:type="dxa"/>
              <w:right w:w="58" w:type="dxa"/>
            </w:tcMar>
            <w:vAlign w:val="center"/>
          </w:tcPr>
          <w:p w14:paraId="18C8862C" w14:textId="77777777" w:rsidR="00F20A9E" w:rsidRPr="00AF2CA5" w:rsidRDefault="00F96644" w:rsidP="008F5F08">
            <w:pPr>
              <w:pStyle w:val="TableText"/>
            </w:pPr>
            <w:r w:rsidRPr="00AF2CA5">
              <w:t>Laboratory Blanks include:</w:t>
            </w:r>
          </w:p>
          <w:p w14:paraId="18C8862D" w14:textId="77777777" w:rsidR="00F20A9E" w:rsidRPr="00AF2CA5" w:rsidRDefault="00F96644" w:rsidP="008F5F08">
            <w:pPr>
              <w:pStyle w:val="TableBullets"/>
            </w:pPr>
            <w:r w:rsidRPr="00AF2CA5">
              <w:t>Method blank: 1 per extraction batch</w:t>
            </w:r>
          </w:p>
          <w:p w14:paraId="49673771" w14:textId="77777777" w:rsidR="008F5F08" w:rsidRDefault="00F96644" w:rsidP="008F5F08">
            <w:pPr>
              <w:pStyle w:val="TableBullets"/>
            </w:pPr>
            <w:r w:rsidRPr="00AF2CA5">
              <w:t xml:space="preserve">Instrument blank: After high concentration samples </w:t>
            </w:r>
          </w:p>
          <w:p w14:paraId="18C8862E" w14:textId="4002E064" w:rsidR="00F20A9E" w:rsidRPr="00AF2CA5" w:rsidRDefault="00F96644" w:rsidP="008F5F08">
            <w:pPr>
              <w:pStyle w:val="TableBullets"/>
            </w:pPr>
            <w:r w:rsidRPr="00AF2CA5">
              <w:t>TCLP/SPLP LEB: 1 per extraction batch of 20 samples</w:t>
            </w:r>
          </w:p>
        </w:tc>
        <w:tc>
          <w:tcPr>
            <w:tcW w:w="3855" w:type="dxa"/>
            <w:tcBorders>
              <w:right w:val="single" w:sz="12" w:space="0" w:color="000000" w:themeColor="text1"/>
            </w:tcBorders>
            <w:tcMar>
              <w:left w:w="58" w:type="dxa"/>
              <w:right w:w="58" w:type="dxa"/>
            </w:tcMar>
            <w:vAlign w:val="center"/>
          </w:tcPr>
          <w:p w14:paraId="18C8862F" w14:textId="2418B877" w:rsidR="00F20A9E" w:rsidRPr="008F5F08" w:rsidRDefault="000C0458" w:rsidP="008F5F08">
            <w:pPr>
              <w:pStyle w:val="TableText"/>
              <w:rPr>
                <w:u w:val="single"/>
              </w:rPr>
            </w:pPr>
            <w:r w:rsidRPr="008F5F08">
              <w:rPr>
                <w:u w:val="single"/>
              </w:rPr>
              <w:t>SW-846</w:t>
            </w:r>
            <w:r w:rsidR="00F96644" w:rsidRPr="008F5F08">
              <w:rPr>
                <w:u w:val="single"/>
              </w:rPr>
              <w:t xml:space="preserve"> 8151A Blanks:</w:t>
            </w:r>
          </w:p>
          <w:p w14:paraId="18C88630" w14:textId="56ED865D" w:rsidR="00F20A9E" w:rsidRPr="00AF2CA5" w:rsidRDefault="00F96644" w:rsidP="008F5F08">
            <w:pPr>
              <w:pStyle w:val="TableBullets"/>
            </w:pPr>
            <w:r w:rsidRPr="00AF2CA5">
              <w:t>Method: analyte concentrations &lt;</w:t>
            </w:r>
            <w:r w:rsidR="00877011">
              <w:t xml:space="preserve"> </w:t>
            </w:r>
            <w:r w:rsidR="0051749E">
              <w:t>R</w:t>
            </w:r>
            <w:r w:rsidR="00D65C76">
              <w:t>eporting Limits</w:t>
            </w:r>
          </w:p>
          <w:p w14:paraId="18C88631" w14:textId="77777777" w:rsidR="00F20A9E" w:rsidRPr="00AF2CA5" w:rsidRDefault="00F96644" w:rsidP="008F5F08">
            <w:pPr>
              <w:pStyle w:val="TableBullets"/>
            </w:pPr>
            <w:r w:rsidRPr="00AF2CA5">
              <w:t>Instrument: analyte concentrations &lt;</w:t>
            </w:r>
            <w:r w:rsidRPr="00AF2CA5">
              <w:rPr>
                <w:spacing w:val="-3"/>
              </w:rPr>
              <w:t xml:space="preserve"> </w:t>
            </w:r>
            <w:r w:rsidRPr="00AF2CA5">
              <w:t>MDL</w:t>
            </w:r>
          </w:p>
          <w:p w14:paraId="18C88632" w14:textId="77777777" w:rsidR="00F20A9E" w:rsidRPr="00AF2CA5" w:rsidRDefault="00F96644" w:rsidP="008F5F08">
            <w:pPr>
              <w:pStyle w:val="TableBullets"/>
            </w:pPr>
            <w:r w:rsidRPr="00AF2CA5">
              <w:t>TCLP/SPLP LEB: required but no acceptance</w:t>
            </w:r>
            <w:r w:rsidRPr="00AF2CA5">
              <w:rPr>
                <w:spacing w:val="-6"/>
              </w:rPr>
              <w:t xml:space="preserve"> </w:t>
            </w:r>
            <w:r w:rsidRPr="00AF2CA5">
              <w:t>criteria</w:t>
            </w:r>
          </w:p>
        </w:tc>
      </w:tr>
      <w:tr w:rsidR="00F20A9E" w:rsidRPr="0014718A" w14:paraId="18C88638" w14:textId="77777777" w:rsidTr="00630B15">
        <w:trPr>
          <w:cantSplit/>
        </w:trPr>
        <w:tc>
          <w:tcPr>
            <w:tcW w:w="0" w:type="auto"/>
            <w:tcBorders>
              <w:left w:val="single" w:sz="12" w:space="0" w:color="000000" w:themeColor="text1"/>
            </w:tcBorders>
            <w:tcMar>
              <w:left w:w="58" w:type="dxa"/>
              <w:right w:w="58" w:type="dxa"/>
            </w:tcMar>
            <w:vAlign w:val="center"/>
          </w:tcPr>
          <w:p w14:paraId="18C88634" w14:textId="77777777" w:rsidR="00F20A9E" w:rsidRPr="00AF2CA5" w:rsidRDefault="00F96644" w:rsidP="008F5F08">
            <w:pPr>
              <w:pStyle w:val="TableText"/>
            </w:pPr>
            <w:r w:rsidRPr="00AF2CA5">
              <w:t>Overall Accuracy/Bias (Contamination)</w:t>
            </w:r>
          </w:p>
        </w:tc>
        <w:tc>
          <w:tcPr>
            <w:tcW w:w="6553" w:type="dxa"/>
            <w:tcMar>
              <w:left w:w="58" w:type="dxa"/>
              <w:right w:w="58" w:type="dxa"/>
            </w:tcMar>
            <w:vAlign w:val="center"/>
          </w:tcPr>
          <w:p w14:paraId="18C88635" w14:textId="77777777" w:rsidR="00F20A9E" w:rsidRPr="00AF2CA5" w:rsidRDefault="00F96644" w:rsidP="008F5F08">
            <w:pPr>
              <w:pStyle w:val="TableText"/>
            </w:pPr>
            <w:r w:rsidRPr="00AF2CA5">
              <w:t>Field Blanks include:</w:t>
            </w:r>
          </w:p>
          <w:p w14:paraId="18C88636" w14:textId="3EC3EC73" w:rsidR="00F20A9E" w:rsidRPr="00AF2CA5" w:rsidRDefault="001F1BD0" w:rsidP="00AD294A">
            <w:pPr>
              <w:pStyle w:val="TableText"/>
            </w:pPr>
            <w:r>
              <w:t xml:space="preserve">Equipment Blank – 1 field blank per 20 samples, minimum 1 field blank per day </w:t>
            </w:r>
            <w:r w:rsidR="003B0A4E">
              <w:t>for non-dedicated equipment</w:t>
            </w:r>
          </w:p>
        </w:tc>
        <w:tc>
          <w:tcPr>
            <w:tcW w:w="3855" w:type="dxa"/>
            <w:tcBorders>
              <w:right w:val="single" w:sz="12" w:space="0" w:color="000000" w:themeColor="text1"/>
            </w:tcBorders>
            <w:tcMar>
              <w:left w:w="58" w:type="dxa"/>
              <w:right w:w="58" w:type="dxa"/>
            </w:tcMar>
            <w:vAlign w:val="center"/>
          </w:tcPr>
          <w:p w14:paraId="18C88637" w14:textId="7D52D7FB" w:rsidR="00F20A9E" w:rsidRPr="00AF2CA5" w:rsidRDefault="00F96644" w:rsidP="008F5F08">
            <w:pPr>
              <w:pStyle w:val="TableText"/>
            </w:pPr>
            <w:r w:rsidRPr="00AF2CA5">
              <w:t>All analyte concentrations &lt; RL</w:t>
            </w:r>
          </w:p>
        </w:tc>
      </w:tr>
      <w:tr w:rsidR="00F20A9E" w:rsidRPr="0014718A" w14:paraId="18C88641" w14:textId="77777777" w:rsidTr="00630B15">
        <w:trPr>
          <w:cantSplit/>
        </w:trPr>
        <w:tc>
          <w:tcPr>
            <w:tcW w:w="0" w:type="auto"/>
            <w:tcBorders>
              <w:left w:val="single" w:sz="12" w:space="0" w:color="000000" w:themeColor="text1"/>
            </w:tcBorders>
            <w:tcMar>
              <w:left w:w="58" w:type="dxa"/>
              <w:right w:w="58" w:type="dxa"/>
            </w:tcMar>
            <w:vAlign w:val="center"/>
          </w:tcPr>
          <w:p w14:paraId="18C8863E" w14:textId="77777777" w:rsidR="00F20A9E" w:rsidRPr="00AF2CA5" w:rsidRDefault="00F96644" w:rsidP="008F5F08">
            <w:pPr>
              <w:pStyle w:val="TableText"/>
            </w:pPr>
            <w:r w:rsidRPr="00AF2CA5">
              <w:t>Sensitivity (method)</w:t>
            </w:r>
          </w:p>
        </w:tc>
        <w:tc>
          <w:tcPr>
            <w:tcW w:w="6553" w:type="dxa"/>
            <w:tcMar>
              <w:left w:w="58" w:type="dxa"/>
              <w:right w:w="58" w:type="dxa"/>
            </w:tcMar>
            <w:vAlign w:val="center"/>
          </w:tcPr>
          <w:p w14:paraId="18C8863F" w14:textId="4F34E5C1" w:rsidR="00F20A9E" w:rsidRPr="00AF2CA5" w:rsidRDefault="00F96644" w:rsidP="008F5F08">
            <w:pPr>
              <w:pStyle w:val="TableText"/>
            </w:pPr>
            <w:r w:rsidRPr="00AF2CA5">
              <w:t>Review Laboratory RLs and MDLs against action limits</w:t>
            </w:r>
            <w:r w:rsidR="00AD294A">
              <w:rPr>
                <w:rStyle w:val="FootnoteReference"/>
              </w:rPr>
              <w:footnoteReference w:id="14"/>
            </w:r>
          </w:p>
        </w:tc>
        <w:tc>
          <w:tcPr>
            <w:tcW w:w="3855" w:type="dxa"/>
            <w:tcBorders>
              <w:right w:val="single" w:sz="12" w:space="0" w:color="000000" w:themeColor="text1"/>
            </w:tcBorders>
            <w:tcMar>
              <w:left w:w="58" w:type="dxa"/>
              <w:right w:w="58" w:type="dxa"/>
            </w:tcMar>
            <w:vAlign w:val="center"/>
          </w:tcPr>
          <w:p w14:paraId="18C88640" w14:textId="128A60F2" w:rsidR="00F20A9E" w:rsidRPr="00AF2CA5" w:rsidRDefault="00F96644" w:rsidP="008F5F08">
            <w:pPr>
              <w:pStyle w:val="TableText"/>
            </w:pPr>
            <w:r w:rsidRPr="00AF2CA5">
              <w:t>Action Level at least 3 to 10x &gt; RL</w:t>
            </w:r>
            <w:r w:rsidR="0019465F">
              <w:t>, if feasible</w:t>
            </w:r>
          </w:p>
        </w:tc>
      </w:tr>
      <w:tr w:rsidR="009B1F1C" w:rsidRPr="0014718A" w14:paraId="16FED35A" w14:textId="77777777" w:rsidTr="00630B15">
        <w:trPr>
          <w:cantSplit/>
        </w:trPr>
        <w:tc>
          <w:tcPr>
            <w:tcW w:w="0" w:type="auto"/>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256FF8F3" w14:textId="790DCED3" w:rsidR="009B1F1C" w:rsidRPr="00AF2CA5" w:rsidRDefault="009B1F1C" w:rsidP="009B1F1C">
            <w:pPr>
              <w:pStyle w:val="TableText"/>
            </w:pPr>
            <w:r>
              <w:t>Completeness</w:t>
            </w:r>
          </w:p>
        </w:tc>
        <w:tc>
          <w:tcPr>
            <w:tcW w:w="6553" w:type="dxa"/>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53AE37DA" w14:textId="21C460ED" w:rsidR="009B1F1C" w:rsidRPr="00AF2CA5" w:rsidRDefault="009B1F1C" w:rsidP="009B1F1C">
            <w:pPr>
              <w:pStyle w:val="TableText"/>
            </w:pPr>
            <w:r>
              <w:t>Review data package for required elements</w:t>
            </w:r>
          </w:p>
        </w:tc>
        <w:tc>
          <w:tcPr>
            <w:tcW w:w="3855" w:type="dxa"/>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5DA17B2A" w14:textId="05C729B6" w:rsidR="009B1F1C" w:rsidRPr="00AF2CA5" w:rsidRDefault="009B1F1C" w:rsidP="009B1F1C">
            <w:pPr>
              <w:pStyle w:val="TableText"/>
            </w:pPr>
            <w:r>
              <w:t xml:space="preserve">Refer to </w:t>
            </w:r>
            <w:r w:rsidRPr="00FB641E">
              <w:t>Worksheet #34</w:t>
            </w:r>
          </w:p>
        </w:tc>
      </w:tr>
    </w:tbl>
    <w:p w14:paraId="7195AFF2" w14:textId="6A74675C" w:rsidR="00EB12FE" w:rsidRPr="008B4E7A" w:rsidRDefault="008B4E7A" w:rsidP="002C3148">
      <w:pPr>
        <w:pStyle w:val="Tablenotes"/>
        <w:spacing w:after="120"/>
      </w:pPr>
      <w:r w:rsidRPr="008B4E7A">
        <w:t>Notes</w:t>
      </w:r>
    </w:p>
    <w:p w14:paraId="00029DF9" w14:textId="67C3847F" w:rsidR="00AC66EB" w:rsidRDefault="00AC66EB" w:rsidP="00AC66EB"/>
    <w:p w14:paraId="2FBA13D9" w14:textId="77777777" w:rsidR="00042022" w:rsidRDefault="00042022" w:rsidP="0032425B">
      <w:pPr>
        <w:pStyle w:val="Tablenotes"/>
        <w:sectPr w:rsidR="00042022" w:rsidSect="00AD16B6">
          <w:footerReference w:type="default" r:id="rId25"/>
          <w:pgSz w:w="15840" w:h="12240" w:orient="landscape"/>
          <w:pgMar w:top="1080" w:right="1440" w:bottom="1080" w:left="1440" w:header="720" w:footer="720" w:gutter="0"/>
          <w:cols w:space="432"/>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627"/>
      </w:tblGrid>
      <w:tr w:rsidR="00AD294A" w:rsidRPr="00AD294A" w14:paraId="579755E3" w14:textId="77777777" w:rsidTr="001F24A5">
        <w:tc>
          <w:tcPr>
            <w:tcW w:w="900" w:type="dxa"/>
          </w:tcPr>
          <w:p w14:paraId="64909B1C" w14:textId="5EBAD494" w:rsidR="00AD294A" w:rsidRPr="00AD294A" w:rsidRDefault="00AD294A" w:rsidP="0032425B">
            <w:pPr>
              <w:pStyle w:val="Tablenotes"/>
              <w:rPr>
                <w:szCs w:val="18"/>
              </w:rPr>
            </w:pPr>
            <w:r w:rsidRPr="0032425B">
              <w:t>%R</w:t>
            </w:r>
          </w:p>
        </w:tc>
        <w:tc>
          <w:tcPr>
            <w:tcW w:w="2627" w:type="dxa"/>
          </w:tcPr>
          <w:p w14:paraId="1A9B6C52" w14:textId="5DAB32DC" w:rsidR="00AD294A" w:rsidRPr="00AD294A" w:rsidRDefault="00AD294A" w:rsidP="00BC354F">
            <w:pPr>
              <w:pStyle w:val="Tablenotes"/>
            </w:pPr>
            <w:r w:rsidRPr="00AD294A">
              <w:t>percent recovery</w:t>
            </w:r>
          </w:p>
        </w:tc>
      </w:tr>
      <w:tr w:rsidR="00AD294A" w:rsidRPr="00AD294A" w14:paraId="7FCA2762" w14:textId="77777777" w:rsidTr="001F24A5">
        <w:tc>
          <w:tcPr>
            <w:tcW w:w="900" w:type="dxa"/>
          </w:tcPr>
          <w:p w14:paraId="63C6C5F8" w14:textId="407A2348" w:rsidR="00AD294A" w:rsidRPr="0032425B" w:rsidRDefault="00AD294A" w:rsidP="0032425B">
            <w:pPr>
              <w:pStyle w:val="Tablenotes"/>
            </w:pPr>
            <w:r w:rsidRPr="0032425B">
              <w:t>GC/ECD</w:t>
            </w:r>
          </w:p>
        </w:tc>
        <w:tc>
          <w:tcPr>
            <w:tcW w:w="2627" w:type="dxa"/>
          </w:tcPr>
          <w:p w14:paraId="5BA5B97F" w14:textId="3633382F" w:rsidR="00AD294A" w:rsidRPr="00AD294A" w:rsidRDefault="00AD294A" w:rsidP="0032425B">
            <w:pPr>
              <w:pStyle w:val="Tablenotes"/>
              <w:rPr>
                <w:szCs w:val="18"/>
              </w:rPr>
            </w:pPr>
            <w:r w:rsidRPr="0032425B">
              <w:t>Gas Chromatography/Electron Capture Detector</w:t>
            </w:r>
          </w:p>
        </w:tc>
      </w:tr>
      <w:tr w:rsidR="00AD294A" w:rsidRPr="00AD294A" w14:paraId="316C7AC3" w14:textId="77777777" w:rsidTr="001F24A5">
        <w:tc>
          <w:tcPr>
            <w:tcW w:w="900" w:type="dxa"/>
          </w:tcPr>
          <w:p w14:paraId="0955CA2C" w14:textId="28A8621D" w:rsidR="00AD294A" w:rsidRPr="00AD294A" w:rsidRDefault="00AD294A" w:rsidP="0032425B">
            <w:pPr>
              <w:pStyle w:val="Tablenotes"/>
              <w:rPr>
                <w:szCs w:val="18"/>
              </w:rPr>
            </w:pPr>
            <w:r w:rsidRPr="0032425B">
              <w:t>LCS</w:t>
            </w:r>
          </w:p>
        </w:tc>
        <w:tc>
          <w:tcPr>
            <w:tcW w:w="2627" w:type="dxa"/>
          </w:tcPr>
          <w:p w14:paraId="3B39BF4B" w14:textId="7DC6BC9B" w:rsidR="00AD294A" w:rsidRPr="00AD294A" w:rsidRDefault="00AD294A" w:rsidP="0032425B">
            <w:pPr>
              <w:pStyle w:val="Tablenotes"/>
              <w:rPr>
                <w:szCs w:val="18"/>
              </w:rPr>
            </w:pPr>
            <w:r w:rsidRPr="0032425B">
              <w:t>Laboratory Control Sample</w:t>
            </w:r>
          </w:p>
        </w:tc>
      </w:tr>
      <w:tr w:rsidR="00AD294A" w:rsidRPr="00AD294A" w14:paraId="527D9FDB" w14:textId="77777777" w:rsidTr="001F24A5">
        <w:tc>
          <w:tcPr>
            <w:tcW w:w="900" w:type="dxa"/>
          </w:tcPr>
          <w:p w14:paraId="29AE4E80" w14:textId="5EC8CE05" w:rsidR="00AD294A" w:rsidRPr="00AD294A" w:rsidRDefault="00AD294A" w:rsidP="0032425B">
            <w:pPr>
              <w:pStyle w:val="Tablenotes"/>
              <w:rPr>
                <w:szCs w:val="18"/>
              </w:rPr>
            </w:pPr>
            <w:r w:rsidRPr="0032425B">
              <w:t>LEB</w:t>
            </w:r>
          </w:p>
        </w:tc>
        <w:tc>
          <w:tcPr>
            <w:tcW w:w="2627" w:type="dxa"/>
          </w:tcPr>
          <w:p w14:paraId="1F065F2A" w14:textId="6F608340" w:rsidR="00AD294A" w:rsidRPr="00AD294A" w:rsidRDefault="00AD294A" w:rsidP="0032425B">
            <w:pPr>
              <w:pStyle w:val="Tablenotes"/>
              <w:rPr>
                <w:szCs w:val="18"/>
              </w:rPr>
            </w:pPr>
            <w:r w:rsidRPr="0032425B">
              <w:t>Leachate Extraction Blank</w:t>
            </w:r>
          </w:p>
        </w:tc>
      </w:tr>
      <w:tr w:rsidR="00AD294A" w:rsidRPr="00AD294A" w14:paraId="6BC595C8" w14:textId="77777777" w:rsidTr="001F24A5">
        <w:trPr>
          <w:trHeight w:val="440"/>
        </w:trPr>
        <w:tc>
          <w:tcPr>
            <w:tcW w:w="900" w:type="dxa"/>
          </w:tcPr>
          <w:p w14:paraId="386A66FB" w14:textId="7329F803" w:rsidR="00AD294A" w:rsidRPr="00AD294A" w:rsidRDefault="00AD294A" w:rsidP="0032425B">
            <w:pPr>
              <w:pStyle w:val="Tablenotes"/>
              <w:rPr>
                <w:szCs w:val="18"/>
              </w:rPr>
            </w:pPr>
            <w:r w:rsidRPr="0032425B">
              <w:t>MDL</w:t>
            </w:r>
          </w:p>
        </w:tc>
        <w:tc>
          <w:tcPr>
            <w:tcW w:w="2627" w:type="dxa"/>
          </w:tcPr>
          <w:p w14:paraId="64FD7D87" w14:textId="748159BC" w:rsidR="00AD294A" w:rsidRPr="00AD294A" w:rsidRDefault="00AD294A" w:rsidP="0032425B">
            <w:pPr>
              <w:pStyle w:val="Tablenotes"/>
              <w:rPr>
                <w:szCs w:val="18"/>
              </w:rPr>
            </w:pPr>
            <w:r w:rsidRPr="0032425B">
              <w:t>Method Detection Limit</w:t>
            </w:r>
          </w:p>
        </w:tc>
      </w:tr>
      <w:tr w:rsidR="004B12FA" w:rsidRPr="00AD294A" w14:paraId="4C6EAE64" w14:textId="77777777" w:rsidTr="001F24A5">
        <w:tc>
          <w:tcPr>
            <w:tcW w:w="900" w:type="dxa"/>
          </w:tcPr>
          <w:p w14:paraId="75D36116" w14:textId="2C1C9004" w:rsidR="004B12FA" w:rsidRPr="00AD294A" w:rsidRDefault="004B12FA" w:rsidP="002A7656">
            <w:pPr>
              <w:pStyle w:val="Tablenotes"/>
              <w:rPr>
                <w:szCs w:val="18"/>
              </w:rPr>
            </w:pPr>
            <w:r w:rsidRPr="0032425B">
              <w:t>MS</w:t>
            </w:r>
          </w:p>
        </w:tc>
        <w:tc>
          <w:tcPr>
            <w:tcW w:w="2627" w:type="dxa"/>
          </w:tcPr>
          <w:p w14:paraId="49408D04" w14:textId="77777777" w:rsidR="004B12FA" w:rsidRPr="00AD294A" w:rsidRDefault="004B12FA" w:rsidP="002A7656">
            <w:pPr>
              <w:pStyle w:val="Tablenotes"/>
              <w:rPr>
                <w:szCs w:val="18"/>
              </w:rPr>
            </w:pPr>
            <w:r w:rsidRPr="0032425B">
              <w:t>Matrix Spike</w:t>
            </w:r>
          </w:p>
        </w:tc>
      </w:tr>
      <w:tr w:rsidR="004B12FA" w:rsidRPr="00AD294A" w14:paraId="2D1AF6BE" w14:textId="77777777" w:rsidTr="001F24A5">
        <w:tc>
          <w:tcPr>
            <w:tcW w:w="900" w:type="dxa"/>
          </w:tcPr>
          <w:p w14:paraId="4D25074C" w14:textId="5ECDA5EB" w:rsidR="004B12FA" w:rsidRPr="0032425B" w:rsidRDefault="004B12FA" w:rsidP="002A7656">
            <w:pPr>
              <w:pStyle w:val="Tablenotes"/>
            </w:pPr>
            <w:r w:rsidRPr="0032425B">
              <w:t>MSD</w:t>
            </w:r>
          </w:p>
        </w:tc>
        <w:tc>
          <w:tcPr>
            <w:tcW w:w="2627" w:type="dxa"/>
          </w:tcPr>
          <w:p w14:paraId="2095C7B4" w14:textId="77777777" w:rsidR="004B12FA" w:rsidRPr="00AD294A" w:rsidRDefault="004B12FA" w:rsidP="002A7656">
            <w:pPr>
              <w:pStyle w:val="Tablenotes"/>
              <w:rPr>
                <w:szCs w:val="18"/>
              </w:rPr>
            </w:pPr>
            <w:r w:rsidRPr="0032425B">
              <w:t>Matrix Spike Duplicate</w:t>
            </w:r>
            <w:r w:rsidRPr="00AD294A">
              <w:rPr>
                <w:szCs w:val="18"/>
              </w:rPr>
              <w:t xml:space="preserve"> </w:t>
            </w:r>
          </w:p>
        </w:tc>
      </w:tr>
      <w:tr w:rsidR="004B12FA" w:rsidRPr="00AD294A" w14:paraId="4BDAD00B" w14:textId="77777777" w:rsidTr="001F24A5">
        <w:tc>
          <w:tcPr>
            <w:tcW w:w="900" w:type="dxa"/>
          </w:tcPr>
          <w:p w14:paraId="7E78B342" w14:textId="1263189E" w:rsidR="004B12FA" w:rsidRPr="0032425B" w:rsidRDefault="004B12FA" w:rsidP="002A7656">
            <w:pPr>
              <w:pStyle w:val="Tablenotes"/>
            </w:pPr>
            <w:r w:rsidRPr="0032425B">
              <w:t>QC</w:t>
            </w:r>
          </w:p>
        </w:tc>
        <w:tc>
          <w:tcPr>
            <w:tcW w:w="2627" w:type="dxa"/>
          </w:tcPr>
          <w:p w14:paraId="7781DBD1" w14:textId="4CC8FA11" w:rsidR="004B12FA" w:rsidRPr="00AD294A" w:rsidRDefault="004B12FA" w:rsidP="002A7656">
            <w:pPr>
              <w:pStyle w:val="Tablenotes"/>
              <w:rPr>
                <w:szCs w:val="18"/>
              </w:rPr>
            </w:pPr>
            <w:r w:rsidRPr="0032425B">
              <w:t>Quality Control</w:t>
            </w:r>
          </w:p>
        </w:tc>
      </w:tr>
      <w:tr w:rsidR="004B12FA" w:rsidRPr="00AD294A" w14:paraId="69D764E7" w14:textId="77777777" w:rsidTr="001F24A5">
        <w:tc>
          <w:tcPr>
            <w:tcW w:w="900" w:type="dxa"/>
          </w:tcPr>
          <w:p w14:paraId="246C1E39" w14:textId="7EB41C9E" w:rsidR="004B12FA" w:rsidRPr="0032425B" w:rsidRDefault="004B12FA" w:rsidP="002A7656">
            <w:pPr>
              <w:pStyle w:val="Tablenotes"/>
            </w:pPr>
            <w:r w:rsidRPr="0032425B">
              <w:t>RL</w:t>
            </w:r>
          </w:p>
        </w:tc>
        <w:tc>
          <w:tcPr>
            <w:tcW w:w="2627" w:type="dxa"/>
          </w:tcPr>
          <w:p w14:paraId="62D03D95" w14:textId="77777777" w:rsidR="004B12FA" w:rsidRPr="00AD294A" w:rsidRDefault="004B12FA" w:rsidP="002A7656">
            <w:pPr>
              <w:pStyle w:val="Tablenotes"/>
              <w:rPr>
                <w:szCs w:val="18"/>
              </w:rPr>
            </w:pPr>
            <w:r w:rsidRPr="0032425B">
              <w:t>Reporting Limit</w:t>
            </w:r>
          </w:p>
        </w:tc>
      </w:tr>
      <w:tr w:rsidR="004B12FA" w:rsidRPr="00AD294A" w14:paraId="572DF428" w14:textId="77777777" w:rsidTr="001F24A5">
        <w:tc>
          <w:tcPr>
            <w:tcW w:w="900" w:type="dxa"/>
          </w:tcPr>
          <w:p w14:paraId="0746E1B7" w14:textId="77777777" w:rsidR="004B12FA" w:rsidRPr="00AD294A" w:rsidRDefault="004B12FA" w:rsidP="002A7656">
            <w:pPr>
              <w:pStyle w:val="Tablenotes"/>
              <w:rPr>
                <w:szCs w:val="18"/>
              </w:rPr>
            </w:pPr>
            <w:r w:rsidRPr="0032425B">
              <w:t>RPD</w:t>
            </w:r>
            <w:r w:rsidRPr="00AD294A">
              <w:rPr>
                <w:szCs w:val="18"/>
              </w:rPr>
              <w:t xml:space="preserve"> </w:t>
            </w:r>
          </w:p>
        </w:tc>
        <w:tc>
          <w:tcPr>
            <w:tcW w:w="2627" w:type="dxa"/>
          </w:tcPr>
          <w:p w14:paraId="454DDD42" w14:textId="77777777" w:rsidR="004B12FA" w:rsidRPr="00AD294A" w:rsidRDefault="004B12FA" w:rsidP="002A7656">
            <w:pPr>
              <w:pStyle w:val="Tablenotes"/>
              <w:rPr>
                <w:szCs w:val="18"/>
              </w:rPr>
            </w:pPr>
            <w:r w:rsidRPr="0032425B">
              <w:t>Relative Percent Difference</w:t>
            </w:r>
          </w:p>
        </w:tc>
      </w:tr>
      <w:tr w:rsidR="004B12FA" w:rsidRPr="00AD294A" w14:paraId="79C3C6FC" w14:textId="77777777" w:rsidTr="001F24A5">
        <w:tc>
          <w:tcPr>
            <w:tcW w:w="900" w:type="dxa"/>
          </w:tcPr>
          <w:p w14:paraId="5AFA0F3E" w14:textId="77777777" w:rsidR="004B12FA" w:rsidRPr="00AD294A" w:rsidRDefault="004B12FA" w:rsidP="002A7656">
            <w:pPr>
              <w:pStyle w:val="Tablenotes"/>
              <w:rPr>
                <w:szCs w:val="18"/>
              </w:rPr>
            </w:pPr>
            <w:r w:rsidRPr="0032425B">
              <w:t>SOP</w:t>
            </w:r>
            <w:r w:rsidRPr="00AD294A">
              <w:rPr>
                <w:szCs w:val="18"/>
              </w:rPr>
              <w:t xml:space="preserve"> </w:t>
            </w:r>
          </w:p>
        </w:tc>
        <w:tc>
          <w:tcPr>
            <w:tcW w:w="2627" w:type="dxa"/>
          </w:tcPr>
          <w:p w14:paraId="4627A3CD" w14:textId="552E2F2C" w:rsidR="004B12FA" w:rsidRPr="0032425B" w:rsidRDefault="004B12FA" w:rsidP="002A7656">
            <w:pPr>
              <w:pStyle w:val="Tablenotes"/>
            </w:pPr>
            <w:r w:rsidRPr="0032425B">
              <w:t>Standard Operating Procedure</w:t>
            </w:r>
          </w:p>
        </w:tc>
      </w:tr>
      <w:tr w:rsidR="004B12FA" w:rsidRPr="00AD294A" w14:paraId="72FBD3BF" w14:textId="77777777" w:rsidTr="001F24A5">
        <w:tc>
          <w:tcPr>
            <w:tcW w:w="900" w:type="dxa"/>
          </w:tcPr>
          <w:p w14:paraId="66B5B7BE" w14:textId="156169D3" w:rsidR="004B12FA" w:rsidRPr="00AD294A" w:rsidRDefault="004B12FA" w:rsidP="002A7656">
            <w:pPr>
              <w:pStyle w:val="Tablenotes"/>
              <w:rPr>
                <w:szCs w:val="18"/>
              </w:rPr>
            </w:pPr>
            <w:r w:rsidRPr="0032425B">
              <w:t>SPLP</w:t>
            </w:r>
          </w:p>
        </w:tc>
        <w:tc>
          <w:tcPr>
            <w:tcW w:w="2627" w:type="dxa"/>
          </w:tcPr>
          <w:p w14:paraId="6456DA26" w14:textId="77777777" w:rsidR="004B12FA" w:rsidRPr="00AD294A" w:rsidRDefault="004B12FA" w:rsidP="002A7656">
            <w:pPr>
              <w:pStyle w:val="Tablenotes"/>
              <w:rPr>
                <w:szCs w:val="18"/>
              </w:rPr>
            </w:pPr>
            <w:r w:rsidRPr="0032425B">
              <w:t>Synthetic Precipitation Leaching Procedure</w:t>
            </w:r>
          </w:p>
        </w:tc>
      </w:tr>
      <w:tr w:rsidR="004B12FA" w:rsidRPr="00AD294A" w14:paraId="19332383" w14:textId="77777777" w:rsidTr="001F24A5">
        <w:tc>
          <w:tcPr>
            <w:tcW w:w="900" w:type="dxa"/>
          </w:tcPr>
          <w:p w14:paraId="41F72E76" w14:textId="55258105" w:rsidR="004B12FA" w:rsidRPr="00AD294A" w:rsidRDefault="004B12FA" w:rsidP="002A7656">
            <w:pPr>
              <w:pStyle w:val="Tablenotes"/>
              <w:rPr>
                <w:szCs w:val="18"/>
              </w:rPr>
            </w:pPr>
            <w:r w:rsidRPr="0032425B">
              <w:t>TCLP</w:t>
            </w:r>
          </w:p>
        </w:tc>
        <w:tc>
          <w:tcPr>
            <w:tcW w:w="2627" w:type="dxa"/>
          </w:tcPr>
          <w:p w14:paraId="42BE4A3F" w14:textId="77777777" w:rsidR="004B12FA" w:rsidRPr="00AD294A" w:rsidRDefault="004B12FA" w:rsidP="002A7656">
            <w:pPr>
              <w:pStyle w:val="Tablenotes"/>
              <w:rPr>
                <w:szCs w:val="18"/>
              </w:rPr>
            </w:pPr>
            <w:r w:rsidRPr="0032425B">
              <w:t>Toxicity Characteristic Leaching Procedure</w:t>
            </w:r>
          </w:p>
        </w:tc>
      </w:tr>
    </w:tbl>
    <w:p w14:paraId="5473E9F8" w14:textId="77777777" w:rsidR="00042022" w:rsidRDefault="00042022" w:rsidP="00A77DFB">
      <w:pPr>
        <w:pStyle w:val="Heading2"/>
        <w:sectPr w:rsidR="00042022" w:rsidSect="00AD16B6">
          <w:type w:val="continuous"/>
          <w:pgSz w:w="15840" w:h="12240" w:orient="landscape"/>
          <w:pgMar w:top="1080" w:right="1440" w:bottom="1080" w:left="1440" w:header="720" w:footer="720" w:gutter="0"/>
          <w:cols w:num="3" w:space="432"/>
          <w:docGrid w:linePitch="299"/>
        </w:sectPr>
      </w:pPr>
    </w:p>
    <w:p w14:paraId="36272EC6" w14:textId="77777777" w:rsidR="00962DE0" w:rsidRDefault="00962DE0" w:rsidP="00A77DFB">
      <w:pPr>
        <w:pStyle w:val="Heading2"/>
        <w:sectPr w:rsidR="00962DE0" w:rsidSect="00AD16B6">
          <w:footerReference w:type="default" r:id="rId26"/>
          <w:type w:val="continuous"/>
          <w:pgSz w:w="15840" w:h="12240" w:orient="landscape"/>
          <w:pgMar w:top="1080" w:right="1440" w:bottom="1080" w:left="1440" w:header="720" w:footer="720" w:gutter="0"/>
          <w:cols w:space="432"/>
          <w:docGrid w:linePitch="299"/>
        </w:sectPr>
      </w:pPr>
    </w:p>
    <w:p w14:paraId="18C88650" w14:textId="25A63C9C" w:rsidR="00F20A9E" w:rsidRPr="00AD5958" w:rsidRDefault="00F96644" w:rsidP="00A77DFB">
      <w:pPr>
        <w:pStyle w:val="Heading2"/>
      </w:pPr>
      <w:bookmarkStart w:id="65" w:name="_Ref148533068"/>
      <w:bookmarkStart w:id="66" w:name="_Toc160617016"/>
      <w:r w:rsidRPr="00630B15">
        <w:lastRenderedPageBreak/>
        <w:t>WORKSHEET #12.6: MEASUREMENT PERFORMANCE CRITERIA FOR NONHALOGENATED</w:t>
      </w:r>
      <w:r w:rsidRPr="00630B15">
        <w:rPr>
          <w:spacing w:val="-33"/>
        </w:rPr>
        <w:t xml:space="preserve"> </w:t>
      </w:r>
      <w:r w:rsidRPr="00630B15">
        <w:t>ORGANIC COMPOUNDS (GASOLINE RANGE ORGANICS [GRO], DIESEL RANGE ORGANICS [DRO], OIL RANGE ORGANICS [ORO]) BY</w:t>
      </w:r>
      <w:r w:rsidRPr="00630B15">
        <w:rPr>
          <w:spacing w:val="-1"/>
        </w:rPr>
        <w:t xml:space="preserve"> </w:t>
      </w:r>
      <w:r w:rsidRPr="00630B15">
        <w:t>GC/FID</w:t>
      </w:r>
      <w:bookmarkEnd w:id="65"/>
      <w:bookmarkEnd w:id="66"/>
    </w:p>
    <w:p w14:paraId="18C88653" w14:textId="5447733C" w:rsidR="00F20A9E" w:rsidRPr="00C32652" w:rsidRDefault="00F96644" w:rsidP="005C3207">
      <w:pPr>
        <w:pStyle w:val="BodyText"/>
      </w:pPr>
      <w:r w:rsidRPr="00ED3ADE">
        <w:rPr>
          <w:b/>
        </w:rPr>
        <w:t>Matrix:</w:t>
      </w:r>
      <w:r w:rsidRPr="00ED3ADE">
        <w:t xml:space="preserve"> Water, Soil/Sediment, Waste</w:t>
      </w:r>
      <w:r w:rsidR="00ED3ADE">
        <w:br/>
      </w:r>
      <w:r w:rsidRPr="00836D3E">
        <w:rPr>
          <w:b/>
        </w:rPr>
        <w:t xml:space="preserve">Analytical Group/Method: </w:t>
      </w:r>
      <w:r w:rsidRPr="00ED3ADE">
        <w:t xml:space="preserve">Nonhalogenated Organic Compounds/ </w:t>
      </w:r>
      <w:r w:rsidR="006F2504" w:rsidRPr="00ED3ADE">
        <w:t>SW-846</w:t>
      </w:r>
      <w:r w:rsidRPr="00ED3ADE">
        <w:t xml:space="preserve"> 8015</w:t>
      </w:r>
      <w:r w:rsidR="00BE3C4A" w:rsidRPr="00ED3ADE">
        <w:t>C/D</w:t>
      </w:r>
      <w:r w:rsidRPr="00ED3ADE">
        <w:t xml:space="preserve"> modified</w:t>
      </w:r>
      <w:r w:rsidR="00836D3E">
        <w:br/>
      </w:r>
      <w:r w:rsidRPr="00836D3E">
        <w:rPr>
          <w:b/>
        </w:rPr>
        <w:t xml:space="preserve">Concentration Level: </w:t>
      </w:r>
      <w:r w:rsidRPr="00C32652">
        <w:t>Low</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798"/>
        <w:gridCol w:w="4691"/>
        <w:gridCol w:w="5441"/>
      </w:tblGrid>
      <w:tr w:rsidR="00F20A9E" w:rsidRPr="0014718A" w14:paraId="18C88657" w14:textId="77777777" w:rsidTr="007D7BF7">
        <w:trPr>
          <w:cantSplit/>
        </w:trPr>
        <w:tc>
          <w:tcPr>
            <w:tcW w:w="1082" w:type="pct"/>
            <w:tcBorders>
              <w:top w:val="single" w:sz="12" w:space="0" w:color="000000" w:themeColor="text1"/>
              <w:left w:val="single" w:sz="12" w:space="0" w:color="000000" w:themeColor="text1"/>
              <w:bottom w:val="single" w:sz="12" w:space="0" w:color="000000"/>
            </w:tcBorders>
            <w:shd w:val="clear" w:color="auto" w:fill="B8DFFA" w:themeFill="accent1" w:themeFillTint="33"/>
            <w:tcMar>
              <w:left w:w="58" w:type="dxa"/>
              <w:right w:w="58" w:type="dxa"/>
            </w:tcMar>
            <w:vAlign w:val="bottom"/>
          </w:tcPr>
          <w:p w14:paraId="18C88654" w14:textId="77777777" w:rsidR="00F20A9E" w:rsidRPr="00AD5958" w:rsidRDefault="00F96644" w:rsidP="001C0720">
            <w:pPr>
              <w:pStyle w:val="TableText"/>
              <w:jc w:val="center"/>
              <w:rPr>
                <w:b/>
              </w:rPr>
            </w:pPr>
            <w:r w:rsidRPr="00AD5958">
              <w:rPr>
                <w:b/>
              </w:rPr>
              <w:t>Data Quality Indicators (DQIs)</w:t>
            </w:r>
          </w:p>
        </w:tc>
        <w:tc>
          <w:tcPr>
            <w:tcW w:w="1814" w:type="pct"/>
            <w:tcBorders>
              <w:top w:val="single" w:sz="12" w:space="0" w:color="000000" w:themeColor="text1"/>
              <w:bottom w:val="single" w:sz="12" w:space="0" w:color="000000"/>
            </w:tcBorders>
            <w:shd w:val="clear" w:color="auto" w:fill="B8DFFA" w:themeFill="accent1" w:themeFillTint="33"/>
            <w:tcMar>
              <w:left w:w="58" w:type="dxa"/>
              <w:right w:w="58" w:type="dxa"/>
            </w:tcMar>
            <w:vAlign w:val="bottom"/>
          </w:tcPr>
          <w:p w14:paraId="18C88655" w14:textId="77777777" w:rsidR="00F20A9E" w:rsidRPr="00AD5958" w:rsidRDefault="00F96644" w:rsidP="001C0720">
            <w:pPr>
              <w:pStyle w:val="TableText"/>
              <w:jc w:val="center"/>
              <w:rPr>
                <w:b/>
              </w:rPr>
            </w:pPr>
            <w:r w:rsidRPr="00AD5958">
              <w:rPr>
                <w:b/>
              </w:rPr>
              <w:t>QC Sample or Measurement Performance Activity</w:t>
            </w:r>
          </w:p>
        </w:tc>
        <w:tc>
          <w:tcPr>
            <w:tcW w:w="2104" w:type="pct"/>
            <w:tcBorders>
              <w:top w:val="single" w:sz="12" w:space="0" w:color="000000" w:themeColor="text1"/>
              <w:bottom w:val="single" w:sz="12" w:space="0" w:color="000000"/>
              <w:right w:val="single" w:sz="12" w:space="0" w:color="000000" w:themeColor="text1"/>
            </w:tcBorders>
            <w:shd w:val="clear" w:color="auto" w:fill="B8DFFA" w:themeFill="accent1" w:themeFillTint="33"/>
            <w:tcMar>
              <w:left w:w="58" w:type="dxa"/>
              <w:right w:w="58" w:type="dxa"/>
            </w:tcMar>
            <w:vAlign w:val="bottom"/>
          </w:tcPr>
          <w:p w14:paraId="18C88656" w14:textId="77777777" w:rsidR="00F20A9E" w:rsidRPr="00AD5958" w:rsidRDefault="00F96644" w:rsidP="001C0720">
            <w:pPr>
              <w:pStyle w:val="TableText"/>
              <w:jc w:val="center"/>
              <w:rPr>
                <w:b/>
              </w:rPr>
            </w:pPr>
            <w:r w:rsidRPr="00AD5958">
              <w:rPr>
                <w:b/>
              </w:rPr>
              <w:t>Measurement Performance Criteria</w:t>
            </w:r>
          </w:p>
        </w:tc>
      </w:tr>
      <w:tr w:rsidR="00F20A9E" w:rsidRPr="0014718A" w14:paraId="18C8865B" w14:textId="77777777" w:rsidTr="007D7BF7">
        <w:trPr>
          <w:cantSplit/>
        </w:trPr>
        <w:tc>
          <w:tcPr>
            <w:tcW w:w="1082" w:type="pct"/>
            <w:tcBorders>
              <w:top w:val="single" w:sz="12" w:space="0" w:color="000000"/>
              <w:left w:val="single" w:sz="12" w:space="0" w:color="000000" w:themeColor="text1"/>
            </w:tcBorders>
            <w:tcMar>
              <w:left w:w="58" w:type="dxa"/>
              <w:right w:w="58" w:type="dxa"/>
            </w:tcMar>
            <w:vAlign w:val="center"/>
          </w:tcPr>
          <w:p w14:paraId="18C88658" w14:textId="77777777" w:rsidR="00F20A9E" w:rsidRPr="00085538" w:rsidRDefault="00F96644" w:rsidP="00836D3E">
            <w:pPr>
              <w:pStyle w:val="TableText"/>
            </w:pPr>
            <w:r w:rsidRPr="00085538">
              <w:t>Precision - Overall</w:t>
            </w:r>
          </w:p>
        </w:tc>
        <w:tc>
          <w:tcPr>
            <w:tcW w:w="1814" w:type="pct"/>
            <w:tcBorders>
              <w:top w:val="single" w:sz="12" w:space="0" w:color="000000"/>
            </w:tcBorders>
            <w:tcMar>
              <w:left w:w="58" w:type="dxa"/>
              <w:right w:w="58" w:type="dxa"/>
            </w:tcMar>
            <w:vAlign w:val="center"/>
          </w:tcPr>
          <w:p w14:paraId="18C88659" w14:textId="7CAEAA64" w:rsidR="00F20A9E" w:rsidRPr="00085538" w:rsidRDefault="007D7BF7" w:rsidP="00836D3E">
            <w:pPr>
              <w:pStyle w:val="TableText"/>
            </w:pPr>
            <w:r w:rsidRPr="00AD5958">
              <w:t>Field Duplicates: 1 per 20 field samples</w:t>
            </w:r>
            <w:r>
              <w:t xml:space="preserve"> or fewer per matrix</w:t>
            </w:r>
          </w:p>
        </w:tc>
        <w:tc>
          <w:tcPr>
            <w:tcW w:w="2104" w:type="pct"/>
            <w:tcBorders>
              <w:top w:val="single" w:sz="12" w:space="0" w:color="000000"/>
              <w:right w:val="single" w:sz="12" w:space="0" w:color="000000" w:themeColor="text1"/>
            </w:tcBorders>
            <w:tcMar>
              <w:left w:w="58" w:type="dxa"/>
              <w:right w:w="58" w:type="dxa"/>
            </w:tcMar>
            <w:vAlign w:val="center"/>
          </w:tcPr>
          <w:p w14:paraId="18C8865A" w14:textId="3856AC18" w:rsidR="00F20A9E" w:rsidRPr="00CD5A19" w:rsidRDefault="00F96644" w:rsidP="00836D3E">
            <w:pPr>
              <w:pStyle w:val="TableText"/>
            </w:pPr>
            <w:r w:rsidRPr="00CD5A19">
              <w:t>Water RPD: ≤</w:t>
            </w:r>
            <w:r w:rsidR="00F63BA3" w:rsidRPr="00CD5A19">
              <w:t>3</w:t>
            </w:r>
            <w:r w:rsidRPr="00CD5A19">
              <w:t>0% Soil RPD: ≤</w:t>
            </w:r>
            <w:r w:rsidR="00F63BA3" w:rsidRPr="00CD5A19">
              <w:t>5</w:t>
            </w:r>
            <w:r w:rsidRPr="00CD5A19">
              <w:t>0%</w:t>
            </w:r>
          </w:p>
        </w:tc>
      </w:tr>
      <w:tr w:rsidR="00F20A9E" w:rsidRPr="0014718A" w14:paraId="18C88663" w14:textId="77777777" w:rsidTr="007D7BF7">
        <w:trPr>
          <w:cantSplit/>
        </w:trPr>
        <w:tc>
          <w:tcPr>
            <w:tcW w:w="1082" w:type="pct"/>
            <w:tcBorders>
              <w:left w:val="single" w:sz="12" w:space="0" w:color="000000" w:themeColor="text1"/>
            </w:tcBorders>
            <w:tcMar>
              <w:left w:w="58" w:type="dxa"/>
              <w:right w:w="58" w:type="dxa"/>
            </w:tcMar>
            <w:vAlign w:val="center"/>
          </w:tcPr>
          <w:p w14:paraId="18C88660" w14:textId="77777777" w:rsidR="00F20A9E" w:rsidRPr="00AD5958" w:rsidRDefault="00F96644" w:rsidP="00836D3E">
            <w:pPr>
              <w:pStyle w:val="TableText"/>
            </w:pPr>
            <w:r w:rsidRPr="00AD5958">
              <w:t>Accuracy/Bias - Laboratory</w:t>
            </w:r>
          </w:p>
        </w:tc>
        <w:tc>
          <w:tcPr>
            <w:tcW w:w="1814" w:type="pct"/>
            <w:tcMar>
              <w:left w:w="58" w:type="dxa"/>
              <w:right w:w="58" w:type="dxa"/>
            </w:tcMar>
            <w:vAlign w:val="center"/>
          </w:tcPr>
          <w:p w14:paraId="18C88661" w14:textId="77777777" w:rsidR="00F20A9E" w:rsidRPr="00AD5958" w:rsidRDefault="00F96644" w:rsidP="00836D3E">
            <w:pPr>
              <w:pStyle w:val="TableText"/>
            </w:pPr>
            <w:r w:rsidRPr="00AD5958">
              <w:t>LCS: 1 per analysis batch of up to 20 samples</w:t>
            </w:r>
          </w:p>
        </w:tc>
        <w:tc>
          <w:tcPr>
            <w:tcW w:w="2104" w:type="pct"/>
            <w:tcBorders>
              <w:right w:val="single" w:sz="12" w:space="0" w:color="000000" w:themeColor="text1"/>
            </w:tcBorders>
            <w:tcMar>
              <w:left w:w="58" w:type="dxa"/>
              <w:right w:w="58" w:type="dxa"/>
            </w:tcMar>
            <w:vAlign w:val="center"/>
          </w:tcPr>
          <w:p w14:paraId="18C88662" w14:textId="20A583C2" w:rsidR="00F20A9E" w:rsidRPr="00AD5958" w:rsidRDefault="00F96644" w:rsidP="00836D3E">
            <w:pPr>
              <w:pStyle w:val="TableText"/>
            </w:pPr>
            <w:r w:rsidRPr="00AD5958">
              <w:t>%R within statistically</w:t>
            </w:r>
            <w:r w:rsidR="006F555D">
              <w:t xml:space="preserve"> </w:t>
            </w:r>
            <w:r w:rsidRPr="00AD5958">
              <w:t>derived control limits developed by the laboratory</w:t>
            </w:r>
          </w:p>
        </w:tc>
      </w:tr>
      <w:tr w:rsidR="00F20A9E" w:rsidRPr="0014718A" w14:paraId="18C88667" w14:textId="77777777" w:rsidTr="007D7BF7">
        <w:trPr>
          <w:cantSplit/>
        </w:trPr>
        <w:tc>
          <w:tcPr>
            <w:tcW w:w="1082" w:type="pct"/>
            <w:tcBorders>
              <w:left w:val="single" w:sz="12" w:space="0" w:color="000000" w:themeColor="text1"/>
            </w:tcBorders>
            <w:tcMar>
              <w:left w:w="58" w:type="dxa"/>
              <w:right w:w="58" w:type="dxa"/>
            </w:tcMar>
            <w:vAlign w:val="center"/>
          </w:tcPr>
          <w:p w14:paraId="18C88664" w14:textId="3D3D5FB5" w:rsidR="00F20A9E" w:rsidRPr="00AD5958" w:rsidRDefault="00447FD5" w:rsidP="00836D3E">
            <w:pPr>
              <w:pStyle w:val="TableText"/>
            </w:pPr>
            <w:r>
              <w:t xml:space="preserve">Precision and </w:t>
            </w:r>
            <w:r w:rsidR="00F96644" w:rsidRPr="00AD5958">
              <w:t>Accuracy/Bias – Laboratory (matrix interference)</w:t>
            </w:r>
          </w:p>
        </w:tc>
        <w:tc>
          <w:tcPr>
            <w:tcW w:w="1814" w:type="pct"/>
            <w:tcMar>
              <w:left w:w="58" w:type="dxa"/>
              <w:right w:w="58" w:type="dxa"/>
            </w:tcMar>
            <w:vAlign w:val="center"/>
          </w:tcPr>
          <w:p w14:paraId="18C88665" w14:textId="3CD2623F" w:rsidR="0080582F" w:rsidRPr="00AD5958" w:rsidRDefault="0080582F" w:rsidP="00630B15">
            <w:pPr>
              <w:pStyle w:val="TableText"/>
            </w:pPr>
            <w:r w:rsidRPr="00AF2CA5">
              <w:t xml:space="preserve">MS/MSD: 1 per 20 samples </w:t>
            </w:r>
            <w:r>
              <w:t xml:space="preserve">or fewer </w:t>
            </w:r>
            <w:r w:rsidRPr="00AF2CA5">
              <w:t>of each matrix</w:t>
            </w:r>
          </w:p>
        </w:tc>
        <w:tc>
          <w:tcPr>
            <w:tcW w:w="2104" w:type="pct"/>
            <w:tcBorders>
              <w:right w:val="single" w:sz="12" w:space="0" w:color="000000" w:themeColor="text1"/>
            </w:tcBorders>
            <w:tcMar>
              <w:left w:w="58" w:type="dxa"/>
              <w:right w:w="58" w:type="dxa"/>
            </w:tcMar>
            <w:vAlign w:val="center"/>
          </w:tcPr>
          <w:p w14:paraId="6622F95C" w14:textId="77777777" w:rsidR="00447FD5" w:rsidRDefault="00F96644" w:rsidP="00836D3E">
            <w:pPr>
              <w:pStyle w:val="TableText"/>
            </w:pPr>
            <w:r w:rsidRPr="00AD5958">
              <w:t>%R within statistically</w:t>
            </w:r>
            <w:r w:rsidR="006F555D">
              <w:t xml:space="preserve"> </w:t>
            </w:r>
            <w:r w:rsidRPr="00AD5958">
              <w:t>derived control limits developed by the laboratory</w:t>
            </w:r>
          </w:p>
          <w:p w14:paraId="18C88666" w14:textId="55155AFA" w:rsidR="00447FD5" w:rsidRPr="00AD5958" w:rsidRDefault="00447FD5" w:rsidP="00447FD5">
            <w:pPr>
              <w:pStyle w:val="TableText"/>
            </w:pPr>
            <w:r w:rsidRPr="00CD5A19">
              <w:t>RPD within statistically</w:t>
            </w:r>
            <w:r>
              <w:t xml:space="preserve"> </w:t>
            </w:r>
            <w:r w:rsidRPr="00CD5A19">
              <w:t>derived control limits developed by the laboratory</w:t>
            </w:r>
          </w:p>
        </w:tc>
      </w:tr>
      <w:tr w:rsidR="00F20A9E" w:rsidRPr="0014718A" w14:paraId="18C8866B" w14:textId="77777777" w:rsidTr="007D7BF7">
        <w:trPr>
          <w:cantSplit/>
        </w:trPr>
        <w:tc>
          <w:tcPr>
            <w:tcW w:w="1082" w:type="pct"/>
            <w:tcBorders>
              <w:left w:val="single" w:sz="12" w:space="0" w:color="000000" w:themeColor="text1"/>
            </w:tcBorders>
            <w:tcMar>
              <w:left w:w="58" w:type="dxa"/>
              <w:right w:w="58" w:type="dxa"/>
            </w:tcMar>
            <w:vAlign w:val="center"/>
          </w:tcPr>
          <w:p w14:paraId="18C88668" w14:textId="77777777" w:rsidR="00F20A9E" w:rsidRPr="00AD5958" w:rsidRDefault="00F96644" w:rsidP="00836D3E">
            <w:pPr>
              <w:pStyle w:val="TableText"/>
            </w:pPr>
            <w:r w:rsidRPr="00AD5958">
              <w:t>Accuracy/Bias – Laboratory</w:t>
            </w:r>
          </w:p>
        </w:tc>
        <w:tc>
          <w:tcPr>
            <w:tcW w:w="1814" w:type="pct"/>
            <w:tcMar>
              <w:left w:w="58" w:type="dxa"/>
              <w:right w:w="58" w:type="dxa"/>
            </w:tcMar>
            <w:vAlign w:val="center"/>
          </w:tcPr>
          <w:p w14:paraId="18C88669" w14:textId="77777777" w:rsidR="00F20A9E" w:rsidRPr="00AD5958" w:rsidRDefault="00F96644" w:rsidP="00836D3E">
            <w:pPr>
              <w:pStyle w:val="TableText"/>
            </w:pPr>
            <w:r w:rsidRPr="00AD5958">
              <w:t>Surrogates added to each field and QC sample as specified by the method and laboratory SOP</w:t>
            </w:r>
          </w:p>
        </w:tc>
        <w:tc>
          <w:tcPr>
            <w:tcW w:w="2104" w:type="pct"/>
            <w:tcBorders>
              <w:right w:val="single" w:sz="12" w:space="0" w:color="000000" w:themeColor="text1"/>
            </w:tcBorders>
            <w:tcMar>
              <w:left w:w="58" w:type="dxa"/>
              <w:right w:w="58" w:type="dxa"/>
            </w:tcMar>
            <w:vAlign w:val="center"/>
          </w:tcPr>
          <w:p w14:paraId="18C8866A" w14:textId="77777777" w:rsidR="00F20A9E" w:rsidRPr="00AD5958" w:rsidRDefault="00F96644" w:rsidP="00836D3E">
            <w:pPr>
              <w:pStyle w:val="TableText"/>
            </w:pPr>
            <w:r w:rsidRPr="00AD5958">
              <w:t>%R within statistically derived laboratory acceptance limits</w:t>
            </w:r>
          </w:p>
        </w:tc>
      </w:tr>
      <w:tr w:rsidR="00F20A9E" w:rsidRPr="0014718A" w14:paraId="18C88675" w14:textId="77777777" w:rsidTr="007D7BF7">
        <w:trPr>
          <w:cantSplit/>
        </w:trPr>
        <w:tc>
          <w:tcPr>
            <w:tcW w:w="1082" w:type="pct"/>
            <w:tcBorders>
              <w:left w:val="single" w:sz="12" w:space="0" w:color="000000" w:themeColor="text1"/>
            </w:tcBorders>
            <w:tcMar>
              <w:left w:w="58" w:type="dxa"/>
              <w:right w:w="58" w:type="dxa"/>
            </w:tcMar>
            <w:vAlign w:val="center"/>
          </w:tcPr>
          <w:p w14:paraId="18C8866E" w14:textId="14C9DEE8" w:rsidR="00F20A9E" w:rsidRPr="00AD5958" w:rsidRDefault="00F96644" w:rsidP="0055348D">
            <w:pPr>
              <w:pStyle w:val="TableText"/>
            </w:pPr>
            <w:r w:rsidRPr="00AD5958">
              <w:t>Accuracy/Bias</w:t>
            </w:r>
            <w:r w:rsidR="0055348D" w:rsidRPr="00AD5958">
              <w:t xml:space="preserve"> </w:t>
            </w:r>
            <w:r w:rsidRPr="00AD5958">
              <w:t>(Laboratory Contamination)</w:t>
            </w:r>
          </w:p>
        </w:tc>
        <w:tc>
          <w:tcPr>
            <w:tcW w:w="1814" w:type="pct"/>
            <w:tcMar>
              <w:left w:w="58" w:type="dxa"/>
              <w:right w:w="58" w:type="dxa"/>
            </w:tcMar>
            <w:vAlign w:val="center"/>
          </w:tcPr>
          <w:p w14:paraId="18C8866F" w14:textId="77777777" w:rsidR="00F20A9E" w:rsidRPr="00AD5958" w:rsidRDefault="00F96644" w:rsidP="00836D3E">
            <w:pPr>
              <w:pStyle w:val="TableText"/>
            </w:pPr>
            <w:r w:rsidRPr="00AD5958">
              <w:t>Laboratory Blanks include:</w:t>
            </w:r>
          </w:p>
          <w:p w14:paraId="18C88670" w14:textId="77777777" w:rsidR="00F20A9E" w:rsidRPr="00AD5958" w:rsidRDefault="00F96644" w:rsidP="0055348D">
            <w:pPr>
              <w:pStyle w:val="TableBullets"/>
            </w:pPr>
            <w:r w:rsidRPr="00AD5958">
              <w:t>Method blank: 1 per extraction batch</w:t>
            </w:r>
          </w:p>
          <w:p w14:paraId="18C88671" w14:textId="77777777" w:rsidR="00F20A9E" w:rsidRPr="00AD5958" w:rsidRDefault="00F96644" w:rsidP="0055348D">
            <w:pPr>
              <w:pStyle w:val="TableBullets"/>
            </w:pPr>
            <w:r w:rsidRPr="00AD5958">
              <w:t>Instrument blank: after high concentration samples or when interference is suspected</w:t>
            </w:r>
          </w:p>
        </w:tc>
        <w:tc>
          <w:tcPr>
            <w:tcW w:w="2104" w:type="pct"/>
            <w:tcBorders>
              <w:right w:val="single" w:sz="12" w:space="0" w:color="000000" w:themeColor="text1"/>
            </w:tcBorders>
            <w:tcMar>
              <w:left w:w="58" w:type="dxa"/>
              <w:right w:w="58" w:type="dxa"/>
            </w:tcMar>
            <w:vAlign w:val="center"/>
          </w:tcPr>
          <w:p w14:paraId="18C88673" w14:textId="4AF77156" w:rsidR="00F20A9E" w:rsidRPr="00AD5958" w:rsidRDefault="00F96644" w:rsidP="00FF457F">
            <w:pPr>
              <w:pStyle w:val="TableBullets"/>
            </w:pPr>
            <w:r w:rsidRPr="00AD5958">
              <w:t>Method: analyte concentrations &lt;</w:t>
            </w:r>
            <w:r w:rsidR="00877011">
              <w:t xml:space="preserve"> </w:t>
            </w:r>
            <w:r w:rsidRPr="00AD5958">
              <w:t>MDL</w:t>
            </w:r>
          </w:p>
          <w:p w14:paraId="18C88674" w14:textId="77777777" w:rsidR="00F20A9E" w:rsidRPr="00AD5958" w:rsidRDefault="00F96644" w:rsidP="00FF457F">
            <w:pPr>
              <w:pStyle w:val="TableBullets"/>
            </w:pPr>
            <w:r w:rsidRPr="00AD5958">
              <w:t>Instrument: analyte concentrations &lt;</w:t>
            </w:r>
            <w:r w:rsidRPr="00AD5958">
              <w:rPr>
                <w:spacing w:val="-3"/>
              </w:rPr>
              <w:t xml:space="preserve"> </w:t>
            </w:r>
            <w:r w:rsidRPr="00AD5958">
              <w:t>MDL</w:t>
            </w:r>
          </w:p>
        </w:tc>
      </w:tr>
      <w:tr w:rsidR="00F20A9E" w:rsidRPr="0014718A" w14:paraId="18C8867D" w14:textId="77777777" w:rsidTr="007D7BF7">
        <w:trPr>
          <w:cantSplit/>
        </w:trPr>
        <w:tc>
          <w:tcPr>
            <w:tcW w:w="1082" w:type="pct"/>
            <w:tcBorders>
              <w:left w:val="single" w:sz="12" w:space="0" w:color="000000" w:themeColor="text1"/>
            </w:tcBorders>
            <w:tcMar>
              <w:left w:w="58" w:type="dxa"/>
              <w:right w:w="58" w:type="dxa"/>
            </w:tcMar>
            <w:vAlign w:val="center"/>
          </w:tcPr>
          <w:p w14:paraId="18C88677" w14:textId="77777777" w:rsidR="00F20A9E" w:rsidRPr="00AD5958" w:rsidRDefault="00F96644" w:rsidP="00836D3E">
            <w:pPr>
              <w:pStyle w:val="TableText"/>
            </w:pPr>
            <w:r w:rsidRPr="00AD5958">
              <w:t>Overall Accuracy/Bias (Contamination)</w:t>
            </w:r>
          </w:p>
        </w:tc>
        <w:tc>
          <w:tcPr>
            <w:tcW w:w="1814" w:type="pct"/>
            <w:tcMar>
              <w:left w:w="58" w:type="dxa"/>
              <w:right w:w="58" w:type="dxa"/>
            </w:tcMar>
            <w:vAlign w:val="center"/>
          </w:tcPr>
          <w:p w14:paraId="18C88678" w14:textId="77777777" w:rsidR="00F20A9E" w:rsidRPr="00AD5958" w:rsidRDefault="00F96644" w:rsidP="00836D3E">
            <w:pPr>
              <w:pStyle w:val="TableText"/>
            </w:pPr>
            <w:r w:rsidRPr="00AD5958">
              <w:t>Field Blanks include:</w:t>
            </w:r>
          </w:p>
          <w:p w14:paraId="50EBD0AC" w14:textId="47E5DD4A" w:rsidR="00C756B1" w:rsidRDefault="00F96644" w:rsidP="0055348D">
            <w:pPr>
              <w:pStyle w:val="TableBullets"/>
            </w:pPr>
            <w:r w:rsidRPr="00AD5958">
              <w:t>Trip Blank (GRO</w:t>
            </w:r>
            <w:r w:rsidR="00C756B1">
              <w:t xml:space="preserve"> only</w:t>
            </w:r>
            <w:r w:rsidRPr="00AD5958">
              <w:t xml:space="preserve">) </w:t>
            </w:r>
          </w:p>
          <w:p w14:paraId="18C88679" w14:textId="14B3CDD3" w:rsidR="00F20A9E" w:rsidRPr="00AD5958" w:rsidRDefault="00F96644" w:rsidP="0055348D">
            <w:pPr>
              <w:pStyle w:val="TableBullets"/>
            </w:pPr>
            <w:r w:rsidRPr="00AD5958">
              <w:t>Equipment Blank</w:t>
            </w:r>
          </w:p>
          <w:p w14:paraId="18C8867A" w14:textId="67A40C06" w:rsidR="00F20A9E" w:rsidRPr="00AD5958" w:rsidRDefault="00F96644" w:rsidP="0055348D">
            <w:pPr>
              <w:pStyle w:val="TableBullets"/>
            </w:pPr>
            <w:r w:rsidRPr="00AD5958">
              <w:t xml:space="preserve">Ambient field blank (GRO only) </w:t>
            </w:r>
            <w:r w:rsidR="001351CE">
              <w:rPr>
                <w:rStyle w:val="FootnoteReference"/>
              </w:rPr>
              <w:footnoteReference w:id="15"/>
            </w:r>
          </w:p>
        </w:tc>
        <w:tc>
          <w:tcPr>
            <w:tcW w:w="2104" w:type="pct"/>
            <w:tcBorders>
              <w:right w:val="single" w:sz="12" w:space="0" w:color="000000" w:themeColor="text1"/>
            </w:tcBorders>
            <w:tcMar>
              <w:left w:w="58" w:type="dxa"/>
              <w:right w:w="58" w:type="dxa"/>
            </w:tcMar>
            <w:vAlign w:val="center"/>
          </w:tcPr>
          <w:p w14:paraId="18C8867C" w14:textId="77777777" w:rsidR="00F20A9E" w:rsidRPr="00AD5958" w:rsidRDefault="00F96644" w:rsidP="00836D3E">
            <w:pPr>
              <w:pStyle w:val="TableText"/>
            </w:pPr>
            <w:r w:rsidRPr="00AD5958">
              <w:t>All analyte concentrations &lt; RL</w:t>
            </w:r>
          </w:p>
        </w:tc>
      </w:tr>
      <w:tr w:rsidR="00F20A9E" w:rsidRPr="0014718A" w14:paraId="18C88681" w14:textId="77777777" w:rsidTr="007D7BF7">
        <w:trPr>
          <w:cantSplit/>
        </w:trPr>
        <w:tc>
          <w:tcPr>
            <w:tcW w:w="1082" w:type="pct"/>
            <w:tcBorders>
              <w:left w:val="single" w:sz="12" w:space="0" w:color="000000" w:themeColor="text1"/>
            </w:tcBorders>
            <w:tcMar>
              <w:left w:w="58" w:type="dxa"/>
              <w:right w:w="58" w:type="dxa"/>
            </w:tcMar>
            <w:vAlign w:val="center"/>
          </w:tcPr>
          <w:p w14:paraId="18C8867E" w14:textId="77777777" w:rsidR="00F20A9E" w:rsidRPr="00AD5958" w:rsidRDefault="00F96644" w:rsidP="00836D3E">
            <w:pPr>
              <w:pStyle w:val="TableText"/>
            </w:pPr>
            <w:r w:rsidRPr="00AD5958">
              <w:t>Sensitivity (method)</w:t>
            </w:r>
          </w:p>
        </w:tc>
        <w:tc>
          <w:tcPr>
            <w:tcW w:w="1814" w:type="pct"/>
            <w:tcMar>
              <w:left w:w="58" w:type="dxa"/>
              <w:right w:w="58" w:type="dxa"/>
            </w:tcMar>
            <w:vAlign w:val="center"/>
          </w:tcPr>
          <w:p w14:paraId="18C8867F" w14:textId="22AAA95A" w:rsidR="00F20A9E" w:rsidRPr="00AD5958" w:rsidRDefault="00F96644" w:rsidP="00836D3E">
            <w:pPr>
              <w:pStyle w:val="TableText"/>
            </w:pPr>
            <w:r w:rsidRPr="00AD5958">
              <w:t xml:space="preserve">Review Laboratory RLs and MDLs against action limits </w:t>
            </w:r>
            <w:r w:rsidR="001351CE">
              <w:rPr>
                <w:rStyle w:val="FootnoteReference"/>
              </w:rPr>
              <w:footnoteReference w:id="16"/>
            </w:r>
          </w:p>
        </w:tc>
        <w:tc>
          <w:tcPr>
            <w:tcW w:w="2104" w:type="pct"/>
            <w:tcBorders>
              <w:right w:val="single" w:sz="12" w:space="0" w:color="000000" w:themeColor="text1"/>
            </w:tcBorders>
            <w:tcMar>
              <w:left w:w="58" w:type="dxa"/>
              <w:right w:w="58" w:type="dxa"/>
            </w:tcMar>
            <w:vAlign w:val="center"/>
          </w:tcPr>
          <w:p w14:paraId="18C88680" w14:textId="58673F44" w:rsidR="00F20A9E" w:rsidRPr="00AD5958" w:rsidRDefault="00F96644" w:rsidP="00836D3E">
            <w:pPr>
              <w:pStyle w:val="TableText"/>
            </w:pPr>
            <w:r w:rsidRPr="00AD5958">
              <w:t>Action Level at least 3 to 10x &gt; RL</w:t>
            </w:r>
            <w:r w:rsidR="00E770DD" w:rsidRPr="00AD5958">
              <w:t>, if feasible</w:t>
            </w:r>
          </w:p>
        </w:tc>
      </w:tr>
      <w:tr w:rsidR="003C021C" w:rsidRPr="0014718A" w14:paraId="2882F5CB" w14:textId="77777777" w:rsidTr="007D7BF7">
        <w:trPr>
          <w:cantSplit/>
        </w:trPr>
        <w:tc>
          <w:tcPr>
            <w:tcW w:w="1082" w:type="pct"/>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0E8CF1BE" w14:textId="44472FFE" w:rsidR="003C021C" w:rsidRPr="00AD5958" w:rsidRDefault="003C021C" w:rsidP="003C021C">
            <w:pPr>
              <w:pStyle w:val="TableText"/>
            </w:pPr>
            <w:r>
              <w:t>Completeness</w:t>
            </w:r>
          </w:p>
        </w:tc>
        <w:tc>
          <w:tcPr>
            <w:tcW w:w="1814" w:type="pct"/>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5022CFD4" w14:textId="7A08EDAD" w:rsidR="003C021C" w:rsidRPr="00AD5958" w:rsidRDefault="003C021C" w:rsidP="003C021C">
            <w:pPr>
              <w:pStyle w:val="TableText"/>
            </w:pPr>
            <w:r>
              <w:t>Review data package for required elements</w:t>
            </w:r>
          </w:p>
        </w:tc>
        <w:tc>
          <w:tcPr>
            <w:tcW w:w="2104" w:type="pct"/>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628BCEA2" w14:textId="4392EDD9" w:rsidR="003C021C" w:rsidRPr="00AD5958" w:rsidRDefault="003C021C" w:rsidP="003C021C">
            <w:pPr>
              <w:pStyle w:val="TableText"/>
            </w:pPr>
            <w:r>
              <w:t xml:space="preserve">Refer to </w:t>
            </w:r>
            <w:r w:rsidRPr="008E33AD">
              <w:t>Worksheet #34</w:t>
            </w:r>
          </w:p>
        </w:tc>
      </w:tr>
    </w:tbl>
    <w:p w14:paraId="58799964" w14:textId="3D9347F4" w:rsidR="00AE7578" w:rsidRDefault="00AE7578" w:rsidP="00AE7578">
      <w:pPr>
        <w:pStyle w:val="Tablenotes"/>
      </w:pPr>
      <w:r w:rsidRPr="00AD5958">
        <w:lastRenderedPageBreak/>
        <w:t>Note</w:t>
      </w:r>
      <w:r>
        <w:t>s</w:t>
      </w:r>
    </w:p>
    <w:p w14:paraId="563C3434" w14:textId="77777777" w:rsidR="00AE7578" w:rsidRDefault="00AE7578" w:rsidP="00AE7578">
      <w:pPr>
        <w:pStyle w:val="Tablenotes"/>
      </w:pPr>
    </w:p>
    <w:p w14:paraId="55B0486F" w14:textId="77777777" w:rsidR="00042022" w:rsidRDefault="00042022" w:rsidP="00AE7578">
      <w:pPr>
        <w:pStyle w:val="Tablenotes"/>
        <w:keepLines w:val="0"/>
        <w:ind w:left="0" w:firstLine="0"/>
        <w:sectPr w:rsidR="00042022" w:rsidSect="00AD16B6">
          <w:pgSz w:w="15840" w:h="12240" w:orient="landscape"/>
          <w:pgMar w:top="1080" w:right="1440" w:bottom="1080" w:left="1440" w:header="720" w:footer="720" w:gutter="0"/>
          <w:cols w:space="432"/>
          <w:docGrid w:linePitch="299"/>
        </w:sectPr>
      </w:pPr>
    </w:p>
    <w:tbl>
      <w:tblPr>
        <w:tblStyle w:val="TableGrid"/>
        <w:tblW w:w="0" w:type="auto"/>
        <w:tblInd w:w="479" w:type="dxa"/>
        <w:tblLook w:val="04A0" w:firstRow="1" w:lastRow="0" w:firstColumn="1" w:lastColumn="0" w:noHBand="0" w:noVBand="1"/>
      </w:tblPr>
      <w:tblGrid>
        <w:gridCol w:w="1352"/>
        <w:gridCol w:w="2191"/>
      </w:tblGrid>
      <w:tr w:rsidR="000B28BB" w:rsidRPr="005000ED" w14:paraId="3EAF633F" w14:textId="77777777" w:rsidTr="004F76E5">
        <w:trPr>
          <w:trHeight w:val="554"/>
        </w:trPr>
        <w:tc>
          <w:tcPr>
            <w:tcW w:w="1352" w:type="dxa"/>
          </w:tcPr>
          <w:p w14:paraId="40D16DF8" w14:textId="77777777" w:rsidR="000B28BB" w:rsidRPr="005000ED" w:rsidRDefault="000B28BB" w:rsidP="00AE7578">
            <w:pPr>
              <w:pStyle w:val="Tablenotes"/>
              <w:keepLines w:val="0"/>
              <w:ind w:left="0" w:firstLine="0"/>
            </w:pPr>
            <w:r w:rsidRPr="005000ED">
              <w:t xml:space="preserve">%R </w:t>
            </w:r>
          </w:p>
        </w:tc>
        <w:tc>
          <w:tcPr>
            <w:tcW w:w="0" w:type="auto"/>
          </w:tcPr>
          <w:p w14:paraId="3D74A374" w14:textId="77777777" w:rsidR="000B28BB" w:rsidRPr="005000ED" w:rsidRDefault="000B28BB" w:rsidP="00AE7578">
            <w:pPr>
              <w:pStyle w:val="Tablenotes"/>
              <w:ind w:left="0" w:firstLine="0"/>
            </w:pPr>
            <w:r w:rsidRPr="005000ED">
              <w:t>percent recovery</w:t>
            </w:r>
          </w:p>
        </w:tc>
      </w:tr>
      <w:tr w:rsidR="000B28BB" w:rsidRPr="005000ED" w14:paraId="75B5C7EB" w14:textId="77777777" w:rsidTr="004F76E5">
        <w:trPr>
          <w:trHeight w:val="877"/>
        </w:trPr>
        <w:tc>
          <w:tcPr>
            <w:tcW w:w="1352" w:type="dxa"/>
          </w:tcPr>
          <w:p w14:paraId="697F3403" w14:textId="77777777" w:rsidR="000B28BB" w:rsidRPr="005000ED" w:rsidRDefault="000B28BB" w:rsidP="00AE7578">
            <w:pPr>
              <w:pStyle w:val="Tablenotes"/>
              <w:keepLines w:val="0"/>
              <w:ind w:left="0" w:firstLine="0"/>
              <w:contextualSpacing w:val="0"/>
            </w:pPr>
            <w:r w:rsidRPr="005000ED">
              <w:t xml:space="preserve">GC/FID </w:t>
            </w:r>
          </w:p>
        </w:tc>
        <w:tc>
          <w:tcPr>
            <w:tcW w:w="0" w:type="auto"/>
          </w:tcPr>
          <w:p w14:paraId="4FFB45E8" w14:textId="77777777" w:rsidR="000B28BB" w:rsidRPr="005000ED" w:rsidRDefault="000B28BB" w:rsidP="00AE7578">
            <w:pPr>
              <w:pStyle w:val="Tablenotes"/>
              <w:keepLines w:val="0"/>
              <w:ind w:left="0" w:firstLine="0"/>
              <w:contextualSpacing w:val="0"/>
            </w:pPr>
            <w:r w:rsidRPr="005000ED">
              <w:t>Gas Chromatography/Flame Ionization Detector</w:t>
            </w:r>
          </w:p>
        </w:tc>
      </w:tr>
      <w:tr w:rsidR="000B28BB" w:rsidRPr="005000ED" w14:paraId="21C57232" w14:textId="77777777" w:rsidTr="004F76E5">
        <w:trPr>
          <w:trHeight w:val="554"/>
        </w:trPr>
        <w:tc>
          <w:tcPr>
            <w:tcW w:w="1352" w:type="dxa"/>
          </w:tcPr>
          <w:p w14:paraId="59C37F20" w14:textId="77777777" w:rsidR="000B28BB" w:rsidRPr="005000ED" w:rsidRDefault="000B28BB" w:rsidP="00AE7578">
            <w:pPr>
              <w:pStyle w:val="Tablenotes"/>
              <w:keepLines w:val="0"/>
              <w:ind w:left="0" w:firstLine="0"/>
              <w:contextualSpacing w:val="0"/>
            </w:pPr>
            <w:r w:rsidRPr="005000ED">
              <w:t xml:space="preserve">GRO </w:t>
            </w:r>
          </w:p>
        </w:tc>
        <w:tc>
          <w:tcPr>
            <w:tcW w:w="0" w:type="auto"/>
          </w:tcPr>
          <w:p w14:paraId="3BF0D919" w14:textId="77777777" w:rsidR="000B28BB" w:rsidRPr="005000ED" w:rsidRDefault="000B28BB" w:rsidP="00AE7578">
            <w:pPr>
              <w:pStyle w:val="Tablenotes"/>
              <w:keepLines w:val="0"/>
              <w:ind w:left="0" w:firstLine="0"/>
              <w:contextualSpacing w:val="0"/>
            </w:pPr>
            <w:r w:rsidRPr="005000ED">
              <w:t>Gasoline Range Organic</w:t>
            </w:r>
          </w:p>
        </w:tc>
      </w:tr>
      <w:tr w:rsidR="000B28BB" w:rsidRPr="005000ED" w14:paraId="226A9CC5" w14:textId="77777777" w:rsidTr="004F76E5">
        <w:trPr>
          <w:trHeight w:val="554"/>
        </w:trPr>
        <w:tc>
          <w:tcPr>
            <w:tcW w:w="1352" w:type="dxa"/>
          </w:tcPr>
          <w:p w14:paraId="2EBAA109" w14:textId="77777777" w:rsidR="000B28BB" w:rsidRPr="005000ED" w:rsidRDefault="000B28BB" w:rsidP="00AE7578">
            <w:pPr>
              <w:pStyle w:val="Tablenotes"/>
              <w:keepLines w:val="0"/>
              <w:ind w:left="0" w:firstLine="0"/>
              <w:contextualSpacing w:val="0"/>
            </w:pPr>
            <w:r w:rsidRPr="005000ED">
              <w:t xml:space="preserve">LCS </w:t>
            </w:r>
          </w:p>
        </w:tc>
        <w:tc>
          <w:tcPr>
            <w:tcW w:w="0" w:type="auto"/>
          </w:tcPr>
          <w:p w14:paraId="48C0AAF0" w14:textId="77777777" w:rsidR="000B28BB" w:rsidRPr="005000ED" w:rsidRDefault="000B28BB" w:rsidP="00AE7578">
            <w:pPr>
              <w:pStyle w:val="Tablenotes"/>
              <w:keepLines w:val="0"/>
              <w:ind w:left="0" w:firstLine="0"/>
              <w:contextualSpacing w:val="0"/>
            </w:pPr>
            <w:r w:rsidRPr="005000ED">
              <w:t>Laboratory Control Sample</w:t>
            </w:r>
          </w:p>
        </w:tc>
      </w:tr>
      <w:tr w:rsidR="000B28BB" w:rsidRPr="005000ED" w14:paraId="74A54D2B" w14:textId="77777777" w:rsidTr="004F76E5">
        <w:trPr>
          <w:trHeight w:val="554"/>
        </w:trPr>
        <w:tc>
          <w:tcPr>
            <w:tcW w:w="1352" w:type="dxa"/>
          </w:tcPr>
          <w:p w14:paraId="6F0CF466" w14:textId="77777777" w:rsidR="000B28BB" w:rsidRPr="005000ED" w:rsidRDefault="000B28BB" w:rsidP="00AE7578">
            <w:pPr>
              <w:pStyle w:val="Tablenotes"/>
              <w:keepLines w:val="0"/>
              <w:ind w:left="0" w:firstLine="0"/>
              <w:contextualSpacing w:val="0"/>
            </w:pPr>
            <w:r w:rsidRPr="005000ED">
              <w:t xml:space="preserve">MDL </w:t>
            </w:r>
          </w:p>
        </w:tc>
        <w:tc>
          <w:tcPr>
            <w:tcW w:w="0" w:type="auto"/>
          </w:tcPr>
          <w:p w14:paraId="5F08EE28" w14:textId="77777777" w:rsidR="000B28BB" w:rsidRPr="005000ED" w:rsidRDefault="000B28BB" w:rsidP="00AE7578">
            <w:pPr>
              <w:pStyle w:val="Tablenotes"/>
              <w:keepLines w:val="0"/>
              <w:ind w:left="0" w:firstLine="0"/>
              <w:contextualSpacing w:val="0"/>
            </w:pPr>
            <w:r w:rsidRPr="005000ED">
              <w:t>Method Detection Limit</w:t>
            </w:r>
          </w:p>
        </w:tc>
      </w:tr>
      <w:tr w:rsidR="000B28BB" w:rsidRPr="005000ED" w14:paraId="1A2FB7F5" w14:textId="77777777" w:rsidTr="004F76E5">
        <w:trPr>
          <w:trHeight w:val="577"/>
        </w:trPr>
        <w:tc>
          <w:tcPr>
            <w:tcW w:w="1352" w:type="dxa"/>
          </w:tcPr>
          <w:p w14:paraId="048E6642" w14:textId="77777777" w:rsidR="000B28BB" w:rsidRPr="005000ED" w:rsidRDefault="000B28BB" w:rsidP="00AE7578">
            <w:pPr>
              <w:pStyle w:val="Tablenotes"/>
              <w:keepLines w:val="0"/>
              <w:ind w:left="0" w:firstLine="0"/>
              <w:contextualSpacing w:val="0"/>
            </w:pPr>
            <w:r w:rsidRPr="005000ED">
              <w:t>MS</w:t>
            </w:r>
          </w:p>
        </w:tc>
        <w:tc>
          <w:tcPr>
            <w:tcW w:w="0" w:type="auto"/>
          </w:tcPr>
          <w:p w14:paraId="65F59A5C" w14:textId="77777777" w:rsidR="000B28BB" w:rsidRPr="005000ED" w:rsidRDefault="000B28BB" w:rsidP="00AE7578">
            <w:pPr>
              <w:pStyle w:val="Tablenotes"/>
              <w:keepLines w:val="0"/>
              <w:ind w:left="0" w:firstLine="0"/>
              <w:contextualSpacing w:val="0"/>
            </w:pPr>
            <w:r w:rsidRPr="005000ED">
              <w:t>Matrix Spike</w:t>
            </w:r>
          </w:p>
        </w:tc>
      </w:tr>
      <w:tr w:rsidR="000B28BB" w:rsidRPr="005000ED" w14:paraId="26F58BCB" w14:textId="77777777" w:rsidTr="004F76E5">
        <w:trPr>
          <w:trHeight w:val="554"/>
        </w:trPr>
        <w:tc>
          <w:tcPr>
            <w:tcW w:w="1352" w:type="dxa"/>
          </w:tcPr>
          <w:p w14:paraId="33B0E123" w14:textId="77777777" w:rsidR="000B28BB" w:rsidRPr="005000ED" w:rsidRDefault="000B28BB" w:rsidP="00AE7578">
            <w:pPr>
              <w:pStyle w:val="Tablenotes"/>
              <w:keepLines w:val="0"/>
              <w:ind w:left="0" w:firstLine="0"/>
              <w:contextualSpacing w:val="0"/>
            </w:pPr>
            <w:r w:rsidRPr="005000ED">
              <w:t>MSD</w:t>
            </w:r>
          </w:p>
        </w:tc>
        <w:tc>
          <w:tcPr>
            <w:tcW w:w="0" w:type="auto"/>
          </w:tcPr>
          <w:p w14:paraId="23B9B8DC" w14:textId="77777777" w:rsidR="000B28BB" w:rsidRPr="005000ED" w:rsidRDefault="000B28BB" w:rsidP="00AE7578">
            <w:pPr>
              <w:pStyle w:val="Tablenotes"/>
              <w:keepLines w:val="0"/>
              <w:ind w:left="0" w:firstLine="0"/>
              <w:contextualSpacing w:val="0"/>
            </w:pPr>
            <w:r w:rsidRPr="005000ED">
              <w:t xml:space="preserve">Matrix Spike Duplicate </w:t>
            </w:r>
          </w:p>
        </w:tc>
      </w:tr>
      <w:tr w:rsidR="000B28BB" w:rsidRPr="00AD5958" w14:paraId="6E15934D" w14:textId="77777777" w:rsidTr="004F76E5">
        <w:trPr>
          <w:trHeight w:val="554"/>
        </w:trPr>
        <w:tc>
          <w:tcPr>
            <w:tcW w:w="1352" w:type="dxa"/>
          </w:tcPr>
          <w:p w14:paraId="3500A33E" w14:textId="77777777" w:rsidR="000B28BB" w:rsidRPr="005000ED" w:rsidRDefault="000B28BB" w:rsidP="00AE7578">
            <w:pPr>
              <w:pStyle w:val="Tablenotes"/>
              <w:keepLines w:val="0"/>
              <w:ind w:left="0" w:firstLine="0"/>
              <w:contextualSpacing w:val="0"/>
            </w:pPr>
            <w:r w:rsidRPr="005000ED">
              <w:t>QC</w:t>
            </w:r>
          </w:p>
        </w:tc>
        <w:tc>
          <w:tcPr>
            <w:tcW w:w="0" w:type="auto"/>
          </w:tcPr>
          <w:p w14:paraId="748359B6" w14:textId="77777777" w:rsidR="000B28BB" w:rsidRPr="00AD5958" w:rsidRDefault="000B28BB" w:rsidP="00AE7578">
            <w:pPr>
              <w:pStyle w:val="Tablenotes"/>
              <w:keepLines w:val="0"/>
              <w:ind w:left="0" w:firstLine="0"/>
              <w:contextualSpacing w:val="0"/>
            </w:pPr>
            <w:r w:rsidRPr="005000ED">
              <w:t>Quality Control</w:t>
            </w:r>
          </w:p>
        </w:tc>
      </w:tr>
      <w:tr w:rsidR="000B28BB" w:rsidRPr="005000ED" w14:paraId="59A4AE60" w14:textId="77777777" w:rsidTr="004F76E5">
        <w:trPr>
          <w:trHeight w:val="554"/>
        </w:trPr>
        <w:tc>
          <w:tcPr>
            <w:tcW w:w="1352" w:type="dxa"/>
          </w:tcPr>
          <w:p w14:paraId="4CC0D84C" w14:textId="77777777" w:rsidR="000B28BB" w:rsidRPr="005000ED" w:rsidRDefault="000B28BB" w:rsidP="00AE7578">
            <w:pPr>
              <w:pStyle w:val="Tablenotes"/>
              <w:keepLines w:val="0"/>
              <w:ind w:left="0" w:firstLine="0"/>
              <w:contextualSpacing w:val="0"/>
            </w:pPr>
            <w:r w:rsidRPr="005000ED">
              <w:t>RL</w:t>
            </w:r>
          </w:p>
        </w:tc>
        <w:tc>
          <w:tcPr>
            <w:tcW w:w="0" w:type="auto"/>
          </w:tcPr>
          <w:p w14:paraId="1D36C808" w14:textId="77777777" w:rsidR="000B28BB" w:rsidRPr="005000ED" w:rsidRDefault="000B28BB" w:rsidP="00AE7578">
            <w:pPr>
              <w:pStyle w:val="Tablenotes"/>
              <w:keepLines w:val="0"/>
              <w:ind w:left="0" w:firstLine="0"/>
              <w:contextualSpacing w:val="0"/>
            </w:pPr>
            <w:r w:rsidRPr="005000ED">
              <w:t>Reporting Limit</w:t>
            </w:r>
          </w:p>
        </w:tc>
      </w:tr>
      <w:tr w:rsidR="000B28BB" w:rsidRPr="005000ED" w14:paraId="18B05A19" w14:textId="77777777" w:rsidTr="004F76E5">
        <w:trPr>
          <w:trHeight w:val="554"/>
        </w:trPr>
        <w:tc>
          <w:tcPr>
            <w:tcW w:w="1352" w:type="dxa"/>
          </w:tcPr>
          <w:p w14:paraId="1DC2800E" w14:textId="77777777" w:rsidR="000B28BB" w:rsidRPr="005000ED" w:rsidRDefault="000B28BB" w:rsidP="00AE7578">
            <w:pPr>
              <w:pStyle w:val="Tablenotes"/>
              <w:keepLines w:val="0"/>
              <w:ind w:left="0" w:firstLine="0"/>
              <w:contextualSpacing w:val="0"/>
            </w:pPr>
            <w:r w:rsidRPr="005000ED">
              <w:t>RPD</w:t>
            </w:r>
          </w:p>
        </w:tc>
        <w:tc>
          <w:tcPr>
            <w:tcW w:w="0" w:type="auto"/>
          </w:tcPr>
          <w:p w14:paraId="49B75122" w14:textId="77777777" w:rsidR="000B28BB" w:rsidRPr="005000ED" w:rsidRDefault="000B28BB" w:rsidP="00AE7578">
            <w:pPr>
              <w:pStyle w:val="Tablenotes"/>
              <w:keepLines w:val="0"/>
              <w:ind w:left="0" w:firstLine="0"/>
              <w:contextualSpacing w:val="0"/>
            </w:pPr>
            <w:r w:rsidRPr="005000ED">
              <w:t xml:space="preserve">Relative Percent Difference </w:t>
            </w:r>
          </w:p>
        </w:tc>
      </w:tr>
      <w:tr w:rsidR="000B28BB" w:rsidRPr="005000ED" w14:paraId="7D1B11C4" w14:textId="77777777" w:rsidTr="004F76E5">
        <w:trPr>
          <w:trHeight w:val="554"/>
        </w:trPr>
        <w:tc>
          <w:tcPr>
            <w:tcW w:w="1352" w:type="dxa"/>
          </w:tcPr>
          <w:p w14:paraId="407D3544" w14:textId="77777777" w:rsidR="000B28BB" w:rsidRPr="005000ED" w:rsidRDefault="000B28BB" w:rsidP="00AE7578">
            <w:pPr>
              <w:pStyle w:val="Tablenotes"/>
              <w:keepLines w:val="0"/>
              <w:ind w:left="0" w:firstLine="0"/>
              <w:contextualSpacing w:val="0"/>
            </w:pPr>
            <w:r w:rsidRPr="005000ED">
              <w:t>SOP</w:t>
            </w:r>
          </w:p>
        </w:tc>
        <w:tc>
          <w:tcPr>
            <w:tcW w:w="0" w:type="auto"/>
          </w:tcPr>
          <w:p w14:paraId="1E7156C9" w14:textId="77777777" w:rsidR="000B28BB" w:rsidRPr="005000ED" w:rsidRDefault="000B28BB" w:rsidP="00AE7578">
            <w:pPr>
              <w:pStyle w:val="Tablenotes"/>
              <w:keepLines w:val="0"/>
              <w:ind w:left="0" w:firstLine="0"/>
              <w:contextualSpacing w:val="0"/>
            </w:pPr>
            <w:r w:rsidRPr="005000ED">
              <w:t>Standard Operating Procedure</w:t>
            </w:r>
          </w:p>
        </w:tc>
      </w:tr>
    </w:tbl>
    <w:p w14:paraId="782F0065" w14:textId="77777777" w:rsidR="00042022" w:rsidRDefault="00042022" w:rsidP="005318CA">
      <w:pPr>
        <w:pStyle w:val="Heading2"/>
        <w:sectPr w:rsidR="00042022" w:rsidSect="00AD16B6">
          <w:type w:val="continuous"/>
          <w:pgSz w:w="15840" w:h="12240" w:orient="landscape"/>
          <w:pgMar w:top="1080" w:right="1440" w:bottom="1080" w:left="1440" w:header="720" w:footer="720" w:gutter="0"/>
          <w:cols w:num="3" w:space="432"/>
          <w:docGrid w:linePitch="299"/>
        </w:sectPr>
      </w:pPr>
    </w:p>
    <w:p w14:paraId="3F505698" w14:textId="74187160" w:rsidR="005318CA" w:rsidRPr="00181292" w:rsidRDefault="00AE7578" w:rsidP="005318CA">
      <w:pPr>
        <w:pStyle w:val="Heading2"/>
      </w:pPr>
      <w:r>
        <w:br w:type="page"/>
      </w:r>
      <w:bookmarkStart w:id="67" w:name="_Ref148533176"/>
      <w:bookmarkStart w:id="68" w:name="_Toc160617017"/>
      <w:r w:rsidR="000B28BB">
        <w:lastRenderedPageBreak/>
        <w:t>W</w:t>
      </w:r>
      <w:r w:rsidR="005318CA" w:rsidRPr="00181292">
        <w:t>ORKSHEET #12.7: MEASUREMENT PERFORMANCE CRITERIA FOR METALS AND MERCURY</w:t>
      </w:r>
      <w:bookmarkEnd w:id="67"/>
      <w:bookmarkEnd w:id="68"/>
    </w:p>
    <w:p w14:paraId="2731C7E1" w14:textId="0816DE3D" w:rsidR="00AC66EB" w:rsidRDefault="005318CA" w:rsidP="005318CA">
      <w:pPr>
        <w:pStyle w:val="BodyText"/>
      </w:pPr>
      <w:r w:rsidRPr="00181292">
        <w:rPr>
          <w:b/>
          <w:bCs/>
        </w:rPr>
        <w:t>Matrix:</w:t>
      </w:r>
      <w:r w:rsidRPr="00181292">
        <w:t xml:space="preserve"> Water, Drinking water, Soil/Sediment, Solid, Waste, Wipe, TCLP and SPLP Leachates</w:t>
      </w:r>
      <w:r w:rsidRPr="00181292">
        <w:br/>
      </w:r>
      <w:r w:rsidRPr="00181292">
        <w:rPr>
          <w:b/>
          <w:bCs/>
        </w:rPr>
        <w:t>Analytical Group/Method:</w:t>
      </w:r>
      <w:r w:rsidRPr="00181292">
        <w:t xml:space="preserve"> Metals and Mercury / SW-846 6010C</w:t>
      </w:r>
      <w:r>
        <w:t>/D</w:t>
      </w:r>
      <w:r w:rsidRPr="00181292">
        <w:t>, EPA 200.7, SW-846 6020B, EPA 200.8, SW-846 7470A/7471B, EPA 245.1, EPA 245.2</w:t>
      </w:r>
      <w:r w:rsidRPr="00181292">
        <w:br/>
      </w:r>
      <w:r w:rsidRPr="00181292">
        <w:rPr>
          <w:b/>
          <w:bCs/>
        </w:rPr>
        <w:t>Concentration Level:</w:t>
      </w:r>
      <w:r w:rsidRPr="00181292">
        <w:t xml:space="preserve"> Low</w:t>
      </w:r>
    </w:p>
    <w:tbl>
      <w:tblPr>
        <w:tblW w:w="5011"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729"/>
        <w:gridCol w:w="5113"/>
        <w:gridCol w:w="5116"/>
      </w:tblGrid>
      <w:tr w:rsidR="00F20A9E" w:rsidRPr="0014718A" w14:paraId="18C88699" w14:textId="77777777" w:rsidTr="005318CA">
        <w:trPr>
          <w:cantSplit/>
          <w:tblHeader/>
        </w:trPr>
        <w:tc>
          <w:tcPr>
            <w:tcW w:w="1053" w:type="pct"/>
            <w:tcBorders>
              <w:bottom w:val="single" w:sz="12" w:space="0" w:color="000000"/>
            </w:tcBorders>
            <w:shd w:val="clear" w:color="auto" w:fill="B8DFFA" w:themeFill="accent1" w:themeFillTint="33"/>
            <w:tcMar>
              <w:left w:w="58" w:type="dxa"/>
              <w:right w:w="58" w:type="dxa"/>
            </w:tcMar>
            <w:vAlign w:val="bottom"/>
          </w:tcPr>
          <w:p w14:paraId="18C88696" w14:textId="77777777" w:rsidR="00F20A9E" w:rsidRPr="00AD5958" w:rsidRDefault="00F96644" w:rsidP="00DD2C1B">
            <w:pPr>
              <w:pStyle w:val="TableText"/>
              <w:jc w:val="center"/>
              <w:rPr>
                <w:b/>
              </w:rPr>
            </w:pPr>
            <w:r w:rsidRPr="00AD5958">
              <w:rPr>
                <w:b/>
              </w:rPr>
              <w:t>Data Quality Indicators (DQIs)</w:t>
            </w:r>
          </w:p>
        </w:tc>
        <w:tc>
          <w:tcPr>
            <w:tcW w:w="1973" w:type="pct"/>
            <w:tcBorders>
              <w:bottom w:val="single" w:sz="12" w:space="0" w:color="000000"/>
            </w:tcBorders>
            <w:shd w:val="clear" w:color="auto" w:fill="B8DFFA" w:themeFill="accent1" w:themeFillTint="33"/>
            <w:tcMar>
              <w:left w:w="58" w:type="dxa"/>
              <w:right w:w="58" w:type="dxa"/>
            </w:tcMar>
            <w:vAlign w:val="bottom"/>
          </w:tcPr>
          <w:p w14:paraId="18C88697" w14:textId="77777777" w:rsidR="00F20A9E" w:rsidRPr="00AD5958" w:rsidRDefault="00F96644" w:rsidP="00DD2C1B">
            <w:pPr>
              <w:pStyle w:val="TableText"/>
              <w:jc w:val="center"/>
              <w:rPr>
                <w:b/>
              </w:rPr>
            </w:pPr>
            <w:r w:rsidRPr="00AD5958">
              <w:rPr>
                <w:b/>
              </w:rPr>
              <w:t>QC Sample or Measurement Performance Activity</w:t>
            </w:r>
          </w:p>
        </w:tc>
        <w:tc>
          <w:tcPr>
            <w:tcW w:w="1974" w:type="pct"/>
            <w:tcBorders>
              <w:bottom w:val="single" w:sz="12" w:space="0" w:color="000000"/>
            </w:tcBorders>
            <w:shd w:val="clear" w:color="auto" w:fill="B8DFFA" w:themeFill="accent1" w:themeFillTint="33"/>
            <w:tcMar>
              <w:left w:w="58" w:type="dxa"/>
              <w:right w:w="58" w:type="dxa"/>
            </w:tcMar>
            <w:vAlign w:val="bottom"/>
          </w:tcPr>
          <w:p w14:paraId="18C88698" w14:textId="77777777" w:rsidR="00F20A9E" w:rsidRPr="00AD5958" w:rsidRDefault="00F96644" w:rsidP="00DD2C1B">
            <w:pPr>
              <w:pStyle w:val="TableText"/>
              <w:jc w:val="center"/>
              <w:rPr>
                <w:b/>
              </w:rPr>
            </w:pPr>
            <w:r w:rsidRPr="00AD5958">
              <w:rPr>
                <w:b/>
              </w:rPr>
              <w:t>Measurement Performance Criteria</w:t>
            </w:r>
          </w:p>
        </w:tc>
      </w:tr>
      <w:tr w:rsidR="00F20A9E" w:rsidRPr="0014718A" w14:paraId="18C8869F" w14:textId="77777777" w:rsidTr="005318CA">
        <w:trPr>
          <w:cantSplit/>
        </w:trPr>
        <w:tc>
          <w:tcPr>
            <w:tcW w:w="1053" w:type="pct"/>
            <w:tcBorders>
              <w:top w:val="single" w:sz="12" w:space="0" w:color="000000"/>
            </w:tcBorders>
            <w:tcMar>
              <w:left w:w="58" w:type="dxa"/>
              <w:right w:w="58" w:type="dxa"/>
            </w:tcMar>
            <w:vAlign w:val="center"/>
          </w:tcPr>
          <w:p w14:paraId="18C8869B" w14:textId="77777777" w:rsidR="00F20A9E" w:rsidRPr="00AD5958" w:rsidRDefault="00F96644" w:rsidP="00FF457F">
            <w:pPr>
              <w:pStyle w:val="TableText"/>
            </w:pPr>
            <w:r w:rsidRPr="00AD5958">
              <w:t>Precision - Overall</w:t>
            </w:r>
          </w:p>
        </w:tc>
        <w:tc>
          <w:tcPr>
            <w:tcW w:w="1973" w:type="pct"/>
            <w:tcBorders>
              <w:top w:val="single" w:sz="12" w:space="0" w:color="000000"/>
            </w:tcBorders>
            <w:tcMar>
              <w:left w:w="58" w:type="dxa"/>
              <w:right w:w="58" w:type="dxa"/>
            </w:tcMar>
            <w:vAlign w:val="center"/>
          </w:tcPr>
          <w:p w14:paraId="74C30813" w14:textId="77777777" w:rsidR="007D7BF7" w:rsidRDefault="007D7BF7" w:rsidP="007D7BF7">
            <w:pPr>
              <w:pStyle w:val="TableText"/>
            </w:pPr>
            <w:r w:rsidRPr="00AD5958">
              <w:t>Field Duplicates: 1 per 20 field samples</w:t>
            </w:r>
            <w:r>
              <w:t xml:space="preserve"> or fewer per matrix</w:t>
            </w:r>
          </w:p>
          <w:p w14:paraId="18C8869D" w14:textId="3207EAAF" w:rsidR="00F20A9E" w:rsidRPr="00AD5958" w:rsidRDefault="00F96644" w:rsidP="00FF457F">
            <w:pPr>
              <w:pStyle w:val="TableText"/>
            </w:pPr>
            <w:r w:rsidRPr="00AD5958">
              <w:t>(Required for water, drinking water, and soil/sediment; not required for Solid, Waste, Wipe, or TCLP/SPLP leachates)</w:t>
            </w:r>
          </w:p>
        </w:tc>
        <w:tc>
          <w:tcPr>
            <w:tcW w:w="1974" w:type="pct"/>
            <w:tcBorders>
              <w:top w:val="single" w:sz="12" w:space="0" w:color="000000"/>
            </w:tcBorders>
            <w:tcMar>
              <w:left w:w="58" w:type="dxa"/>
              <w:right w:w="58" w:type="dxa"/>
            </w:tcMar>
            <w:vAlign w:val="center"/>
          </w:tcPr>
          <w:p w14:paraId="18C8869E" w14:textId="6AA11D31" w:rsidR="00F20A9E" w:rsidRPr="00CD5A19" w:rsidRDefault="00F96644" w:rsidP="00FF457F">
            <w:pPr>
              <w:pStyle w:val="TableText"/>
            </w:pPr>
            <w:r w:rsidRPr="00CD5A19">
              <w:t>Water RPD: ≤</w:t>
            </w:r>
            <w:r w:rsidR="00F63BA3" w:rsidRPr="00CD5A19">
              <w:t>3</w:t>
            </w:r>
            <w:r w:rsidRPr="00CD5A19">
              <w:t>0% Soil RPD: ≤</w:t>
            </w:r>
            <w:r w:rsidR="00F63BA3" w:rsidRPr="00CD5A19">
              <w:t>5</w:t>
            </w:r>
            <w:r w:rsidRPr="00CD5A19">
              <w:t>0%</w:t>
            </w:r>
          </w:p>
        </w:tc>
      </w:tr>
      <w:tr w:rsidR="00F20A9E" w:rsidRPr="0014718A" w14:paraId="18C886A5" w14:textId="77777777" w:rsidTr="005318CA">
        <w:trPr>
          <w:cantSplit/>
        </w:trPr>
        <w:tc>
          <w:tcPr>
            <w:tcW w:w="1053" w:type="pct"/>
            <w:tcMar>
              <w:left w:w="58" w:type="dxa"/>
              <w:right w:w="58" w:type="dxa"/>
            </w:tcMar>
            <w:vAlign w:val="center"/>
          </w:tcPr>
          <w:p w14:paraId="18C886A1" w14:textId="77777777" w:rsidR="00F20A9E" w:rsidRPr="00AD5958" w:rsidRDefault="00F96644" w:rsidP="00FF457F">
            <w:pPr>
              <w:pStyle w:val="TableText"/>
            </w:pPr>
            <w:r w:rsidRPr="00AD5958">
              <w:t>Precision - Laboratory</w:t>
            </w:r>
          </w:p>
        </w:tc>
        <w:tc>
          <w:tcPr>
            <w:tcW w:w="1973" w:type="pct"/>
            <w:tcMar>
              <w:left w:w="58" w:type="dxa"/>
              <w:right w:w="58" w:type="dxa"/>
            </w:tcMar>
            <w:vAlign w:val="center"/>
          </w:tcPr>
          <w:p w14:paraId="18C886A2" w14:textId="77777777" w:rsidR="00F20A9E" w:rsidRPr="00AD5958" w:rsidRDefault="00F96644" w:rsidP="00FF457F">
            <w:pPr>
              <w:pStyle w:val="TableText"/>
            </w:pPr>
            <w:r w:rsidRPr="00AD5958">
              <w:t>Lab Duplicate: (Required for water, drinking water, and soil/sediment; not required for Solid, Wipe, and TCLP/SPLP leachates)</w:t>
            </w:r>
          </w:p>
        </w:tc>
        <w:tc>
          <w:tcPr>
            <w:tcW w:w="1974" w:type="pct"/>
            <w:tcMar>
              <w:left w:w="58" w:type="dxa"/>
              <w:right w:w="58" w:type="dxa"/>
            </w:tcMar>
            <w:vAlign w:val="center"/>
          </w:tcPr>
          <w:p w14:paraId="18C886A4" w14:textId="4E70B90A" w:rsidR="00F20A9E" w:rsidRPr="00CD5A19" w:rsidRDefault="00F96644" w:rsidP="00FF457F">
            <w:pPr>
              <w:pStyle w:val="TableText"/>
            </w:pPr>
            <w:r w:rsidRPr="00CD5A19">
              <w:t>RPD within statistically</w:t>
            </w:r>
            <w:r w:rsidR="006F555D">
              <w:t xml:space="preserve"> </w:t>
            </w:r>
            <w:r w:rsidRPr="00CD5A19">
              <w:t>derived control limits developed by the laboratory</w:t>
            </w:r>
            <w:r w:rsidR="00BD6753" w:rsidRPr="00CD5A19">
              <w:t xml:space="preserve"> if not specifically stated in the NFGs</w:t>
            </w:r>
          </w:p>
        </w:tc>
      </w:tr>
      <w:tr w:rsidR="00F20A9E" w:rsidRPr="0014718A" w14:paraId="18C886AC" w14:textId="77777777" w:rsidTr="005318CA">
        <w:trPr>
          <w:cantSplit/>
        </w:trPr>
        <w:tc>
          <w:tcPr>
            <w:tcW w:w="1053" w:type="pct"/>
            <w:tcMar>
              <w:left w:w="58" w:type="dxa"/>
              <w:right w:w="58" w:type="dxa"/>
            </w:tcMar>
            <w:vAlign w:val="center"/>
          </w:tcPr>
          <w:p w14:paraId="18C886A7" w14:textId="77777777" w:rsidR="00F20A9E" w:rsidRPr="00AD5958" w:rsidRDefault="00F96644" w:rsidP="00FF457F">
            <w:pPr>
              <w:pStyle w:val="TableText"/>
            </w:pPr>
            <w:r w:rsidRPr="00AD5958">
              <w:t>Accuracy/Bias - Laboratory</w:t>
            </w:r>
          </w:p>
        </w:tc>
        <w:tc>
          <w:tcPr>
            <w:tcW w:w="1973" w:type="pct"/>
            <w:tcMar>
              <w:left w:w="58" w:type="dxa"/>
              <w:right w:w="58" w:type="dxa"/>
            </w:tcMar>
            <w:vAlign w:val="center"/>
          </w:tcPr>
          <w:p w14:paraId="18C886A9" w14:textId="5C53D046" w:rsidR="00F20A9E" w:rsidRPr="00AD5958" w:rsidRDefault="00F96644" w:rsidP="006F555D">
            <w:pPr>
              <w:pStyle w:val="TableText"/>
            </w:pPr>
            <w:r w:rsidRPr="00AD5958">
              <w:t>LCS: 1 per analysis batch of up to 20 samples</w:t>
            </w:r>
          </w:p>
        </w:tc>
        <w:tc>
          <w:tcPr>
            <w:tcW w:w="1974" w:type="pct"/>
            <w:tcMar>
              <w:left w:w="58" w:type="dxa"/>
              <w:right w:w="58" w:type="dxa"/>
            </w:tcMar>
            <w:vAlign w:val="center"/>
          </w:tcPr>
          <w:p w14:paraId="18C886AB" w14:textId="1117B0EF" w:rsidR="00F20A9E" w:rsidRPr="00AD5958" w:rsidRDefault="00F96644" w:rsidP="00FF457F">
            <w:pPr>
              <w:pStyle w:val="TableText"/>
            </w:pPr>
            <w:r w:rsidRPr="00AD5958">
              <w:t>%R within statistically</w:t>
            </w:r>
            <w:r w:rsidR="006F555D">
              <w:t xml:space="preserve"> </w:t>
            </w:r>
            <w:r w:rsidRPr="00AD5958">
              <w:t>derived control limits developed by the laboratory</w:t>
            </w:r>
          </w:p>
        </w:tc>
      </w:tr>
      <w:tr w:rsidR="00F20A9E" w:rsidRPr="0014718A" w14:paraId="18C886B1" w14:textId="77777777" w:rsidTr="005318CA">
        <w:trPr>
          <w:cantSplit/>
        </w:trPr>
        <w:tc>
          <w:tcPr>
            <w:tcW w:w="1053" w:type="pct"/>
            <w:tcBorders>
              <w:bottom w:val="single" w:sz="12" w:space="0" w:color="000000" w:themeColor="text1"/>
            </w:tcBorders>
            <w:tcMar>
              <w:left w:w="58" w:type="dxa"/>
              <w:right w:w="58" w:type="dxa"/>
            </w:tcMar>
            <w:vAlign w:val="center"/>
          </w:tcPr>
          <w:p w14:paraId="18C886AD" w14:textId="36E41458" w:rsidR="00F20A9E" w:rsidRPr="00AD5958" w:rsidRDefault="00CB69AE" w:rsidP="00FF457F">
            <w:pPr>
              <w:pStyle w:val="TableText"/>
            </w:pPr>
            <w:r>
              <w:t xml:space="preserve">Precision and </w:t>
            </w:r>
            <w:r w:rsidR="00F96644" w:rsidRPr="00AD5958">
              <w:t>Accuracy/Bias – Laboratory (matrix interference)</w:t>
            </w:r>
          </w:p>
        </w:tc>
        <w:tc>
          <w:tcPr>
            <w:tcW w:w="1973" w:type="pct"/>
            <w:tcBorders>
              <w:bottom w:val="single" w:sz="12" w:space="0" w:color="000000" w:themeColor="text1"/>
            </w:tcBorders>
            <w:tcMar>
              <w:left w:w="58" w:type="dxa"/>
              <w:right w:w="58" w:type="dxa"/>
            </w:tcMar>
            <w:vAlign w:val="center"/>
          </w:tcPr>
          <w:p w14:paraId="18C886AE" w14:textId="02E0100A" w:rsidR="00F20A9E" w:rsidRPr="00AD5958" w:rsidRDefault="00CB69AE" w:rsidP="00FF457F">
            <w:pPr>
              <w:pStyle w:val="TableText"/>
            </w:pPr>
            <w:r w:rsidRPr="00AF2CA5">
              <w:t xml:space="preserve">MS: 1 per 20 samples </w:t>
            </w:r>
            <w:r>
              <w:t xml:space="preserve">or fewer </w:t>
            </w:r>
            <w:r w:rsidRPr="00AF2CA5">
              <w:t>of each matrix</w:t>
            </w:r>
          </w:p>
        </w:tc>
        <w:tc>
          <w:tcPr>
            <w:tcW w:w="1974" w:type="pct"/>
            <w:tcBorders>
              <w:bottom w:val="single" w:sz="12" w:space="0" w:color="000000" w:themeColor="text1"/>
            </w:tcBorders>
            <w:tcMar>
              <w:left w:w="58" w:type="dxa"/>
              <w:right w:w="58" w:type="dxa"/>
            </w:tcMar>
            <w:vAlign w:val="center"/>
          </w:tcPr>
          <w:p w14:paraId="7B94C43D" w14:textId="77777777" w:rsidR="00447FD5" w:rsidRDefault="00F96644" w:rsidP="00FF457F">
            <w:pPr>
              <w:pStyle w:val="TableText"/>
            </w:pPr>
            <w:r w:rsidRPr="00AD5958">
              <w:t>%R within statistically</w:t>
            </w:r>
            <w:r w:rsidR="006F555D">
              <w:t xml:space="preserve"> </w:t>
            </w:r>
            <w:r w:rsidRPr="00AD5958">
              <w:t>derived control limits developed by the laboratory</w:t>
            </w:r>
            <w:r w:rsidR="00BD6753">
              <w:t xml:space="preserve"> if not specifically stated in the NFGs</w:t>
            </w:r>
            <w:r w:rsidR="00447FD5" w:rsidRPr="00CD5A19">
              <w:t xml:space="preserve"> </w:t>
            </w:r>
          </w:p>
          <w:p w14:paraId="18C886B0" w14:textId="63B0F953" w:rsidR="00F20A9E" w:rsidRPr="00AD5958" w:rsidRDefault="00F20A9E" w:rsidP="00FF457F">
            <w:pPr>
              <w:pStyle w:val="TableText"/>
            </w:pPr>
          </w:p>
        </w:tc>
      </w:tr>
      <w:tr w:rsidR="00F20A9E" w:rsidRPr="0014718A" w14:paraId="18C886C4" w14:textId="77777777" w:rsidTr="005318CA">
        <w:trPr>
          <w:cantSplit/>
        </w:trPr>
        <w:tc>
          <w:tcPr>
            <w:tcW w:w="1053" w:type="pct"/>
            <w:tcBorders>
              <w:top w:val="single" w:sz="12" w:space="0" w:color="000000" w:themeColor="text1"/>
              <w:left w:val="single" w:sz="12" w:space="0" w:color="000000" w:themeColor="text1"/>
              <w:bottom w:val="single" w:sz="6" w:space="0" w:color="000000"/>
            </w:tcBorders>
            <w:tcMar>
              <w:left w:w="58" w:type="dxa"/>
              <w:right w:w="58" w:type="dxa"/>
            </w:tcMar>
            <w:vAlign w:val="center"/>
          </w:tcPr>
          <w:p w14:paraId="18C886B7" w14:textId="73F9540D" w:rsidR="00F20A9E" w:rsidRPr="00AD5958" w:rsidRDefault="00F96644" w:rsidP="00FF457F">
            <w:pPr>
              <w:pStyle w:val="TableText"/>
            </w:pPr>
            <w:r w:rsidRPr="00AD5958">
              <w:t>Accuracy/Bias</w:t>
            </w:r>
            <w:r w:rsidR="00FF457F" w:rsidRPr="00AD5958">
              <w:t xml:space="preserve"> </w:t>
            </w:r>
            <w:r w:rsidRPr="00AD5958">
              <w:t>(Laboratory Contamination)</w:t>
            </w:r>
          </w:p>
        </w:tc>
        <w:tc>
          <w:tcPr>
            <w:tcW w:w="1973" w:type="pct"/>
            <w:tcBorders>
              <w:top w:val="single" w:sz="12" w:space="0" w:color="000000" w:themeColor="text1"/>
              <w:bottom w:val="single" w:sz="6" w:space="0" w:color="000000"/>
            </w:tcBorders>
            <w:tcMar>
              <w:left w:w="58" w:type="dxa"/>
              <w:right w:w="58" w:type="dxa"/>
            </w:tcMar>
            <w:vAlign w:val="center"/>
          </w:tcPr>
          <w:p w14:paraId="18C886B8" w14:textId="77777777" w:rsidR="00F20A9E" w:rsidRPr="00AD5958" w:rsidRDefault="00F96644" w:rsidP="00FF457F">
            <w:pPr>
              <w:pStyle w:val="TableText"/>
            </w:pPr>
            <w:r w:rsidRPr="00AD5958">
              <w:t>Laboratory Blanks include:</w:t>
            </w:r>
          </w:p>
          <w:p w14:paraId="18C886B9" w14:textId="77777777" w:rsidR="00F20A9E" w:rsidRPr="00AD5958" w:rsidRDefault="00F96644" w:rsidP="003E6826">
            <w:pPr>
              <w:pStyle w:val="TableBullets"/>
            </w:pPr>
            <w:r w:rsidRPr="00AD5958">
              <w:t>Method blank: 1 per extraction batch</w:t>
            </w:r>
          </w:p>
          <w:p w14:paraId="18C886BA" w14:textId="77777777" w:rsidR="00F20A9E" w:rsidRPr="00AD5958" w:rsidRDefault="00F96644" w:rsidP="003E6826">
            <w:pPr>
              <w:pStyle w:val="TableBullets"/>
            </w:pPr>
            <w:r w:rsidRPr="00AD5958">
              <w:t>Instrument blank: at beginning of analytical run (ICB), and after every 10 analytical samples (CCB)</w:t>
            </w:r>
          </w:p>
          <w:p w14:paraId="18C886BB" w14:textId="77777777" w:rsidR="00F20A9E" w:rsidRPr="00AD5958" w:rsidRDefault="00F96644" w:rsidP="003E6826">
            <w:pPr>
              <w:pStyle w:val="TableBullets"/>
            </w:pPr>
            <w:r w:rsidRPr="00AD5958">
              <w:t>TCLP/SPLP LEB: 1 per extraction batch of 20 samples</w:t>
            </w:r>
          </w:p>
        </w:tc>
        <w:tc>
          <w:tcPr>
            <w:tcW w:w="1974" w:type="pct"/>
            <w:tcBorders>
              <w:top w:val="single" w:sz="12" w:space="0" w:color="000000" w:themeColor="text1"/>
              <w:bottom w:val="single" w:sz="6" w:space="0" w:color="000000"/>
              <w:right w:val="single" w:sz="12" w:space="0" w:color="000000" w:themeColor="text1"/>
            </w:tcBorders>
            <w:tcMar>
              <w:left w:w="58" w:type="dxa"/>
              <w:right w:w="58" w:type="dxa"/>
            </w:tcMar>
            <w:vAlign w:val="center"/>
          </w:tcPr>
          <w:p w14:paraId="18C886C1" w14:textId="19F38990" w:rsidR="00F20A9E" w:rsidRPr="00AD5958" w:rsidRDefault="00F96644" w:rsidP="003E6826">
            <w:pPr>
              <w:pStyle w:val="TableBullets"/>
            </w:pPr>
            <w:r w:rsidRPr="00AD5958">
              <w:t>Method: analyte concentrations &lt;</w:t>
            </w:r>
            <w:r w:rsidR="002C1B6A">
              <w:t xml:space="preserve"> </w:t>
            </w:r>
            <w:r w:rsidR="00BD6753">
              <w:t>RL</w:t>
            </w:r>
          </w:p>
          <w:p w14:paraId="18C886C2" w14:textId="19DE2701" w:rsidR="00F20A9E" w:rsidRPr="00AD5958" w:rsidRDefault="00F96644" w:rsidP="003E6826">
            <w:pPr>
              <w:pStyle w:val="TableBullets"/>
            </w:pPr>
            <w:r w:rsidRPr="00AD5958">
              <w:t xml:space="preserve">Instrument: analyte concentrations &lt; </w:t>
            </w:r>
            <w:r w:rsidR="00BD6753">
              <w:t>RL</w:t>
            </w:r>
          </w:p>
          <w:p w14:paraId="18C886C3" w14:textId="77777777" w:rsidR="00F20A9E" w:rsidRPr="00AD5958" w:rsidRDefault="00F96644" w:rsidP="003E6826">
            <w:pPr>
              <w:pStyle w:val="TableBullets"/>
            </w:pPr>
            <w:r w:rsidRPr="00AD5958">
              <w:t>TCLP/SPLP LEB: required but no acceptance</w:t>
            </w:r>
            <w:r w:rsidRPr="00AD5958">
              <w:rPr>
                <w:spacing w:val="-6"/>
              </w:rPr>
              <w:t xml:space="preserve"> </w:t>
            </w:r>
            <w:r w:rsidRPr="00AD5958">
              <w:t>criteria</w:t>
            </w:r>
          </w:p>
        </w:tc>
      </w:tr>
      <w:tr w:rsidR="00F20A9E" w:rsidRPr="0014718A" w14:paraId="18C886C9" w14:textId="77777777" w:rsidTr="005318CA">
        <w:trPr>
          <w:cantSplit/>
        </w:trPr>
        <w:tc>
          <w:tcPr>
            <w:tcW w:w="1053" w:type="pct"/>
            <w:tcBorders>
              <w:top w:val="single" w:sz="6" w:space="0" w:color="000000"/>
              <w:left w:val="single" w:sz="12" w:space="0" w:color="000000" w:themeColor="text1"/>
              <w:bottom w:val="single" w:sz="6" w:space="0" w:color="000000"/>
            </w:tcBorders>
            <w:tcMar>
              <w:left w:w="58" w:type="dxa"/>
              <w:right w:w="58" w:type="dxa"/>
            </w:tcMar>
            <w:vAlign w:val="center"/>
          </w:tcPr>
          <w:p w14:paraId="18C886C6" w14:textId="60C9C4E5" w:rsidR="00F20A9E" w:rsidRPr="00AD5958" w:rsidRDefault="00F96644" w:rsidP="00FF457F">
            <w:pPr>
              <w:pStyle w:val="TableText"/>
            </w:pPr>
            <w:r w:rsidRPr="00AD5958">
              <w:t>Overall Accuracy/Bias</w:t>
            </w:r>
            <w:r w:rsidR="00FF457F" w:rsidRPr="00AD5958">
              <w:t xml:space="preserve"> </w:t>
            </w:r>
            <w:r w:rsidRPr="00AD5958">
              <w:t>(Contamination)</w:t>
            </w:r>
          </w:p>
        </w:tc>
        <w:tc>
          <w:tcPr>
            <w:tcW w:w="1973" w:type="pct"/>
            <w:tcBorders>
              <w:top w:val="single" w:sz="6" w:space="0" w:color="000000"/>
              <w:bottom w:val="single" w:sz="6" w:space="0" w:color="000000"/>
            </w:tcBorders>
            <w:tcMar>
              <w:left w:w="58" w:type="dxa"/>
              <w:right w:w="58" w:type="dxa"/>
            </w:tcMar>
            <w:vAlign w:val="center"/>
          </w:tcPr>
          <w:p w14:paraId="5B8C1558" w14:textId="64623B29" w:rsidR="001F1BD0" w:rsidRDefault="00F96644" w:rsidP="001F1BD0">
            <w:pPr>
              <w:pStyle w:val="TableBullets"/>
              <w:numPr>
                <w:ilvl w:val="0"/>
                <w:numId w:val="0"/>
              </w:numPr>
            </w:pPr>
            <w:r w:rsidRPr="00AD5958">
              <w:t>Field Blanks include:</w:t>
            </w:r>
          </w:p>
          <w:p w14:paraId="18C886C7" w14:textId="0FCE9480" w:rsidR="00F20A9E" w:rsidRPr="00AD5958" w:rsidRDefault="001F1BD0" w:rsidP="007476D1">
            <w:pPr>
              <w:pStyle w:val="TableBullets"/>
              <w:numPr>
                <w:ilvl w:val="0"/>
                <w:numId w:val="29"/>
              </w:numPr>
              <w:ind w:left="389" w:hanging="389"/>
            </w:pPr>
            <w:r>
              <w:t>Equipment Blank – 1 field blank per 20 samples, minimum</w:t>
            </w:r>
            <w:r w:rsidR="00457E03">
              <w:t xml:space="preserve"> </w:t>
            </w:r>
            <w:r>
              <w:t xml:space="preserve">field blank per day </w:t>
            </w:r>
            <w:r w:rsidR="007A2DFD">
              <w:t>for non-dedicated equipment</w:t>
            </w:r>
          </w:p>
        </w:tc>
        <w:tc>
          <w:tcPr>
            <w:tcW w:w="1974" w:type="pct"/>
            <w:tcBorders>
              <w:top w:val="single" w:sz="6" w:space="0" w:color="000000"/>
              <w:bottom w:val="single" w:sz="6" w:space="0" w:color="000000"/>
              <w:right w:val="single" w:sz="12" w:space="0" w:color="000000" w:themeColor="text1"/>
            </w:tcBorders>
            <w:tcMar>
              <w:left w:w="58" w:type="dxa"/>
              <w:right w:w="58" w:type="dxa"/>
            </w:tcMar>
            <w:vAlign w:val="center"/>
          </w:tcPr>
          <w:p w14:paraId="18C886C8" w14:textId="79FBC644" w:rsidR="00F20A9E" w:rsidRPr="00AD5958" w:rsidRDefault="00F96644" w:rsidP="00FF457F">
            <w:pPr>
              <w:pStyle w:val="TableText"/>
            </w:pPr>
            <w:r w:rsidRPr="00AD5958">
              <w:t xml:space="preserve">All analyte concentrations &lt; RL </w:t>
            </w:r>
          </w:p>
        </w:tc>
      </w:tr>
      <w:tr w:rsidR="00F20A9E" w:rsidRPr="0014718A" w14:paraId="18C886D2" w14:textId="77777777" w:rsidTr="005318CA">
        <w:trPr>
          <w:cantSplit/>
        </w:trPr>
        <w:tc>
          <w:tcPr>
            <w:tcW w:w="1053" w:type="pct"/>
            <w:tcBorders>
              <w:top w:val="single" w:sz="6" w:space="0" w:color="000000"/>
              <w:left w:val="single" w:sz="12" w:space="0" w:color="000000" w:themeColor="text1"/>
              <w:bottom w:val="single" w:sz="6" w:space="0" w:color="000000"/>
            </w:tcBorders>
            <w:tcMar>
              <w:left w:w="58" w:type="dxa"/>
              <w:right w:w="58" w:type="dxa"/>
            </w:tcMar>
            <w:vAlign w:val="center"/>
          </w:tcPr>
          <w:p w14:paraId="18C886CF" w14:textId="77777777" w:rsidR="00F20A9E" w:rsidRPr="00AD5958" w:rsidRDefault="00F96644" w:rsidP="00FF457F">
            <w:pPr>
              <w:pStyle w:val="TableText"/>
            </w:pPr>
            <w:r w:rsidRPr="00AD5958">
              <w:t>Sensitivity (method)</w:t>
            </w:r>
          </w:p>
        </w:tc>
        <w:tc>
          <w:tcPr>
            <w:tcW w:w="1973" w:type="pct"/>
            <w:tcBorders>
              <w:top w:val="single" w:sz="6" w:space="0" w:color="000000"/>
              <w:bottom w:val="single" w:sz="6" w:space="0" w:color="000000"/>
            </w:tcBorders>
            <w:tcMar>
              <w:left w:w="58" w:type="dxa"/>
              <w:right w:w="58" w:type="dxa"/>
            </w:tcMar>
            <w:vAlign w:val="center"/>
          </w:tcPr>
          <w:p w14:paraId="18C886D0" w14:textId="0A49D0CD" w:rsidR="00F20A9E" w:rsidRPr="00AD5958" w:rsidRDefault="00F96644" w:rsidP="00FF457F">
            <w:pPr>
              <w:pStyle w:val="TableText"/>
            </w:pPr>
            <w:r w:rsidRPr="00AD5958">
              <w:t>Review Laboratory RLs and MDLs against action limits</w:t>
            </w:r>
            <w:r w:rsidR="00457E03">
              <w:rPr>
                <w:rStyle w:val="FootnoteReference"/>
              </w:rPr>
              <w:footnoteReference w:id="17"/>
            </w:r>
          </w:p>
        </w:tc>
        <w:tc>
          <w:tcPr>
            <w:tcW w:w="1974" w:type="pct"/>
            <w:tcBorders>
              <w:top w:val="single" w:sz="6" w:space="0" w:color="000000"/>
              <w:bottom w:val="single" w:sz="6" w:space="0" w:color="000000"/>
              <w:right w:val="single" w:sz="12" w:space="0" w:color="000000" w:themeColor="text1"/>
            </w:tcBorders>
            <w:tcMar>
              <w:left w:w="58" w:type="dxa"/>
              <w:right w:w="58" w:type="dxa"/>
            </w:tcMar>
            <w:vAlign w:val="center"/>
          </w:tcPr>
          <w:p w14:paraId="18C886D1" w14:textId="69E9BD78" w:rsidR="00F20A9E" w:rsidRPr="00AD5958" w:rsidRDefault="00F96644" w:rsidP="00FF457F">
            <w:pPr>
              <w:pStyle w:val="TableText"/>
            </w:pPr>
            <w:r w:rsidRPr="00AD5958">
              <w:t>Action Level at least 3 to 10x &gt; RL</w:t>
            </w:r>
            <w:r w:rsidR="001233E5">
              <w:t>, if feasible</w:t>
            </w:r>
          </w:p>
        </w:tc>
      </w:tr>
      <w:tr w:rsidR="003C021C" w:rsidRPr="0014718A" w14:paraId="5C832B0A" w14:textId="77777777" w:rsidTr="005318CA">
        <w:trPr>
          <w:cantSplit/>
        </w:trPr>
        <w:tc>
          <w:tcPr>
            <w:tcW w:w="1053" w:type="pct"/>
            <w:tcBorders>
              <w:top w:val="single" w:sz="6"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446A74B6" w14:textId="27F6F1A7" w:rsidR="003C021C" w:rsidRPr="00AD5958" w:rsidRDefault="003C021C" w:rsidP="003C021C">
            <w:pPr>
              <w:pStyle w:val="TableText"/>
            </w:pPr>
            <w:r>
              <w:t>Completeness</w:t>
            </w:r>
          </w:p>
        </w:tc>
        <w:tc>
          <w:tcPr>
            <w:tcW w:w="1973" w:type="pct"/>
            <w:tcBorders>
              <w:top w:val="single" w:sz="6" w:space="0" w:color="000000"/>
              <w:left w:val="single" w:sz="4" w:space="0" w:color="000000"/>
              <w:bottom w:val="single" w:sz="12" w:space="0" w:color="000000" w:themeColor="text1"/>
              <w:right w:val="single" w:sz="4" w:space="0" w:color="000000"/>
            </w:tcBorders>
            <w:tcMar>
              <w:left w:w="58" w:type="dxa"/>
              <w:right w:w="58" w:type="dxa"/>
            </w:tcMar>
            <w:vAlign w:val="center"/>
          </w:tcPr>
          <w:p w14:paraId="430C3246" w14:textId="47A16138" w:rsidR="003C021C" w:rsidRPr="00AD5958" w:rsidRDefault="003C021C" w:rsidP="003C021C">
            <w:pPr>
              <w:pStyle w:val="TableText"/>
            </w:pPr>
            <w:r>
              <w:t>Review data package for required elements</w:t>
            </w:r>
          </w:p>
        </w:tc>
        <w:tc>
          <w:tcPr>
            <w:tcW w:w="1974" w:type="pct"/>
            <w:tcBorders>
              <w:top w:val="single" w:sz="6"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45F17E32" w14:textId="151B7B1C" w:rsidR="003C021C" w:rsidRPr="00AD5958" w:rsidRDefault="003C021C" w:rsidP="003C021C">
            <w:pPr>
              <w:pStyle w:val="TableText"/>
            </w:pPr>
            <w:r>
              <w:t xml:space="preserve">Refer to </w:t>
            </w:r>
            <w:r w:rsidRPr="008E33AD">
              <w:t>Worksheet #34</w:t>
            </w:r>
          </w:p>
        </w:tc>
      </w:tr>
    </w:tbl>
    <w:p w14:paraId="6DC2038B" w14:textId="491635B0" w:rsidR="004F76E5" w:rsidRDefault="00224971" w:rsidP="00042022">
      <w:pPr>
        <w:pStyle w:val="Tablenotes"/>
        <w:spacing w:after="0"/>
        <w:contextualSpacing w:val="0"/>
        <w:sectPr w:rsidR="004F76E5" w:rsidSect="00AD16B6">
          <w:footerReference w:type="default" r:id="rId27"/>
          <w:type w:val="continuous"/>
          <w:pgSz w:w="15840" w:h="12240" w:orient="landscape"/>
          <w:pgMar w:top="1080" w:right="1440" w:bottom="1080" w:left="1440" w:header="720" w:footer="720" w:gutter="0"/>
          <w:cols w:space="432"/>
          <w:docGrid w:linePitch="299"/>
        </w:sectPr>
      </w:pPr>
      <w:r w:rsidRPr="00AD5958">
        <w:t>Notes:</w:t>
      </w:r>
    </w:p>
    <w:tbl>
      <w:tblPr>
        <w:tblStyle w:val="TableGrid"/>
        <w:tblW w:w="0" w:type="auto"/>
        <w:tblInd w:w="360" w:type="dxa"/>
        <w:tblLayout w:type="fixed"/>
        <w:tblLook w:val="04A0" w:firstRow="1" w:lastRow="0" w:firstColumn="1" w:lastColumn="0" w:noHBand="0" w:noVBand="1"/>
      </w:tblPr>
      <w:tblGrid>
        <w:gridCol w:w="701"/>
        <w:gridCol w:w="2978"/>
      </w:tblGrid>
      <w:tr w:rsidR="004F76E5" w:rsidRPr="00A87FC4" w14:paraId="48EF738D" w14:textId="77777777" w:rsidTr="00957825">
        <w:trPr>
          <w:trHeight w:val="288"/>
        </w:trPr>
        <w:tc>
          <w:tcPr>
            <w:tcW w:w="701" w:type="dxa"/>
          </w:tcPr>
          <w:p w14:paraId="23295B29" w14:textId="3C198AC0" w:rsidR="004F76E5" w:rsidRPr="00A87FC4" w:rsidRDefault="004F76E5" w:rsidP="00042022">
            <w:pPr>
              <w:pStyle w:val="Tablenotes"/>
              <w:ind w:left="0" w:firstLine="0"/>
            </w:pPr>
            <w:r w:rsidRPr="00A87FC4">
              <w:lastRenderedPageBreak/>
              <w:t>%R</w:t>
            </w:r>
          </w:p>
        </w:tc>
        <w:tc>
          <w:tcPr>
            <w:tcW w:w="2978" w:type="dxa"/>
          </w:tcPr>
          <w:p w14:paraId="049AFD2E" w14:textId="77777777" w:rsidR="004F76E5" w:rsidRPr="00A87FC4" w:rsidRDefault="004F76E5" w:rsidP="00042022">
            <w:pPr>
              <w:pStyle w:val="Tablenotes"/>
              <w:ind w:left="0" w:firstLine="0"/>
            </w:pPr>
            <w:r w:rsidRPr="00A87FC4">
              <w:t>percent recovery</w:t>
            </w:r>
          </w:p>
        </w:tc>
      </w:tr>
      <w:tr w:rsidR="004F76E5" w:rsidRPr="00A87FC4" w14:paraId="42173CA2" w14:textId="77777777" w:rsidTr="00957825">
        <w:trPr>
          <w:trHeight w:val="288"/>
        </w:trPr>
        <w:tc>
          <w:tcPr>
            <w:tcW w:w="701" w:type="dxa"/>
          </w:tcPr>
          <w:p w14:paraId="2530B7A6" w14:textId="4495857E" w:rsidR="004F76E5" w:rsidRPr="00A87FC4" w:rsidRDefault="004F76E5" w:rsidP="00042022">
            <w:pPr>
              <w:pStyle w:val="Tablenotes"/>
              <w:ind w:left="0" w:firstLine="0"/>
            </w:pPr>
            <w:r w:rsidRPr="00A87FC4">
              <w:t>CCB</w:t>
            </w:r>
          </w:p>
        </w:tc>
        <w:tc>
          <w:tcPr>
            <w:tcW w:w="2978" w:type="dxa"/>
          </w:tcPr>
          <w:p w14:paraId="59022376" w14:textId="77777777" w:rsidR="004F76E5" w:rsidRPr="00A87FC4" w:rsidRDefault="004F76E5" w:rsidP="00042022">
            <w:pPr>
              <w:pStyle w:val="Tablenotes"/>
              <w:ind w:left="0" w:firstLine="0"/>
            </w:pPr>
            <w:r w:rsidRPr="00A87FC4">
              <w:t>continuing calibration blank</w:t>
            </w:r>
          </w:p>
        </w:tc>
      </w:tr>
      <w:tr w:rsidR="004F76E5" w:rsidRPr="00A87FC4" w14:paraId="415D09D2" w14:textId="77777777" w:rsidTr="00957825">
        <w:trPr>
          <w:trHeight w:val="288"/>
        </w:trPr>
        <w:tc>
          <w:tcPr>
            <w:tcW w:w="701" w:type="dxa"/>
          </w:tcPr>
          <w:p w14:paraId="107DF9BB" w14:textId="044C711F" w:rsidR="004F76E5" w:rsidRPr="00A87FC4" w:rsidRDefault="004F76E5" w:rsidP="00042022">
            <w:pPr>
              <w:pStyle w:val="Tablenotes"/>
              <w:ind w:left="0" w:firstLine="0"/>
            </w:pPr>
            <w:r w:rsidRPr="00A87FC4">
              <w:t>CCB</w:t>
            </w:r>
          </w:p>
        </w:tc>
        <w:tc>
          <w:tcPr>
            <w:tcW w:w="2978" w:type="dxa"/>
          </w:tcPr>
          <w:p w14:paraId="4BE23D78" w14:textId="77777777" w:rsidR="004F76E5" w:rsidRPr="00A87FC4" w:rsidRDefault="004F76E5" w:rsidP="00042022">
            <w:pPr>
              <w:pStyle w:val="Tablenotes"/>
              <w:ind w:left="0" w:firstLine="0"/>
            </w:pPr>
            <w:r w:rsidRPr="00A87FC4">
              <w:t>continuing calibration blank</w:t>
            </w:r>
          </w:p>
        </w:tc>
      </w:tr>
      <w:tr w:rsidR="004F76E5" w:rsidRPr="00A87FC4" w14:paraId="22918A97" w14:textId="77777777" w:rsidTr="00042022">
        <w:trPr>
          <w:trHeight w:val="510"/>
        </w:trPr>
        <w:tc>
          <w:tcPr>
            <w:tcW w:w="701" w:type="dxa"/>
          </w:tcPr>
          <w:p w14:paraId="294EA657" w14:textId="1C4A1F60" w:rsidR="004F76E5" w:rsidRPr="00A87FC4" w:rsidRDefault="004F76E5" w:rsidP="00042022">
            <w:pPr>
              <w:pStyle w:val="Tablenotes"/>
              <w:ind w:left="0" w:firstLine="0"/>
            </w:pPr>
            <w:r w:rsidRPr="00A87FC4">
              <w:t>ICB</w:t>
            </w:r>
          </w:p>
        </w:tc>
        <w:tc>
          <w:tcPr>
            <w:tcW w:w="2978" w:type="dxa"/>
          </w:tcPr>
          <w:p w14:paraId="49502468" w14:textId="43FA3DC9" w:rsidR="004F76E5" w:rsidRPr="00A87FC4" w:rsidRDefault="004F76E5" w:rsidP="00042022">
            <w:pPr>
              <w:pStyle w:val="Tablenotes"/>
              <w:ind w:left="0" w:firstLine="0"/>
            </w:pPr>
            <w:r w:rsidRPr="00A87FC4">
              <w:t>initial calibration blank</w:t>
            </w:r>
          </w:p>
        </w:tc>
      </w:tr>
      <w:tr w:rsidR="004F76E5" w:rsidRPr="00AD5958" w14:paraId="549F2890" w14:textId="77777777" w:rsidTr="00957825">
        <w:trPr>
          <w:trHeight w:val="288"/>
        </w:trPr>
        <w:tc>
          <w:tcPr>
            <w:tcW w:w="701" w:type="dxa"/>
          </w:tcPr>
          <w:p w14:paraId="447E9068" w14:textId="6F785AC1" w:rsidR="004F76E5" w:rsidRPr="00A87FC4" w:rsidRDefault="004F76E5" w:rsidP="00042022">
            <w:pPr>
              <w:pStyle w:val="Tablenotes"/>
              <w:ind w:left="0" w:firstLine="0"/>
            </w:pPr>
            <w:r w:rsidRPr="00A87FC4">
              <w:t>LCS</w:t>
            </w:r>
          </w:p>
        </w:tc>
        <w:tc>
          <w:tcPr>
            <w:tcW w:w="2978" w:type="dxa"/>
          </w:tcPr>
          <w:p w14:paraId="4676BF8C" w14:textId="77777777" w:rsidR="004F76E5" w:rsidRPr="00AD5958" w:rsidRDefault="004F76E5" w:rsidP="00042022">
            <w:pPr>
              <w:pStyle w:val="Tablenotes"/>
              <w:ind w:left="0" w:firstLine="0"/>
            </w:pPr>
            <w:r w:rsidRPr="00A87FC4">
              <w:t>Laboratory Control Sample</w:t>
            </w:r>
          </w:p>
        </w:tc>
      </w:tr>
      <w:tr w:rsidR="004F76E5" w:rsidRPr="00A87FC4" w14:paraId="131EE137" w14:textId="77777777" w:rsidTr="00042022">
        <w:trPr>
          <w:trHeight w:val="510"/>
        </w:trPr>
        <w:tc>
          <w:tcPr>
            <w:tcW w:w="701" w:type="dxa"/>
          </w:tcPr>
          <w:p w14:paraId="78E3F9D2" w14:textId="04F21BAC" w:rsidR="004F76E5" w:rsidRPr="00A87FC4" w:rsidRDefault="004F76E5" w:rsidP="00042022">
            <w:pPr>
              <w:pStyle w:val="Tablenotes"/>
              <w:ind w:left="0" w:firstLine="0"/>
            </w:pPr>
            <w:r w:rsidRPr="00A87FC4">
              <w:t>LEB</w:t>
            </w:r>
          </w:p>
        </w:tc>
        <w:tc>
          <w:tcPr>
            <w:tcW w:w="2978" w:type="dxa"/>
          </w:tcPr>
          <w:p w14:paraId="5CF3E180" w14:textId="77777777" w:rsidR="004F76E5" w:rsidRPr="00A87FC4" w:rsidRDefault="004F76E5" w:rsidP="00042022">
            <w:pPr>
              <w:pStyle w:val="Tablenotes"/>
              <w:ind w:left="0" w:firstLine="0"/>
            </w:pPr>
            <w:r w:rsidRPr="00A87FC4">
              <w:t xml:space="preserve">Leachate Extraction Blank </w:t>
            </w:r>
          </w:p>
        </w:tc>
      </w:tr>
      <w:tr w:rsidR="004F76E5" w:rsidRPr="00A87FC4" w14:paraId="458C99BA" w14:textId="77777777" w:rsidTr="00042022">
        <w:trPr>
          <w:trHeight w:val="492"/>
        </w:trPr>
        <w:tc>
          <w:tcPr>
            <w:tcW w:w="701" w:type="dxa"/>
          </w:tcPr>
          <w:p w14:paraId="22B2BC2C" w14:textId="1232E238" w:rsidR="004F76E5" w:rsidRPr="00A87FC4" w:rsidRDefault="004F76E5" w:rsidP="00042022">
            <w:pPr>
              <w:pStyle w:val="Tablenotes"/>
              <w:ind w:left="0" w:firstLine="0"/>
            </w:pPr>
            <w:r w:rsidRPr="00A87FC4">
              <w:t>MDL</w:t>
            </w:r>
          </w:p>
        </w:tc>
        <w:tc>
          <w:tcPr>
            <w:tcW w:w="2978" w:type="dxa"/>
          </w:tcPr>
          <w:p w14:paraId="3DE99882" w14:textId="46D42326" w:rsidR="004F76E5" w:rsidRPr="00A87FC4" w:rsidRDefault="004F76E5" w:rsidP="00042022">
            <w:pPr>
              <w:pStyle w:val="Tablenotes"/>
              <w:ind w:left="0" w:firstLine="0"/>
            </w:pPr>
            <w:r w:rsidRPr="00A87FC4">
              <w:t>Method Detection Limit</w:t>
            </w:r>
          </w:p>
        </w:tc>
      </w:tr>
      <w:tr w:rsidR="004F76E5" w:rsidRPr="00A87FC4" w14:paraId="3E853733" w14:textId="77777777" w:rsidTr="00957825">
        <w:trPr>
          <w:trHeight w:val="288"/>
        </w:trPr>
        <w:tc>
          <w:tcPr>
            <w:tcW w:w="701" w:type="dxa"/>
          </w:tcPr>
          <w:p w14:paraId="3DF260FE" w14:textId="770B264F" w:rsidR="004F76E5" w:rsidRPr="00A87FC4" w:rsidRDefault="004F76E5" w:rsidP="00042022">
            <w:pPr>
              <w:pStyle w:val="Tablenotes"/>
              <w:ind w:left="0" w:firstLine="0"/>
            </w:pPr>
            <w:r w:rsidRPr="00A87FC4">
              <w:t>MS</w:t>
            </w:r>
          </w:p>
        </w:tc>
        <w:tc>
          <w:tcPr>
            <w:tcW w:w="2978" w:type="dxa"/>
          </w:tcPr>
          <w:p w14:paraId="167FC3BF" w14:textId="77777777" w:rsidR="004F76E5" w:rsidRPr="00A87FC4" w:rsidRDefault="004F76E5" w:rsidP="00042022">
            <w:pPr>
              <w:pStyle w:val="Tablenotes"/>
              <w:ind w:left="0" w:firstLine="0"/>
            </w:pPr>
            <w:r w:rsidRPr="00A87FC4">
              <w:t>Matrix Spike</w:t>
            </w:r>
          </w:p>
        </w:tc>
      </w:tr>
      <w:tr w:rsidR="004F76E5" w:rsidRPr="00A87FC4" w14:paraId="3FB27902" w14:textId="77777777" w:rsidTr="00042022">
        <w:trPr>
          <w:trHeight w:val="510"/>
        </w:trPr>
        <w:tc>
          <w:tcPr>
            <w:tcW w:w="701" w:type="dxa"/>
          </w:tcPr>
          <w:p w14:paraId="17A37DF1" w14:textId="657ABD79" w:rsidR="004F76E5" w:rsidRPr="00A87FC4" w:rsidRDefault="004F76E5" w:rsidP="00042022">
            <w:pPr>
              <w:pStyle w:val="Tablenotes"/>
              <w:ind w:left="0" w:firstLine="0"/>
            </w:pPr>
            <w:r w:rsidRPr="00A87FC4">
              <w:t>NFG</w:t>
            </w:r>
          </w:p>
        </w:tc>
        <w:tc>
          <w:tcPr>
            <w:tcW w:w="2978" w:type="dxa"/>
          </w:tcPr>
          <w:p w14:paraId="762334EE" w14:textId="77777777" w:rsidR="004F76E5" w:rsidRPr="00A87FC4" w:rsidRDefault="004F76E5" w:rsidP="00042022">
            <w:pPr>
              <w:pStyle w:val="Tablenotes"/>
              <w:ind w:left="0" w:firstLine="0"/>
            </w:pPr>
            <w:r w:rsidRPr="00A87FC4">
              <w:t>National Functional Guidelines</w:t>
            </w:r>
          </w:p>
        </w:tc>
      </w:tr>
      <w:tr w:rsidR="004F76E5" w:rsidRPr="00A87FC4" w14:paraId="45A31E1A" w14:textId="77777777" w:rsidTr="00042022">
        <w:trPr>
          <w:trHeight w:val="510"/>
        </w:trPr>
        <w:tc>
          <w:tcPr>
            <w:tcW w:w="701" w:type="dxa"/>
          </w:tcPr>
          <w:p w14:paraId="3CD926F5" w14:textId="569E6B5F" w:rsidR="004F76E5" w:rsidRPr="00A87FC4" w:rsidRDefault="004F76E5" w:rsidP="00042022">
            <w:pPr>
              <w:pStyle w:val="Tablenotes"/>
              <w:ind w:left="0" w:firstLine="0"/>
            </w:pPr>
            <w:r w:rsidRPr="00A87FC4">
              <w:t>RL</w:t>
            </w:r>
          </w:p>
        </w:tc>
        <w:tc>
          <w:tcPr>
            <w:tcW w:w="2978" w:type="dxa"/>
          </w:tcPr>
          <w:p w14:paraId="71B847B0" w14:textId="77777777" w:rsidR="004F76E5" w:rsidRPr="00A87FC4" w:rsidRDefault="004F76E5" w:rsidP="00042022">
            <w:pPr>
              <w:pStyle w:val="Tablenotes"/>
              <w:ind w:left="0" w:firstLine="0"/>
            </w:pPr>
            <w:r w:rsidRPr="00A87FC4">
              <w:t>Reporting Limit</w:t>
            </w:r>
          </w:p>
        </w:tc>
      </w:tr>
      <w:tr w:rsidR="004F76E5" w:rsidRPr="00A87FC4" w14:paraId="1B2519EA" w14:textId="77777777" w:rsidTr="00042022">
        <w:trPr>
          <w:trHeight w:val="492"/>
        </w:trPr>
        <w:tc>
          <w:tcPr>
            <w:tcW w:w="701" w:type="dxa"/>
          </w:tcPr>
          <w:p w14:paraId="1DC6AC54" w14:textId="7F76ABC6" w:rsidR="004F76E5" w:rsidRPr="00A87FC4" w:rsidRDefault="004F76E5" w:rsidP="00042022">
            <w:pPr>
              <w:pStyle w:val="Tablenotes"/>
              <w:ind w:left="0" w:firstLine="0"/>
            </w:pPr>
            <w:r w:rsidRPr="00A87FC4">
              <w:t>RPD</w:t>
            </w:r>
          </w:p>
        </w:tc>
        <w:tc>
          <w:tcPr>
            <w:tcW w:w="2978" w:type="dxa"/>
          </w:tcPr>
          <w:p w14:paraId="69CDE708" w14:textId="63D57FC2" w:rsidR="004F76E5" w:rsidRPr="00A87FC4" w:rsidRDefault="004F76E5" w:rsidP="00042022">
            <w:pPr>
              <w:pStyle w:val="Tablenotes"/>
              <w:ind w:left="0" w:firstLine="0"/>
            </w:pPr>
            <w:r w:rsidRPr="00A87FC4">
              <w:t>Relative Percent Difference</w:t>
            </w:r>
          </w:p>
        </w:tc>
      </w:tr>
      <w:tr w:rsidR="004F76E5" w:rsidRPr="00A87FC4" w14:paraId="45CF26DE" w14:textId="77777777" w:rsidTr="00042022">
        <w:trPr>
          <w:trHeight w:val="510"/>
        </w:trPr>
        <w:tc>
          <w:tcPr>
            <w:tcW w:w="701" w:type="dxa"/>
          </w:tcPr>
          <w:p w14:paraId="795FF115" w14:textId="7B6F9841" w:rsidR="004F76E5" w:rsidRPr="00A87FC4" w:rsidRDefault="004F76E5" w:rsidP="00042022">
            <w:pPr>
              <w:pStyle w:val="Tablenotes"/>
              <w:ind w:left="0" w:firstLine="0"/>
            </w:pPr>
            <w:r w:rsidRPr="00A87FC4">
              <w:t>SPLP</w:t>
            </w:r>
          </w:p>
        </w:tc>
        <w:tc>
          <w:tcPr>
            <w:tcW w:w="2978" w:type="dxa"/>
          </w:tcPr>
          <w:p w14:paraId="70B0B2FA" w14:textId="5A3B8C35" w:rsidR="004F76E5" w:rsidRPr="00A87FC4" w:rsidRDefault="004F76E5" w:rsidP="00042022">
            <w:pPr>
              <w:pStyle w:val="Tablenotes"/>
              <w:ind w:left="0" w:firstLine="0"/>
            </w:pPr>
            <w:r w:rsidRPr="00A87FC4">
              <w:t>Synthetic Precipitation Leaching Procedure</w:t>
            </w:r>
          </w:p>
        </w:tc>
      </w:tr>
      <w:tr w:rsidR="004F76E5" w:rsidRPr="00A87FC4" w14:paraId="747E6A6C" w14:textId="77777777" w:rsidTr="00042022">
        <w:trPr>
          <w:trHeight w:val="492"/>
        </w:trPr>
        <w:tc>
          <w:tcPr>
            <w:tcW w:w="701" w:type="dxa"/>
          </w:tcPr>
          <w:p w14:paraId="3712EAD7" w14:textId="36F0FAF8" w:rsidR="004F76E5" w:rsidRPr="00A87FC4" w:rsidRDefault="004F76E5" w:rsidP="00042022">
            <w:pPr>
              <w:pStyle w:val="Tablenotes"/>
              <w:ind w:left="0" w:firstLine="0"/>
            </w:pPr>
            <w:r w:rsidRPr="00A87FC4">
              <w:t>TCLP</w:t>
            </w:r>
          </w:p>
        </w:tc>
        <w:tc>
          <w:tcPr>
            <w:tcW w:w="2978" w:type="dxa"/>
          </w:tcPr>
          <w:p w14:paraId="6BC80BED" w14:textId="77777777" w:rsidR="004F76E5" w:rsidRPr="00A87FC4" w:rsidRDefault="004F76E5" w:rsidP="00042022">
            <w:pPr>
              <w:pStyle w:val="Tablenotes"/>
              <w:ind w:left="0" w:firstLine="0"/>
            </w:pPr>
            <w:r w:rsidRPr="00A87FC4">
              <w:t>Toxicity Characteristic Leaching Procedure</w:t>
            </w:r>
          </w:p>
        </w:tc>
      </w:tr>
    </w:tbl>
    <w:p w14:paraId="7F1C6915" w14:textId="77777777" w:rsidR="00042022" w:rsidRDefault="00042022">
      <w:pPr>
        <w:sectPr w:rsidR="00042022" w:rsidSect="00AD16B6">
          <w:type w:val="continuous"/>
          <w:pgSz w:w="15840" w:h="12240" w:orient="landscape"/>
          <w:pgMar w:top="1080" w:right="1440" w:bottom="1080" w:left="1440" w:header="720" w:footer="720" w:gutter="0"/>
          <w:cols w:num="3" w:space="432"/>
          <w:docGrid w:linePitch="299"/>
        </w:sectPr>
      </w:pPr>
    </w:p>
    <w:p w14:paraId="3D85C692" w14:textId="77777777" w:rsidR="004541E1" w:rsidRDefault="004541E1">
      <w:pPr>
        <w:sectPr w:rsidR="004541E1" w:rsidSect="00AD16B6">
          <w:footerReference w:type="default" r:id="rId28"/>
          <w:type w:val="continuous"/>
          <w:pgSz w:w="15840" w:h="12240" w:orient="landscape"/>
          <w:pgMar w:top="1080" w:right="1440" w:bottom="1080" w:left="1440" w:header="720" w:footer="720" w:gutter="0"/>
          <w:cols w:num="3" w:space="288"/>
          <w:docGrid w:linePitch="299"/>
        </w:sectPr>
      </w:pPr>
    </w:p>
    <w:p w14:paraId="0BD1ED35" w14:textId="154AA701" w:rsidR="00E32EBB" w:rsidRPr="00E32EBB" w:rsidRDefault="00E32EBB" w:rsidP="00E32EBB">
      <w:pPr>
        <w:pStyle w:val="Heading2"/>
        <w:rPr>
          <w:sz w:val="12"/>
          <w:szCs w:val="16"/>
        </w:rPr>
      </w:pPr>
      <w:bookmarkStart w:id="69" w:name="_Ref148533274"/>
      <w:bookmarkStart w:id="70" w:name="_Toc160617018"/>
      <w:r w:rsidRPr="00181292">
        <w:lastRenderedPageBreak/>
        <w:t>WORKSHEET #12.8: MEASUREMENT PERFORMANCE CRITERIA FOR TOTAL CYANIDE</w:t>
      </w:r>
      <w:bookmarkEnd w:id="69"/>
      <w:bookmarkEnd w:id="70"/>
    </w:p>
    <w:p w14:paraId="6ACF1821" w14:textId="0F85C4DA" w:rsidR="00E32EBB" w:rsidRDefault="00E32EBB" w:rsidP="00E32EBB">
      <w:r w:rsidRPr="00181292">
        <w:rPr>
          <w:b/>
          <w:bCs/>
          <w:szCs w:val="24"/>
        </w:rPr>
        <w:t xml:space="preserve">Matrix: </w:t>
      </w:r>
      <w:r w:rsidRPr="00181292">
        <w:rPr>
          <w:szCs w:val="24"/>
        </w:rPr>
        <w:t xml:space="preserve">Water, Drinking Water, Soil/Sediment, Solid, Waste </w:t>
      </w:r>
      <w:r w:rsidRPr="00181292">
        <w:rPr>
          <w:szCs w:val="24"/>
        </w:rPr>
        <w:br/>
      </w:r>
      <w:r w:rsidRPr="00181292">
        <w:rPr>
          <w:b/>
          <w:bCs/>
          <w:szCs w:val="24"/>
        </w:rPr>
        <w:t xml:space="preserve">Analytical Group/Method: </w:t>
      </w:r>
      <w:r w:rsidRPr="00181292">
        <w:rPr>
          <w:szCs w:val="24"/>
        </w:rPr>
        <w:t xml:space="preserve">Total Cyanide / SW-846 9012A/B, EPA 335.4 </w:t>
      </w:r>
      <w:r w:rsidRPr="00181292">
        <w:rPr>
          <w:szCs w:val="24"/>
        </w:rPr>
        <w:br/>
      </w:r>
      <w:r w:rsidRPr="00181292">
        <w:rPr>
          <w:b/>
          <w:bCs/>
          <w:szCs w:val="24"/>
        </w:rPr>
        <w:t>Concentration Level:</w:t>
      </w:r>
      <w:r w:rsidRPr="00181292">
        <w:rPr>
          <w:szCs w:val="24"/>
        </w:rPr>
        <w:t xml:space="preserve"> Low</w:t>
      </w:r>
    </w:p>
    <w:tbl>
      <w:tblPr>
        <w:tblW w:w="5012" w:type="pc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4163"/>
        <w:gridCol w:w="4046"/>
        <w:gridCol w:w="4752"/>
      </w:tblGrid>
      <w:tr w:rsidR="00F20A9E" w:rsidRPr="0014718A" w14:paraId="18C886E8" w14:textId="77777777" w:rsidTr="00E32EBB">
        <w:trPr>
          <w:cantSplit/>
          <w:tblHeader/>
        </w:trPr>
        <w:tc>
          <w:tcPr>
            <w:tcW w:w="1606" w:type="pct"/>
            <w:tcBorders>
              <w:top w:val="single" w:sz="12" w:space="0" w:color="000000" w:themeColor="text1"/>
              <w:left w:val="single" w:sz="12" w:space="0" w:color="000000" w:themeColor="text1"/>
              <w:bottom w:val="single" w:sz="12" w:space="0" w:color="000000"/>
              <w:right w:val="single" w:sz="4" w:space="0" w:color="000000"/>
            </w:tcBorders>
            <w:shd w:val="clear" w:color="auto" w:fill="B8DFFA" w:themeFill="accent1" w:themeFillTint="33"/>
            <w:tcMar>
              <w:left w:w="58" w:type="dxa"/>
              <w:right w:w="58" w:type="dxa"/>
            </w:tcMar>
            <w:vAlign w:val="bottom"/>
          </w:tcPr>
          <w:p w14:paraId="18C886E5" w14:textId="77777777" w:rsidR="00F20A9E" w:rsidRPr="00AD5958" w:rsidRDefault="00F96644" w:rsidP="00AB7CEC">
            <w:pPr>
              <w:pStyle w:val="TableText"/>
              <w:jc w:val="center"/>
              <w:rPr>
                <w:b/>
              </w:rPr>
            </w:pPr>
            <w:r w:rsidRPr="00AD5958">
              <w:rPr>
                <w:b/>
              </w:rPr>
              <w:t>Data Quality Indicators (DQIs)</w:t>
            </w:r>
          </w:p>
        </w:tc>
        <w:tc>
          <w:tcPr>
            <w:tcW w:w="1561" w:type="pct"/>
            <w:tcBorders>
              <w:top w:val="single" w:sz="12" w:space="0" w:color="000000" w:themeColor="text1"/>
              <w:left w:val="single" w:sz="4" w:space="0" w:color="000000"/>
              <w:bottom w:val="single" w:sz="12" w:space="0" w:color="000000"/>
              <w:right w:val="single" w:sz="4" w:space="0" w:color="000000"/>
            </w:tcBorders>
            <w:shd w:val="clear" w:color="auto" w:fill="B8DFFA" w:themeFill="accent1" w:themeFillTint="33"/>
            <w:tcMar>
              <w:left w:w="58" w:type="dxa"/>
              <w:right w:w="58" w:type="dxa"/>
            </w:tcMar>
            <w:vAlign w:val="bottom"/>
          </w:tcPr>
          <w:p w14:paraId="18C886E6" w14:textId="77777777" w:rsidR="00F20A9E" w:rsidRPr="00AD5958" w:rsidRDefault="00F96644" w:rsidP="00AB7CEC">
            <w:pPr>
              <w:pStyle w:val="TableText"/>
              <w:jc w:val="center"/>
              <w:rPr>
                <w:b/>
              </w:rPr>
            </w:pPr>
            <w:r w:rsidRPr="00AD5958">
              <w:rPr>
                <w:b/>
              </w:rPr>
              <w:t>QC Sample or Measurement Performance Activity</w:t>
            </w:r>
          </w:p>
        </w:tc>
        <w:tc>
          <w:tcPr>
            <w:tcW w:w="1833" w:type="pct"/>
            <w:tcBorders>
              <w:top w:val="single" w:sz="12" w:space="0" w:color="000000" w:themeColor="text1"/>
              <w:left w:val="single" w:sz="4" w:space="0" w:color="000000"/>
              <w:bottom w:val="single" w:sz="12" w:space="0" w:color="000000"/>
              <w:right w:val="single" w:sz="12" w:space="0" w:color="000000" w:themeColor="text1"/>
            </w:tcBorders>
            <w:shd w:val="clear" w:color="auto" w:fill="B8DFFA" w:themeFill="accent1" w:themeFillTint="33"/>
            <w:tcMar>
              <w:left w:w="58" w:type="dxa"/>
              <w:right w:w="58" w:type="dxa"/>
            </w:tcMar>
            <w:vAlign w:val="bottom"/>
          </w:tcPr>
          <w:p w14:paraId="18C886E7" w14:textId="77777777" w:rsidR="00F20A9E" w:rsidRPr="00AD5958" w:rsidRDefault="00F96644" w:rsidP="00AB7CEC">
            <w:pPr>
              <w:pStyle w:val="TableText"/>
              <w:jc w:val="center"/>
              <w:rPr>
                <w:b/>
              </w:rPr>
            </w:pPr>
            <w:r w:rsidRPr="00AD5958">
              <w:rPr>
                <w:b/>
              </w:rPr>
              <w:t>Measurement Performance Criteria</w:t>
            </w:r>
          </w:p>
        </w:tc>
      </w:tr>
      <w:tr w:rsidR="00F20A9E" w:rsidRPr="0014718A" w14:paraId="18C886EE" w14:textId="77777777" w:rsidTr="00E32EBB">
        <w:trPr>
          <w:cantSplit/>
        </w:trPr>
        <w:tc>
          <w:tcPr>
            <w:tcW w:w="1606" w:type="pct"/>
            <w:tcBorders>
              <w:top w:val="single" w:sz="12" w:space="0" w:color="000000"/>
              <w:left w:val="single" w:sz="12" w:space="0" w:color="000000" w:themeColor="text1"/>
              <w:bottom w:val="single" w:sz="4" w:space="0" w:color="000000"/>
              <w:right w:val="single" w:sz="4" w:space="0" w:color="000000"/>
            </w:tcBorders>
            <w:shd w:val="clear" w:color="auto" w:fill="auto"/>
            <w:tcMar>
              <w:left w:w="58" w:type="dxa"/>
              <w:right w:w="58" w:type="dxa"/>
            </w:tcMar>
            <w:vAlign w:val="center"/>
          </w:tcPr>
          <w:p w14:paraId="18C886EA" w14:textId="77777777" w:rsidR="00F20A9E" w:rsidRPr="00AD5958" w:rsidRDefault="00F96644" w:rsidP="00A24928">
            <w:pPr>
              <w:pStyle w:val="TableText"/>
            </w:pPr>
            <w:r w:rsidRPr="00AD5958">
              <w:t>Precision - Overall</w:t>
            </w:r>
          </w:p>
        </w:tc>
        <w:tc>
          <w:tcPr>
            <w:tcW w:w="1561" w:type="pct"/>
            <w:tcBorders>
              <w:top w:val="single" w:sz="12"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95E3816" w14:textId="77777777" w:rsidR="007D7BF7" w:rsidRDefault="007D7BF7" w:rsidP="007D7BF7">
            <w:pPr>
              <w:pStyle w:val="TableText"/>
            </w:pPr>
            <w:r w:rsidRPr="00AD5958">
              <w:t>Field Duplicates: 1 per 20 field samples</w:t>
            </w:r>
            <w:r>
              <w:t xml:space="preserve"> or fewer per matrix</w:t>
            </w:r>
          </w:p>
          <w:p w14:paraId="18C886EC" w14:textId="1624B5C6" w:rsidR="00F20A9E" w:rsidRPr="00AD5958" w:rsidRDefault="00F96644" w:rsidP="00A24928">
            <w:pPr>
              <w:pStyle w:val="TableText"/>
            </w:pPr>
            <w:r w:rsidRPr="00AD5958">
              <w:t>(Required for water, drinking water, and soil/sediment matrices; not required for Solid or Waste)</w:t>
            </w:r>
          </w:p>
        </w:tc>
        <w:tc>
          <w:tcPr>
            <w:tcW w:w="1833" w:type="pct"/>
            <w:tcBorders>
              <w:top w:val="single" w:sz="12" w:space="0" w:color="000000"/>
              <w:left w:val="single" w:sz="4" w:space="0" w:color="000000"/>
              <w:bottom w:val="single" w:sz="4" w:space="0" w:color="000000"/>
              <w:right w:val="single" w:sz="12" w:space="0" w:color="000000" w:themeColor="text1"/>
            </w:tcBorders>
            <w:shd w:val="clear" w:color="auto" w:fill="auto"/>
            <w:tcMar>
              <w:left w:w="58" w:type="dxa"/>
              <w:right w:w="58" w:type="dxa"/>
            </w:tcMar>
            <w:vAlign w:val="center"/>
          </w:tcPr>
          <w:p w14:paraId="18C886ED" w14:textId="439ABE59" w:rsidR="00F20A9E" w:rsidRPr="00CD5A19" w:rsidRDefault="00F96644" w:rsidP="00A24928">
            <w:pPr>
              <w:pStyle w:val="TableText"/>
            </w:pPr>
            <w:r w:rsidRPr="00CD5A19">
              <w:t>Water RPD: ≤</w:t>
            </w:r>
            <w:r w:rsidR="00F63BA3" w:rsidRPr="00CD5A19">
              <w:t>3</w:t>
            </w:r>
            <w:r w:rsidRPr="00CD5A19">
              <w:t>0% Soil RPD: ≤</w:t>
            </w:r>
            <w:r w:rsidR="00F63BA3" w:rsidRPr="00CD5A19">
              <w:t>5</w:t>
            </w:r>
            <w:r w:rsidRPr="00CD5A19">
              <w:t>0%</w:t>
            </w:r>
          </w:p>
        </w:tc>
      </w:tr>
      <w:tr w:rsidR="00F20A9E" w:rsidRPr="0014718A" w14:paraId="18C886FD" w14:textId="77777777" w:rsidTr="00E32EBB">
        <w:trPr>
          <w:cantSplit/>
        </w:trPr>
        <w:tc>
          <w:tcPr>
            <w:tcW w:w="1606" w:type="pct"/>
            <w:tcBorders>
              <w:top w:val="single" w:sz="4" w:space="0" w:color="000000"/>
              <w:left w:val="single" w:sz="12" w:space="0" w:color="000000" w:themeColor="text1"/>
              <w:bottom w:val="single" w:sz="4" w:space="0" w:color="000000"/>
              <w:right w:val="single" w:sz="4" w:space="0" w:color="000000"/>
            </w:tcBorders>
            <w:tcMar>
              <w:left w:w="58" w:type="dxa"/>
              <w:right w:w="58" w:type="dxa"/>
            </w:tcMar>
            <w:vAlign w:val="center"/>
          </w:tcPr>
          <w:p w14:paraId="18C886F8" w14:textId="77777777" w:rsidR="00F20A9E" w:rsidRPr="00AD5958" w:rsidRDefault="00F96644" w:rsidP="00A24928">
            <w:pPr>
              <w:pStyle w:val="TableText"/>
            </w:pPr>
            <w:r w:rsidRPr="00AD5958">
              <w:t>Accuracy/Bias - Laboratory</w:t>
            </w:r>
          </w:p>
        </w:tc>
        <w:tc>
          <w:tcPr>
            <w:tcW w:w="1561"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18C886FA" w14:textId="19089571" w:rsidR="00F20A9E" w:rsidRPr="00AD5958" w:rsidRDefault="00F96644" w:rsidP="00A24928">
            <w:pPr>
              <w:pStyle w:val="TableText"/>
            </w:pPr>
            <w:r w:rsidRPr="00AD5958">
              <w:t>LCS: 1 per analysis batch of up to 20 samples</w:t>
            </w:r>
            <w:r w:rsidR="00A24928" w:rsidRPr="00AD5958">
              <w:t xml:space="preserve"> </w:t>
            </w:r>
          </w:p>
        </w:tc>
        <w:tc>
          <w:tcPr>
            <w:tcW w:w="1833" w:type="pct"/>
            <w:tcBorders>
              <w:top w:val="single" w:sz="4" w:space="0" w:color="000000"/>
              <w:left w:val="single" w:sz="4" w:space="0" w:color="000000"/>
              <w:bottom w:val="single" w:sz="4" w:space="0" w:color="000000"/>
              <w:right w:val="single" w:sz="12" w:space="0" w:color="000000" w:themeColor="text1"/>
            </w:tcBorders>
            <w:tcMar>
              <w:left w:w="58" w:type="dxa"/>
              <w:right w:w="58" w:type="dxa"/>
            </w:tcMar>
            <w:vAlign w:val="center"/>
          </w:tcPr>
          <w:p w14:paraId="18C886FC" w14:textId="77475586" w:rsidR="00F20A9E" w:rsidRPr="00AD5958" w:rsidRDefault="00F96644" w:rsidP="00A24928">
            <w:pPr>
              <w:pStyle w:val="TableText"/>
            </w:pPr>
            <w:r w:rsidRPr="00AD5958">
              <w:t>%R within statistically</w:t>
            </w:r>
            <w:r w:rsidR="006F555D">
              <w:t xml:space="preserve"> </w:t>
            </w:r>
            <w:r w:rsidRPr="00AD5958">
              <w:t>derived control limits developed by the laboratory</w:t>
            </w:r>
          </w:p>
        </w:tc>
      </w:tr>
      <w:tr w:rsidR="00F20A9E" w:rsidRPr="0014718A" w14:paraId="18C88703" w14:textId="77777777" w:rsidTr="00E32EBB">
        <w:trPr>
          <w:cantSplit/>
        </w:trPr>
        <w:tc>
          <w:tcPr>
            <w:tcW w:w="1606" w:type="pct"/>
            <w:tcBorders>
              <w:top w:val="single" w:sz="4" w:space="0" w:color="000000"/>
              <w:left w:val="single" w:sz="12" w:space="0" w:color="000000" w:themeColor="text1"/>
              <w:bottom w:val="single" w:sz="4" w:space="0" w:color="000000"/>
              <w:right w:val="single" w:sz="4" w:space="0" w:color="000000"/>
            </w:tcBorders>
            <w:tcMar>
              <w:left w:w="58" w:type="dxa"/>
              <w:right w:w="58" w:type="dxa"/>
            </w:tcMar>
            <w:vAlign w:val="center"/>
          </w:tcPr>
          <w:p w14:paraId="18C886FE" w14:textId="266F4371" w:rsidR="00F20A9E" w:rsidRPr="00B16FED" w:rsidRDefault="002A3C7A" w:rsidP="00A24928">
            <w:pPr>
              <w:pStyle w:val="TableText"/>
            </w:pPr>
            <w:r>
              <w:t xml:space="preserve">Precision and </w:t>
            </w:r>
            <w:r w:rsidR="00F96644" w:rsidRPr="00B16FED">
              <w:t>Accuracy/Bias – Laboratory (matrix interference)</w:t>
            </w:r>
          </w:p>
        </w:tc>
        <w:tc>
          <w:tcPr>
            <w:tcW w:w="1561"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18C88700" w14:textId="7DAF6A93" w:rsidR="00F20A9E" w:rsidRPr="00B16FED" w:rsidRDefault="002A3C7A" w:rsidP="00A24928">
            <w:pPr>
              <w:pStyle w:val="TableText"/>
            </w:pPr>
            <w:r w:rsidRPr="00AF2CA5">
              <w:t xml:space="preserve">MS/MSD: 1 per 20 samples </w:t>
            </w:r>
            <w:r>
              <w:t xml:space="preserve">or fewer </w:t>
            </w:r>
            <w:r w:rsidRPr="00AF2CA5">
              <w:t>of each matrix</w:t>
            </w:r>
          </w:p>
        </w:tc>
        <w:tc>
          <w:tcPr>
            <w:tcW w:w="1833" w:type="pct"/>
            <w:tcBorders>
              <w:top w:val="single" w:sz="4" w:space="0" w:color="000000"/>
              <w:left w:val="single" w:sz="4" w:space="0" w:color="000000"/>
              <w:bottom w:val="single" w:sz="4" w:space="0" w:color="000000"/>
              <w:right w:val="single" w:sz="12" w:space="0" w:color="000000" w:themeColor="text1"/>
            </w:tcBorders>
            <w:tcMar>
              <w:left w:w="58" w:type="dxa"/>
              <w:right w:w="58" w:type="dxa"/>
            </w:tcMar>
            <w:vAlign w:val="center"/>
          </w:tcPr>
          <w:p w14:paraId="647B801F" w14:textId="77777777" w:rsidR="002A3C7A" w:rsidRDefault="00F96644" w:rsidP="00A24928">
            <w:pPr>
              <w:pStyle w:val="TableText"/>
            </w:pPr>
            <w:r w:rsidRPr="00B16FED">
              <w:t>%R within statistically</w:t>
            </w:r>
            <w:r w:rsidR="006F555D">
              <w:t xml:space="preserve"> </w:t>
            </w:r>
            <w:r w:rsidRPr="00B16FED">
              <w:t>derived control limits developed by the laboratory</w:t>
            </w:r>
            <w:r w:rsidR="00687B78">
              <w:t xml:space="preserve"> if not specifically stated in the NFGs</w:t>
            </w:r>
            <w:r w:rsidR="002A3C7A" w:rsidRPr="00CD5A19">
              <w:t xml:space="preserve"> </w:t>
            </w:r>
          </w:p>
          <w:p w14:paraId="18C88702" w14:textId="3B707669" w:rsidR="00F20A9E" w:rsidRPr="00B16FED" w:rsidRDefault="002A3C7A" w:rsidP="00A24928">
            <w:pPr>
              <w:pStyle w:val="TableText"/>
            </w:pPr>
            <w:r w:rsidRPr="00CD5A19">
              <w:t>RPD within statistically</w:t>
            </w:r>
            <w:r>
              <w:t xml:space="preserve"> </w:t>
            </w:r>
            <w:r w:rsidRPr="00CD5A19">
              <w:t>derived control limits developed by the laboratory if not specifically stated in the NFGs</w:t>
            </w:r>
          </w:p>
        </w:tc>
      </w:tr>
      <w:tr w:rsidR="00F20A9E" w:rsidRPr="0014718A" w14:paraId="18C88712" w14:textId="77777777" w:rsidTr="00E32EBB">
        <w:trPr>
          <w:cantSplit/>
        </w:trPr>
        <w:tc>
          <w:tcPr>
            <w:tcW w:w="1606" w:type="pct"/>
            <w:tcBorders>
              <w:top w:val="single" w:sz="4" w:space="0" w:color="000000"/>
              <w:left w:val="single" w:sz="12" w:space="0" w:color="000000" w:themeColor="text1"/>
              <w:bottom w:val="single" w:sz="4" w:space="0" w:color="000000"/>
              <w:right w:val="single" w:sz="4" w:space="0" w:color="000000"/>
            </w:tcBorders>
            <w:tcMar>
              <w:left w:w="58" w:type="dxa"/>
              <w:right w:w="58" w:type="dxa"/>
            </w:tcMar>
            <w:vAlign w:val="center"/>
          </w:tcPr>
          <w:p w14:paraId="18C88708" w14:textId="35533E45" w:rsidR="00F20A9E" w:rsidRPr="00AD5958" w:rsidRDefault="00F96644" w:rsidP="00A24928">
            <w:pPr>
              <w:pStyle w:val="TableText"/>
            </w:pPr>
            <w:r w:rsidRPr="00AD5958">
              <w:t>Accuracy/Bias</w:t>
            </w:r>
            <w:r w:rsidR="00A24928" w:rsidRPr="00AD5958">
              <w:t xml:space="preserve"> </w:t>
            </w:r>
            <w:r w:rsidRPr="00AD5958">
              <w:t>(Laboratory Contamination)</w:t>
            </w:r>
          </w:p>
        </w:tc>
        <w:tc>
          <w:tcPr>
            <w:tcW w:w="1561"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52B2E282" w14:textId="77777777" w:rsidR="00FD6041" w:rsidRPr="00AD5958" w:rsidRDefault="00F96644" w:rsidP="00A24928">
            <w:pPr>
              <w:pStyle w:val="TableText"/>
            </w:pPr>
            <w:r w:rsidRPr="00AD5958">
              <w:t xml:space="preserve">Laboratory Blanks include: </w:t>
            </w:r>
          </w:p>
          <w:p w14:paraId="18C8870A" w14:textId="5490CE3E" w:rsidR="00F20A9E" w:rsidRPr="00AD5958" w:rsidRDefault="00436E52" w:rsidP="00FD6041">
            <w:pPr>
              <w:pStyle w:val="TableBullets"/>
            </w:pPr>
            <w:r>
              <w:t>Preparation</w:t>
            </w:r>
            <w:r w:rsidR="007D0B3C">
              <w:t xml:space="preserve"> (</w:t>
            </w:r>
            <w:r w:rsidR="00F96644" w:rsidRPr="00AD5958">
              <w:t>Method</w:t>
            </w:r>
            <w:r w:rsidR="007D0B3C">
              <w:t>)</w:t>
            </w:r>
            <w:r w:rsidR="00F96644" w:rsidRPr="00AD5958">
              <w:t xml:space="preserve"> blank: 1 per distillation</w:t>
            </w:r>
            <w:r w:rsidR="00A24928" w:rsidRPr="00AD5958">
              <w:t xml:space="preserve"> </w:t>
            </w:r>
            <w:r w:rsidR="00F96644" w:rsidRPr="00AD5958">
              <w:t>batch</w:t>
            </w:r>
          </w:p>
          <w:p w14:paraId="18C8870B" w14:textId="5244F8DD" w:rsidR="00F20A9E" w:rsidRPr="00AD5958" w:rsidRDefault="00F96644" w:rsidP="00FD6041">
            <w:pPr>
              <w:pStyle w:val="TableBullets"/>
            </w:pPr>
            <w:r w:rsidRPr="00AD5958">
              <w:t xml:space="preserve">Instrument blank: at beginning of analytical run (ICB), and </w:t>
            </w:r>
            <w:r w:rsidR="00D50E64" w:rsidRPr="00AD5958">
              <w:t>hour</w:t>
            </w:r>
            <w:r w:rsidR="003B11F5" w:rsidRPr="00AD5958">
              <w:t xml:space="preserve">ly and </w:t>
            </w:r>
            <w:r w:rsidRPr="00AD5958">
              <w:t xml:space="preserve">after every </w:t>
            </w:r>
            <w:r w:rsidR="003B11F5" w:rsidRPr="00AD5958">
              <w:t>CCV</w:t>
            </w:r>
            <w:r w:rsidRPr="00AD5958">
              <w:t xml:space="preserve"> (CCB)</w:t>
            </w:r>
          </w:p>
        </w:tc>
        <w:tc>
          <w:tcPr>
            <w:tcW w:w="1833" w:type="pct"/>
            <w:tcBorders>
              <w:top w:val="single" w:sz="4" w:space="0" w:color="000000"/>
              <w:left w:val="single" w:sz="4" w:space="0" w:color="000000"/>
              <w:bottom w:val="single" w:sz="4" w:space="0" w:color="000000"/>
              <w:right w:val="single" w:sz="12" w:space="0" w:color="000000" w:themeColor="text1"/>
            </w:tcBorders>
            <w:tcMar>
              <w:left w:w="58" w:type="dxa"/>
              <w:right w:w="58" w:type="dxa"/>
            </w:tcMar>
            <w:vAlign w:val="center"/>
          </w:tcPr>
          <w:p w14:paraId="18C88710" w14:textId="17639E57" w:rsidR="00F20A9E" w:rsidRPr="00AD5958" w:rsidRDefault="00F96644" w:rsidP="00FD6041">
            <w:pPr>
              <w:pStyle w:val="TableBullets"/>
            </w:pPr>
            <w:r w:rsidRPr="00AD5958">
              <w:t>Method: analyte concentrations &lt;</w:t>
            </w:r>
            <w:r w:rsidR="00687B78">
              <w:t xml:space="preserve"> RL</w:t>
            </w:r>
          </w:p>
          <w:p w14:paraId="18C88711" w14:textId="6257B795" w:rsidR="00F20A9E" w:rsidRPr="00AD5958" w:rsidRDefault="00F96644" w:rsidP="00FD6041">
            <w:pPr>
              <w:pStyle w:val="TableBullets"/>
            </w:pPr>
            <w:r w:rsidRPr="00AD5958">
              <w:t xml:space="preserve">Instrument: analyte concentrations &lt; </w:t>
            </w:r>
            <w:r w:rsidR="00687B78">
              <w:t>RL</w:t>
            </w:r>
          </w:p>
        </w:tc>
      </w:tr>
      <w:tr w:rsidR="00F20A9E" w:rsidRPr="0014718A" w14:paraId="18C88718" w14:textId="77777777" w:rsidTr="00E32EBB">
        <w:trPr>
          <w:cantSplit/>
        </w:trPr>
        <w:tc>
          <w:tcPr>
            <w:tcW w:w="1606" w:type="pct"/>
            <w:tcBorders>
              <w:top w:val="single" w:sz="4" w:space="0" w:color="000000"/>
              <w:left w:val="single" w:sz="12" w:space="0" w:color="000000" w:themeColor="text1"/>
              <w:bottom w:val="single" w:sz="4" w:space="0" w:color="000000"/>
              <w:right w:val="single" w:sz="4" w:space="0" w:color="000000"/>
            </w:tcBorders>
            <w:shd w:val="clear" w:color="auto" w:fill="auto"/>
            <w:tcMar>
              <w:left w:w="58" w:type="dxa"/>
              <w:right w:w="58" w:type="dxa"/>
            </w:tcMar>
            <w:vAlign w:val="center"/>
          </w:tcPr>
          <w:p w14:paraId="18C88714" w14:textId="4A6A673B" w:rsidR="00F20A9E" w:rsidRPr="00AD5958" w:rsidRDefault="00F96644" w:rsidP="00A24928">
            <w:pPr>
              <w:pStyle w:val="TableText"/>
            </w:pPr>
            <w:r w:rsidRPr="00AD5958">
              <w:t>Overall Accuracy/Bias</w:t>
            </w:r>
            <w:r w:rsidR="00A24928" w:rsidRPr="00AD5958">
              <w:t xml:space="preserve"> </w:t>
            </w:r>
            <w:r w:rsidRPr="00AD5958">
              <w:t>(Contamination)</w:t>
            </w:r>
          </w:p>
        </w:tc>
        <w:tc>
          <w:tcPr>
            <w:tcW w:w="1561"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8C88715" w14:textId="46CBFDFA" w:rsidR="00F20A9E" w:rsidRPr="00AD5958" w:rsidRDefault="00F96644" w:rsidP="00A24928">
            <w:pPr>
              <w:pStyle w:val="TableText"/>
            </w:pPr>
            <w:r w:rsidRPr="00AD5958">
              <w:t>Field Blanks include:</w:t>
            </w:r>
          </w:p>
          <w:p w14:paraId="18C88716" w14:textId="6FA66F2C" w:rsidR="00F20A9E" w:rsidRPr="00AD5958" w:rsidRDefault="001F1BD0" w:rsidP="004541E1">
            <w:pPr>
              <w:pStyle w:val="TableBullets"/>
            </w:pPr>
            <w:r>
              <w:t xml:space="preserve">Equipment Blank – 1 field blank per 20 samples, minimum 1 field blank per day </w:t>
            </w:r>
            <w:r w:rsidR="007A2DFD">
              <w:t>for non-dedicated equipment</w:t>
            </w:r>
          </w:p>
        </w:tc>
        <w:tc>
          <w:tcPr>
            <w:tcW w:w="1833" w:type="pct"/>
            <w:tcBorders>
              <w:top w:val="single" w:sz="4" w:space="0" w:color="000000"/>
              <w:left w:val="single" w:sz="4" w:space="0" w:color="000000"/>
              <w:bottom w:val="single" w:sz="4" w:space="0" w:color="000000"/>
              <w:right w:val="single" w:sz="12" w:space="0" w:color="000000" w:themeColor="text1"/>
            </w:tcBorders>
            <w:shd w:val="clear" w:color="auto" w:fill="auto"/>
            <w:tcMar>
              <w:left w:w="58" w:type="dxa"/>
              <w:right w:w="58" w:type="dxa"/>
            </w:tcMar>
            <w:vAlign w:val="center"/>
          </w:tcPr>
          <w:p w14:paraId="18C88717" w14:textId="71E75E4A" w:rsidR="00F20A9E" w:rsidRPr="00AD5958" w:rsidRDefault="00F96644" w:rsidP="00A24928">
            <w:pPr>
              <w:pStyle w:val="TableText"/>
            </w:pPr>
            <w:r w:rsidRPr="00AD5958">
              <w:t xml:space="preserve">All analyte concentrations &lt; RL </w:t>
            </w:r>
          </w:p>
        </w:tc>
      </w:tr>
      <w:tr w:rsidR="00F20A9E" w:rsidRPr="0014718A" w14:paraId="18C88721" w14:textId="77777777" w:rsidTr="00E32EBB">
        <w:trPr>
          <w:cantSplit/>
        </w:trPr>
        <w:tc>
          <w:tcPr>
            <w:tcW w:w="1606" w:type="pct"/>
            <w:tcBorders>
              <w:top w:val="single" w:sz="12" w:space="0" w:color="000000" w:themeColor="text1"/>
              <w:left w:val="single" w:sz="12" w:space="0" w:color="000000" w:themeColor="text1"/>
              <w:bottom w:val="single" w:sz="4" w:space="0" w:color="000000"/>
              <w:right w:val="single" w:sz="4" w:space="0" w:color="000000"/>
            </w:tcBorders>
            <w:tcMar>
              <w:left w:w="58" w:type="dxa"/>
              <w:right w:w="58" w:type="dxa"/>
            </w:tcMar>
            <w:vAlign w:val="center"/>
          </w:tcPr>
          <w:p w14:paraId="18C8871E" w14:textId="77777777" w:rsidR="00F20A9E" w:rsidRPr="00AD5958" w:rsidRDefault="00F96644" w:rsidP="00A24928">
            <w:pPr>
              <w:pStyle w:val="TableText"/>
            </w:pPr>
            <w:r w:rsidRPr="00AD5958">
              <w:t>Sensitivity (method)</w:t>
            </w:r>
          </w:p>
        </w:tc>
        <w:tc>
          <w:tcPr>
            <w:tcW w:w="1561" w:type="pct"/>
            <w:tcBorders>
              <w:top w:val="single" w:sz="12" w:space="0" w:color="000000" w:themeColor="text1"/>
              <w:left w:val="single" w:sz="4" w:space="0" w:color="000000"/>
              <w:bottom w:val="single" w:sz="4" w:space="0" w:color="000000"/>
              <w:right w:val="single" w:sz="4" w:space="0" w:color="000000"/>
            </w:tcBorders>
            <w:tcMar>
              <w:left w:w="58" w:type="dxa"/>
              <w:right w:w="58" w:type="dxa"/>
            </w:tcMar>
            <w:vAlign w:val="center"/>
          </w:tcPr>
          <w:p w14:paraId="18C8871F" w14:textId="328D0B5A" w:rsidR="00F20A9E" w:rsidRPr="00AD5958" w:rsidRDefault="00F96644" w:rsidP="00A24928">
            <w:pPr>
              <w:pStyle w:val="TableText"/>
            </w:pPr>
            <w:r w:rsidRPr="00AD5958">
              <w:t>Review Laboratory RLs and MDLs against action limits</w:t>
            </w:r>
            <w:r w:rsidR="00B03729">
              <w:rPr>
                <w:vertAlign w:val="superscript"/>
              </w:rPr>
              <w:t>1</w:t>
            </w:r>
          </w:p>
        </w:tc>
        <w:tc>
          <w:tcPr>
            <w:tcW w:w="1833" w:type="pct"/>
            <w:tcBorders>
              <w:top w:val="single" w:sz="12" w:space="0" w:color="000000" w:themeColor="text1"/>
              <w:left w:val="single" w:sz="4" w:space="0" w:color="000000"/>
              <w:bottom w:val="single" w:sz="4" w:space="0" w:color="000000"/>
              <w:right w:val="single" w:sz="12" w:space="0" w:color="000000" w:themeColor="text1"/>
            </w:tcBorders>
            <w:tcMar>
              <w:left w:w="58" w:type="dxa"/>
              <w:right w:w="58" w:type="dxa"/>
            </w:tcMar>
            <w:vAlign w:val="center"/>
          </w:tcPr>
          <w:p w14:paraId="18C88720" w14:textId="2B4AAA8C" w:rsidR="00F20A9E" w:rsidRPr="00AD5958" w:rsidRDefault="00F96644" w:rsidP="00A24928">
            <w:pPr>
              <w:pStyle w:val="TableText"/>
            </w:pPr>
            <w:r w:rsidRPr="00AD5958">
              <w:t>Action Level at least 3 to 10x &gt; RL</w:t>
            </w:r>
            <w:r w:rsidR="00D741BE">
              <w:t>, if feasible</w:t>
            </w:r>
          </w:p>
        </w:tc>
      </w:tr>
      <w:tr w:rsidR="003C021C" w:rsidRPr="0014718A" w14:paraId="208D890E" w14:textId="77777777" w:rsidTr="00E32EBB">
        <w:trPr>
          <w:cantSplit/>
        </w:trPr>
        <w:tc>
          <w:tcPr>
            <w:tcW w:w="1606" w:type="pct"/>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133A195C" w14:textId="73FD2A64" w:rsidR="003C021C" w:rsidRPr="00AD5958" w:rsidRDefault="003C021C" w:rsidP="003C021C">
            <w:pPr>
              <w:pStyle w:val="TableText"/>
            </w:pPr>
            <w:r>
              <w:t>Completeness</w:t>
            </w:r>
          </w:p>
        </w:tc>
        <w:tc>
          <w:tcPr>
            <w:tcW w:w="1561" w:type="pct"/>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36EB8EC0" w14:textId="525032C4" w:rsidR="003C021C" w:rsidRPr="00AD5958" w:rsidRDefault="003C021C" w:rsidP="003C021C">
            <w:pPr>
              <w:pStyle w:val="TableText"/>
            </w:pPr>
            <w:r>
              <w:t>Review data package for required elements</w:t>
            </w:r>
          </w:p>
        </w:tc>
        <w:tc>
          <w:tcPr>
            <w:tcW w:w="1833" w:type="pct"/>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05D03BA9" w14:textId="69B86D88" w:rsidR="003C021C" w:rsidRPr="00AD5958" w:rsidRDefault="003C021C" w:rsidP="003C021C">
            <w:pPr>
              <w:pStyle w:val="TableText"/>
            </w:pPr>
            <w:r>
              <w:t xml:space="preserve">Refer to </w:t>
            </w:r>
            <w:r w:rsidRPr="008E33AD">
              <w:t>Worksheet #34</w:t>
            </w:r>
          </w:p>
        </w:tc>
      </w:tr>
    </w:tbl>
    <w:p w14:paraId="7852722C" w14:textId="6B88A102" w:rsidR="00AE069E" w:rsidRPr="00AD5958" w:rsidRDefault="00AE069E" w:rsidP="00574FA5">
      <w:pPr>
        <w:pStyle w:val="Tablenotes"/>
      </w:pPr>
      <w:r w:rsidRPr="00AD5958">
        <w:t>Notes:</w:t>
      </w:r>
    </w:p>
    <w:p w14:paraId="5C3C8BA1" w14:textId="30168544" w:rsidR="001A4F8C" w:rsidRDefault="00F96644" w:rsidP="00F40022">
      <w:pPr>
        <w:pStyle w:val="Tablenotes"/>
      </w:pPr>
      <w:r w:rsidRPr="00AD5958">
        <w:t xml:space="preserve">1 </w:t>
      </w:r>
      <w:r w:rsidR="00AE069E" w:rsidRPr="00AD5958">
        <w:tab/>
      </w:r>
      <w:r w:rsidR="00F40022" w:rsidRPr="00EF138D">
        <w:t>Laboratory</w:t>
      </w:r>
      <w:r w:rsidR="00F40022" w:rsidRPr="00EF138D">
        <w:rPr>
          <w:spacing w:val="-2"/>
        </w:rPr>
        <w:t xml:space="preserve"> </w:t>
      </w:r>
      <w:r w:rsidR="00F40022" w:rsidRPr="00EF138D">
        <w:t>RLs</w:t>
      </w:r>
      <w:r w:rsidR="00F40022" w:rsidRPr="00EF138D">
        <w:rPr>
          <w:spacing w:val="-1"/>
        </w:rPr>
        <w:t xml:space="preserve"> </w:t>
      </w:r>
      <w:r w:rsidR="00F40022" w:rsidRPr="00EF138D">
        <w:t>and</w:t>
      </w:r>
      <w:r w:rsidR="00F40022" w:rsidRPr="00EF138D">
        <w:rPr>
          <w:spacing w:val="-2"/>
        </w:rPr>
        <w:t xml:space="preserve"> </w:t>
      </w:r>
      <w:r w:rsidR="00F40022" w:rsidRPr="00EF138D">
        <w:t>MDLs</w:t>
      </w:r>
      <w:r w:rsidR="00F40022" w:rsidRPr="00EF138D">
        <w:rPr>
          <w:spacing w:val="-3"/>
        </w:rPr>
        <w:t xml:space="preserve"> </w:t>
      </w:r>
      <w:r w:rsidR="00F40022" w:rsidRPr="00EF138D">
        <w:t>will</w:t>
      </w:r>
      <w:r w:rsidR="00F40022" w:rsidRPr="00EF138D">
        <w:rPr>
          <w:spacing w:val="-2"/>
        </w:rPr>
        <w:t xml:space="preserve"> </w:t>
      </w:r>
      <w:r w:rsidR="00F40022" w:rsidRPr="00EF138D">
        <w:t>be</w:t>
      </w:r>
      <w:r w:rsidR="00F40022" w:rsidRPr="00EF138D">
        <w:rPr>
          <w:spacing w:val="-2"/>
        </w:rPr>
        <w:t xml:space="preserve"> </w:t>
      </w:r>
      <w:r w:rsidR="00F40022" w:rsidRPr="00EF138D">
        <w:t>reviewed</w:t>
      </w:r>
      <w:r w:rsidR="00F40022" w:rsidRPr="00EF138D">
        <w:rPr>
          <w:spacing w:val="-3"/>
        </w:rPr>
        <w:t xml:space="preserve"> </w:t>
      </w:r>
      <w:r w:rsidR="00F40022" w:rsidRPr="00EF138D">
        <w:t>prior</w:t>
      </w:r>
      <w:r w:rsidR="00F40022" w:rsidRPr="00EF138D">
        <w:rPr>
          <w:spacing w:val="-2"/>
        </w:rPr>
        <w:t xml:space="preserve"> </w:t>
      </w:r>
      <w:r w:rsidR="00F40022" w:rsidRPr="00EF138D">
        <w:t>to award</w:t>
      </w:r>
      <w:r w:rsidR="00F40022" w:rsidRPr="00EF138D">
        <w:rPr>
          <w:spacing w:val="-3"/>
        </w:rPr>
        <w:t xml:space="preserve"> </w:t>
      </w:r>
      <w:r w:rsidR="00F40022" w:rsidRPr="00EF138D">
        <w:t>of</w:t>
      </w:r>
      <w:r w:rsidR="00F40022" w:rsidRPr="00EF138D">
        <w:rPr>
          <w:spacing w:val="-1"/>
        </w:rPr>
        <w:t xml:space="preserve"> </w:t>
      </w:r>
      <w:r w:rsidR="00F40022" w:rsidRPr="00EF138D">
        <w:t>an</w:t>
      </w:r>
      <w:r w:rsidR="00F40022" w:rsidRPr="00EF138D">
        <w:rPr>
          <w:spacing w:val="-3"/>
        </w:rPr>
        <w:t xml:space="preserve"> </w:t>
      </w:r>
      <w:r w:rsidR="00F40022" w:rsidRPr="00EF138D">
        <w:t>analytical</w:t>
      </w:r>
      <w:r w:rsidR="00F40022" w:rsidRPr="00EF138D">
        <w:rPr>
          <w:spacing w:val="-1"/>
        </w:rPr>
        <w:t xml:space="preserve"> </w:t>
      </w:r>
      <w:r w:rsidR="00F40022" w:rsidRPr="00EF138D">
        <w:t>services</w:t>
      </w:r>
      <w:r w:rsidR="00F40022" w:rsidRPr="00EF138D">
        <w:rPr>
          <w:spacing w:val="-4"/>
        </w:rPr>
        <w:t xml:space="preserve"> </w:t>
      </w:r>
      <w:r w:rsidR="00F40022" w:rsidRPr="00EF138D">
        <w:t>subcontract</w:t>
      </w:r>
      <w:r w:rsidR="00F40022" w:rsidRPr="00EF138D">
        <w:rPr>
          <w:spacing w:val="-2"/>
        </w:rPr>
        <w:t xml:space="preserve"> </w:t>
      </w:r>
      <w:r w:rsidR="00F40022" w:rsidRPr="00EF138D">
        <w:t>to</w:t>
      </w:r>
      <w:r w:rsidR="00F40022" w:rsidRPr="00EF138D">
        <w:rPr>
          <w:spacing w:val="-1"/>
        </w:rPr>
        <w:t xml:space="preserve"> </w:t>
      </w:r>
      <w:r w:rsidR="00F40022">
        <w:t>a</w:t>
      </w:r>
      <w:r w:rsidR="00F40022" w:rsidRPr="00EF138D">
        <w:rPr>
          <w:spacing w:val="-2"/>
        </w:rPr>
        <w:t xml:space="preserve"> </w:t>
      </w:r>
      <w:r w:rsidR="00F40022" w:rsidRPr="00EF138D">
        <w:t xml:space="preserve">laboratory. Laboratory RLs and MDLs will be compared with RSLs or other appropriate action levels in the </w:t>
      </w:r>
      <w:r w:rsidR="00F40022">
        <w:t>DQOs and sampling design</w:t>
      </w:r>
      <w:r w:rsidR="00F40022" w:rsidRPr="00EF138D">
        <w:t xml:space="preserve"> prepared for each site.</w:t>
      </w:r>
    </w:p>
    <w:p w14:paraId="32132B29" w14:textId="77777777" w:rsidR="004541E1" w:rsidRDefault="004541E1" w:rsidP="00B03729">
      <w:pPr>
        <w:pStyle w:val="Tablenotes"/>
        <w:sectPr w:rsidR="004541E1" w:rsidSect="00AD16B6">
          <w:pgSz w:w="15840" w:h="12240" w:orient="landscape"/>
          <w:pgMar w:top="1080" w:right="1440" w:bottom="1080" w:left="1440" w:header="720" w:footer="720" w:gutter="0"/>
          <w:cols w:space="720"/>
          <w:docGrid w:linePitch="299"/>
        </w:sectPr>
      </w:pPr>
    </w:p>
    <w:tbl>
      <w:tblPr>
        <w:tblStyle w:val="TableGrid"/>
        <w:tblW w:w="3780" w:type="dxa"/>
        <w:tblInd w:w="175" w:type="dxa"/>
        <w:tblLook w:val="04A0" w:firstRow="1" w:lastRow="0" w:firstColumn="1" w:lastColumn="0" w:noHBand="0" w:noVBand="1"/>
      </w:tblPr>
      <w:tblGrid>
        <w:gridCol w:w="810"/>
        <w:gridCol w:w="2970"/>
      </w:tblGrid>
      <w:tr w:rsidR="003A666E" w:rsidRPr="001A4F8C" w14:paraId="5D03BB85" w14:textId="77777777" w:rsidTr="009E7FF1">
        <w:tc>
          <w:tcPr>
            <w:tcW w:w="810" w:type="dxa"/>
          </w:tcPr>
          <w:p w14:paraId="43E2D752" w14:textId="77777777" w:rsidR="003A666E" w:rsidRPr="001A4F8C" w:rsidRDefault="003A666E" w:rsidP="00ED149B">
            <w:pPr>
              <w:pStyle w:val="Tablenotes"/>
              <w:ind w:left="0" w:firstLine="0"/>
            </w:pPr>
            <w:r w:rsidRPr="001A4F8C">
              <w:lastRenderedPageBreak/>
              <w:t>%R</w:t>
            </w:r>
          </w:p>
        </w:tc>
        <w:tc>
          <w:tcPr>
            <w:tcW w:w="2970" w:type="dxa"/>
          </w:tcPr>
          <w:p w14:paraId="706B3CAD" w14:textId="77777777" w:rsidR="003A666E" w:rsidRPr="001A4F8C" w:rsidRDefault="003A666E" w:rsidP="00ED149B">
            <w:pPr>
              <w:pStyle w:val="Tablenotes"/>
              <w:ind w:left="0" w:firstLine="0"/>
            </w:pPr>
            <w:r w:rsidRPr="001A4F8C">
              <w:t xml:space="preserve"> percent recovery</w:t>
            </w:r>
          </w:p>
        </w:tc>
      </w:tr>
      <w:tr w:rsidR="003A666E" w:rsidRPr="001A4F8C" w14:paraId="1E5F57B3" w14:textId="77777777" w:rsidTr="009E7FF1">
        <w:tc>
          <w:tcPr>
            <w:tcW w:w="810" w:type="dxa"/>
          </w:tcPr>
          <w:p w14:paraId="733DD520" w14:textId="77777777" w:rsidR="003A666E" w:rsidRPr="001A4F8C" w:rsidRDefault="003A666E" w:rsidP="00ED149B">
            <w:pPr>
              <w:pStyle w:val="Tablenotes"/>
              <w:ind w:left="0" w:firstLine="0"/>
            </w:pPr>
            <w:r w:rsidRPr="001A4F8C">
              <w:t>CCB</w:t>
            </w:r>
          </w:p>
        </w:tc>
        <w:tc>
          <w:tcPr>
            <w:tcW w:w="2970" w:type="dxa"/>
          </w:tcPr>
          <w:p w14:paraId="2626177A" w14:textId="77777777" w:rsidR="003A666E" w:rsidRPr="001A4F8C" w:rsidRDefault="003A666E" w:rsidP="00ED149B">
            <w:pPr>
              <w:pStyle w:val="Tablenotes"/>
              <w:ind w:left="0" w:firstLine="0"/>
            </w:pPr>
            <w:r w:rsidRPr="001A4F8C">
              <w:t xml:space="preserve"> continuing calibration blank</w:t>
            </w:r>
          </w:p>
        </w:tc>
      </w:tr>
      <w:tr w:rsidR="003A666E" w:rsidRPr="001A4F8C" w14:paraId="2B911005" w14:textId="77777777" w:rsidTr="009E7FF1">
        <w:tc>
          <w:tcPr>
            <w:tcW w:w="810" w:type="dxa"/>
          </w:tcPr>
          <w:p w14:paraId="4AB4203B" w14:textId="77777777" w:rsidR="003A666E" w:rsidRPr="001A4F8C" w:rsidRDefault="003A666E" w:rsidP="00ED149B">
            <w:pPr>
              <w:pStyle w:val="Tablenotes"/>
              <w:ind w:left="0" w:firstLine="0"/>
            </w:pPr>
            <w:r w:rsidRPr="001A4F8C">
              <w:t>CCV</w:t>
            </w:r>
          </w:p>
        </w:tc>
        <w:tc>
          <w:tcPr>
            <w:tcW w:w="2970" w:type="dxa"/>
          </w:tcPr>
          <w:p w14:paraId="7B4545BB" w14:textId="77777777" w:rsidR="003A666E" w:rsidRPr="001A4F8C" w:rsidRDefault="003A666E" w:rsidP="00ED149B">
            <w:pPr>
              <w:pStyle w:val="Tablenotes"/>
              <w:ind w:left="0" w:firstLine="0"/>
            </w:pPr>
            <w:r w:rsidRPr="001A4F8C">
              <w:t xml:space="preserve"> continuing calibration verification</w:t>
            </w:r>
          </w:p>
        </w:tc>
      </w:tr>
      <w:tr w:rsidR="003A666E" w:rsidRPr="001A4F8C" w14:paraId="069D442D" w14:textId="77777777" w:rsidTr="009E7FF1">
        <w:tc>
          <w:tcPr>
            <w:tcW w:w="810" w:type="dxa"/>
          </w:tcPr>
          <w:p w14:paraId="772057AB" w14:textId="77777777" w:rsidR="003A666E" w:rsidRPr="001A4F8C" w:rsidRDefault="003A666E" w:rsidP="00ED149B">
            <w:pPr>
              <w:pStyle w:val="Tablenotes"/>
              <w:ind w:left="0" w:firstLine="0"/>
            </w:pPr>
            <w:r w:rsidRPr="001A4F8C">
              <w:t>ICB</w:t>
            </w:r>
          </w:p>
        </w:tc>
        <w:tc>
          <w:tcPr>
            <w:tcW w:w="2970" w:type="dxa"/>
          </w:tcPr>
          <w:p w14:paraId="2ED042BE" w14:textId="77777777" w:rsidR="003A666E" w:rsidRPr="001A4F8C" w:rsidRDefault="003A666E" w:rsidP="00ED149B">
            <w:pPr>
              <w:pStyle w:val="Tablenotes"/>
              <w:ind w:left="0" w:firstLine="0"/>
            </w:pPr>
            <w:r w:rsidRPr="001A4F8C">
              <w:t xml:space="preserve"> initial calibration blank </w:t>
            </w:r>
          </w:p>
        </w:tc>
      </w:tr>
      <w:tr w:rsidR="003A666E" w:rsidRPr="001A4F8C" w14:paraId="12DF0C66" w14:textId="77777777" w:rsidTr="009E7FF1">
        <w:tc>
          <w:tcPr>
            <w:tcW w:w="810" w:type="dxa"/>
          </w:tcPr>
          <w:p w14:paraId="5A4D1AF5" w14:textId="77777777" w:rsidR="003A666E" w:rsidRPr="001A4F8C" w:rsidRDefault="003A666E" w:rsidP="00ED149B">
            <w:pPr>
              <w:pStyle w:val="Tablenotes"/>
              <w:ind w:left="0" w:firstLine="0"/>
            </w:pPr>
            <w:r w:rsidRPr="001A4F8C">
              <w:t>ICV</w:t>
            </w:r>
          </w:p>
        </w:tc>
        <w:tc>
          <w:tcPr>
            <w:tcW w:w="2970" w:type="dxa"/>
          </w:tcPr>
          <w:p w14:paraId="5B101413" w14:textId="77777777" w:rsidR="003A666E" w:rsidRPr="001A4F8C" w:rsidRDefault="003A666E" w:rsidP="00ED149B">
            <w:pPr>
              <w:pStyle w:val="Tablenotes"/>
              <w:ind w:left="0" w:firstLine="0"/>
            </w:pPr>
            <w:r w:rsidRPr="001A4F8C">
              <w:t>Initial Calibration Verification</w:t>
            </w:r>
          </w:p>
        </w:tc>
      </w:tr>
      <w:tr w:rsidR="003A666E" w:rsidRPr="001A4F8C" w14:paraId="650D07E9" w14:textId="77777777" w:rsidTr="009E7FF1">
        <w:tc>
          <w:tcPr>
            <w:tcW w:w="810" w:type="dxa"/>
          </w:tcPr>
          <w:p w14:paraId="11EB6353" w14:textId="77777777" w:rsidR="003A666E" w:rsidRPr="001A4F8C" w:rsidRDefault="003A666E" w:rsidP="00ED149B">
            <w:pPr>
              <w:pStyle w:val="Tablenotes"/>
              <w:ind w:left="0" w:firstLine="0"/>
            </w:pPr>
            <w:r w:rsidRPr="001A4F8C">
              <w:t>LCS</w:t>
            </w:r>
          </w:p>
        </w:tc>
        <w:tc>
          <w:tcPr>
            <w:tcW w:w="2970" w:type="dxa"/>
          </w:tcPr>
          <w:p w14:paraId="0E4E1875" w14:textId="77777777" w:rsidR="003A666E" w:rsidRPr="001A4F8C" w:rsidRDefault="003A666E" w:rsidP="00ED149B">
            <w:pPr>
              <w:pStyle w:val="Tablenotes"/>
              <w:ind w:left="0" w:firstLine="0"/>
            </w:pPr>
            <w:r w:rsidRPr="001A4F8C">
              <w:t>Laboratory Control Sample</w:t>
            </w:r>
          </w:p>
        </w:tc>
      </w:tr>
      <w:tr w:rsidR="003A666E" w:rsidRPr="001A4F8C" w14:paraId="37366D70" w14:textId="77777777" w:rsidTr="009E7FF1">
        <w:tc>
          <w:tcPr>
            <w:tcW w:w="810" w:type="dxa"/>
          </w:tcPr>
          <w:p w14:paraId="3FF55375" w14:textId="77777777" w:rsidR="003A666E" w:rsidRPr="001A4F8C" w:rsidRDefault="003A666E" w:rsidP="00ED149B">
            <w:pPr>
              <w:pStyle w:val="Tablenotes"/>
              <w:ind w:left="0" w:firstLine="0"/>
            </w:pPr>
            <w:r w:rsidRPr="001A4F8C">
              <w:t>MDL</w:t>
            </w:r>
          </w:p>
        </w:tc>
        <w:tc>
          <w:tcPr>
            <w:tcW w:w="2970" w:type="dxa"/>
          </w:tcPr>
          <w:p w14:paraId="418F72DD" w14:textId="77777777" w:rsidR="003A666E" w:rsidRPr="001A4F8C" w:rsidRDefault="003A666E" w:rsidP="00ED149B">
            <w:pPr>
              <w:pStyle w:val="Tablenotes"/>
              <w:ind w:left="0" w:firstLine="0"/>
            </w:pPr>
            <w:r w:rsidRPr="001A4F8C">
              <w:t>Method Detection Limit</w:t>
            </w:r>
          </w:p>
        </w:tc>
      </w:tr>
      <w:tr w:rsidR="003A666E" w:rsidRPr="001A4F8C" w14:paraId="394974D8" w14:textId="77777777" w:rsidTr="009E7FF1">
        <w:tc>
          <w:tcPr>
            <w:tcW w:w="810" w:type="dxa"/>
          </w:tcPr>
          <w:p w14:paraId="3E1143C5" w14:textId="77777777" w:rsidR="003A666E" w:rsidRPr="001A4F8C" w:rsidRDefault="003A666E" w:rsidP="00ED149B">
            <w:pPr>
              <w:pStyle w:val="Tablenotes"/>
              <w:ind w:left="0" w:firstLine="0"/>
            </w:pPr>
            <w:r w:rsidRPr="001A4F8C">
              <w:t>MS</w:t>
            </w:r>
          </w:p>
        </w:tc>
        <w:tc>
          <w:tcPr>
            <w:tcW w:w="2970" w:type="dxa"/>
          </w:tcPr>
          <w:p w14:paraId="3761AD7D" w14:textId="77777777" w:rsidR="003A666E" w:rsidRPr="001A4F8C" w:rsidRDefault="003A666E" w:rsidP="00ED149B">
            <w:pPr>
              <w:pStyle w:val="Tablenotes"/>
              <w:ind w:left="0" w:firstLine="0"/>
            </w:pPr>
            <w:r w:rsidRPr="001A4F8C">
              <w:t>Matrix Spike</w:t>
            </w:r>
          </w:p>
        </w:tc>
      </w:tr>
      <w:tr w:rsidR="003A666E" w:rsidRPr="001A4F8C" w14:paraId="53B9F4B1" w14:textId="77777777" w:rsidTr="009E7FF1">
        <w:tc>
          <w:tcPr>
            <w:tcW w:w="810" w:type="dxa"/>
          </w:tcPr>
          <w:p w14:paraId="5214538A" w14:textId="77777777" w:rsidR="003A666E" w:rsidRPr="001A4F8C" w:rsidRDefault="003A666E" w:rsidP="00ED149B">
            <w:pPr>
              <w:pStyle w:val="Tablenotes"/>
              <w:ind w:left="0" w:firstLine="0"/>
            </w:pPr>
            <w:r w:rsidRPr="001A4F8C">
              <w:t>MSD</w:t>
            </w:r>
          </w:p>
        </w:tc>
        <w:tc>
          <w:tcPr>
            <w:tcW w:w="2970" w:type="dxa"/>
          </w:tcPr>
          <w:p w14:paraId="70D5C380" w14:textId="77777777" w:rsidR="003A666E" w:rsidRPr="001A4F8C" w:rsidRDefault="003A666E" w:rsidP="00ED149B">
            <w:pPr>
              <w:pStyle w:val="Tablenotes"/>
              <w:ind w:left="0" w:firstLine="0"/>
            </w:pPr>
            <w:r w:rsidRPr="001A4F8C">
              <w:t>Matrix Spike Duplicate</w:t>
            </w:r>
          </w:p>
        </w:tc>
      </w:tr>
      <w:tr w:rsidR="003A666E" w:rsidRPr="001A4F8C" w14:paraId="03F4DA17" w14:textId="77777777" w:rsidTr="009E7FF1">
        <w:tc>
          <w:tcPr>
            <w:tcW w:w="810" w:type="dxa"/>
          </w:tcPr>
          <w:p w14:paraId="1FED196C" w14:textId="77777777" w:rsidR="003A666E" w:rsidRPr="001A4F8C" w:rsidRDefault="003A666E" w:rsidP="00ED149B">
            <w:pPr>
              <w:pStyle w:val="Tablenotes"/>
              <w:ind w:left="0" w:firstLine="0"/>
            </w:pPr>
            <w:r w:rsidRPr="001A4F8C">
              <w:t>NFG</w:t>
            </w:r>
          </w:p>
        </w:tc>
        <w:tc>
          <w:tcPr>
            <w:tcW w:w="2970" w:type="dxa"/>
          </w:tcPr>
          <w:p w14:paraId="65F50605" w14:textId="63211E4F" w:rsidR="003A666E" w:rsidRPr="001A4F8C" w:rsidRDefault="003A666E" w:rsidP="00ED149B">
            <w:pPr>
              <w:pStyle w:val="Tablenotes"/>
              <w:ind w:left="0" w:firstLine="0"/>
            </w:pPr>
            <w:r w:rsidRPr="001A4F8C">
              <w:t>National Functional Guideline</w:t>
            </w:r>
          </w:p>
        </w:tc>
      </w:tr>
      <w:tr w:rsidR="003A666E" w:rsidRPr="001A4F8C" w14:paraId="40BD73C3" w14:textId="77777777" w:rsidTr="009E7FF1">
        <w:tc>
          <w:tcPr>
            <w:tcW w:w="810" w:type="dxa"/>
          </w:tcPr>
          <w:p w14:paraId="635F69E3" w14:textId="77777777" w:rsidR="003A666E" w:rsidRPr="001A4F8C" w:rsidRDefault="003A666E" w:rsidP="00ED149B">
            <w:pPr>
              <w:pStyle w:val="Tablenotes"/>
              <w:ind w:left="0" w:firstLine="0"/>
            </w:pPr>
            <w:r w:rsidRPr="001A4F8C">
              <w:t>RL</w:t>
            </w:r>
          </w:p>
        </w:tc>
        <w:tc>
          <w:tcPr>
            <w:tcW w:w="2970" w:type="dxa"/>
          </w:tcPr>
          <w:p w14:paraId="5E6E18E2" w14:textId="08949C16" w:rsidR="003A666E" w:rsidRPr="001A4F8C" w:rsidRDefault="003A666E" w:rsidP="00ED149B">
            <w:pPr>
              <w:pStyle w:val="Tablenotes"/>
              <w:ind w:left="0" w:firstLine="0"/>
            </w:pPr>
            <w:r w:rsidRPr="001A4F8C">
              <w:t>Reporting Limit</w:t>
            </w:r>
          </w:p>
        </w:tc>
      </w:tr>
      <w:tr w:rsidR="003A666E" w:rsidRPr="001A4F8C" w14:paraId="512BADA6" w14:textId="77777777" w:rsidTr="009E7FF1">
        <w:tc>
          <w:tcPr>
            <w:tcW w:w="810" w:type="dxa"/>
          </w:tcPr>
          <w:p w14:paraId="3F0EDBA1" w14:textId="77777777" w:rsidR="003A666E" w:rsidRPr="001A4F8C" w:rsidRDefault="003A666E" w:rsidP="00ED149B">
            <w:pPr>
              <w:pStyle w:val="Tablenotes"/>
              <w:ind w:left="0" w:firstLine="0"/>
            </w:pPr>
            <w:r w:rsidRPr="001A4F8C">
              <w:t>RPD</w:t>
            </w:r>
          </w:p>
        </w:tc>
        <w:tc>
          <w:tcPr>
            <w:tcW w:w="2970" w:type="dxa"/>
          </w:tcPr>
          <w:p w14:paraId="380C7685" w14:textId="4834B43C" w:rsidR="003A666E" w:rsidRPr="001A4F8C" w:rsidRDefault="003A666E" w:rsidP="00ED149B">
            <w:pPr>
              <w:pStyle w:val="Tablenotes"/>
              <w:ind w:left="0" w:firstLine="0"/>
            </w:pPr>
            <w:r w:rsidRPr="001A4F8C">
              <w:t>Relative Percent Difference</w:t>
            </w:r>
          </w:p>
        </w:tc>
      </w:tr>
    </w:tbl>
    <w:p w14:paraId="70D37FF3" w14:textId="77777777" w:rsidR="001A4F8C" w:rsidRDefault="001A4F8C" w:rsidP="0080582F">
      <w:pPr>
        <w:pStyle w:val="Heading2"/>
        <w:sectPr w:rsidR="001A4F8C" w:rsidSect="00AD16B6">
          <w:pgSz w:w="15840" w:h="12240" w:orient="landscape"/>
          <w:pgMar w:top="1080" w:right="1440" w:bottom="1080" w:left="1440" w:header="720" w:footer="720" w:gutter="0"/>
          <w:cols w:num="3" w:space="288"/>
          <w:docGrid w:linePitch="299"/>
        </w:sectPr>
      </w:pPr>
    </w:p>
    <w:p w14:paraId="6F9A87E0" w14:textId="77777777" w:rsidR="003A666E" w:rsidRDefault="003A666E" w:rsidP="0080582F">
      <w:pPr>
        <w:pStyle w:val="Heading2"/>
        <w:sectPr w:rsidR="003A666E" w:rsidSect="00AD16B6">
          <w:footerReference w:type="default" r:id="rId29"/>
          <w:type w:val="continuous"/>
          <w:pgSz w:w="15840" w:h="12240" w:orient="landscape"/>
          <w:pgMar w:top="1080" w:right="1440" w:bottom="1080" w:left="1440" w:header="720" w:footer="720" w:gutter="0"/>
          <w:cols w:space="432"/>
          <w:docGrid w:linePitch="299"/>
        </w:sectPr>
      </w:pPr>
    </w:p>
    <w:p w14:paraId="1080DF30" w14:textId="77777777" w:rsidR="000C3ABD" w:rsidRDefault="000C3ABD" w:rsidP="0080582F">
      <w:pPr>
        <w:pStyle w:val="Heading2"/>
        <w:sectPr w:rsidR="000C3ABD" w:rsidSect="00AD16B6">
          <w:type w:val="continuous"/>
          <w:pgSz w:w="15840" w:h="12240" w:orient="landscape"/>
          <w:pgMar w:top="1080" w:right="1440" w:bottom="1080" w:left="1440" w:header="720" w:footer="720" w:gutter="0"/>
          <w:cols w:space="432"/>
          <w:docGrid w:linePitch="299"/>
        </w:sectPr>
      </w:pPr>
    </w:p>
    <w:p w14:paraId="06FFE6A9" w14:textId="143AFAFD" w:rsidR="0080582F" w:rsidRPr="00AD5958" w:rsidRDefault="0080582F" w:rsidP="0080582F">
      <w:pPr>
        <w:pStyle w:val="Heading2"/>
      </w:pPr>
      <w:bookmarkStart w:id="71" w:name="_Ref148533382"/>
      <w:bookmarkStart w:id="72" w:name="_Toc160617019"/>
      <w:r w:rsidRPr="004F2BD3">
        <w:lastRenderedPageBreak/>
        <w:t xml:space="preserve">WORKSHEET #12.9: </w:t>
      </w:r>
      <w:bookmarkStart w:id="73" w:name="_Hlk148361528"/>
      <w:r w:rsidRPr="004F2BD3">
        <w:t>MEASUREMENT</w:t>
      </w:r>
      <w:r w:rsidRPr="00AD5958">
        <w:t xml:space="preserve"> PERFORMANCE CRITERIA FOR DIOXINS/FURANS BY HRGC/</w:t>
      </w:r>
      <w:r w:rsidRPr="008E33AD">
        <w:t>HRMS</w:t>
      </w:r>
      <w:bookmarkEnd w:id="71"/>
      <w:bookmarkEnd w:id="73"/>
      <w:bookmarkEnd w:id="72"/>
    </w:p>
    <w:p w14:paraId="2240A3DC" w14:textId="1933F787" w:rsidR="0080582F" w:rsidRPr="00BD6C2A" w:rsidRDefault="0080582F" w:rsidP="0080582F">
      <w:pPr>
        <w:pStyle w:val="TableText"/>
        <w:rPr>
          <w:sz w:val="22"/>
          <w:szCs w:val="24"/>
        </w:rPr>
      </w:pPr>
      <w:r w:rsidRPr="00BD6C2A">
        <w:rPr>
          <w:b/>
          <w:sz w:val="22"/>
          <w:szCs w:val="24"/>
        </w:rPr>
        <w:t xml:space="preserve">Matrix: </w:t>
      </w:r>
      <w:r w:rsidRPr="00BD6C2A">
        <w:rPr>
          <w:sz w:val="22"/>
          <w:szCs w:val="24"/>
        </w:rPr>
        <w:t>Water, Soil/Sediment, Sludge, Tissue, Ash, Oil/Oily matrices</w:t>
      </w:r>
      <w:r w:rsidRPr="00BD6C2A">
        <w:rPr>
          <w:sz w:val="22"/>
          <w:szCs w:val="24"/>
        </w:rPr>
        <w:br/>
      </w:r>
      <w:r w:rsidRPr="00BD6C2A">
        <w:rPr>
          <w:b/>
          <w:sz w:val="22"/>
          <w:szCs w:val="24"/>
        </w:rPr>
        <w:t>Analytical Group/Method:</w:t>
      </w:r>
      <w:r w:rsidRPr="00BD6C2A">
        <w:rPr>
          <w:sz w:val="22"/>
          <w:szCs w:val="24"/>
        </w:rPr>
        <w:t xml:space="preserve"> Dioxins/Furans (Chlorinated dibenzo-p-dioxins /Chlorinated dibenzofurans</w:t>
      </w:r>
      <w:r w:rsidRPr="00846BEA">
        <w:rPr>
          <w:sz w:val="22"/>
          <w:szCs w:val="24"/>
        </w:rPr>
        <w:t xml:space="preserve">) / </w:t>
      </w:r>
      <w:r w:rsidR="00A9403E" w:rsidRPr="00EB12FE">
        <w:rPr>
          <w:sz w:val="22"/>
        </w:rPr>
        <w:t>SW-846</w:t>
      </w:r>
      <w:r w:rsidRPr="00EB12FE">
        <w:rPr>
          <w:sz w:val="22"/>
        </w:rPr>
        <w:t xml:space="preserve"> 8290A</w:t>
      </w:r>
      <w:r w:rsidRPr="00BD6C2A">
        <w:rPr>
          <w:sz w:val="22"/>
          <w:szCs w:val="24"/>
        </w:rPr>
        <w:br/>
      </w:r>
      <w:r w:rsidRPr="00BD6C2A">
        <w:rPr>
          <w:b/>
          <w:sz w:val="22"/>
          <w:szCs w:val="24"/>
        </w:rPr>
        <w:t>Concentration Level:</w:t>
      </w:r>
      <w:r w:rsidRPr="00BD6C2A">
        <w:rPr>
          <w:rFonts w:ascii="Arial"/>
          <w:b/>
          <w:sz w:val="22"/>
          <w:szCs w:val="24"/>
        </w:rPr>
        <w:t xml:space="preserve"> </w:t>
      </w:r>
      <w:r w:rsidRPr="00BD6C2A">
        <w:rPr>
          <w:sz w:val="22"/>
          <w:szCs w:val="24"/>
        </w:rPr>
        <w:t>Low</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427"/>
        <w:gridCol w:w="5318"/>
        <w:gridCol w:w="5185"/>
      </w:tblGrid>
      <w:tr w:rsidR="0080582F" w:rsidRPr="0080582F" w14:paraId="7304DE8E" w14:textId="77777777" w:rsidTr="008D79D1">
        <w:trPr>
          <w:cantSplit/>
        </w:trPr>
        <w:tc>
          <w:tcPr>
            <w:tcW w:w="938" w:type="pct"/>
            <w:tcBorders>
              <w:top w:val="single" w:sz="12" w:space="0" w:color="000000" w:themeColor="text1"/>
              <w:left w:val="single" w:sz="12" w:space="0" w:color="000000" w:themeColor="text1"/>
              <w:bottom w:val="single" w:sz="12" w:space="0" w:color="000000"/>
            </w:tcBorders>
            <w:shd w:val="clear" w:color="auto" w:fill="B8DFFA" w:themeFill="accent1" w:themeFillTint="33"/>
            <w:tcMar>
              <w:left w:w="58" w:type="dxa"/>
              <w:right w:w="58" w:type="dxa"/>
            </w:tcMar>
            <w:vAlign w:val="bottom"/>
          </w:tcPr>
          <w:p w14:paraId="718C9274" w14:textId="77777777" w:rsidR="0080582F" w:rsidRPr="0080582F" w:rsidRDefault="0080582F" w:rsidP="0080582F">
            <w:pPr>
              <w:spacing w:after="80"/>
              <w:jc w:val="center"/>
              <w:rPr>
                <w:b/>
                <w:sz w:val="20"/>
              </w:rPr>
            </w:pPr>
            <w:r w:rsidRPr="0080582F">
              <w:rPr>
                <w:b/>
                <w:sz w:val="20"/>
              </w:rPr>
              <w:t>Data Quality Indicators (DQIs)</w:t>
            </w:r>
          </w:p>
        </w:tc>
        <w:tc>
          <w:tcPr>
            <w:tcW w:w="2056" w:type="pct"/>
            <w:tcBorders>
              <w:top w:val="single" w:sz="12" w:space="0" w:color="000000" w:themeColor="text1"/>
              <w:bottom w:val="single" w:sz="12" w:space="0" w:color="000000"/>
            </w:tcBorders>
            <w:shd w:val="clear" w:color="auto" w:fill="B8DFFA" w:themeFill="accent1" w:themeFillTint="33"/>
            <w:tcMar>
              <w:left w:w="58" w:type="dxa"/>
              <w:right w:w="58" w:type="dxa"/>
            </w:tcMar>
            <w:vAlign w:val="bottom"/>
          </w:tcPr>
          <w:p w14:paraId="38DB6E97" w14:textId="77777777" w:rsidR="0080582F" w:rsidRPr="0080582F" w:rsidRDefault="0080582F" w:rsidP="0080582F">
            <w:pPr>
              <w:spacing w:after="80"/>
              <w:jc w:val="center"/>
              <w:rPr>
                <w:b/>
                <w:sz w:val="20"/>
              </w:rPr>
            </w:pPr>
            <w:r w:rsidRPr="0080582F">
              <w:rPr>
                <w:b/>
                <w:sz w:val="20"/>
              </w:rPr>
              <w:t>QC Sample or Measurement Performance Activity</w:t>
            </w:r>
          </w:p>
        </w:tc>
        <w:tc>
          <w:tcPr>
            <w:tcW w:w="2005" w:type="pct"/>
            <w:tcBorders>
              <w:top w:val="single" w:sz="12" w:space="0" w:color="000000" w:themeColor="text1"/>
              <w:bottom w:val="single" w:sz="12" w:space="0" w:color="000000"/>
              <w:right w:val="single" w:sz="12" w:space="0" w:color="000000" w:themeColor="text1"/>
            </w:tcBorders>
            <w:shd w:val="clear" w:color="auto" w:fill="B8DFFA" w:themeFill="accent1" w:themeFillTint="33"/>
            <w:tcMar>
              <w:left w:w="58" w:type="dxa"/>
              <w:right w:w="58" w:type="dxa"/>
            </w:tcMar>
            <w:vAlign w:val="bottom"/>
          </w:tcPr>
          <w:p w14:paraId="552E79D6" w14:textId="77777777" w:rsidR="0080582F" w:rsidRPr="0080582F" w:rsidRDefault="0080582F" w:rsidP="0080582F">
            <w:pPr>
              <w:spacing w:after="80"/>
              <w:jc w:val="center"/>
              <w:rPr>
                <w:b/>
                <w:sz w:val="20"/>
              </w:rPr>
            </w:pPr>
            <w:r w:rsidRPr="0080582F">
              <w:rPr>
                <w:b/>
                <w:sz w:val="20"/>
              </w:rPr>
              <w:t>Measurement Performance Criteria</w:t>
            </w:r>
          </w:p>
        </w:tc>
      </w:tr>
      <w:tr w:rsidR="0080582F" w:rsidRPr="0080582F" w14:paraId="0E1B4E46" w14:textId="77777777" w:rsidTr="008D79D1">
        <w:trPr>
          <w:cantSplit/>
        </w:trPr>
        <w:tc>
          <w:tcPr>
            <w:tcW w:w="938" w:type="pct"/>
            <w:tcBorders>
              <w:top w:val="single" w:sz="12" w:space="0" w:color="000000"/>
              <w:left w:val="single" w:sz="12" w:space="0" w:color="000000" w:themeColor="text1"/>
            </w:tcBorders>
            <w:tcMar>
              <w:left w:w="58" w:type="dxa"/>
              <w:right w:w="58" w:type="dxa"/>
            </w:tcMar>
            <w:vAlign w:val="center"/>
          </w:tcPr>
          <w:p w14:paraId="1CDAE94C" w14:textId="77777777" w:rsidR="0080582F" w:rsidRPr="0080582F" w:rsidRDefault="0080582F" w:rsidP="0080582F">
            <w:pPr>
              <w:spacing w:after="80"/>
              <w:rPr>
                <w:sz w:val="20"/>
              </w:rPr>
            </w:pPr>
            <w:r w:rsidRPr="0080582F">
              <w:rPr>
                <w:sz w:val="20"/>
              </w:rPr>
              <w:t>Precision - Overall</w:t>
            </w:r>
          </w:p>
        </w:tc>
        <w:tc>
          <w:tcPr>
            <w:tcW w:w="2056" w:type="pct"/>
            <w:tcBorders>
              <w:top w:val="single" w:sz="12" w:space="0" w:color="000000"/>
            </w:tcBorders>
            <w:tcMar>
              <w:left w:w="58" w:type="dxa"/>
              <w:right w:w="58" w:type="dxa"/>
            </w:tcMar>
            <w:vAlign w:val="center"/>
          </w:tcPr>
          <w:p w14:paraId="56F1A0FB" w14:textId="77777777" w:rsidR="0080582F" w:rsidRDefault="0080582F" w:rsidP="0080582F">
            <w:pPr>
              <w:spacing w:after="80"/>
              <w:rPr>
                <w:sz w:val="20"/>
              </w:rPr>
            </w:pPr>
            <w:r w:rsidRPr="0080582F">
              <w:rPr>
                <w:sz w:val="20"/>
              </w:rPr>
              <w:t>Field Duplicates: 1 per 20 field samples</w:t>
            </w:r>
            <w:r w:rsidR="002D494A">
              <w:rPr>
                <w:sz w:val="20"/>
              </w:rPr>
              <w:t xml:space="preserve"> or fewer per matrix </w:t>
            </w:r>
          </w:p>
          <w:p w14:paraId="1534B7E4" w14:textId="3D66BA2C" w:rsidR="002D494A" w:rsidRPr="0080582F" w:rsidRDefault="002D494A" w:rsidP="0080582F">
            <w:pPr>
              <w:spacing w:after="80"/>
              <w:rPr>
                <w:sz w:val="20"/>
              </w:rPr>
            </w:pPr>
            <w:r>
              <w:rPr>
                <w:sz w:val="20"/>
              </w:rPr>
              <w:t>(Required for water, drinking water, and soil/sediment</w:t>
            </w:r>
            <w:r w:rsidR="0015315A">
              <w:rPr>
                <w:sz w:val="20"/>
              </w:rPr>
              <w:t>)</w:t>
            </w:r>
          </w:p>
        </w:tc>
        <w:tc>
          <w:tcPr>
            <w:tcW w:w="2005" w:type="pct"/>
            <w:tcBorders>
              <w:top w:val="single" w:sz="12" w:space="0" w:color="000000"/>
              <w:right w:val="single" w:sz="12" w:space="0" w:color="000000" w:themeColor="text1"/>
            </w:tcBorders>
            <w:tcMar>
              <w:left w:w="58" w:type="dxa"/>
              <w:right w:w="58" w:type="dxa"/>
            </w:tcMar>
            <w:vAlign w:val="center"/>
          </w:tcPr>
          <w:p w14:paraId="227F70E9" w14:textId="77777777" w:rsidR="0080582F" w:rsidRPr="0080582F" w:rsidRDefault="0080582F" w:rsidP="0080582F">
            <w:pPr>
              <w:spacing w:after="80"/>
              <w:rPr>
                <w:sz w:val="20"/>
              </w:rPr>
            </w:pPr>
            <w:r w:rsidRPr="0080582F">
              <w:rPr>
                <w:sz w:val="20"/>
              </w:rPr>
              <w:t>Water RPD: ≤30% Soil RPD: ≤50%</w:t>
            </w:r>
          </w:p>
        </w:tc>
      </w:tr>
      <w:tr w:rsidR="0080582F" w:rsidRPr="0080582F" w14:paraId="6C97D2EE" w14:textId="77777777" w:rsidTr="008D79D1">
        <w:trPr>
          <w:cantSplit/>
        </w:trPr>
        <w:tc>
          <w:tcPr>
            <w:tcW w:w="938" w:type="pct"/>
            <w:tcBorders>
              <w:left w:val="single" w:sz="12" w:space="0" w:color="000000" w:themeColor="text1"/>
            </w:tcBorders>
            <w:tcMar>
              <w:left w:w="58" w:type="dxa"/>
              <w:right w:w="58" w:type="dxa"/>
            </w:tcMar>
            <w:vAlign w:val="center"/>
          </w:tcPr>
          <w:p w14:paraId="7C3B5994" w14:textId="77777777" w:rsidR="0080582F" w:rsidRPr="0080582F" w:rsidRDefault="0080582F" w:rsidP="0080582F">
            <w:pPr>
              <w:spacing w:after="80"/>
              <w:rPr>
                <w:sz w:val="20"/>
              </w:rPr>
            </w:pPr>
            <w:r w:rsidRPr="0080582F">
              <w:rPr>
                <w:sz w:val="20"/>
              </w:rPr>
              <w:t>Accuracy/Bias – Laboratory</w:t>
            </w:r>
          </w:p>
        </w:tc>
        <w:tc>
          <w:tcPr>
            <w:tcW w:w="2056" w:type="pct"/>
            <w:tcMar>
              <w:left w:w="58" w:type="dxa"/>
              <w:right w:w="58" w:type="dxa"/>
            </w:tcMar>
            <w:vAlign w:val="center"/>
          </w:tcPr>
          <w:p w14:paraId="0BE880CD" w14:textId="77777777" w:rsidR="0080582F" w:rsidRPr="0080582F" w:rsidRDefault="0080582F" w:rsidP="0080582F">
            <w:pPr>
              <w:spacing w:after="80"/>
              <w:rPr>
                <w:sz w:val="20"/>
              </w:rPr>
            </w:pPr>
            <w:r w:rsidRPr="0080582F">
              <w:rPr>
                <w:sz w:val="20"/>
              </w:rPr>
              <w:t>Labeled compounds added to each field and QC sample</w:t>
            </w:r>
          </w:p>
        </w:tc>
        <w:tc>
          <w:tcPr>
            <w:tcW w:w="2005" w:type="pct"/>
            <w:tcBorders>
              <w:right w:val="single" w:sz="12" w:space="0" w:color="000000" w:themeColor="text1"/>
            </w:tcBorders>
            <w:tcMar>
              <w:left w:w="58" w:type="dxa"/>
              <w:right w:w="58" w:type="dxa"/>
            </w:tcMar>
            <w:vAlign w:val="center"/>
          </w:tcPr>
          <w:p w14:paraId="71A1F097" w14:textId="77777777" w:rsidR="0080582F" w:rsidRPr="0080582F" w:rsidRDefault="0080582F" w:rsidP="0080582F">
            <w:pPr>
              <w:spacing w:after="80"/>
              <w:rPr>
                <w:sz w:val="20"/>
              </w:rPr>
            </w:pPr>
            <w:r w:rsidRPr="0080582F">
              <w:rPr>
                <w:sz w:val="20"/>
              </w:rPr>
              <w:t>%R within method control limits</w:t>
            </w:r>
          </w:p>
        </w:tc>
      </w:tr>
      <w:tr w:rsidR="0080582F" w:rsidRPr="0080582F" w14:paraId="02BE7710" w14:textId="77777777" w:rsidTr="008D79D1">
        <w:trPr>
          <w:cantSplit/>
        </w:trPr>
        <w:tc>
          <w:tcPr>
            <w:tcW w:w="938" w:type="pct"/>
            <w:tcBorders>
              <w:left w:val="single" w:sz="12" w:space="0" w:color="000000" w:themeColor="text1"/>
            </w:tcBorders>
            <w:tcMar>
              <w:left w:w="58" w:type="dxa"/>
              <w:right w:w="58" w:type="dxa"/>
            </w:tcMar>
            <w:vAlign w:val="center"/>
          </w:tcPr>
          <w:p w14:paraId="1783DAE4" w14:textId="747A6AF0" w:rsidR="0080582F" w:rsidRPr="0080582F" w:rsidRDefault="0015315A" w:rsidP="0080582F">
            <w:pPr>
              <w:spacing w:after="80"/>
              <w:rPr>
                <w:sz w:val="20"/>
              </w:rPr>
            </w:pPr>
            <w:r>
              <w:rPr>
                <w:sz w:val="20"/>
              </w:rPr>
              <w:t xml:space="preserve">Precision and </w:t>
            </w:r>
            <w:r w:rsidR="0080582F" w:rsidRPr="0080582F">
              <w:rPr>
                <w:sz w:val="20"/>
              </w:rPr>
              <w:t>Accuracy/Bias - Laboratory</w:t>
            </w:r>
          </w:p>
        </w:tc>
        <w:tc>
          <w:tcPr>
            <w:tcW w:w="2056" w:type="pct"/>
            <w:tcMar>
              <w:left w:w="58" w:type="dxa"/>
              <w:right w:w="58" w:type="dxa"/>
            </w:tcMar>
            <w:vAlign w:val="center"/>
          </w:tcPr>
          <w:p w14:paraId="635140FA" w14:textId="77777777" w:rsidR="0080582F" w:rsidRDefault="0080582F" w:rsidP="0080582F">
            <w:pPr>
              <w:spacing w:after="80"/>
              <w:rPr>
                <w:sz w:val="20"/>
              </w:rPr>
            </w:pPr>
            <w:r w:rsidRPr="0080582F">
              <w:rPr>
                <w:sz w:val="20"/>
              </w:rPr>
              <w:t>LCS and LCSD: 1 per analysis batch of up to 20 samples of the same matrix</w:t>
            </w:r>
          </w:p>
          <w:p w14:paraId="38711BFE" w14:textId="126980AA" w:rsidR="002D494A" w:rsidRPr="0080582F" w:rsidRDefault="002D494A" w:rsidP="0080582F">
            <w:pPr>
              <w:spacing w:after="80"/>
              <w:rPr>
                <w:sz w:val="20"/>
              </w:rPr>
            </w:pPr>
            <w:r>
              <w:rPr>
                <w:sz w:val="20"/>
              </w:rPr>
              <w:t>MSD and Lab Duplicate</w:t>
            </w:r>
            <w:r w:rsidR="00AF4D27">
              <w:rPr>
                <w:rStyle w:val="FootnoteReference"/>
                <w:sz w:val="20"/>
              </w:rPr>
              <w:footnoteReference w:id="18"/>
            </w:r>
            <w:r>
              <w:rPr>
                <w:sz w:val="20"/>
              </w:rPr>
              <w:t>: not required</w:t>
            </w:r>
          </w:p>
        </w:tc>
        <w:tc>
          <w:tcPr>
            <w:tcW w:w="2005" w:type="pct"/>
            <w:tcBorders>
              <w:right w:val="single" w:sz="12" w:space="0" w:color="000000" w:themeColor="text1"/>
            </w:tcBorders>
            <w:tcMar>
              <w:left w:w="58" w:type="dxa"/>
              <w:right w:w="58" w:type="dxa"/>
            </w:tcMar>
            <w:vAlign w:val="center"/>
          </w:tcPr>
          <w:p w14:paraId="6D9553CF" w14:textId="77777777" w:rsidR="002D494A" w:rsidRDefault="002D494A" w:rsidP="0080582F">
            <w:pPr>
              <w:spacing w:after="80"/>
              <w:rPr>
                <w:sz w:val="20"/>
              </w:rPr>
            </w:pPr>
            <w:r>
              <w:rPr>
                <w:sz w:val="20"/>
              </w:rPr>
              <w:t xml:space="preserve">%R within statistically derived control limits developed by the laboratory </w:t>
            </w:r>
          </w:p>
          <w:p w14:paraId="664BBDD5" w14:textId="54E4EE43" w:rsidR="0080582F" w:rsidRPr="0080582F" w:rsidRDefault="002D494A" w:rsidP="0080582F">
            <w:pPr>
              <w:spacing w:after="80"/>
              <w:rPr>
                <w:sz w:val="20"/>
              </w:rPr>
            </w:pPr>
            <w:r>
              <w:rPr>
                <w:sz w:val="20"/>
              </w:rPr>
              <w:t>RPD within statistically derived control limits developed by the laboratory</w:t>
            </w:r>
          </w:p>
        </w:tc>
      </w:tr>
      <w:tr w:rsidR="0080582F" w:rsidRPr="0080582F" w14:paraId="30BA9042" w14:textId="77777777" w:rsidTr="008D79D1">
        <w:trPr>
          <w:cantSplit/>
        </w:trPr>
        <w:tc>
          <w:tcPr>
            <w:tcW w:w="938" w:type="pct"/>
            <w:tcBorders>
              <w:left w:val="single" w:sz="12" w:space="0" w:color="000000" w:themeColor="text1"/>
            </w:tcBorders>
            <w:tcMar>
              <w:left w:w="58" w:type="dxa"/>
              <w:right w:w="58" w:type="dxa"/>
            </w:tcMar>
            <w:vAlign w:val="center"/>
          </w:tcPr>
          <w:p w14:paraId="5FEA5CC1" w14:textId="77777777" w:rsidR="0080582F" w:rsidRPr="0080582F" w:rsidRDefault="0080582F" w:rsidP="0080582F">
            <w:pPr>
              <w:spacing w:after="80"/>
              <w:rPr>
                <w:sz w:val="20"/>
              </w:rPr>
            </w:pPr>
            <w:r w:rsidRPr="0080582F">
              <w:rPr>
                <w:sz w:val="20"/>
              </w:rPr>
              <w:t>Accuracy/Bias – Laboratory (matrix interference)</w:t>
            </w:r>
          </w:p>
        </w:tc>
        <w:tc>
          <w:tcPr>
            <w:tcW w:w="2056" w:type="pct"/>
            <w:tcMar>
              <w:left w:w="58" w:type="dxa"/>
              <w:right w:w="58" w:type="dxa"/>
            </w:tcMar>
            <w:vAlign w:val="center"/>
          </w:tcPr>
          <w:p w14:paraId="3CF53DF2" w14:textId="2ED1D2EC" w:rsidR="0080582F" w:rsidRPr="0080582F" w:rsidRDefault="0080582F" w:rsidP="0080582F">
            <w:pPr>
              <w:spacing w:after="80"/>
              <w:rPr>
                <w:sz w:val="20"/>
              </w:rPr>
            </w:pPr>
            <w:r w:rsidRPr="0080582F">
              <w:rPr>
                <w:sz w:val="20"/>
              </w:rPr>
              <w:t>MS: not required</w:t>
            </w:r>
          </w:p>
        </w:tc>
        <w:tc>
          <w:tcPr>
            <w:tcW w:w="2005" w:type="pct"/>
            <w:tcBorders>
              <w:right w:val="single" w:sz="12" w:space="0" w:color="000000" w:themeColor="text1"/>
            </w:tcBorders>
            <w:tcMar>
              <w:left w:w="58" w:type="dxa"/>
              <w:right w:w="58" w:type="dxa"/>
            </w:tcMar>
            <w:vAlign w:val="center"/>
          </w:tcPr>
          <w:p w14:paraId="275631A0" w14:textId="77777777" w:rsidR="0080582F" w:rsidRPr="0080582F" w:rsidRDefault="0080582F" w:rsidP="0080582F">
            <w:pPr>
              <w:spacing w:after="80"/>
              <w:rPr>
                <w:sz w:val="20"/>
              </w:rPr>
            </w:pPr>
            <w:r w:rsidRPr="0080582F">
              <w:rPr>
                <w:sz w:val="20"/>
              </w:rPr>
              <w:t>Not applicable</w:t>
            </w:r>
          </w:p>
        </w:tc>
      </w:tr>
      <w:tr w:rsidR="0080582F" w:rsidRPr="0080582F" w14:paraId="02E47902" w14:textId="77777777" w:rsidTr="008D79D1">
        <w:trPr>
          <w:cantSplit/>
        </w:trPr>
        <w:tc>
          <w:tcPr>
            <w:tcW w:w="938" w:type="pct"/>
            <w:tcBorders>
              <w:left w:val="single" w:sz="12" w:space="0" w:color="000000" w:themeColor="text1"/>
            </w:tcBorders>
            <w:tcMar>
              <w:left w:w="58" w:type="dxa"/>
              <w:right w:w="58" w:type="dxa"/>
            </w:tcMar>
            <w:vAlign w:val="center"/>
          </w:tcPr>
          <w:p w14:paraId="003CF23F" w14:textId="77777777" w:rsidR="0080582F" w:rsidRPr="0080582F" w:rsidRDefault="0080582F" w:rsidP="0080582F">
            <w:pPr>
              <w:spacing w:after="80"/>
              <w:rPr>
                <w:sz w:val="20"/>
              </w:rPr>
            </w:pPr>
            <w:r w:rsidRPr="0080582F">
              <w:rPr>
                <w:sz w:val="20"/>
              </w:rPr>
              <w:t>Accuracy/Bias (Laboratory Contamination)</w:t>
            </w:r>
          </w:p>
        </w:tc>
        <w:tc>
          <w:tcPr>
            <w:tcW w:w="2056" w:type="pct"/>
            <w:tcMar>
              <w:left w:w="58" w:type="dxa"/>
              <w:right w:w="58" w:type="dxa"/>
            </w:tcMar>
            <w:vAlign w:val="center"/>
          </w:tcPr>
          <w:p w14:paraId="3D260C31" w14:textId="77777777" w:rsidR="0080582F" w:rsidRPr="0080582F" w:rsidRDefault="0080582F" w:rsidP="0080582F">
            <w:pPr>
              <w:spacing w:after="80"/>
              <w:rPr>
                <w:sz w:val="20"/>
              </w:rPr>
            </w:pPr>
            <w:r w:rsidRPr="0080582F">
              <w:rPr>
                <w:sz w:val="20"/>
              </w:rPr>
              <w:t>Laboratory Blanks include:</w:t>
            </w:r>
          </w:p>
          <w:p w14:paraId="77AE7B35" w14:textId="77777777" w:rsidR="0080582F" w:rsidRPr="0080582F" w:rsidRDefault="0080582F" w:rsidP="0080582F">
            <w:pPr>
              <w:numPr>
                <w:ilvl w:val="0"/>
                <w:numId w:val="21"/>
              </w:numPr>
              <w:spacing w:after="80"/>
              <w:ind w:left="360"/>
              <w:contextualSpacing/>
              <w:rPr>
                <w:sz w:val="20"/>
              </w:rPr>
            </w:pPr>
            <w:r w:rsidRPr="0080582F">
              <w:rPr>
                <w:sz w:val="20"/>
              </w:rPr>
              <w:t>Method blank: 1 per extraction batch Instrument blank: 1 per analytical sequence</w:t>
            </w:r>
          </w:p>
        </w:tc>
        <w:tc>
          <w:tcPr>
            <w:tcW w:w="2005" w:type="pct"/>
            <w:tcBorders>
              <w:right w:val="single" w:sz="12" w:space="0" w:color="000000" w:themeColor="text1"/>
            </w:tcBorders>
            <w:tcMar>
              <w:left w:w="58" w:type="dxa"/>
              <w:right w:w="58" w:type="dxa"/>
            </w:tcMar>
            <w:vAlign w:val="center"/>
          </w:tcPr>
          <w:p w14:paraId="7BB98C72" w14:textId="304B4F46" w:rsidR="0080582F" w:rsidRPr="0080582F" w:rsidRDefault="0080582F" w:rsidP="0080582F">
            <w:pPr>
              <w:spacing w:after="80"/>
              <w:rPr>
                <w:sz w:val="20"/>
              </w:rPr>
            </w:pPr>
            <w:r w:rsidRPr="0080582F">
              <w:rPr>
                <w:sz w:val="20"/>
              </w:rPr>
              <w:t xml:space="preserve">Method blank: Analyte concentrations &lt; ½ </w:t>
            </w:r>
            <w:r w:rsidR="00B47C17">
              <w:rPr>
                <w:sz w:val="20"/>
              </w:rPr>
              <w:t>RL</w:t>
            </w:r>
            <w:r w:rsidRPr="0080582F">
              <w:rPr>
                <w:sz w:val="20"/>
              </w:rPr>
              <w:t xml:space="preserve"> except for OCDD and OCDF which are allowed concentrations of &lt; </w:t>
            </w:r>
            <w:r w:rsidR="00B47C17" w:rsidRPr="0080582F">
              <w:rPr>
                <w:sz w:val="20"/>
              </w:rPr>
              <w:t>3x</w:t>
            </w:r>
            <w:r w:rsidR="00AC3DB8">
              <w:rPr>
                <w:sz w:val="20"/>
              </w:rPr>
              <w:t xml:space="preserve"> </w:t>
            </w:r>
            <w:r w:rsidR="00B47C17">
              <w:rPr>
                <w:sz w:val="20"/>
              </w:rPr>
              <w:t>RL</w:t>
            </w:r>
            <w:r w:rsidR="00642303">
              <w:rPr>
                <w:sz w:val="20"/>
              </w:rPr>
              <w:t>.</w:t>
            </w:r>
          </w:p>
          <w:p w14:paraId="184DFCB5" w14:textId="30043A14" w:rsidR="0080582F" w:rsidRPr="0080582F" w:rsidRDefault="0080582F" w:rsidP="0080582F">
            <w:pPr>
              <w:spacing w:after="80"/>
              <w:rPr>
                <w:sz w:val="20"/>
              </w:rPr>
            </w:pPr>
            <w:r w:rsidRPr="0080582F">
              <w:rPr>
                <w:sz w:val="20"/>
              </w:rPr>
              <w:t xml:space="preserve">Instrument blank: All analyte concentrations &lt; ½ </w:t>
            </w:r>
            <w:r w:rsidR="00B47C17">
              <w:rPr>
                <w:sz w:val="20"/>
              </w:rPr>
              <w:t>RL</w:t>
            </w:r>
          </w:p>
        </w:tc>
      </w:tr>
      <w:tr w:rsidR="0080582F" w:rsidRPr="0080582F" w14:paraId="7DAC5705" w14:textId="77777777" w:rsidTr="008D79D1">
        <w:trPr>
          <w:cantSplit/>
        </w:trPr>
        <w:tc>
          <w:tcPr>
            <w:tcW w:w="938" w:type="pct"/>
            <w:tcBorders>
              <w:left w:val="single" w:sz="12" w:space="0" w:color="000000" w:themeColor="text1"/>
            </w:tcBorders>
            <w:tcMar>
              <w:left w:w="58" w:type="dxa"/>
              <w:right w:w="58" w:type="dxa"/>
            </w:tcMar>
            <w:vAlign w:val="center"/>
          </w:tcPr>
          <w:p w14:paraId="1202FF9F" w14:textId="77777777" w:rsidR="0080582F" w:rsidRPr="0080582F" w:rsidRDefault="0080582F" w:rsidP="0080582F">
            <w:pPr>
              <w:spacing w:after="80"/>
              <w:rPr>
                <w:sz w:val="20"/>
              </w:rPr>
            </w:pPr>
            <w:r w:rsidRPr="0080582F">
              <w:rPr>
                <w:sz w:val="20"/>
              </w:rPr>
              <w:t>Overall Accuracy/Bias (Contamination)</w:t>
            </w:r>
          </w:p>
        </w:tc>
        <w:tc>
          <w:tcPr>
            <w:tcW w:w="2056" w:type="pct"/>
            <w:tcMar>
              <w:left w:w="58" w:type="dxa"/>
              <w:right w:w="58" w:type="dxa"/>
            </w:tcMar>
            <w:vAlign w:val="center"/>
          </w:tcPr>
          <w:p w14:paraId="18152B97" w14:textId="77777777" w:rsidR="0080582F" w:rsidRPr="0080582F" w:rsidRDefault="0080582F" w:rsidP="0080582F">
            <w:pPr>
              <w:spacing w:after="80"/>
              <w:rPr>
                <w:sz w:val="20"/>
              </w:rPr>
            </w:pPr>
            <w:r w:rsidRPr="0080582F">
              <w:rPr>
                <w:sz w:val="20"/>
              </w:rPr>
              <w:t xml:space="preserve">Field Blanks include: </w:t>
            </w:r>
          </w:p>
          <w:p w14:paraId="7F360C81" w14:textId="77777777" w:rsidR="0080582F" w:rsidRPr="0080582F" w:rsidRDefault="0080582F" w:rsidP="0080582F">
            <w:pPr>
              <w:numPr>
                <w:ilvl w:val="0"/>
                <w:numId w:val="21"/>
              </w:numPr>
              <w:spacing w:after="80"/>
              <w:ind w:left="360"/>
              <w:contextualSpacing/>
              <w:rPr>
                <w:sz w:val="20"/>
              </w:rPr>
            </w:pPr>
            <w:r w:rsidRPr="0080582F">
              <w:rPr>
                <w:sz w:val="20"/>
              </w:rPr>
              <w:t>Equipment Blank</w:t>
            </w:r>
          </w:p>
        </w:tc>
        <w:tc>
          <w:tcPr>
            <w:tcW w:w="2005" w:type="pct"/>
            <w:tcBorders>
              <w:right w:val="single" w:sz="12" w:space="0" w:color="000000" w:themeColor="text1"/>
            </w:tcBorders>
            <w:tcMar>
              <w:left w:w="58" w:type="dxa"/>
              <w:right w:w="58" w:type="dxa"/>
            </w:tcMar>
            <w:vAlign w:val="center"/>
          </w:tcPr>
          <w:p w14:paraId="578AAA19" w14:textId="054008EE" w:rsidR="0080582F" w:rsidRPr="0080582F" w:rsidRDefault="0080582F" w:rsidP="0080582F">
            <w:pPr>
              <w:spacing w:after="80"/>
              <w:rPr>
                <w:sz w:val="20"/>
              </w:rPr>
            </w:pPr>
            <w:r w:rsidRPr="0080582F">
              <w:rPr>
                <w:sz w:val="20"/>
              </w:rPr>
              <w:t xml:space="preserve">All analyte concentrations &lt; </w:t>
            </w:r>
            <w:r w:rsidR="00B47C17">
              <w:rPr>
                <w:sz w:val="20"/>
              </w:rPr>
              <w:t>RL</w:t>
            </w:r>
          </w:p>
        </w:tc>
      </w:tr>
      <w:tr w:rsidR="0080582F" w:rsidRPr="0080582F" w14:paraId="177DE5AC" w14:textId="77777777" w:rsidTr="008D79D1">
        <w:trPr>
          <w:cantSplit/>
        </w:trPr>
        <w:tc>
          <w:tcPr>
            <w:tcW w:w="938" w:type="pct"/>
            <w:tcBorders>
              <w:left w:val="single" w:sz="12" w:space="0" w:color="000000" w:themeColor="text1"/>
            </w:tcBorders>
            <w:tcMar>
              <w:left w:w="58" w:type="dxa"/>
              <w:right w:w="58" w:type="dxa"/>
            </w:tcMar>
            <w:vAlign w:val="center"/>
          </w:tcPr>
          <w:p w14:paraId="52EC7AC2" w14:textId="77777777" w:rsidR="0080582F" w:rsidRPr="0080582F" w:rsidRDefault="0080582F" w:rsidP="0080582F">
            <w:pPr>
              <w:spacing w:after="80"/>
              <w:rPr>
                <w:sz w:val="20"/>
              </w:rPr>
            </w:pPr>
            <w:r w:rsidRPr="0080582F">
              <w:rPr>
                <w:sz w:val="20"/>
              </w:rPr>
              <w:t>Sensitivity (method)</w:t>
            </w:r>
          </w:p>
        </w:tc>
        <w:tc>
          <w:tcPr>
            <w:tcW w:w="2056" w:type="pct"/>
            <w:tcMar>
              <w:left w:w="58" w:type="dxa"/>
              <w:right w:w="58" w:type="dxa"/>
            </w:tcMar>
            <w:vAlign w:val="center"/>
          </w:tcPr>
          <w:p w14:paraId="552E4FFF" w14:textId="0129BACC" w:rsidR="0080582F" w:rsidRPr="0080582F" w:rsidRDefault="0080582F" w:rsidP="0080582F">
            <w:pPr>
              <w:spacing w:after="80"/>
              <w:rPr>
                <w:sz w:val="20"/>
              </w:rPr>
            </w:pPr>
            <w:r w:rsidRPr="0080582F">
              <w:rPr>
                <w:sz w:val="20"/>
              </w:rPr>
              <w:t xml:space="preserve">Review Laboratory </w:t>
            </w:r>
            <w:r w:rsidR="00B47C17">
              <w:rPr>
                <w:sz w:val="20"/>
              </w:rPr>
              <w:t>RLs</w:t>
            </w:r>
            <w:r w:rsidR="00B47C17" w:rsidRPr="0080582F">
              <w:rPr>
                <w:sz w:val="20"/>
              </w:rPr>
              <w:t xml:space="preserve"> </w:t>
            </w:r>
            <w:r w:rsidRPr="0080582F">
              <w:rPr>
                <w:sz w:val="20"/>
              </w:rPr>
              <w:t>and MDLs against action limits</w:t>
            </w:r>
            <w:r w:rsidR="00AF4D27">
              <w:rPr>
                <w:rStyle w:val="FootnoteReference"/>
                <w:sz w:val="20"/>
              </w:rPr>
              <w:footnoteReference w:id="19"/>
            </w:r>
          </w:p>
        </w:tc>
        <w:tc>
          <w:tcPr>
            <w:tcW w:w="2005" w:type="pct"/>
            <w:tcBorders>
              <w:right w:val="single" w:sz="12" w:space="0" w:color="000000" w:themeColor="text1"/>
            </w:tcBorders>
            <w:tcMar>
              <w:left w:w="58" w:type="dxa"/>
              <w:right w:w="58" w:type="dxa"/>
            </w:tcMar>
            <w:vAlign w:val="center"/>
          </w:tcPr>
          <w:p w14:paraId="6CBFDC93" w14:textId="7714581B" w:rsidR="0080582F" w:rsidRPr="0080582F" w:rsidRDefault="0080582F" w:rsidP="0080582F">
            <w:pPr>
              <w:spacing w:after="80"/>
              <w:rPr>
                <w:sz w:val="20"/>
              </w:rPr>
            </w:pPr>
            <w:r w:rsidRPr="0080582F">
              <w:rPr>
                <w:sz w:val="20"/>
              </w:rPr>
              <w:t xml:space="preserve">Action Level at least 3 to 10x &gt; </w:t>
            </w:r>
            <w:r w:rsidR="00B47C17">
              <w:rPr>
                <w:sz w:val="20"/>
              </w:rPr>
              <w:t>RL</w:t>
            </w:r>
            <w:r w:rsidRPr="0080582F">
              <w:rPr>
                <w:sz w:val="20"/>
              </w:rPr>
              <w:t>, if feasible</w:t>
            </w:r>
          </w:p>
        </w:tc>
      </w:tr>
      <w:tr w:rsidR="0080582F" w:rsidRPr="0080582F" w14:paraId="767B62E2" w14:textId="77777777" w:rsidTr="008D79D1">
        <w:trPr>
          <w:cantSplit/>
        </w:trPr>
        <w:tc>
          <w:tcPr>
            <w:tcW w:w="938" w:type="pct"/>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53E0AB1C" w14:textId="77777777" w:rsidR="0080582F" w:rsidRPr="0080582F" w:rsidRDefault="0080582F" w:rsidP="0080582F">
            <w:pPr>
              <w:spacing w:after="80"/>
              <w:rPr>
                <w:sz w:val="20"/>
              </w:rPr>
            </w:pPr>
            <w:r w:rsidRPr="0080582F">
              <w:rPr>
                <w:sz w:val="20"/>
              </w:rPr>
              <w:t>Completeness</w:t>
            </w:r>
          </w:p>
        </w:tc>
        <w:tc>
          <w:tcPr>
            <w:tcW w:w="2056" w:type="pct"/>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6D1130C7" w14:textId="77777777" w:rsidR="0080582F" w:rsidRPr="0080582F" w:rsidRDefault="0080582F" w:rsidP="0080582F">
            <w:pPr>
              <w:spacing w:after="80"/>
              <w:rPr>
                <w:sz w:val="20"/>
              </w:rPr>
            </w:pPr>
            <w:r w:rsidRPr="0080582F">
              <w:rPr>
                <w:sz w:val="20"/>
              </w:rPr>
              <w:t>Review data package for required elements</w:t>
            </w:r>
          </w:p>
        </w:tc>
        <w:tc>
          <w:tcPr>
            <w:tcW w:w="2005" w:type="pct"/>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478939CE" w14:textId="77777777" w:rsidR="0080582F" w:rsidRPr="0080582F" w:rsidRDefault="0080582F" w:rsidP="0080582F">
            <w:pPr>
              <w:spacing w:after="80"/>
              <w:rPr>
                <w:sz w:val="20"/>
              </w:rPr>
            </w:pPr>
            <w:r w:rsidRPr="008E33AD">
              <w:rPr>
                <w:sz w:val="20"/>
              </w:rPr>
              <w:t>Refer to Worksheet #34</w:t>
            </w:r>
          </w:p>
        </w:tc>
      </w:tr>
    </w:tbl>
    <w:p w14:paraId="6D00CA0A" w14:textId="77777777" w:rsidR="00022CE8" w:rsidRDefault="00022CE8" w:rsidP="00062F43">
      <w:pPr>
        <w:pStyle w:val="Tablenotes"/>
        <w:ind w:left="0" w:firstLine="0"/>
        <w:sectPr w:rsidR="00022CE8" w:rsidSect="00AD16B6">
          <w:pgSz w:w="15840" w:h="12240" w:orient="landscape"/>
          <w:pgMar w:top="1080" w:right="1440" w:bottom="1080" w:left="1440" w:header="720" w:footer="720" w:gutter="0"/>
          <w:cols w:space="432"/>
          <w:docGrid w:linePitch="299"/>
        </w:sectPr>
      </w:pPr>
    </w:p>
    <w:tbl>
      <w:tblPr>
        <w:tblStyle w:val="TableGrid"/>
        <w:tblW w:w="4230" w:type="dxa"/>
        <w:tblInd w:w="85" w:type="dxa"/>
        <w:tblLook w:val="04A0" w:firstRow="1" w:lastRow="0" w:firstColumn="1" w:lastColumn="0" w:noHBand="0" w:noVBand="1"/>
      </w:tblPr>
      <w:tblGrid>
        <w:gridCol w:w="727"/>
        <w:gridCol w:w="3503"/>
      </w:tblGrid>
      <w:tr w:rsidR="000D5635" w:rsidRPr="00022CE8" w14:paraId="1F706805" w14:textId="77777777" w:rsidTr="007F6AD5">
        <w:trPr>
          <w:trHeight w:hRule="exact" w:val="216"/>
        </w:trPr>
        <w:tc>
          <w:tcPr>
            <w:tcW w:w="644" w:type="dxa"/>
          </w:tcPr>
          <w:p w14:paraId="0400BD48" w14:textId="3530EB92" w:rsidR="000D5635" w:rsidRPr="00022CE8" w:rsidRDefault="000D5635" w:rsidP="00642303">
            <w:pPr>
              <w:pStyle w:val="Tablenotes"/>
              <w:spacing w:after="0"/>
              <w:ind w:left="0" w:firstLine="0"/>
            </w:pPr>
            <w:r w:rsidRPr="00022CE8">
              <w:t>%R</w:t>
            </w:r>
          </w:p>
        </w:tc>
        <w:tc>
          <w:tcPr>
            <w:tcW w:w="3586" w:type="dxa"/>
          </w:tcPr>
          <w:p w14:paraId="2B6A133A" w14:textId="137E9D27" w:rsidR="000D5635" w:rsidRPr="00022CE8" w:rsidRDefault="000D5635" w:rsidP="00047D5F">
            <w:pPr>
              <w:pStyle w:val="Tablenotes"/>
              <w:spacing w:after="0"/>
              <w:ind w:left="0" w:firstLine="0"/>
              <w:contextualSpacing w:val="0"/>
            </w:pPr>
            <w:r w:rsidRPr="00022CE8">
              <w:t>percent recovery</w:t>
            </w:r>
          </w:p>
        </w:tc>
      </w:tr>
      <w:tr w:rsidR="000D5635" w:rsidRPr="00022CE8" w14:paraId="680F2262" w14:textId="77777777" w:rsidTr="007F6AD5">
        <w:trPr>
          <w:trHeight w:hRule="exact" w:val="216"/>
        </w:trPr>
        <w:tc>
          <w:tcPr>
            <w:tcW w:w="644" w:type="dxa"/>
          </w:tcPr>
          <w:p w14:paraId="36535A63" w14:textId="3FE1A17C" w:rsidR="000D5635" w:rsidRPr="00022CE8" w:rsidRDefault="000D5635" w:rsidP="00642303">
            <w:pPr>
              <w:pStyle w:val="Tablenotes"/>
              <w:spacing w:after="0"/>
              <w:ind w:left="0" w:firstLine="0"/>
            </w:pPr>
            <w:r w:rsidRPr="00022CE8">
              <w:t>CRQL</w:t>
            </w:r>
          </w:p>
        </w:tc>
        <w:tc>
          <w:tcPr>
            <w:tcW w:w="3586" w:type="dxa"/>
          </w:tcPr>
          <w:p w14:paraId="36BF6840" w14:textId="2443E4DD" w:rsidR="000D5635" w:rsidRPr="00022CE8" w:rsidRDefault="000D5635" w:rsidP="00447EE9">
            <w:pPr>
              <w:pStyle w:val="Tablenotes"/>
              <w:spacing w:after="0"/>
              <w:ind w:left="0" w:firstLine="0"/>
            </w:pPr>
            <w:r w:rsidRPr="00022CE8">
              <w:t>Contract Required Quantitation Limit</w:t>
            </w:r>
          </w:p>
        </w:tc>
      </w:tr>
      <w:tr w:rsidR="000D5635" w:rsidRPr="00022CE8" w14:paraId="7DB5639C" w14:textId="77777777" w:rsidTr="007F6AD5">
        <w:trPr>
          <w:trHeight w:hRule="exact" w:val="216"/>
        </w:trPr>
        <w:tc>
          <w:tcPr>
            <w:tcW w:w="644" w:type="dxa"/>
          </w:tcPr>
          <w:p w14:paraId="27A70037" w14:textId="009080AD" w:rsidR="000D5635" w:rsidRPr="00022CE8" w:rsidRDefault="000D5635" w:rsidP="00642303">
            <w:pPr>
              <w:pStyle w:val="Tablenotes"/>
              <w:spacing w:after="0"/>
              <w:ind w:left="0" w:firstLine="0"/>
            </w:pPr>
            <w:r w:rsidRPr="00022CE8">
              <w:t>HRGC</w:t>
            </w:r>
          </w:p>
        </w:tc>
        <w:tc>
          <w:tcPr>
            <w:tcW w:w="3586" w:type="dxa"/>
          </w:tcPr>
          <w:p w14:paraId="4CC00610" w14:textId="2D465E36" w:rsidR="000D5635" w:rsidRPr="00022CE8" w:rsidRDefault="000D5635" w:rsidP="00447EE9">
            <w:pPr>
              <w:pStyle w:val="Tablenotes"/>
              <w:spacing w:after="0"/>
              <w:ind w:left="0" w:firstLine="0"/>
            </w:pPr>
            <w:r w:rsidRPr="00022CE8">
              <w:t>High Resolution Gas Chromatography</w:t>
            </w:r>
          </w:p>
        </w:tc>
      </w:tr>
      <w:tr w:rsidR="000D5635" w:rsidRPr="00022CE8" w14:paraId="0315DCB2" w14:textId="77777777" w:rsidTr="007F6AD5">
        <w:trPr>
          <w:trHeight w:hRule="exact" w:val="216"/>
        </w:trPr>
        <w:tc>
          <w:tcPr>
            <w:tcW w:w="644" w:type="dxa"/>
          </w:tcPr>
          <w:p w14:paraId="32BB42AC" w14:textId="4C764BCC" w:rsidR="000D5635" w:rsidRPr="00022CE8" w:rsidRDefault="000D5635" w:rsidP="00642303">
            <w:pPr>
              <w:pStyle w:val="Tablenotes"/>
              <w:spacing w:after="0"/>
              <w:ind w:left="0" w:firstLine="0"/>
            </w:pPr>
            <w:r w:rsidRPr="00022CE8">
              <w:t>HRMS</w:t>
            </w:r>
          </w:p>
        </w:tc>
        <w:tc>
          <w:tcPr>
            <w:tcW w:w="3586" w:type="dxa"/>
          </w:tcPr>
          <w:p w14:paraId="54F982A5" w14:textId="6CF3342F" w:rsidR="000D5635" w:rsidRPr="00022CE8" w:rsidRDefault="000D5635" w:rsidP="00447EE9">
            <w:pPr>
              <w:pStyle w:val="Tablenotes"/>
              <w:spacing w:after="0"/>
              <w:ind w:left="0" w:firstLine="0"/>
            </w:pPr>
            <w:r w:rsidRPr="00022CE8">
              <w:t>High Resolution Mass Spectrometry</w:t>
            </w:r>
          </w:p>
        </w:tc>
      </w:tr>
      <w:tr w:rsidR="000D5635" w:rsidRPr="00022CE8" w14:paraId="7A88EFEE" w14:textId="77777777" w:rsidTr="007F6AD5">
        <w:trPr>
          <w:trHeight w:hRule="exact" w:val="216"/>
        </w:trPr>
        <w:tc>
          <w:tcPr>
            <w:tcW w:w="644" w:type="dxa"/>
          </w:tcPr>
          <w:p w14:paraId="78C04997" w14:textId="2D99C1B1" w:rsidR="000D5635" w:rsidRPr="00022CE8" w:rsidRDefault="000D5635" w:rsidP="00642303">
            <w:pPr>
              <w:pStyle w:val="Tablenotes"/>
              <w:spacing w:after="0"/>
              <w:ind w:left="0" w:firstLine="0"/>
            </w:pPr>
            <w:r w:rsidRPr="00022CE8">
              <w:t>LCS</w:t>
            </w:r>
          </w:p>
        </w:tc>
        <w:tc>
          <w:tcPr>
            <w:tcW w:w="3586" w:type="dxa"/>
          </w:tcPr>
          <w:p w14:paraId="03D41727" w14:textId="5231E398" w:rsidR="000D5635" w:rsidRPr="00022CE8" w:rsidRDefault="000D5635" w:rsidP="00047D5F">
            <w:pPr>
              <w:pStyle w:val="Tablenotes"/>
              <w:spacing w:after="0"/>
              <w:ind w:left="0" w:firstLine="0"/>
            </w:pPr>
            <w:r w:rsidRPr="00022CE8">
              <w:t>Laboratory Control Sample</w:t>
            </w:r>
          </w:p>
        </w:tc>
      </w:tr>
      <w:tr w:rsidR="000D5635" w:rsidRPr="00022CE8" w14:paraId="1E063DC9" w14:textId="77777777" w:rsidTr="007F6AD5">
        <w:trPr>
          <w:trHeight w:hRule="exact" w:val="216"/>
        </w:trPr>
        <w:tc>
          <w:tcPr>
            <w:tcW w:w="644" w:type="dxa"/>
          </w:tcPr>
          <w:p w14:paraId="72698993" w14:textId="40EBDFDD" w:rsidR="000D5635" w:rsidRPr="00022CE8" w:rsidRDefault="000D5635" w:rsidP="00642303">
            <w:pPr>
              <w:pStyle w:val="Tablenotes"/>
              <w:spacing w:after="0"/>
              <w:ind w:left="0" w:firstLine="0"/>
            </w:pPr>
            <w:r w:rsidRPr="00022CE8">
              <w:t>LCSD</w:t>
            </w:r>
          </w:p>
        </w:tc>
        <w:tc>
          <w:tcPr>
            <w:tcW w:w="3586" w:type="dxa"/>
          </w:tcPr>
          <w:p w14:paraId="55CFC004" w14:textId="021BE547" w:rsidR="000D5635" w:rsidRPr="00022CE8" w:rsidRDefault="000D5635" w:rsidP="00447EE9">
            <w:pPr>
              <w:pStyle w:val="Tablenotes"/>
              <w:spacing w:after="0"/>
              <w:ind w:left="0" w:firstLine="0"/>
            </w:pPr>
            <w:r w:rsidRPr="00022CE8">
              <w:t>Laboratory Control Sample Duplicate</w:t>
            </w:r>
          </w:p>
        </w:tc>
      </w:tr>
      <w:tr w:rsidR="000D5635" w:rsidRPr="00022CE8" w14:paraId="5CEBB087" w14:textId="77777777" w:rsidTr="007F6AD5">
        <w:trPr>
          <w:trHeight w:hRule="exact" w:val="216"/>
        </w:trPr>
        <w:tc>
          <w:tcPr>
            <w:tcW w:w="644" w:type="dxa"/>
          </w:tcPr>
          <w:p w14:paraId="707D03CF" w14:textId="175C4C41" w:rsidR="000D5635" w:rsidRPr="00022CE8" w:rsidRDefault="000D5635" w:rsidP="00642303">
            <w:pPr>
              <w:pStyle w:val="Tablenotes"/>
              <w:spacing w:after="0"/>
              <w:ind w:left="0" w:firstLine="0"/>
            </w:pPr>
            <w:r w:rsidRPr="00022CE8">
              <w:t>MDL</w:t>
            </w:r>
          </w:p>
        </w:tc>
        <w:tc>
          <w:tcPr>
            <w:tcW w:w="3586" w:type="dxa"/>
          </w:tcPr>
          <w:p w14:paraId="07081A75" w14:textId="4F85E3BA" w:rsidR="000D5635" w:rsidRPr="00022CE8" w:rsidRDefault="000D5635" w:rsidP="00447EE9">
            <w:pPr>
              <w:pStyle w:val="Tablenotes"/>
              <w:spacing w:after="0"/>
              <w:ind w:left="0" w:firstLine="0"/>
            </w:pPr>
            <w:r w:rsidRPr="00022CE8">
              <w:t>Method Detection Limit</w:t>
            </w:r>
          </w:p>
        </w:tc>
      </w:tr>
      <w:tr w:rsidR="000D5635" w:rsidRPr="00022CE8" w14:paraId="60B76065" w14:textId="77777777" w:rsidTr="007F6AD5">
        <w:trPr>
          <w:trHeight w:hRule="exact" w:val="216"/>
        </w:trPr>
        <w:tc>
          <w:tcPr>
            <w:tcW w:w="644" w:type="dxa"/>
          </w:tcPr>
          <w:p w14:paraId="58E00375" w14:textId="3BFC8902" w:rsidR="000D5635" w:rsidRPr="00022CE8" w:rsidRDefault="000D5635" w:rsidP="00642303">
            <w:pPr>
              <w:pStyle w:val="Tablenotes"/>
              <w:spacing w:after="0"/>
              <w:ind w:left="0" w:firstLine="0"/>
            </w:pPr>
            <w:r w:rsidRPr="00022CE8">
              <w:t>MS</w:t>
            </w:r>
          </w:p>
        </w:tc>
        <w:tc>
          <w:tcPr>
            <w:tcW w:w="3586" w:type="dxa"/>
          </w:tcPr>
          <w:p w14:paraId="24F1863C" w14:textId="53C56A2A" w:rsidR="000D5635" w:rsidRPr="00022CE8" w:rsidRDefault="000D5635" w:rsidP="00447EE9">
            <w:pPr>
              <w:pStyle w:val="Tablenotes"/>
              <w:spacing w:after="0"/>
              <w:ind w:left="0" w:firstLine="0"/>
            </w:pPr>
            <w:r w:rsidRPr="00022CE8">
              <w:t>Matrix Spike</w:t>
            </w:r>
          </w:p>
        </w:tc>
      </w:tr>
      <w:tr w:rsidR="000D5635" w:rsidRPr="00AD5958" w14:paraId="7C5B7B01" w14:textId="77777777" w:rsidTr="00642303">
        <w:trPr>
          <w:trHeight w:hRule="exact" w:val="288"/>
        </w:trPr>
        <w:tc>
          <w:tcPr>
            <w:tcW w:w="644" w:type="dxa"/>
          </w:tcPr>
          <w:p w14:paraId="75F9F029" w14:textId="7769B02F" w:rsidR="000D5635" w:rsidRPr="00022CE8" w:rsidRDefault="000D5635" w:rsidP="00642303">
            <w:pPr>
              <w:pStyle w:val="Tablenotes"/>
              <w:spacing w:after="0"/>
              <w:ind w:left="0" w:firstLine="0"/>
            </w:pPr>
            <w:r w:rsidRPr="00022CE8">
              <w:t>MSD</w:t>
            </w:r>
          </w:p>
        </w:tc>
        <w:tc>
          <w:tcPr>
            <w:tcW w:w="3586" w:type="dxa"/>
          </w:tcPr>
          <w:p w14:paraId="107F3D33" w14:textId="5BB2B43C" w:rsidR="000D5635" w:rsidRPr="00AD5958" w:rsidRDefault="000D5635" w:rsidP="00447EE9">
            <w:pPr>
              <w:pStyle w:val="Tablenotes"/>
              <w:spacing w:after="0"/>
              <w:ind w:left="0" w:firstLine="0"/>
            </w:pPr>
            <w:r w:rsidRPr="00022CE8">
              <w:t xml:space="preserve"> Matrix Spike Duplicate</w:t>
            </w:r>
          </w:p>
        </w:tc>
      </w:tr>
      <w:tr w:rsidR="000D5635" w:rsidRPr="00022CE8" w14:paraId="18BF3824" w14:textId="77777777" w:rsidTr="00642303">
        <w:trPr>
          <w:trHeight w:hRule="exact" w:val="288"/>
        </w:trPr>
        <w:tc>
          <w:tcPr>
            <w:tcW w:w="644" w:type="dxa"/>
          </w:tcPr>
          <w:p w14:paraId="5C8ADF61" w14:textId="1B6BA148" w:rsidR="000D5635" w:rsidRPr="00022CE8" w:rsidRDefault="000D5635" w:rsidP="00642303">
            <w:pPr>
              <w:pStyle w:val="Tablenotes"/>
              <w:spacing w:after="0"/>
              <w:ind w:left="0" w:firstLine="0"/>
            </w:pPr>
            <w:r w:rsidRPr="00022CE8">
              <w:t>OCDD</w:t>
            </w:r>
          </w:p>
        </w:tc>
        <w:tc>
          <w:tcPr>
            <w:tcW w:w="3586" w:type="dxa"/>
          </w:tcPr>
          <w:p w14:paraId="56A87C8E" w14:textId="77777777" w:rsidR="000D5635" w:rsidRPr="00022CE8" w:rsidRDefault="000D5635" w:rsidP="00447EE9">
            <w:pPr>
              <w:pStyle w:val="Tablenotes"/>
              <w:spacing w:after="0"/>
              <w:ind w:left="0" w:firstLine="0"/>
            </w:pPr>
            <w:r w:rsidRPr="00022CE8">
              <w:t>Octachlorinated dibenzo-p-dioxin</w:t>
            </w:r>
          </w:p>
        </w:tc>
      </w:tr>
      <w:tr w:rsidR="000D5635" w:rsidRPr="00022CE8" w14:paraId="11DE13BA" w14:textId="77777777" w:rsidTr="007F6AD5">
        <w:trPr>
          <w:trHeight w:hRule="exact" w:val="216"/>
        </w:trPr>
        <w:tc>
          <w:tcPr>
            <w:tcW w:w="644" w:type="dxa"/>
          </w:tcPr>
          <w:p w14:paraId="7AD98DC6" w14:textId="72572C25" w:rsidR="000D5635" w:rsidRPr="00022CE8" w:rsidRDefault="000D5635" w:rsidP="00642303">
            <w:pPr>
              <w:pStyle w:val="Tablenotes"/>
              <w:spacing w:after="0"/>
              <w:ind w:left="0" w:firstLine="0"/>
            </w:pPr>
            <w:r w:rsidRPr="00022CE8">
              <w:t>OCDF</w:t>
            </w:r>
          </w:p>
        </w:tc>
        <w:tc>
          <w:tcPr>
            <w:tcW w:w="3586" w:type="dxa"/>
          </w:tcPr>
          <w:p w14:paraId="0720D6D3" w14:textId="42424439" w:rsidR="000D5635" w:rsidRPr="00022CE8" w:rsidRDefault="000D5635" w:rsidP="00447EE9">
            <w:pPr>
              <w:pStyle w:val="Tablenotes"/>
              <w:spacing w:after="0"/>
              <w:ind w:left="0" w:firstLine="0"/>
            </w:pPr>
            <w:r w:rsidRPr="00022CE8">
              <w:t>Octachlorinated dibenzofuran</w:t>
            </w:r>
          </w:p>
        </w:tc>
      </w:tr>
      <w:tr w:rsidR="000D5635" w:rsidRPr="00022CE8" w14:paraId="219F5DFB" w14:textId="77777777" w:rsidTr="007F6AD5">
        <w:trPr>
          <w:trHeight w:hRule="exact" w:val="216"/>
        </w:trPr>
        <w:tc>
          <w:tcPr>
            <w:tcW w:w="644" w:type="dxa"/>
          </w:tcPr>
          <w:p w14:paraId="0FA78D75" w14:textId="0B1D1B9B" w:rsidR="000D5635" w:rsidRPr="00022CE8" w:rsidRDefault="000D5635" w:rsidP="00642303">
            <w:pPr>
              <w:pStyle w:val="Tablenotes"/>
              <w:spacing w:after="0"/>
              <w:ind w:left="0" w:firstLine="0"/>
            </w:pPr>
            <w:r w:rsidRPr="00022CE8">
              <w:t>QC</w:t>
            </w:r>
          </w:p>
        </w:tc>
        <w:tc>
          <w:tcPr>
            <w:tcW w:w="3586" w:type="dxa"/>
          </w:tcPr>
          <w:p w14:paraId="29EA6E8A" w14:textId="77777777" w:rsidR="000D5635" w:rsidRPr="00022CE8" w:rsidRDefault="000D5635" w:rsidP="00447EE9">
            <w:pPr>
              <w:pStyle w:val="Tablenotes"/>
              <w:spacing w:after="0"/>
              <w:ind w:left="0" w:firstLine="0"/>
            </w:pPr>
            <w:r w:rsidRPr="00022CE8">
              <w:t>Quality Control</w:t>
            </w:r>
          </w:p>
        </w:tc>
      </w:tr>
      <w:tr w:rsidR="000D5635" w:rsidRPr="00022CE8" w14:paraId="18A67309" w14:textId="77777777" w:rsidTr="007F6AD5">
        <w:trPr>
          <w:trHeight w:hRule="exact" w:val="216"/>
        </w:trPr>
        <w:tc>
          <w:tcPr>
            <w:tcW w:w="644" w:type="dxa"/>
          </w:tcPr>
          <w:p w14:paraId="79E52259" w14:textId="38B8EC69" w:rsidR="000D5635" w:rsidRPr="00022CE8" w:rsidRDefault="000D5635" w:rsidP="00ED149B">
            <w:pPr>
              <w:pStyle w:val="Tablenotes"/>
              <w:ind w:left="0" w:firstLine="0"/>
            </w:pPr>
            <w:r w:rsidRPr="00022CE8">
              <w:t>RL</w:t>
            </w:r>
          </w:p>
        </w:tc>
        <w:tc>
          <w:tcPr>
            <w:tcW w:w="3586" w:type="dxa"/>
          </w:tcPr>
          <w:p w14:paraId="6663AB10" w14:textId="484FCEAF" w:rsidR="000D5635" w:rsidRPr="00022CE8" w:rsidRDefault="000D5635" w:rsidP="00447EE9">
            <w:pPr>
              <w:pStyle w:val="Tablenotes"/>
              <w:spacing w:after="0"/>
              <w:ind w:left="0" w:firstLine="0"/>
            </w:pPr>
            <w:r w:rsidRPr="00022CE8">
              <w:t>Reporting Limit</w:t>
            </w:r>
          </w:p>
        </w:tc>
      </w:tr>
      <w:tr w:rsidR="000D5635" w:rsidRPr="00AD5958" w14:paraId="2419C404" w14:textId="77777777" w:rsidTr="007F6AD5">
        <w:trPr>
          <w:trHeight w:hRule="exact" w:val="216"/>
        </w:trPr>
        <w:tc>
          <w:tcPr>
            <w:tcW w:w="644" w:type="dxa"/>
          </w:tcPr>
          <w:p w14:paraId="4497DB2A" w14:textId="29525402" w:rsidR="000D5635" w:rsidRPr="00022CE8" w:rsidRDefault="000D5635" w:rsidP="00447EE9">
            <w:pPr>
              <w:pStyle w:val="Tablenotes"/>
              <w:spacing w:after="0"/>
              <w:ind w:left="0" w:firstLine="0"/>
            </w:pPr>
            <w:r w:rsidRPr="00022CE8">
              <w:t>RPD</w:t>
            </w:r>
          </w:p>
        </w:tc>
        <w:tc>
          <w:tcPr>
            <w:tcW w:w="3586" w:type="dxa"/>
          </w:tcPr>
          <w:p w14:paraId="10BFAB42" w14:textId="4FB405D0" w:rsidR="000D5635" w:rsidRPr="00AD5958" w:rsidRDefault="000D5635" w:rsidP="00447EE9">
            <w:pPr>
              <w:pStyle w:val="Tablenotes"/>
              <w:spacing w:after="0"/>
              <w:ind w:left="0" w:firstLine="0"/>
            </w:pPr>
            <w:r w:rsidRPr="00022CE8">
              <w:t>Relative Percent Difference</w:t>
            </w:r>
          </w:p>
        </w:tc>
      </w:tr>
    </w:tbl>
    <w:p w14:paraId="0FBA6B9E" w14:textId="77777777" w:rsidR="00022CE8" w:rsidRDefault="00022CE8" w:rsidP="0015315A">
      <w:pPr>
        <w:pStyle w:val="Heading2"/>
        <w:sectPr w:rsidR="00022CE8" w:rsidSect="00AD16B6">
          <w:type w:val="continuous"/>
          <w:pgSz w:w="15840" w:h="12240" w:orient="landscape"/>
          <w:pgMar w:top="1080" w:right="1440" w:bottom="1080" w:left="1440" w:header="720" w:footer="720" w:gutter="0"/>
          <w:cols w:num="3" w:space="0"/>
          <w:docGrid w:linePitch="299"/>
        </w:sectPr>
      </w:pPr>
    </w:p>
    <w:p w14:paraId="478B72D8" w14:textId="5B5D0EDB" w:rsidR="0015315A" w:rsidRPr="00AD5958" w:rsidRDefault="00022CE8" w:rsidP="0015315A">
      <w:pPr>
        <w:pStyle w:val="Heading2"/>
      </w:pPr>
      <w:r>
        <w:lastRenderedPageBreak/>
        <w:br w:type="page"/>
      </w:r>
      <w:bookmarkStart w:id="74" w:name="_Ref148533794"/>
      <w:bookmarkStart w:id="75" w:name="_Toc160617020"/>
      <w:r w:rsidR="0015315A" w:rsidRPr="00AD5958">
        <w:lastRenderedPageBreak/>
        <w:t>WORKSHEET #12.10</w:t>
      </w:r>
      <w:bookmarkStart w:id="76" w:name="_Hlk148361593"/>
      <w:r w:rsidR="0015315A" w:rsidRPr="00AD5958">
        <w:t>: MEASUREMENT PERFORMANCE CRITERIA FOR CHLORINATED BIPHENYL CONGENERS BY HRGC/HRMS</w:t>
      </w:r>
      <w:bookmarkEnd w:id="74"/>
      <w:bookmarkEnd w:id="76"/>
      <w:bookmarkEnd w:id="75"/>
    </w:p>
    <w:p w14:paraId="4BC19DA9" w14:textId="65B4E5F6" w:rsidR="0015315A" w:rsidRPr="00D42020" w:rsidRDefault="0015315A" w:rsidP="0015315A">
      <w:pPr>
        <w:pStyle w:val="TableText"/>
        <w:rPr>
          <w:sz w:val="22"/>
          <w:szCs w:val="24"/>
        </w:rPr>
      </w:pPr>
      <w:r w:rsidRPr="00D42020">
        <w:rPr>
          <w:b/>
          <w:sz w:val="22"/>
          <w:szCs w:val="24"/>
        </w:rPr>
        <w:t>Matrix:</w:t>
      </w:r>
      <w:r w:rsidRPr="00D42020">
        <w:rPr>
          <w:sz w:val="22"/>
          <w:szCs w:val="24"/>
        </w:rPr>
        <w:t xml:space="preserve"> Water, Soil/Sediment, Sludge, Tissue, Ash, Oil/Oily matrices </w:t>
      </w:r>
      <w:r w:rsidRPr="00D42020">
        <w:rPr>
          <w:sz w:val="22"/>
          <w:szCs w:val="24"/>
        </w:rPr>
        <w:br/>
      </w:r>
      <w:r w:rsidRPr="00D42020">
        <w:rPr>
          <w:b/>
          <w:sz w:val="22"/>
          <w:szCs w:val="24"/>
        </w:rPr>
        <w:t>Analytical Group/Method:</w:t>
      </w:r>
      <w:r w:rsidRPr="00D42020">
        <w:rPr>
          <w:sz w:val="22"/>
          <w:szCs w:val="24"/>
        </w:rPr>
        <w:t xml:space="preserve"> Chlorinated Biphenyl Congeners/</w:t>
      </w:r>
      <w:r w:rsidRPr="00846BEA">
        <w:rPr>
          <w:sz w:val="22"/>
          <w:szCs w:val="24"/>
        </w:rPr>
        <w:t>EPA 1668C</w:t>
      </w:r>
      <w:r w:rsidRPr="00D42020">
        <w:rPr>
          <w:sz w:val="22"/>
          <w:szCs w:val="24"/>
        </w:rPr>
        <w:br/>
      </w:r>
      <w:r w:rsidRPr="00D42020">
        <w:rPr>
          <w:b/>
          <w:sz w:val="22"/>
          <w:szCs w:val="24"/>
        </w:rPr>
        <w:t>Concentration Level</w:t>
      </w:r>
      <w:r w:rsidRPr="00D42020">
        <w:rPr>
          <w:rFonts w:ascii="Arial"/>
          <w:b/>
          <w:sz w:val="22"/>
          <w:szCs w:val="24"/>
        </w:rPr>
        <w:t xml:space="preserve">: </w:t>
      </w:r>
      <w:r w:rsidRPr="00D42020">
        <w:rPr>
          <w:sz w:val="22"/>
          <w:szCs w:val="24"/>
        </w:rPr>
        <w:t>Low</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713"/>
        <w:gridCol w:w="4251"/>
        <w:gridCol w:w="5966"/>
      </w:tblGrid>
      <w:tr w:rsidR="0015315A" w:rsidRPr="0015315A" w14:paraId="2EAAB612" w14:textId="77777777" w:rsidTr="008D79D1">
        <w:trPr>
          <w:cantSplit/>
        </w:trPr>
        <w:tc>
          <w:tcPr>
            <w:tcW w:w="1049" w:type="pct"/>
            <w:tcBorders>
              <w:top w:val="single" w:sz="12" w:space="0" w:color="000000" w:themeColor="text1"/>
              <w:left w:val="single" w:sz="12" w:space="0" w:color="000000" w:themeColor="text1"/>
              <w:bottom w:val="single" w:sz="12" w:space="0" w:color="000000"/>
            </w:tcBorders>
            <w:shd w:val="clear" w:color="auto" w:fill="B8DFFA" w:themeFill="accent1" w:themeFillTint="33"/>
            <w:tcMar>
              <w:left w:w="58" w:type="dxa"/>
              <w:right w:w="58" w:type="dxa"/>
            </w:tcMar>
            <w:vAlign w:val="center"/>
          </w:tcPr>
          <w:p w14:paraId="17B0A4B5" w14:textId="77777777" w:rsidR="0015315A" w:rsidRPr="0015315A" w:rsidRDefault="0015315A" w:rsidP="0015315A">
            <w:pPr>
              <w:spacing w:after="80"/>
              <w:rPr>
                <w:b/>
                <w:sz w:val="20"/>
              </w:rPr>
            </w:pPr>
            <w:r w:rsidRPr="0015315A">
              <w:rPr>
                <w:b/>
                <w:sz w:val="20"/>
              </w:rPr>
              <w:t>Data Quality Indicators (DQIs)</w:t>
            </w:r>
          </w:p>
        </w:tc>
        <w:tc>
          <w:tcPr>
            <w:tcW w:w="1644" w:type="pct"/>
            <w:tcBorders>
              <w:top w:val="single" w:sz="12" w:space="0" w:color="000000" w:themeColor="text1"/>
              <w:bottom w:val="single" w:sz="12" w:space="0" w:color="000000"/>
            </w:tcBorders>
            <w:shd w:val="clear" w:color="auto" w:fill="B8DFFA" w:themeFill="accent1" w:themeFillTint="33"/>
            <w:tcMar>
              <w:left w:w="58" w:type="dxa"/>
              <w:right w:w="58" w:type="dxa"/>
            </w:tcMar>
            <w:vAlign w:val="center"/>
          </w:tcPr>
          <w:p w14:paraId="6EAB680D" w14:textId="77777777" w:rsidR="0015315A" w:rsidRPr="0015315A" w:rsidRDefault="0015315A" w:rsidP="0015315A">
            <w:pPr>
              <w:spacing w:after="80"/>
              <w:rPr>
                <w:b/>
                <w:sz w:val="20"/>
              </w:rPr>
            </w:pPr>
            <w:r w:rsidRPr="0015315A">
              <w:rPr>
                <w:b/>
                <w:sz w:val="20"/>
              </w:rPr>
              <w:t>QC Sample or Measurement Performance Activity</w:t>
            </w:r>
          </w:p>
        </w:tc>
        <w:tc>
          <w:tcPr>
            <w:tcW w:w="2307" w:type="pct"/>
            <w:tcBorders>
              <w:top w:val="single" w:sz="12" w:space="0" w:color="000000" w:themeColor="text1"/>
              <w:bottom w:val="single" w:sz="12" w:space="0" w:color="000000"/>
              <w:right w:val="single" w:sz="12" w:space="0" w:color="000000" w:themeColor="text1"/>
            </w:tcBorders>
            <w:shd w:val="clear" w:color="auto" w:fill="B8DFFA" w:themeFill="accent1" w:themeFillTint="33"/>
            <w:tcMar>
              <w:left w:w="58" w:type="dxa"/>
              <w:right w:w="58" w:type="dxa"/>
            </w:tcMar>
            <w:vAlign w:val="center"/>
          </w:tcPr>
          <w:p w14:paraId="40C3B2AF" w14:textId="77777777" w:rsidR="0015315A" w:rsidRPr="0015315A" w:rsidRDefault="0015315A" w:rsidP="0015315A">
            <w:pPr>
              <w:spacing w:after="80"/>
              <w:rPr>
                <w:b/>
                <w:sz w:val="20"/>
              </w:rPr>
            </w:pPr>
            <w:r w:rsidRPr="0015315A">
              <w:rPr>
                <w:b/>
                <w:sz w:val="20"/>
              </w:rPr>
              <w:t>Measurement Performance Criteria</w:t>
            </w:r>
          </w:p>
        </w:tc>
      </w:tr>
      <w:tr w:rsidR="0015315A" w:rsidRPr="0015315A" w14:paraId="349C2614" w14:textId="77777777" w:rsidTr="008D79D1">
        <w:trPr>
          <w:cantSplit/>
        </w:trPr>
        <w:tc>
          <w:tcPr>
            <w:tcW w:w="1049" w:type="pct"/>
            <w:tcBorders>
              <w:top w:val="single" w:sz="12" w:space="0" w:color="000000"/>
              <w:left w:val="single" w:sz="12" w:space="0" w:color="000000" w:themeColor="text1"/>
            </w:tcBorders>
            <w:tcMar>
              <w:left w:w="58" w:type="dxa"/>
              <w:right w:w="58" w:type="dxa"/>
            </w:tcMar>
            <w:vAlign w:val="center"/>
          </w:tcPr>
          <w:p w14:paraId="6617A9DA" w14:textId="77777777" w:rsidR="0015315A" w:rsidRPr="0015315A" w:rsidRDefault="0015315A" w:rsidP="0015315A">
            <w:pPr>
              <w:spacing w:after="80"/>
              <w:rPr>
                <w:sz w:val="20"/>
              </w:rPr>
            </w:pPr>
            <w:r w:rsidRPr="0015315A">
              <w:rPr>
                <w:sz w:val="20"/>
              </w:rPr>
              <w:t>Precision - Overall</w:t>
            </w:r>
          </w:p>
        </w:tc>
        <w:tc>
          <w:tcPr>
            <w:tcW w:w="1644" w:type="pct"/>
            <w:tcBorders>
              <w:top w:val="single" w:sz="12" w:space="0" w:color="000000"/>
            </w:tcBorders>
            <w:tcMar>
              <w:left w:w="58" w:type="dxa"/>
              <w:right w:w="58" w:type="dxa"/>
            </w:tcMar>
            <w:vAlign w:val="center"/>
          </w:tcPr>
          <w:p w14:paraId="34DBFDD1" w14:textId="17F9AC69" w:rsidR="0015315A" w:rsidRPr="0015315A" w:rsidRDefault="0015315A" w:rsidP="0015315A">
            <w:pPr>
              <w:spacing w:after="80"/>
              <w:rPr>
                <w:sz w:val="20"/>
              </w:rPr>
            </w:pPr>
            <w:r w:rsidRPr="0015315A">
              <w:rPr>
                <w:sz w:val="20"/>
              </w:rPr>
              <w:t>Field Duplicates: 1 per 20 field samples</w:t>
            </w:r>
            <w:r w:rsidR="00B17D83">
              <w:rPr>
                <w:sz w:val="20"/>
              </w:rPr>
              <w:t xml:space="preserve"> or fewer per matrix</w:t>
            </w:r>
          </w:p>
        </w:tc>
        <w:tc>
          <w:tcPr>
            <w:tcW w:w="2307" w:type="pct"/>
            <w:tcBorders>
              <w:top w:val="single" w:sz="12" w:space="0" w:color="000000"/>
              <w:right w:val="single" w:sz="12" w:space="0" w:color="000000" w:themeColor="text1"/>
            </w:tcBorders>
            <w:tcMar>
              <w:left w:w="58" w:type="dxa"/>
              <w:right w:w="58" w:type="dxa"/>
            </w:tcMar>
            <w:vAlign w:val="center"/>
          </w:tcPr>
          <w:p w14:paraId="76A50ACC" w14:textId="77777777" w:rsidR="0015315A" w:rsidRPr="0015315A" w:rsidRDefault="0015315A" w:rsidP="0015315A">
            <w:pPr>
              <w:spacing w:after="80"/>
              <w:rPr>
                <w:sz w:val="20"/>
              </w:rPr>
            </w:pPr>
            <w:r w:rsidRPr="0015315A">
              <w:rPr>
                <w:sz w:val="20"/>
              </w:rPr>
              <w:t>Water RPD: ≤30% Soil RPD: ≤50%</w:t>
            </w:r>
          </w:p>
        </w:tc>
      </w:tr>
      <w:tr w:rsidR="0015315A" w:rsidRPr="0015315A" w14:paraId="36D3AC1B" w14:textId="77777777" w:rsidTr="008D79D1">
        <w:trPr>
          <w:cantSplit/>
        </w:trPr>
        <w:tc>
          <w:tcPr>
            <w:tcW w:w="1049" w:type="pct"/>
            <w:tcBorders>
              <w:left w:val="single" w:sz="12" w:space="0" w:color="000000" w:themeColor="text1"/>
            </w:tcBorders>
            <w:tcMar>
              <w:left w:w="58" w:type="dxa"/>
              <w:right w:w="58" w:type="dxa"/>
            </w:tcMar>
            <w:vAlign w:val="center"/>
          </w:tcPr>
          <w:p w14:paraId="656D8B61" w14:textId="77777777" w:rsidR="0015315A" w:rsidRPr="0015315A" w:rsidRDefault="0015315A" w:rsidP="0015315A">
            <w:pPr>
              <w:spacing w:after="80"/>
              <w:rPr>
                <w:sz w:val="20"/>
              </w:rPr>
            </w:pPr>
            <w:r w:rsidRPr="0015315A">
              <w:rPr>
                <w:sz w:val="20"/>
              </w:rPr>
              <w:t>Precision - Laboratory</w:t>
            </w:r>
          </w:p>
        </w:tc>
        <w:tc>
          <w:tcPr>
            <w:tcW w:w="1644" w:type="pct"/>
            <w:tcMar>
              <w:left w:w="58" w:type="dxa"/>
              <w:right w:w="58" w:type="dxa"/>
            </w:tcMar>
            <w:vAlign w:val="center"/>
          </w:tcPr>
          <w:p w14:paraId="3688F855" w14:textId="56D21E06" w:rsidR="0015315A" w:rsidRPr="0015315A" w:rsidRDefault="0015315A" w:rsidP="0015315A">
            <w:pPr>
              <w:spacing w:after="80"/>
              <w:rPr>
                <w:sz w:val="20"/>
              </w:rPr>
            </w:pPr>
            <w:r w:rsidRPr="0015315A">
              <w:rPr>
                <w:sz w:val="20"/>
              </w:rPr>
              <w:t>LCSD: MSD and Lab Duplicate</w:t>
            </w:r>
            <w:r w:rsidR="00CC087F">
              <w:rPr>
                <w:sz w:val="20"/>
              </w:rPr>
              <w:t xml:space="preserve"> </w:t>
            </w:r>
            <w:r w:rsidRPr="0015315A">
              <w:rPr>
                <w:sz w:val="20"/>
              </w:rPr>
              <w:t>not required</w:t>
            </w:r>
            <w:r w:rsidR="00CC087F">
              <w:rPr>
                <w:rStyle w:val="FootnoteReference"/>
                <w:sz w:val="20"/>
              </w:rPr>
              <w:footnoteReference w:id="20"/>
            </w:r>
          </w:p>
        </w:tc>
        <w:tc>
          <w:tcPr>
            <w:tcW w:w="2307" w:type="pct"/>
            <w:tcBorders>
              <w:right w:val="single" w:sz="12" w:space="0" w:color="000000" w:themeColor="text1"/>
            </w:tcBorders>
            <w:tcMar>
              <w:left w:w="58" w:type="dxa"/>
              <w:right w:w="58" w:type="dxa"/>
            </w:tcMar>
            <w:vAlign w:val="center"/>
          </w:tcPr>
          <w:p w14:paraId="3FABA487" w14:textId="77777777" w:rsidR="0015315A" w:rsidRPr="0015315A" w:rsidRDefault="0015315A" w:rsidP="0015315A">
            <w:pPr>
              <w:spacing w:after="80"/>
              <w:rPr>
                <w:sz w:val="20"/>
              </w:rPr>
            </w:pPr>
            <w:r w:rsidRPr="0015315A">
              <w:rPr>
                <w:sz w:val="20"/>
              </w:rPr>
              <w:t>LCS/LCSD: 30% RPD</w:t>
            </w:r>
          </w:p>
        </w:tc>
      </w:tr>
      <w:tr w:rsidR="0015315A" w:rsidRPr="0015315A" w14:paraId="66584A12" w14:textId="77777777" w:rsidTr="008D79D1">
        <w:trPr>
          <w:cantSplit/>
        </w:trPr>
        <w:tc>
          <w:tcPr>
            <w:tcW w:w="1049" w:type="pct"/>
            <w:tcBorders>
              <w:left w:val="single" w:sz="12" w:space="0" w:color="000000" w:themeColor="text1"/>
            </w:tcBorders>
            <w:tcMar>
              <w:left w:w="58" w:type="dxa"/>
              <w:right w:w="58" w:type="dxa"/>
            </w:tcMar>
            <w:vAlign w:val="center"/>
          </w:tcPr>
          <w:p w14:paraId="717E5236" w14:textId="77777777" w:rsidR="0015315A" w:rsidRPr="0015315A" w:rsidRDefault="0015315A" w:rsidP="0015315A">
            <w:pPr>
              <w:spacing w:after="80"/>
              <w:rPr>
                <w:sz w:val="20"/>
              </w:rPr>
            </w:pPr>
            <w:r w:rsidRPr="0015315A">
              <w:rPr>
                <w:sz w:val="20"/>
              </w:rPr>
              <w:t>Accuracy/Bias – Laboratory</w:t>
            </w:r>
          </w:p>
        </w:tc>
        <w:tc>
          <w:tcPr>
            <w:tcW w:w="1644" w:type="pct"/>
            <w:tcMar>
              <w:left w:w="58" w:type="dxa"/>
              <w:right w:w="58" w:type="dxa"/>
            </w:tcMar>
            <w:vAlign w:val="center"/>
          </w:tcPr>
          <w:p w14:paraId="1624C99F" w14:textId="77777777" w:rsidR="0015315A" w:rsidRPr="0015315A" w:rsidRDefault="0015315A" w:rsidP="0015315A">
            <w:pPr>
              <w:spacing w:after="80"/>
              <w:rPr>
                <w:sz w:val="20"/>
              </w:rPr>
            </w:pPr>
            <w:r w:rsidRPr="0015315A">
              <w:rPr>
                <w:sz w:val="20"/>
              </w:rPr>
              <w:t>Labeled congeners added to each field and QC sample</w:t>
            </w:r>
          </w:p>
        </w:tc>
        <w:tc>
          <w:tcPr>
            <w:tcW w:w="2307" w:type="pct"/>
            <w:tcBorders>
              <w:right w:val="single" w:sz="12" w:space="0" w:color="000000" w:themeColor="text1"/>
            </w:tcBorders>
            <w:tcMar>
              <w:left w:w="58" w:type="dxa"/>
              <w:right w:w="58" w:type="dxa"/>
            </w:tcMar>
            <w:vAlign w:val="center"/>
          </w:tcPr>
          <w:p w14:paraId="1C5790BC" w14:textId="77777777" w:rsidR="0015315A" w:rsidRPr="0015315A" w:rsidRDefault="0015315A" w:rsidP="0015315A">
            <w:pPr>
              <w:spacing w:after="80"/>
              <w:rPr>
                <w:sz w:val="20"/>
              </w:rPr>
            </w:pPr>
            <w:r w:rsidRPr="0015315A">
              <w:rPr>
                <w:sz w:val="20"/>
              </w:rPr>
              <w:t>%R within method control limits</w:t>
            </w:r>
          </w:p>
        </w:tc>
      </w:tr>
      <w:tr w:rsidR="0015315A" w:rsidRPr="0015315A" w14:paraId="2BD343DE" w14:textId="77777777" w:rsidTr="008D79D1">
        <w:trPr>
          <w:cantSplit/>
        </w:trPr>
        <w:tc>
          <w:tcPr>
            <w:tcW w:w="1049" w:type="pct"/>
            <w:tcBorders>
              <w:left w:val="single" w:sz="12" w:space="0" w:color="000000" w:themeColor="text1"/>
            </w:tcBorders>
            <w:tcMar>
              <w:left w:w="58" w:type="dxa"/>
              <w:right w:w="58" w:type="dxa"/>
            </w:tcMar>
            <w:vAlign w:val="center"/>
          </w:tcPr>
          <w:p w14:paraId="641E8335" w14:textId="77777777" w:rsidR="0015315A" w:rsidRPr="0015315A" w:rsidRDefault="0015315A" w:rsidP="0015315A">
            <w:pPr>
              <w:spacing w:after="80"/>
              <w:rPr>
                <w:sz w:val="20"/>
              </w:rPr>
            </w:pPr>
            <w:r w:rsidRPr="0015315A">
              <w:rPr>
                <w:sz w:val="20"/>
              </w:rPr>
              <w:t>Accuracy/Bias - Laboratory</w:t>
            </w:r>
          </w:p>
        </w:tc>
        <w:tc>
          <w:tcPr>
            <w:tcW w:w="1644" w:type="pct"/>
            <w:tcMar>
              <w:left w:w="58" w:type="dxa"/>
              <w:right w:w="58" w:type="dxa"/>
            </w:tcMar>
            <w:vAlign w:val="center"/>
          </w:tcPr>
          <w:p w14:paraId="019C6CF6" w14:textId="77777777" w:rsidR="0015315A" w:rsidRPr="0015315A" w:rsidRDefault="0015315A" w:rsidP="0015315A">
            <w:pPr>
              <w:spacing w:after="80"/>
              <w:rPr>
                <w:sz w:val="20"/>
              </w:rPr>
            </w:pPr>
            <w:r w:rsidRPr="0015315A">
              <w:rPr>
                <w:sz w:val="20"/>
              </w:rPr>
              <w:t>LCS and LCSD: 1 per analysis batch of up to 20 samples of the same matrix</w:t>
            </w:r>
          </w:p>
        </w:tc>
        <w:tc>
          <w:tcPr>
            <w:tcW w:w="2307" w:type="pct"/>
            <w:tcBorders>
              <w:right w:val="single" w:sz="12" w:space="0" w:color="000000" w:themeColor="text1"/>
            </w:tcBorders>
            <w:tcMar>
              <w:left w:w="58" w:type="dxa"/>
              <w:right w:w="58" w:type="dxa"/>
            </w:tcMar>
            <w:vAlign w:val="center"/>
          </w:tcPr>
          <w:p w14:paraId="690CD1A3" w14:textId="7097D3AA" w:rsidR="0015315A" w:rsidRPr="0015315A" w:rsidRDefault="0015315A" w:rsidP="0015315A">
            <w:pPr>
              <w:spacing w:after="80"/>
              <w:rPr>
                <w:sz w:val="20"/>
              </w:rPr>
            </w:pPr>
            <w:r w:rsidRPr="0015315A">
              <w:rPr>
                <w:sz w:val="20"/>
              </w:rPr>
              <w:t xml:space="preserve">%R within </w:t>
            </w:r>
            <w:r w:rsidR="00B17D83">
              <w:rPr>
                <w:sz w:val="20"/>
              </w:rPr>
              <w:t>statistically derived laboratory acceptance limits</w:t>
            </w:r>
          </w:p>
        </w:tc>
      </w:tr>
      <w:tr w:rsidR="0015315A" w:rsidRPr="0015315A" w14:paraId="29A0E203" w14:textId="77777777" w:rsidTr="008D79D1">
        <w:trPr>
          <w:cantSplit/>
        </w:trPr>
        <w:tc>
          <w:tcPr>
            <w:tcW w:w="1049" w:type="pct"/>
            <w:tcBorders>
              <w:left w:val="single" w:sz="12" w:space="0" w:color="000000" w:themeColor="text1"/>
            </w:tcBorders>
            <w:tcMar>
              <w:left w:w="58" w:type="dxa"/>
              <w:right w:w="58" w:type="dxa"/>
            </w:tcMar>
            <w:vAlign w:val="center"/>
          </w:tcPr>
          <w:p w14:paraId="62DF5EEF" w14:textId="77777777" w:rsidR="0015315A" w:rsidRPr="0015315A" w:rsidRDefault="0015315A" w:rsidP="0015315A">
            <w:pPr>
              <w:spacing w:after="80"/>
              <w:rPr>
                <w:sz w:val="20"/>
              </w:rPr>
            </w:pPr>
            <w:r w:rsidRPr="0015315A">
              <w:rPr>
                <w:sz w:val="20"/>
              </w:rPr>
              <w:t>Accuracy/Bias – Laboratory (matrix interference)</w:t>
            </w:r>
          </w:p>
        </w:tc>
        <w:tc>
          <w:tcPr>
            <w:tcW w:w="1644" w:type="pct"/>
            <w:tcMar>
              <w:left w:w="58" w:type="dxa"/>
              <w:right w:w="58" w:type="dxa"/>
            </w:tcMar>
            <w:vAlign w:val="center"/>
          </w:tcPr>
          <w:p w14:paraId="2E49D503" w14:textId="3A74F872" w:rsidR="0015315A" w:rsidRPr="0015315A" w:rsidRDefault="0015315A" w:rsidP="0015315A">
            <w:pPr>
              <w:spacing w:after="80"/>
              <w:rPr>
                <w:sz w:val="20"/>
              </w:rPr>
            </w:pPr>
            <w:r w:rsidRPr="0015315A">
              <w:rPr>
                <w:sz w:val="20"/>
              </w:rPr>
              <w:t>MS: not required</w:t>
            </w:r>
          </w:p>
        </w:tc>
        <w:tc>
          <w:tcPr>
            <w:tcW w:w="2307" w:type="pct"/>
            <w:tcBorders>
              <w:right w:val="single" w:sz="12" w:space="0" w:color="000000" w:themeColor="text1"/>
            </w:tcBorders>
            <w:tcMar>
              <w:left w:w="58" w:type="dxa"/>
              <w:right w:w="58" w:type="dxa"/>
            </w:tcMar>
            <w:vAlign w:val="center"/>
          </w:tcPr>
          <w:p w14:paraId="617D93ED" w14:textId="77777777" w:rsidR="0015315A" w:rsidRPr="0015315A" w:rsidRDefault="0015315A" w:rsidP="0015315A">
            <w:pPr>
              <w:spacing w:after="80"/>
              <w:rPr>
                <w:sz w:val="20"/>
              </w:rPr>
            </w:pPr>
            <w:r w:rsidRPr="0015315A">
              <w:rPr>
                <w:sz w:val="20"/>
              </w:rPr>
              <w:t>Not applicable</w:t>
            </w:r>
          </w:p>
        </w:tc>
      </w:tr>
      <w:tr w:rsidR="0015315A" w:rsidRPr="0015315A" w14:paraId="7DEFEEE3" w14:textId="77777777" w:rsidTr="008D79D1">
        <w:trPr>
          <w:cantSplit/>
        </w:trPr>
        <w:tc>
          <w:tcPr>
            <w:tcW w:w="1049" w:type="pct"/>
            <w:tcBorders>
              <w:left w:val="single" w:sz="12" w:space="0" w:color="000000" w:themeColor="text1"/>
            </w:tcBorders>
            <w:tcMar>
              <w:left w:w="58" w:type="dxa"/>
              <w:right w:w="58" w:type="dxa"/>
            </w:tcMar>
            <w:vAlign w:val="center"/>
          </w:tcPr>
          <w:p w14:paraId="1C0B4AAF" w14:textId="77777777" w:rsidR="0015315A" w:rsidRPr="0015315A" w:rsidRDefault="0015315A" w:rsidP="0015315A">
            <w:pPr>
              <w:spacing w:after="80"/>
              <w:rPr>
                <w:sz w:val="20"/>
              </w:rPr>
            </w:pPr>
            <w:r w:rsidRPr="0015315A">
              <w:rPr>
                <w:sz w:val="20"/>
              </w:rPr>
              <w:t>Accuracy/Bias (Laboratory Contamination)</w:t>
            </w:r>
          </w:p>
        </w:tc>
        <w:tc>
          <w:tcPr>
            <w:tcW w:w="1644" w:type="pct"/>
            <w:tcMar>
              <w:left w:w="58" w:type="dxa"/>
              <w:right w:w="58" w:type="dxa"/>
            </w:tcMar>
            <w:vAlign w:val="center"/>
          </w:tcPr>
          <w:p w14:paraId="783CDAE3" w14:textId="77777777" w:rsidR="0015315A" w:rsidRPr="0015315A" w:rsidRDefault="0015315A" w:rsidP="0015315A">
            <w:pPr>
              <w:spacing w:after="80"/>
              <w:rPr>
                <w:sz w:val="20"/>
              </w:rPr>
            </w:pPr>
            <w:r w:rsidRPr="0015315A">
              <w:rPr>
                <w:sz w:val="20"/>
              </w:rPr>
              <w:t>Laboratory Blanks include:</w:t>
            </w:r>
          </w:p>
          <w:p w14:paraId="253D06AA" w14:textId="77777777" w:rsidR="004F2BD3" w:rsidRDefault="0015315A" w:rsidP="0015315A">
            <w:pPr>
              <w:numPr>
                <w:ilvl w:val="0"/>
                <w:numId w:val="21"/>
              </w:numPr>
              <w:spacing w:after="80"/>
              <w:ind w:left="360"/>
              <w:contextualSpacing/>
              <w:rPr>
                <w:sz w:val="20"/>
              </w:rPr>
            </w:pPr>
            <w:r w:rsidRPr="0015315A">
              <w:rPr>
                <w:sz w:val="20"/>
              </w:rPr>
              <w:t xml:space="preserve">Method blank: 1 per extraction batch </w:t>
            </w:r>
          </w:p>
          <w:p w14:paraId="51A622F6" w14:textId="2E0587F1" w:rsidR="0015315A" w:rsidRPr="0015315A" w:rsidRDefault="0015315A" w:rsidP="0015315A">
            <w:pPr>
              <w:numPr>
                <w:ilvl w:val="0"/>
                <w:numId w:val="21"/>
              </w:numPr>
              <w:spacing w:after="80"/>
              <w:ind w:left="360"/>
              <w:contextualSpacing/>
              <w:rPr>
                <w:sz w:val="20"/>
              </w:rPr>
            </w:pPr>
            <w:r w:rsidRPr="0015315A">
              <w:rPr>
                <w:sz w:val="20"/>
              </w:rPr>
              <w:t>Instrument blank: 1 per analytical sequence</w:t>
            </w:r>
          </w:p>
        </w:tc>
        <w:tc>
          <w:tcPr>
            <w:tcW w:w="2307" w:type="pct"/>
            <w:tcBorders>
              <w:right w:val="single" w:sz="12" w:space="0" w:color="000000" w:themeColor="text1"/>
            </w:tcBorders>
            <w:tcMar>
              <w:left w:w="58" w:type="dxa"/>
              <w:right w:w="58" w:type="dxa"/>
            </w:tcMar>
            <w:vAlign w:val="center"/>
          </w:tcPr>
          <w:p w14:paraId="6D9811CE" w14:textId="2F8D42C7" w:rsidR="0015315A" w:rsidRPr="0015315A" w:rsidRDefault="0015315A" w:rsidP="0015315A">
            <w:pPr>
              <w:spacing w:after="80"/>
              <w:rPr>
                <w:sz w:val="20"/>
              </w:rPr>
            </w:pPr>
            <w:r w:rsidRPr="0015315A">
              <w:rPr>
                <w:sz w:val="20"/>
              </w:rPr>
              <w:t>Method and Instrument blanks: Concentrations for the 12 Toxic CBC congeners</w:t>
            </w:r>
            <w:r w:rsidR="00C4193F">
              <w:rPr>
                <w:sz w:val="20"/>
                <w:vertAlign w:val="superscript"/>
              </w:rPr>
              <w:t>3</w:t>
            </w:r>
            <w:r w:rsidR="006C4539">
              <w:rPr>
                <w:rStyle w:val="FootnoteReference"/>
                <w:sz w:val="20"/>
              </w:rPr>
              <w:footnoteReference w:id="21"/>
            </w:r>
            <w:r w:rsidRPr="0015315A">
              <w:rPr>
                <w:sz w:val="20"/>
              </w:rPr>
              <w:t xml:space="preserve"> &lt; ½ </w:t>
            </w:r>
            <w:r w:rsidR="00B47C17">
              <w:rPr>
                <w:sz w:val="20"/>
              </w:rPr>
              <w:t>RSL</w:t>
            </w:r>
          </w:p>
        </w:tc>
      </w:tr>
      <w:tr w:rsidR="0015315A" w:rsidRPr="0015315A" w14:paraId="5EE0D07D" w14:textId="77777777" w:rsidTr="008D79D1">
        <w:trPr>
          <w:cantSplit/>
        </w:trPr>
        <w:tc>
          <w:tcPr>
            <w:tcW w:w="1049" w:type="pct"/>
            <w:tcBorders>
              <w:left w:val="single" w:sz="12" w:space="0" w:color="000000" w:themeColor="text1"/>
            </w:tcBorders>
            <w:tcMar>
              <w:left w:w="58" w:type="dxa"/>
              <w:right w:w="58" w:type="dxa"/>
            </w:tcMar>
            <w:vAlign w:val="center"/>
          </w:tcPr>
          <w:p w14:paraId="78AC7FC2" w14:textId="77777777" w:rsidR="0015315A" w:rsidRPr="0015315A" w:rsidRDefault="0015315A" w:rsidP="0015315A">
            <w:pPr>
              <w:spacing w:after="80"/>
              <w:rPr>
                <w:sz w:val="20"/>
              </w:rPr>
            </w:pPr>
            <w:r w:rsidRPr="0015315A">
              <w:rPr>
                <w:sz w:val="20"/>
              </w:rPr>
              <w:t>Overall Accuracy/Bias (Contamination)</w:t>
            </w:r>
          </w:p>
        </w:tc>
        <w:tc>
          <w:tcPr>
            <w:tcW w:w="1644" w:type="pct"/>
            <w:tcMar>
              <w:left w:w="58" w:type="dxa"/>
              <w:right w:w="58" w:type="dxa"/>
            </w:tcMar>
            <w:vAlign w:val="center"/>
          </w:tcPr>
          <w:p w14:paraId="0CAE3B14" w14:textId="5F9C4510" w:rsidR="0015315A" w:rsidRPr="0015315A" w:rsidRDefault="0015315A" w:rsidP="0015315A">
            <w:pPr>
              <w:spacing w:after="80"/>
              <w:rPr>
                <w:sz w:val="20"/>
              </w:rPr>
            </w:pPr>
            <w:r w:rsidRPr="0015315A">
              <w:rPr>
                <w:sz w:val="20"/>
              </w:rPr>
              <w:t xml:space="preserve">Field Blanks </w:t>
            </w:r>
            <w:r w:rsidR="00625002" w:rsidRPr="0015315A">
              <w:rPr>
                <w:sz w:val="20"/>
              </w:rPr>
              <w:t>include</w:t>
            </w:r>
            <w:r w:rsidRPr="0015315A">
              <w:rPr>
                <w:sz w:val="20"/>
              </w:rPr>
              <w:t xml:space="preserve"> Equipment Blank</w:t>
            </w:r>
          </w:p>
        </w:tc>
        <w:tc>
          <w:tcPr>
            <w:tcW w:w="2307" w:type="pct"/>
            <w:tcBorders>
              <w:right w:val="single" w:sz="12" w:space="0" w:color="000000" w:themeColor="text1"/>
            </w:tcBorders>
            <w:tcMar>
              <w:left w:w="58" w:type="dxa"/>
              <w:right w:w="58" w:type="dxa"/>
            </w:tcMar>
            <w:vAlign w:val="center"/>
          </w:tcPr>
          <w:p w14:paraId="131D1CA6" w14:textId="3B1F406A" w:rsidR="0015315A" w:rsidRPr="0015315A" w:rsidRDefault="0015315A" w:rsidP="0015315A">
            <w:pPr>
              <w:spacing w:after="80"/>
              <w:rPr>
                <w:sz w:val="20"/>
              </w:rPr>
            </w:pPr>
            <w:r w:rsidRPr="0015315A">
              <w:rPr>
                <w:sz w:val="20"/>
              </w:rPr>
              <w:t xml:space="preserve">All analyte concentrations &lt; </w:t>
            </w:r>
            <w:r w:rsidR="00B47C17">
              <w:rPr>
                <w:sz w:val="20"/>
              </w:rPr>
              <w:t>RSL</w:t>
            </w:r>
          </w:p>
        </w:tc>
      </w:tr>
      <w:tr w:rsidR="0015315A" w:rsidRPr="0015315A" w14:paraId="58A84E1F" w14:textId="77777777" w:rsidTr="008D79D1">
        <w:trPr>
          <w:cantSplit/>
        </w:trPr>
        <w:tc>
          <w:tcPr>
            <w:tcW w:w="1049" w:type="pct"/>
            <w:tcBorders>
              <w:left w:val="single" w:sz="12" w:space="0" w:color="000000" w:themeColor="text1"/>
            </w:tcBorders>
            <w:tcMar>
              <w:left w:w="58" w:type="dxa"/>
              <w:right w:w="58" w:type="dxa"/>
            </w:tcMar>
            <w:vAlign w:val="center"/>
          </w:tcPr>
          <w:p w14:paraId="7348A94B" w14:textId="77777777" w:rsidR="0015315A" w:rsidRPr="0015315A" w:rsidRDefault="0015315A" w:rsidP="0015315A">
            <w:pPr>
              <w:spacing w:after="80"/>
              <w:rPr>
                <w:sz w:val="20"/>
              </w:rPr>
            </w:pPr>
            <w:r w:rsidRPr="0015315A">
              <w:rPr>
                <w:sz w:val="20"/>
              </w:rPr>
              <w:t>Sensitivity (method)</w:t>
            </w:r>
          </w:p>
        </w:tc>
        <w:tc>
          <w:tcPr>
            <w:tcW w:w="1644" w:type="pct"/>
            <w:tcMar>
              <w:left w:w="58" w:type="dxa"/>
              <w:right w:w="58" w:type="dxa"/>
            </w:tcMar>
            <w:vAlign w:val="center"/>
          </w:tcPr>
          <w:p w14:paraId="4593A539" w14:textId="29180D5B" w:rsidR="0015315A" w:rsidRPr="0015315A" w:rsidRDefault="0015315A" w:rsidP="0015315A">
            <w:pPr>
              <w:spacing w:after="80"/>
              <w:rPr>
                <w:sz w:val="20"/>
              </w:rPr>
            </w:pPr>
            <w:r w:rsidRPr="0015315A">
              <w:rPr>
                <w:sz w:val="20"/>
              </w:rPr>
              <w:t xml:space="preserve">Review Laboratory </w:t>
            </w:r>
            <w:r w:rsidR="00B47C17">
              <w:rPr>
                <w:sz w:val="20"/>
              </w:rPr>
              <w:t>RSL</w:t>
            </w:r>
            <w:r w:rsidRPr="0015315A">
              <w:rPr>
                <w:sz w:val="20"/>
              </w:rPr>
              <w:t>s and MDLs against action limits</w:t>
            </w:r>
            <w:r w:rsidR="00625002">
              <w:rPr>
                <w:rStyle w:val="FootnoteReference"/>
                <w:sz w:val="20"/>
              </w:rPr>
              <w:footnoteReference w:id="22"/>
            </w:r>
          </w:p>
        </w:tc>
        <w:tc>
          <w:tcPr>
            <w:tcW w:w="2307" w:type="pct"/>
            <w:tcBorders>
              <w:right w:val="single" w:sz="12" w:space="0" w:color="000000" w:themeColor="text1"/>
            </w:tcBorders>
            <w:tcMar>
              <w:left w:w="58" w:type="dxa"/>
              <w:right w:w="58" w:type="dxa"/>
            </w:tcMar>
            <w:vAlign w:val="center"/>
          </w:tcPr>
          <w:p w14:paraId="4C3642AA" w14:textId="0708E35C" w:rsidR="0015315A" w:rsidRPr="0015315A" w:rsidRDefault="0015315A" w:rsidP="0015315A">
            <w:pPr>
              <w:spacing w:after="80"/>
              <w:rPr>
                <w:sz w:val="20"/>
              </w:rPr>
            </w:pPr>
            <w:r w:rsidRPr="0015315A">
              <w:rPr>
                <w:sz w:val="20"/>
              </w:rPr>
              <w:t xml:space="preserve">Action Level at least 3 to 10x &gt; </w:t>
            </w:r>
            <w:r w:rsidR="00B47C17">
              <w:rPr>
                <w:sz w:val="20"/>
              </w:rPr>
              <w:t>RSL</w:t>
            </w:r>
            <w:r w:rsidRPr="0015315A">
              <w:rPr>
                <w:sz w:val="20"/>
              </w:rPr>
              <w:t>, if feasible</w:t>
            </w:r>
          </w:p>
        </w:tc>
      </w:tr>
      <w:tr w:rsidR="0015315A" w:rsidRPr="0015315A" w14:paraId="3EFA1B31" w14:textId="77777777" w:rsidTr="008D79D1">
        <w:trPr>
          <w:cantSplit/>
        </w:trPr>
        <w:tc>
          <w:tcPr>
            <w:tcW w:w="1049" w:type="pct"/>
            <w:tcBorders>
              <w:top w:val="single" w:sz="4" w:space="0" w:color="000000"/>
              <w:left w:val="single" w:sz="12" w:space="0" w:color="000000" w:themeColor="text1"/>
              <w:bottom w:val="single" w:sz="12" w:space="0" w:color="000000" w:themeColor="text1"/>
              <w:right w:val="single" w:sz="4" w:space="0" w:color="000000"/>
            </w:tcBorders>
            <w:tcMar>
              <w:left w:w="58" w:type="dxa"/>
              <w:right w:w="58" w:type="dxa"/>
            </w:tcMar>
            <w:vAlign w:val="center"/>
          </w:tcPr>
          <w:p w14:paraId="4BC9D759" w14:textId="77777777" w:rsidR="0015315A" w:rsidRPr="0015315A" w:rsidRDefault="0015315A" w:rsidP="0015315A">
            <w:pPr>
              <w:spacing w:after="80"/>
              <w:rPr>
                <w:sz w:val="20"/>
              </w:rPr>
            </w:pPr>
            <w:r w:rsidRPr="0015315A">
              <w:rPr>
                <w:sz w:val="20"/>
              </w:rPr>
              <w:t>Completeness</w:t>
            </w:r>
          </w:p>
        </w:tc>
        <w:tc>
          <w:tcPr>
            <w:tcW w:w="1644" w:type="pct"/>
            <w:tcBorders>
              <w:top w:val="single" w:sz="4" w:space="0" w:color="000000"/>
              <w:left w:val="single" w:sz="4" w:space="0" w:color="000000"/>
              <w:bottom w:val="single" w:sz="12" w:space="0" w:color="000000" w:themeColor="text1"/>
              <w:right w:val="single" w:sz="4" w:space="0" w:color="000000"/>
            </w:tcBorders>
            <w:tcMar>
              <w:left w:w="58" w:type="dxa"/>
              <w:right w:w="58" w:type="dxa"/>
            </w:tcMar>
            <w:vAlign w:val="center"/>
          </w:tcPr>
          <w:p w14:paraId="1957543D" w14:textId="77777777" w:rsidR="0015315A" w:rsidRPr="0015315A" w:rsidRDefault="0015315A" w:rsidP="0015315A">
            <w:pPr>
              <w:spacing w:after="80"/>
              <w:rPr>
                <w:sz w:val="20"/>
              </w:rPr>
            </w:pPr>
            <w:r w:rsidRPr="0015315A">
              <w:rPr>
                <w:sz w:val="20"/>
              </w:rPr>
              <w:t>Review data package for required elements</w:t>
            </w:r>
          </w:p>
        </w:tc>
        <w:tc>
          <w:tcPr>
            <w:tcW w:w="2307" w:type="pct"/>
            <w:tcBorders>
              <w:top w:val="single" w:sz="4" w:space="0" w:color="000000"/>
              <w:left w:val="single" w:sz="4" w:space="0" w:color="000000"/>
              <w:bottom w:val="single" w:sz="12" w:space="0" w:color="000000" w:themeColor="text1"/>
              <w:right w:val="single" w:sz="12" w:space="0" w:color="000000" w:themeColor="text1"/>
            </w:tcBorders>
            <w:tcMar>
              <w:left w:w="58" w:type="dxa"/>
              <w:right w:w="58" w:type="dxa"/>
            </w:tcMar>
            <w:vAlign w:val="center"/>
          </w:tcPr>
          <w:p w14:paraId="46477902" w14:textId="77777777" w:rsidR="0015315A" w:rsidRPr="0015315A" w:rsidRDefault="0015315A" w:rsidP="0015315A">
            <w:pPr>
              <w:spacing w:after="80"/>
              <w:rPr>
                <w:sz w:val="20"/>
              </w:rPr>
            </w:pPr>
            <w:r w:rsidRPr="008E33AD">
              <w:rPr>
                <w:sz w:val="20"/>
              </w:rPr>
              <w:t>Refer to Worksheet #34</w:t>
            </w:r>
          </w:p>
        </w:tc>
      </w:tr>
    </w:tbl>
    <w:p w14:paraId="458DA07C" w14:textId="067754FC" w:rsidR="00B17D83" w:rsidRPr="00AD5958" w:rsidRDefault="00B17D83" w:rsidP="006C4539">
      <w:pPr>
        <w:pStyle w:val="Tablenotes"/>
      </w:pPr>
      <w:r w:rsidRPr="00AD5958">
        <w:t>Notes:</w:t>
      </w:r>
    </w:p>
    <w:p w14:paraId="68E58250" w14:textId="77777777" w:rsidR="00FF1B9F" w:rsidRDefault="00FF1B9F" w:rsidP="00430909">
      <w:pPr>
        <w:pStyle w:val="Tablenotes"/>
        <w:ind w:left="0" w:firstLine="0"/>
        <w:sectPr w:rsidR="00FF1B9F" w:rsidSect="00AD16B6">
          <w:footerReference w:type="default" r:id="rId30"/>
          <w:type w:val="continuous"/>
          <w:pgSz w:w="15840" w:h="12240" w:orient="landscape"/>
          <w:pgMar w:top="1080" w:right="1440" w:bottom="1080" w:left="1440" w:header="720" w:footer="720" w:gutter="0"/>
          <w:cols w:space="432"/>
          <w:docGrid w:linePitch="299"/>
        </w:sectPr>
      </w:pPr>
    </w:p>
    <w:tbl>
      <w:tblPr>
        <w:tblStyle w:val="TableGrid"/>
        <w:tblW w:w="3901" w:type="dxa"/>
        <w:tblLook w:val="04A0" w:firstRow="1" w:lastRow="0" w:firstColumn="1" w:lastColumn="0" w:noHBand="0" w:noVBand="1"/>
      </w:tblPr>
      <w:tblGrid>
        <w:gridCol w:w="728"/>
        <w:gridCol w:w="3173"/>
      </w:tblGrid>
      <w:tr w:rsidR="003D5ACC" w:rsidRPr="00FF1B9F" w14:paraId="14727150" w14:textId="77777777" w:rsidTr="00F50F62">
        <w:trPr>
          <w:trHeight w:hRule="exact" w:val="288"/>
        </w:trPr>
        <w:tc>
          <w:tcPr>
            <w:tcW w:w="728" w:type="dxa"/>
          </w:tcPr>
          <w:p w14:paraId="5234AB79" w14:textId="77777777" w:rsidR="003D5ACC" w:rsidRPr="00FF1B9F" w:rsidRDefault="003D5ACC" w:rsidP="00F50F62">
            <w:pPr>
              <w:pStyle w:val="Tablenotes"/>
              <w:ind w:left="0" w:firstLine="0"/>
            </w:pPr>
            <w:bookmarkStart w:id="77" w:name="_Ref47724757"/>
            <w:bookmarkStart w:id="78" w:name="_Ref48830373"/>
            <w:r w:rsidRPr="00FF1B9F">
              <w:t>%R</w:t>
            </w:r>
          </w:p>
        </w:tc>
        <w:tc>
          <w:tcPr>
            <w:tcW w:w="3173" w:type="dxa"/>
          </w:tcPr>
          <w:p w14:paraId="49A32FED" w14:textId="77777777" w:rsidR="003D5ACC" w:rsidRPr="00FF1B9F" w:rsidRDefault="003D5ACC" w:rsidP="00F50F62">
            <w:pPr>
              <w:pStyle w:val="Tablenotes"/>
              <w:spacing w:after="120"/>
              <w:ind w:left="0" w:firstLine="0"/>
            </w:pPr>
            <w:r w:rsidRPr="00FF1B9F">
              <w:t>percent recovery</w:t>
            </w:r>
          </w:p>
        </w:tc>
      </w:tr>
      <w:tr w:rsidR="003D5ACC" w:rsidRPr="00FF1B9F" w14:paraId="0AF2814E" w14:textId="77777777" w:rsidTr="00F50F62">
        <w:trPr>
          <w:trHeight w:hRule="exact" w:val="288"/>
        </w:trPr>
        <w:tc>
          <w:tcPr>
            <w:tcW w:w="728" w:type="dxa"/>
          </w:tcPr>
          <w:p w14:paraId="0571D837" w14:textId="77777777" w:rsidR="003D5ACC" w:rsidRPr="00FF1B9F" w:rsidRDefault="003D5ACC" w:rsidP="00F50F62">
            <w:pPr>
              <w:pStyle w:val="Tablenotes"/>
              <w:ind w:left="0" w:firstLine="0"/>
            </w:pPr>
            <w:r w:rsidRPr="00FF1B9F">
              <w:t>CBC</w:t>
            </w:r>
          </w:p>
        </w:tc>
        <w:tc>
          <w:tcPr>
            <w:tcW w:w="3173" w:type="dxa"/>
          </w:tcPr>
          <w:p w14:paraId="7B807AC3" w14:textId="77777777" w:rsidR="003D5ACC" w:rsidRPr="00FF1B9F" w:rsidRDefault="003D5ACC" w:rsidP="00F50F62">
            <w:pPr>
              <w:pStyle w:val="Tablenotes"/>
              <w:ind w:left="0" w:firstLine="0"/>
            </w:pPr>
            <w:r w:rsidRPr="00FF1B9F">
              <w:t>Chlorinated Biphenyl Congener</w:t>
            </w:r>
          </w:p>
        </w:tc>
      </w:tr>
      <w:tr w:rsidR="003D5ACC" w:rsidRPr="00FF1B9F" w14:paraId="69213A58" w14:textId="77777777" w:rsidTr="00F50F62">
        <w:tc>
          <w:tcPr>
            <w:tcW w:w="728" w:type="dxa"/>
          </w:tcPr>
          <w:p w14:paraId="1457478F" w14:textId="77777777" w:rsidR="003D5ACC" w:rsidRPr="00FF1B9F" w:rsidRDefault="003D5ACC" w:rsidP="00F50F62">
            <w:pPr>
              <w:pStyle w:val="Tablenotes"/>
              <w:ind w:left="0" w:firstLine="0"/>
            </w:pPr>
            <w:r w:rsidRPr="00FF1B9F">
              <w:t>HRGC</w:t>
            </w:r>
          </w:p>
        </w:tc>
        <w:tc>
          <w:tcPr>
            <w:tcW w:w="3173" w:type="dxa"/>
          </w:tcPr>
          <w:p w14:paraId="7360F198" w14:textId="77777777" w:rsidR="003D5ACC" w:rsidRPr="00FF1B9F" w:rsidRDefault="003D5ACC" w:rsidP="00F50F62">
            <w:pPr>
              <w:pStyle w:val="Tablenotes"/>
              <w:spacing w:after="120"/>
              <w:ind w:left="0" w:firstLine="0"/>
            </w:pPr>
            <w:r w:rsidRPr="00FF1B9F">
              <w:t>High Resolution Gas Chromatography</w:t>
            </w:r>
          </w:p>
        </w:tc>
      </w:tr>
      <w:tr w:rsidR="003D5ACC" w:rsidRPr="00344687" w14:paraId="0555A50B" w14:textId="77777777" w:rsidTr="00F50F62">
        <w:trPr>
          <w:trHeight w:val="216"/>
        </w:trPr>
        <w:tc>
          <w:tcPr>
            <w:tcW w:w="728" w:type="dxa"/>
          </w:tcPr>
          <w:p w14:paraId="3AC831FD" w14:textId="77777777" w:rsidR="003D5ACC" w:rsidRPr="00FF1B9F" w:rsidRDefault="003D5ACC" w:rsidP="00F50F62">
            <w:pPr>
              <w:pStyle w:val="Tablenotes"/>
              <w:ind w:left="0" w:firstLine="0"/>
            </w:pPr>
            <w:r w:rsidRPr="00FF1B9F">
              <w:t>HRMS</w:t>
            </w:r>
          </w:p>
        </w:tc>
        <w:tc>
          <w:tcPr>
            <w:tcW w:w="3173" w:type="dxa"/>
          </w:tcPr>
          <w:p w14:paraId="2D327F98" w14:textId="77777777" w:rsidR="003D5ACC" w:rsidRPr="00344687" w:rsidRDefault="003D5ACC" w:rsidP="00F50F62">
            <w:pPr>
              <w:pStyle w:val="Tablenotes"/>
              <w:spacing w:after="120"/>
              <w:ind w:left="0" w:firstLine="0"/>
            </w:pPr>
            <w:r w:rsidRPr="00FF1B9F">
              <w:t>High Resolution Mass Spectrometry</w:t>
            </w:r>
          </w:p>
        </w:tc>
      </w:tr>
      <w:tr w:rsidR="003D5ACC" w:rsidRPr="00FF1B9F" w14:paraId="68F913F2" w14:textId="77777777" w:rsidTr="00F50F62">
        <w:trPr>
          <w:trHeight w:val="216"/>
        </w:trPr>
        <w:tc>
          <w:tcPr>
            <w:tcW w:w="728" w:type="dxa"/>
          </w:tcPr>
          <w:p w14:paraId="41A93AAA" w14:textId="77777777" w:rsidR="003D5ACC" w:rsidRPr="00FF1B9F" w:rsidRDefault="003D5ACC" w:rsidP="00F50F62">
            <w:pPr>
              <w:pStyle w:val="Tablenotes"/>
              <w:ind w:left="0" w:firstLine="0"/>
            </w:pPr>
            <w:r w:rsidRPr="00FF1B9F">
              <w:t>LCS</w:t>
            </w:r>
          </w:p>
        </w:tc>
        <w:tc>
          <w:tcPr>
            <w:tcW w:w="3173" w:type="dxa"/>
          </w:tcPr>
          <w:p w14:paraId="143C50EB" w14:textId="77777777" w:rsidR="003D5ACC" w:rsidRPr="00FF1B9F" w:rsidRDefault="003D5ACC" w:rsidP="00F50F62">
            <w:pPr>
              <w:pStyle w:val="Tablenotes"/>
              <w:spacing w:after="120"/>
              <w:ind w:left="0" w:firstLine="0"/>
            </w:pPr>
            <w:r w:rsidRPr="00FF1B9F">
              <w:t xml:space="preserve">Laboratory Control Sample </w:t>
            </w:r>
          </w:p>
        </w:tc>
      </w:tr>
      <w:tr w:rsidR="003D5ACC" w:rsidRPr="00FF1B9F" w14:paraId="24BB9DC4" w14:textId="77777777" w:rsidTr="00F50F62">
        <w:tc>
          <w:tcPr>
            <w:tcW w:w="728" w:type="dxa"/>
          </w:tcPr>
          <w:p w14:paraId="367F1D2E" w14:textId="77777777" w:rsidR="003D5ACC" w:rsidRPr="00FF1B9F" w:rsidRDefault="003D5ACC" w:rsidP="00F50F62">
            <w:pPr>
              <w:pStyle w:val="Tablenotes"/>
              <w:ind w:left="0" w:firstLine="0"/>
            </w:pPr>
            <w:r w:rsidRPr="00FF1B9F">
              <w:t>LCSD</w:t>
            </w:r>
          </w:p>
        </w:tc>
        <w:tc>
          <w:tcPr>
            <w:tcW w:w="3173" w:type="dxa"/>
          </w:tcPr>
          <w:p w14:paraId="458F47A0" w14:textId="77777777" w:rsidR="003D5ACC" w:rsidRPr="00FF1B9F" w:rsidRDefault="003D5ACC" w:rsidP="00F50F62">
            <w:pPr>
              <w:pStyle w:val="Tablenotes"/>
              <w:spacing w:after="120"/>
              <w:ind w:left="0" w:firstLine="0"/>
            </w:pPr>
            <w:r w:rsidRPr="00FF1B9F">
              <w:t xml:space="preserve">Laboratory Control Sample Duplicate </w:t>
            </w:r>
          </w:p>
        </w:tc>
      </w:tr>
      <w:tr w:rsidR="003D5ACC" w:rsidRPr="00FF1B9F" w14:paraId="06D84B2F" w14:textId="77777777" w:rsidTr="00F50F62">
        <w:trPr>
          <w:trHeight w:val="216"/>
        </w:trPr>
        <w:tc>
          <w:tcPr>
            <w:tcW w:w="728" w:type="dxa"/>
          </w:tcPr>
          <w:p w14:paraId="4CA03D79" w14:textId="77777777" w:rsidR="003D5ACC" w:rsidRPr="00FF1B9F" w:rsidRDefault="003D5ACC" w:rsidP="00F50F62">
            <w:pPr>
              <w:pStyle w:val="Tablenotes"/>
              <w:ind w:left="0" w:firstLine="0"/>
            </w:pPr>
            <w:r w:rsidRPr="00FF1B9F">
              <w:t>MDL</w:t>
            </w:r>
          </w:p>
        </w:tc>
        <w:tc>
          <w:tcPr>
            <w:tcW w:w="3173" w:type="dxa"/>
          </w:tcPr>
          <w:p w14:paraId="3A63198F" w14:textId="77777777" w:rsidR="003D5ACC" w:rsidRPr="00FF1B9F" w:rsidRDefault="003D5ACC" w:rsidP="003D5ACC">
            <w:pPr>
              <w:pStyle w:val="Tablenotes"/>
              <w:spacing w:after="0"/>
              <w:ind w:left="0" w:firstLine="0"/>
            </w:pPr>
            <w:r w:rsidRPr="00FF1B9F">
              <w:t xml:space="preserve">Method Detection Limit </w:t>
            </w:r>
          </w:p>
        </w:tc>
      </w:tr>
      <w:tr w:rsidR="003D5ACC" w:rsidRPr="00344687" w14:paraId="6C553BE5" w14:textId="77777777" w:rsidTr="00F50F62">
        <w:trPr>
          <w:trHeight w:val="216"/>
        </w:trPr>
        <w:tc>
          <w:tcPr>
            <w:tcW w:w="728" w:type="dxa"/>
          </w:tcPr>
          <w:p w14:paraId="32C90173" w14:textId="77777777" w:rsidR="003D5ACC" w:rsidRPr="00FF1B9F" w:rsidRDefault="003D5ACC" w:rsidP="00F50F62">
            <w:pPr>
              <w:pStyle w:val="Tablenotes"/>
              <w:ind w:left="0" w:firstLine="0"/>
            </w:pPr>
            <w:r w:rsidRPr="00FF1B9F">
              <w:t>MS</w:t>
            </w:r>
          </w:p>
        </w:tc>
        <w:tc>
          <w:tcPr>
            <w:tcW w:w="3173" w:type="dxa"/>
          </w:tcPr>
          <w:p w14:paraId="6449552B" w14:textId="77777777" w:rsidR="003D5ACC" w:rsidRPr="00344687" w:rsidRDefault="003D5ACC" w:rsidP="00F50F62">
            <w:pPr>
              <w:pStyle w:val="Tablenotes"/>
              <w:spacing w:after="120"/>
              <w:ind w:left="0" w:firstLine="0"/>
            </w:pPr>
            <w:r w:rsidRPr="00FF1B9F">
              <w:t>Matrix Spike</w:t>
            </w:r>
          </w:p>
        </w:tc>
      </w:tr>
      <w:tr w:rsidR="003D5ACC" w:rsidRPr="00FF1B9F" w14:paraId="533DD3AD" w14:textId="77777777" w:rsidTr="00F50F62">
        <w:trPr>
          <w:trHeight w:val="144"/>
        </w:trPr>
        <w:tc>
          <w:tcPr>
            <w:tcW w:w="728" w:type="dxa"/>
          </w:tcPr>
          <w:p w14:paraId="1CE7A1E6" w14:textId="77777777" w:rsidR="003D5ACC" w:rsidRPr="00FF1B9F" w:rsidRDefault="003D5ACC" w:rsidP="00F50F62">
            <w:pPr>
              <w:pStyle w:val="Tablenotes"/>
              <w:ind w:left="0" w:firstLine="0"/>
            </w:pPr>
            <w:r w:rsidRPr="00FF1B9F">
              <w:t xml:space="preserve">MSD </w:t>
            </w:r>
          </w:p>
        </w:tc>
        <w:tc>
          <w:tcPr>
            <w:tcW w:w="3173" w:type="dxa"/>
          </w:tcPr>
          <w:p w14:paraId="7D3AC8FF" w14:textId="77777777" w:rsidR="003D5ACC" w:rsidRPr="00FF1B9F" w:rsidRDefault="003D5ACC" w:rsidP="00F50F62">
            <w:pPr>
              <w:pStyle w:val="Tablenotes"/>
              <w:spacing w:after="120"/>
              <w:ind w:left="0" w:firstLine="0"/>
            </w:pPr>
            <w:r w:rsidRPr="00FF1B9F">
              <w:t>Matrix Spike Duplicate</w:t>
            </w:r>
          </w:p>
        </w:tc>
      </w:tr>
      <w:tr w:rsidR="003D5ACC" w:rsidRPr="00FF1B9F" w14:paraId="7CD1B35D" w14:textId="77777777" w:rsidTr="00F50F62">
        <w:trPr>
          <w:trHeight w:val="144"/>
        </w:trPr>
        <w:tc>
          <w:tcPr>
            <w:tcW w:w="728" w:type="dxa"/>
          </w:tcPr>
          <w:p w14:paraId="05EE6333" w14:textId="77777777" w:rsidR="003D5ACC" w:rsidRPr="00FF1B9F" w:rsidRDefault="003D5ACC" w:rsidP="00F50F62">
            <w:pPr>
              <w:pStyle w:val="Tablenotes"/>
              <w:ind w:left="0" w:firstLine="0"/>
            </w:pPr>
            <w:r w:rsidRPr="00FF1B9F">
              <w:t xml:space="preserve">QC </w:t>
            </w:r>
          </w:p>
        </w:tc>
        <w:tc>
          <w:tcPr>
            <w:tcW w:w="3173" w:type="dxa"/>
          </w:tcPr>
          <w:p w14:paraId="25605CB8" w14:textId="77777777" w:rsidR="003D5ACC" w:rsidRPr="00FF1B9F" w:rsidRDefault="003D5ACC" w:rsidP="003D5ACC">
            <w:pPr>
              <w:pStyle w:val="Tablenotes"/>
              <w:spacing w:after="0"/>
              <w:ind w:left="0" w:firstLine="0"/>
            </w:pPr>
            <w:r w:rsidRPr="00FF1B9F">
              <w:t>Quality Control</w:t>
            </w:r>
          </w:p>
        </w:tc>
      </w:tr>
      <w:tr w:rsidR="003D5ACC" w:rsidRPr="00FF1B9F" w14:paraId="19582A0B" w14:textId="77777777" w:rsidTr="00F50F62">
        <w:trPr>
          <w:trHeight w:val="144"/>
        </w:trPr>
        <w:tc>
          <w:tcPr>
            <w:tcW w:w="728" w:type="dxa"/>
          </w:tcPr>
          <w:p w14:paraId="13DB03A7" w14:textId="77777777" w:rsidR="003D5ACC" w:rsidRPr="00FF1B9F" w:rsidRDefault="003D5ACC" w:rsidP="00F50F62">
            <w:pPr>
              <w:pStyle w:val="Tablenotes"/>
              <w:ind w:left="0" w:firstLine="0"/>
            </w:pPr>
            <w:r w:rsidRPr="00FF1B9F">
              <w:t xml:space="preserve">RPD </w:t>
            </w:r>
          </w:p>
        </w:tc>
        <w:tc>
          <w:tcPr>
            <w:tcW w:w="3173" w:type="dxa"/>
          </w:tcPr>
          <w:p w14:paraId="5427E3BA" w14:textId="77777777" w:rsidR="003D5ACC" w:rsidRPr="00FF1B9F" w:rsidRDefault="003D5ACC" w:rsidP="00F50F62">
            <w:pPr>
              <w:pStyle w:val="Tablenotes"/>
              <w:spacing w:after="120"/>
              <w:ind w:left="0" w:firstLine="0"/>
            </w:pPr>
            <w:r w:rsidRPr="00FF1B9F">
              <w:t>Relative Percent Difference</w:t>
            </w:r>
          </w:p>
        </w:tc>
      </w:tr>
      <w:tr w:rsidR="003D5ACC" w:rsidRPr="00FF1B9F" w14:paraId="74EC946A" w14:textId="77777777" w:rsidTr="00F50F62">
        <w:tc>
          <w:tcPr>
            <w:tcW w:w="728" w:type="dxa"/>
          </w:tcPr>
          <w:p w14:paraId="6651A8CF" w14:textId="77777777" w:rsidR="003D5ACC" w:rsidRPr="00FF1B9F" w:rsidRDefault="003D5ACC" w:rsidP="00F50F62">
            <w:pPr>
              <w:pStyle w:val="Tablenotes"/>
              <w:ind w:left="0" w:firstLine="0"/>
            </w:pPr>
            <w:r w:rsidRPr="00FF1B9F">
              <w:t xml:space="preserve">RSL </w:t>
            </w:r>
          </w:p>
        </w:tc>
        <w:tc>
          <w:tcPr>
            <w:tcW w:w="3173" w:type="dxa"/>
          </w:tcPr>
          <w:p w14:paraId="65C5EB9B" w14:textId="77777777" w:rsidR="003D5ACC" w:rsidRPr="00FF1B9F" w:rsidRDefault="003D5ACC" w:rsidP="00F50F62">
            <w:pPr>
              <w:pStyle w:val="Tablenotes"/>
              <w:spacing w:after="120"/>
              <w:ind w:left="0" w:firstLine="0"/>
            </w:pPr>
            <w:r w:rsidRPr="00FF1B9F">
              <w:t>Regional Screening Level</w:t>
            </w:r>
          </w:p>
        </w:tc>
      </w:tr>
    </w:tbl>
    <w:p w14:paraId="29457AB9" w14:textId="77777777" w:rsidR="00FF1B9F" w:rsidRDefault="00FF1B9F" w:rsidP="00D64DAA">
      <w:pPr>
        <w:pStyle w:val="Heading1"/>
        <w:pageBreakBefore w:val="0"/>
        <w:sectPr w:rsidR="00FF1B9F" w:rsidSect="00AD16B6">
          <w:type w:val="continuous"/>
          <w:pgSz w:w="15840" w:h="12240" w:orient="landscape"/>
          <w:pgMar w:top="1080" w:right="1440" w:bottom="1080" w:left="1440" w:header="720" w:footer="720" w:gutter="0"/>
          <w:cols w:num="3" w:space="432"/>
          <w:docGrid w:linePitch="299"/>
        </w:sectPr>
      </w:pPr>
    </w:p>
    <w:p w14:paraId="18C887B6" w14:textId="50576BFE" w:rsidR="00F20A9E" w:rsidRPr="00181292" w:rsidRDefault="00F96644" w:rsidP="00C82FD6">
      <w:pPr>
        <w:pStyle w:val="Heading2"/>
      </w:pPr>
      <w:bookmarkStart w:id="79" w:name="_Ref148534177"/>
      <w:bookmarkStart w:id="80" w:name="_Toc160617021"/>
      <w:r w:rsidRPr="00181292">
        <w:lastRenderedPageBreak/>
        <w:t xml:space="preserve">WORKSHEET #13: </w:t>
      </w:r>
      <w:bookmarkStart w:id="81" w:name="_Hlk148361678"/>
      <w:r w:rsidRPr="00181292">
        <w:t>SECONDARY DATA USES AND LIMITATIONS</w:t>
      </w:r>
      <w:bookmarkEnd w:id="77"/>
      <w:bookmarkEnd w:id="78"/>
      <w:bookmarkEnd w:id="79"/>
      <w:bookmarkEnd w:id="81"/>
      <w:bookmarkEnd w:id="80"/>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90"/>
        <w:gridCol w:w="2197"/>
        <w:gridCol w:w="2502"/>
        <w:gridCol w:w="1682"/>
        <w:gridCol w:w="2279"/>
      </w:tblGrid>
      <w:tr w:rsidR="00F20A9E" w:rsidRPr="00181292" w14:paraId="18C887C4" w14:textId="77777777" w:rsidTr="00D42020">
        <w:trPr>
          <w:cantSplit/>
        </w:trPr>
        <w:tc>
          <w:tcPr>
            <w:tcW w:w="691" w:type="pct"/>
            <w:tcBorders>
              <w:bottom w:val="single" w:sz="12" w:space="0" w:color="000000"/>
            </w:tcBorders>
            <w:shd w:val="clear" w:color="auto" w:fill="B8DFFA" w:themeFill="accent1" w:themeFillTint="33"/>
            <w:tcMar>
              <w:left w:w="58" w:type="dxa"/>
              <w:right w:w="58" w:type="dxa"/>
            </w:tcMar>
            <w:vAlign w:val="bottom"/>
          </w:tcPr>
          <w:p w14:paraId="18C887BA" w14:textId="77777777" w:rsidR="00F20A9E" w:rsidRPr="00181292" w:rsidRDefault="00F96644" w:rsidP="00D42020">
            <w:pPr>
              <w:pStyle w:val="TableText"/>
              <w:jc w:val="center"/>
              <w:rPr>
                <w:b/>
                <w:bCs/>
              </w:rPr>
            </w:pPr>
            <w:r w:rsidRPr="00181292">
              <w:rPr>
                <w:b/>
                <w:bCs/>
              </w:rPr>
              <w:t>Secondary Data</w:t>
            </w:r>
          </w:p>
        </w:tc>
        <w:tc>
          <w:tcPr>
            <w:tcW w:w="1093" w:type="pct"/>
            <w:tcBorders>
              <w:bottom w:val="single" w:sz="12" w:space="0" w:color="000000"/>
            </w:tcBorders>
            <w:shd w:val="clear" w:color="auto" w:fill="B8DFFA" w:themeFill="accent1" w:themeFillTint="33"/>
            <w:tcMar>
              <w:left w:w="58" w:type="dxa"/>
              <w:right w:w="58" w:type="dxa"/>
            </w:tcMar>
            <w:vAlign w:val="bottom"/>
          </w:tcPr>
          <w:p w14:paraId="18C887BD" w14:textId="4034D367" w:rsidR="00F20A9E" w:rsidRPr="00181292" w:rsidRDefault="00F96644" w:rsidP="00D42020">
            <w:pPr>
              <w:pStyle w:val="TableText"/>
              <w:jc w:val="center"/>
              <w:rPr>
                <w:b/>
                <w:bCs/>
              </w:rPr>
            </w:pPr>
            <w:r w:rsidRPr="00181292">
              <w:rPr>
                <w:b/>
                <w:bCs/>
              </w:rPr>
              <w:t>Data Source (originating organization,</w:t>
            </w:r>
            <w:r w:rsidR="00A65B6B" w:rsidRPr="00181292">
              <w:rPr>
                <w:b/>
                <w:bCs/>
              </w:rPr>
              <w:t xml:space="preserve"> </w:t>
            </w:r>
            <w:r w:rsidRPr="00181292">
              <w:rPr>
                <w:b/>
                <w:bCs/>
              </w:rPr>
              <w:t>report title and date)</w:t>
            </w:r>
          </w:p>
        </w:tc>
        <w:tc>
          <w:tcPr>
            <w:tcW w:w="1245" w:type="pct"/>
            <w:tcBorders>
              <w:bottom w:val="single" w:sz="12" w:space="0" w:color="000000"/>
            </w:tcBorders>
            <w:shd w:val="clear" w:color="auto" w:fill="B8DFFA" w:themeFill="accent1" w:themeFillTint="33"/>
            <w:tcMar>
              <w:left w:w="58" w:type="dxa"/>
              <w:right w:w="58" w:type="dxa"/>
            </w:tcMar>
            <w:vAlign w:val="bottom"/>
          </w:tcPr>
          <w:p w14:paraId="18C887BE" w14:textId="083F2088" w:rsidR="00F20A9E" w:rsidRPr="00181292" w:rsidRDefault="00F96644" w:rsidP="00D42020">
            <w:pPr>
              <w:pStyle w:val="TableText"/>
              <w:jc w:val="center"/>
              <w:rPr>
                <w:b/>
                <w:bCs/>
              </w:rPr>
            </w:pPr>
            <w:r w:rsidRPr="00181292">
              <w:rPr>
                <w:b/>
                <w:bCs/>
              </w:rPr>
              <w:t>Data Generator(s) (originating organization, data types, data generation</w:t>
            </w:r>
            <w:r w:rsidR="00A20973" w:rsidRPr="00181292">
              <w:rPr>
                <w:b/>
                <w:bCs/>
              </w:rPr>
              <w:t xml:space="preserve"> </w:t>
            </w:r>
            <w:r w:rsidRPr="00181292">
              <w:rPr>
                <w:b/>
                <w:bCs/>
              </w:rPr>
              <w:t>/</w:t>
            </w:r>
            <w:r w:rsidR="00A20973" w:rsidRPr="00181292">
              <w:rPr>
                <w:b/>
                <w:bCs/>
              </w:rPr>
              <w:t xml:space="preserve"> </w:t>
            </w:r>
            <w:r w:rsidRPr="00181292">
              <w:rPr>
                <w:b/>
                <w:bCs/>
              </w:rPr>
              <w:t>collection dates)</w:t>
            </w:r>
          </w:p>
        </w:tc>
        <w:tc>
          <w:tcPr>
            <w:tcW w:w="837" w:type="pct"/>
            <w:tcBorders>
              <w:bottom w:val="single" w:sz="12" w:space="0" w:color="000000"/>
            </w:tcBorders>
            <w:shd w:val="clear" w:color="auto" w:fill="B8DFFA" w:themeFill="accent1" w:themeFillTint="33"/>
            <w:tcMar>
              <w:left w:w="58" w:type="dxa"/>
              <w:right w:w="58" w:type="dxa"/>
            </w:tcMar>
            <w:vAlign w:val="bottom"/>
          </w:tcPr>
          <w:p w14:paraId="18C887C0" w14:textId="77777777" w:rsidR="00F20A9E" w:rsidRPr="00181292" w:rsidRDefault="00F96644" w:rsidP="00D42020">
            <w:pPr>
              <w:pStyle w:val="TableText"/>
              <w:jc w:val="center"/>
              <w:rPr>
                <w:b/>
                <w:bCs/>
              </w:rPr>
            </w:pPr>
            <w:r w:rsidRPr="00181292">
              <w:rPr>
                <w:b/>
                <w:bCs/>
              </w:rPr>
              <w:t>How Data Wi</w:t>
            </w:r>
            <w:bookmarkStart w:id="82" w:name="WORKSHEET_#13:_SECONDARY_DATA_USES_AND_L"/>
            <w:bookmarkStart w:id="83" w:name="_bookmark9"/>
            <w:bookmarkEnd w:id="82"/>
            <w:bookmarkEnd w:id="83"/>
            <w:r w:rsidRPr="00181292">
              <w:rPr>
                <w:b/>
                <w:bCs/>
              </w:rPr>
              <w:t>ll Be Used</w:t>
            </w:r>
          </w:p>
        </w:tc>
        <w:tc>
          <w:tcPr>
            <w:tcW w:w="1135" w:type="pct"/>
            <w:tcBorders>
              <w:bottom w:val="single" w:sz="12" w:space="0" w:color="000000"/>
            </w:tcBorders>
            <w:shd w:val="clear" w:color="auto" w:fill="B8DFFA" w:themeFill="accent1" w:themeFillTint="33"/>
            <w:tcMar>
              <w:left w:w="58" w:type="dxa"/>
              <w:right w:w="58" w:type="dxa"/>
            </w:tcMar>
            <w:vAlign w:val="bottom"/>
          </w:tcPr>
          <w:p w14:paraId="18C887C3" w14:textId="77777777" w:rsidR="00F20A9E" w:rsidRPr="00181292" w:rsidRDefault="00F96644" w:rsidP="00D42020">
            <w:pPr>
              <w:pStyle w:val="TableText"/>
              <w:jc w:val="center"/>
              <w:rPr>
                <w:b/>
                <w:bCs/>
              </w:rPr>
            </w:pPr>
            <w:r w:rsidRPr="00181292">
              <w:rPr>
                <w:b/>
                <w:bCs/>
              </w:rPr>
              <w:t>Limitations on Data Use</w:t>
            </w:r>
          </w:p>
        </w:tc>
      </w:tr>
      <w:tr w:rsidR="001C21DE" w:rsidRPr="00A65B6B" w14:paraId="18C887CA" w14:textId="77777777" w:rsidTr="00D42020">
        <w:trPr>
          <w:cantSplit/>
          <w:trHeight w:val="2373"/>
        </w:trPr>
        <w:tc>
          <w:tcPr>
            <w:tcW w:w="691" w:type="pct"/>
            <w:tcBorders>
              <w:top w:val="single" w:sz="12" w:space="0" w:color="000000"/>
            </w:tcBorders>
            <w:tcMar>
              <w:left w:w="58" w:type="dxa"/>
              <w:right w:w="58" w:type="dxa"/>
            </w:tcMar>
          </w:tcPr>
          <w:p w14:paraId="18C887C5" w14:textId="47137226" w:rsidR="001C21DE" w:rsidRPr="00181292" w:rsidRDefault="001C21DE" w:rsidP="0074257A">
            <w:pPr>
              <w:pStyle w:val="TableText"/>
            </w:pPr>
            <w:r w:rsidRPr="00181292">
              <w:t>Background Site Data</w:t>
            </w:r>
          </w:p>
        </w:tc>
        <w:tc>
          <w:tcPr>
            <w:tcW w:w="1093" w:type="pct"/>
            <w:tcBorders>
              <w:top w:val="single" w:sz="12" w:space="0" w:color="000000"/>
            </w:tcBorders>
            <w:tcMar>
              <w:left w:w="58" w:type="dxa"/>
              <w:right w:w="58" w:type="dxa"/>
            </w:tcMar>
          </w:tcPr>
          <w:p w14:paraId="18C887C6" w14:textId="3CA1600F" w:rsidR="001C21DE" w:rsidRPr="00181292" w:rsidRDefault="001C21DE" w:rsidP="009F4E44">
            <w:pPr>
              <w:pStyle w:val="TableText"/>
            </w:pPr>
            <w:r w:rsidRPr="00181292">
              <w:t xml:space="preserve">EPA Region </w:t>
            </w:r>
            <w:r w:rsidR="0035261F">
              <w:t>3</w:t>
            </w:r>
            <w:r w:rsidRPr="00181292">
              <w:t>, various states and regional agencies, consultants, and historical reports documenting site activities</w:t>
            </w:r>
          </w:p>
        </w:tc>
        <w:tc>
          <w:tcPr>
            <w:tcW w:w="1245" w:type="pct"/>
            <w:tcBorders>
              <w:top w:val="single" w:sz="12" w:space="0" w:color="000000"/>
            </w:tcBorders>
            <w:tcMar>
              <w:left w:w="58" w:type="dxa"/>
              <w:right w:w="58" w:type="dxa"/>
            </w:tcMar>
          </w:tcPr>
          <w:p w14:paraId="18C887C7" w14:textId="7C90012E" w:rsidR="001C21DE" w:rsidRPr="00181292" w:rsidRDefault="001C21DE" w:rsidP="009F4E44">
            <w:pPr>
              <w:pStyle w:val="TableParagraph"/>
            </w:pPr>
            <w:r w:rsidRPr="00181292">
              <w:t xml:space="preserve">EPA Region </w:t>
            </w:r>
            <w:r w:rsidR="0035261F">
              <w:t>3</w:t>
            </w:r>
            <w:r w:rsidRPr="00181292">
              <w:t>, and regional agencies and associated consultants.</w:t>
            </w:r>
            <w:r w:rsidR="009F4E44">
              <w:t xml:space="preserve"> </w:t>
            </w:r>
            <w:r w:rsidRPr="00181292">
              <w:t xml:space="preserve">Analytical data types </w:t>
            </w:r>
            <w:r w:rsidR="007959DF" w:rsidRPr="00181292">
              <w:t>may include</w:t>
            </w:r>
            <w:r w:rsidRPr="00181292">
              <w:t xml:space="preserve"> results for soil, sediment, groundwater, surface water, air, source waste, and investigative-derived waste (IDW).</w:t>
            </w:r>
            <w:r w:rsidR="009F4E44">
              <w:t xml:space="preserve"> </w:t>
            </w:r>
            <w:r w:rsidRPr="00181292">
              <w:t>Multiple collection dates.</w:t>
            </w:r>
          </w:p>
        </w:tc>
        <w:tc>
          <w:tcPr>
            <w:tcW w:w="837" w:type="pct"/>
            <w:tcBorders>
              <w:top w:val="single" w:sz="12" w:space="0" w:color="000000"/>
            </w:tcBorders>
            <w:tcMar>
              <w:left w:w="58" w:type="dxa"/>
              <w:right w:w="58" w:type="dxa"/>
            </w:tcMar>
          </w:tcPr>
          <w:p w14:paraId="18C887C8" w14:textId="39926952" w:rsidR="001C21DE" w:rsidRPr="00181292" w:rsidRDefault="001C21DE" w:rsidP="0074257A">
            <w:pPr>
              <w:pStyle w:val="TableText"/>
            </w:pPr>
            <w:r w:rsidRPr="00181292">
              <w:t>Analytical results will</w:t>
            </w:r>
            <w:r w:rsidR="00FB1B1C" w:rsidRPr="00181292">
              <w:t xml:space="preserve"> </w:t>
            </w:r>
            <w:r w:rsidRPr="00181292">
              <w:t>be used to evaluate the</w:t>
            </w:r>
            <w:r w:rsidR="00FB1B1C" w:rsidRPr="00181292">
              <w:t xml:space="preserve"> </w:t>
            </w:r>
            <w:r w:rsidRPr="00181292">
              <w:t>site and/or data gaps</w:t>
            </w:r>
            <w:r w:rsidR="00FB1B1C" w:rsidRPr="00181292">
              <w:t xml:space="preserve"> </w:t>
            </w:r>
            <w:r w:rsidRPr="00181292">
              <w:t>that will need to be</w:t>
            </w:r>
            <w:r w:rsidR="00FB1B1C" w:rsidRPr="00181292">
              <w:t xml:space="preserve"> </w:t>
            </w:r>
            <w:r w:rsidRPr="00181292">
              <w:t>completed to meet the</w:t>
            </w:r>
            <w:r w:rsidR="00FB1B1C" w:rsidRPr="00181292">
              <w:t xml:space="preserve"> </w:t>
            </w:r>
            <w:r w:rsidRPr="00181292">
              <w:t>needs of the Project</w:t>
            </w:r>
            <w:r w:rsidR="00FB1B1C" w:rsidRPr="00181292">
              <w:t xml:space="preserve"> </w:t>
            </w:r>
            <w:r w:rsidRPr="00181292">
              <w:t>Work Scope (PWS).</w:t>
            </w:r>
          </w:p>
        </w:tc>
        <w:tc>
          <w:tcPr>
            <w:tcW w:w="1135" w:type="pct"/>
            <w:tcBorders>
              <w:top w:val="single" w:sz="12" w:space="0" w:color="000000"/>
            </w:tcBorders>
            <w:tcMar>
              <w:left w:w="58" w:type="dxa"/>
              <w:right w:w="58" w:type="dxa"/>
            </w:tcMar>
          </w:tcPr>
          <w:p w14:paraId="18C887C9" w14:textId="694B8269" w:rsidR="001C21DE" w:rsidRPr="00A65B6B" w:rsidRDefault="001C21DE" w:rsidP="0074257A">
            <w:pPr>
              <w:pStyle w:val="TableText"/>
            </w:pPr>
            <w:r w:rsidRPr="00181292">
              <w:t>Limitations based on data</w:t>
            </w:r>
            <w:r w:rsidR="00A20973" w:rsidRPr="00181292">
              <w:t xml:space="preserve"> </w:t>
            </w:r>
            <w:r w:rsidRPr="00181292">
              <w:t>quality, presence of data</w:t>
            </w:r>
            <w:r w:rsidR="00A20973" w:rsidRPr="00181292">
              <w:t xml:space="preserve"> </w:t>
            </w:r>
            <w:r w:rsidRPr="00181292">
              <w:t>validation reports, and level of</w:t>
            </w:r>
            <w:r w:rsidR="00FB1B1C" w:rsidRPr="00181292">
              <w:t xml:space="preserve"> </w:t>
            </w:r>
            <w:r w:rsidRPr="00181292">
              <w:t>Quality Control (QC) available</w:t>
            </w:r>
            <w:r w:rsidR="00FB1B1C" w:rsidRPr="00181292">
              <w:t xml:space="preserve"> </w:t>
            </w:r>
            <w:r w:rsidRPr="00181292">
              <w:t>for review. Field screening vs.</w:t>
            </w:r>
            <w:r w:rsidR="00FB1B1C" w:rsidRPr="00181292">
              <w:t xml:space="preserve"> </w:t>
            </w:r>
            <w:r w:rsidRPr="00181292">
              <w:t>laboratory data and associated</w:t>
            </w:r>
            <w:r w:rsidR="00FB1B1C" w:rsidRPr="00181292">
              <w:t xml:space="preserve"> </w:t>
            </w:r>
            <w:r w:rsidRPr="00181292">
              <w:t>data validation qualifiers.</w:t>
            </w:r>
          </w:p>
        </w:tc>
      </w:tr>
    </w:tbl>
    <w:p w14:paraId="120FCCF9" w14:textId="1E81FD97" w:rsidR="00AA410F" w:rsidRDefault="002C3D19" w:rsidP="00212A54">
      <w:pPr>
        <w:pStyle w:val="Tablenotes"/>
      </w:pPr>
      <w:r w:rsidRPr="002C3D19">
        <w:t>Notes:</w:t>
      </w:r>
    </w:p>
    <w:p w14:paraId="754BEC97" w14:textId="77777777" w:rsidR="00EF123B" w:rsidRDefault="005172C7" w:rsidP="00ED1992">
      <w:pPr>
        <w:shd w:val="clear" w:color="auto" w:fill="FFFF00"/>
        <w:rPr>
          <w:b/>
          <w:bCs/>
          <w:i/>
          <w:iCs/>
          <w:sz w:val="24"/>
          <w:szCs w:val="28"/>
        </w:rPr>
        <w:sectPr w:rsidR="00EF123B" w:rsidSect="00AD16B6">
          <w:footerReference w:type="default" r:id="rId31"/>
          <w:pgSz w:w="12240" w:h="15840"/>
          <w:pgMar w:top="1440" w:right="1080" w:bottom="1440" w:left="1080" w:header="720" w:footer="720" w:gutter="0"/>
          <w:cols w:space="432"/>
          <w:docGrid w:linePitch="299"/>
        </w:sectPr>
      </w:pPr>
      <w:r w:rsidRPr="00CE4AA3">
        <w:rPr>
          <w:b/>
          <w:bCs/>
          <w:i/>
          <w:iCs/>
          <w:sz w:val="24"/>
          <w:szCs w:val="28"/>
        </w:rPr>
        <w:t>The secondary data sources, uses, and limitations included in this table are common to most brownfields projects. However, this table is neither prescriptive nor comprehensive. Please modify the information to accurately describe the secondary data sources, uses, and limitations needed for the project as well as the policies and procedures of the organizations involved in the projec</w:t>
      </w:r>
      <w:r w:rsidR="006705D5">
        <w:rPr>
          <w:b/>
          <w:bCs/>
          <w:i/>
          <w:iCs/>
          <w:sz w:val="24"/>
          <w:szCs w:val="28"/>
        </w:rPr>
        <w:t>t.</w:t>
      </w:r>
    </w:p>
    <w:p w14:paraId="18C88802" w14:textId="3238AA14" w:rsidR="00F20A9E" w:rsidRPr="00645449" w:rsidRDefault="00F96644" w:rsidP="00E677A2">
      <w:pPr>
        <w:pStyle w:val="Heading2"/>
      </w:pPr>
      <w:bookmarkStart w:id="84" w:name="WORKSHEET_#14/16:_PROJECT_TASKS_&amp;_SCHEDU"/>
      <w:bookmarkStart w:id="85" w:name="_bookmark10"/>
      <w:bookmarkStart w:id="86" w:name="_Ref47725145"/>
      <w:bookmarkStart w:id="87" w:name="_Toc160617022"/>
      <w:bookmarkEnd w:id="84"/>
      <w:bookmarkEnd w:id="85"/>
      <w:r w:rsidRPr="00344687">
        <w:lastRenderedPageBreak/>
        <w:t xml:space="preserve">WORKSHEET </w:t>
      </w:r>
      <w:bookmarkStart w:id="88" w:name="_Hlk151037243"/>
      <w:r w:rsidRPr="00344687">
        <w:t>#14/16:</w:t>
      </w:r>
      <w:r w:rsidRPr="00645449">
        <w:t xml:space="preserve"> </w:t>
      </w:r>
      <w:bookmarkStart w:id="89" w:name="_Hlk148361773"/>
      <w:r w:rsidRPr="00645449">
        <w:t>PROJECT TASKS &amp; SCHEDULE</w:t>
      </w:r>
      <w:bookmarkEnd w:id="86"/>
      <w:bookmarkEnd w:id="88"/>
      <w:bookmarkEnd w:id="89"/>
      <w:bookmarkEnd w:id="87"/>
    </w:p>
    <w:p w14:paraId="4CED4834" w14:textId="77777777" w:rsidR="00261DCF" w:rsidRPr="00645449" w:rsidRDefault="00261DCF" w:rsidP="00CE3236">
      <w:pPr>
        <w:pStyle w:val="Heading3"/>
      </w:pPr>
      <w:r w:rsidRPr="00645449">
        <w:t xml:space="preserve">Documentation and Records </w:t>
      </w:r>
    </w:p>
    <w:p w14:paraId="2A6A909A" w14:textId="4BA94E9E" w:rsidR="004928BF" w:rsidRPr="00795734" w:rsidRDefault="004928BF" w:rsidP="00795734">
      <w:pPr>
        <w:shd w:val="clear" w:color="auto" w:fill="FFFF00"/>
        <w:adjustRightInd w:val="0"/>
        <w:spacing w:before="120" w:after="120"/>
        <w:ind w:right="227"/>
        <w:rPr>
          <w:rFonts w:cs="Arial"/>
          <w:b/>
          <w:bCs/>
          <w:i/>
          <w:iCs/>
          <w:color w:val="000000"/>
          <w:sz w:val="24"/>
        </w:rPr>
      </w:pPr>
      <w:r w:rsidRPr="00795734">
        <w:rPr>
          <w:rFonts w:cs="Arial"/>
          <w:b/>
          <w:bCs/>
          <w:i/>
          <w:iCs/>
          <w:color w:val="000000"/>
          <w:sz w:val="24"/>
        </w:rPr>
        <w:t>The QAPP should describe the project</w:t>
      </w:r>
      <w:r w:rsidR="00A34D6A" w:rsidRPr="00795734">
        <w:rPr>
          <w:rFonts w:cs="Arial"/>
          <w:b/>
          <w:bCs/>
          <w:i/>
          <w:iCs/>
          <w:color w:val="000000"/>
          <w:sz w:val="24"/>
        </w:rPr>
        <w:t>’s</w:t>
      </w:r>
      <w:r w:rsidRPr="00795734">
        <w:rPr>
          <w:rFonts w:cs="Arial"/>
          <w:b/>
          <w:bCs/>
          <w:i/>
          <w:iCs/>
          <w:color w:val="000000"/>
          <w:sz w:val="24"/>
        </w:rPr>
        <w:t xml:space="preserve"> environmental information management process, tracing the path of the environmental information from their generation to their final use or storage (e.g., the field, the office, the laboratory). </w:t>
      </w:r>
    </w:p>
    <w:p w14:paraId="45F7CDA1" w14:textId="3AAEEBE0" w:rsidR="00261DCF" w:rsidRPr="00795734" w:rsidRDefault="004313F4" w:rsidP="00261DCF">
      <w:pPr>
        <w:pStyle w:val="Heading3"/>
      </w:pPr>
      <w:r w:rsidRPr="00795734">
        <w:t xml:space="preserve">Field </w:t>
      </w:r>
      <w:r w:rsidR="000E011F" w:rsidRPr="00795734">
        <w:t>Documentation and Records</w:t>
      </w:r>
    </w:p>
    <w:p w14:paraId="1EB47DE4" w14:textId="3D6A9894" w:rsidR="004313F4" w:rsidRPr="00795734" w:rsidRDefault="004313F4" w:rsidP="00B66FAF">
      <w:pPr>
        <w:pStyle w:val="BodyText"/>
        <w:jc w:val="both"/>
      </w:pPr>
      <w:r w:rsidRPr="00795734">
        <w:t>This section should discuss record keeping in the field. This may be through a combination of logbooks, preprinted forms, photographs, or other documentation.</w:t>
      </w:r>
      <w:r w:rsidR="00DE77B7" w:rsidRPr="00795734">
        <w:t xml:space="preserve"> Examples of</w:t>
      </w:r>
      <w:r w:rsidRPr="00795734">
        <w:t xml:space="preserve"> </w:t>
      </w:r>
      <w:r w:rsidR="00DE77B7" w:rsidRPr="00795734">
        <w:t>i</w:t>
      </w:r>
      <w:r w:rsidRPr="00795734">
        <w:t>nformation to be maintained is provided below.</w:t>
      </w:r>
    </w:p>
    <w:p w14:paraId="780175B1" w14:textId="019B46C2" w:rsidR="004313F4" w:rsidRPr="00795734" w:rsidRDefault="004313F4" w:rsidP="00CE3236">
      <w:pPr>
        <w:pStyle w:val="Heading4"/>
      </w:pPr>
      <w:r w:rsidRPr="00795734">
        <w:t xml:space="preserve">Field Logbooks </w:t>
      </w:r>
    </w:p>
    <w:p w14:paraId="732FFE3C" w14:textId="77777777" w:rsidR="00D65B4D" w:rsidRPr="00795734" w:rsidRDefault="00D65B4D" w:rsidP="00795734">
      <w:pPr>
        <w:pStyle w:val="BodyText"/>
        <w:shd w:val="clear" w:color="auto" w:fill="FFFF00"/>
        <w:spacing w:before="90"/>
        <w:rPr>
          <w:b/>
          <w:bCs/>
          <w:i/>
          <w:iCs/>
        </w:rPr>
      </w:pPr>
      <w:r w:rsidRPr="00795734">
        <w:rPr>
          <w:b/>
          <w:bCs/>
          <w:i/>
          <w:iCs/>
        </w:rPr>
        <w:t>Field logbooks should be used to document where, when, how, and from whom any vital project information was obtained. Logbook entries should be complete and accurate enough to permit reconstruction of field activities. Maintain a separate logbook for each sampling event or site. Logbooks should have consecutively numbered pages. All entries should be legible, written in black ink, and signed by the individual making the entries. Use factual, objective language.</w:t>
      </w:r>
    </w:p>
    <w:p w14:paraId="14948FC6" w14:textId="134F2FA7" w:rsidR="00D65B4D" w:rsidRPr="00795734" w:rsidRDefault="00D65B4D" w:rsidP="00795734">
      <w:pPr>
        <w:pStyle w:val="BodyText"/>
        <w:shd w:val="clear" w:color="auto" w:fill="FFFF00"/>
        <w:spacing w:before="90"/>
        <w:rPr>
          <w:b/>
          <w:bCs/>
          <w:i/>
          <w:iCs/>
        </w:rPr>
      </w:pPr>
      <w:r w:rsidRPr="00795734">
        <w:rPr>
          <w:b/>
          <w:bCs/>
          <w:i/>
          <w:iCs/>
        </w:rPr>
        <w:t>Describe how field logbooks will be used and maintained. If electronic field logs are used, provide details on the information that is recorded, the hardware/software configuration used, and the procedures for data storage/retrieval.</w:t>
      </w:r>
    </w:p>
    <w:p w14:paraId="420C8C06" w14:textId="5A6EFCA3" w:rsidR="00F3552F" w:rsidRPr="00795734" w:rsidRDefault="00F3552F" w:rsidP="00F3552F">
      <w:pPr>
        <w:pStyle w:val="BodyText"/>
        <w:spacing w:before="90"/>
      </w:pPr>
      <w:r w:rsidRPr="00795734">
        <w:t>At a minimum, the following information will be recorded during the collection of each sample:</w:t>
      </w:r>
    </w:p>
    <w:p w14:paraId="6EDEE901" w14:textId="5F94FA6D" w:rsidR="00D65B4D" w:rsidRPr="00D65B4D" w:rsidRDefault="00D65B4D" w:rsidP="00795734">
      <w:pPr>
        <w:pStyle w:val="BodyText"/>
        <w:shd w:val="clear" w:color="auto" w:fill="FFFF00"/>
        <w:spacing w:before="90"/>
        <w:rPr>
          <w:b/>
          <w:bCs/>
          <w:i/>
          <w:iCs/>
          <w:sz w:val="24"/>
        </w:rPr>
      </w:pPr>
      <w:r w:rsidRPr="00795734">
        <w:rPr>
          <w:b/>
          <w:bCs/>
          <w:i/>
          <w:iCs/>
        </w:rPr>
        <w:t>Edit this list as necessary.</w:t>
      </w:r>
    </w:p>
    <w:p w14:paraId="3C894293"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Sample location and</w:t>
      </w:r>
      <w:r w:rsidRPr="00DE77B7">
        <w:rPr>
          <w:spacing w:val="-7"/>
          <w:szCs w:val="20"/>
        </w:rPr>
        <w:t xml:space="preserve"> </w:t>
      </w:r>
      <w:r w:rsidRPr="00DE77B7">
        <w:rPr>
          <w:szCs w:val="20"/>
        </w:rPr>
        <w:t>description</w:t>
      </w:r>
    </w:p>
    <w:p w14:paraId="78CBCE0D"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Site or sampling area sketch showing sample location and measured</w:t>
      </w:r>
      <w:r w:rsidRPr="00DE77B7">
        <w:rPr>
          <w:spacing w:val="-19"/>
          <w:szCs w:val="20"/>
        </w:rPr>
        <w:t xml:space="preserve"> </w:t>
      </w:r>
      <w:r w:rsidRPr="00DE77B7">
        <w:rPr>
          <w:szCs w:val="20"/>
        </w:rPr>
        <w:t>distances</w:t>
      </w:r>
    </w:p>
    <w:p w14:paraId="3DACC1F5"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Sampler's</w:t>
      </w:r>
      <w:r w:rsidRPr="00DE77B7">
        <w:rPr>
          <w:spacing w:val="-8"/>
          <w:szCs w:val="20"/>
        </w:rPr>
        <w:t xml:space="preserve"> </w:t>
      </w:r>
      <w:r w:rsidRPr="00DE77B7">
        <w:rPr>
          <w:szCs w:val="20"/>
        </w:rPr>
        <w:t>name(s)</w:t>
      </w:r>
    </w:p>
    <w:p w14:paraId="2799A9F3"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Date and time of sample</w:t>
      </w:r>
      <w:r w:rsidRPr="00DE77B7">
        <w:rPr>
          <w:spacing w:val="-8"/>
          <w:szCs w:val="20"/>
        </w:rPr>
        <w:t xml:space="preserve"> </w:t>
      </w:r>
      <w:r w:rsidRPr="00DE77B7">
        <w:rPr>
          <w:szCs w:val="20"/>
        </w:rPr>
        <w:t>collection</w:t>
      </w:r>
    </w:p>
    <w:p w14:paraId="4D198FDD"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Designation of sample as composite or</w:t>
      </w:r>
      <w:r w:rsidRPr="00DE77B7">
        <w:rPr>
          <w:spacing w:val="-12"/>
          <w:szCs w:val="20"/>
        </w:rPr>
        <w:t xml:space="preserve"> </w:t>
      </w:r>
      <w:r w:rsidRPr="00DE77B7">
        <w:rPr>
          <w:szCs w:val="20"/>
        </w:rPr>
        <w:t>grab</w:t>
      </w:r>
    </w:p>
    <w:p w14:paraId="68B10127"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Type of sample (soil, sediment or</w:t>
      </w:r>
      <w:r w:rsidRPr="00DE77B7">
        <w:rPr>
          <w:spacing w:val="-12"/>
          <w:szCs w:val="20"/>
        </w:rPr>
        <w:t xml:space="preserve"> </w:t>
      </w:r>
      <w:r w:rsidRPr="00DE77B7">
        <w:rPr>
          <w:szCs w:val="20"/>
        </w:rPr>
        <w:t>water)</w:t>
      </w:r>
    </w:p>
    <w:p w14:paraId="69861646"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Type of sampling equipment</w:t>
      </w:r>
      <w:r w:rsidRPr="00DE77B7">
        <w:rPr>
          <w:spacing w:val="-7"/>
          <w:szCs w:val="20"/>
        </w:rPr>
        <w:t xml:space="preserve"> </w:t>
      </w:r>
      <w:r w:rsidRPr="00DE77B7">
        <w:rPr>
          <w:szCs w:val="20"/>
        </w:rPr>
        <w:t>used</w:t>
      </w:r>
    </w:p>
    <w:p w14:paraId="581164DA"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Field instrument readings and</w:t>
      </w:r>
      <w:r w:rsidRPr="00DE77B7">
        <w:rPr>
          <w:spacing w:val="-13"/>
          <w:szCs w:val="20"/>
        </w:rPr>
        <w:t xml:space="preserve"> </w:t>
      </w:r>
      <w:r w:rsidRPr="00DE77B7">
        <w:rPr>
          <w:szCs w:val="20"/>
        </w:rPr>
        <w:t>calibration</w:t>
      </w:r>
    </w:p>
    <w:p w14:paraId="2E56EED7" w14:textId="77777777" w:rsidR="00F3552F" w:rsidRPr="00DE77B7" w:rsidRDefault="00F3552F" w:rsidP="00DE77B7">
      <w:pPr>
        <w:pStyle w:val="ListParagraph"/>
        <w:numPr>
          <w:ilvl w:val="3"/>
          <w:numId w:val="24"/>
        </w:numPr>
        <w:tabs>
          <w:tab w:val="left" w:pos="1220"/>
        </w:tabs>
        <w:spacing w:before="100" w:beforeAutospacing="1"/>
        <w:ind w:left="1224" w:right="140"/>
        <w:rPr>
          <w:szCs w:val="20"/>
        </w:rPr>
      </w:pPr>
      <w:r w:rsidRPr="00DE77B7">
        <w:rPr>
          <w:szCs w:val="20"/>
        </w:rPr>
        <w:t>Field observations and details related to analysis or integrity of samples (e.g., weather conditions, noticeable odors, colors,</w:t>
      </w:r>
      <w:r w:rsidRPr="00DE77B7">
        <w:rPr>
          <w:spacing w:val="-7"/>
          <w:szCs w:val="20"/>
        </w:rPr>
        <w:t xml:space="preserve"> </w:t>
      </w:r>
      <w:r w:rsidRPr="00DE77B7">
        <w:rPr>
          <w:szCs w:val="20"/>
        </w:rPr>
        <w:t>etc.)</w:t>
      </w:r>
    </w:p>
    <w:p w14:paraId="58157A4E" w14:textId="77777777" w:rsidR="00F3552F" w:rsidRPr="00DE77B7" w:rsidRDefault="00F3552F" w:rsidP="00DE77B7">
      <w:pPr>
        <w:pStyle w:val="ListParagraph"/>
        <w:numPr>
          <w:ilvl w:val="3"/>
          <w:numId w:val="24"/>
        </w:numPr>
        <w:tabs>
          <w:tab w:val="left" w:pos="1220"/>
        </w:tabs>
        <w:spacing w:before="100" w:beforeAutospacing="1"/>
        <w:ind w:left="1224" w:right="137"/>
        <w:rPr>
          <w:szCs w:val="20"/>
        </w:rPr>
      </w:pPr>
      <w:r w:rsidRPr="00DE77B7">
        <w:rPr>
          <w:szCs w:val="20"/>
        </w:rPr>
        <w:t>Preliminary sample descriptions (e.g., for soils: clay loam, very wet; for water: clear water with strong ammonia-like</w:t>
      </w:r>
      <w:r w:rsidRPr="00DE77B7">
        <w:rPr>
          <w:spacing w:val="-11"/>
          <w:szCs w:val="20"/>
        </w:rPr>
        <w:t xml:space="preserve"> </w:t>
      </w:r>
      <w:r w:rsidRPr="00DE77B7">
        <w:rPr>
          <w:szCs w:val="20"/>
        </w:rPr>
        <w:t>odor)</w:t>
      </w:r>
    </w:p>
    <w:p w14:paraId="4B01F81F"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Sample</w:t>
      </w:r>
      <w:r w:rsidRPr="00DE77B7">
        <w:rPr>
          <w:spacing w:val="-6"/>
          <w:szCs w:val="20"/>
        </w:rPr>
        <w:t xml:space="preserve"> </w:t>
      </w:r>
      <w:r w:rsidRPr="00DE77B7">
        <w:rPr>
          <w:szCs w:val="20"/>
        </w:rPr>
        <w:t>preservation</w:t>
      </w:r>
    </w:p>
    <w:p w14:paraId="2598ABC8" w14:textId="77777777" w:rsidR="00F3552F" w:rsidRPr="00DE77B7" w:rsidRDefault="00F3552F" w:rsidP="00DE77B7">
      <w:pPr>
        <w:pStyle w:val="ListParagraph"/>
        <w:numPr>
          <w:ilvl w:val="3"/>
          <w:numId w:val="24"/>
        </w:numPr>
        <w:tabs>
          <w:tab w:val="left" w:pos="1220"/>
        </w:tabs>
        <w:spacing w:before="100" w:beforeAutospacing="1"/>
        <w:ind w:left="1224" w:right="136"/>
        <w:rPr>
          <w:szCs w:val="20"/>
        </w:rPr>
      </w:pPr>
      <w:r w:rsidRPr="00DE77B7">
        <w:rPr>
          <w:szCs w:val="20"/>
        </w:rPr>
        <w:t>Lot numbers of the sample containers, sample identification numbers and any explanatory codes, and chain-of-custody form</w:t>
      </w:r>
      <w:r w:rsidRPr="00DE77B7">
        <w:rPr>
          <w:spacing w:val="-10"/>
          <w:szCs w:val="20"/>
        </w:rPr>
        <w:t xml:space="preserve"> </w:t>
      </w:r>
      <w:r w:rsidRPr="00DE77B7">
        <w:rPr>
          <w:szCs w:val="20"/>
        </w:rPr>
        <w:t>numbers</w:t>
      </w:r>
    </w:p>
    <w:p w14:paraId="6D02EE6C" w14:textId="77777777" w:rsidR="00F3552F" w:rsidRPr="00DE77B7" w:rsidRDefault="00F3552F" w:rsidP="00DE77B7">
      <w:pPr>
        <w:pStyle w:val="ListParagraph"/>
        <w:numPr>
          <w:ilvl w:val="3"/>
          <w:numId w:val="24"/>
        </w:numPr>
        <w:tabs>
          <w:tab w:val="left" w:pos="1220"/>
        </w:tabs>
        <w:spacing w:before="100" w:beforeAutospacing="1"/>
        <w:ind w:left="1224"/>
        <w:rPr>
          <w:szCs w:val="20"/>
        </w:rPr>
      </w:pPr>
      <w:r w:rsidRPr="00DE77B7">
        <w:rPr>
          <w:szCs w:val="20"/>
        </w:rPr>
        <w:t>Shipping arrangements (overnight air bill</w:t>
      </w:r>
      <w:r w:rsidRPr="00DE77B7">
        <w:rPr>
          <w:spacing w:val="-13"/>
          <w:szCs w:val="20"/>
        </w:rPr>
        <w:t xml:space="preserve"> </w:t>
      </w:r>
      <w:r w:rsidRPr="00DE77B7">
        <w:rPr>
          <w:szCs w:val="20"/>
        </w:rPr>
        <w:t>number)</w:t>
      </w:r>
    </w:p>
    <w:p w14:paraId="18E8F726" w14:textId="10CA2047" w:rsidR="00F3552F" w:rsidRPr="00DE77B7" w:rsidRDefault="00F3552F" w:rsidP="00AB34A6">
      <w:pPr>
        <w:pStyle w:val="ListParagraph"/>
        <w:numPr>
          <w:ilvl w:val="3"/>
          <w:numId w:val="24"/>
        </w:numPr>
        <w:tabs>
          <w:tab w:val="left" w:pos="1220"/>
        </w:tabs>
        <w:spacing w:before="100" w:beforeAutospacing="1"/>
        <w:ind w:left="1224"/>
        <w:rPr>
          <w:szCs w:val="20"/>
        </w:rPr>
      </w:pPr>
      <w:r w:rsidRPr="00DE77B7">
        <w:rPr>
          <w:szCs w:val="20"/>
        </w:rPr>
        <w:t>Name(s) of recipient</w:t>
      </w:r>
      <w:r w:rsidRPr="00DE77B7">
        <w:rPr>
          <w:spacing w:val="-11"/>
          <w:szCs w:val="20"/>
        </w:rPr>
        <w:t xml:space="preserve"> </w:t>
      </w:r>
      <w:r w:rsidRPr="00DE77B7">
        <w:rPr>
          <w:szCs w:val="20"/>
        </w:rPr>
        <w:t>laboratory(ies)</w:t>
      </w:r>
    </w:p>
    <w:p w14:paraId="60607E08" w14:textId="77777777" w:rsidR="00DE77B7" w:rsidRDefault="00DE77B7" w:rsidP="00DE77B7">
      <w:pPr>
        <w:pStyle w:val="BodyText"/>
        <w:ind w:right="115"/>
      </w:pPr>
    </w:p>
    <w:p w14:paraId="3C5E32A3" w14:textId="34A627D6" w:rsidR="00F3552F" w:rsidRDefault="00F3552F" w:rsidP="00DE77B7">
      <w:pPr>
        <w:pStyle w:val="BodyText"/>
        <w:ind w:right="115"/>
        <w:rPr>
          <w:sz w:val="24"/>
        </w:rPr>
      </w:pPr>
      <w:r>
        <w:t xml:space="preserve">In addition to the sampling information, the following specific information will also be recorded in the field </w:t>
      </w:r>
      <w:r w:rsidR="000E011F">
        <w:t xml:space="preserve">records </w:t>
      </w:r>
      <w:r>
        <w:t>for each day of sampling:</w:t>
      </w:r>
    </w:p>
    <w:p w14:paraId="30D10E74" w14:textId="77777777" w:rsidR="00470531" w:rsidRPr="00470531" w:rsidRDefault="00470531" w:rsidP="00795734">
      <w:pPr>
        <w:pStyle w:val="BodyText"/>
        <w:shd w:val="clear" w:color="auto" w:fill="FFFF00"/>
        <w:spacing w:before="90"/>
        <w:rPr>
          <w:b/>
          <w:bCs/>
          <w:i/>
          <w:iCs/>
          <w:sz w:val="24"/>
        </w:rPr>
      </w:pPr>
      <w:r w:rsidRPr="00795734">
        <w:rPr>
          <w:b/>
          <w:bCs/>
          <w:i/>
          <w:iCs/>
          <w:sz w:val="24"/>
        </w:rPr>
        <w:t>Edit this list as necessary.</w:t>
      </w:r>
    </w:p>
    <w:p w14:paraId="0D17BEE3" w14:textId="77777777" w:rsidR="00F3552F" w:rsidRPr="00F3552F" w:rsidRDefault="00F3552F" w:rsidP="00F3552F">
      <w:pPr>
        <w:pStyle w:val="ListParagraph"/>
        <w:numPr>
          <w:ilvl w:val="3"/>
          <w:numId w:val="24"/>
        </w:numPr>
        <w:tabs>
          <w:tab w:val="left" w:pos="1220"/>
        </w:tabs>
        <w:spacing w:before="0"/>
        <w:ind w:left="1224"/>
        <w:rPr>
          <w:szCs w:val="20"/>
        </w:rPr>
      </w:pPr>
      <w:r w:rsidRPr="00F3552F">
        <w:rPr>
          <w:szCs w:val="20"/>
        </w:rPr>
        <w:lastRenderedPageBreak/>
        <w:t>Team members and their</w:t>
      </w:r>
      <w:r w:rsidRPr="00F3552F">
        <w:rPr>
          <w:spacing w:val="-9"/>
          <w:szCs w:val="20"/>
        </w:rPr>
        <w:t xml:space="preserve"> </w:t>
      </w:r>
      <w:r w:rsidRPr="00F3552F">
        <w:rPr>
          <w:szCs w:val="20"/>
        </w:rPr>
        <w:t>responsibilities</w:t>
      </w:r>
    </w:p>
    <w:p w14:paraId="6302BFBD" w14:textId="77777777" w:rsidR="00F3552F" w:rsidRPr="00F3552F" w:rsidRDefault="00F3552F" w:rsidP="00F3552F">
      <w:pPr>
        <w:pStyle w:val="ListParagraph"/>
        <w:numPr>
          <w:ilvl w:val="3"/>
          <w:numId w:val="24"/>
        </w:numPr>
        <w:tabs>
          <w:tab w:val="left" w:pos="1220"/>
        </w:tabs>
        <w:spacing w:before="0"/>
        <w:ind w:left="1224"/>
        <w:rPr>
          <w:szCs w:val="20"/>
        </w:rPr>
      </w:pPr>
      <w:r w:rsidRPr="00F3552F">
        <w:rPr>
          <w:szCs w:val="20"/>
        </w:rPr>
        <w:t>Time of arrival/entry on site and time of site</w:t>
      </w:r>
      <w:r w:rsidRPr="00F3552F">
        <w:rPr>
          <w:spacing w:val="-13"/>
          <w:szCs w:val="20"/>
        </w:rPr>
        <w:t xml:space="preserve"> </w:t>
      </w:r>
      <w:r w:rsidRPr="00F3552F">
        <w:rPr>
          <w:szCs w:val="20"/>
        </w:rPr>
        <w:t>departure</w:t>
      </w:r>
    </w:p>
    <w:p w14:paraId="7B82951E" w14:textId="77777777" w:rsidR="00F3552F" w:rsidRPr="00F3552F" w:rsidRDefault="00F3552F" w:rsidP="00F3552F">
      <w:pPr>
        <w:pStyle w:val="ListParagraph"/>
        <w:numPr>
          <w:ilvl w:val="3"/>
          <w:numId w:val="24"/>
        </w:numPr>
        <w:tabs>
          <w:tab w:val="left" w:pos="1220"/>
        </w:tabs>
        <w:spacing w:before="0"/>
        <w:ind w:left="1224"/>
        <w:rPr>
          <w:szCs w:val="20"/>
        </w:rPr>
      </w:pPr>
      <w:r w:rsidRPr="00F3552F">
        <w:rPr>
          <w:szCs w:val="20"/>
        </w:rPr>
        <w:t>Other personnel on</w:t>
      </w:r>
      <w:r w:rsidRPr="00F3552F">
        <w:rPr>
          <w:spacing w:val="-5"/>
          <w:szCs w:val="20"/>
        </w:rPr>
        <w:t xml:space="preserve"> </w:t>
      </w:r>
      <w:r w:rsidRPr="00F3552F">
        <w:rPr>
          <w:szCs w:val="20"/>
        </w:rPr>
        <w:t>site</w:t>
      </w:r>
    </w:p>
    <w:p w14:paraId="5B9F8979" w14:textId="77777777" w:rsidR="00F3552F" w:rsidRPr="00F3552F" w:rsidRDefault="00F3552F" w:rsidP="003F06AB">
      <w:pPr>
        <w:pStyle w:val="ListParagraph"/>
        <w:numPr>
          <w:ilvl w:val="3"/>
          <w:numId w:val="24"/>
        </w:numPr>
        <w:tabs>
          <w:tab w:val="left" w:pos="1220"/>
        </w:tabs>
        <w:spacing w:before="0"/>
        <w:ind w:left="1224"/>
        <w:rPr>
          <w:szCs w:val="20"/>
        </w:rPr>
      </w:pPr>
      <w:r w:rsidRPr="00F3552F">
        <w:rPr>
          <w:szCs w:val="20"/>
        </w:rPr>
        <w:t>Summary of any meetings or discussions with tribal, contractor, or federal agency personnel</w:t>
      </w:r>
    </w:p>
    <w:p w14:paraId="1269BE40" w14:textId="77777777" w:rsidR="00F3552F" w:rsidRPr="00F3552F" w:rsidRDefault="00F3552F" w:rsidP="00F3552F">
      <w:pPr>
        <w:pStyle w:val="ListParagraph"/>
        <w:numPr>
          <w:ilvl w:val="3"/>
          <w:numId w:val="24"/>
        </w:numPr>
        <w:tabs>
          <w:tab w:val="left" w:pos="1220"/>
        </w:tabs>
        <w:spacing w:before="0"/>
        <w:ind w:left="1224"/>
        <w:rPr>
          <w:szCs w:val="20"/>
        </w:rPr>
      </w:pPr>
      <w:r w:rsidRPr="00F3552F">
        <w:rPr>
          <w:szCs w:val="20"/>
        </w:rPr>
        <w:t>Deviations from sampling plans, site safety plans, and QAPP</w:t>
      </w:r>
      <w:r w:rsidRPr="00F3552F">
        <w:rPr>
          <w:spacing w:val="-18"/>
          <w:szCs w:val="20"/>
        </w:rPr>
        <w:t xml:space="preserve"> </w:t>
      </w:r>
      <w:r w:rsidRPr="00F3552F">
        <w:rPr>
          <w:szCs w:val="20"/>
        </w:rPr>
        <w:t>procedures</w:t>
      </w:r>
    </w:p>
    <w:p w14:paraId="7DB4682D" w14:textId="77777777" w:rsidR="00F3552F" w:rsidRPr="00F3552F" w:rsidRDefault="00F3552F" w:rsidP="00F3552F">
      <w:pPr>
        <w:pStyle w:val="ListParagraph"/>
        <w:numPr>
          <w:ilvl w:val="3"/>
          <w:numId w:val="24"/>
        </w:numPr>
        <w:tabs>
          <w:tab w:val="left" w:pos="1220"/>
        </w:tabs>
        <w:spacing w:before="0"/>
        <w:ind w:left="1224"/>
        <w:rPr>
          <w:szCs w:val="20"/>
        </w:rPr>
      </w:pPr>
      <w:r w:rsidRPr="00F3552F">
        <w:rPr>
          <w:szCs w:val="20"/>
        </w:rPr>
        <w:t>Changes in personnel and responsibilities with reasons for the</w:t>
      </w:r>
      <w:r w:rsidRPr="00F3552F">
        <w:rPr>
          <w:spacing w:val="-18"/>
          <w:szCs w:val="20"/>
        </w:rPr>
        <w:t xml:space="preserve"> </w:t>
      </w:r>
      <w:r w:rsidRPr="00F3552F">
        <w:rPr>
          <w:szCs w:val="20"/>
        </w:rPr>
        <w:t>changes</w:t>
      </w:r>
    </w:p>
    <w:p w14:paraId="0D0D78C4" w14:textId="77777777" w:rsidR="00F3552F" w:rsidRPr="00F3552F" w:rsidRDefault="00F3552F" w:rsidP="00F3552F">
      <w:pPr>
        <w:pStyle w:val="ListParagraph"/>
        <w:numPr>
          <w:ilvl w:val="3"/>
          <w:numId w:val="24"/>
        </w:numPr>
        <w:tabs>
          <w:tab w:val="left" w:pos="1220"/>
        </w:tabs>
        <w:spacing w:before="0"/>
        <w:ind w:left="1224"/>
        <w:rPr>
          <w:szCs w:val="20"/>
        </w:rPr>
      </w:pPr>
      <w:r w:rsidRPr="00F3552F">
        <w:rPr>
          <w:szCs w:val="20"/>
        </w:rPr>
        <w:t>Levels of safety</w:t>
      </w:r>
      <w:r w:rsidRPr="00F3552F">
        <w:rPr>
          <w:spacing w:val="-8"/>
          <w:szCs w:val="20"/>
        </w:rPr>
        <w:t xml:space="preserve"> </w:t>
      </w:r>
      <w:r w:rsidRPr="00F3552F">
        <w:rPr>
          <w:szCs w:val="20"/>
        </w:rPr>
        <w:t>protection</w:t>
      </w:r>
    </w:p>
    <w:p w14:paraId="66FACDD6" w14:textId="1379DC72" w:rsidR="00470531" w:rsidRPr="00ED1992" w:rsidRDefault="00F3552F" w:rsidP="00ED1992">
      <w:pPr>
        <w:pStyle w:val="ListParagraph"/>
        <w:numPr>
          <w:ilvl w:val="3"/>
          <w:numId w:val="24"/>
        </w:numPr>
        <w:tabs>
          <w:tab w:val="left" w:pos="1220"/>
        </w:tabs>
        <w:spacing w:before="0" w:after="200"/>
        <w:ind w:left="1224"/>
        <w:rPr>
          <w:szCs w:val="20"/>
        </w:rPr>
      </w:pPr>
      <w:r w:rsidRPr="00F3552F">
        <w:rPr>
          <w:szCs w:val="20"/>
        </w:rPr>
        <w:t>Calibration readings for any equipment used and equipment model and serial</w:t>
      </w:r>
      <w:r w:rsidRPr="00F3552F">
        <w:rPr>
          <w:spacing w:val="-18"/>
          <w:szCs w:val="20"/>
        </w:rPr>
        <w:t xml:space="preserve"> </w:t>
      </w:r>
      <w:r w:rsidRPr="00F3552F">
        <w:rPr>
          <w:szCs w:val="20"/>
        </w:rPr>
        <w:t>number</w:t>
      </w:r>
    </w:p>
    <w:p w14:paraId="73630E91" w14:textId="716C68BB" w:rsidR="00F3552F" w:rsidRPr="00795734" w:rsidRDefault="00470531" w:rsidP="00795734">
      <w:pPr>
        <w:pStyle w:val="BodyText"/>
        <w:shd w:val="clear" w:color="auto" w:fill="FFFF00"/>
        <w:rPr>
          <w:b/>
          <w:bCs/>
          <w:i/>
          <w:iCs/>
          <w:sz w:val="24"/>
          <w:szCs w:val="32"/>
        </w:rPr>
      </w:pPr>
      <w:r w:rsidRPr="00795734">
        <w:rPr>
          <w:b/>
          <w:bCs/>
          <w:i/>
          <w:iCs/>
          <w:sz w:val="24"/>
          <w:szCs w:val="32"/>
        </w:rPr>
        <w:t>It is helpful to develop a checklist of the field notes, following the suggestions above and using only those that are appropriate, to be included in project field notes.</w:t>
      </w:r>
    </w:p>
    <w:p w14:paraId="0E19BA49" w14:textId="18A2050D" w:rsidR="00A13FB7" w:rsidRPr="00795734" w:rsidRDefault="00470531" w:rsidP="00CE3236">
      <w:pPr>
        <w:pStyle w:val="Heading4"/>
      </w:pPr>
      <w:r w:rsidRPr="00795734">
        <w:t>F</w:t>
      </w:r>
      <w:r w:rsidR="00A13FB7" w:rsidRPr="00795734">
        <w:t>ield Data Records</w:t>
      </w:r>
    </w:p>
    <w:p w14:paraId="34668BFF" w14:textId="02F43F23" w:rsidR="00A13FB7" w:rsidRPr="00A749DD" w:rsidRDefault="00A13FB7" w:rsidP="00B66FAF">
      <w:pPr>
        <w:pStyle w:val="BodyText"/>
        <w:jc w:val="both"/>
      </w:pPr>
      <w:r w:rsidRPr="00F7753E">
        <w:rPr>
          <w:highlight w:val="yellow"/>
        </w:rPr>
        <w:t xml:space="preserve">Describe how real-time measurements are recorded in the field using electronic data loggers or </w:t>
      </w:r>
      <w:r w:rsidR="000E011F" w:rsidRPr="00F7753E">
        <w:rPr>
          <w:highlight w:val="yellow"/>
        </w:rPr>
        <w:t>logbooks. Describe how these data are organized into</w:t>
      </w:r>
      <w:r w:rsidRPr="00F7753E">
        <w:rPr>
          <w:highlight w:val="yellow"/>
        </w:rPr>
        <w:t xml:space="preserve"> </w:t>
      </w:r>
      <w:r w:rsidR="000E011F" w:rsidRPr="00F7753E">
        <w:rPr>
          <w:highlight w:val="yellow"/>
        </w:rPr>
        <w:t>standard formats and retained in permanent files.</w:t>
      </w:r>
    </w:p>
    <w:p w14:paraId="0411D413" w14:textId="76434778" w:rsidR="00D0259F" w:rsidRPr="000E011F" w:rsidRDefault="00D0259F" w:rsidP="00CE3236">
      <w:pPr>
        <w:pStyle w:val="Heading4"/>
      </w:pPr>
      <w:r w:rsidRPr="000E011F">
        <w:t>Sample Handling, Custody, and Disposal</w:t>
      </w:r>
    </w:p>
    <w:p w14:paraId="0740AFC1" w14:textId="05A80EEC" w:rsidR="00D0259F" w:rsidRPr="00D0259F" w:rsidRDefault="00D0259F" w:rsidP="005A074F">
      <w:pPr>
        <w:pStyle w:val="BodyText"/>
        <w:jc w:val="both"/>
        <w:rPr>
          <w:b/>
          <w:bCs/>
          <w:i/>
        </w:rPr>
      </w:pPr>
      <w:r w:rsidRPr="00D0259F">
        <w:t>Procedures for sample handling, chain of custody, and investigation derived waste (IDW) disposal are Included on Worksheet #26/27.</w:t>
      </w:r>
    </w:p>
    <w:p w14:paraId="0FB89D69" w14:textId="2F2D1CA7" w:rsidR="00261DCF" w:rsidRPr="00645449" w:rsidRDefault="00261DCF" w:rsidP="00261DCF">
      <w:pPr>
        <w:pStyle w:val="Heading3"/>
      </w:pPr>
      <w:r w:rsidRPr="00645449">
        <w:t>Laboratory Documentation</w:t>
      </w:r>
      <w:r w:rsidR="000E011F">
        <w:t xml:space="preserve"> and Records</w:t>
      </w:r>
    </w:p>
    <w:p w14:paraId="0D734A14" w14:textId="48371C16" w:rsidR="00AC0926" w:rsidRPr="00A749DD" w:rsidRDefault="00AC0926" w:rsidP="00795734">
      <w:pPr>
        <w:pStyle w:val="BodyText"/>
        <w:shd w:val="clear" w:color="auto" w:fill="FFFF00"/>
        <w:jc w:val="both"/>
        <w:rPr>
          <w:b/>
          <w:bCs/>
          <w:i/>
          <w:iCs/>
          <w:sz w:val="24"/>
          <w:szCs w:val="28"/>
        </w:rPr>
      </w:pPr>
      <w:r w:rsidRPr="00795734">
        <w:rPr>
          <w:b/>
          <w:bCs/>
          <w:i/>
          <w:iCs/>
          <w:sz w:val="24"/>
          <w:szCs w:val="28"/>
        </w:rPr>
        <w:t>Describe the requirements for analytical data deliverables, including, but not limited to, analytical data report contents, turnaround time</w:t>
      </w:r>
      <w:r w:rsidR="005E2756" w:rsidRPr="00795734">
        <w:rPr>
          <w:b/>
          <w:bCs/>
          <w:i/>
          <w:iCs/>
          <w:sz w:val="24"/>
          <w:szCs w:val="28"/>
        </w:rPr>
        <w:t xml:space="preserve"> (TAT)</w:t>
      </w:r>
      <w:r w:rsidRPr="00795734">
        <w:rPr>
          <w:b/>
          <w:bCs/>
          <w:i/>
          <w:iCs/>
          <w:sz w:val="24"/>
          <w:szCs w:val="28"/>
        </w:rPr>
        <w:t xml:space="preserve">, and </w:t>
      </w:r>
      <w:r w:rsidR="005E2756" w:rsidRPr="00795734">
        <w:rPr>
          <w:b/>
          <w:bCs/>
          <w:i/>
          <w:iCs/>
          <w:sz w:val="24"/>
          <w:szCs w:val="28"/>
        </w:rPr>
        <w:t>records retention schedule.</w:t>
      </w:r>
    </w:p>
    <w:p w14:paraId="38264C11" w14:textId="27C2D51B" w:rsidR="005E2756" w:rsidRDefault="00441626" w:rsidP="005E2756">
      <w:pPr>
        <w:pStyle w:val="BodyText"/>
        <w:jc w:val="both"/>
      </w:pPr>
      <w:r>
        <w:t xml:space="preserve">The </w:t>
      </w:r>
      <w:r w:rsidR="005E2756">
        <w:t>a</w:t>
      </w:r>
      <w:r>
        <w:t>na</w:t>
      </w:r>
      <w:r w:rsidR="005E2756">
        <w:t>lytical data deliverable package for screening and definitive data will include the following:</w:t>
      </w:r>
    </w:p>
    <w:p w14:paraId="1FDFFB1A" w14:textId="77777777" w:rsidR="00470531" w:rsidRPr="00470531" w:rsidRDefault="00470531" w:rsidP="00795734">
      <w:pPr>
        <w:pStyle w:val="BodyText"/>
        <w:shd w:val="clear" w:color="auto" w:fill="FFFF00"/>
        <w:spacing w:before="90"/>
        <w:rPr>
          <w:b/>
          <w:bCs/>
          <w:i/>
          <w:iCs/>
          <w:sz w:val="24"/>
        </w:rPr>
      </w:pPr>
      <w:r w:rsidRPr="00795734">
        <w:rPr>
          <w:b/>
          <w:bCs/>
          <w:i/>
          <w:iCs/>
          <w:sz w:val="24"/>
        </w:rPr>
        <w:t>Edit this list as necessary.</w:t>
      </w:r>
    </w:p>
    <w:p w14:paraId="3040F86D" w14:textId="22C3FE89" w:rsidR="005E2756" w:rsidRDefault="005E2756" w:rsidP="005E2756">
      <w:pPr>
        <w:pStyle w:val="BodyText"/>
        <w:numPr>
          <w:ilvl w:val="0"/>
          <w:numId w:val="25"/>
        </w:numPr>
        <w:spacing w:after="0"/>
        <w:jc w:val="both"/>
      </w:pPr>
      <w:r>
        <w:t>Sample documentation (location, date and time of collection and analysis, etc.)</w:t>
      </w:r>
    </w:p>
    <w:p w14:paraId="478735AE" w14:textId="54088C09" w:rsidR="005E2756" w:rsidRDefault="005E2756" w:rsidP="005E2756">
      <w:pPr>
        <w:pStyle w:val="BodyText"/>
        <w:numPr>
          <w:ilvl w:val="0"/>
          <w:numId w:val="25"/>
        </w:numPr>
        <w:spacing w:after="0"/>
        <w:jc w:val="both"/>
      </w:pPr>
      <w:r>
        <w:t>Chain of custody</w:t>
      </w:r>
    </w:p>
    <w:p w14:paraId="29232403" w14:textId="66F10CEF" w:rsidR="005E2756" w:rsidRDefault="005E2756" w:rsidP="005E2756">
      <w:pPr>
        <w:pStyle w:val="BodyText"/>
        <w:numPr>
          <w:ilvl w:val="0"/>
          <w:numId w:val="25"/>
        </w:numPr>
        <w:spacing w:after="0"/>
        <w:jc w:val="both"/>
      </w:pPr>
      <w:r>
        <w:t>Initial and continuing calibration</w:t>
      </w:r>
    </w:p>
    <w:p w14:paraId="44294BB9" w14:textId="488A1A98" w:rsidR="005E2756" w:rsidRDefault="005E2756" w:rsidP="005E2756">
      <w:pPr>
        <w:pStyle w:val="BodyText"/>
        <w:numPr>
          <w:ilvl w:val="0"/>
          <w:numId w:val="25"/>
        </w:numPr>
        <w:spacing w:after="0"/>
        <w:jc w:val="both"/>
      </w:pPr>
      <w:r>
        <w:t>Determination and documentation of detection limits</w:t>
      </w:r>
    </w:p>
    <w:p w14:paraId="7F4AE0BA" w14:textId="752B1707" w:rsidR="005E2756" w:rsidRDefault="005E2756" w:rsidP="005E2756">
      <w:pPr>
        <w:pStyle w:val="BodyText"/>
        <w:numPr>
          <w:ilvl w:val="0"/>
          <w:numId w:val="25"/>
        </w:numPr>
        <w:spacing w:after="0"/>
        <w:jc w:val="both"/>
      </w:pPr>
      <w:r>
        <w:t>Analyte(s) identification (include chromatograms)</w:t>
      </w:r>
    </w:p>
    <w:p w14:paraId="769C4EAE" w14:textId="015F271D" w:rsidR="005E2756" w:rsidRDefault="005E2756" w:rsidP="005E2756">
      <w:pPr>
        <w:pStyle w:val="BodyText"/>
        <w:numPr>
          <w:ilvl w:val="0"/>
          <w:numId w:val="25"/>
        </w:numPr>
        <w:spacing w:after="0"/>
        <w:jc w:val="both"/>
      </w:pPr>
      <w:r>
        <w:t>Analyte(s) quantitation</w:t>
      </w:r>
    </w:p>
    <w:p w14:paraId="3A6C4672" w14:textId="048A894A" w:rsidR="00FE461C" w:rsidRDefault="00FE461C" w:rsidP="005E2756">
      <w:pPr>
        <w:pStyle w:val="BodyText"/>
        <w:numPr>
          <w:ilvl w:val="0"/>
          <w:numId w:val="25"/>
        </w:numPr>
        <w:spacing w:after="0"/>
        <w:jc w:val="both"/>
      </w:pPr>
      <w:r>
        <w:t>Raw data</w:t>
      </w:r>
    </w:p>
    <w:p w14:paraId="65836703" w14:textId="797D82EE" w:rsidR="005E2756" w:rsidRDefault="005E2756" w:rsidP="005E2756">
      <w:pPr>
        <w:pStyle w:val="BodyText"/>
        <w:numPr>
          <w:ilvl w:val="0"/>
          <w:numId w:val="25"/>
        </w:numPr>
        <w:spacing w:after="0"/>
        <w:jc w:val="both"/>
      </w:pPr>
      <w:r>
        <w:t>QC blanks</w:t>
      </w:r>
    </w:p>
    <w:p w14:paraId="7D13DD64" w14:textId="5F14CD82" w:rsidR="005E2756" w:rsidRDefault="005E2756" w:rsidP="005E2756">
      <w:pPr>
        <w:pStyle w:val="BodyText"/>
        <w:numPr>
          <w:ilvl w:val="0"/>
          <w:numId w:val="25"/>
        </w:numPr>
        <w:spacing w:after="0"/>
        <w:jc w:val="both"/>
      </w:pPr>
      <w:r>
        <w:t>Matrix spike recoveries</w:t>
      </w:r>
    </w:p>
    <w:p w14:paraId="7E213677" w14:textId="3C1CE78B" w:rsidR="005E2756" w:rsidRDefault="005E2756" w:rsidP="005E2756">
      <w:pPr>
        <w:pStyle w:val="BodyText"/>
        <w:numPr>
          <w:ilvl w:val="0"/>
          <w:numId w:val="25"/>
        </w:numPr>
        <w:spacing w:after="0"/>
        <w:jc w:val="both"/>
      </w:pPr>
      <w:r>
        <w:t>Quality Control sample results</w:t>
      </w:r>
    </w:p>
    <w:p w14:paraId="565BF664" w14:textId="08DAECE1" w:rsidR="005E2756" w:rsidRDefault="005E2756" w:rsidP="005E2756">
      <w:pPr>
        <w:pStyle w:val="BodyText"/>
        <w:numPr>
          <w:ilvl w:val="0"/>
          <w:numId w:val="25"/>
        </w:numPr>
        <w:jc w:val="both"/>
      </w:pPr>
      <w:r>
        <w:t>Duplicate results</w:t>
      </w:r>
      <w:r w:rsidRPr="00645449">
        <w:t xml:space="preserve"> </w:t>
      </w:r>
    </w:p>
    <w:p w14:paraId="275060BE" w14:textId="77777777" w:rsidR="0085268D" w:rsidRDefault="00261DCF" w:rsidP="00261DCF">
      <w:pPr>
        <w:pStyle w:val="BodyText"/>
        <w:jc w:val="both"/>
        <w:sectPr w:rsidR="0085268D" w:rsidSect="00AD16B6">
          <w:footerReference w:type="default" r:id="rId32"/>
          <w:pgSz w:w="12240" w:h="15840"/>
          <w:pgMar w:top="1440" w:right="1080" w:bottom="1440" w:left="1080" w:header="720" w:footer="720" w:gutter="0"/>
          <w:cols w:space="432"/>
          <w:docGrid w:linePitch="299"/>
        </w:sectPr>
      </w:pPr>
      <w:r w:rsidRPr="00645449">
        <w:t>Concentrations in liquids and air are expressed in terms of weight per unit volume (e.g., micrograms per liter [µg/L], milligrams per liter [mg/L], picograms per liter [pg/L], or, for air, micrograms per cubic meter [µg/m</w:t>
      </w:r>
      <w:r w:rsidRPr="00645449">
        <w:rPr>
          <w:vertAlign w:val="superscript"/>
        </w:rPr>
        <w:t>3</w:t>
      </w:r>
      <w:r w:rsidRPr="00645449">
        <w:t>] or parts per billion by volume [ppbv]). Concentrations in solid or semisolid matrices are expressed in terms of weight per unit weight of sample (e.g., micrograms per kilogram [µg/kg], milligrams per kilogram [mg/kg], or nanograms per kilogram [ng/kg]). Solid and semisolid matrices will also be reported on a dry weight basis except for unknown waste or product samples where sample drying may pose a hazard in the laboratory. Sample reporting limits must take</w:t>
      </w:r>
      <w:r w:rsidR="005E2756">
        <w:t xml:space="preserve"> </w:t>
      </w:r>
      <w:r w:rsidRPr="00645449">
        <w:t>into account all appropriate sample weights/volumes, percent moisture, dilution, and/or extraction concentration factors.</w:t>
      </w:r>
    </w:p>
    <w:p w14:paraId="7F193A89" w14:textId="7AD65DEA" w:rsidR="00261DCF" w:rsidRDefault="005E2756" w:rsidP="00FE461C">
      <w:pPr>
        <w:pStyle w:val="BodyText"/>
        <w:jc w:val="both"/>
      </w:pPr>
      <w:r>
        <w:lastRenderedPageBreak/>
        <w:t xml:space="preserve">The target </w:t>
      </w:r>
      <w:r w:rsidR="00261DCF" w:rsidRPr="00645449">
        <w:t xml:space="preserve">TAT for most </w:t>
      </w:r>
      <w:r>
        <w:t xml:space="preserve">subcontracted </w:t>
      </w:r>
      <w:r w:rsidR="00261DCF" w:rsidRPr="00645449">
        <w:t xml:space="preserve">laboratories is </w:t>
      </w:r>
      <w:r>
        <w:t>[</w:t>
      </w:r>
      <w:r w:rsidRPr="005E2756">
        <w:rPr>
          <w:highlight w:val="lightGray"/>
        </w:rPr>
        <w:t>XX</w:t>
      </w:r>
      <w:r>
        <w:t>]</w:t>
      </w:r>
      <w:r w:rsidR="00261DCF" w:rsidRPr="00645449">
        <w:t xml:space="preserve"> business days for data packages.</w:t>
      </w:r>
      <w:r>
        <w:t xml:space="preserve"> </w:t>
      </w:r>
      <w:r w:rsidR="00261DCF" w:rsidRPr="00645449">
        <w:t>Subcontracted laboratories will retain all data related to sample preparation, analysis, and general observations in appropriate hardbound laboratory notebooks, hardcopy, and computer files for</w:t>
      </w:r>
      <w:r>
        <w:t xml:space="preserve"> a period of</w:t>
      </w:r>
      <w:r w:rsidR="00261DCF" w:rsidRPr="00645449">
        <w:t xml:space="preserve"> at least </w:t>
      </w:r>
      <w:r>
        <w:t>[</w:t>
      </w:r>
      <w:r w:rsidRPr="005E2756">
        <w:rPr>
          <w:highlight w:val="lightGray"/>
        </w:rPr>
        <w:t>X</w:t>
      </w:r>
      <w:r>
        <w:t xml:space="preserve">] </w:t>
      </w:r>
      <w:r w:rsidR="00261DCF" w:rsidRPr="00645449">
        <w:t>years unless otherwise specified in the subcontract agreement.</w:t>
      </w:r>
    </w:p>
    <w:p w14:paraId="18C88803" w14:textId="3BF9F42D" w:rsidR="00F20A9E" w:rsidRPr="00645449" w:rsidRDefault="00F96644" w:rsidP="00CE3236">
      <w:pPr>
        <w:pStyle w:val="Heading3"/>
      </w:pPr>
      <w:r w:rsidRPr="00645449">
        <w:t>Data Management Tasks</w:t>
      </w:r>
    </w:p>
    <w:p w14:paraId="120AF142" w14:textId="77777777" w:rsidR="00FE461C" w:rsidRPr="00A749DD" w:rsidRDefault="00FE461C" w:rsidP="002B0148">
      <w:pPr>
        <w:pStyle w:val="BodyText"/>
        <w:jc w:val="both"/>
      </w:pPr>
      <w:r w:rsidRPr="00795734">
        <w:t>Describe the project data management process, tracing the path of the data from their generation to their final use or storage (e.g., the field, the office, the laboratory). Describe or reference the standard record-keeping procedures, document control system, and the approach used for data storage and retrieval on electronic media. Discuss the control mechanism for detecting and correcting errors and for preventing loss of data during data reduction, data reporting, and data entry to forms, reports, and databases. Provide examples of any forms or checklists to be used.</w:t>
      </w:r>
      <w:r w:rsidRPr="00A749DD">
        <w:t xml:space="preserve"> </w:t>
      </w:r>
    </w:p>
    <w:p w14:paraId="18C8880A" w14:textId="6DD15085" w:rsidR="00F20A9E" w:rsidRPr="00E42FE7" w:rsidRDefault="00F96644" w:rsidP="00E42FE7">
      <w:pPr>
        <w:pStyle w:val="Heading4"/>
      </w:pPr>
      <w:r w:rsidRPr="00E42FE7">
        <w:t>Data Reduction</w:t>
      </w:r>
    </w:p>
    <w:p w14:paraId="18C8880B" w14:textId="77777777" w:rsidR="00F20A9E" w:rsidRPr="00645449" w:rsidRDefault="00F96644" w:rsidP="00046EF5">
      <w:pPr>
        <w:pStyle w:val="BodyText"/>
        <w:jc w:val="both"/>
      </w:pPr>
      <w:r w:rsidRPr="00645449">
        <w:t>Data reduction is the process for collecting and transforming measurements, through mathematical and/or statistical formulas, into final reportable measurements. The calculations may be performed manually or electronically. This section describes the quality assurance processes that will be applied during data reduction to ensure that the data collected at the site and the laboratory data are accurately reported.</w:t>
      </w:r>
    </w:p>
    <w:p w14:paraId="18C8880D" w14:textId="77777777" w:rsidR="00F20A9E" w:rsidRPr="00E42FE7" w:rsidRDefault="00F96644" w:rsidP="00991BB6">
      <w:pPr>
        <w:pStyle w:val="Heading4"/>
      </w:pPr>
      <w:r w:rsidRPr="00E42FE7">
        <w:t>Field Data Reduction</w:t>
      </w:r>
    </w:p>
    <w:p w14:paraId="42315200" w14:textId="2AE63196" w:rsidR="00143614" w:rsidRPr="00A749DD" w:rsidRDefault="00F5536B" w:rsidP="00795734">
      <w:pPr>
        <w:pStyle w:val="BodyText"/>
        <w:shd w:val="clear" w:color="auto" w:fill="FFFF00"/>
        <w:jc w:val="both"/>
        <w:rPr>
          <w:b/>
          <w:bCs/>
          <w:i/>
          <w:iCs/>
          <w:sz w:val="24"/>
          <w:szCs w:val="28"/>
        </w:rPr>
      </w:pPr>
      <w:r w:rsidRPr="00795734">
        <w:rPr>
          <w:b/>
          <w:bCs/>
          <w:i/>
          <w:iCs/>
          <w:sz w:val="24"/>
          <w:szCs w:val="28"/>
        </w:rPr>
        <w:t xml:space="preserve">The following </w:t>
      </w:r>
      <w:r w:rsidR="00510D02" w:rsidRPr="00795734">
        <w:rPr>
          <w:b/>
          <w:bCs/>
          <w:i/>
          <w:iCs/>
          <w:sz w:val="24"/>
          <w:szCs w:val="28"/>
        </w:rPr>
        <w:t xml:space="preserve">text presents an example of field data reduction procedures to perform calculations and assess the validity of outliers. However, this example is neither prescriptive nor comprehensive. The actual organization-specific procedures that are followed </w:t>
      </w:r>
      <w:r w:rsidR="00F84A15">
        <w:rPr>
          <w:b/>
          <w:bCs/>
          <w:i/>
          <w:iCs/>
          <w:sz w:val="24"/>
          <w:szCs w:val="28"/>
        </w:rPr>
        <w:t>must</w:t>
      </w:r>
      <w:r w:rsidR="00510D02" w:rsidRPr="00795734">
        <w:rPr>
          <w:b/>
          <w:bCs/>
          <w:i/>
          <w:iCs/>
          <w:sz w:val="24"/>
          <w:szCs w:val="28"/>
        </w:rPr>
        <w:t xml:space="preserve"> be described.</w:t>
      </w:r>
    </w:p>
    <w:p w14:paraId="18C88810" w14:textId="0D7A7ADC" w:rsidR="00F20A9E" w:rsidRPr="00645449" w:rsidRDefault="00F96644" w:rsidP="00046EF5">
      <w:pPr>
        <w:pStyle w:val="BodyText"/>
        <w:jc w:val="both"/>
      </w:pPr>
      <w:r w:rsidRPr="00645449">
        <w:t xml:space="preserve">For field measurement data that require calculations to obtain final concentrations/values (e.g., well purge volumes), the equations </w:t>
      </w:r>
      <w:r w:rsidR="00B41D2B" w:rsidRPr="00645449">
        <w:t>used,</w:t>
      </w:r>
      <w:r w:rsidRPr="00645449">
        <w:t xml:space="preserve"> and the calculations performed will be recorded in the appropriate field log. The field team member performing the field measurement will check all calculations at least once.Occasionally, a field measurement will result in an outlier with a value significantly outside the expected range for most field conditions (e.g., a zero reading for specific conductance). During the field measurements, the field team, based on their experience, will attempt to identify outliers. When outliers are identified during a</w:t>
      </w:r>
      <w:r w:rsidR="00ED0743" w:rsidRPr="00645449">
        <w:t xml:space="preserve"> </w:t>
      </w:r>
      <w:r w:rsidRPr="00645449">
        <w:t>field effort, the outlier will be recorded as any other field measurement; field instrumentation and calibration will be checked, as appropriate; and at least two additional measurements will be made and recorded to verify</w:t>
      </w:r>
      <w:r w:rsidR="00ED0743" w:rsidRPr="00645449">
        <w:t xml:space="preserve"> </w:t>
      </w:r>
      <w:r w:rsidRPr="00645449">
        <w:t>or invalidate the suspected outlier. After this check, if the value remains the same, it is considered a valid measurement. If the value is determined invalid, the other measurements will be used.</w:t>
      </w:r>
    </w:p>
    <w:p w14:paraId="18C88812" w14:textId="77777777" w:rsidR="00F20A9E" w:rsidRPr="00645449" w:rsidRDefault="00F96644" w:rsidP="00E42FE7">
      <w:pPr>
        <w:pStyle w:val="Heading4"/>
      </w:pPr>
      <w:r w:rsidRPr="00645449">
        <w:t>Laboratory Data Reduction</w:t>
      </w:r>
    </w:p>
    <w:p w14:paraId="5154A82E" w14:textId="20D7F717" w:rsidR="00E7410F" w:rsidRPr="00A749DD" w:rsidRDefault="00E7410F" w:rsidP="00795734">
      <w:pPr>
        <w:pStyle w:val="BodyText"/>
        <w:shd w:val="clear" w:color="auto" w:fill="FFFF00"/>
        <w:jc w:val="both"/>
        <w:rPr>
          <w:b/>
          <w:bCs/>
          <w:i/>
          <w:iCs/>
          <w:sz w:val="24"/>
          <w:szCs w:val="28"/>
        </w:rPr>
      </w:pPr>
      <w:r w:rsidRPr="00795734">
        <w:rPr>
          <w:b/>
          <w:bCs/>
          <w:i/>
          <w:iCs/>
          <w:sz w:val="24"/>
          <w:szCs w:val="28"/>
        </w:rPr>
        <w:t xml:space="preserve">The following text presents an example of laboratory data reduction procedures. However, this example is neither prescriptive nor comprehensive. The actual organization-specific procedures that are followed </w:t>
      </w:r>
      <w:r w:rsidR="00F84A15">
        <w:rPr>
          <w:b/>
          <w:bCs/>
          <w:i/>
          <w:iCs/>
          <w:sz w:val="24"/>
          <w:szCs w:val="28"/>
        </w:rPr>
        <w:t>must</w:t>
      </w:r>
      <w:r w:rsidRPr="00795734">
        <w:rPr>
          <w:b/>
          <w:bCs/>
          <w:i/>
          <w:iCs/>
          <w:sz w:val="24"/>
          <w:szCs w:val="28"/>
        </w:rPr>
        <w:t xml:space="preserve"> be described.</w:t>
      </w:r>
    </w:p>
    <w:p w14:paraId="18C88813" w14:textId="666A04C0" w:rsidR="00F20A9E" w:rsidRPr="00645449" w:rsidRDefault="00F96644" w:rsidP="000231A4">
      <w:pPr>
        <w:pStyle w:val="BodyText"/>
        <w:jc w:val="both"/>
      </w:pPr>
      <w:r w:rsidRPr="00645449">
        <w:t>The responsibility for data reduction is with the person generating the data (typically the laboratory analyst) and consists of calculating concentrations in samples from the raw data. The complexity of the data reduction depends on the analytical method and the number of discrete operations involved (e.g., extractions, dilutions, instrument readings, and concentrations). The analyst calculates the final results from the raw data or uses appropriate computer programs to assist in the calculation of final reportable values. Copies of all raw data and the calculations used to generate the final results, such as bound laboratory notebooks, strip-charts, chromatograms, spreadsheets, and computer record files, are retained on file at the laboratory and included as part of a Level 4 type of data package.</w:t>
      </w:r>
    </w:p>
    <w:p w14:paraId="18C88815" w14:textId="77777777" w:rsidR="00F20A9E" w:rsidRPr="00645449" w:rsidRDefault="00F96644" w:rsidP="000231A4">
      <w:pPr>
        <w:pStyle w:val="BodyText"/>
        <w:jc w:val="both"/>
      </w:pPr>
      <w:r w:rsidRPr="00645449">
        <w:t>Calculations and data reduction steps for various methods are summarized in the respective laboratory SOPs or QAM.</w:t>
      </w:r>
    </w:p>
    <w:p w14:paraId="18C88817" w14:textId="3A7F9113" w:rsidR="00F20A9E" w:rsidRPr="00645449" w:rsidRDefault="00F96644" w:rsidP="00A77DFB">
      <w:pPr>
        <w:pStyle w:val="Heading3"/>
      </w:pPr>
      <w:r w:rsidRPr="00645449">
        <w:lastRenderedPageBreak/>
        <w:t>Data Review</w:t>
      </w:r>
    </w:p>
    <w:p w14:paraId="18C88818" w14:textId="5142C494" w:rsidR="00F20A9E" w:rsidRPr="00645449" w:rsidRDefault="00F96644" w:rsidP="000231A4">
      <w:pPr>
        <w:pStyle w:val="BodyText"/>
        <w:jc w:val="both"/>
      </w:pPr>
      <w:r w:rsidRPr="00645449">
        <w:t xml:space="preserve">Data review is performed to assess whether the quality control requirements are met. Data review will be performed on </w:t>
      </w:r>
      <w:r w:rsidR="00E7410F">
        <w:t>[</w:t>
      </w:r>
      <w:r w:rsidR="00E7410F" w:rsidRPr="00E7410F">
        <w:rPr>
          <w:highlight w:val="lightGray"/>
        </w:rPr>
        <w:t xml:space="preserve">XYZ </w:t>
      </w:r>
      <w:r w:rsidRPr="00E7410F">
        <w:rPr>
          <w:highlight w:val="lightGray"/>
        </w:rPr>
        <w:t>%</w:t>
      </w:r>
      <w:r w:rsidR="00E7410F">
        <w:t>]</w:t>
      </w:r>
      <w:r w:rsidRPr="00645449">
        <w:t xml:space="preserve"> of the data deliverables.</w:t>
      </w:r>
    </w:p>
    <w:p w14:paraId="18C8881A" w14:textId="77777777" w:rsidR="00F20A9E" w:rsidRPr="00645449" w:rsidRDefault="00F96644" w:rsidP="00E42FE7">
      <w:pPr>
        <w:pStyle w:val="Heading4"/>
      </w:pPr>
      <w:r w:rsidRPr="00645449">
        <w:t>Field Data Review</w:t>
      </w:r>
    </w:p>
    <w:p w14:paraId="6349F034" w14:textId="1605A8A9" w:rsidR="00E7410F" w:rsidRPr="00A749DD" w:rsidRDefault="00E7410F" w:rsidP="00795734">
      <w:pPr>
        <w:pStyle w:val="BodyText"/>
        <w:shd w:val="clear" w:color="auto" w:fill="FFFF00"/>
        <w:jc w:val="both"/>
        <w:rPr>
          <w:b/>
          <w:bCs/>
          <w:i/>
          <w:iCs/>
          <w:sz w:val="24"/>
          <w:szCs w:val="28"/>
        </w:rPr>
      </w:pPr>
      <w:r w:rsidRPr="00795734">
        <w:rPr>
          <w:b/>
          <w:bCs/>
          <w:i/>
          <w:iCs/>
          <w:sz w:val="24"/>
          <w:szCs w:val="28"/>
        </w:rPr>
        <w:t xml:space="preserve">The following text presents an example of field data review procedures. However, this example is neither prescriptive nor comprehensive. The actual organization-specific procedures that are followed </w:t>
      </w:r>
      <w:r w:rsidR="00397240">
        <w:rPr>
          <w:b/>
          <w:bCs/>
          <w:i/>
          <w:iCs/>
          <w:sz w:val="24"/>
          <w:szCs w:val="28"/>
        </w:rPr>
        <w:t>must</w:t>
      </w:r>
      <w:r w:rsidRPr="00795734">
        <w:rPr>
          <w:b/>
          <w:bCs/>
          <w:i/>
          <w:iCs/>
          <w:sz w:val="24"/>
          <w:szCs w:val="28"/>
        </w:rPr>
        <w:t xml:space="preserve"> be described.</w:t>
      </w:r>
    </w:p>
    <w:p w14:paraId="18C8881B" w14:textId="694D8DE2" w:rsidR="00F20A9E" w:rsidRPr="00645449" w:rsidRDefault="00F96644" w:rsidP="000231A4">
      <w:pPr>
        <w:pStyle w:val="BodyText"/>
        <w:jc w:val="both"/>
      </w:pPr>
      <w:r w:rsidRPr="00645449">
        <w:t xml:space="preserve">The field technician reviews the completeness of the data records continually. When the field technician has completed the entries for the week, a peer or supervisor will perform a secondary review. </w:t>
      </w:r>
      <w:r w:rsidR="001304E7" w:rsidRPr="00645449">
        <w:t>The extent of the review will be commensurate with the type and quantity of data produced.  For small data sets, all of the results may be checked</w:t>
      </w:r>
      <w:r w:rsidR="00DB10DA" w:rsidRPr="00645449">
        <w:t>,</w:t>
      </w:r>
      <w:r w:rsidR="001304E7" w:rsidRPr="00645449">
        <w:t xml:space="preserve"> but for larger data sets a percentage of the data may be checked at the discretion of</w:t>
      </w:r>
      <w:r w:rsidR="00DB10DA" w:rsidRPr="00645449">
        <w:t xml:space="preserve"> the </w:t>
      </w:r>
      <w:r w:rsidR="00E7410F">
        <w:t>Project Manager</w:t>
      </w:r>
      <w:r w:rsidR="00DB10DA" w:rsidRPr="00645449">
        <w:t xml:space="preserve"> or QA Manager</w:t>
      </w:r>
      <w:r w:rsidR="001304E7" w:rsidRPr="00645449">
        <w:t xml:space="preserve">. </w:t>
      </w:r>
      <w:r w:rsidR="00DB10DA" w:rsidRPr="00645449">
        <w:t>T</w:t>
      </w:r>
      <w:r w:rsidRPr="00645449">
        <w:t>he secondary reviewer will verify that the data records are complete. After the secondary reviewer has verified the data are complete, or taken corrective action to correct an entry, the reviewer will sign and date the data collection form.</w:t>
      </w:r>
    </w:p>
    <w:p w14:paraId="18C8881D" w14:textId="77777777" w:rsidR="00F20A9E" w:rsidRPr="00645449" w:rsidRDefault="00F96644" w:rsidP="00E42FE7">
      <w:pPr>
        <w:pStyle w:val="Heading4"/>
      </w:pPr>
      <w:r w:rsidRPr="00645449">
        <w:t>Laboratory Data Review</w:t>
      </w:r>
    </w:p>
    <w:p w14:paraId="5047120C" w14:textId="3A65FC6E" w:rsidR="00E7410F" w:rsidRPr="00A749DD" w:rsidRDefault="00E7410F" w:rsidP="00795734">
      <w:pPr>
        <w:pStyle w:val="BodyText"/>
        <w:shd w:val="clear" w:color="auto" w:fill="FFFF00"/>
        <w:jc w:val="both"/>
        <w:rPr>
          <w:b/>
          <w:bCs/>
          <w:i/>
          <w:iCs/>
          <w:sz w:val="24"/>
          <w:szCs w:val="28"/>
        </w:rPr>
      </w:pPr>
      <w:r w:rsidRPr="00795734">
        <w:rPr>
          <w:b/>
          <w:bCs/>
          <w:i/>
          <w:iCs/>
          <w:sz w:val="24"/>
          <w:szCs w:val="28"/>
        </w:rPr>
        <w:t xml:space="preserve">The following text presents an example of laboratory data review procedures. However, this example is neither prescriptive nor comprehensive. The actual organization-specific procedures that are followed </w:t>
      </w:r>
      <w:r w:rsidR="00F84A15">
        <w:rPr>
          <w:b/>
          <w:bCs/>
          <w:i/>
          <w:iCs/>
          <w:sz w:val="24"/>
          <w:szCs w:val="28"/>
        </w:rPr>
        <w:t>must</w:t>
      </w:r>
      <w:r w:rsidRPr="00795734">
        <w:rPr>
          <w:b/>
          <w:bCs/>
          <w:i/>
          <w:iCs/>
          <w:sz w:val="24"/>
          <w:szCs w:val="28"/>
        </w:rPr>
        <w:t xml:space="preserve"> be described.</w:t>
      </w:r>
    </w:p>
    <w:p w14:paraId="18C8881E" w14:textId="77777777" w:rsidR="00F20A9E" w:rsidRPr="00645449" w:rsidRDefault="00F96644" w:rsidP="000231A4">
      <w:pPr>
        <w:pStyle w:val="BodyText"/>
        <w:jc w:val="both"/>
      </w:pPr>
      <w:r w:rsidRPr="00645449">
        <w:t>The individual analyst reviews the quality of data through calibration checks and QC sample results. The analyst initiates data review during, immediately following, and after the completed analysis. The laboratory supervisor or a different analyst/data specialist performs a secondary (peer) review of the data. The peer reviewer should have training for this</w:t>
      </w:r>
      <w:r w:rsidRPr="00645449">
        <w:rPr>
          <w:spacing w:val="-2"/>
        </w:rPr>
        <w:t xml:space="preserve"> </w:t>
      </w:r>
      <w:r w:rsidRPr="00645449">
        <w:t>task.</w:t>
      </w:r>
    </w:p>
    <w:p w14:paraId="02DF4C72" w14:textId="77777777" w:rsidR="002B47C8" w:rsidRPr="002C3D19" w:rsidRDefault="00F96644" w:rsidP="00CE3236">
      <w:pPr>
        <w:pStyle w:val="Heading3"/>
      </w:pPr>
      <w:bookmarkStart w:id="90" w:name="Documentation_and_Records"/>
      <w:bookmarkStart w:id="91" w:name="Assessment_and_Audit_Tasks"/>
      <w:bookmarkEnd w:id="90"/>
      <w:bookmarkEnd w:id="91"/>
      <w:r w:rsidRPr="002C3D19">
        <w:t xml:space="preserve">Assessment and Audit Tasks </w:t>
      </w:r>
    </w:p>
    <w:p w14:paraId="173B4E86" w14:textId="77777777" w:rsidR="007002B5" w:rsidRPr="00795734" w:rsidRDefault="007002B5" w:rsidP="00795734">
      <w:pPr>
        <w:pStyle w:val="BodyText"/>
        <w:shd w:val="clear" w:color="auto" w:fill="FFFF00"/>
        <w:jc w:val="both"/>
        <w:rPr>
          <w:b/>
          <w:bCs/>
          <w:i/>
          <w:iCs/>
          <w:sz w:val="24"/>
        </w:rPr>
      </w:pPr>
      <w:r w:rsidRPr="00795734">
        <w:rPr>
          <w:b/>
          <w:bCs/>
          <w:i/>
          <w:iCs/>
          <w:sz w:val="24"/>
        </w:rPr>
        <w:t xml:space="preserve">Audits and assessments are a necessary aspect of quality management. This is a QA action, i.e., an action that takes place outside the project execution itself. </w:t>
      </w:r>
    </w:p>
    <w:p w14:paraId="5F9FCF54" w14:textId="77777777" w:rsidR="007002B5" w:rsidRPr="00795734" w:rsidRDefault="007002B5" w:rsidP="00795734">
      <w:pPr>
        <w:pStyle w:val="BodyText"/>
        <w:shd w:val="clear" w:color="auto" w:fill="FFFF00"/>
        <w:jc w:val="both"/>
        <w:rPr>
          <w:b/>
          <w:bCs/>
          <w:i/>
          <w:iCs/>
          <w:sz w:val="24"/>
        </w:rPr>
      </w:pPr>
      <w:r w:rsidRPr="00795734">
        <w:rPr>
          <w:b/>
          <w:bCs/>
          <w:i/>
          <w:iCs/>
          <w:sz w:val="24"/>
        </w:rPr>
        <w:t xml:space="preserve">Assessments are conducted with the express aim of determining the status of a particular subject in order to improve objective quality and client (internal and external) satisfaction. Assessments should be fair and impartial and are not meant to be adversarial or punitive. </w:t>
      </w:r>
    </w:p>
    <w:p w14:paraId="692F5B1B" w14:textId="416DA04D" w:rsidR="007218FD" w:rsidRPr="00A749DD" w:rsidRDefault="007218FD" w:rsidP="00D15AE1">
      <w:pPr>
        <w:pStyle w:val="BodyText"/>
        <w:shd w:val="clear" w:color="auto" w:fill="FFFF00"/>
        <w:ind w:right="29"/>
        <w:jc w:val="both"/>
        <w:rPr>
          <w:b/>
          <w:bCs/>
          <w:i/>
          <w:iCs/>
          <w:sz w:val="24"/>
        </w:rPr>
      </w:pPr>
      <w:r w:rsidRPr="00795734">
        <w:rPr>
          <w:b/>
          <w:bCs/>
          <w:i/>
          <w:iCs/>
          <w:sz w:val="24"/>
        </w:rPr>
        <w:t xml:space="preserve">Describe the </w:t>
      </w:r>
      <w:r w:rsidR="007002B5" w:rsidRPr="00795734">
        <w:rPr>
          <w:b/>
          <w:bCs/>
          <w:i/>
          <w:iCs/>
          <w:sz w:val="24"/>
        </w:rPr>
        <w:t>assessments and audits</w:t>
      </w:r>
      <w:r w:rsidRPr="00795734">
        <w:rPr>
          <w:b/>
          <w:bCs/>
          <w:i/>
          <w:iCs/>
          <w:sz w:val="24"/>
        </w:rPr>
        <w:t xml:space="preserve"> which will be used to implement the QA Program</w:t>
      </w:r>
      <w:r w:rsidR="007002B5" w:rsidRPr="00795734">
        <w:rPr>
          <w:b/>
          <w:bCs/>
          <w:i/>
          <w:iCs/>
          <w:sz w:val="24"/>
        </w:rPr>
        <w:t>, including the frequency and type</w:t>
      </w:r>
      <w:r w:rsidRPr="00795734">
        <w:rPr>
          <w:b/>
          <w:bCs/>
          <w:i/>
          <w:iCs/>
          <w:sz w:val="24"/>
        </w:rPr>
        <w:t xml:space="preserve">. This would include oversight by the Quality Assurance Manager or the person assigned QA responsibilities. Indicate how often a QA review of the different aspects of the project, including audits of field and laboratory procedures, use of performance evaluation samples, review of laboratory and field data, etc., will take place. </w:t>
      </w:r>
      <w:r w:rsidR="007002B5" w:rsidRPr="00795734">
        <w:rPr>
          <w:b/>
          <w:bCs/>
          <w:i/>
          <w:iCs/>
          <w:color w:val="000000"/>
          <w:sz w:val="24"/>
        </w:rPr>
        <w:t>Discuss how response actions to assessment findings, including corrective actions for deficiencies and other non-conforming conditions, are to be addressed and by whom. Include details on how the corrective actions will be verified and documented.</w:t>
      </w:r>
    </w:p>
    <w:p w14:paraId="18C88834" w14:textId="33837495" w:rsidR="00F20A9E" w:rsidRDefault="00F96644" w:rsidP="000D1F98">
      <w:pPr>
        <w:pStyle w:val="Heading3"/>
        <w:keepNext/>
        <w:jc w:val="both"/>
      </w:pPr>
      <w:r w:rsidRPr="002C3D19">
        <w:t>Audits</w:t>
      </w:r>
    </w:p>
    <w:p w14:paraId="36A49541" w14:textId="77777777" w:rsidR="00BE6249" w:rsidRPr="00795734" w:rsidRDefault="00BE6249" w:rsidP="00795734">
      <w:pPr>
        <w:pStyle w:val="BodyText"/>
        <w:shd w:val="clear" w:color="auto" w:fill="FFFF00"/>
        <w:jc w:val="both"/>
        <w:rPr>
          <w:b/>
          <w:bCs/>
          <w:i/>
          <w:iCs/>
          <w:sz w:val="24"/>
        </w:rPr>
      </w:pPr>
      <w:r w:rsidRPr="00795734">
        <w:rPr>
          <w:b/>
          <w:bCs/>
          <w:i/>
          <w:iCs/>
          <w:sz w:val="24"/>
        </w:rPr>
        <w:t xml:space="preserve">An audit is a planned and documented investigative evaluation of an item, system, process, project, or result to determine the adequacy of and compliance with established contract and/or client requirements, procedures, instructions, drawings, QA plans, and other applicable documents. This type </w:t>
      </w:r>
      <w:r w:rsidRPr="00795734">
        <w:rPr>
          <w:b/>
          <w:bCs/>
          <w:i/>
          <w:iCs/>
          <w:sz w:val="24"/>
        </w:rPr>
        <w:lastRenderedPageBreak/>
        <w:t>of assessment is termed a “systems audit.” Audits should be scheduled with sufficient lead-time so that all appropriate records are available at the time of the audit.</w:t>
      </w:r>
    </w:p>
    <w:p w14:paraId="18C8883F" w14:textId="60A0CFB1" w:rsidR="00F20A9E" w:rsidRDefault="00F96644" w:rsidP="00645449">
      <w:pPr>
        <w:pStyle w:val="Heading3"/>
        <w:jc w:val="both"/>
      </w:pPr>
      <w:r w:rsidRPr="00344687">
        <w:t>Assessments</w:t>
      </w:r>
    </w:p>
    <w:p w14:paraId="59EC0FC8" w14:textId="77777777" w:rsidR="00BE6249" w:rsidRPr="00795734" w:rsidRDefault="00BE6249" w:rsidP="00795734">
      <w:pPr>
        <w:pStyle w:val="BodyText"/>
        <w:shd w:val="clear" w:color="auto" w:fill="FFFF00"/>
        <w:jc w:val="both"/>
        <w:rPr>
          <w:b/>
          <w:bCs/>
          <w:i/>
          <w:iCs/>
          <w:sz w:val="24"/>
        </w:rPr>
      </w:pPr>
      <w:r w:rsidRPr="00795734">
        <w:rPr>
          <w:b/>
          <w:bCs/>
          <w:i/>
          <w:iCs/>
          <w:sz w:val="24"/>
        </w:rPr>
        <w:t xml:space="preserve">Assessments are conducted with the express aim of determining the status of a particular subject in order to improve objective quality and client (internal and external) satisfaction. Assessments should be fair and impartial and are not meant to be adversarial or punitive. </w:t>
      </w:r>
    </w:p>
    <w:p w14:paraId="18C88846" w14:textId="2A52CEC3" w:rsidR="00F20A9E" w:rsidRPr="00AF2CA5" w:rsidRDefault="00F96644" w:rsidP="00CE3236">
      <w:pPr>
        <w:pStyle w:val="Heading3"/>
      </w:pPr>
      <w:bookmarkStart w:id="92" w:name="Data_Verification_Tasks"/>
      <w:bookmarkEnd w:id="92"/>
      <w:r w:rsidRPr="00AF2CA5">
        <w:t xml:space="preserve">Data </w:t>
      </w:r>
      <w:r w:rsidR="00EF7C1A">
        <w:t xml:space="preserve">Review, Validation, and </w:t>
      </w:r>
      <w:r w:rsidRPr="00AF2CA5">
        <w:t>Verification Tasks</w:t>
      </w:r>
    </w:p>
    <w:p w14:paraId="18C8884F" w14:textId="70C7E81A" w:rsidR="00F20A9E" w:rsidRDefault="00F96644" w:rsidP="00BE6249">
      <w:pPr>
        <w:pStyle w:val="BodyText"/>
        <w:jc w:val="both"/>
      </w:pPr>
      <w:r w:rsidRPr="00645449">
        <w:t xml:space="preserve">Data quality assessment is performed by evaluating the results of data </w:t>
      </w:r>
      <w:r w:rsidR="00EF7C1A">
        <w:t>review,</w:t>
      </w:r>
      <w:r w:rsidRPr="00645449">
        <w:t xml:space="preserve"> data </w:t>
      </w:r>
      <w:r w:rsidR="00EF7C1A">
        <w:t>verification</w:t>
      </w:r>
      <w:r w:rsidRPr="00645449">
        <w:t xml:space="preserve">, and/or data validation to determine the usability of the data for the original project objectives. Data </w:t>
      </w:r>
      <w:r w:rsidR="00EF7C1A">
        <w:t>review</w:t>
      </w:r>
      <w:r w:rsidRPr="00645449">
        <w:t xml:space="preserve">, data </w:t>
      </w:r>
      <w:r w:rsidR="00EF7C1A">
        <w:t>verification</w:t>
      </w:r>
      <w:r w:rsidRPr="00645449">
        <w:t>, and data validation are each separate levels of review that can be performed by themselves or in conjunction with each other. Each of these levels of review is defined below. While it is</w:t>
      </w:r>
      <w:r w:rsidR="00A20973" w:rsidRPr="00645449">
        <w:t xml:space="preserve"> </w:t>
      </w:r>
      <w:r w:rsidRPr="00645449">
        <w:t xml:space="preserve">possible to apply these levels of review to field data, they are almost always associated only with analytical data from laboratories for field </w:t>
      </w:r>
    </w:p>
    <w:p w14:paraId="18C88850" w14:textId="5758467D" w:rsidR="00F20A9E" w:rsidRPr="00645449" w:rsidRDefault="00F96644" w:rsidP="00271DBB">
      <w:pPr>
        <w:pStyle w:val="Heading3"/>
        <w:jc w:val="both"/>
      </w:pPr>
      <w:r w:rsidRPr="00645449">
        <w:t xml:space="preserve">Data </w:t>
      </w:r>
      <w:r w:rsidR="00EF7C1A">
        <w:t>Review</w:t>
      </w:r>
      <w:r w:rsidR="00486070">
        <w:t>, Verification, and Validation</w:t>
      </w:r>
    </w:p>
    <w:p w14:paraId="6FF80770" w14:textId="238F0A22" w:rsidR="00486070" w:rsidRPr="00A749DD" w:rsidRDefault="00486070" w:rsidP="00795734">
      <w:pPr>
        <w:pStyle w:val="BodyText"/>
        <w:shd w:val="clear" w:color="auto" w:fill="FFFF00"/>
        <w:jc w:val="both"/>
        <w:rPr>
          <w:b/>
          <w:bCs/>
          <w:i/>
          <w:iCs/>
          <w:color w:val="000000"/>
          <w:sz w:val="24"/>
        </w:rPr>
      </w:pPr>
      <w:r w:rsidRPr="00795734">
        <w:rPr>
          <w:b/>
          <w:bCs/>
          <w:i/>
          <w:iCs/>
          <w:color w:val="000000"/>
          <w:sz w:val="24"/>
        </w:rPr>
        <w:t xml:space="preserve">State the criteria used to review and validate -- that is, accept, reject, or qualify -- data, in an objective and consistent manner. The following example text provides an example of data review and evaluation criteria. It is neither prescriptive or comprehensive. Organization-specific procedures </w:t>
      </w:r>
      <w:r w:rsidR="00D12EBF">
        <w:rPr>
          <w:b/>
          <w:bCs/>
          <w:i/>
          <w:iCs/>
          <w:color w:val="000000"/>
          <w:sz w:val="24"/>
        </w:rPr>
        <w:t>must</w:t>
      </w:r>
      <w:r w:rsidRPr="00795734">
        <w:rPr>
          <w:b/>
          <w:bCs/>
          <w:i/>
          <w:iCs/>
          <w:color w:val="000000"/>
          <w:sz w:val="24"/>
        </w:rPr>
        <w:t xml:space="preserve"> be included.</w:t>
      </w:r>
      <w:r w:rsidRPr="00A749DD">
        <w:rPr>
          <w:b/>
          <w:bCs/>
          <w:i/>
          <w:iCs/>
          <w:color w:val="000000"/>
          <w:sz w:val="24"/>
        </w:rPr>
        <w:t xml:space="preserve"> </w:t>
      </w:r>
    </w:p>
    <w:p w14:paraId="0E570E01" w14:textId="16FBE1E2" w:rsidR="00486070" w:rsidRPr="00A749DD" w:rsidRDefault="00486070" w:rsidP="00795734">
      <w:pPr>
        <w:pStyle w:val="BodyText"/>
        <w:shd w:val="clear" w:color="auto" w:fill="FFFF00"/>
        <w:jc w:val="both"/>
        <w:rPr>
          <w:b/>
          <w:bCs/>
          <w:i/>
          <w:iCs/>
          <w:color w:val="000000"/>
          <w:sz w:val="24"/>
        </w:rPr>
      </w:pPr>
      <w:r w:rsidRPr="00795734">
        <w:rPr>
          <w:b/>
          <w:bCs/>
          <w:i/>
          <w:iCs/>
          <w:color w:val="000000"/>
          <w:sz w:val="24"/>
        </w:rPr>
        <w:t>Include the data validation criteria that will be used such as</w:t>
      </w:r>
      <w:r w:rsidRPr="00795734">
        <w:rPr>
          <w:b/>
          <w:bCs/>
          <w:sz w:val="24"/>
        </w:rPr>
        <w:t xml:space="preserve"> EPA </w:t>
      </w:r>
      <w:r w:rsidRPr="00795734">
        <w:rPr>
          <w:b/>
          <w:bCs/>
          <w:i/>
          <w:sz w:val="24"/>
        </w:rPr>
        <w:t xml:space="preserve">Contract Laboratory Program National Functional Guidelines for Organic Superfund Methods Data Review, </w:t>
      </w:r>
      <w:r w:rsidRPr="00795734">
        <w:rPr>
          <w:b/>
          <w:bCs/>
          <w:sz w:val="24"/>
        </w:rPr>
        <w:t>EPA/540/R-20-005</w:t>
      </w:r>
      <w:r w:rsidRPr="00795734">
        <w:rPr>
          <w:b/>
          <w:bCs/>
          <w:i/>
          <w:sz w:val="24"/>
        </w:rPr>
        <w:t xml:space="preserve">, November </w:t>
      </w:r>
      <w:r w:rsidRPr="00795734">
        <w:rPr>
          <w:b/>
          <w:bCs/>
          <w:iCs/>
          <w:sz w:val="24"/>
        </w:rPr>
        <w:t>2020</w:t>
      </w:r>
      <w:r w:rsidRPr="00795734">
        <w:rPr>
          <w:b/>
          <w:bCs/>
          <w:sz w:val="24"/>
        </w:rPr>
        <w:t xml:space="preserve">; </w:t>
      </w:r>
      <w:r w:rsidRPr="00795734">
        <w:rPr>
          <w:b/>
          <w:bCs/>
          <w:i/>
          <w:sz w:val="24"/>
        </w:rPr>
        <w:t xml:space="preserve">Contract Laboratory Program National Functional Guidelines for Inorganic Superfund Methods Data Review, </w:t>
      </w:r>
      <w:r w:rsidRPr="00795734">
        <w:rPr>
          <w:b/>
          <w:bCs/>
          <w:sz w:val="24"/>
        </w:rPr>
        <w:t>EPA/542/R-20-006</w:t>
      </w:r>
      <w:r w:rsidRPr="00795734">
        <w:rPr>
          <w:b/>
          <w:bCs/>
          <w:i/>
          <w:sz w:val="24"/>
        </w:rPr>
        <w:t>, November</w:t>
      </w:r>
      <w:r w:rsidRPr="00795734">
        <w:rPr>
          <w:b/>
          <w:bCs/>
          <w:sz w:val="24"/>
        </w:rPr>
        <w:t xml:space="preserve"> 2020; </w:t>
      </w:r>
      <w:r w:rsidRPr="00795734">
        <w:rPr>
          <w:b/>
          <w:bCs/>
          <w:i/>
          <w:iCs/>
          <w:sz w:val="24"/>
        </w:rPr>
        <w:t>National Functional Guidelines for High Resolution Superfund Methods Data Review</w:t>
      </w:r>
      <w:r w:rsidRPr="00795734">
        <w:rPr>
          <w:b/>
          <w:bCs/>
          <w:sz w:val="24"/>
        </w:rPr>
        <w:t xml:space="preserve">, EPA/542-R-20-007, </w:t>
      </w:r>
      <w:r w:rsidRPr="00795734">
        <w:rPr>
          <w:b/>
          <w:bCs/>
          <w:i/>
          <w:iCs/>
          <w:sz w:val="24"/>
        </w:rPr>
        <w:t>November</w:t>
      </w:r>
      <w:r w:rsidRPr="00795734">
        <w:rPr>
          <w:b/>
          <w:bCs/>
          <w:sz w:val="24"/>
        </w:rPr>
        <w:t xml:space="preserve"> 2020; </w:t>
      </w:r>
      <w:r w:rsidRPr="00795734">
        <w:rPr>
          <w:b/>
          <w:bCs/>
          <w:i/>
          <w:sz w:val="24"/>
        </w:rPr>
        <w:t xml:space="preserve">Guidance on Environmental Data Verification and Data Validation QA/G-8, </w:t>
      </w:r>
      <w:r w:rsidRPr="00795734">
        <w:rPr>
          <w:b/>
          <w:bCs/>
          <w:sz w:val="24"/>
        </w:rPr>
        <w:t xml:space="preserve">EPA/240/R-02/004, November 2002; and </w:t>
      </w:r>
      <w:r w:rsidRPr="00795734">
        <w:rPr>
          <w:b/>
          <w:bCs/>
          <w:i/>
          <w:sz w:val="24"/>
        </w:rPr>
        <w:t xml:space="preserve">Quality Assurance/Quality Control Guidance for Removal Activities, Interim Final, </w:t>
      </w:r>
      <w:r w:rsidRPr="00795734">
        <w:rPr>
          <w:b/>
          <w:bCs/>
          <w:sz w:val="24"/>
        </w:rPr>
        <w:t>Office of Solid Waste and Emergency Response (OSWER) Directive 9360.4-01, April 1990.</w:t>
      </w:r>
    </w:p>
    <w:p w14:paraId="3EB8E033" w14:textId="2A537B32" w:rsidR="00A77DFB" w:rsidRPr="00645449" w:rsidRDefault="00F96644" w:rsidP="009D0C45">
      <w:pPr>
        <w:pStyle w:val="BodyText"/>
        <w:jc w:val="both"/>
      </w:pPr>
      <w:r w:rsidRPr="00645449">
        <w:t xml:space="preserve">Data </w:t>
      </w:r>
      <w:r w:rsidR="00486070">
        <w:t>review</w:t>
      </w:r>
      <w:r w:rsidRPr="00645449">
        <w:t xml:space="preserve"> </w:t>
      </w:r>
      <w:r w:rsidR="00486070">
        <w:t xml:space="preserve">and evaluation </w:t>
      </w:r>
      <w:r w:rsidRPr="00645449">
        <w:t xml:space="preserve">is performed on </w:t>
      </w:r>
      <w:r w:rsidR="00486070">
        <w:t>all data</w:t>
      </w:r>
      <w:r w:rsidRPr="00645449">
        <w:t xml:space="preserve"> to assess whether the quality control requirements for field duplicates, laboratory duplicates, field blanks, trip blanks, surrogates, matrix spikes, percent solids, laboratory blanks, and laboratory control samples were met. Data </w:t>
      </w:r>
      <w:r w:rsidR="00486070">
        <w:t>review and evaluation</w:t>
      </w:r>
      <w:r w:rsidRPr="00645449">
        <w:t xml:space="preserve"> will be performed on </w:t>
      </w:r>
      <w:r w:rsidR="00486070">
        <w:t>[</w:t>
      </w:r>
      <w:r w:rsidR="00486070" w:rsidRPr="00486070">
        <w:rPr>
          <w:highlight w:val="lightGray"/>
        </w:rPr>
        <w:t xml:space="preserve">XYZ </w:t>
      </w:r>
      <w:r w:rsidRPr="00486070">
        <w:rPr>
          <w:highlight w:val="lightGray"/>
        </w:rPr>
        <w:t>%</w:t>
      </w:r>
      <w:r w:rsidR="00486070">
        <w:t>]</w:t>
      </w:r>
      <w:r w:rsidRPr="00645449">
        <w:t xml:space="preserve"> of the laboratory deliverables generated during this program.</w:t>
      </w:r>
    </w:p>
    <w:p w14:paraId="18C88853" w14:textId="22DFDC9C" w:rsidR="00F20A9E" w:rsidRPr="00645449" w:rsidRDefault="00F96644" w:rsidP="00A77DFB">
      <w:pPr>
        <w:pStyle w:val="Heading3"/>
      </w:pPr>
      <w:r w:rsidRPr="00645449">
        <w:t xml:space="preserve">Data </w:t>
      </w:r>
      <w:r w:rsidR="00BE6249">
        <w:t xml:space="preserve">Verification and </w:t>
      </w:r>
      <w:r w:rsidRPr="00645449">
        <w:t>Validation</w:t>
      </w:r>
      <w:r w:rsidR="00BE6249">
        <w:t xml:space="preserve"> Methods</w:t>
      </w:r>
    </w:p>
    <w:p w14:paraId="3C69BC9A" w14:textId="3C1231FD" w:rsidR="003478B4" w:rsidRPr="00A749DD" w:rsidRDefault="003478B4" w:rsidP="00795734">
      <w:pPr>
        <w:pStyle w:val="BodyText"/>
        <w:shd w:val="clear" w:color="auto" w:fill="FFFF00"/>
        <w:jc w:val="both"/>
        <w:rPr>
          <w:b/>
          <w:bCs/>
          <w:i/>
          <w:iCs/>
          <w:color w:val="000000"/>
          <w:sz w:val="24"/>
        </w:rPr>
      </w:pPr>
      <w:r w:rsidRPr="00795734">
        <w:rPr>
          <w:b/>
          <w:bCs/>
          <w:i/>
          <w:iCs/>
          <w:color w:val="000000"/>
          <w:sz w:val="24"/>
        </w:rPr>
        <w:t>Describe the process to be used for verifying and validating data, including what organizations or individuals will be responsible for what aspects of data review and what the review will include. This section should also discuss how data that do not meet data quality objectives will be designated, flagged, or otherwise handled. Possible corrective actions associated with the rejection of data, such as reanalysis or resampling, also need to be addressed.</w:t>
      </w:r>
      <w:r w:rsidRPr="00A749DD">
        <w:rPr>
          <w:b/>
          <w:bCs/>
          <w:i/>
          <w:iCs/>
          <w:color w:val="000000"/>
          <w:sz w:val="24"/>
        </w:rPr>
        <w:t xml:space="preserve"> </w:t>
      </w:r>
    </w:p>
    <w:p w14:paraId="4F2F86BB" w14:textId="642171A9" w:rsidR="003478B4" w:rsidRDefault="003478B4">
      <w:pPr>
        <w:rPr>
          <w:szCs w:val="24"/>
        </w:rPr>
      </w:pPr>
      <w:r>
        <w:br w:type="page"/>
      </w:r>
    </w:p>
    <w:p w14:paraId="18C88865" w14:textId="3DAC3072" w:rsidR="00F20A9E" w:rsidRPr="00F11128" w:rsidRDefault="00F96644" w:rsidP="00CE3236">
      <w:pPr>
        <w:pStyle w:val="Heading3"/>
      </w:pPr>
      <w:bookmarkStart w:id="93" w:name="Project_Schedule/Timeline_Table"/>
      <w:bookmarkEnd w:id="93"/>
      <w:r w:rsidRPr="00F11128">
        <w:lastRenderedPageBreak/>
        <w:t>Project Schedule/Timeline</w:t>
      </w:r>
      <w:r w:rsidRPr="00F11128">
        <w:rPr>
          <w:spacing w:val="-27"/>
        </w:rPr>
        <w:t xml:space="preserve"> </w:t>
      </w:r>
      <w:r w:rsidRPr="00F11128">
        <w:t>Table</w:t>
      </w:r>
    </w:p>
    <w:p w14:paraId="18C88868" w14:textId="76FB672D" w:rsidR="00F20A9E" w:rsidRPr="00A749DD" w:rsidRDefault="00E11F1D" w:rsidP="00795734">
      <w:pPr>
        <w:pStyle w:val="BodyText"/>
        <w:keepNext/>
        <w:keepLines/>
        <w:shd w:val="clear" w:color="auto" w:fill="FFFF00"/>
        <w:jc w:val="both"/>
        <w:rPr>
          <w:b/>
          <w:bCs/>
          <w:i/>
          <w:iCs/>
          <w:sz w:val="24"/>
          <w:szCs w:val="28"/>
        </w:rPr>
      </w:pPr>
      <w:r w:rsidRPr="00795734">
        <w:rPr>
          <w:b/>
          <w:bCs/>
          <w:i/>
          <w:iCs/>
          <w:sz w:val="24"/>
          <w:szCs w:val="28"/>
        </w:rPr>
        <w:t xml:space="preserve">Include a </w:t>
      </w:r>
      <w:r w:rsidR="00F96644" w:rsidRPr="00795734">
        <w:rPr>
          <w:b/>
          <w:bCs/>
          <w:i/>
          <w:iCs/>
          <w:sz w:val="24"/>
          <w:szCs w:val="28"/>
        </w:rPr>
        <w:t xml:space="preserve">project schedule in either text, graphical, or tabular format. The </w:t>
      </w:r>
      <w:r w:rsidR="00EF339C" w:rsidRPr="00795734">
        <w:rPr>
          <w:b/>
          <w:bCs/>
          <w:i/>
          <w:iCs/>
          <w:sz w:val="24"/>
          <w:szCs w:val="28"/>
        </w:rPr>
        <w:t>timeline</w:t>
      </w:r>
      <w:r w:rsidR="00F96644" w:rsidRPr="00795734">
        <w:rPr>
          <w:b/>
          <w:bCs/>
          <w:i/>
          <w:iCs/>
          <w:sz w:val="24"/>
          <w:szCs w:val="28"/>
        </w:rPr>
        <w:t xml:space="preserve"> </w:t>
      </w:r>
      <w:r w:rsidR="00C9108E" w:rsidRPr="00795734">
        <w:rPr>
          <w:b/>
          <w:bCs/>
          <w:i/>
          <w:iCs/>
          <w:sz w:val="24"/>
          <w:szCs w:val="28"/>
        </w:rPr>
        <w:t>should</w:t>
      </w:r>
      <w:r w:rsidR="00F96644" w:rsidRPr="00795734">
        <w:rPr>
          <w:b/>
          <w:bCs/>
          <w:i/>
          <w:iCs/>
          <w:sz w:val="24"/>
          <w:szCs w:val="28"/>
        </w:rPr>
        <w:t xml:space="preserve"> include estimated start and completion dates for specific project </w:t>
      </w:r>
      <w:r w:rsidR="00230EA8" w:rsidRPr="00795734">
        <w:rPr>
          <w:b/>
          <w:bCs/>
          <w:i/>
          <w:iCs/>
          <w:sz w:val="24"/>
          <w:szCs w:val="28"/>
        </w:rPr>
        <w:t>activities and</w:t>
      </w:r>
      <w:r w:rsidR="00F96644" w:rsidRPr="00795734">
        <w:rPr>
          <w:b/>
          <w:bCs/>
          <w:i/>
          <w:iCs/>
          <w:sz w:val="24"/>
          <w:szCs w:val="28"/>
        </w:rPr>
        <w:t xml:space="preserve"> may include QA assessments that will be performed during the course of the</w:t>
      </w:r>
      <w:r w:rsidR="00A20973" w:rsidRPr="00795734">
        <w:rPr>
          <w:b/>
          <w:bCs/>
          <w:i/>
          <w:iCs/>
          <w:sz w:val="24"/>
          <w:szCs w:val="28"/>
        </w:rPr>
        <w:t xml:space="preserve"> </w:t>
      </w:r>
      <w:r w:rsidR="00F96644" w:rsidRPr="00795734">
        <w:rPr>
          <w:b/>
          <w:bCs/>
          <w:i/>
          <w:iCs/>
          <w:sz w:val="24"/>
          <w:szCs w:val="28"/>
        </w:rPr>
        <w:t>project.</w:t>
      </w:r>
      <w:r w:rsidR="00C9108E" w:rsidRPr="00795734">
        <w:rPr>
          <w:b/>
          <w:bCs/>
          <w:i/>
          <w:iCs/>
          <w:sz w:val="24"/>
          <w:szCs w:val="28"/>
        </w:rPr>
        <w:t xml:space="preserve"> </w:t>
      </w:r>
      <w:r w:rsidR="00F96644" w:rsidRPr="00795734">
        <w:rPr>
          <w:b/>
          <w:bCs/>
          <w:i/>
          <w:iCs/>
          <w:sz w:val="24"/>
          <w:szCs w:val="28"/>
        </w:rPr>
        <w:t xml:space="preserve">Time for document review and implementation of effective corrective action procedures, as necessary, </w:t>
      </w:r>
      <w:r w:rsidR="00C9108E" w:rsidRPr="00795734">
        <w:rPr>
          <w:b/>
          <w:bCs/>
          <w:i/>
          <w:iCs/>
          <w:sz w:val="24"/>
          <w:szCs w:val="28"/>
        </w:rPr>
        <w:t>should</w:t>
      </w:r>
      <w:r w:rsidR="00F96644" w:rsidRPr="00795734">
        <w:rPr>
          <w:b/>
          <w:bCs/>
          <w:i/>
          <w:iCs/>
          <w:sz w:val="24"/>
          <w:szCs w:val="28"/>
        </w:rPr>
        <w:t xml:space="preserve"> be </w:t>
      </w:r>
      <w:r w:rsidR="00C9108E" w:rsidRPr="00795734">
        <w:rPr>
          <w:b/>
          <w:bCs/>
          <w:i/>
          <w:iCs/>
          <w:sz w:val="24"/>
          <w:szCs w:val="28"/>
        </w:rPr>
        <w:t>budgeted</w:t>
      </w:r>
      <w:r w:rsidR="00F96644" w:rsidRPr="00795734">
        <w:rPr>
          <w:b/>
          <w:bCs/>
          <w:i/>
          <w:iCs/>
          <w:sz w:val="24"/>
          <w:szCs w:val="28"/>
        </w:rPr>
        <w:t xml:space="preserve"> in the project schedule. </w:t>
      </w:r>
      <w:r w:rsidR="00C9108E" w:rsidRPr="00795734">
        <w:rPr>
          <w:b/>
          <w:bCs/>
          <w:i/>
          <w:iCs/>
          <w:sz w:val="24"/>
          <w:szCs w:val="28"/>
        </w:rPr>
        <w:t>Discuss any resource and time constraints, including seasonal sampling restrictions and considerations. How will p</w:t>
      </w:r>
      <w:r w:rsidR="00F96644" w:rsidRPr="00795734">
        <w:rPr>
          <w:b/>
          <w:bCs/>
          <w:i/>
          <w:iCs/>
          <w:sz w:val="24"/>
          <w:szCs w:val="28"/>
        </w:rPr>
        <w:t xml:space="preserve">roject participants be notified </w:t>
      </w:r>
      <w:r w:rsidR="00C9108E" w:rsidRPr="00795734">
        <w:rPr>
          <w:b/>
          <w:bCs/>
          <w:i/>
          <w:iCs/>
          <w:sz w:val="24"/>
          <w:szCs w:val="28"/>
        </w:rPr>
        <w:t>of</w:t>
      </w:r>
      <w:r w:rsidR="00F96644" w:rsidRPr="00795734">
        <w:rPr>
          <w:b/>
          <w:bCs/>
          <w:i/>
          <w:iCs/>
          <w:sz w:val="24"/>
          <w:szCs w:val="28"/>
        </w:rPr>
        <w:t xml:space="preserve"> project schedule delays</w:t>
      </w:r>
      <w:r w:rsidR="00C9108E" w:rsidRPr="00795734">
        <w:rPr>
          <w:b/>
          <w:bCs/>
          <w:i/>
          <w:iCs/>
          <w:sz w:val="24"/>
          <w:szCs w:val="28"/>
        </w:rPr>
        <w:t>?</w:t>
      </w:r>
      <w:r w:rsidR="00F96644" w:rsidRPr="00A749DD">
        <w:rPr>
          <w:b/>
          <w:bCs/>
          <w:i/>
          <w:iCs/>
          <w:sz w:val="24"/>
          <w:szCs w:val="28"/>
        </w:rPr>
        <w:t xml:space="preserve"> </w:t>
      </w:r>
    </w:p>
    <w:p w14:paraId="18C88884" w14:textId="77777777" w:rsidR="00F20A9E" w:rsidRPr="003F56D3" w:rsidRDefault="00F20A9E" w:rsidP="00F11128">
      <w:pPr>
        <w:spacing w:line="264" w:lineRule="auto"/>
        <w:rPr>
          <w:highlight w:val="green"/>
        </w:rPr>
        <w:sectPr w:rsidR="00F20A9E" w:rsidRPr="003F56D3" w:rsidSect="00AD16B6">
          <w:pgSz w:w="12240" w:h="15840"/>
          <w:pgMar w:top="1440" w:right="1080" w:bottom="1440" w:left="1080" w:header="720" w:footer="720" w:gutter="0"/>
          <w:cols w:space="432"/>
          <w:docGrid w:linePitch="299"/>
        </w:sectPr>
      </w:pPr>
    </w:p>
    <w:p w14:paraId="18C88885" w14:textId="783D08B2" w:rsidR="00F20A9E" w:rsidRPr="006D4B5C" w:rsidRDefault="00F96644" w:rsidP="00E677A2">
      <w:pPr>
        <w:pStyle w:val="Heading2"/>
      </w:pPr>
      <w:bookmarkStart w:id="94" w:name="WORKSHEET_#15:_PROJECT_ACTION_LIMITS,_LA"/>
      <w:bookmarkStart w:id="95" w:name="_bookmark11"/>
      <w:bookmarkStart w:id="96" w:name="_Ref47725766"/>
      <w:bookmarkStart w:id="97" w:name="_Ref47904945"/>
      <w:bookmarkStart w:id="98" w:name="_Toc160617023"/>
      <w:bookmarkEnd w:id="94"/>
      <w:bookmarkEnd w:id="95"/>
      <w:r w:rsidRPr="007A2F6A">
        <w:lastRenderedPageBreak/>
        <w:t>WORKSHEET #15: PROJECT ACTION LIMITS,</w:t>
      </w:r>
      <w:r w:rsidR="00DF030B">
        <w:t xml:space="preserve"> </w:t>
      </w:r>
      <w:r w:rsidRPr="007A2F6A">
        <w:t>LABORATORY-SPECIFIC</w:t>
      </w:r>
      <w:r w:rsidR="00955BAB">
        <w:t xml:space="preserve"> </w:t>
      </w:r>
      <w:r w:rsidRPr="007A2F6A">
        <w:t>DETECTION/QUANTITATION LIMITS</w:t>
      </w:r>
      <w:bookmarkEnd w:id="96"/>
      <w:bookmarkEnd w:id="97"/>
      <w:bookmarkEnd w:id="98"/>
    </w:p>
    <w:p w14:paraId="0FD60334" w14:textId="2B42D58A" w:rsidR="00F962D3" w:rsidRPr="00F305CA" w:rsidRDefault="00F962D3" w:rsidP="007A2F6A">
      <w:pPr>
        <w:pStyle w:val="BodyText"/>
        <w:jc w:val="both"/>
      </w:pPr>
      <w:r w:rsidRPr="007A2F6A">
        <w:t>Worksheets in this section provide the Quantitation Limits for the Target Analyte Lists (TAL)</w:t>
      </w:r>
      <w:r w:rsidR="00A749DD">
        <w:t xml:space="preserve"> commonly encountered in brownfields assessments</w:t>
      </w:r>
      <w:r w:rsidR="00A52A70" w:rsidRPr="007A2F6A">
        <w:t>.</w:t>
      </w:r>
      <w:r w:rsidRPr="007A2F6A">
        <w:t xml:space="preserve">  QC criteria listed for analyses were obtained from the EPA </w:t>
      </w:r>
      <w:r w:rsidR="006D4B5C" w:rsidRPr="00564376">
        <w:rPr>
          <w:i/>
          <w:szCs w:val="22"/>
        </w:rPr>
        <w:t>National Functional Guidelines for Organic Superfund Methods Data Review</w:t>
      </w:r>
      <w:r w:rsidR="006D4B5C" w:rsidRPr="007A2F6A">
        <w:rPr>
          <w:iCs/>
          <w:szCs w:val="22"/>
        </w:rPr>
        <w:t xml:space="preserve"> </w:t>
      </w:r>
      <w:r w:rsidR="007A2F6A" w:rsidRPr="007A2F6A">
        <w:rPr>
          <w:iCs/>
          <w:szCs w:val="22"/>
        </w:rPr>
        <w:t>(EPA 2020a)</w:t>
      </w:r>
      <w:r w:rsidR="007678F8">
        <w:t xml:space="preserve"> </w:t>
      </w:r>
      <w:r w:rsidR="007A2F6A">
        <w:t xml:space="preserve">and </w:t>
      </w:r>
      <w:r w:rsidR="007A2F6A" w:rsidRPr="007A2F6A">
        <w:rPr>
          <w:iCs/>
          <w:szCs w:val="22"/>
        </w:rPr>
        <w:t>EPA</w:t>
      </w:r>
      <w:r w:rsidR="007A2F6A" w:rsidRPr="00542562">
        <w:rPr>
          <w:i/>
          <w:szCs w:val="22"/>
        </w:rPr>
        <w:t xml:space="preserve"> National Functional Guidelines for Inorganic Superfund Methods Data Review</w:t>
      </w:r>
      <w:r w:rsidR="007A2F6A">
        <w:rPr>
          <w:i/>
          <w:szCs w:val="22"/>
        </w:rPr>
        <w:t xml:space="preserve"> </w:t>
      </w:r>
      <w:r w:rsidR="007A2F6A" w:rsidRPr="007A2F6A">
        <w:rPr>
          <w:iCs/>
          <w:szCs w:val="22"/>
        </w:rPr>
        <w:t xml:space="preserve">(EPA  </w:t>
      </w:r>
      <w:r w:rsidR="007A2F6A" w:rsidRPr="00542562">
        <w:rPr>
          <w:szCs w:val="22"/>
        </w:rPr>
        <w:t>20</w:t>
      </w:r>
      <w:r w:rsidR="007A2F6A">
        <w:rPr>
          <w:szCs w:val="22"/>
        </w:rPr>
        <w:t xml:space="preserve">20b) </w:t>
      </w:r>
      <w:r w:rsidRPr="007A2F6A">
        <w:t>which are listed as acceptance criteria</w:t>
      </w:r>
      <w:r w:rsidR="00A52A70" w:rsidRPr="007A2F6A">
        <w:t>.</w:t>
      </w:r>
      <w:r w:rsidRPr="007A2F6A">
        <w:t xml:space="preserve"> </w:t>
      </w:r>
      <w:r w:rsidRPr="00AD6247">
        <w:t xml:space="preserve">In addition, </w:t>
      </w:r>
      <w:r w:rsidR="00547B8F" w:rsidRPr="00AD6247">
        <w:t>Reporting Limits (</w:t>
      </w:r>
      <w:r w:rsidRPr="00AD6247">
        <w:t>RL</w:t>
      </w:r>
      <w:r w:rsidR="00547B8F" w:rsidRPr="00AD6247">
        <w:t>)</w:t>
      </w:r>
      <w:r w:rsidRPr="00AD6247">
        <w:t xml:space="preserve"> for dioxins/furans and the chlorinated biphenyl congeners (CBC) are included in tables in this section for the EPA </w:t>
      </w:r>
      <w:r w:rsidR="00AD6247" w:rsidRPr="00AD6247">
        <w:t>HRSM0</w:t>
      </w:r>
      <w:r w:rsidR="00AD6247">
        <w:t>2</w:t>
      </w:r>
      <w:r w:rsidRPr="00AD6247">
        <w:t>.</w:t>
      </w:r>
      <w:r w:rsidR="00AD6247">
        <w:t>1</w:t>
      </w:r>
      <w:r w:rsidR="00AD6247" w:rsidRPr="00AD6247">
        <w:t xml:space="preserve"> </w:t>
      </w:r>
      <w:r w:rsidRPr="00AD6247">
        <w:t xml:space="preserve">SOW (EPA </w:t>
      </w:r>
      <w:r w:rsidR="00AD6247" w:rsidRPr="00AD6247">
        <w:t>20</w:t>
      </w:r>
      <w:r w:rsidR="00AD6247">
        <w:t>20c</w:t>
      </w:r>
      <w:r w:rsidRPr="00AD6247">
        <w:t>)</w:t>
      </w:r>
      <w:r w:rsidRPr="007A2F6A">
        <w:t xml:space="preserve"> and method QC criteria were obtained from EPA </w:t>
      </w:r>
      <w:r w:rsidRPr="007A2F6A">
        <w:rPr>
          <w:i/>
          <w:iCs/>
        </w:rPr>
        <w:t>National Functional Guidelines for High Resolution Superfund Methods Data Review</w:t>
      </w:r>
      <w:r w:rsidRPr="007A2F6A">
        <w:t xml:space="preserve"> (EPA </w:t>
      </w:r>
      <w:r w:rsidR="007A2F6A" w:rsidRPr="00547B8F">
        <w:t>2020c</w:t>
      </w:r>
      <w:r w:rsidRPr="00547B8F">
        <w:t>).</w:t>
      </w:r>
    </w:p>
    <w:p w14:paraId="00C9F6AB" w14:textId="22C54F89" w:rsidR="00A52A70" w:rsidRPr="00CA0B15" w:rsidRDefault="00A52A70" w:rsidP="00CA0B15">
      <w:pPr>
        <w:pStyle w:val="BodyText"/>
        <w:shd w:val="clear" w:color="auto" w:fill="FFFF00"/>
        <w:jc w:val="both"/>
        <w:rPr>
          <w:b/>
          <w:bCs/>
          <w:i/>
          <w:iCs/>
          <w:sz w:val="24"/>
          <w:szCs w:val="28"/>
        </w:rPr>
      </w:pPr>
      <w:r w:rsidRPr="00CA0B15">
        <w:rPr>
          <w:b/>
          <w:bCs/>
          <w:i/>
          <w:iCs/>
          <w:sz w:val="24"/>
          <w:szCs w:val="28"/>
        </w:rPr>
        <w:t>Regional Screening Levels (RSLs), which typically pertain to EPA screening levels,</w:t>
      </w:r>
      <w:r w:rsidR="00F962D3" w:rsidRPr="00CA0B15">
        <w:rPr>
          <w:b/>
          <w:bCs/>
          <w:i/>
          <w:iCs/>
          <w:sz w:val="24"/>
          <w:szCs w:val="28"/>
        </w:rPr>
        <w:t xml:space="preserve"> have been left blank in the worksheets in this section. </w:t>
      </w:r>
      <w:r w:rsidRPr="00CA0B15">
        <w:rPr>
          <w:b/>
          <w:bCs/>
          <w:i/>
          <w:iCs/>
          <w:sz w:val="24"/>
          <w:szCs w:val="28"/>
        </w:rPr>
        <w:t xml:space="preserve">For </w:t>
      </w:r>
      <w:r w:rsidR="00FE461C" w:rsidRPr="00CA0B15">
        <w:rPr>
          <w:b/>
          <w:bCs/>
          <w:i/>
          <w:iCs/>
          <w:sz w:val="24"/>
          <w:szCs w:val="28"/>
        </w:rPr>
        <w:t>brownfield assessments</w:t>
      </w:r>
      <w:r w:rsidRPr="00CA0B15">
        <w:rPr>
          <w:b/>
          <w:bCs/>
          <w:i/>
          <w:iCs/>
          <w:sz w:val="24"/>
          <w:szCs w:val="28"/>
        </w:rPr>
        <w:t xml:space="preserve">, project action limits (PAL) </w:t>
      </w:r>
      <w:r w:rsidR="00D12EBF">
        <w:rPr>
          <w:b/>
          <w:bCs/>
          <w:i/>
          <w:iCs/>
          <w:sz w:val="24"/>
          <w:szCs w:val="28"/>
        </w:rPr>
        <w:t>must</w:t>
      </w:r>
      <w:r w:rsidRPr="00CA0B15">
        <w:rPr>
          <w:b/>
          <w:bCs/>
          <w:i/>
          <w:iCs/>
          <w:sz w:val="24"/>
          <w:szCs w:val="28"/>
        </w:rPr>
        <w:t xml:space="preserve"> be defined during the </w:t>
      </w:r>
      <w:r w:rsidR="00A749DD" w:rsidRPr="00CA0B15">
        <w:rPr>
          <w:b/>
          <w:bCs/>
          <w:i/>
          <w:iCs/>
          <w:sz w:val="24"/>
          <w:szCs w:val="28"/>
        </w:rPr>
        <w:t>project planning</w:t>
      </w:r>
      <w:r w:rsidRPr="00CA0B15">
        <w:rPr>
          <w:b/>
          <w:bCs/>
          <w:i/>
          <w:iCs/>
          <w:sz w:val="24"/>
          <w:szCs w:val="28"/>
        </w:rPr>
        <w:t xml:space="preserve"> process and assist in selection of appropriate methods and quantitation limits</w:t>
      </w:r>
    </w:p>
    <w:p w14:paraId="40101D03" w14:textId="214D0237" w:rsidR="00A52A70" w:rsidRPr="00CA0B15" w:rsidRDefault="00A52A70" w:rsidP="00CA0B15">
      <w:pPr>
        <w:pStyle w:val="BodyText"/>
        <w:shd w:val="clear" w:color="auto" w:fill="FFFF00"/>
        <w:jc w:val="both"/>
        <w:rPr>
          <w:b/>
          <w:bCs/>
          <w:i/>
          <w:iCs/>
          <w:sz w:val="24"/>
          <w:szCs w:val="28"/>
        </w:rPr>
      </w:pPr>
      <w:r w:rsidRPr="00CA0B15">
        <w:rPr>
          <w:b/>
          <w:bCs/>
          <w:i/>
          <w:iCs/>
          <w:sz w:val="24"/>
          <w:szCs w:val="28"/>
        </w:rPr>
        <w:t xml:space="preserve">TALs, RLs, and QC samples will be identified during the </w:t>
      </w:r>
      <w:r w:rsidR="00A749DD" w:rsidRPr="00CA0B15">
        <w:rPr>
          <w:b/>
          <w:bCs/>
          <w:i/>
          <w:iCs/>
          <w:sz w:val="24"/>
          <w:szCs w:val="28"/>
        </w:rPr>
        <w:t>project planning p</w:t>
      </w:r>
      <w:r w:rsidRPr="00CA0B15">
        <w:rPr>
          <w:b/>
          <w:bCs/>
          <w:i/>
          <w:iCs/>
          <w:sz w:val="24"/>
          <w:szCs w:val="28"/>
        </w:rPr>
        <w:t>rocess. QC acceptance criteria may vary based on the analytical method</w:t>
      </w:r>
      <w:r w:rsidR="00A749DD" w:rsidRPr="00CA0B15">
        <w:rPr>
          <w:b/>
          <w:bCs/>
          <w:i/>
          <w:iCs/>
          <w:sz w:val="24"/>
          <w:szCs w:val="28"/>
        </w:rPr>
        <w:t xml:space="preserve"> and</w:t>
      </w:r>
      <w:r w:rsidRPr="00CA0B15">
        <w:rPr>
          <w:b/>
          <w:bCs/>
          <w:i/>
          <w:iCs/>
          <w:sz w:val="24"/>
          <w:szCs w:val="28"/>
        </w:rPr>
        <w:t xml:space="preserve"> individual laboratory SOPs.</w:t>
      </w:r>
    </w:p>
    <w:p w14:paraId="590F0186" w14:textId="249617AA" w:rsidR="00A749DD" w:rsidRPr="00CA0B15" w:rsidRDefault="00A749DD" w:rsidP="00CA0B15">
      <w:pPr>
        <w:pStyle w:val="BodyText"/>
        <w:shd w:val="clear" w:color="auto" w:fill="FFFF00"/>
        <w:jc w:val="both"/>
        <w:rPr>
          <w:b/>
          <w:bCs/>
          <w:i/>
          <w:iCs/>
          <w:sz w:val="24"/>
          <w:szCs w:val="28"/>
        </w:rPr>
      </w:pPr>
      <w:r w:rsidRPr="00CA0B15">
        <w:rPr>
          <w:b/>
          <w:bCs/>
          <w:i/>
          <w:iCs/>
          <w:sz w:val="24"/>
          <w:szCs w:val="28"/>
        </w:rPr>
        <w:t xml:space="preserve">Laboratory RLs and MDLs </w:t>
      </w:r>
      <w:r w:rsidR="00D12EBF">
        <w:rPr>
          <w:b/>
          <w:bCs/>
          <w:i/>
          <w:iCs/>
          <w:sz w:val="24"/>
          <w:szCs w:val="28"/>
        </w:rPr>
        <w:t>must</w:t>
      </w:r>
      <w:r w:rsidRPr="00CA0B15">
        <w:rPr>
          <w:b/>
          <w:bCs/>
          <w:i/>
          <w:iCs/>
          <w:sz w:val="24"/>
          <w:szCs w:val="28"/>
        </w:rPr>
        <w:t xml:space="preserve"> be compared against the PALs to ensure that the requested analysis will provide adequate sensitivity for the sampling project. Some PALs may not be achievable using current analytical methods and technologies.</w:t>
      </w:r>
    </w:p>
    <w:p w14:paraId="631BECD9" w14:textId="128D961B" w:rsidR="001C56B7" w:rsidRPr="00A749DD" w:rsidRDefault="001C56B7" w:rsidP="00CA0B15">
      <w:pPr>
        <w:pStyle w:val="BodyText"/>
        <w:shd w:val="clear" w:color="auto" w:fill="FFFF00"/>
        <w:jc w:val="both"/>
        <w:rPr>
          <w:b/>
          <w:bCs/>
          <w:i/>
          <w:iCs/>
          <w:sz w:val="24"/>
          <w:szCs w:val="28"/>
        </w:rPr>
      </w:pPr>
      <w:r w:rsidRPr="00CA0B15">
        <w:rPr>
          <w:b/>
          <w:bCs/>
          <w:i/>
          <w:iCs/>
          <w:sz w:val="24"/>
          <w:szCs w:val="28"/>
        </w:rPr>
        <w:t>Delete all tables for analytes and analytical methods that are not needed for the project.</w:t>
      </w:r>
    </w:p>
    <w:p w14:paraId="18C8888C" w14:textId="32701952" w:rsidR="00F20A9E" w:rsidRPr="00275DB9" w:rsidRDefault="00F96644" w:rsidP="00E10B21">
      <w:pPr>
        <w:pStyle w:val="BodyText"/>
        <w:jc w:val="both"/>
        <w:rPr>
          <w:highlight w:val="cyan"/>
        </w:rPr>
      </w:pPr>
      <w:r w:rsidRPr="007A2F6A">
        <w:t>The recovery and precision criteria for QC samples presented in the</w:t>
      </w:r>
      <w:r w:rsidRPr="00FD3CC6">
        <w:t xml:space="preserve"> tables below reflect Superfund CLP program </w:t>
      </w:r>
      <w:r w:rsidRPr="007678F8">
        <w:t>values</w:t>
      </w:r>
      <w:r w:rsidRPr="005D5C44">
        <w:t>. As part of a laboratory’s</w:t>
      </w:r>
      <w:r w:rsidR="00F736EE" w:rsidRPr="005D5C44">
        <w:t xml:space="preserve"> </w:t>
      </w:r>
      <w:r w:rsidRPr="0077187E">
        <w:t>QA program, most non-CLP analyses and laboratory SOPs require analysis of LCS, which are spiked with all target compounds, rather than a select short lis</w:t>
      </w:r>
      <w:r w:rsidRPr="005D5C44">
        <w:t>t of target compounds</w:t>
      </w:r>
      <w:r w:rsidRPr="0077187E">
        <w:t xml:space="preserve">. </w:t>
      </w:r>
      <w:r w:rsidR="00392F88" w:rsidRPr="0077187E">
        <w:t>Statistically derived</w:t>
      </w:r>
      <w:r w:rsidRPr="007678F8">
        <w:t xml:space="preserve"> laboratory control limits </w:t>
      </w:r>
      <w:r w:rsidR="00687B78" w:rsidRPr="007678F8">
        <w:t xml:space="preserve">or NFG criteria </w:t>
      </w:r>
      <w:r w:rsidR="00472179" w:rsidRPr="007678F8">
        <w:t>will</w:t>
      </w:r>
      <w:r w:rsidRPr="007678F8">
        <w:t xml:space="preserve"> use</w:t>
      </w:r>
      <w:r w:rsidR="00E410AD" w:rsidRPr="007678F8">
        <w:t xml:space="preserve"> all non-CLP methods</w:t>
      </w:r>
      <w:r w:rsidRPr="007678F8">
        <w:t xml:space="preserve"> to assess accuracy and precision. Those control limits will be </w:t>
      </w:r>
      <w:r w:rsidR="00472179" w:rsidRPr="007678F8">
        <w:t>used</w:t>
      </w:r>
      <w:r w:rsidRPr="007678F8">
        <w:t xml:space="preserve"> for data validation.</w:t>
      </w:r>
    </w:p>
    <w:p w14:paraId="18C8888E" w14:textId="1A09AB4A" w:rsidR="00F20A9E" w:rsidRPr="007A2F6A" w:rsidRDefault="00F96644" w:rsidP="00DF030B">
      <w:pPr>
        <w:pStyle w:val="Heading3"/>
      </w:pPr>
      <w:r w:rsidRPr="007A2F6A">
        <w:t>References</w:t>
      </w:r>
    </w:p>
    <w:p w14:paraId="3CA4AD5A" w14:textId="67E59068" w:rsidR="007A2F6A" w:rsidRDefault="007A2F6A" w:rsidP="00E10B21">
      <w:pPr>
        <w:pStyle w:val="references"/>
        <w:jc w:val="both"/>
        <w:rPr>
          <w:szCs w:val="22"/>
        </w:rPr>
      </w:pPr>
      <w:r>
        <w:rPr>
          <w:iCs/>
          <w:szCs w:val="22"/>
        </w:rPr>
        <w:t>EPA</w:t>
      </w:r>
      <w:r w:rsidRPr="00564376">
        <w:rPr>
          <w:i/>
          <w:szCs w:val="22"/>
        </w:rPr>
        <w:t xml:space="preserve"> </w:t>
      </w:r>
      <w:r>
        <w:rPr>
          <w:iCs/>
          <w:szCs w:val="22"/>
        </w:rPr>
        <w:t xml:space="preserve">2020a. </w:t>
      </w:r>
      <w:r w:rsidRPr="007A2F6A">
        <w:rPr>
          <w:iCs/>
          <w:szCs w:val="22"/>
        </w:rPr>
        <w:t>EPA National Functional Guidelines for Organic Superfund Methods Data Review</w:t>
      </w:r>
      <w:r>
        <w:rPr>
          <w:iCs/>
          <w:szCs w:val="22"/>
        </w:rPr>
        <w:t xml:space="preserve">. </w:t>
      </w:r>
      <w:r w:rsidRPr="00564376">
        <w:rPr>
          <w:szCs w:val="22"/>
        </w:rPr>
        <w:t>EPA/540/R-20-005</w:t>
      </w:r>
      <w:r>
        <w:rPr>
          <w:szCs w:val="22"/>
        </w:rPr>
        <w:t>. November.</w:t>
      </w:r>
    </w:p>
    <w:p w14:paraId="78822243" w14:textId="58568CE7" w:rsidR="007A2F6A" w:rsidRDefault="007A2F6A" w:rsidP="00E10B21">
      <w:pPr>
        <w:pStyle w:val="references"/>
        <w:jc w:val="both"/>
        <w:rPr>
          <w:szCs w:val="22"/>
        </w:rPr>
      </w:pPr>
      <w:r>
        <w:rPr>
          <w:szCs w:val="22"/>
        </w:rPr>
        <w:t>EPA 2020b. EPA</w:t>
      </w:r>
      <w:r w:rsidRPr="007A2F6A">
        <w:rPr>
          <w:i/>
          <w:szCs w:val="22"/>
        </w:rPr>
        <w:t xml:space="preserve"> </w:t>
      </w:r>
      <w:r w:rsidRPr="007A2F6A">
        <w:rPr>
          <w:iCs/>
          <w:szCs w:val="22"/>
        </w:rPr>
        <w:t>National Functional Guidelines for Inorganic Superfund Methods Data Review</w:t>
      </w:r>
      <w:r>
        <w:rPr>
          <w:iCs/>
          <w:szCs w:val="22"/>
        </w:rPr>
        <w:t>.</w:t>
      </w:r>
      <w:r w:rsidRPr="00542562">
        <w:rPr>
          <w:i/>
          <w:szCs w:val="22"/>
        </w:rPr>
        <w:t xml:space="preserve"> </w:t>
      </w:r>
      <w:r w:rsidRPr="00542562">
        <w:rPr>
          <w:szCs w:val="22"/>
        </w:rPr>
        <w:t>EPA/54</w:t>
      </w:r>
      <w:r>
        <w:rPr>
          <w:szCs w:val="22"/>
        </w:rPr>
        <w:t>2</w:t>
      </w:r>
      <w:r w:rsidRPr="00542562">
        <w:rPr>
          <w:szCs w:val="22"/>
        </w:rPr>
        <w:t>/R-</w:t>
      </w:r>
      <w:r>
        <w:rPr>
          <w:szCs w:val="22"/>
        </w:rPr>
        <w:t>20-</w:t>
      </w:r>
      <w:r w:rsidRPr="00542562">
        <w:rPr>
          <w:szCs w:val="22"/>
        </w:rPr>
        <w:t>00</w:t>
      </w:r>
      <w:r>
        <w:rPr>
          <w:szCs w:val="22"/>
        </w:rPr>
        <w:t>6. November.</w:t>
      </w:r>
    </w:p>
    <w:p w14:paraId="0B6865F8" w14:textId="6FC00D9C" w:rsidR="00246D5C" w:rsidRDefault="00246D5C" w:rsidP="00E10B21">
      <w:pPr>
        <w:pStyle w:val="references"/>
        <w:jc w:val="both"/>
        <w:rPr>
          <w:szCs w:val="22"/>
        </w:rPr>
      </w:pPr>
      <w:r w:rsidRPr="00246D5C">
        <w:rPr>
          <w:szCs w:val="22"/>
        </w:rPr>
        <w:t>EPA 2020c. EPA National Functional Guidelines for High Resolution Superfund Methods Data Review, EPA/542-R-20-007. November</w:t>
      </w:r>
    </w:p>
    <w:p w14:paraId="61FADD57" w14:textId="77777777" w:rsidR="00EE3AE1" w:rsidRDefault="00EE3AE1" w:rsidP="005C7DA4">
      <w:pPr>
        <w:pStyle w:val="Heading2"/>
        <w:rPr>
          <w:szCs w:val="22"/>
        </w:rPr>
        <w:sectPr w:rsidR="00EE3AE1" w:rsidSect="00AD16B6">
          <w:headerReference w:type="default" r:id="rId33"/>
          <w:footerReference w:type="default" r:id="rId34"/>
          <w:pgSz w:w="12240" w:h="15840"/>
          <w:pgMar w:top="1080" w:right="1440" w:bottom="1080" w:left="1440" w:header="720" w:footer="720" w:gutter="0"/>
          <w:cols w:space="432"/>
          <w:docGrid w:linePitch="299"/>
        </w:sectPr>
      </w:pPr>
    </w:p>
    <w:p w14:paraId="2F9C31A7" w14:textId="2DBEF366" w:rsidR="00764CEE" w:rsidRDefault="005C7DA4" w:rsidP="00DF79A4">
      <w:pPr>
        <w:pStyle w:val="Heading2"/>
        <w:ind w:left="-288" w:right="576"/>
      </w:pPr>
      <w:bookmarkStart w:id="99" w:name="_Toc160617024"/>
      <w:r w:rsidRPr="007B7FE7">
        <w:lastRenderedPageBreak/>
        <w:t xml:space="preserve">WORKSHEET #15.1: PROJECT ACTION LIMITS AND </w:t>
      </w:r>
      <w:r>
        <w:t>ACHIEVABLE LABORATORY LIMITS</w:t>
      </w:r>
      <w:bookmarkStart w:id="100" w:name="_Hlk148369018"/>
      <w:r w:rsidR="00CF0BA6">
        <w:rPr>
          <w:rStyle w:val="FootnoteReference"/>
        </w:rPr>
        <w:footnoteReference w:id="23"/>
      </w:r>
      <w:r w:rsidRPr="007B7FE7">
        <w:t xml:space="preserve"> – TARGET ANALYTE LIST (TAL) VOCS (SOIL/</w:t>
      </w:r>
      <w:r>
        <w:t>SEDIMENT/WASTE</w:t>
      </w:r>
      <w:r w:rsidRPr="007B7FE7">
        <w:t>)</w:t>
      </w:r>
      <w:bookmarkEnd w:id="100"/>
      <w:bookmarkEnd w:id="99"/>
    </w:p>
    <w:tbl>
      <w:tblPr>
        <w:tblW w:w="5295" w:type="pct"/>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309"/>
        <w:gridCol w:w="1114"/>
        <w:gridCol w:w="945"/>
        <w:gridCol w:w="771"/>
        <w:gridCol w:w="1456"/>
        <w:gridCol w:w="1371"/>
        <w:gridCol w:w="1934"/>
        <w:gridCol w:w="1890"/>
        <w:gridCol w:w="1350"/>
        <w:gridCol w:w="1337"/>
      </w:tblGrid>
      <w:tr w:rsidR="00294EF5" w:rsidRPr="003D4164" w14:paraId="31FC4424" w14:textId="77777777" w:rsidTr="004D3B81">
        <w:trPr>
          <w:cantSplit/>
          <w:trHeight w:val="1077"/>
          <w:tblHeader/>
        </w:trPr>
        <w:tc>
          <w:tcPr>
            <w:tcW w:w="2308" w:type="dxa"/>
            <w:shd w:val="clear" w:color="auto" w:fill="D5ECFC" w:themeFill="accent6" w:themeFillTint="1A"/>
            <w:tcMar>
              <w:left w:w="58" w:type="dxa"/>
              <w:right w:w="58" w:type="dxa"/>
            </w:tcMar>
            <w:vAlign w:val="bottom"/>
          </w:tcPr>
          <w:p w14:paraId="6C6929BC" w14:textId="77777777" w:rsidR="00294EF5" w:rsidRPr="003D4164" w:rsidRDefault="00294EF5" w:rsidP="00294EF5">
            <w:pPr>
              <w:pStyle w:val="TableText"/>
              <w:jc w:val="center"/>
            </w:pPr>
            <w:r w:rsidRPr="003D4164">
              <w:rPr>
                <w:b/>
                <w:bCs/>
              </w:rPr>
              <w:t>Analyte</w:t>
            </w:r>
          </w:p>
        </w:tc>
        <w:tc>
          <w:tcPr>
            <w:tcW w:w="1114" w:type="dxa"/>
            <w:shd w:val="clear" w:color="auto" w:fill="D5ECFC" w:themeFill="accent6" w:themeFillTint="1A"/>
            <w:tcMar>
              <w:left w:w="58" w:type="dxa"/>
              <w:right w:w="58" w:type="dxa"/>
            </w:tcMar>
            <w:vAlign w:val="bottom"/>
          </w:tcPr>
          <w:p w14:paraId="1972F58E" w14:textId="77777777" w:rsidR="00294EF5" w:rsidRPr="003D4164" w:rsidRDefault="00294EF5" w:rsidP="00294EF5">
            <w:pPr>
              <w:pStyle w:val="TableText"/>
              <w:jc w:val="center"/>
            </w:pPr>
            <w:r w:rsidRPr="003D4164">
              <w:rPr>
                <w:b/>
                <w:bCs/>
              </w:rPr>
              <w:t>CAS Number</w:t>
            </w:r>
          </w:p>
        </w:tc>
        <w:tc>
          <w:tcPr>
            <w:tcW w:w="945" w:type="dxa"/>
            <w:shd w:val="clear" w:color="auto" w:fill="D5ECFC" w:themeFill="accent6" w:themeFillTint="1A"/>
            <w:tcMar>
              <w:left w:w="58" w:type="dxa"/>
              <w:right w:w="58" w:type="dxa"/>
            </w:tcMar>
            <w:vAlign w:val="bottom"/>
          </w:tcPr>
          <w:p w14:paraId="6A42FD8F" w14:textId="77777777" w:rsidR="00294EF5" w:rsidRPr="003D4164" w:rsidRDefault="00294EF5" w:rsidP="00294EF5">
            <w:pPr>
              <w:pStyle w:val="TableText"/>
              <w:jc w:val="center"/>
            </w:pPr>
            <w:r w:rsidRPr="003D4164">
              <w:rPr>
                <w:b/>
                <w:bCs/>
              </w:rPr>
              <w:t>Project Action Limit</w:t>
            </w:r>
          </w:p>
        </w:tc>
        <w:tc>
          <w:tcPr>
            <w:tcW w:w="771" w:type="dxa"/>
            <w:shd w:val="clear" w:color="auto" w:fill="D5ECFC" w:themeFill="accent6" w:themeFillTint="1A"/>
            <w:vAlign w:val="bottom"/>
          </w:tcPr>
          <w:p w14:paraId="45407E53" w14:textId="137FC8F1" w:rsidR="00294EF5" w:rsidRPr="003D4164" w:rsidRDefault="00294EF5" w:rsidP="0073018E">
            <w:pPr>
              <w:pStyle w:val="TableText"/>
              <w:jc w:val="center"/>
              <w:rPr>
                <w:b/>
                <w:bCs/>
              </w:rPr>
            </w:pPr>
            <w:r>
              <w:rPr>
                <w:b/>
                <w:bCs/>
              </w:rPr>
              <w:t>Project QL</w:t>
            </w:r>
          </w:p>
        </w:tc>
        <w:tc>
          <w:tcPr>
            <w:tcW w:w="1456" w:type="dxa"/>
            <w:shd w:val="clear" w:color="auto" w:fill="D5ECFC" w:themeFill="accent6" w:themeFillTint="1A"/>
            <w:tcMar>
              <w:left w:w="58" w:type="dxa"/>
              <w:right w:w="58" w:type="dxa"/>
            </w:tcMar>
            <w:vAlign w:val="bottom"/>
          </w:tcPr>
          <w:p w14:paraId="35F48B40" w14:textId="308FF4D3" w:rsidR="00294EF5" w:rsidRPr="005C7DA4" w:rsidRDefault="005C7DA4" w:rsidP="005C7DA4">
            <w:pPr>
              <w:pStyle w:val="TableText"/>
              <w:jc w:val="center"/>
              <w:rPr>
                <w:b/>
                <w:bCs/>
              </w:rPr>
            </w:pPr>
            <w:r w:rsidRPr="005C7DA4">
              <w:rPr>
                <w:b/>
                <w:bCs/>
              </w:rPr>
              <w:t>Lab RL</w:t>
            </w:r>
            <w:r>
              <w:rPr>
                <w:b/>
                <w:bCs/>
              </w:rPr>
              <w:br/>
            </w:r>
            <w:r w:rsidRPr="005C7DA4">
              <w:rPr>
                <w:b/>
                <w:bCs/>
              </w:rPr>
              <w:t>(varies by lab)</w:t>
            </w:r>
            <w:r>
              <w:rPr>
                <w:b/>
                <w:bCs/>
              </w:rPr>
              <w:t xml:space="preserve"> </w:t>
            </w:r>
            <w:r w:rsidR="00294EF5" w:rsidRPr="003D4164">
              <w:rPr>
                <w:b/>
                <w:bCs/>
              </w:rPr>
              <w:t>Low</w:t>
            </w:r>
            <w:r w:rsidR="00294EF5">
              <w:rPr>
                <w:b/>
                <w:bCs/>
              </w:rPr>
              <w:t xml:space="preserve"> </w:t>
            </w:r>
            <w:r w:rsidR="00294EF5" w:rsidRPr="003D4164">
              <w:rPr>
                <w:b/>
                <w:bCs/>
              </w:rPr>
              <w:t>Soil</w:t>
            </w:r>
            <w:r w:rsidR="00294EF5">
              <w:rPr>
                <w:b/>
                <w:bCs/>
              </w:rPr>
              <w:t>/Sediment/Waste</w:t>
            </w:r>
            <w:r>
              <w:rPr>
                <w:b/>
                <w:bCs/>
              </w:rPr>
              <w:br/>
            </w:r>
            <w:r w:rsidR="00294EF5" w:rsidRPr="003D4164">
              <w:rPr>
                <w:b/>
                <w:bCs/>
              </w:rPr>
              <w:t>(µg/kg)</w:t>
            </w:r>
          </w:p>
        </w:tc>
        <w:tc>
          <w:tcPr>
            <w:tcW w:w="1371" w:type="dxa"/>
            <w:shd w:val="clear" w:color="auto" w:fill="D5ECFC" w:themeFill="accent6" w:themeFillTint="1A"/>
            <w:tcMar>
              <w:left w:w="58" w:type="dxa"/>
              <w:right w:w="58" w:type="dxa"/>
            </w:tcMar>
            <w:vAlign w:val="bottom"/>
          </w:tcPr>
          <w:p w14:paraId="795849F2" w14:textId="3A85FA1F" w:rsidR="00294EF5" w:rsidRPr="005C7DA4" w:rsidRDefault="005C7DA4" w:rsidP="005C7DA4">
            <w:pPr>
              <w:pStyle w:val="TableText"/>
              <w:jc w:val="center"/>
              <w:rPr>
                <w:b/>
              </w:rPr>
            </w:pPr>
            <w:r w:rsidRPr="005C7DA4">
              <w:rPr>
                <w:b/>
              </w:rPr>
              <w:t>Lab MDL</w:t>
            </w:r>
            <w:r>
              <w:rPr>
                <w:b/>
              </w:rPr>
              <w:br/>
            </w:r>
            <w:r w:rsidRPr="005C7DA4">
              <w:rPr>
                <w:b/>
              </w:rPr>
              <w:t>(varies by lab)</w:t>
            </w:r>
            <w:r>
              <w:rPr>
                <w:b/>
              </w:rPr>
              <w:t xml:space="preserve"> </w:t>
            </w:r>
            <w:r w:rsidR="00294EF5" w:rsidRPr="003D4164">
              <w:rPr>
                <w:b/>
              </w:rPr>
              <w:t>Low</w:t>
            </w:r>
            <w:r>
              <w:rPr>
                <w:b/>
              </w:rPr>
              <w:t xml:space="preserve"> </w:t>
            </w:r>
            <w:r w:rsidR="00294EF5" w:rsidRPr="003D4164">
              <w:rPr>
                <w:b/>
              </w:rPr>
              <w:t>Soil</w:t>
            </w:r>
            <w:r w:rsidR="00294EF5">
              <w:rPr>
                <w:b/>
              </w:rPr>
              <w:t>/Sediment/Waste</w:t>
            </w:r>
            <w:r>
              <w:rPr>
                <w:b/>
              </w:rPr>
              <w:br/>
            </w:r>
            <w:r w:rsidR="00294EF5" w:rsidRPr="003D4164">
              <w:rPr>
                <w:b/>
              </w:rPr>
              <w:t>(µg/kg)</w:t>
            </w:r>
          </w:p>
        </w:tc>
        <w:tc>
          <w:tcPr>
            <w:tcW w:w="1934" w:type="dxa"/>
            <w:shd w:val="clear" w:color="auto" w:fill="D5ECFC" w:themeFill="accent6" w:themeFillTint="1A"/>
            <w:vAlign w:val="bottom"/>
          </w:tcPr>
          <w:p w14:paraId="27C5C775" w14:textId="3D126EC6" w:rsidR="00294EF5" w:rsidRPr="005C7DA4" w:rsidRDefault="005C7DA4" w:rsidP="005C7DA4">
            <w:pPr>
              <w:pStyle w:val="TableText"/>
              <w:jc w:val="center"/>
              <w:rPr>
                <w:b/>
              </w:rPr>
            </w:pPr>
            <w:r w:rsidRPr="005C7DA4">
              <w:rPr>
                <w:b/>
              </w:rPr>
              <w:t>Lab RL</w:t>
            </w:r>
            <w:r>
              <w:rPr>
                <w:b/>
              </w:rPr>
              <w:br/>
            </w:r>
            <w:r w:rsidRPr="005C7DA4">
              <w:rPr>
                <w:b/>
              </w:rPr>
              <w:t>(varies by lab)Lab RL</w:t>
            </w:r>
            <w:r>
              <w:rPr>
                <w:b/>
              </w:rPr>
              <w:t xml:space="preserve"> </w:t>
            </w:r>
            <w:r w:rsidRPr="005C7DA4">
              <w:rPr>
                <w:b/>
              </w:rPr>
              <w:t>(varies by lab)</w:t>
            </w:r>
            <w:r>
              <w:rPr>
                <w:b/>
              </w:rPr>
              <w:t xml:space="preserve"> </w:t>
            </w:r>
            <w:r w:rsidR="00294EF5" w:rsidRPr="003D4164">
              <w:rPr>
                <w:b/>
              </w:rPr>
              <w:t>Med</w:t>
            </w:r>
            <w:r w:rsidR="00294EF5">
              <w:rPr>
                <w:b/>
              </w:rPr>
              <w:t>ium</w:t>
            </w:r>
            <w:r>
              <w:rPr>
                <w:b/>
              </w:rPr>
              <w:t xml:space="preserve"> </w:t>
            </w:r>
            <w:r w:rsidR="00294EF5" w:rsidRPr="003D4164">
              <w:rPr>
                <w:b/>
              </w:rPr>
              <w:t>Soil</w:t>
            </w:r>
            <w:r w:rsidR="00294EF5">
              <w:rPr>
                <w:b/>
              </w:rPr>
              <w:t>/Sediment/Waste</w:t>
            </w:r>
            <w:r>
              <w:rPr>
                <w:b/>
              </w:rPr>
              <w:br/>
            </w:r>
            <w:r w:rsidR="00294EF5" w:rsidRPr="003D4164">
              <w:rPr>
                <w:b/>
              </w:rPr>
              <w:t>(µg/kg)</w:t>
            </w:r>
          </w:p>
        </w:tc>
        <w:tc>
          <w:tcPr>
            <w:tcW w:w="1890" w:type="dxa"/>
            <w:shd w:val="clear" w:color="auto" w:fill="D5ECFC" w:themeFill="accent6" w:themeFillTint="1A"/>
            <w:vAlign w:val="bottom"/>
          </w:tcPr>
          <w:p w14:paraId="5AEC776E" w14:textId="14901099" w:rsidR="00294EF5" w:rsidRPr="005C7DA4" w:rsidRDefault="005C7DA4" w:rsidP="005C7DA4">
            <w:pPr>
              <w:pStyle w:val="TableText"/>
              <w:jc w:val="center"/>
              <w:rPr>
                <w:b/>
              </w:rPr>
            </w:pPr>
            <w:r w:rsidRPr="005C7DA4">
              <w:rPr>
                <w:b/>
              </w:rPr>
              <w:t>Lab MDL</w:t>
            </w:r>
            <w:r>
              <w:rPr>
                <w:b/>
              </w:rPr>
              <w:br/>
            </w:r>
            <w:r w:rsidRPr="005C7DA4">
              <w:rPr>
                <w:b/>
              </w:rPr>
              <w:t>(varies by lab)</w:t>
            </w:r>
            <w:r w:rsidR="00294EF5" w:rsidRPr="003D4164">
              <w:rPr>
                <w:b/>
              </w:rPr>
              <w:t>Med</w:t>
            </w:r>
            <w:r w:rsidR="00294EF5">
              <w:rPr>
                <w:b/>
              </w:rPr>
              <w:t>ium</w:t>
            </w:r>
            <w:r>
              <w:rPr>
                <w:b/>
              </w:rPr>
              <w:br/>
            </w:r>
            <w:r w:rsidR="00294EF5" w:rsidRPr="003D4164">
              <w:rPr>
                <w:b/>
              </w:rPr>
              <w:t>Soil</w:t>
            </w:r>
            <w:r w:rsidR="00294EF5">
              <w:rPr>
                <w:b/>
              </w:rPr>
              <w:t>/Sediment/Waste</w:t>
            </w:r>
            <w:r>
              <w:rPr>
                <w:b/>
              </w:rPr>
              <w:br/>
            </w:r>
            <w:r w:rsidR="00294EF5" w:rsidRPr="003D4164">
              <w:rPr>
                <w:b/>
              </w:rPr>
              <w:t>(µg/kg)</w:t>
            </w:r>
          </w:p>
        </w:tc>
        <w:tc>
          <w:tcPr>
            <w:tcW w:w="1350" w:type="dxa"/>
            <w:shd w:val="clear" w:color="auto" w:fill="D5ECFC" w:themeFill="accent6" w:themeFillTint="1A"/>
            <w:tcMar>
              <w:left w:w="58" w:type="dxa"/>
              <w:right w:w="58" w:type="dxa"/>
            </w:tcMar>
            <w:vAlign w:val="bottom"/>
          </w:tcPr>
          <w:p w14:paraId="3CAEA734" w14:textId="7F30C4A1" w:rsidR="00294EF5" w:rsidRPr="003D4164" w:rsidRDefault="005C7DA4" w:rsidP="005E048C">
            <w:pPr>
              <w:pStyle w:val="TableText"/>
              <w:jc w:val="center"/>
            </w:pPr>
            <w:r w:rsidRPr="005C7DA4">
              <w:rPr>
                <w:b/>
                <w:bCs/>
              </w:rPr>
              <w:t>LCS/MS/MSD</w:t>
            </w:r>
            <w:r w:rsidR="00CF0BA6">
              <w:rPr>
                <w:rStyle w:val="FootnoteReference"/>
                <w:b/>
                <w:bCs/>
              </w:rPr>
              <w:footnoteReference w:id="24"/>
            </w:r>
            <w:r w:rsidRPr="005C7DA4">
              <w:rPr>
                <w:b/>
                <w:bCs/>
              </w:rPr>
              <w:t xml:space="preserve"> Precision</w:t>
            </w:r>
            <w:r>
              <w:rPr>
                <w:b/>
                <w:bCs/>
              </w:rPr>
              <w:t xml:space="preserve"> </w:t>
            </w:r>
            <w:r w:rsidR="00294EF5" w:rsidRPr="003D4164">
              <w:rPr>
                <w:b/>
                <w:bCs/>
              </w:rPr>
              <w:t>Soil %R</w:t>
            </w:r>
          </w:p>
        </w:tc>
        <w:tc>
          <w:tcPr>
            <w:tcW w:w="1337" w:type="dxa"/>
            <w:shd w:val="clear" w:color="auto" w:fill="D5ECFC" w:themeFill="accent6" w:themeFillTint="1A"/>
            <w:tcMar>
              <w:left w:w="58" w:type="dxa"/>
              <w:right w:w="58" w:type="dxa"/>
            </w:tcMar>
            <w:vAlign w:val="bottom"/>
          </w:tcPr>
          <w:p w14:paraId="1351537B" w14:textId="10104B39" w:rsidR="00294EF5" w:rsidRPr="003D4164" w:rsidRDefault="005C7DA4" w:rsidP="00A46F75">
            <w:pPr>
              <w:pStyle w:val="TableText"/>
              <w:jc w:val="center"/>
            </w:pPr>
            <w:r w:rsidRPr="005C7DA4">
              <w:rPr>
                <w:b/>
                <w:bCs/>
              </w:rPr>
              <w:t>LCS/MS/MSD Precision</w:t>
            </w:r>
            <w:r>
              <w:rPr>
                <w:b/>
                <w:bCs/>
              </w:rPr>
              <w:t xml:space="preserve"> </w:t>
            </w:r>
            <w:r w:rsidR="00294EF5" w:rsidRPr="003D4164">
              <w:rPr>
                <w:b/>
                <w:bCs/>
              </w:rPr>
              <w:t>Soil RPD</w:t>
            </w:r>
          </w:p>
        </w:tc>
      </w:tr>
      <w:tr w:rsidR="000D4B29" w:rsidRPr="003D4164" w14:paraId="552EB874" w14:textId="77777777" w:rsidTr="004D3B81">
        <w:trPr>
          <w:cantSplit/>
          <w:trHeight w:val="279"/>
        </w:trPr>
        <w:tc>
          <w:tcPr>
            <w:tcW w:w="2308" w:type="dxa"/>
            <w:tcMar>
              <w:left w:w="58" w:type="dxa"/>
              <w:right w:w="58" w:type="dxa"/>
            </w:tcMar>
            <w:vAlign w:val="center"/>
          </w:tcPr>
          <w:p w14:paraId="35CEE43B" w14:textId="77777777" w:rsidR="000D4B29" w:rsidRPr="003D4164" w:rsidRDefault="000D4B29" w:rsidP="000D4B29">
            <w:pPr>
              <w:pStyle w:val="TableText"/>
            </w:pPr>
            <w:r w:rsidRPr="003D4164">
              <w:t>1,1,1-Trichloroethane</w:t>
            </w:r>
          </w:p>
        </w:tc>
        <w:tc>
          <w:tcPr>
            <w:tcW w:w="1114" w:type="dxa"/>
            <w:tcMar>
              <w:left w:w="58" w:type="dxa"/>
              <w:right w:w="58" w:type="dxa"/>
            </w:tcMar>
            <w:vAlign w:val="center"/>
          </w:tcPr>
          <w:p w14:paraId="5D168C64" w14:textId="77777777" w:rsidR="000D4B29" w:rsidRPr="003D4164" w:rsidRDefault="000D4B29" w:rsidP="000D4B29">
            <w:pPr>
              <w:pStyle w:val="TableText"/>
            </w:pPr>
            <w:r w:rsidRPr="003D4164">
              <w:t>71-55-6</w:t>
            </w:r>
          </w:p>
        </w:tc>
        <w:tc>
          <w:tcPr>
            <w:tcW w:w="945" w:type="dxa"/>
            <w:tcMar>
              <w:left w:w="58" w:type="dxa"/>
              <w:right w:w="58" w:type="dxa"/>
            </w:tcMar>
            <w:vAlign w:val="center"/>
          </w:tcPr>
          <w:p w14:paraId="4514B3D1" w14:textId="77777777" w:rsidR="000D4B29" w:rsidRPr="003D4164" w:rsidRDefault="000D4B29" w:rsidP="001E5A0C">
            <w:pPr>
              <w:pStyle w:val="TableText"/>
            </w:pPr>
            <w:r w:rsidRPr="003D4164">
              <w:t>TBD</w:t>
            </w:r>
          </w:p>
        </w:tc>
        <w:tc>
          <w:tcPr>
            <w:tcW w:w="771" w:type="dxa"/>
            <w:vAlign w:val="center"/>
          </w:tcPr>
          <w:p w14:paraId="13719CDC" w14:textId="7A868AF9" w:rsidR="000D4B29" w:rsidRPr="003D4164" w:rsidRDefault="000D4B29" w:rsidP="001E5A0C">
            <w:pPr>
              <w:pStyle w:val="TableText"/>
            </w:pPr>
            <w:r w:rsidRPr="003D4164">
              <w:t>TBD</w:t>
            </w:r>
          </w:p>
        </w:tc>
        <w:tc>
          <w:tcPr>
            <w:tcW w:w="1456" w:type="dxa"/>
            <w:tcMar>
              <w:left w:w="58" w:type="dxa"/>
              <w:right w:w="58" w:type="dxa"/>
            </w:tcMar>
            <w:vAlign w:val="center"/>
          </w:tcPr>
          <w:p w14:paraId="46432A73" w14:textId="178C29F5" w:rsidR="000D4B29" w:rsidRPr="003D4164" w:rsidRDefault="000D4B29" w:rsidP="001E5A0C">
            <w:pPr>
              <w:pStyle w:val="TableText"/>
            </w:pPr>
            <w:r w:rsidRPr="003D4164">
              <w:t>TBD</w:t>
            </w:r>
          </w:p>
        </w:tc>
        <w:tc>
          <w:tcPr>
            <w:tcW w:w="1371" w:type="dxa"/>
            <w:tcMar>
              <w:left w:w="58" w:type="dxa"/>
              <w:right w:w="58" w:type="dxa"/>
            </w:tcMar>
            <w:vAlign w:val="center"/>
          </w:tcPr>
          <w:p w14:paraId="19C0493C" w14:textId="5684985E" w:rsidR="000D4B29" w:rsidRPr="003D4164" w:rsidRDefault="000D4B29" w:rsidP="001E5A0C">
            <w:pPr>
              <w:pStyle w:val="TableText"/>
            </w:pPr>
            <w:r w:rsidRPr="003D4164">
              <w:t>TBD</w:t>
            </w:r>
          </w:p>
        </w:tc>
        <w:tc>
          <w:tcPr>
            <w:tcW w:w="1934" w:type="dxa"/>
            <w:vAlign w:val="center"/>
          </w:tcPr>
          <w:p w14:paraId="00C632E8" w14:textId="600C1A33" w:rsidR="000D4B29" w:rsidRPr="003D4164" w:rsidRDefault="000D4B29" w:rsidP="001E5A0C">
            <w:pPr>
              <w:pStyle w:val="TableText"/>
            </w:pPr>
            <w:r w:rsidRPr="003D4164">
              <w:t>TBD</w:t>
            </w:r>
          </w:p>
        </w:tc>
        <w:tc>
          <w:tcPr>
            <w:tcW w:w="1890" w:type="dxa"/>
            <w:vAlign w:val="center"/>
          </w:tcPr>
          <w:p w14:paraId="4E9B92EC" w14:textId="24B7C144" w:rsidR="000D4B29" w:rsidRPr="003D4164" w:rsidRDefault="000D4B29" w:rsidP="001E5A0C">
            <w:pPr>
              <w:pStyle w:val="TableText"/>
            </w:pPr>
            <w:r w:rsidRPr="003D4164">
              <w:t>TBD</w:t>
            </w:r>
          </w:p>
        </w:tc>
        <w:tc>
          <w:tcPr>
            <w:tcW w:w="1350" w:type="dxa"/>
            <w:tcMar>
              <w:left w:w="58" w:type="dxa"/>
              <w:right w:w="58" w:type="dxa"/>
            </w:tcMar>
            <w:vAlign w:val="center"/>
          </w:tcPr>
          <w:p w14:paraId="41603AC2" w14:textId="0377A889" w:rsidR="000D4B29" w:rsidRPr="003D4164" w:rsidRDefault="000D4B29" w:rsidP="001E5A0C">
            <w:pPr>
              <w:pStyle w:val="TableText"/>
            </w:pPr>
            <w:r w:rsidRPr="003D4164">
              <w:t>TBD</w:t>
            </w:r>
          </w:p>
        </w:tc>
        <w:tc>
          <w:tcPr>
            <w:tcW w:w="1337" w:type="dxa"/>
            <w:tcMar>
              <w:left w:w="58" w:type="dxa"/>
              <w:right w:w="58" w:type="dxa"/>
            </w:tcMar>
            <w:vAlign w:val="center"/>
          </w:tcPr>
          <w:p w14:paraId="23BAED4F" w14:textId="3D3AB9F9" w:rsidR="000D4B29" w:rsidRPr="003D4164" w:rsidRDefault="000D4B29" w:rsidP="001E5A0C">
            <w:pPr>
              <w:pStyle w:val="TableText"/>
            </w:pPr>
            <w:r w:rsidRPr="003D4164">
              <w:t>TBD</w:t>
            </w:r>
          </w:p>
        </w:tc>
      </w:tr>
      <w:tr w:rsidR="000D4B29" w:rsidRPr="003D4164" w14:paraId="6E073154" w14:textId="77777777" w:rsidTr="004D3B81">
        <w:trPr>
          <w:cantSplit/>
          <w:trHeight w:val="279"/>
        </w:trPr>
        <w:tc>
          <w:tcPr>
            <w:tcW w:w="2308" w:type="dxa"/>
            <w:tcMar>
              <w:left w:w="58" w:type="dxa"/>
              <w:right w:w="58" w:type="dxa"/>
            </w:tcMar>
            <w:vAlign w:val="center"/>
          </w:tcPr>
          <w:p w14:paraId="7C67224A" w14:textId="77777777" w:rsidR="000D4B29" w:rsidRPr="003D4164" w:rsidRDefault="000D4B29" w:rsidP="000D4B29">
            <w:pPr>
              <w:pStyle w:val="TableText"/>
            </w:pPr>
            <w:r w:rsidRPr="003D4164">
              <w:t>1,1,2,2-Tetrachloroethane</w:t>
            </w:r>
          </w:p>
        </w:tc>
        <w:tc>
          <w:tcPr>
            <w:tcW w:w="1114" w:type="dxa"/>
            <w:tcMar>
              <w:left w:w="58" w:type="dxa"/>
              <w:right w:w="58" w:type="dxa"/>
            </w:tcMar>
            <w:vAlign w:val="center"/>
          </w:tcPr>
          <w:p w14:paraId="1B9B5D28" w14:textId="77777777" w:rsidR="000D4B29" w:rsidRPr="003D4164" w:rsidRDefault="000D4B29" w:rsidP="000D4B29">
            <w:pPr>
              <w:pStyle w:val="TableText"/>
            </w:pPr>
            <w:r w:rsidRPr="003D4164">
              <w:t>79-34-5</w:t>
            </w:r>
          </w:p>
        </w:tc>
        <w:tc>
          <w:tcPr>
            <w:tcW w:w="945" w:type="dxa"/>
            <w:tcMar>
              <w:left w:w="58" w:type="dxa"/>
              <w:right w:w="58" w:type="dxa"/>
            </w:tcMar>
            <w:vAlign w:val="center"/>
          </w:tcPr>
          <w:p w14:paraId="32518D24" w14:textId="77777777" w:rsidR="000D4B29" w:rsidRPr="003D4164" w:rsidRDefault="000D4B29" w:rsidP="001E5A0C">
            <w:pPr>
              <w:pStyle w:val="TableText"/>
            </w:pPr>
            <w:r w:rsidRPr="003D4164">
              <w:t>TBD</w:t>
            </w:r>
          </w:p>
        </w:tc>
        <w:tc>
          <w:tcPr>
            <w:tcW w:w="771" w:type="dxa"/>
            <w:vAlign w:val="center"/>
          </w:tcPr>
          <w:p w14:paraId="50CB326F" w14:textId="168E7C67" w:rsidR="000D4B29" w:rsidRPr="003D4164" w:rsidRDefault="000D4B29" w:rsidP="001E5A0C">
            <w:pPr>
              <w:pStyle w:val="TableText"/>
            </w:pPr>
            <w:r w:rsidRPr="003D4164">
              <w:t>TBD</w:t>
            </w:r>
          </w:p>
        </w:tc>
        <w:tc>
          <w:tcPr>
            <w:tcW w:w="1456" w:type="dxa"/>
            <w:tcMar>
              <w:left w:w="58" w:type="dxa"/>
              <w:right w:w="58" w:type="dxa"/>
            </w:tcMar>
            <w:vAlign w:val="center"/>
          </w:tcPr>
          <w:p w14:paraId="7DA06E19" w14:textId="60C3CBFB" w:rsidR="000D4B29" w:rsidRPr="003D4164" w:rsidRDefault="000D4B29" w:rsidP="001E5A0C">
            <w:pPr>
              <w:pStyle w:val="TableText"/>
            </w:pPr>
            <w:r w:rsidRPr="003D4164">
              <w:t>TBD</w:t>
            </w:r>
          </w:p>
        </w:tc>
        <w:tc>
          <w:tcPr>
            <w:tcW w:w="1371" w:type="dxa"/>
            <w:tcMar>
              <w:left w:w="58" w:type="dxa"/>
              <w:right w:w="58" w:type="dxa"/>
            </w:tcMar>
            <w:vAlign w:val="center"/>
          </w:tcPr>
          <w:p w14:paraId="0EACB4FD" w14:textId="2C86F511" w:rsidR="000D4B29" w:rsidRPr="003D4164" w:rsidRDefault="000D4B29" w:rsidP="001E5A0C">
            <w:pPr>
              <w:pStyle w:val="TableText"/>
            </w:pPr>
            <w:r w:rsidRPr="003D4164">
              <w:t>TBD</w:t>
            </w:r>
          </w:p>
        </w:tc>
        <w:tc>
          <w:tcPr>
            <w:tcW w:w="1934" w:type="dxa"/>
            <w:vAlign w:val="center"/>
          </w:tcPr>
          <w:p w14:paraId="12A803C9" w14:textId="3EAA8D04" w:rsidR="000D4B29" w:rsidRPr="003D4164" w:rsidRDefault="000D4B29" w:rsidP="001E5A0C">
            <w:pPr>
              <w:pStyle w:val="TableText"/>
            </w:pPr>
            <w:r w:rsidRPr="003D4164">
              <w:t>TBD</w:t>
            </w:r>
          </w:p>
        </w:tc>
        <w:tc>
          <w:tcPr>
            <w:tcW w:w="1890" w:type="dxa"/>
            <w:vAlign w:val="center"/>
          </w:tcPr>
          <w:p w14:paraId="52A6007F" w14:textId="5947591D" w:rsidR="000D4B29" w:rsidRPr="003D4164" w:rsidRDefault="000D4B29" w:rsidP="001E5A0C">
            <w:pPr>
              <w:pStyle w:val="TableText"/>
            </w:pPr>
            <w:r w:rsidRPr="003D4164">
              <w:t>TBD</w:t>
            </w:r>
          </w:p>
        </w:tc>
        <w:tc>
          <w:tcPr>
            <w:tcW w:w="1350" w:type="dxa"/>
            <w:tcMar>
              <w:left w:w="58" w:type="dxa"/>
              <w:right w:w="58" w:type="dxa"/>
            </w:tcMar>
            <w:vAlign w:val="center"/>
          </w:tcPr>
          <w:p w14:paraId="456DF71B" w14:textId="4A50774E" w:rsidR="000D4B29" w:rsidRPr="003D4164" w:rsidRDefault="000D4B29" w:rsidP="001E5A0C">
            <w:pPr>
              <w:pStyle w:val="TableText"/>
            </w:pPr>
            <w:r w:rsidRPr="003D4164">
              <w:t>TBD</w:t>
            </w:r>
          </w:p>
        </w:tc>
        <w:tc>
          <w:tcPr>
            <w:tcW w:w="1337" w:type="dxa"/>
            <w:tcMar>
              <w:left w:w="58" w:type="dxa"/>
              <w:right w:w="58" w:type="dxa"/>
            </w:tcMar>
            <w:vAlign w:val="center"/>
          </w:tcPr>
          <w:p w14:paraId="26ADA106" w14:textId="610771C2" w:rsidR="000D4B29" w:rsidRPr="003D4164" w:rsidRDefault="000D4B29" w:rsidP="001E5A0C">
            <w:pPr>
              <w:pStyle w:val="TableText"/>
            </w:pPr>
            <w:r w:rsidRPr="003D4164">
              <w:t>TBD</w:t>
            </w:r>
          </w:p>
        </w:tc>
      </w:tr>
      <w:tr w:rsidR="000D4B29" w:rsidRPr="003D4164" w14:paraId="6E181FD5" w14:textId="77777777" w:rsidTr="004D3B81">
        <w:trPr>
          <w:cantSplit/>
          <w:trHeight w:val="503"/>
        </w:trPr>
        <w:tc>
          <w:tcPr>
            <w:tcW w:w="2308" w:type="dxa"/>
            <w:tcMar>
              <w:left w:w="58" w:type="dxa"/>
              <w:right w:w="58" w:type="dxa"/>
            </w:tcMar>
            <w:vAlign w:val="center"/>
          </w:tcPr>
          <w:p w14:paraId="24FC4EAA" w14:textId="77777777" w:rsidR="000D4B29" w:rsidRPr="003D4164" w:rsidRDefault="000D4B29" w:rsidP="000D4B29">
            <w:pPr>
              <w:pStyle w:val="TableText"/>
            </w:pPr>
            <w:r w:rsidRPr="003D4164">
              <w:t>1,1,2-Trichloro-1,2,2-trifluoroethane</w:t>
            </w:r>
          </w:p>
        </w:tc>
        <w:tc>
          <w:tcPr>
            <w:tcW w:w="1114" w:type="dxa"/>
            <w:tcMar>
              <w:left w:w="58" w:type="dxa"/>
              <w:right w:w="58" w:type="dxa"/>
            </w:tcMar>
            <w:vAlign w:val="center"/>
          </w:tcPr>
          <w:p w14:paraId="7E62A001" w14:textId="77777777" w:rsidR="000D4B29" w:rsidRPr="003D4164" w:rsidRDefault="000D4B29" w:rsidP="000D4B29">
            <w:pPr>
              <w:pStyle w:val="TableText"/>
            </w:pPr>
            <w:r w:rsidRPr="003D4164">
              <w:t>76-13-1</w:t>
            </w:r>
          </w:p>
        </w:tc>
        <w:tc>
          <w:tcPr>
            <w:tcW w:w="945" w:type="dxa"/>
            <w:tcMar>
              <w:left w:w="58" w:type="dxa"/>
              <w:right w:w="58" w:type="dxa"/>
            </w:tcMar>
            <w:vAlign w:val="center"/>
          </w:tcPr>
          <w:p w14:paraId="28A134CF" w14:textId="77777777" w:rsidR="000D4B29" w:rsidRPr="003D4164" w:rsidRDefault="000D4B29" w:rsidP="001E5A0C">
            <w:pPr>
              <w:pStyle w:val="TableText"/>
            </w:pPr>
            <w:r w:rsidRPr="003D4164">
              <w:t>TBD</w:t>
            </w:r>
          </w:p>
        </w:tc>
        <w:tc>
          <w:tcPr>
            <w:tcW w:w="771" w:type="dxa"/>
            <w:vAlign w:val="center"/>
          </w:tcPr>
          <w:p w14:paraId="550A4401" w14:textId="73473E53" w:rsidR="000D4B29" w:rsidRPr="003D4164" w:rsidRDefault="000D4B29" w:rsidP="001E5A0C">
            <w:pPr>
              <w:pStyle w:val="TableText"/>
            </w:pPr>
            <w:r w:rsidRPr="003D4164">
              <w:t>TBD</w:t>
            </w:r>
          </w:p>
        </w:tc>
        <w:tc>
          <w:tcPr>
            <w:tcW w:w="1456" w:type="dxa"/>
            <w:tcMar>
              <w:left w:w="58" w:type="dxa"/>
              <w:right w:w="58" w:type="dxa"/>
            </w:tcMar>
            <w:vAlign w:val="center"/>
          </w:tcPr>
          <w:p w14:paraId="4B73B926" w14:textId="7AA29C6D" w:rsidR="000D4B29" w:rsidRPr="003D4164" w:rsidRDefault="000D4B29" w:rsidP="001E5A0C">
            <w:pPr>
              <w:pStyle w:val="TableText"/>
            </w:pPr>
            <w:r w:rsidRPr="003D4164">
              <w:t>TBD</w:t>
            </w:r>
          </w:p>
        </w:tc>
        <w:tc>
          <w:tcPr>
            <w:tcW w:w="1371" w:type="dxa"/>
            <w:tcMar>
              <w:left w:w="58" w:type="dxa"/>
              <w:right w:w="58" w:type="dxa"/>
            </w:tcMar>
            <w:vAlign w:val="center"/>
          </w:tcPr>
          <w:p w14:paraId="3192B960" w14:textId="1CBD94D6" w:rsidR="000D4B29" w:rsidRPr="003D4164" w:rsidRDefault="000D4B29" w:rsidP="001E5A0C">
            <w:pPr>
              <w:pStyle w:val="TableText"/>
            </w:pPr>
            <w:r w:rsidRPr="003D4164">
              <w:t>TBD</w:t>
            </w:r>
          </w:p>
        </w:tc>
        <w:tc>
          <w:tcPr>
            <w:tcW w:w="1934" w:type="dxa"/>
            <w:vAlign w:val="center"/>
          </w:tcPr>
          <w:p w14:paraId="64DE7828" w14:textId="3BCA108D" w:rsidR="000D4B29" w:rsidRPr="003D4164" w:rsidRDefault="000D4B29" w:rsidP="001E5A0C">
            <w:pPr>
              <w:pStyle w:val="TableText"/>
            </w:pPr>
            <w:r w:rsidRPr="003D4164">
              <w:t>TBD</w:t>
            </w:r>
          </w:p>
        </w:tc>
        <w:tc>
          <w:tcPr>
            <w:tcW w:w="1890" w:type="dxa"/>
            <w:vAlign w:val="center"/>
          </w:tcPr>
          <w:p w14:paraId="45B48008" w14:textId="297D8B30" w:rsidR="000D4B29" w:rsidRPr="003D4164" w:rsidRDefault="000D4B29" w:rsidP="001E5A0C">
            <w:pPr>
              <w:pStyle w:val="TableText"/>
            </w:pPr>
            <w:r w:rsidRPr="003D4164">
              <w:t>TBD</w:t>
            </w:r>
          </w:p>
        </w:tc>
        <w:tc>
          <w:tcPr>
            <w:tcW w:w="1350" w:type="dxa"/>
            <w:tcMar>
              <w:left w:w="58" w:type="dxa"/>
              <w:right w:w="58" w:type="dxa"/>
            </w:tcMar>
            <w:vAlign w:val="center"/>
          </w:tcPr>
          <w:p w14:paraId="38A08328" w14:textId="1FC1B532" w:rsidR="000D4B29" w:rsidRPr="003D4164" w:rsidRDefault="000D4B29" w:rsidP="001E5A0C">
            <w:pPr>
              <w:pStyle w:val="TableText"/>
            </w:pPr>
            <w:r w:rsidRPr="003D4164">
              <w:t>TBD</w:t>
            </w:r>
          </w:p>
        </w:tc>
        <w:tc>
          <w:tcPr>
            <w:tcW w:w="1337" w:type="dxa"/>
            <w:tcMar>
              <w:left w:w="58" w:type="dxa"/>
              <w:right w:w="58" w:type="dxa"/>
            </w:tcMar>
            <w:vAlign w:val="center"/>
          </w:tcPr>
          <w:p w14:paraId="00D45D9E" w14:textId="2F7DC024" w:rsidR="000D4B29" w:rsidRPr="003D4164" w:rsidRDefault="000D4B29" w:rsidP="001E5A0C">
            <w:pPr>
              <w:pStyle w:val="TableText"/>
            </w:pPr>
            <w:r w:rsidRPr="003D4164">
              <w:t>TBD</w:t>
            </w:r>
          </w:p>
        </w:tc>
      </w:tr>
      <w:tr w:rsidR="000D4B29" w:rsidRPr="003D4164" w14:paraId="66EFFA1B" w14:textId="77777777" w:rsidTr="004D3B81">
        <w:trPr>
          <w:cantSplit/>
          <w:trHeight w:val="279"/>
        </w:trPr>
        <w:tc>
          <w:tcPr>
            <w:tcW w:w="2308" w:type="dxa"/>
            <w:tcMar>
              <w:left w:w="58" w:type="dxa"/>
              <w:right w:w="58" w:type="dxa"/>
            </w:tcMar>
            <w:vAlign w:val="center"/>
          </w:tcPr>
          <w:p w14:paraId="2E8A1961" w14:textId="77777777" w:rsidR="000D4B29" w:rsidRPr="003D4164" w:rsidRDefault="000D4B29" w:rsidP="000D4B29">
            <w:pPr>
              <w:pStyle w:val="TableText"/>
            </w:pPr>
            <w:r w:rsidRPr="003D4164">
              <w:t>1,1,2-Trichloroethane</w:t>
            </w:r>
          </w:p>
        </w:tc>
        <w:tc>
          <w:tcPr>
            <w:tcW w:w="1114" w:type="dxa"/>
            <w:tcMar>
              <w:left w:w="58" w:type="dxa"/>
              <w:right w:w="58" w:type="dxa"/>
            </w:tcMar>
            <w:vAlign w:val="center"/>
          </w:tcPr>
          <w:p w14:paraId="02FC6BF1" w14:textId="77777777" w:rsidR="000D4B29" w:rsidRPr="003D4164" w:rsidRDefault="000D4B29" w:rsidP="000D4B29">
            <w:pPr>
              <w:pStyle w:val="TableText"/>
            </w:pPr>
            <w:r w:rsidRPr="003D4164">
              <w:t>79-00-5</w:t>
            </w:r>
          </w:p>
        </w:tc>
        <w:tc>
          <w:tcPr>
            <w:tcW w:w="945" w:type="dxa"/>
            <w:tcMar>
              <w:left w:w="58" w:type="dxa"/>
              <w:right w:w="58" w:type="dxa"/>
            </w:tcMar>
            <w:vAlign w:val="center"/>
          </w:tcPr>
          <w:p w14:paraId="28C5BDE4" w14:textId="77777777" w:rsidR="000D4B29" w:rsidRPr="003D4164" w:rsidRDefault="000D4B29" w:rsidP="001E5A0C">
            <w:pPr>
              <w:pStyle w:val="TableText"/>
            </w:pPr>
            <w:r w:rsidRPr="003D4164">
              <w:t>TBD</w:t>
            </w:r>
          </w:p>
        </w:tc>
        <w:tc>
          <w:tcPr>
            <w:tcW w:w="771" w:type="dxa"/>
            <w:vAlign w:val="center"/>
          </w:tcPr>
          <w:p w14:paraId="650A9B16" w14:textId="0F2EFE3A" w:rsidR="000D4B29" w:rsidRPr="003D4164" w:rsidRDefault="000D4B29" w:rsidP="001E5A0C">
            <w:pPr>
              <w:pStyle w:val="TableText"/>
            </w:pPr>
            <w:r w:rsidRPr="003D4164">
              <w:t>TBD</w:t>
            </w:r>
          </w:p>
        </w:tc>
        <w:tc>
          <w:tcPr>
            <w:tcW w:w="1456" w:type="dxa"/>
            <w:tcMar>
              <w:left w:w="58" w:type="dxa"/>
              <w:right w:w="58" w:type="dxa"/>
            </w:tcMar>
            <w:vAlign w:val="center"/>
          </w:tcPr>
          <w:p w14:paraId="4512964B" w14:textId="0BF913D3" w:rsidR="000D4B29" w:rsidRPr="003D4164" w:rsidRDefault="000D4B29" w:rsidP="001E5A0C">
            <w:pPr>
              <w:pStyle w:val="TableText"/>
            </w:pPr>
            <w:r w:rsidRPr="003D4164">
              <w:t>TBD</w:t>
            </w:r>
          </w:p>
        </w:tc>
        <w:tc>
          <w:tcPr>
            <w:tcW w:w="1371" w:type="dxa"/>
            <w:tcMar>
              <w:left w:w="58" w:type="dxa"/>
              <w:right w:w="58" w:type="dxa"/>
            </w:tcMar>
            <w:vAlign w:val="center"/>
          </w:tcPr>
          <w:p w14:paraId="751C8A25" w14:textId="123580B6" w:rsidR="000D4B29" w:rsidRPr="003D4164" w:rsidRDefault="000D4B29" w:rsidP="001E5A0C">
            <w:pPr>
              <w:pStyle w:val="TableText"/>
            </w:pPr>
            <w:r w:rsidRPr="003D4164">
              <w:t>TBD</w:t>
            </w:r>
          </w:p>
        </w:tc>
        <w:tc>
          <w:tcPr>
            <w:tcW w:w="1934" w:type="dxa"/>
            <w:vAlign w:val="center"/>
          </w:tcPr>
          <w:p w14:paraId="62EC918B" w14:textId="128D0610" w:rsidR="000D4B29" w:rsidRPr="003D4164" w:rsidRDefault="000D4B29" w:rsidP="001E5A0C">
            <w:pPr>
              <w:pStyle w:val="TableText"/>
            </w:pPr>
            <w:r w:rsidRPr="003D4164">
              <w:t>TBD</w:t>
            </w:r>
          </w:p>
        </w:tc>
        <w:tc>
          <w:tcPr>
            <w:tcW w:w="1890" w:type="dxa"/>
            <w:vAlign w:val="center"/>
          </w:tcPr>
          <w:p w14:paraId="2898751D" w14:textId="6138AE39" w:rsidR="000D4B29" w:rsidRPr="003D4164" w:rsidRDefault="000D4B29" w:rsidP="001E5A0C">
            <w:pPr>
              <w:pStyle w:val="TableText"/>
            </w:pPr>
            <w:r w:rsidRPr="003D4164">
              <w:t>TBD</w:t>
            </w:r>
          </w:p>
        </w:tc>
        <w:tc>
          <w:tcPr>
            <w:tcW w:w="1350" w:type="dxa"/>
            <w:tcMar>
              <w:left w:w="58" w:type="dxa"/>
              <w:right w:w="58" w:type="dxa"/>
            </w:tcMar>
            <w:vAlign w:val="center"/>
          </w:tcPr>
          <w:p w14:paraId="7BD1976C" w14:textId="71C35DD8" w:rsidR="000D4B29" w:rsidRPr="003D4164" w:rsidRDefault="000D4B29" w:rsidP="001E5A0C">
            <w:pPr>
              <w:pStyle w:val="TableText"/>
            </w:pPr>
            <w:r w:rsidRPr="003D4164">
              <w:t>TBD</w:t>
            </w:r>
          </w:p>
        </w:tc>
        <w:tc>
          <w:tcPr>
            <w:tcW w:w="1337" w:type="dxa"/>
            <w:tcMar>
              <w:left w:w="58" w:type="dxa"/>
              <w:right w:w="58" w:type="dxa"/>
            </w:tcMar>
            <w:vAlign w:val="center"/>
          </w:tcPr>
          <w:p w14:paraId="32AB0BC9" w14:textId="04E261AB" w:rsidR="000D4B29" w:rsidRPr="003D4164" w:rsidRDefault="000D4B29" w:rsidP="001E5A0C">
            <w:pPr>
              <w:pStyle w:val="TableText"/>
            </w:pPr>
            <w:r w:rsidRPr="003D4164">
              <w:t>TBD</w:t>
            </w:r>
          </w:p>
        </w:tc>
      </w:tr>
      <w:tr w:rsidR="000D4B29" w:rsidRPr="003D4164" w14:paraId="5A23B690" w14:textId="77777777" w:rsidTr="004D3B81">
        <w:trPr>
          <w:cantSplit/>
          <w:trHeight w:val="293"/>
        </w:trPr>
        <w:tc>
          <w:tcPr>
            <w:tcW w:w="2308" w:type="dxa"/>
            <w:tcMar>
              <w:left w:w="58" w:type="dxa"/>
              <w:right w:w="58" w:type="dxa"/>
            </w:tcMar>
            <w:vAlign w:val="center"/>
          </w:tcPr>
          <w:p w14:paraId="1F5AC0B7" w14:textId="77777777" w:rsidR="000D4B29" w:rsidRPr="003D4164" w:rsidRDefault="000D4B29" w:rsidP="000D4B29">
            <w:pPr>
              <w:pStyle w:val="TableText"/>
            </w:pPr>
            <w:r w:rsidRPr="003D4164">
              <w:t>1,1-Dichloroethane</w:t>
            </w:r>
          </w:p>
        </w:tc>
        <w:tc>
          <w:tcPr>
            <w:tcW w:w="1114" w:type="dxa"/>
            <w:tcMar>
              <w:left w:w="58" w:type="dxa"/>
              <w:right w:w="58" w:type="dxa"/>
            </w:tcMar>
            <w:vAlign w:val="center"/>
          </w:tcPr>
          <w:p w14:paraId="779FFD53" w14:textId="77777777" w:rsidR="000D4B29" w:rsidRPr="003D4164" w:rsidRDefault="000D4B29" w:rsidP="000D4B29">
            <w:pPr>
              <w:pStyle w:val="TableText"/>
            </w:pPr>
            <w:r w:rsidRPr="003D4164">
              <w:t>75-34-3</w:t>
            </w:r>
          </w:p>
        </w:tc>
        <w:tc>
          <w:tcPr>
            <w:tcW w:w="945" w:type="dxa"/>
            <w:tcMar>
              <w:left w:w="58" w:type="dxa"/>
              <w:right w:w="58" w:type="dxa"/>
            </w:tcMar>
            <w:vAlign w:val="center"/>
          </w:tcPr>
          <w:p w14:paraId="4FC658FB" w14:textId="77777777" w:rsidR="000D4B29" w:rsidRPr="003D4164" w:rsidRDefault="000D4B29" w:rsidP="001E5A0C">
            <w:pPr>
              <w:pStyle w:val="TableText"/>
            </w:pPr>
            <w:r w:rsidRPr="003D4164">
              <w:t>TBD</w:t>
            </w:r>
          </w:p>
        </w:tc>
        <w:tc>
          <w:tcPr>
            <w:tcW w:w="771" w:type="dxa"/>
            <w:vAlign w:val="center"/>
          </w:tcPr>
          <w:p w14:paraId="442962E5" w14:textId="18DBA527" w:rsidR="000D4B29" w:rsidRPr="003D4164" w:rsidRDefault="000D4B29" w:rsidP="001E5A0C">
            <w:pPr>
              <w:pStyle w:val="TableText"/>
            </w:pPr>
            <w:r w:rsidRPr="003D4164">
              <w:t>TBD</w:t>
            </w:r>
          </w:p>
        </w:tc>
        <w:tc>
          <w:tcPr>
            <w:tcW w:w="1456" w:type="dxa"/>
            <w:tcMar>
              <w:left w:w="58" w:type="dxa"/>
              <w:right w:w="58" w:type="dxa"/>
            </w:tcMar>
            <w:vAlign w:val="center"/>
          </w:tcPr>
          <w:p w14:paraId="07506A88" w14:textId="0541D4EA" w:rsidR="000D4B29" w:rsidRPr="003D4164" w:rsidRDefault="000D4B29" w:rsidP="001E5A0C">
            <w:pPr>
              <w:pStyle w:val="TableText"/>
            </w:pPr>
            <w:r w:rsidRPr="003D4164">
              <w:t>TBD</w:t>
            </w:r>
          </w:p>
        </w:tc>
        <w:tc>
          <w:tcPr>
            <w:tcW w:w="1371" w:type="dxa"/>
            <w:tcMar>
              <w:left w:w="58" w:type="dxa"/>
              <w:right w:w="58" w:type="dxa"/>
            </w:tcMar>
            <w:vAlign w:val="center"/>
          </w:tcPr>
          <w:p w14:paraId="3313929D" w14:textId="317CE0C6" w:rsidR="000D4B29" w:rsidRPr="003D4164" w:rsidRDefault="000D4B29" w:rsidP="001E5A0C">
            <w:pPr>
              <w:pStyle w:val="TableText"/>
            </w:pPr>
            <w:r w:rsidRPr="003D4164">
              <w:t>TBD</w:t>
            </w:r>
          </w:p>
        </w:tc>
        <w:tc>
          <w:tcPr>
            <w:tcW w:w="1934" w:type="dxa"/>
            <w:vAlign w:val="center"/>
          </w:tcPr>
          <w:p w14:paraId="10EC5526" w14:textId="576E7CAA" w:rsidR="000D4B29" w:rsidRPr="003D4164" w:rsidRDefault="000D4B29" w:rsidP="001E5A0C">
            <w:pPr>
              <w:pStyle w:val="TableText"/>
            </w:pPr>
            <w:r w:rsidRPr="003D4164">
              <w:t>TBD</w:t>
            </w:r>
          </w:p>
        </w:tc>
        <w:tc>
          <w:tcPr>
            <w:tcW w:w="1890" w:type="dxa"/>
            <w:vAlign w:val="center"/>
          </w:tcPr>
          <w:p w14:paraId="558B4A8D" w14:textId="23DA434D" w:rsidR="000D4B29" w:rsidRPr="003D4164" w:rsidRDefault="000D4B29" w:rsidP="001E5A0C">
            <w:pPr>
              <w:pStyle w:val="TableText"/>
            </w:pPr>
            <w:r w:rsidRPr="003D4164">
              <w:t>TBD</w:t>
            </w:r>
          </w:p>
        </w:tc>
        <w:tc>
          <w:tcPr>
            <w:tcW w:w="1350" w:type="dxa"/>
            <w:tcMar>
              <w:left w:w="58" w:type="dxa"/>
              <w:right w:w="58" w:type="dxa"/>
            </w:tcMar>
            <w:vAlign w:val="center"/>
          </w:tcPr>
          <w:p w14:paraId="5BB7E275" w14:textId="275DC656" w:rsidR="000D4B29" w:rsidRPr="003D4164" w:rsidRDefault="000D4B29" w:rsidP="001E5A0C">
            <w:pPr>
              <w:pStyle w:val="TableText"/>
            </w:pPr>
            <w:r w:rsidRPr="003D4164">
              <w:t>TBD</w:t>
            </w:r>
          </w:p>
        </w:tc>
        <w:tc>
          <w:tcPr>
            <w:tcW w:w="1337" w:type="dxa"/>
            <w:tcMar>
              <w:left w:w="58" w:type="dxa"/>
              <w:right w:w="58" w:type="dxa"/>
            </w:tcMar>
            <w:vAlign w:val="center"/>
          </w:tcPr>
          <w:p w14:paraId="3877772C" w14:textId="015DB0FF" w:rsidR="000D4B29" w:rsidRPr="003D4164" w:rsidRDefault="000D4B29" w:rsidP="001E5A0C">
            <w:pPr>
              <w:pStyle w:val="TableText"/>
            </w:pPr>
            <w:r w:rsidRPr="003D4164">
              <w:t>TBD</w:t>
            </w:r>
          </w:p>
        </w:tc>
      </w:tr>
      <w:tr w:rsidR="000D4B29" w:rsidRPr="003D4164" w14:paraId="5F4EE574" w14:textId="77777777" w:rsidTr="004D3B81">
        <w:trPr>
          <w:cantSplit/>
          <w:trHeight w:val="279"/>
        </w:trPr>
        <w:tc>
          <w:tcPr>
            <w:tcW w:w="2308" w:type="dxa"/>
            <w:tcMar>
              <w:left w:w="58" w:type="dxa"/>
              <w:right w:w="58" w:type="dxa"/>
            </w:tcMar>
            <w:vAlign w:val="center"/>
          </w:tcPr>
          <w:p w14:paraId="271F9B83" w14:textId="77777777" w:rsidR="000D4B29" w:rsidRPr="003D4164" w:rsidRDefault="000D4B29" w:rsidP="000D4B29">
            <w:pPr>
              <w:pStyle w:val="TableText"/>
            </w:pPr>
            <w:r w:rsidRPr="003D4164">
              <w:t>1,1-Dichloroethene</w:t>
            </w:r>
          </w:p>
        </w:tc>
        <w:tc>
          <w:tcPr>
            <w:tcW w:w="1114" w:type="dxa"/>
            <w:tcMar>
              <w:left w:w="58" w:type="dxa"/>
              <w:right w:w="58" w:type="dxa"/>
            </w:tcMar>
            <w:vAlign w:val="center"/>
          </w:tcPr>
          <w:p w14:paraId="029DCB55" w14:textId="77777777" w:rsidR="000D4B29" w:rsidRPr="003D4164" w:rsidRDefault="000D4B29" w:rsidP="000D4B29">
            <w:pPr>
              <w:pStyle w:val="TableText"/>
            </w:pPr>
            <w:r w:rsidRPr="003D4164">
              <w:t>75-35-4</w:t>
            </w:r>
          </w:p>
        </w:tc>
        <w:tc>
          <w:tcPr>
            <w:tcW w:w="945" w:type="dxa"/>
            <w:tcMar>
              <w:left w:w="58" w:type="dxa"/>
              <w:right w:w="58" w:type="dxa"/>
            </w:tcMar>
            <w:vAlign w:val="center"/>
          </w:tcPr>
          <w:p w14:paraId="7A8E2E14" w14:textId="77777777" w:rsidR="000D4B29" w:rsidRPr="003D4164" w:rsidRDefault="000D4B29" w:rsidP="001E5A0C">
            <w:pPr>
              <w:pStyle w:val="TableText"/>
            </w:pPr>
            <w:r w:rsidRPr="003D4164">
              <w:t>TBD</w:t>
            </w:r>
          </w:p>
        </w:tc>
        <w:tc>
          <w:tcPr>
            <w:tcW w:w="771" w:type="dxa"/>
            <w:vAlign w:val="center"/>
          </w:tcPr>
          <w:p w14:paraId="0DB4F30B" w14:textId="3D5B97D8" w:rsidR="000D4B29" w:rsidRPr="003D4164" w:rsidRDefault="000D4B29" w:rsidP="001E5A0C">
            <w:pPr>
              <w:pStyle w:val="TableText"/>
            </w:pPr>
            <w:r w:rsidRPr="003D4164">
              <w:t>TBD</w:t>
            </w:r>
          </w:p>
        </w:tc>
        <w:tc>
          <w:tcPr>
            <w:tcW w:w="1456" w:type="dxa"/>
            <w:tcMar>
              <w:left w:w="58" w:type="dxa"/>
              <w:right w:w="58" w:type="dxa"/>
            </w:tcMar>
            <w:vAlign w:val="center"/>
          </w:tcPr>
          <w:p w14:paraId="3B8AA9EF" w14:textId="780D16FE" w:rsidR="000D4B29" w:rsidRPr="003D4164" w:rsidRDefault="000D4B29" w:rsidP="001E5A0C">
            <w:pPr>
              <w:pStyle w:val="TableText"/>
            </w:pPr>
            <w:r w:rsidRPr="003D4164">
              <w:t>TBD</w:t>
            </w:r>
          </w:p>
        </w:tc>
        <w:tc>
          <w:tcPr>
            <w:tcW w:w="1371" w:type="dxa"/>
            <w:tcMar>
              <w:left w:w="58" w:type="dxa"/>
              <w:right w:w="58" w:type="dxa"/>
            </w:tcMar>
            <w:vAlign w:val="center"/>
          </w:tcPr>
          <w:p w14:paraId="51A5F92F" w14:textId="73E39DF6" w:rsidR="000D4B29" w:rsidRPr="003D4164" w:rsidRDefault="000D4B29" w:rsidP="001E5A0C">
            <w:pPr>
              <w:pStyle w:val="TableText"/>
            </w:pPr>
            <w:r w:rsidRPr="003D4164">
              <w:t>TBD</w:t>
            </w:r>
          </w:p>
        </w:tc>
        <w:tc>
          <w:tcPr>
            <w:tcW w:w="1934" w:type="dxa"/>
            <w:vAlign w:val="center"/>
          </w:tcPr>
          <w:p w14:paraId="6755653A" w14:textId="6387E3EF" w:rsidR="000D4B29" w:rsidRPr="003D4164" w:rsidRDefault="000D4B29" w:rsidP="001E5A0C">
            <w:pPr>
              <w:pStyle w:val="TableText"/>
            </w:pPr>
            <w:r w:rsidRPr="003D4164">
              <w:t>TBD</w:t>
            </w:r>
          </w:p>
        </w:tc>
        <w:tc>
          <w:tcPr>
            <w:tcW w:w="1890" w:type="dxa"/>
            <w:vAlign w:val="center"/>
          </w:tcPr>
          <w:p w14:paraId="52194427" w14:textId="57591D33" w:rsidR="000D4B29" w:rsidRPr="003D4164" w:rsidRDefault="000D4B29" w:rsidP="001E5A0C">
            <w:pPr>
              <w:pStyle w:val="TableText"/>
            </w:pPr>
            <w:r w:rsidRPr="003D4164">
              <w:t>TBD</w:t>
            </w:r>
          </w:p>
        </w:tc>
        <w:tc>
          <w:tcPr>
            <w:tcW w:w="1350" w:type="dxa"/>
            <w:tcMar>
              <w:left w:w="58" w:type="dxa"/>
              <w:right w:w="58" w:type="dxa"/>
            </w:tcMar>
            <w:vAlign w:val="center"/>
          </w:tcPr>
          <w:p w14:paraId="2E585D18" w14:textId="21D626DB" w:rsidR="000D4B29" w:rsidRPr="003D4164" w:rsidRDefault="000D4B29" w:rsidP="001E5A0C">
            <w:pPr>
              <w:pStyle w:val="TableText"/>
            </w:pPr>
            <w:r w:rsidRPr="003D4164">
              <w:t>TBD</w:t>
            </w:r>
          </w:p>
        </w:tc>
        <w:tc>
          <w:tcPr>
            <w:tcW w:w="1337" w:type="dxa"/>
            <w:tcMar>
              <w:left w:w="58" w:type="dxa"/>
              <w:right w:w="58" w:type="dxa"/>
            </w:tcMar>
            <w:vAlign w:val="center"/>
          </w:tcPr>
          <w:p w14:paraId="0EF81BCB" w14:textId="17F0E60A" w:rsidR="000D4B29" w:rsidRPr="003D4164" w:rsidRDefault="000D4B29" w:rsidP="001E5A0C">
            <w:pPr>
              <w:pStyle w:val="TableText"/>
            </w:pPr>
            <w:r w:rsidRPr="003D4164">
              <w:t>TBD</w:t>
            </w:r>
          </w:p>
        </w:tc>
      </w:tr>
      <w:tr w:rsidR="000D4B29" w:rsidRPr="003D4164" w14:paraId="26892D3D" w14:textId="77777777" w:rsidTr="004D3B81">
        <w:trPr>
          <w:cantSplit/>
          <w:trHeight w:val="279"/>
        </w:trPr>
        <w:tc>
          <w:tcPr>
            <w:tcW w:w="2308" w:type="dxa"/>
            <w:tcMar>
              <w:left w:w="58" w:type="dxa"/>
              <w:right w:w="58" w:type="dxa"/>
            </w:tcMar>
            <w:vAlign w:val="center"/>
          </w:tcPr>
          <w:p w14:paraId="70C58182" w14:textId="77777777" w:rsidR="000D4B29" w:rsidRPr="003D4164" w:rsidRDefault="000D4B29" w:rsidP="000D4B29">
            <w:pPr>
              <w:pStyle w:val="TableText"/>
            </w:pPr>
            <w:r w:rsidRPr="003D4164">
              <w:t>1,2,3-Trichlorobenzene</w:t>
            </w:r>
          </w:p>
        </w:tc>
        <w:tc>
          <w:tcPr>
            <w:tcW w:w="1114" w:type="dxa"/>
            <w:tcMar>
              <w:left w:w="58" w:type="dxa"/>
              <w:right w:w="58" w:type="dxa"/>
            </w:tcMar>
            <w:vAlign w:val="center"/>
          </w:tcPr>
          <w:p w14:paraId="6406476B" w14:textId="77777777" w:rsidR="000D4B29" w:rsidRPr="003D4164" w:rsidRDefault="000D4B29" w:rsidP="000D4B29">
            <w:pPr>
              <w:pStyle w:val="TableText"/>
            </w:pPr>
            <w:r w:rsidRPr="003D4164">
              <w:t>87-61-6</w:t>
            </w:r>
          </w:p>
        </w:tc>
        <w:tc>
          <w:tcPr>
            <w:tcW w:w="945" w:type="dxa"/>
            <w:tcMar>
              <w:left w:w="58" w:type="dxa"/>
              <w:right w:w="58" w:type="dxa"/>
            </w:tcMar>
            <w:vAlign w:val="center"/>
          </w:tcPr>
          <w:p w14:paraId="5FEEC2FD" w14:textId="77777777" w:rsidR="000D4B29" w:rsidRPr="003D4164" w:rsidRDefault="000D4B29" w:rsidP="001E5A0C">
            <w:pPr>
              <w:pStyle w:val="TableText"/>
            </w:pPr>
            <w:r w:rsidRPr="003D4164">
              <w:t>TBD</w:t>
            </w:r>
          </w:p>
        </w:tc>
        <w:tc>
          <w:tcPr>
            <w:tcW w:w="771" w:type="dxa"/>
            <w:vAlign w:val="center"/>
          </w:tcPr>
          <w:p w14:paraId="2112C965" w14:textId="7DDD08AA" w:rsidR="000D4B29" w:rsidRPr="003D4164" w:rsidRDefault="000D4B29" w:rsidP="001E5A0C">
            <w:pPr>
              <w:pStyle w:val="TableText"/>
            </w:pPr>
            <w:r w:rsidRPr="003D4164">
              <w:t>TBD</w:t>
            </w:r>
          </w:p>
        </w:tc>
        <w:tc>
          <w:tcPr>
            <w:tcW w:w="1456" w:type="dxa"/>
            <w:tcMar>
              <w:left w:w="58" w:type="dxa"/>
              <w:right w:w="58" w:type="dxa"/>
            </w:tcMar>
            <w:vAlign w:val="center"/>
          </w:tcPr>
          <w:p w14:paraId="65BB4C0F" w14:textId="65C6F91E" w:rsidR="000D4B29" w:rsidRPr="003D4164" w:rsidRDefault="000D4B29" w:rsidP="001E5A0C">
            <w:pPr>
              <w:pStyle w:val="TableText"/>
            </w:pPr>
            <w:r w:rsidRPr="003D4164">
              <w:t>TBD</w:t>
            </w:r>
          </w:p>
        </w:tc>
        <w:tc>
          <w:tcPr>
            <w:tcW w:w="1371" w:type="dxa"/>
            <w:tcMar>
              <w:left w:w="58" w:type="dxa"/>
              <w:right w:w="58" w:type="dxa"/>
            </w:tcMar>
            <w:vAlign w:val="center"/>
          </w:tcPr>
          <w:p w14:paraId="5D61C7B8" w14:textId="0EE0FE76" w:rsidR="000D4B29" w:rsidRPr="003D4164" w:rsidRDefault="000D4B29" w:rsidP="001E5A0C">
            <w:pPr>
              <w:pStyle w:val="TableText"/>
            </w:pPr>
            <w:r w:rsidRPr="003D4164">
              <w:t>TBD</w:t>
            </w:r>
          </w:p>
        </w:tc>
        <w:tc>
          <w:tcPr>
            <w:tcW w:w="1934" w:type="dxa"/>
            <w:vAlign w:val="center"/>
          </w:tcPr>
          <w:p w14:paraId="0B37C9BE" w14:textId="0C8E8EF5" w:rsidR="000D4B29" w:rsidRPr="003D4164" w:rsidRDefault="000D4B29" w:rsidP="001E5A0C">
            <w:pPr>
              <w:pStyle w:val="TableText"/>
            </w:pPr>
            <w:r w:rsidRPr="003D4164">
              <w:t>TBD</w:t>
            </w:r>
          </w:p>
        </w:tc>
        <w:tc>
          <w:tcPr>
            <w:tcW w:w="1890" w:type="dxa"/>
            <w:vAlign w:val="center"/>
          </w:tcPr>
          <w:p w14:paraId="76434713" w14:textId="02058BC5" w:rsidR="000D4B29" w:rsidRPr="003D4164" w:rsidRDefault="000D4B29" w:rsidP="001E5A0C">
            <w:pPr>
              <w:pStyle w:val="TableText"/>
            </w:pPr>
            <w:r w:rsidRPr="003D4164">
              <w:t>TBD</w:t>
            </w:r>
          </w:p>
        </w:tc>
        <w:tc>
          <w:tcPr>
            <w:tcW w:w="1350" w:type="dxa"/>
            <w:tcMar>
              <w:left w:w="58" w:type="dxa"/>
              <w:right w:w="58" w:type="dxa"/>
            </w:tcMar>
            <w:vAlign w:val="center"/>
          </w:tcPr>
          <w:p w14:paraId="0E0AA7EE" w14:textId="45C5E10E" w:rsidR="000D4B29" w:rsidRPr="003D4164" w:rsidRDefault="000D4B29" w:rsidP="001E5A0C">
            <w:pPr>
              <w:pStyle w:val="TableText"/>
            </w:pPr>
            <w:r w:rsidRPr="003D4164">
              <w:t>TBD</w:t>
            </w:r>
          </w:p>
        </w:tc>
        <w:tc>
          <w:tcPr>
            <w:tcW w:w="1337" w:type="dxa"/>
            <w:tcMar>
              <w:left w:w="58" w:type="dxa"/>
              <w:right w:w="58" w:type="dxa"/>
            </w:tcMar>
            <w:vAlign w:val="center"/>
          </w:tcPr>
          <w:p w14:paraId="49D90B09" w14:textId="4D577BE7" w:rsidR="000D4B29" w:rsidRPr="003D4164" w:rsidRDefault="000D4B29" w:rsidP="001E5A0C">
            <w:pPr>
              <w:pStyle w:val="TableText"/>
            </w:pPr>
            <w:r w:rsidRPr="003D4164">
              <w:t>TBD</w:t>
            </w:r>
          </w:p>
        </w:tc>
      </w:tr>
      <w:tr w:rsidR="000D4B29" w:rsidRPr="003D4164" w14:paraId="3837BA18" w14:textId="77777777" w:rsidTr="004D3B81">
        <w:trPr>
          <w:cantSplit/>
          <w:trHeight w:val="293"/>
        </w:trPr>
        <w:tc>
          <w:tcPr>
            <w:tcW w:w="2308" w:type="dxa"/>
            <w:tcMar>
              <w:left w:w="58" w:type="dxa"/>
              <w:right w:w="58" w:type="dxa"/>
            </w:tcMar>
            <w:vAlign w:val="center"/>
          </w:tcPr>
          <w:p w14:paraId="7799563F" w14:textId="77777777" w:rsidR="000D4B29" w:rsidRPr="003D4164" w:rsidRDefault="000D4B29" w:rsidP="000D4B29">
            <w:pPr>
              <w:pStyle w:val="TableText"/>
            </w:pPr>
            <w:r>
              <w:t>1,2,3-Trichloropropane</w:t>
            </w:r>
          </w:p>
        </w:tc>
        <w:tc>
          <w:tcPr>
            <w:tcW w:w="1114" w:type="dxa"/>
            <w:tcMar>
              <w:left w:w="58" w:type="dxa"/>
              <w:right w:w="58" w:type="dxa"/>
            </w:tcMar>
            <w:vAlign w:val="center"/>
          </w:tcPr>
          <w:p w14:paraId="508EADF7" w14:textId="77777777" w:rsidR="000D4B29" w:rsidRPr="003D4164" w:rsidRDefault="000D4B29" w:rsidP="000D4B29">
            <w:pPr>
              <w:pStyle w:val="TableText"/>
            </w:pPr>
            <w:r>
              <w:t>96-18-4</w:t>
            </w:r>
          </w:p>
        </w:tc>
        <w:tc>
          <w:tcPr>
            <w:tcW w:w="945" w:type="dxa"/>
            <w:tcMar>
              <w:left w:w="58" w:type="dxa"/>
              <w:right w:w="58" w:type="dxa"/>
            </w:tcMar>
            <w:vAlign w:val="center"/>
          </w:tcPr>
          <w:p w14:paraId="0CB4B8F8" w14:textId="77777777" w:rsidR="000D4B29" w:rsidRPr="003D4164" w:rsidRDefault="000D4B29" w:rsidP="001E5A0C">
            <w:pPr>
              <w:pStyle w:val="TableText"/>
            </w:pPr>
            <w:r>
              <w:t>TBD</w:t>
            </w:r>
          </w:p>
        </w:tc>
        <w:tc>
          <w:tcPr>
            <w:tcW w:w="771" w:type="dxa"/>
            <w:vAlign w:val="center"/>
          </w:tcPr>
          <w:p w14:paraId="0FA2169D" w14:textId="23A261BD" w:rsidR="000D4B29" w:rsidRDefault="000D4B29" w:rsidP="001E5A0C">
            <w:pPr>
              <w:pStyle w:val="TableText"/>
            </w:pPr>
            <w:r w:rsidRPr="003D4164">
              <w:t>TBD</w:t>
            </w:r>
          </w:p>
        </w:tc>
        <w:tc>
          <w:tcPr>
            <w:tcW w:w="1456" w:type="dxa"/>
            <w:tcMar>
              <w:left w:w="58" w:type="dxa"/>
              <w:right w:w="58" w:type="dxa"/>
            </w:tcMar>
            <w:vAlign w:val="center"/>
          </w:tcPr>
          <w:p w14:paraId="0C28CC93" w14:textId="1D8B4FAF" w:rsidR="000D4B29" w:rsidRPr="003D4164" w:rsidRDefault="000D4B29" w:rsidP="001E5A0C">
            <w:pPr>
              <w:pStyle w:val="TableText"/>
            </w:pPr>
            <w:r w:rsidRPr="003D4164">
              <w:t>TBD</w:t>
            </w:r>
          </w:p>
        </w:tc>
        <w:tc>
          <w:tcPr>
            <w:tcW w:w="1371" w:type="dxa"/>
            <w:tcMar>
              <w:left w:w="58" w:type="dxa"/>
              <w:right w:w="58" w:type="dxa"/>
            </w:tcMar>
            <w:vAlign w:val="center"/>
          </w:tcPr>
          <w:p w14:paraId="143CEC03" w14:textId="453BB9DD" w:rsidR="000D4B29" w:rsidRPr="003D4164" w:rsidRDefault="000D4B29" w:rsidP="001E5A0C">
            <w:pPr>
              <w:pStyle w:val="TableText"/>
            </w:pPr>
            <w:r w:rsidRPr="003D4164">
              <w:t>TBD</w:t>
            </w:r>
          </w:p>
        </w:tc>
        <w:tc>
          <w:tcPr>
            <w:tcW w:w="1934" w:type="dxa"/>
            <w:vAlign w:val="center"/>
          </w:tcPr>
          <w:p w14:paraId="0036E2F2" w14:textId="5D954BBC" w:rsidR="000D4B29" w:rsidRPr="003D4164" w:rsidRDefault="000D4B29" w:rsidP="001E5A0C">
            <w:pPr>
              <w:pStyle w:val="TableText"/>
            </w:pPr>
            <w:r w:rsidRPr="003D4164">
              <w:t>TBD</w:t>
            </w:r>
          </w:p>
        </w:tc>
        <w:tc>
          <w:tcPr>
            <w:tcW w:w="1890" w:type="dxa"/>
            <w:vAlign w:val="center"/>
          </w:tcPr>
          <w:p w14:paraId="54AD05B3" w14:textId="1E396DAD" w:rsidR="000D4B29" w:rsidRPr="003D4164" w:rsidRDefault="000D4B29" w:rsidP="001E5A0C">
            <w:pPr>
              <w:pStyle w:val="TableText"/>
            </w:pPr>
            <w:r w:rsidRPr="003D4164">
              <w:t>TBD</w:t>
            </w:r>
          </w:p>
        </w:tc>
        <w:tc>
          <w:tcPr>
            <w:tcW w:w="1350" w:type="dxa"/>
            <w:tcMar>
              <w:left w:w="58" w:type="dxa"/>
              <w:right w:w="58" w:type="dxa"/>
            </w:tcMar>
            <w:vAlign w:val="center"/>
          </w:tcPr>
          <w:p w14:paraId="0CC08F2E" w14:textId="68384F6B" w:rsidR="000D4B29" w:rsidRPr="003D4164" w:rsidRDefault="000D4B29" w:rsidP="001E5A0C">
            <w:pPr>
              <w:pStyle w:val="TableText"/>
            </w:pPr>
            <w:r w:rsidRPr="003D4164">
              <w:t>TBD</w:t>
            </w:r>
          </w:p>
        </w:tc>
        <w:tc>
          <w:tcPr>
            <w:tcW w:w="1337" w:type="dxa"/>
            <w:tcMar>
              <w:left w:w="58" w:type="dxa"/>
              <w:right w:w="58" w:type="dxa"/>
            </w:tcMar>
            <w:vAlign w:val="center"/>
          </w:tcPr>
          <w:p w14:paraId="52418FD5" w14:textId="1ABD6B9E" w:rsidR="000D4B29" w:rsidRPr="003D4164" w:rsidRDefault="000D4B29" w:rsidP="001E5A0C">
            <w:pPr>
              <w:pStyle w:val="TableText"/>
            </w:pPr>
            <w:r w:rsidRPr="003D4164">
              <w:t>TBD</w:t>
            </w:r>
          </w:p>
        </w:tc>
      </w:tr>
      <w:tr w:rsidR="000D4B29" w:rsidRPr="003D4164" w14:paraId="07B3731E" w14:textId="77777777" w:rsidTr="004D3B81">
        <w:trPr>
          <w:cantSplit/>
          <w:trHeight w:val="279"/>
        </w:trPr>
        <w:tc>
          <w:tcPr>
            <w:tcW w:w="2308" w:type="dxa"/>
            <w:tcMar>
              <w:left w:w="58" w:type="dxa"/>
              <w:right w:w="58" w:type="dxa"/>
            </w:tcMar>
            <w:vAlign w:val="center"/>
          </w:tcPr>
          <w:p w14:paraId="4CEAEAC8" w14:textId="77777777" w:rsidR="000D4B29" w:rsidRPr="003D4164" w:rsidRDefault="000D4B29" w:rsidP="000D4B29">
            <w:pPr>
              <w:pStyle w:val="TableText"/>
            </w:pPr>
            <w:r w:rsidRPr="003D4164">
              <w:t>1,2,4-Trichlorobenzene</w:t>
            </w:r>
          </w:p>
        </w:tc>
        <w:tc>
          <w:tcPr>
            <w:tcW w:w="1114" w:type="dxa"/>
            <w:tcMar>
              <w:left w:w="58" w:type="dxa"/>
              <w:right w:w="58" w:type="dxa"/>
            </w:tcMar>
            <w:vAlign w:val="center"/>
          </w:tcPr>
          <w:p w14:paraId="6B3DE01B" w14:textId="77777777" w:rsidR="000D4B29" w:rsidRPr="003D4164" w:rsidRDefault="000D4B29" w:rsidP="000D4B29">
            <w:pPr>
              <w:pStyle w:val="TableText"/>
            </w:pPr>
            <w:r w:rsidRPr="003D4164">
              <w:t>120-82-1</w:t>
            </w:r>
          </w:p>
        </w:tc>
        <w:tc>
          <w:tcPr>
            <w:tcW w:w="945" w:type="dxa"/>
            <w:tcMar>
              <w:left w:w="58" w:type="dxa"/>
              <w:right w:w="58" w:type="dxa"/>
            </w:tcMar>
            <w:vAlign w:val="center"/>
          </w:tcPr>
          <w:p w14:paraId="3FCB69C3" w14:textId="77777777" w:rsidR="000D4B29" w:rsidRPr="003D4164" w:rsidRDefault="000D4B29" w:rsidP="001E5A0C">
            <w:pPr>
              <w:pStyle w:val="TableText"/>
            </w:pPr>
            <w:r w:rsidRPr="003D4164">
              <w:t>TBD</w:t>
            </w:r>
          </w:p>
        </w:tc>
        <w:tc>
          <w:tcPr>
            <w:tcW w:w="771" w:type="dxa"/>
            <w:vAlign w:val="center"/>
          </w:tcPr>
          <w:p w14:paraId="32DDED10" w14:textId="278C4C6E" w:rsidR="000D4B29" w:rsidRPr="003D4164" w:rsidRDefault="000D4B29" w:rsidP="001E5A0C">
            <w:pPr>
              <w:pStyle w:val="TableText"/>
            </w:pPr>
            <w:r w:rsidRPr="003D4164">
              <w:t>TBD</w:t>
            </w:r>
          </w:p>
        </w:tc>
        <w:tc>
          <w:tcPr>
            <w:tcW w:w="1456" w:type="dxa"/>
            <w:tcMar>
              <w:left w:w="58" w:type="dxa"/>
              <w:right w:w="58" w:type="dxa"/>
            </w:tcMar>
            <w:vAlign w:val="center"/>
          </w:tcPr>
          <w:p w14:paraId="79A544B7" w14:textId="3C797FDE" w:rsidR="000D4B29" w:rsidRPr="003D4164" w:rsidRDefault="000D4B29" w:rsidP="001E5A0C">
            <w:pPr>
              <w:pStyle w:val="TableText"/>
            </w:pPr>
            <w:r w:rsidRPr="003D4164">
              <w:t>TBD</w:t>
            </w:r>
          </w:p>
        </w:tc>
        <w:tc>
          <w:tcPr>
            <w:tcW w:w="1371" w:type="dxa"/>
            <w:tcMar>
              <w:left w:w="58" w:type="dxa"/>
              <w:right w:w="58" w:type="dxa"/>
            </w:tcMar>
            <w:vAlign w:val="center"/>
          </w:tcPr>
          <w:p w14:paraId="544A0961" w14:textId="47617E0E" w:rsidR="000D4B29" w:rsidRPr="003D4164" w:rsidRDefault="000D4B29" w:rsidP="001E5A0C">
            <w:pPr>
              <w:pStyle w:val="TableText"/>
            </w:pPr>
            <w:r w:rsidRPr="003D4164">
              <w:t>TBD</w:t>
            </w:r>
          </w:p>
        </w:tc>
        <w:tc>
          <w:tcPr>
            <w:tcW w:w="1934" w:type="dxa"/>
            <w:vAlign w:val="center"/>
          </w:tcPr>
          <w:p w14:paraId="3756B378" w14:textId="39FDC429" w:rsidR="000D4B29" w:rsidRPr="003D4164" w:rsidRDefault="000D4B29" w:rsidP="001E5A0C">
            <w:pPr>
              <w:pStyle w:val="TableText"/>
            </w:pPr>
            <w:r w:rsidRPr="003D4164">
              <w:t>TBD</w:t>
            </w:r>
          </w:p>
        </w:tc>
        <w:tc>
          <w:tcPr>
            <w:tcW w:w="1890" w:type="dxa"/>
            <w:vAlign w:val="center"/>
          </w:tcPr>
          <w:p w14:paraId="142FC548" w14:textId="2A5F3512" w:rsidR="000D4B29" w:rsidRPr="003D4164" w:rsidRDefault="000D4B29" w:rsidP="001E5A0C">
            <w:pPr>
              <w:pStyle w:val="TableText"/>
            </w:pPr>
            <w:r w:rsidRPr="003D4164">
              <w:t>TBD</w:t>
            </w:r>
          </w:p>
        </w:tc>
        <w:tc>
          <w:tcPr>
            <w:tcW w:w="1350" w:type="dxa"/>
            <w:tcMar>
              <w:left w:w="58" w:type="dxa"/>
              <w:right w:w="58" w:type="dxa"/>
            </w:tcMar>
            <w:vAlign w:val="center"/>
          </w:tcPr>
          <w:p w14:paraId="07B027F6" w14:textId="1B193AF9" w:rsidR="000D4B29" w:rsidRPr="003D4164" w:rsidRDefault="000D4B29" w:rsidP="001E5A0C">
            <w:pPr>
              <w:pStyle w:val="TableText"/>
            </w:pPr>
            <w:r w:rsidRPr="003D4164">
              <w:t>TBD</w:t>
            </w:r>
          </w:p>
        </w:tc>
        <w:tc>
          <w:tcPr>
            <w:tcW w:w="1337" w:type="dxa"/>
            <w:tcMar>
              <w:left w:w="58" w:type="dxa"/>
              <w:right w:w="58" w:type="dxa"/>
            </w:tcMar>
            <w:vAlign w:val="center"/>
          </w:tcPr>
          <w:p w14:paraId="0BF9C2D1" w14:textId="0DEC518B" w:rsidR="000D4B29" w:rsidRPr="003D4164" w:rsidRDefault="000D4B29" w:rsidP="001E5A0C">
            <w:pPr>
              <w:pStyle w:val="TableText"/>
            </w:pPr>
            <w:r w:rsidRPr="003D4164">
              <w:t>TBD</w:t>
            </w:r>
          </w:p>
        </w:tc>
      </w:tr>
      <w:tr w:rsidR="000D4B29" w:rsidRPr="003D4164" w14:paraId="58DA8EFB" w14:textId="77777777" w:rsidTr="004D3B81">
        <w:trPr>
          <w:cantSplit/>
          <w:trHeight w:val="279"/>
        </w:trPr>
        <w:tc>
          <w:tcPr>
            <w:tcW w:w="2308" w:type="dxa"/>
            <w:tcMar>
              <w:left w:w="58" w:type="dxa"/>
              <w:right w:w="58" w:type="dxa"/>
            </w:tcMar>
            <w:vAlign w:val="center"/>
          </w:tcPr>
          <w:p w14:paraId="0A53F94E" w14:textId="77777777" w:rsidR="000D4B29" w:rsidRPr="003D4164" w:rsidRDefault="000D4B29" w:rsidP="000D4B29">
            <w:pPr>
              <w:pStyle w:val="TableText"/>
            </w:pPr>
            <w:r>
              <w:t>1,2,4-Trimethylbenzene</w:t>
            </w:r>
          </w:p>
        </w:tc>
        <w:tc>
          <w:tcPr>
            <w:tcW w:w="1114" w:type="dxa"/>
            <w:tcMar>
              <w:left w:w="58" w:type="dxa"/>
              <w:right w:w="58" w:type="dxa"/>
            </w:tcMar>
            <w:vAlign w:val="center"/>
          </w:tcPr>
          <w:p w14:paraId="528FC9AD" w14:textId="77777777" w:rsidR="000D4B29" w:rsidRPr="003D4164" w:rsidRDefault="000D4B29" w:rsidP="000D4B29">
            <w:pPr>
              <w:pStyle w:val="TableText"/>
            </w:pPr>
            <w:r>
              <w:t>95-63-6</w:t>
            </w:r>
          </w:p>
        </w:tc>
        <w:tc>
          <w:tcPr>
            <w:tcW w:w="945" w:type="dxa"/>
            <w:tcMar>
              <w:left w:w="58" w:type="dxa"/>
              <w:right w:w="58" w:type="dxa"/>
            </w:tcMar>
            <w:vAlign w:val="center"/>
          </w:tcPr>
          <w:p w14:paraId="7138CF5B" w14:textId="77777777" w:rsidR="000D4B29" w:rsidRPr="003D4164" w:rsidRDefault="000D4B29" w:rsidP="001E5A0C">
            <w:pPr>
              <w:pStyle w:val="TableText"/>
            </w:pPr>
            <w:r>
              <w:t>TBD</w:t>
            </w:r>
          </w:p>
        </w:tc>
        <w:tc>
          <w:tcPr>
            <w:tcW w:w="771" w:type="dxa"/>
            <w:vAlign w:val="center"/>
          </w:tcPr>
          <w:p w14:paraId="318ED1B4" w14:textId="4C5CD75A" w:rsidR="000D4B29" w:rsidRDefault="000D4B29" w:rsidP="001E5A0C">
            <w:pPr>
              <w:pStyle w:val="TableText"/>
            </w:pPr>
            <w:r w:rsidRPr="003D4164">
              <w:t>TBD</w:t>
            </w:r>
          </w:p>
        </w:tc>
        <w:tc>
          <w:tcPr>
            <w:tcW w:w="1456" w:type="dxa"/>
            <w:tcMar>
              <w:left w:w="58" w:type="dxa"/>
              <w:right w:w="58" w:type="dxa"/>
            </w:tcMar>
            <w:vAlign w:val="center"/>
          </w:tcPr>
          <w:p w14:paraId="2B77CA46" w14:textId="43CC7AF3" w:rsidR="000D4B29" w:rsidRPr="003D4164" w:rsidRDefault="000D4B29" w:rsidP="001E5A0C">
            <w:pPr>
              <w:pStyle w:val="TableText"/>
            </w:pPr>
            <w:r w:rsidRPr="003D4164">
              <w:t>TBD</w:t>
            </w:r>
          </w:p>
        </w:tc>
        <w:tc>
          <w:tcPr>
            <w:tcW w:w="1371" w:type="dxa"/>
            <w:tcMar>
              <w:left w:w="58" w:type="dxa"/>
              <w:right w:w="58" w:type="dxa"/>
            </w:tcMar>
            <w:vAlign w:val="center"/>
          </w:tcPr>
          <w:p w14:paraId="2D97AEC8" w14:textId="319A510F" w:rsidR="000D4B29" w:rsidRPr="003D4164" w:rsidRDefault="000D4B29" w:rsidP="001E5A0C">
            <w:pPr>
              <w:pStyle w:val="TableText"/>
            </w:pPr>
            <w:r w:rsidRPr="003D4164">
              <w:t>TBD</w:t>
            </w:r>
          </w:p>
        </w:tc>
        <w:tc>
          <w:tcPr>
            <w:tcW w:w="1934" w:type="dxa"/>
            <w:vAlign w:val="center"/>
          </w:tcPr>
          <w:p w14:paraId="2F18EFD8" w14:textId="5F0CBB1B" w:rsidR="000D4B29" w:rsidRPr="003D4164" w:rsidRDefault="000D4B29" w:rsidP="001E5A0C">
            <w:pPr>
              <w:pStyle w:val="TableText"/>
            </w:pPr>
            <w:r w:rsidRPr="003D4164">
              <w:t>TBD</w:t>
            </w:r>
          </w:p>
        </w:tc>
        <w:tc>
          <w:tcPr>
            <w:tcW w:w="1890" w:type="dxa"/>
            <w:vAlign w:val="center"/>
          </w:tcPr>
          <w:p w14:paraId="6AB60C5B" w14:textId="5822F724" w:rsidR="000D4B29" w:rsidRPr="003D4164" w:rsidRDefault="000D4B29" w:rsidP="001E5A0C">
            <w:pPr>
              <w:pStyle w:val="TableText"/>
            </w:pPr>
            <w:r w:rsidRPr="003D4164">
              <w:t>TBD</w:t>
            </w:r>
          </w:p>
        </w:tc>
        <w:tc>
          <w:tcPr>
            <w:tcW w:w="1350" w:type="dxa"/>
            <w:tcMar>
              <w:left w:w="58" w:type="dxa"/>
              <w:right w:w="58" w:type="dxa"/>
            </w:tcMar>
            <w:vAlign w:val="center"/>
          </w:tcPr>
          <w:p w14:paraId="6504E58F" w14:textId="191D1914" w:rsidR="000D4B29" w:rsidRPr="003D4164" w:rsidRDefault="000D4B29" w:rsidP="001E5A0C">
            <w:pPr>
              <w:pStyle w:val="TableText"/>
            </w:pPr>
            <w:r w:rsidRPr="003D4164">
              <w:t>TBD</w:t>
            </w:r>
          </w:p>
        </w:tc>
        <w:tc>
          <w:tcPr>
            <w:tcW w:w="1337" w:type="dxa"/>
            <w:tcMar>
              <w:left w:w="58" w:type="dxa"/>
              <w:right w:w="58" w:type="dxa"/>
            </w:tcMar>
            <w:vAlign w:val="center"/>
          </w:tcPr>
          <w:p w14:paraId="07E78B60" w14:textId="47EAAD4C" w:rsidR="000D4B29" w:rsidRPr="003D4164" w:rsidRDefault="000D4B29" w:rsidP="001E5A0C">
            <w:pPr>
              <w:pStyle w:val="TableText"/>
            </w:pPr>
            <w:r w:rsidRPr="003D4164">
              <w:t>TBD</w:t>
            </w:r>
          </w:p>
        </w:tc>
      </w:tr>
      <w:tr w:rsidR="000D4B29" w:rsidRPr="003D4164" w14:paraId="49726D4E" w14:textId="77777777" w:rsidTr="004D3B81">
        <w:trPr>
          <w:cantSplit/>
          <w:trHeight w:val="503"/>
        </w:trPr>
        <w:tc>
          <w:tcPr>
            <w:tcW w:w="2308" w:type="dxa"/>
            <w:tcMar>
              <w:left w:w="58" w:type="dxa"/>
              <w:right w:w="58" w:type="dxa"/>
            </w:tcMar>
            <w:vAlign w:val="center"/>
          </w:tcPr>
          <w:p w14:paraId="53AC1A5C" w14:textId="77777777" w:rsidR="000D4B29" w:rsidRPr="003D4164" w:rsidRDefault="000D4B29" w:rsidP="000D4B29">
            <w:pPr>
              <w:pStyle w:val="TableText"/>
            </w:pPr>
            <w:r w:rsidRPr="003D4164">
              <w:t>1,2-Dibromo-3-Chloropropane</w:t>
            </w:r>
          </w:p>
        </w:tc>
        <w:tc>
          <w:tcPr>
            <w:tcW w:w="1114" w:type="dxa"/>
            <w:tcMar>
              <w:left w:w="58" w:type="dxa"/>
              <w:right w:w="58" w:type="dxa"/>
            </w:tcMar>
            <w:vAlign w:val="center"/>
          </w:tcPr>
          <w:p w14:paraId="0C7C19D6" w14:textId="77777777" w:rsidR="000D4B29" w:rsidRPr="003D4164" w:rsidRDefault="000D4B29" w:rsidP="000D4B29">
            <w:pPr>
              <w:pStyle w:val="TableText"/>
            </w:pPr>
            <w:r w:rsidRPr="003D4164">
              <w:t>96-12-8</w:t>
            </w:r>
          </w:p>
        </w:tc>
        <w:tc>
          <w:tcPr>
            <w:tcW w:w="945" w:type="dxa"/>
            <w:tcMar>
              <w:left w:w="58" w:type="dxa"/>
              <w:right w:w="58" w:type="dxa"/>
            </w:tcMar>
            <w:vAlign w:val="center"/>
          </w:tcPr>
          <w:p w14:paraId="0FF7D520" w14:textId="77777777" w:rsidR="000D4B29" w:rsidRPr="003D4164" w:rsidRDefault="000D4B29" w:rsidP="001E5A0C">
            <w:pPr>
              <w:pStyle w:val="TableText"/>
            </w:pPr>
            <w:r w:rsidRPr="003D4164">
              <w:t>TBD</w:t>
            </w:r>
          </w:p>
        </w:tc>
        <w:tc>
          <w:tcPr>
            <w:tcW w:w="771" w:type="dxa"/>
            <w:vAlign w:val="center"/>
          </w:tcPr>
          <w:p w14:paraId="16BA7108" w14:textId="20BE64CC" w:rsidR="000D4B29" w:rsidRPr="003D4164" w:rsidRDefault="000D4B29" w:rsidP="001E5A0C">
            <w:pPr>
              <w:pStyle w:val="TableText"/>
            </w:pPr>
            <w:r w:rsidRPr="003D4164">
              <w:t>TBD</w:t>
            </w:r>
          </w:p>
        </w:tc>
        <w:tc>
          <w:tcPr>
            <w:tcW w:w="1456" w:type="dxa"/>
            <w:tcMar>
              <w:left w:w="58" w:type="dxa"/>
              <w:right w:w="58" w:type="dxa"/>
            </w:tcMar>
            <w:vAlign w:val="center"/>
          </w:tcPr>
          <w:p w14:paraId="31B7F0D0" w14:textId="0616D2C5" w:rsidR="000D4B29" w:rsidRPr="003D4164" w:rsidRDefault="000D4B29" w:rsidP="001E5A0C">
            <w:pPr>
              <w:pStyle w:val="TableText"/>
            </w:pPr>
            <w:r w:rsidRPr="003D4164">
              <w:t>TBD</w:t>
            </w:r>
          </w:p>
        </w:tc>
        <w:tc>
          <w:tcPr>
            <w:tcW w:w="1371" w:type="dxa"/>
            <w:tcMar>
              <w:left w:w="58" w:type="dxa"/>
              <w:right w:w="58" w:type="dxa"/>
            </w:tcMar>
            <w:vAlign w:val="center"/>
          </w:tcPr>
          <w:p w14:paraId="789E1A46" w14:textId="7D0FA43E" w:rsidR="000D4B29" w:rsidRPr="003D4164" w:rsidRDefault="000D4B29" w:rsidP="001E5A0C">
            <w:pPr>
              <w:pStyle w:val="TableText"/>
            </w:pPr>
            <w:r w:rsidRPr="003D4164">
              <w:t>TBD</w:t>
            </w:r>
          </w:p>
        </w:tc>
        <w:tc>
          <w:tcPr>
            <w:tcW w:w="1934" w:type="dxa"/>
            <w:vAlign w:val="center"/>
          </w:tcPr>
          <w:p w14:paraId="6462F0E7" w14:textId="036DBB44" w:rsidR="000D4B29" w:rsidRPr="003D4164" w:rsidRDefault="000D4B29" w:rsidP="001E5A0C">
            <w:pPr>
              <w:pStyle w:val="TableText"/>
            </w:pPr>
            <w:r w:rsidRPr="003D4164">
              <w:t>TBD</w:t>
            </w:r>
          </w:p>
        </w:tc>
        <w:tc>
          <w:tcPr>
            <w:tcW w:w="1890" w:type="dxa"/>
            <w:vAlign w:val="center"/>
          </w:tcPr>
          <w:p w14:paraId="42C0C953" w14:textId="76B3316C" w:rsidR="000D4B29" w:rsidRPr="003D4164" w:rsidRDefault="000D4B29" w:rsidP="001E5A0C">
            <w:pPr>
              <w:pStyle w:val="TableText"/>
            </w:pPr>
            <w:r w:rsidRPr="003D4164">
              <w:t>TBD</w:t>
            </w:r>
          </w:p>
        </w:tc>
        <w:tc>
          <w:tcPr>
            <w:tcW w:w="1350" w:type="dxa"/>
            <w:tcMar>
              <w:left w:w="58" w:type="dxa"/>
              <w:right w:w="58" w:type="dxa"/>
            </w:tcMar>
            <w:vAlign w:val="center"/>
          </w:tcPr>
          <w:p w14:paraId="78F85535" w14:textId="22EC23C7" w:rsidR="000D4B29" w:rsidRPr="003D4164" w:rsidRDefault="000D4B29" w:rsidP="001E5A0C">
            <w:pPr>
              <w:pStyle w:val="TableText"/>
            </w:pPr>
            <w:r w:rsidRPr="003D4164">
              <w:t>TBD</w:t>
            </w:r>
          </w:p>
        </w:tc>
        <w:tc>
          <w:tcPr>
            <w:tcW w:w="1337" w:type="dxa"/>
            <w:tcMar>
              <w:left w:w="58" w:type="dxa"/>
              <w:right w:w="58" w:type="dxa"/>
            </w:tcMar>
            <w:vAlign w:val="center"/>
          </w:tcPr>
          <w:p w14:paraId="69E9CD36" w14:textId="5A0BB365" w:rsidR="000D4B29" w:rsidRPr="003D4164" w:rsidRDefault="000D4B29" w:rsidP="001E5A0C">
            <w:pPr>
              <w:pStyle w:val="TableText"/>
            </w:pPr>
            <w:r w:rsidRPr="003D4164">
              <w:t>TBD</w:t>
            </w:r>
          </w:p>
        </w:tc>
      </w:tr>
      <w:tr w:rsidR="000D4B29" w:rsidRPr="003D4164" w14:paraId="41B53A0F" w14:textId="77777777" w:rsidTr="004D3B81">
        <w:trPr>
          <w:cantSplit/>
          <w:trHeight w:val="279"/>
        </w:trPr>
        <w:tc>
          <w:tcPr>
            <w:tcW w:w="2308" w:type="dxa"/>
            <w:tcMar>
              <w:left w:w="58" w:type="dxa"/>
              <w:right w:w="58" w:type="dxa"/>
            </w:tcMar>
            <w:vAlign w:val="center"/>
          </w:tcPr>
          <w:p w14:paraId="45D81743" w14:textId="77777777" w:rsidR="000D4B29" w:rsidRPr="003D4164" w:rsidRDefault="000D4B29" w:rsidP="000D4B29">
            <w:pPr>
              <w:pStyle w:val="TableText"/>
            </w:pPr>
            <w:r w:rsidRPr="003D4164">
              <w:t>1,2-Dibromoethane</w:t>
            </w:r>
          </w:p>
        </w:tc>
        <w:tc>
          <w:tcPr>
            <w:tcW w:w="1114" w:type="dxa"/>
            <w:tcMar>
              <w:left w:w="58" w:type="dxa"/>
              <w:right w:w="58" w:type="dxa"/>
            </w:tcMar>
            <w:vAlign w:val="center"/>
          </w:tcPr>
          <w:p w14:paraId="0E013B96" w14:textId="77777777" w:rsidR="000D4B29" w:rsidRPr="003D4164" w:rsidRDefault="000D4B29" w:rsidP="000D4B29">
            <w:pPr>
              <w:pStyle w:val="TableText"/>
            </w:pPr>
            <w:r w:rsidRPr="003D4164">
              <w:t>106-93-4</w:t>
            </w:r>
          </w:p>
        </w:tc>
        <w:tc>
          <w:tcPr>
            <w:tcW w:w="945" w:type="dxa"/>
            <w:tcMar>
              <w:left w:w="58" w:type="dxa"/>
              <w:right w:w="58" w:type="dxa"/>
            </w:tcMar>
            <w:vAlign w:val="center"/>
          </w:tcPr>
          <w:p w14:paraId="60579F97" w14:textId="77777777" w:rsidR="000D4B29" w:rsidRPr="003D4164" w:rsidRDefault="000D4B29" w:rsidP="001E5A0C">
            <w:pPr>
              <w:pStyle w:val="TableText"/>
            </w:pPr>
            <w:r w:rsidRPr="003D4164">
              <w:t>TBD</w:t>
            </w:r>
          </w:p>
        </w:tc>
        <w:tc>
          <w:tcPr>
            <w:tcW w:w="771" w:type="dxa"/>
            <w:vAlign w:val="center"/>
          </w:tcPr>
          <w:p w14:paraId="54998AEE" w14:textId="432DBC6D" w:rsidR="000D4B29" w:rsidRPr="003D4164" w:rsidRDefault="000D4B29" w:rsidP="001E5A0C">
            <w:pPr>
              <w:pStyle w:val="TableText"/>
            </w:pPr>
            <w:r w:rsidRPr="003D4164">
              <w:t>TBD</w:t>
            </w:r>
          </w:p>
        </w:tc>
        <w:tc>
          <w:tcPr>
            <w:tcW w:w="1456" w:type="dxa"/>
            <w:tcMar>
              <w:left w:w="58" w:type="dxa"/>
              <w:right w:w="58" w:type="dxa"/>
            </w:tcMar>
            <w:vAlign w:val="center"/>
          </w:tcPr>
          <w:p w14:paraId="1C92433E" w14:textId="0C31F5C9" w:rsidR="000D4B29" w:rsidRPr="003D4164" w:rsidRDefault="000D4B29" w:rsidP="001E5A0C">
            <w:pPr>
              <w:pStyle w:val="TableText"/>
            </w:pPr>
            <w:r w:rsidRPr="003D4164">
              <w:t>TBD</w:t>
            </w:r>
          </w:p>
        </w:tc>
        <w:tc>
          <w:tcPr>
            <w:tcW w:w="1371" w:type="dxa"/>
            <w:tcMar>
              <w:left w:w="58" w:type="dxa"/>
              <w:right w:w="58" w:type="dxa"/>
            </w:tcMar>
            <w:vAlign w:val="center"/>
          </w:tcPr>
          <w:p w14:paraId="322A5DC4" w14:textId="5AB33614" w:rsidR="000D4B29" w:rsidRPr="003D4164" w:rsidRDefault="000D4B29" w:rsidP="001E5A0C">
            <w:pPr>
              <w:pStyle w:val="TableText"/>
            </w:pPr>
            <w:r w:rsidRPr="003D4164">
              <w:t>TBD</w:t>
            </w:r>
          </w:p>
        </w:tc>
        <w:tc>
          <w:tcPr>
            <w:tcW w:w="1934" w:type="dxa"/>
            <w:vAlign w:val="center"/>
          </w:tcPr>
          <w:p w14:paraId="1E5C038B" w14:textId="12B54EE7" w:rsidR="000D4B29" w:rsidRPr="003D4164" w:rsidRDefault="000D4B29" w:rsidP="001E5A0C">
            <w:pPr>
              <w:pStyle w:val="TableText"/>
            </w:pPr>
            <w:r w:rsidRPr="003D4164">
              <w:t>TBD</w:t>
            </w:r>
          </w:p>
        </w:tc>
        <w:tc>
          <w:tcPr>
            <w:tcW w:w="1890" w:type="dxa"/>
            <w:vAlign w:val="center"/>
          </w:tcPr>
          <w:p w14:paraId="4B00AF15" w14:textId="5625CB4B" w:rsidR="000D4B29" w:rsidRPr="003D4164" w:rsidRDefault="000D4B29" w:rsidP="001E5A0C">
            <w:pPr>
              <w:pStyle w:val="TableText"/>
            </w:pPr>
            <w:r w:rsidRPr="003D4164">
              <w:t>TBD</w:t>
            </w:r>
          </w:p>
        </w:tc>
        <w:tc>
          <w:tcPr>
            <w:tcW w:w="1350" w:type="dxa"/>
            <w:tcMar>
              <w:left w:w="58" w:type="dxa"/>
              <w:right w:w="58" w:type="dxa"/>
            </w:tcMar>
            <w:vAlign w:val="center"/>
          </w:tcPr>
          <w:p w14:paraId="74498C52" w14:textId="2A9B8095" w:rsidR="000D4B29" w:rsidRPr="003D4164" w:rsidRDefault="000D4B29" w:rsidP="001E5A0C">
            <w:pPr>
              <w:pStyle w:val="TableText"/>
            </w:pPr>
            <w:r w:rsidRPr="003D4164">
              <w:t>TBD</w:t>
            </w:r>
          </w:p>
        </w:tc>
        <w:tc>
          <w:tcPr>
            <w:tcW w:w="1337" w:type="dxa"/>
            <w:tcMar>
              <w:left w:w="58" w:type="dxa"/>
              <w:right w:w="58" w:type="dxa"/>
            </w:tcMar>
            <w:vAlign w:val="center"/>
          </w:tcPr>
          <w:p w14:paraId="449921DF" w14:textId="7F15C98F" w:rsidR="000D4B29" w:rsidRPr="003D4164" w:rsidRDefault="000D4B29" w:rsidP="001E5A0C">
            <w:pPr>
              <w:pStyle w:val="TableText"/>
            </w:pPr>
            <w:r w:rsidRPr="003D4164">
              <w:t>TBD</w:t>
            </w:r>
          </w:p>
        </w:tc>
      </w:tr>
      <w:tr w:rsidR="000D4B29" w:rsidRPr="003D4164" w14:paraId="48265BE2" w14:textId="77777777" w:rsidTr="004D3B81">
        <w:trPr>
          <w:cantSplit/>
          <w:trHeight w:val="293"/>
        </w:trPr>
        <w:tc>
          <w:tcPr>
            <w:tcW w:w="2308" w:type="dxa"/>
            <w:tcMar>
              <w:left w:w="58" w:type="dxa"/>
              <w:right w:w="58" w:type="dxa"/>
            </w:tcMar>
            <w:vAlign w:val="center"/>
          </w:tcPr>
          <w:p w14:paraId="60812751" w14:textId="77777777" w:rsidR="000D4B29" w:rsidRPr="003D4164" w:rsidRDefault="000D4B29" w:rsidP="000D4B29">
            <w:pPr>
              <w:pStyle w:val="TableText"/>
            </w:pPr>
            <w:r w:rsidRPr="003D4164">
              <w:t>1,2-Dichlorobenzene</w:t>
            </w:r>
          </w:p>
        </w:tc>
        <w:tc>
          <w:tcPr>
            <w:tcW w:w="1114" w:type="dxa"/>
            <w:tcMar>
              <w:left w:w="58" w:type="dxa"/>
              <w:right w:w="58" w:type="dxa"/>
            </w:tcMar>
            <w:vAlign w:val="center"/>
          </w:tcPr>
          <w:p w14:paraId="55CE2E68" w14:textId="77777777" w:rsidR="000D4B29" w:rsidRPr="003D4164" w:rsidRDefault="000D4B29" w:rsidP="000D4B29">
            <w:pPr>
              <w:pStyle w:val="TableText"/>
            </w:pPr>
            <w:r w:rsidRPr="003D4164">
              <w:t>95-50-1</w:t>
            </w:r>
          </w:p>
        </w:tc>
        <w:tc>
          <w:tcPr>
            <w:tcW w:w="945" w:type="dxa"/>
            <w:tcMar>
              <w:left w:w="58" w:type="dxa"/>
              <w:right w:w="58" w:type="dxa"/>
            </w:tcMar>
            <w:vAlign w:val="center"/>
          </w:tcPr>
          <w:p w14:paraId="61D73FC5" w14:textId="77777777" w:rsidR="000D4B29" w:rsidRPr="003D4164" w:rsidRDefault="000D4B29" w:rsidP="001E5A0C">
            <w:pPr>
              <w:pStyle w:val="TableText"/>
            </w:pPr>
            <w:r w:rsidRPr="003D4164">
              <w:t>TBD</w:t>
            </w:r>
          </w:p>
        </w:tc>
        <w:tc>
          <w:tcPr>
            <w:tcW w:w="771" w:type="dxa"/>
            <w:vAlign w:val="center"/>
          </w:tcPr>
          <w:p w14:paraId="248D5565" w14:textId="4CA28507" w:rsidR="000D4B29" w:rsidRPr="003D4164" w:rsidRDefault="000D4B29" w:rsidP="001E5A0C">
            <w:pPr>
              <w:pStyle w:val="TableText"/>
            </w:pPr>
            <w:r w:rsidRPr="003D4164">
              <w:t>TBD</w:t>
            </w:r>
          </w:p>
        </w:tc>
        <w:tc>
          <w:tcPr>
            <w:tcW w:w="1456" w:type="dxa"/>
            <w:tcMar>
              <w:left w:w="58" w:type="dxa"/>
              <w:right w:w="58" w:type="dxa"/>
            </w:tcMar>
            <w:vAlign w:val="center"/>
          </w:tcPr>
          <w:p w14:paraId="19B6494D" w14:textId="145C27AA" w:rsidR="000D4B29" w:rsidRPr="003D4164" w:rsidRDefault="000D4B29" w:rsidP="001E5A0C">
            <w:pPr>
              <w:pStyle w:val="TableText"/>
            </w:pPr>
            <w:r w:rsidRPr="003D4164">
              <w:t>TBD</w:t>
            </w:r>
          </w:p>
        </w:tc>
        <w:tc>
          <w:tcPr>
            <w:tcW w:w="1371" w:type="dxa"/>
            <w:tcMar>
              <w:left w:w="58" w:type="dxa"/>
              <w:right w:w="58" w:type="dxa"/>
            </w:tcMar>
            <w:vAlign w:val="center"/>
          </w:tcPr>
          <w:p w14:paraId="0126D58F" w14:textId="19BBB70F" w:rsidR="000D4B29" w:rsidRPr="003D4164" w:rsidRDefault="000D4B29" w:rsidP="001E5A0C">
            <w:pPr>
              <w:pStyle w:val="TableText"/>
            </w:pPr>
            <w:r w:rsidRPr="003D4164">
              <w:t>TBD</w:t>
            </w:r>
          </w:p>
        </w:tc>
        <w:tc>
          <w:tcPr>
            <w:tcW w:w="1934" w:type="dxa"/>
            <w:vAlign w:val="center"/>
          </w:tcPr>
          <w:p w14:paraId="49DB8679" w14:textId="3E036235" w:rsidR="000D4B29" w:rsidRPr="003D4164" w:rsidRDefault="000D4B29" w:rsidP="001E5A0C">
            <w:pPr>
              <w:pStyle w:val="TableText"/>
            </w:pPr>
            <w:r w:rsidRPr="003D4164">
              <w:t>TBD</w:t>
            </w:r>
          </w:p>
        </w:tc>
        <w:tc>
          <w:tcPr>
            <w:tcW w:w="1890" w:type="dxa"/>
            <w:vAlign w:val="center"/>
          </w:tcPr>
          <w:p w14:paraId="05C29A4A" w14:textId="07A5E612" w:rsidR="000D4B29" w:rsidRPr="003D4164" w:rsidRDefault="000D4B29" w:rsidP="001E5A0C">
            <w:pPr>
              <w:pStyle w:val="TableText"/>
            </w:pPr>
            <w:r w:rsidRPr="003D4164">
              <w:t>TBD</w:t>
            </w:r>
          </w:p>
        </w:tc>
        <w:tc>
          <w:tcPr>
            <w:tcW w:w="1350" w:type="dxa"/>
            <w:tcMar>
              <w:left w:w="58" w:type="dxa"/>
              <w:right w:w="58" w:type="dxa"/>
            </w:tcMar>
            <w:vAlign w:val="center"/>
          </w:tcPr>
          <w:p w14:paraId="15A5CF05" w14:textId="6CA449C9" w:rsidR="000D4B29" w:rsidRPr="003D4164" w:rsidRDefault="000D4B29" w:rsidP="001E5A0C">
            <w:pPr>
              <w:pStyle w:val="TableText"/>
            </w:pPr>
            <w:r w:rsidRPr="003D4164">
              <w:t>TBD</w:t>
            </w:r>
          </w:p>
        </w:tc>
        <w:tc>
          <w:tcPr>
            <w:tcW w:w="1337" w:type="dxa"/>
            <w:tcMar>
              <w:left w:w="58" w:type="dxa"/>
              <w:right w:w="58" w:type="dxa"/>
            </w:tcMar>
            <w:vAlign w:val="center"/>
          </w:tcPr>
          <w:p w14:paraId="1503A6E5" w14:textId="64DECE24" w:rsidR="000D4B29" w:rsidRPr="003D4164" w:rsidRDefault="000D4B29" w:rsidP="001E5A0C">
            <w:pPr>
              <w:pStyle w:val="TableText"/>
            </w:pPr>
            <w:r w:rsidRPr="003D4164">
              <w:t>TBD</w:t>
            </w:r>
          </w:p>
        </w:tc>
      </w:tr>
      <w:tr w:rsidR="000D4B29" w:rsidRPr="003D4164" w14:paraId="4D9663F2" w14:textId="77777777" w:rsidTr="004D3B81">
        <w:trPr>
          <w:cantSplit/>
          <w:trHeight w:val="279"/>
        </w:trPr>
        <w:tc>
          <w:tcPr>
            <w:tcW w:w="2308" w:type="dxa"/>
            <w:tcMar>
              <w:left w:w="58" w:type="dxa"/>
              <w:right w:w="58" w:type="dxa"/>
            </w:tcMar>
            <w:vAlign w:val="center"/>
          </w:tcPr>
          <w:p w14:paraId="029FCBE4" w14:textId="77777777" w:rsidR="000D4B29" w:rsidRPr="003D4164" w:rsidRDefault="000D4B29" w:rsidP="000D4B29">
            <w:pPr>
              <w:pStyle w:val="TableText"/>
            </w:pPr>
            <w:r w:rsidRPr="003D4164">
              <w:t>1,2-Dichloroethane</w:t>
            </w:r>
          </w:p>
        </w:tc>
        <w:tc>
          <w:tcPr>
            <w:tcW w:w="1114" w:type="dxa"/>
            <w:tcMar>
              <w:left w:w="58" w:type="dxa"/>
              <w:right w:w="58" w:type="dxa"/>
            </w:tcMar>
            <w:vAlign w:val="center"/>
          </w:tcPr>
          <w:p w14:paraId="475D94B0" w14:textId="77777777" w:rsidR="000D4B29" w:rsidRPr="003D4164" w:rsidRDefault="000D4B29" w:rsidP="000D4B29">
            <w:pPr>
              <w:pStyle w:val="TableText"/>
            </w:pPr>
            <w:r w:rsidRPr="003D4164">
              <w:t>107-06-2</w:t>
            </w:r>
          </w:p>
        </w:tc>
        <w:tc>
          <w:tcPr>
            <w:tcW w:w="945" w:type="dxa"/>
            <w:tcMar>
              <w:left w:w="58" w:type="dxa"/>
              <w:right w:w="58" w:type="dxa"/>
            </w:tcMar>
            <w:vAlign w:val="center"/>
          </w:tcPr>
          <w:p w14:paraId="6C1DF9E1" w14:textId="77777777" w:rsidR="000D4B29" w:rsidRPr="003D4164" w:rsidRDefault="000D4B29" w:rsidP="001E5A0C">
            <w:pPr>
              <w:pStyle w:val="TableText"/>
            </w:pPr>
            <w:r w:rsidRPr="003D4164">
              <w:t>TBD</w:t>
            </w:r>
          </w:p>
        </w:tc>
        <w:tc>
          <w:tcPr>
            <w:tcW w:w="771" w:type="dxa"/>
            <w:vAlign w:val="center"/>
          </w:tcPr>
          <w:p w14:paraId="5AB57D52" w14:textId="11D638CF" w:rsidR="000D4B29" w:rsidRPr="003D4164" w:rsidRDefault="000D4B29" w:rsidP="001E5A0C">
            <w:pPr>
              <w:pStyle w:val="TableText"/>
            </w:pPr>
            <w:r w:rsidRPr="003D4164">
              <w:t>TBD</w:t>
            </w:r>
          </w:p>
        </w:tc>
        <w:tc>
          <w:tcPr>
            <w:tcW w:w="1456" w:type="dxa"/>
            <w:tcMar>
              <w:left w:w="58" w:type="dxa"/>
              <w:right w:w="58" w:type="dxa"/>
            </w:tcMar>
            <w:vAlign w:val="center"/>
          </w:tcPr>
          <w:p w14:paraId="55082AB1" w14:textId="44B5DA34" w:rsidR="000D4B29" w:rsidRPr="003D4164" w:rsidRDefault="000D4B29" w:rsidP="001E5A0C">
            <w:pPr>
              <w:pStyle w:val="TableText"/>
            </w:pPr>
            <w:r w:rsidRPr="003D4164">
              <w:t>TBD</w:t>
            </w:r>
          </w:p>
        </w:tc>
        <w:tc>
          <w:tcPr>
            <w:tcW w:w="1371" w:type="dxa"/>
            <w:tcMar>
              <w:left w:w="58" w:type="dxa"/>
              <w:right w:w="58" w:type="dxa"/>
            </w:tcMar>
            <w:vAlign w:val="center"/>
          </w:tcPr>
          <w:p w14:paraId="355AAF2E" w14:textId="7FAB195B" w:rsidR="000D4B29" w:rsidRPr="003D4164" w:rsidRDefault="000D4B29" w:rsidP="001E5A0C">
            <w:pPr>
              <w:pStyle w:val="TableText"/>
            </w:pPr>
            <w:r w:rsidRPr="003D4164">
              <w:t>TBD</w:t>
            </w:r>
          </w:p>
        </w:tc>
        <w:tc>
          <w:tcPr>
            <w:tcW w:w="1934" w:type="dxa"/>
            <w:vAlign w:val="center"/>
          </w:tcPr>
          <w:p w14:paraId="72FF3A3F" w14:textId="57C7841C" w:rsidR="000D4B29" w:rsidRPr="003D4164" w:rsidRDefault="000D4B29" w:rsidP="001E5A0C">
            <w:pPr>
              <w:pStyle w:val="TableText"/>
            </w:pPr>
            <w:r w:rsidRPr="003D4164">
              <w:t>TBD</w:t>
            </w:r>
          </w:p>
        </w:tc>
        <w:tc>
          <w:tcPr>
            <w:tcW w:w="1890" w:type="dxa"/>
            <w:vAlign w:val="center"/>
          </w:tcPr>
          <w:p w14:paraId="446A681D" w14:textId="4F2102E3" w:rsidR="000D4B29" w:rsidRPr="003D4164" w:rsidRDefault="000D4B29" w:rsidP="001E5A0C">
            <w:pPr>
              <w:pStyle w:val="TableText"/>
            </w:pPr>
            <w:r w:rsidRPr="003D4164">
              <w:t>TBD</w:t>
            </w:r>
          </w:p>
        </w:tc>
        <w:tc>
          <w:tcPr>
            <w:tcW w:w="1350" w:type="dxa"/>
            <w:tcMar>
              <w:left w:w="58" w:type="dxa"/>
              <w:right w:w="58" w:type="dxa"/>
            </w:tcMar>
            <w:vAlign w:val="center"/>
          </w:tcPr>
          <w:p w14:paraId="412909A9" w14:textId="6E69EE62" w:rsidR="000D4B29" w:rsidRPr="003D4164" w:rsidRDefault="000D4B29" w:rsidP="001E5A0C">
            <w:pPr>
              <w:pStyle w:val="TableText"/>
            </w:pPr>
            <w:r w:rsidRPr="003D4164">
              <w:t>TBD</w:t>
            </w:r>
          </w:p>
        </w:tc>
        <w:tc>
          <w:tcPr>
            <w:tcW w:w="1337" w:type="dxa"/>
            <w:tcMar>
              <w:left w:w="58" w:type="dxa"/>
              <w:right w:w="58" w:type="dxa"/>
            </w:tcMar>
            <w:vAlign w:val="center"/>
          </w:tcPr>
          <w:p w14:paraId="5E646C2A" w14:textId="0B9CA66F" w:rsidR="000D4B29" w:rsidRPr="003D4164" w:rsidRDefault="000D4B29" w:rsidP="001E5A0C">
            <w:pPr>
              <w:pStyle w:val="TableText"/>
            </w:pPr>
            <w:r w:rsidRPr="003D4164">
              <w:t>TBD</w:t>
            </w:r>
          </w:p>
        </w:tc>
      </w:tr>
      <w:tr w:rsidR="000D4B29" w:rsidRPr="003D4164" w14:paraId="44F30F54" w14:textId="77777777" w:rsidTr="004D3B81">
        <w:trPr>
          <w:cantSplit/>
          <w:trHeight w:val="279"/>
        </w:trPr>
        <w:tc>
          <w:tcPr>
            <w:tcW w:w="2308" w:type="dxa"/>
            <w:tcMar>
              <w:left w:w="58" w:type="dxa"/>
              <w:right w:w="58" w:type="dxa"/>
            </w:tcMar>
            <w:vAlign w:val="center"/>
          </w:tcPr>
          <w:p w14:paraId="1D8508D8" w14:textId="77777777" w:rsidR="000D4B29" w:rsidRPr="003D4164" w:rsidRDefault="000D4B29" w:rsidP="000D4B29">
            <w:pPr>
              <w:pStyle w:val="TableText"/>
            </w:pPr>
            <w:r w:rsidRPr="003D4164">
              <w:t>1,2-Dichloropropane</w:t>
            </w:r>
          </w:p>
        </w:tc>
        <w:tc>
          <w:tcPr>
            <w:tcW w:w="1114" w:type="dxa"/>
            <w:tcMar>
              <w:left w:w="58" w:type="dxa"/>
              <w:right w:w="58" w:type="dxa"/>
            </w:tcMar>
            <w:vAlign w:val="center"/>
          </w:tcPr>
          <w:p w14:paraId="13B0F65A" w14:textId="77777777" w:rsidR="000D4B29" w:rsidRPr="003D4164" w:rsidRDefault="000D4B29" w:rsidP="000D4B29">
            <w:pPr>
              <w:pStyle w:val="TableText"/>
            </w:pPr>
            <w:r w:rsidRPr="003D4164">
              <w:t>78-87-5</w:t>
            </w:r>
          </w:p>
        </w:tc>
        <w:tc>
          <w:tcPr>
            <w:tcW w:w="945" w:type="dxa"/>
            <w:tcMar>
              <w:left w:w="58" w:type="dxa"/>
              <w:right w:w="58" w:type="dxa"/>
            </w:tcMar>
            <w:vAlign w:val="center"/>
          </w:tcPr>
          <w:p w14:paraId="06E790CC" w14:textId="77777777" w:rsidR="000D4B29" w:rsidRPr="003D4164" w:rsidRDefault="000D4B29" w:rsidP="001E5A0C">
            <w:pPr>
              <w:pStyle w:val="TableText"/>
            </w:pPr>
            <w:r w:rsidRPr="003D4164">
              <w:t>TBD</w:t>
            </w:r>
          </w:p>
        </w:tc>
        <w:tc>
          <w:tcPr>
            <w:tcW w:w="771" w:type="dxa"/>
            <w:vAlign w:val="center"/>
          </w:tcPr>
          <w:p w14:paraId="707D5FE7" w14:textId="624E19D0" w:rsidR="000D4B29" w:rsidRPr="003D4164" w:rsidRDefault="000D4B29" w:rsidP="001E5A0C">
            <w:pPr>
              <w:pStyle w:val="TableText"/>
            </w:pPr>
            <w:r w:rsidRPr="003D4164">
              <w:t>TBD</w:t>
            </w:r>
          </w:p>
        </w:tc>
        <w:tc>
          <w:tcPr>
            <w:tcW w:w="1456" w:type="dxa"/>
            <w:tcMar>
              <w:left w:w="58" w:type="dxa"/>
              <w:right w:w="58" w:type="dxa"/>
            </w:tcMar>
            <w:vAlign w:val="center"/>
          </w:tcPr>
          <w:p w14:paraId="7CAA9B20" w14:textId="5EF97BBD" w:rsidR="000D4B29" w:rsidRPr="003D4164" w:rsidRDefault="000D4B29" w:rsidP="001E5A0C">
            <w:pPr>
              <w:pStyle w:val="TableText"/>
            </w:pPr>
            <w:r w:rsidRPr="003D4164">
              <w:t>TBD</w:t>
            </w:r>
          </w:p>
        </w:tc>
        <w:tc>
          <w:tcPr>
            <w:tcW w:w="1371" w:type="dxa"/>
            <w:tcMar>
              <w:left w:w="58" w:type="dxa"/>
              <w:right w:w="58" w:type="dxa"/>
            </w:tcMar>
            <w:vAlign w:val="center"/>
          </w:tcPr>
          <w:p w14:paraId="380E2398" w14:textId="1B96ED20" w:rsidR="000D4B29" w:rsidRPr="003D4164" w:rsidRDefault="000D4B29" w:rsidP="001E5A0C">
            <w:pPr>
              <w:pStyle w:val="TableText"/>
            </w:pPr>
            <w:r w:rsidRPr="003D4164">
              <w:t>TBD</w:t>
            </w:r>
          </w:p>
        </w:tc>
        <w:tc>
          <w:tcPr>
            <w:tcW w:w="1934" w:type="dxa"/>
            <w:vAlign w:val="center"/>
          </w:tcPr>
          <w:p w14:paraId="1178598F" w14:textId="2FE15991" w:rsidR="000D4B29" w:rsidRPr="003D4164" w:rsidRDefault="000D4B29" w:rsidP="001E5A0C">
            <w:pPr>
              <w:pStyle w:val="TableText"/>
            </w:pPr>
            <w:r w:rsidRPr="003D4164">
              <w:t>TBD</w:t>
            </w:r>
          </w:p>
        </w:tc>
        <w:tc>
          <w:tcPr>
            <w:tcW w:w="1890" w:type="dxa"/>
            <w:vAlign w:val="center"/>
          </w:tcPr>
          <w:p w14:paraId="51108689" w14:textId="6B903AF4" w:rsidR="000D4B29" w:rsidRPr="003D4164" w:rsidRDefault="000D4B29" w:rsidP="001E5A0C">
            <w:pPr>
              <w:pStyle w:val="TableText"/>
            </w:pPr>
            <w:r w:rsidRPr="003D4164">
              <w:t>TBD</w:t>
            </w:r>
          </w:p>
        </w:tc>
        <w:tc>
          <w:tcPr>
            <w:tcW w:w="1350" w:type="dxa"/>
            <w:tcMar>
              <w:left w:w="58" w:type="dxa"/>
              <w:right w:w="58" w:type="dxa"/>
            </w:tcMar>
            <w:vAlign w:val="center"/>
          </w:tcPr>
          <w:p w14:paraId="02060978" w14:textId="04F145CC" w:rsidR="000D4B29" w:rsidRPr="003D4164" w:rsidRDefault="000D4B29" w:rsidP="001E5A0C">
            <w:pPr>
              <w:pStyle w:val="TableText"/>
            </w:pPr>
            <w:r w:rsidRPr="003D4164">
              <w:t>TBD</w:t>
            </w:r>
          </w:p>
        </w:tc>
        <w:tc>
          <w:tcPr>
            <w:tcW w:w="1337" w:type="dxa"/>
            <w:tcMar>
              <w:left w:w="58" w:type="dxa"/>
              <w:right w:w="58" w:type="dxa"/>
            </w:tcMar>
            <w:vAlign w:val="center"/>
          </w:tcPr>
          <w:p w14:paraId="3CA5EFF3" w14:textId="6EDDF70E" w:rsidR="000D4B29" w:rsidRPr="003D4164" w:rsidRDefault="000D4B29" w:rsidP="001E5A0C">
            <w:pPr>
              <w:pStyle w:val="TableText"/>
            </w:pPr>
            <w:r w:rsidRPr="003D4164">
              <w:t>TBD</w:t>
            </w:r>
          </w:p>
        </w:tc>
      </w:tr>
      <w:tr w:rsidR="000D4B29" w:rsidRPr="003D4164" w14:paraId="664E5083" w14:textId="77777777" w:rsidTr="004D3B81">
        <w:trPr>
          <w:cantSplit/>
          <w:trHeight w:val="279"/>
        </w:trPr>
        <w:tc>
          <w:tcPr>
            <w:tcW w:w="2308" w:type="dxa"/>
            <w:tcMar>
              <w:left w:w="58" w:type="dxa"/>
              <w:right w:w="58" w:type="dxa"/>
            </w:tcMar>
            <w:vAlign w:val="center"/>
          </w:tcPr>
          <w:p w14:paraId="3B9FD006" w14:textId="77777777" w:rsidR="000D4B29" w:rsidRPr="003D4164" w:rsidRDefault="000D4B29" w:rsidP="000D4B29">
            <w:pPr>
              <w:pStyle w:val="TableText"/>
            </w:pPr>
            <w:r w:rsidRPr="003D4164">
              <w:t>1,3-Dichlorobenzene</w:t>
            </w:r>
          </w:p>
        </w:tc>
        <w:tc>
          <w:tcPr>
            <w:tcW w:w="1114" w:type="dxa"/>
            <w:tcMar>
              <w:left w:w="58" w:type="dxa"/>
              <w:right w:w="58" w:type="dxa"/>
            </w:tcMar>
            <w:vAlign w:val="center"/>
          </w:tcPr>
          <w:p w14:paraId="7CFC4D18" w14:textId="77777777" w:rsidR="000D4B29" w:rsidRPr="003D4164" w:rsidRDefault="000D4B29" w:rsidP="000D4B29">
            <w:pPr>
              <w:pStyle w:val="TableText"/>
            </w:pPr>
            <w:r w:rsidRPr="003D4164">
              <w:t>541-73-1</w:t>
            </w:r>
          </w:p>
        </w:tc>
        <w:tc>
          <w:tcPr>
            <w:tcW w:w="945" w:type="dxa"/>
            <w:tcMar>
              <w:left w:w="58" w:type="dxa"/>
              <w:right w:w="58" w:type="dxa"/>
            </w:tcMar>
            <w:vAlign w:val="center"/>
          </w:tcPr>
          <w:p w14:paraId="76268687" w14:textId="77777777" w:rsidR="000D4B29" w:rsidRPr="003D4164" w:rsidRDefault="000D4B29" w:rsidP="001E5A0C">
            <w:pPr>
              <w:pStyle w:val="TableText"/>
            </w:pPr>
            <w:r w:rsidRPr="003D4164">
              <w:t>TBD</w:t>
            </w:r>
          </w:p>
        </w:tc>
        <w:tc>
          <w:tcPr>
            <w:tcW w:w="771" w:type="dxa"/>
            <w:vAlign w:val="center"/>
          </w:tcPr>
          <w:p w14:paraId="6B1DFAFC" w14:textId="69413EBD" w:rsidR="000D4B29" w:rsidRPr="003D4164" w:rsidRDefault="000D4B29" w:rsidP="001E5A0C">
            <w:pPr>
              <w:pStyle w:val="TableText"/>
            </w:pPr>
            <w:r w:rsidRPr="003D4164">
              <w:t>TBD</w:t>
            </w:r>
          </w:p>
        </w:tc>
        <w:tc>
          <w:tcPr>
            <w:tcW w:w="1456" w:type="dxa"/>
            <w:tcMar>
              <w:left w:w="58" w:type="dxa"/>
              <w:right w:w="58" w:type="dxa"/>
            </w:tcMar>
            <w:vAlign w:val="center"/>
          </w:tcPr>
          <w:p w14:paraId="3F03F024" w14:textId="1F332DCF" w:rsidR="000D4B29" w:rsidRPr="003D4164" w:rsidRDefault="000D4B29" w:rsidP="001E5A0C">
            <w:pPr>
              <w:pStyle w:val="TableText"/>
            </w:pPr>
            <w:r w:rsidRPr="003D4164">
              <w:t>TBD</w:t>
            </w:r>
          </w:p>
        </w:tc>
        <w:tc>
          <w:tcPr>
            <w:tcW w:w="1371" w:type="dxa"/>
            <w:tcMar>
              <w:left w:w="58" w:type="dxa"/>
              <w:right w:w="58" w:type="dxa"/>
            </w:tcMar>
            <w:vAlign w:val="center"/>
          </w:tcPr>
          <w:p w14:paraId="15205BBD" w14:textId="733A898E" w:rsidR="000D4B29" w:rsidRPr="003D4164" w:rsidRDefault="000D4B29" w:rsidP="001E5A0C">
            <w:pPr>
              <w:pStyle w:val="TableText"/>
            </w:pPr>
            <w:r w:rsidRPr="003D4164">
              <w:t>TBD</w:t>
            </w:r>
          </w:p>
        </w:tc>
        <w:tc>
          <w:tcPr>
            <w:tcW w:w="1934" w:type="dxa"/>
            <w:vAlign w:val="center"/>
          </w:tcPr>
          <w:p w14:paraId="156C2027" w14:textId="76ED3761" w:rsidR="000D4B29" w:rsidRPr="003D4164" w:rsidRDefault="000D4B29" w:rsidP="001E5A0C">
            <w:pPr>
              <w:pStyle w:val="TableText"/>
            </w:pPr>
            <w:r w:rsidRPr="003D4164">
              <w:t>TBD</w:t>
            </w:r>
          </w:p>
        </w:tc>
        <w:tc>
          <w:tcPr>
            <w:tcW w:w="1890" w:type="dxa"/>
            <w:vAlign w:val="center"/>
          </w:tcPr>
          <w:p w14:paraId="701A3E60" w14:textId="0C984A7A" w:rsidR="000D4B29" w:rsidRPr="003D4164" w:rsidRDefault="000D4B29" w:rsidP="001E5A0C">
            <w:pPr>
              <w:pStyle w:val="TableText"/>
            </w:pPr>
            <w:r w:rsidRPr="003D4164">
              <w:t>TBD</w:t>
            </w:r>
          </w:p>
        </w:tc>
        <w:tc>
          <w:tcPr>
            <w:tcW w:w="1350" w:type="dxa"/>
            <w:tcMar>
              <w:left w:w="58" w:type="dxa"/>
              <w:right w:w="58" w:type="dxa"/>
            </w:tcMar>
            <w:vAlign w:val="center"/>
          </w:tcPr>
          <w:p w14:paraId="39D7CA48" w14:textId="63E9799C" w:rsidR="000D4B29" w:rsidRPr="003D4164" w:rsidRDefault="000D4B29" w:rsidP="001E5A0C">
            <w:pPr>
              <w:pStyle w:val="TableText"/>
            </w:pPr>
            <w:r w:rsidRPr="003D4164">
              <w:t>TBD</w:t>
            </w:r>
          </w:p>
        </w:tc>
        <w:tc>
          <w:tcPr>
            <w:tcW w:w="1337" w:type="dxa"/>
            <w:tcMar>
              <w:left w:w="58" w:type="dxa"/>
              <w:right w:w="58" w:type="dxa"/>
            </w:tcMar>
            <w:vAlign w:val="center"/>
          </w:tcPr>
          <w:p w14:paraId="26780B18" w14:textId="5FAD067E" w:rsidR="000D4B29" w:rsidRPr="003D4164" w:rsidRDefault="000D4B29" w:rsidP="001E5A0C">
            <w:pPr>
              <w:pStyle w:val="TableText"/>
            </w:pPr>
            <w:r w:rsidRPr="003D4164">
              <w:t>TBD</w:t>
            </w:r>
          </w:p>
        </w:tc>
      </w:tr>
      <w:tr w:rsidR="000D4B29" w:rsidRPr="003D4164" w14:paraId="670E47C7" w14:textId="77777777" w:rsidTr="004D3B81">
        <w:trPr>
          <w:cantSplit/>
          <w:trHeight w:val="279"/>
        </w:trPr>
        <w:tc>
          <w:tcPr>
            <w:tcW w:w="2308" w:type="dxa"/>
            <w:tcMar>
              <w:left w:w="58" w:type="dxa"/>
              <w:right w:w="58" w:type="dxa"/>
            </w:tcMar>
            <w:vAlign w:val="center"/>
          </w:tcPr>
          <w:p w14:paraId="6573A5A7" w14:textId="77777777" w:rsidR="000D4B29" w:rsidRPr="003D4164" w:rsidRDefault="000D4B29" w:rsidP="000D4B29">
            <w:pPr>
              <w:pStyle w:val="TableText"/>
            </w:pPr>
            <w:r>
              <w:t>1,3,5-Trimethylbenzene</w:t>
            </w:r>
          </w:p>
        </w:tc>
        <w:tc>
          <w:tcPr>
            <w:tcW w:w="1114" w:type="dxa"/>
            <w:tcMar>
              <w:left w:w="58" w:type="dxa"/>
              <w:right w:w="58" w:type="dxa"/>
            </w:tcMar>
            <w:vAlign w:val="center"/>
          </w:tcPr>
          <w:p w14:paraId="20A6DF5F" w14:textId="77777777" w:rsidR="000D4B29" w:rsidRPr="003D4164" w:rsidRDefault="000D4B29" w:rsidP="000D4B29">
            <w:pPr>
              <w:pStyle w:val="TableText"/>
            </w:pPr>
            <w:r>
              <w:t>108-67-8</w:t>
            </w:r>
          </w:p>
        </w:tc>
        <w:tc>
          <w:tcPr>
            <w:tcW w:w="945" w:type="dxa"/>
            <w:tcMar>
              <w:left w:w="58" w:type="dxa"/>
              <w:right w:w="58" w:type="dxa"/>
            </w:tcMar>
            <w:vAlign w:val="center"/>
          </w:tcPr>
          <w:p w14:paraId="3CD401F9" w14:textId="77777777" w:rsidR="000D4B29" w:rsidRPr="003D4164" w:rsidRDefault="000D4B29" w:rsidP="001E5A0C">
            <w:pPr>
              <w:pStyle w:val="TableText"/>
            </w:pPr>
            <w:r>
              <w:t>TBD</w:t>
            </w:r>
          </w:p>
        </w:tc>
        <w:tc>
          <w:tcPr>
            <w:tcW w:w="771" w:type="dxa"/>
            <w:vAlign w:val="center"/>
          </w:tcPr>
          <w:p w14:paraId="1BC9110D" w14:textId="0710D45F" w:rsidR="000D4B29" w:rsidRDefault="000D4B29" w:rsidP="001E5A0C">
            <w:pPr>
              <w:pStyle w:val="TableText"/>
            </w:pPr>
            <w:r w:rsidRPr="003D4164">
              <w:t>TBD</w:t>
            </w:r>
          </w:p>
        </w:tc>
        <w:tc>
          <w:tcPr>
            <w:tcW w:w="1456" w:type="dxa"/>
            <w:tcMar>
              <w:left w:w="58" w:type="dxa"/>
              <w:right w:w="58" w:type="dxa"/>
            </w:tcMar>
            <w:vAlign w:val="center"/>
          </w:tcPr>
          <w:p w14:paraId="2C5C8BB8" w14:textId="5352596A" w:rsidR="000D4B29" w:rsidRPr="003D4164" w:rsidRDefault="000D4B29" w:rsidP="001E5A0C">
            <w:pPr>
              <w:pStyle w:val="TableText"/>
            </w:pPr>
            <w:r w:rsidRPr="003D4164">
              <w:t>TBD</w:t>
            </w:r>
          </w:p>
        </w:tc>
        <w:tc>
          <w:tcPr>
            <w:tcW w:w="1371" w:type="dxa"/>
            <w:tcMar>
              <w:left w:w="58" w:type="dxa"/>
              <w:right w:w="58" w:type="dxa"/>
            </w:tcMar>
            <w:vAlign w:val="center"/>
          </w:tcPr>
          <w:p w14:paraId="7568D8A6" w14:textId="70A2FCD3" w:rsidR="000D4B29" w:rsidRPr="003D4164" w:rsidRDefault="000D4B29" w:rsidP="001E5A0C">
            <w:pPr>
              <w:pStyle w:val="TableText"/>
            </w:pPr>
            <w:r w:rsidRPr="003D4164">
              <w:t>TBD</w:t>
            </w:r>
          </w:p>
        </w:tc>
        <w:tc>
          <w:tcPr>
            <w:tcW w:w="1934" w:type="dxa"/>
            <w:vAlign w:val="center"/>
          </w:tcPr>
          <w:p w14:paraId="524C4B18" w14:textId="152D365A" w:rsidR="000D4B29" w:rsidRPr="003D4164" w:rsidRDefault="000D4B29" w:rsidP="001E5A0C">
            <w:pPr>
              <w:pStyle w:val="TableText"/>
            </w:pPr>
            <w:r w:rsidRPr="003D4164">
              <w:t>TBD</w:t>
            </w:r>
          </w:p>
        </w:tc>
        <w:tc>
          <w:tcPr>
            <w:tcW w:w="1890" w:type="dxa"/>
            <w:vAlign w:val="center"/>
          </w:tcPr>
          <w:p w14:paraId="53E9BC0C" w14:textId="1918F34F" w:rsidR="000D4B29" w:rsidRPr="003D4164" w:rsidRDefault="000D4B29" w:rsidP="001E5A0C">
            <w:pPr>
              <w:pStyle w:val="TableText"/>
            </w:pPr>
            <w:r w:rsidRPr="003D4164">
              <w:t>TBD</w:t>
            </w:r>
          </w:p>
        </w:tc>
        <w:tc>
          <w:tcPr>
            <w:tcW w:w="1350" w:type="dxa"/>
            <w:tcMar>
              <w:left w:w="58" w:type="dxa"/>
              <w:right w:w="58" w:type="dxa"/>
            </w:tcMar>
            <w:vAlign w:val="center"/>
          </w:tcPr>
          <w:p w14:paraId="48DFFA84" w14:textId="70E9367B" w:rsidR="000D4B29" w:rsidRPr="003D4164" w:rsidRDefault="000D4B29" w:rsidP="001E5A0C">
            <w:pPr>
              <w:pStyle w:val="TableText"/>
            </w:pPr>
            <w:r w:rsidRPr="003D4164">
              <w:t>TBD</w:t>
            </w:r>
          </w:p>
        </w:tc>
        <w:tc>
          <w:tcPr>
            <w:tcW w:w="1337" w:type="dxa"/>
            <w:tcMar>
              <w:left w:w="58" w:type="dxa"/>
              <w:right w:w="58" w:type="dxa"/>
            </w:tcMar>
            <w:vAlign w:val="center"/>
          </w:tcPr>
          <w:p w14:paraId="539A71D8" w14:textId="0577F263" w:rsidR="000D4B29" w:rsidRPr="003D4164" w:rsidRDefault="000D4B29" w:rsidP="001E5A0C">
            <w:pPr>
              <w:pStyle w:val="TableText"/>
            </w:pPr>
            <w:r w:rsidRPr="003D4164">
              <w:t>TBD</w:t>
            </w:r>
          </w:p>
        </w:tc>
      </w:tr>
      <w:tr w:rsidR="000D4B29" w:rsidRPr="003D4164" w14:paraId="5ACE2E71" w14:textId="77777777" w:rsidTr="004D3B81">
        <w:trPr>
          <w:cantSplit/>
          <w:trHeight w:val="279"/>
        </w:trPr>
        <w:tc>
          <w:tcPr>
            <w:tcW w:w="2308" w:type="dxa"/>
            <w:tcMar>
              <w:left w:w="58" w:type="dxa"/>
              <w:right w:w="58" w:type="dxa"/>
            </w:tcMar>
            <w:vAlign w:val="center"/>
          </w:tcPr>
          <w:p w14:paraId="29E4951B" w14:textId="77777777" w:rsidR="000D4B29" w:rsidRPr="003D4164" w:rsidRDefault="000D4B29" w:rsidP="000D4B29">
            <w:pPr>
              <w:pStyle w:val="TableText"/>
            </w:pPr>
            <w:r w:rsidRPr="003D4164">
              <w:t>1,4-Dichlorobenzene</w:t>
            </w:r>
          </w:p>
        </w:tc>
        <w:tc>
          <w:tcPr>
            <w:tcW w:w="1114" w:type="dxa"/>
            <w:tcMar>
              <w:left w:w="58" w:type="dxa"/>
              <w:right w:w="58" w:type="dxa"/>
            </w:tcMar>
            <w:vAlign w:val="center"/>
          </w:tcPr>
          <w:p w14:paraId="4138F14B" w14:textId="77777777" w:rsidR="000D4B29" w:rsidRPr="003D4164" w:rsidRDefault="000D4B29" w:rsidP="000D4B29">
            <w:pPr>
              <w:pStyle w:val="TableText"/>
            </w:pPr>
            <w:r w:rsidRPr="003D4164">
              <w:t>106-46-7</w:t>
            </w:r>
          </w:p>
        </w:tc>
        <w:tc>
          <w:tcPr>
            <w:tcW w:w="945" w:type="dxa"/>
            <w:tcMar>
              <w:left w:w="58" w:type="dxa"/>
              <w:right w:w="58" w:type="dxa"/>
            </w:tcMar>
            <w:vAlign w:val="center"/>
          </w:tcPr>
          <w:p w14:paraId="408DA4D6" w14:textId="77777777" w:rsidR="000D4B29" w:rsidRPr="003D4164" w:rsidRDefault="000D4B29" w:rsidP="001E5A0C">
            <w:pPr>
              <w:pStyle w:val="TableText"/>
            </w:pPr>
            <w:r w:rsidRPr="003D4164">
              <w:t>TBD</w:t>
            </w:r>
          </w:p>
        </w:tc>
        <w:tc>
          <w:tcPr>
            <w:tcW w:w="771" w:type="dxa"/>
            <w:vAlign w:val="center"/>
          </w:tcPr>
          <w:p w14:paraId="5034E10D" w14:textId="61E0DE36" w:rsidR="000D4B29" w:rsidRPr="003D4164" w:rsidRDefault="000D4B29" w:rsidP="001E5A0C">
            <w:pPr>
              <w:pStyle w:val="TableText"/>
            </w:pPr>
            <w:r w:rsidRPr="003D4164">
              <w:t>TBD</w:t>
            </w:r>
          </w:p>
        </w:tc>
        <w:tc>
          <w:tcPr>
            <w:tcW w:w="1456" w:type="dxa"/>
            <w:tcMar>
              <w:left w:w="58" w:type="dxa"/>
              <w:right w:w="58" w:type="dxa"/>
            </w:tcMar>
            <w:vAlign w:val="center"/>
          </w:tcPr>
          <w:p w14:paraId="14F97060" w14:textId="765B908A" w:rsidR="000D4B29" w:rsidRPr="003D4164" w:rsidRDefault="000D4B29" w:rsidP="001E5A0C">
            <w:pPr>
              <w:pStyle w:val="TableText"/>
            </w:pPr>
            <w:r w:rsidRPr="003D4164">
              <w:t>TBD</w:t>
            </w:r>
          </w:p>
        </w:tc>
        <w:tc>
          <w:tcPr>
            <w:tcW w:w="1371" w:type="dxa"/>
            <w:tcMar>
              <w:left w:w="58" w:type="dxa"/>
              <w:right w:w="58" w:type="dxa"/>
            </w:tcMar>
            <w:vAlign w:val="center"/>
          </w:tcPr>
          <w:p w14:paraId="4058C30E" w14:textId="47C689A8" w:rsidR="000D4B29" w:rsidRPr="003D4164" w:rsidRDefault="000D4B29" w:rsidP="001E5A0C">
            <w:pPr>
              <w:pStyle w:val="TableText"/>
            </w:pPr>
            <w:r w:rsidRPr="003D4164">
              <w:t>TBD</w:t>
            </w:r>
          </w:p>
        </w:tc>
        <w:tc>
          <w:tcPr>
            <w:tcW w:w="1934" w:type="dxa"/>
            <w:vAlign w:val="center"/>
          </w:tcPr>
          <w:p w14:paraId="283FC20F" w14:textId="0BCB6776" w:rsidR="000D4B29" w:rsidRPr="003D4164" w:rsidRDefault="000D4B29" w:rsidP="001E5A0C">
            <w:pPr>
              <w:pStyle w:val="TableText"/>
            </w:pPr>
            <w:r w:rsidRPr="003D4164">
              <w:t>TBD</w:t>
            </w:r>
          </w:p>
        </w:tc>
        <w:tc>
          <w:tcPr>
            <w:tcW w:w="1890" w:type="dxa"/>
            <w:vAlign w:val="center"/>
          </w:tcPr>
          <w:p w14:paraId="3104885A" w14:textId="068F59E1" w:rsidR="000D4B29" w:rsidRPr="003D4164" w:rsidRDefault="000D4B29" w:rsidP="001E5A0C">
            <w:pPr>
              <w:pStyle w:val="TableText"/>
            </w:pPr>
            <w:r w:rsidRPr="003D4164">
              <w:t>TBD</w:t>
            </w:r>
          </w:p>
        </w:tc>
        <w:tc>
          <w:tcPr>
            <w:tcW w:w="1350" w:type="dxa"/>
            <w:tcMar>
              <w:left w:w="58" w:type="dxa"/>
              <w:right w:w="58" w:type="dxa"/>
            </w:tcMar>
            <w:vAlign w:val="center"/>
          </w:tcPr>
          <w:p w14:paraId="15EFA270" w14:textId="64C11624" w:rsidR="000D4B29" w:rsidRPr="003D4164" w:rsidRDefault="000D4B29" w:rsidP="001E5A0C">
            <w:pPr>
              <w:pStyle w:val="TableText"/>
            </w:pPr>
            <w:r w:rsidRPr="003D4164">
              <w:t>TBD</w:t>
            </w:r>
          </w:p>
        </w:tc>
        <w:tc>
          <w:tcPr>
            <w:tcW w:w="1337" w:type="dxa"/>
            <w:tcMar>
              <w:left w:w="58" w:type="dxa"/>
              <w:right w:w="58" w:type="dxa"/>
            </w:tcMar>
            <w:vAlign w:val="center"/>
          </w:tcPr>
          <w:p w14:paraId="25376FF1" w14:textId="6F91DE61" w:rsidR="000D4B29" w:rsidRPr="003D4164" w:rsidRDefault="000D4B29" w:rsidP="001E5A0C">
            <w:pPr>
              <w:pStyle w:val="TableText"/>
            </w:pPr>
            <w:r w:rsidRPr="003D4164">
              <w:t>TBD</w:t>
            </w:r>
          </w:p>
        </w:tc>
      </w:tr>
      <w:tr w:rsidR="000D4B29" w:rsidRPr="003D4164" w14:paraId="0CD967BF" w14:textId="77777777" w:rsidTr="004D3B81">
        <w:trPr>
          <w:cantSplit/>
          <w:trHeight w:val="293"/>
        </w:trPr>
        <w:tc>
          <w:tcPr>
            <w:tcW w:w="2308" w:type="dxa"/>
            <w:tcMar>
              <w:left w:w="58" w:type="dxa"/>
              <w:right w:w="58" w:type="dxa"/>
            </w:tcMar>
            <w:vAlign w:val="center"/>
          </w:tcPr>
          <w:p w14:paraId="32D8803D" w14:textId="77777777" w:rsidR="000D4B29" w:rsidRPr="003D4164" w:rsidRDefault="000D4B29" w:rsidP="000D4B29">
            <w:pPr>
              <w:pStyle w:val="TableText"/>
            </w:pPr>
            <w:r w:rsidRPr="003D4164">
              <w:t>2-Butanone</w:t>
            </w:r>
          </w:p>
        </w:tc>
        <w:tc>
          <w:tcPr>
            <w:tcW w:w="1114" w:type="dxa"/>
            <w:tcMar>
              <w:left w:w="58" w:type="dxa"/>
              <w:right w:w="58" w:type="dxa"/>
            </w:tcMar>
            <w:vAlign w:val="center"/>
          </w:tcPr>
          <w:p w14:paraId="36BC802C" w14:textId="77777777" w:rsidR="000D4B29" w:rsidRPr="003D4164" w:rsidRDefault="000D4B29" w:rsidP="000D4B29">
            <w:pPr>
              <w:pStyle w:val="TableText"/>
            </w:pPr>
            <w:r w:rsidRPr="003D4164">
              <w:t>78-93-3</w:t>
            </w:r>
          </w:p>
        </w:tc>
        <w:tc>
          <w:tcPr>
            <w:tcW w:w="945" w:type="dxa"/>
            <w:tcMar>
              <w:left w:w="58" w:type="dxa"/>
              <w:right w:w="58" w:type="dxa"/>
            </w:tcMar>
            <w:vAlign w:val="center"/>
          </w:tcPr>
          <w:p w14:paraId="788DF3EB" w14:textId="77777777" w:rsidR="000D4B29" w:rsidRPr="003D4164" w:rsidRDefault="000D4B29" w:rsidP="001E5A0C">
            <w:pPr>
              <w:pStyle w:val="TableText"/>
            </w:pPr>
            <w:r w:rsidRPr="003D4164">
              <w:t>TBD</w:t>
            </w:r>
          </w:p>
        </w:tc>
        <w:tc>
          <w:tcPr>
            <w:tcW w:w="771" w:type="dxa"/>
            <w:vAlign w:val="center"/>
          </w:tcPr>
          <w:p w14:paraId="661D4637" w14:textId="0AB9B07C" w:rsidR="000D4B29" w:rsidRPr="003D4164" w:rsidRDefault="000D4B29" w:rsidP="001E5A0C">
            <w:pPr>
              <w:pStyle w:val="TableText"/>
            </w:pPr>
            <w:r w:rsidRPr="003D4164">
              <w:t>TBD</w:t>
            </w:r>
          </w:p>
        </w:tc>
        <w:tc>
          <w:tcPr>
            <w:tcW w:w="1456" w:type="dxa"/>
            <w:tcMar>
              <w:left w:w="58" w:type="dxa"/>
              <w:right w:w="58" w:type="dxa"/>
            </w:tcMar>
            <w:vAlign w:val="center"/>
          </w:tcPr>
          <w:p w14:paraId="78D379B3" w14:textId="6E666F17" w:rsidR="000D4B29" w:rsidRPr="003D4164" w:rsidRDefault="000D4B29" w:rsidP="001E5A0C">
            <w:pPr>
              <w:pStyle w:val="TableText"/>
            </w:pPr>
            <w:r w:rsidRPr="003D4164">
              <w:t>TBD</w:t>
            </w:r>
          </w:p>
        </w:tc>
        <w:tc>
          <w:tcPr>
            <w:tcW w:w="1371" w:type="dxa"/>
            <w:tcMar>
              <w:left w:w="58" w:type="dxa"/>
              <w:right w:w="58" w:type="dxa"/>
            </w:tcMar>
            <w:vAlign w:val="center"/>
          </w:tcPr>
          <w:p w14:paraId="63F0C7A1" w14:textId="3F429A34" w:rsidR="000D4B29" w:rsidRPr="003D4164" w:rsidRDefault="000D4B29" w:rsidP="001E5A0C">
            <w:pPr>
              <w:pStyle w:val="TableText"/>
            </w:pPr>
            <w:r w:rsidRPr="003D4164">
              <w:t>TBD</w:t>
            </w:r>
          </w:p>
        </w:tc>
        <w:tc>
          <w:tcPr>
            <w:tcW w:w="1934" w:type="dxa"/>
            <w:vAlign w:val="center"/>
          </w:tcPr>
          <w:p w14:paraId="27275238" w14:textId="414E5989" w:rsidR="000D4B29" w:rsidRPr="003D4164" w:rsidDel="007E35B5" w:rsidRDefault="000D4B29" w:rsidP="001E5A0C">
            <w:pPr>
              <w:pStyle w:val="TableText"/>
            </w:pPr>
            <w:r w:rsidRPr="003D4164">
              <w:t>TBD</w:t>
            </w:r>
          </w:p>
        </w:tc>
        <w:tc>
          <w:tcPr>
            <w:tcW w:w="1890" w:type="dxa"/>
            <w:vAlign w:val="center"/>
          </w:tcPr>
          <w:p w14:paraId="2A89E2F2" w14:textId="401E9AC6" w:rsidR="000D4B29" w:rsidRPr="003D4164" w:rsidDel="007E35B5" w:rsidRDefault="000D4B29" w:rsidP="001E5A0C">
            <w:pPr>
              <w:pStyle w:val="TableText"/>
            </w:pPr>
            <w:r w:rsidRPr="003D4164">
              <w:t>TBD</w:t>
            </w:r>
          </w:p>
        </w:tc>
        <w:tc>
          <w:tcPr>
            <w:tcW w:w="1350" w:type="dxa"/>
            <w:tcMar>
              <w:left w:w="58" w:type="dxa"/>
              <w:right w:w="58" w:type="dxa"/>
            </w:tcMar>
            <w:vAlign w:val="center"/>
          </w:tcPr>
          <w:p w14:paraId="06D42506" w14:textId="3BBCB3F0" w:rsidR="000D4B29" w:rsidRPr="003D4164" w:rsidRDefault="000D4B29" w:rsidP="001E5A0C">
            <w:pPr>
              <w:pStyle w:val="TableText"/>
            </w:pPr>
            <w:r w:rsidRPr="003D4164">
              <w:t>TBD</w:t>
            </w:r>
          </w:p>
        </w:tc>
        <w:tc>
          <w:tcPr>
            <w:tcW w:w="1337" w:type="dxa"/>
            <w:tcMar>
              <w:left w:w="58" w:type="dxa"/>
              <w:right w:w="58" w:type="dxa"/>
            </w:tcMar>
            <w:vAlign w:val="center"/>
          </w:tcPr>
          <w:p w14:paraId="139D191F" w14:textId="76CAD4D4" w:rsidR="000D4B29" w:rsidRPr="003D4164" w:rsidRDefault="000D4B29" w:rsidP="001E5A0C">
            <w:pPr>
              <w:pStyle w:val="TableText"/>
            </w:pPr>
            <w:r w:rsidRPr="003D4164">
              <w:t>TBD</w:t>
            </w:r>
          </w:p>
        </w:tc>
      </w:tr>
      <w:tr w:rsidR="000D4B29" w:rsidRPr="003D4164" w14:paraId="0827E3DE" w14:textId="77777777" w:rsidTr="004D3B81">
        <w:trPr>
          <w:cantSplit/>
          <w:trHeight w:val="279"/>
        </w:trPr>
        <w:tc>
          <w:tcPr>
            <w:tcW w:w="2308" w:type="dxa"/>
            <w:tcMar>
              <w:left w:w="58" w:type="dxa"/>
              <w:right w:w="58" w:type="dxa"/>
            </w:tcMar>
            <w:vAlign w:val="center"/>
          </w:tcPr>
          <w:p w14:paraId="0B6DC7AE" w14:textId="77777777" w:rsidR="000D4B29" w:rsidRPr="003D4164" w:rsidRDefault="000D4B29" w:rsidP="000D4B29">
            <w:pPr>
              <w:pStyle w:val="TableText"/>
            </w:pPr>
            <w:r w:rsidRPr="003D4164">
              <w:t>2-Hexanone</w:t>
            </w:r>
          </w:p>
        </w:tc>
        <w:tc>
          <w:tcPr>
            <w:tcW w:w="1114" w:type="dxa"/>
            <w:tcMar>
              <w:left w:w="58" w:type="dxa"/>
              <w:right w:w="58" w:type="dxa"/>
            </w:tcMar>
            <w:vAlign w:val="center"/>
          </w:tcPr>
          <w:p w14:paraId="0D922805" w14:textId="77777777" w:rsidR="000D4B29" w:rsidRPr="003D4164" w:rsidRDefault="000D4B29" w:rsidP="000D4B29">
            <w:pPr>
              <w:pStyle w:val="TableText"/>
            </w:pPr>
            <w:r w:rsidRPr="003D4164">
              <w:t>591-78-6</w:t>
            </w:r>
          </w:p>
        </w:tc>
        <w:tc>
          <w:tcPr>
            <w:tcW w:w="945" w:type="dxa"/>
            <w:tcMar>
              <w:left w:w="58" w:type="dxa"/>
              <w:right w:w="58" w:type="dxa"/>
            </w:tcMar>
            <w:vAlign w:val="center"/>
          </w:tcPr>
          <w:p w14:paraId="3B15F812" w14:textId="77777777" w:rsidR="000D4B29" w:rsidRPr="003D4164" w:rsidRDefault="000D4B29" w:rsidP="001E5A0C">
            <w:pPr>
              <w:pStyle w:val="TableText"/>
            </w:pPr>
            <w:r w:rsidRPr="003D4164">
              <w:t>TBD</w:t>
            </w:r>
          </w:p>
        </w:tc>
        <w:tc>
          <w:tcPr>
            <w:tcW w:w="771" w:type="dxa"/>
            <w:vAlign w:val="center"/>
          </w:tcPr>
          <w:p w14:paraId="4B22C9EB" w14:textId="10B449FC" w:rsidR="000D4B29" w:rsidRPr="003D4164" w:rsidRDefault="000D4B29" w:rsidP="001E5A0C">
            <w:pPr>
              <w:pStyle w:val="TableText"/>
            </w:pPr>
            <w:r w:rsidRPr="003D4164">
              <w:t>TBD</w:t>
            </w:r>
          </w:p>
        </w:tc>
        <w:tc>
          <w:tcPr>
            <w:tcW w:w="1456" w:type="dxa"/>
            <w:tcMar>
              <w:left w:w="58" w:type="dxa"/>
              <w:right w:w="58" w:type="dxa"/>
            </w:tcMar>
            <w:vAlign w:val="center"/>
          </w:tcPr>
          <w:p w14:paraId="54DAA37A" w14:textId="7C4E9FF9" w:rsidR="000D4B29" w:rsidRPr="003D4164" w:rsidRDefault="000D4B29" w:rsidP="001E5A0C">
            <w:pPr>
              <w:pStyle w:val="TableText"/>
            </w:pPr>
            <w:r w:rsidRPr="003D4164">
              <w:t>TBD</w:t>
            </w:r>
          </w:p>
        </w:tc>
        <w:tc>
          <w:tcPr>
            <w:tcW w:w="1371" w:type="dxa"/>
            <w:tcMar>
              <w:left w:w="58" w:type="dxa"/>
              <w:right w:w="58" w:type="dxa"/>
            </w:tcMar>
            <w:vAlign w:val="center"/>
          </w:tcPr>
          <w:p w14:paraId="62BE7076" w14:textId="40F17F1A" w:rsidR="000D4B29" w:rsidRPr="003D4164" w:rsidRDefault="000D4B29" w:rsidP="001E5A0C">
            <w:pPr>
              <w:pStyle w:val="TableText"/>
            </w:pPr>
            <w:r w:rsidRPr="003D4164">
              <w:t>TBD</w:t>
            </w:r>
          </w:p>
        </w:tc>
        <w:tc>
          <w:tcPr>
            <w:tcW w:w="1934" w:type="dxa"/>
            <w:vAlign w:val="center"/>
          </w:tcPr>
          <w:p w14:paraId="3EED4359" w14:textId="6CF2323A" w:rsidR="000D4B29" w:rsidRPr="003D4164" w:rsidDel="007E35B5" w:rsidRDefault="000D4B29" w:rsidP="001E5A0C">
            <w:pPr>
              <w:pStyle w:val="TableText"/>
            </w:pPr>
            <w:r w:rsidRPr="003D4164">
              <w:t>TBD</w:t>
            </w:r>
          </w:p>
        </w:tc>
        <w:tc>
          <w:tcPr>
            <w:tcW w:w="1890" w:type="dxa"/>
            <w:vAlign w:val="center"/>
          </w:tcPr>
          <w:p w14:paraId="2F3D7710" w14:textId="2061033D" w:rsidR="000D4B29" w:rsidRPr="003D4164" w:rsidDel="007E35B5" w:rsidRDefault="000D4B29" w:rsidP="001E5A0C">
            <w:pPr>
              <w:pStyle w:val="TableText"/>
            </w:pPr>
            <w:r w:rsidRPr="003D4164">
              <w:t>TBD</w:t>
            </w:r>
          </w:p>
        </w:tc>
        <w:tc>
          <w:tcPr>
            <w:tcW w:w="1350" w:type="dxa"/>
            <w:tcMar>
              <w:left w:w="58" w:type="dxa"/>
              <w:right w:w="58" w:type="dxa"/>
            </w:tcMar>
            <w:vAlign w:val="center"/>
          </w:tcPr>
          <w:p w14:paraId="640D7076" w14:textId="7C2E3818" w:rsidR="000D4B29" w:rsidRPr="003D4164" w:rsidRDefault="000D4B29" w:rsidP="001E5A0C">
            <w:pPr>
              <w:pStyle w:val="TableText"/>
            </w:pPr>
            <w:r w:rsidRPr="003D4164">
              <w:t>TBD</w:t>
            </w:r>
          </w:p>
        </w:tc>
        <w:tc>
          <w:tcPr>
            <w:tcW w:w="1337" w:type="dxa"/>
            <w:tcMar>
              <w:left w:w="58" w:type="dxa"/>
              <w:right w:w="58" w:type="dxa"/>
            </w:tcMar>
            <w:vAlign w:val="center"/>
          </w:tcPr>
          <w:p w14:paraId="72A03BED" w14:textId="4F86593A" w:rsidR="000D4B29" w:rsidRPr="003D4164" w:rsidRDefault="000D4B29" w:rsidP="001E5A0C">
            <w:pPr>
              <w:pStyle w:val="TableText"/>
            </w:pPr>
            <w:r w:rsidRPr="003D4164">
              <w:t>TBD</w:t>
            </w:r>
          </w:p>
        </w:tc>
      </w:tr>
      <w:tr w:rsidR="000D4B29" w:rsidRPr="003D4164" w14:paraId="2880C385" w14:textId="77777777" w:rsidTr="004D3B81">
        <w:trPr>
          <w:cantSplit/>
          <w:trHeight w:val="279"/>
        </w:trPr>
        <w:tc>
          <w:tcPr>
            <w:tcW w:w="2308" w:type="dxa"/>
            <w:tcMar>
              <w:left w:w="58" w:type="dxa"/>
              <w:right w:w="58" w:type="dxa"/>
            </w:tcMar>
            <w:vAlign w:val="center"/>
          </w:tcPr>
          <w:p w14:paraId="7D5D7D5B" w14:textId="77777777" w:rsidR="000D4B29" w:rsidRPr="003D4164" w:rsidRDefault="000D4B29" w:rsidP="000D4B29">
            <w:pPr>
              <w:pStyle w:val="TableText"/>
            </w:pPr>
            <w:r w:rsidRPr="003D4164">
              <w:t>4-Methyl-2-pentanone</w:t>
            </w:r>
          </w:p>
        </w:tc>
        <w:tc>
          <w:tcPr>
            <w:tcW w:w="1114" w:type="dxa"/>
            <w:tcMar>
              <w:left w:w="58" w:type="dxa"/>
              <w:right w:w="58" w:type="dxa"/>
            </w:tcMar>
            <w:vAlign w:val="center"/>
          </w:tcPr>
          <w:p w14:paraId="069F17BB" w14:textId="77777777" w:rsidR="000D4B29" w:rsidRPr="003D4164" w:rsidRDefault="000D4B29" w:rsidP="000D4B29">
            <w:pPr>
              <w:pStyle w:val="TableText"/>
            </w:pPr>
            <w:r w:rsidRPr="003D4164">
              <w:t>108-10-1</w:t>
            </w:r>
          </w:p>
        </w:tc>
        <w:tc>
          <w:tcPr>
            <w:tcW w:w="945" w:type="dxa"/>
            <w:tcMar>
              <w:left w:w="58" w:type="dxa"/>
              <w:right w:w="58" w:type="dxa"/>
            </w:tcMar>
            <w:vAlign w:val="center"/>
          </w:tcPr>
          <w:p w14:paraId="205E043A" w14:textId="77777777" w:rsidR="000D4B29" w:rsidRPr="003D4164" w:rsidRDefault="000D4B29" w:rsidP="001E5A0C">
            <w:pPr>
              <w:pStyle w:val="TableText"/>
            </w:pPr>
            <w:r w:rsidRPr="003D4164">
              <w:t>TBD</w:t>
            </w:r>
          </w:p>
        </w:tc>
        <w:tc>
          <w:tcPr>
            <w:tcW w:w="771" w:type="dxa"/>
            <w:vAlign w:val="center"/>
          </w:tcPr>
          <w:p w14:paraId="23DC032C" w14:textId="6F870037" w:rsidR="000D4B29" w:rsidRPr="003D4164" w:rsidRDefault="000D4B29" w:rsidP="001E5A0C">
            <w:pPr>
              <w:pStyle w:val="TableText"/>
            </w:pPr>
            <w:r w:rsidRPr="003D4164">
              <w:t>TBD</w:t>
            </w:r>
          </w:p>
        </w:tc>
        <w:tc>
          <w:tcPr>
            <w:tcW w:w="1456" w:type="dxa"/>
            <w:tcMar>
              <w:left w:w="58" w:type="dxa"/>
              <w:right w:w="58" w:type="dxa"/>
            </w:tcMar>
            <w:vAlign w:val="center"/>
          </w:tcPr>
          <w:p w14:paraId="51D4EDC0" w14:textId="37E44951" w:rsidR="000D4B29" w:rsidRPr="003D4164" w:rsidRDefault="000D4B29" w:rsidP="001E5A0C">
            <w:pPr>
              <w:pStyle w:val="TableText"/>
            </w:pPr>
            <w:r w:rsidRPr="003D4164">
              <w:t>TBD</w:t>
            </w:r>
          </w:p>
        </w:tc>
        <w:tc>
          <w:tcPr>
            <w:tcW w:w="1371" w:type="dxa"/>
            <w:tcMar>
              <w:left w:w="58" w:type="dxa"/>
              <w:right w:w="58" w:type="dxa"/>
            </w:tcMar>
            <w:vAlign w:val="center"/>
          </w:tcPr>
          <w:p w14:paraId="70B1BFEE" w14:textId="779BC888" w:rsidR="000D4B29" w:rsidRPr="003D4164" w:rsidRDefault="000D4B29" w:rsidP="001E5A0C">
            <w:pPr>
              <w:pStyle w:val="TableText"/>
            </w:pPr>
            <w:r w:rsidRPr="003D4164">
              <w:t>TBD</w:t>
            </w:r>
          </w:p>
        </w:tc>
        <w:tc>
          <w:tcPr>
            <w:tcW w:w="1934" w:type="dxa"/>
            <w:vAlign w:val="center"/>
          </w:tcPr>
          <w:p w14:paraId="6E1CFDDA" w14:textId="4C559799" w:rsidR="000D4B29" w:rsidRPr="003D4164" w:rsidDel="007E35B5" w:rsidRDefault="000D4B29" w:rsidP="001E5A0C">
            <w:pPr>
              <w:pStyle w:val="TableText"/>
            </w:pPr>
            <w:r w:rsidRPr="003D4164">
              <w:t>TBD</w:t>
            </w:r>
          </w:p>
        </w:tc>
        <w:tc>
          <w:tcPr>
            <w:tcW w:w="1890" w:type="dxa"/>
            <w:vAlign w:val="center"/>
          </w:tcPr>
          <w:p w14:paraId="69437FB7" w14:textId="7B6E91B5" w:rsidR="000D4B29" w:rsidRPr="003D4164" w:rsidDel="007E35B5" w:rsidRDefault="000D4B29" w:rsidP="001E5A0C">
            <w:pPr>
              <w:pStyle w:val="TableText"/>
            </w:pPr>
            <w:r w:rsidRPr="003D4164">
              <w:t>TBD</w:t>
            </w:r>
          </w:p>
        </w:tc>
        <w:tc>
          <w:tcPr>
            <w:tcW w:w="1350" w:type="dxa"/>
            <w:tcMar>
              <w:left w:w="58" w:type="dxa"/>
              <w:right w:w="58" w:type="dxa"/>
            </w:tcMar>
            <w:vAlign w:val="center"/>
          </w:tcPr>
          <w:p w14:paraId="5D87827E" w14:textId="4F2CD6B0" w:rsidR="000D4B29" w:rsidRPr="003D4164" w:rsidRDefault="000D4B29" w:rsidP="001E5A0C">
            <w:pPr>
              <w:pStyle w:val="TableText"/>
            </w:pPr>
            <w:r w:rsidRPr="003D4164">
              <w:t>TBD</w:t>
            </w:r>
          </w:p>
        </w:tc>
        <w:tc>
          <w:tcPr>
            <w:tcW w:w="1337" w:type="dxa"/>
            <w:tcMar>
              <w:left w:w="58" w:type="dxa"/>
              <w:right w:w="58" w:type="dxa"/>
            </w:tcMar>
            <w:vAlign w:val="center"/>
          </w:tcPr>
          <w:p w14:paraId="32A61502" w14:textId="2A317085" w:rsidR="000D4B29" w:rsidRPr="003D4164" w:rsidRDefault="000D4B29" w:rsidP="001E5A0C">
            <w:pPr>
              <w:pStyle w:val="TableText"/>
            </w:pPr>
            <w:r w:rsidRPr="003D4164">
              <w:t>TBD</w:t>
            </w:r>
          </w:p>
        </w:tc>
      </w:tr>
      <w:tr w:rsidR="000D4B29" w:rsidRPr="003D4164" w14:paraId="68D78644" w14:textId="77777777" w:rsidTr="004D3B81">
        <w:trPr>
          <w:cantSplit/>
          <w:trHeight w:val="293"/>
        </w:trPr>
        <w:tc>
          <w:tcPr>
            <w:tcW w:w="2308" w:type="dxa"/>
            <w:tcMar>
              <w:left w:w="58" w:type="dxa"/>
              <w:right w:w="58" w:type="dxa"/>
            </w:tcMar>
            <w:vAlign w:val="center"/>
          </w:tcPr>
          <w:p w14:paraId="6ED99E54" w14:textId="77777777" w:rsidR="000D4B29" w:rsidRPr="003D4164" w:rsidRDefault="000D4B29" w:rsidP="000D4B29">
            <w:pPr>
              <w:pStyle w:val="TableText"/>
            </w:pPr>
            <w:r w:rsidRPr="003D4164">
              <w:t>Acetone</w:t>
            </w:r>
          </w:p>
        </w:tc>
        <w:tc>
          <w:tcPr>
            <w:tcW w:w="1114" w:type="dxa"/>
            <w:tcMar>
              <w:left w:w="58" w:type="dxa"/>
              <w:right w:w="58" w:type="dxa"/>
            </w:tcMar>
            <w:vAlign w:val="center"/>
          </w:tcPr>
          <w:p w14:paraId="2D9BF4A1" w14:textId="77777777" w:rsidR="000D4B29" w:rsidRPr="003D4164" w:rsidRDefault="000D4B29" w:rsidP="000D4B29">
            <w:pPr>
              <w:pStyle w:val="TableText"/>
            </w:pPr>
            <w:r w:rsidRPr="003D4164">
              <w:t>67-64-1</w:t>
            </w:r>
          </w:p>
        </w:tc>
        <w:tc>
          <w:tcPr>
            <w:tcW w:w="945" w:type="dxa"/>
            <w:tcMar>
              <w:left w:w="58" w:type="dxa"/>
              <w:right w:w="58" w:type="dxa"/>
            </w:tcMar>
            <w:vAlign w:val="center"/>
          </w:tcPr>
          <w:p w14:paraId="53047E8F" w14:textId="77777777" w:rsidR="000D4B29" w:rsidRPr="003D4164" w:rsidRDefault="000D4B29" w:rsidP="001E5A0C">
            <w:pPr>
              <w:pStyle w:val="TableText"/>
            </w:pPr>
            <w:r w:rsidRPr="003D4164">
              <w:t>TBD</w:t>
            </w:r>
          </w:p>
        </w:tc>
        <w:tc>
          <w:tcPr>
            <w:tcW w:w="771" w:type="dxa"/>
            <w:vAlign w:val="center"/>
          </w:tcPr>
          <w:p w14:paraId="7DD4A902" w14:textId="29203C9C" w:rsidR="000D4B29" w:rsidRPr="003D4164" w:rsidRDefault="000D4B29" w:rsidP="001E5A0C">
            <w:pPr>
              <w:pStyle w:val="TableText"/>
            </w:pPr>
            <w:r w:rsidRPr="003D4164">
              <w:t>TBD</w:t>
            </w:r>
          </w:p>
        </w:tc>
        <w:tc>
          <w:tcPr>
            <w:tcW w:w="1456" w:type="dxa"/>
            <w:tcMar>
              <w:left w:w="58" w:type="dxa"/>
              <w:right w:w="58" w:type="dxa"/>
            </w:tcMar>
            <w:vAlign w:val="center"/>
          </w:tcPr>
          <w:p w14:paraId="6E780505" w14:textId="091DDBEF" w:rsidR="000D4B29" w:rsidRPr="003D4164" w:rsidRDefault="000D4B29" w:rsidP="001E5A0C">
            <w:pPr>
              <w:pStyle w:val="TableText"/>
            </w:pPr>
            <w:r w:rsidRPr="003D4164">
              <w:t>TBD</w:t>
            </w:r>
          </w:p>
        </w:tc>
        <w:tc>
          <w:tcPr>
            <w:tcW w:w="1371" w:type="dxa"/>
            <w:tcMar>
              <w:left w:w="58" w:type="dxa"/>
              <w:right w:w="58" w:type="dxa"/>
            </w:tcMar>
            <w:vAlign w:val="center"/>
          </w:tcPr>
          <w:p w14:paraId="0D657F30" w14:textId="0CAE4DED" w:rsidR="000D4B29" w:rsidRPr="003D4164" w:rsidRDefault="000D4B29" w:rsidP="001E5A0C">
            <w:pPr>
              <w:pStyle w:val="TableText"/>
            </w:pPr>
            <w:r w:rsidRPr="003D4164">
              <w:t>TBD</w:t>
            </w:r>
          </w:p>
        </w:tc>
        <w:tc>
          <w:tcPr>
            <w:tcW w:w="1934" w:type="dxa"/>
            <w:vAlign w:val="center"/>
          </w:tcPr>
          <w:p w14:paraId="09CD1D59" w14:textId="0E8E83D5" w:rsidR="000D4B29" w:rsidRPr="003D4164" w:rsidDel="007E35B5" w:rsidRDefault="000D4B29" w:rsidP="001E5A0C">
            <w:pPr>
              <w:pStyle w:val="TableText"/>
            </w:pPr>
            <w:r w:rsidRPr="003D4164">
              <w:t>TBD</w:t>
            </w:r>
          </w:p>
        </w:tc>
        <w:tc>
          <w:tcPr>
            <w:tcW w:w="1890" w:type="dxa"/>
            <w:vAlign w:val="center"/>
          </w:tcPr>
          <w:p w14:paraId="1CEB88B2" w14:textId="25E87403" w:rsidR="000D4B29" w:rsidRPr="003D4164" w:rsidDel="007E35B5" w:rsidRDefault="000D4B29" w:rsidP="001E5A0C">
            <w:pPr>
              <w:pStyle w:val="TableText"/>
            </w:pPr>
            <w:r w:rsidRPr="003D4164">
              <w:t>TBD</w:t>
            </w:r>
          </w:p>
        </w:tc>
        <w:tc>
          <w:tcPr>
            <w:tcW w:w="1350" w:type="dxa"/>
            <w:tcMar>
              <w:left w:w="58" w:type="dxa"/>
              <w:right w:w="58" w:type="dxa"/>
            </w:tcMar>
            <w:vAlign w:val="center"/>
          </w:tcPr>
          <w:p w14:paraId="12E7D255" w14:textId="384C07E4" w:rsidR="000D4B29" w:rsidRPr="003D4164" w:rsidRDefault="000D4B29" w:rsidP="001E5A0C">
            <w:pPr>
              <w:pStyle w:val="TableText"/>
            </w:pPr>
            <w:r w:rsidRPr="003D4164">
              <w:t>TBD</w:t>
            </w:r>
          </w:p>
        </w:tc>
        <w:tc>
          <w:tcPr>
            <w:tcW w:w="1337" w:type="dxa"/>
            <w:tcMar>
              <w:left w:w="58" w:type="dxa"/>
              <w:right w:w="58" w:type="dxa"/>
            </w:tcMar>
            <w:vAlign w:val="center"/>
          </w:tcPr>
          <w:p w14:paraId="627CCD29" w14:textId="0004D80F" w:rsidR="000D4B29" w:rsidRPr="003D4164" w:rsidRDefault="000D4B29" w:rsidP="001E5A0C">
            <w:pPr>
              <w:pStyle w:val="TableText"/>
            </w:pPr>
            <w:r w:rsidRPr="003D4164">
              <w:t>TBD</w:t>
            </w:r>
          </w:p>
        </w:tc>
      </w:tr>
      <w:tr w:rsidR="000D4B29" w:rsidRPr="003D4164" w14:paraId="14344E24" w14:textId="77777777" w:rsidTr="004D3B81">
        <w:trPr>
          <w:cantSplit/>
          <w:trHeight w:val="279"/>
        </w:trPr>
        <w:tc>
          <w:tcPr>
            <w:tcW w:w="2308" w:type="dxa"/>
            <w:tcMar>
              <w:left w:w="58" w:type="dxa"/>
              <w:right w:w="58" w:type="dxa"/>
            </w:tcMar>
            <w:vAlign w:val="center"/>
          </w:tcPr>
          <w:p w14:paraId="2F46DFE1" w14:textId="77777777" w:rsidR="000D4B29" w:rsidRPr="003D4164" w:rsidRDefault="000D4B29" w:rsidP="000D4B29">
            <w:pPr>
              <w:pStyle w:val="TableText"/>
            </w:pPr>
            <w:r w:rsidRPr="003D4164">
              <w:t>Benzene</w:t>
            </w:r>
          </w:p>
        </w:tc>
        <w:tc>
          <w:tcPr>
            <w:tcW w:w="1114" w:type="dxa"/>
            <w:tcMar>
              <w:left w:w="58" w:type="dxa"/>
              <w:right w:w="58" w:type="dxa"/>
            </w:tcMar>
            <w:vAlign w:val="center"/>
          </w:tcPr>
          <w:p w14:paraId="4D079A45" w14:textId="77777777" w:rsidR="000D4B29" w:rsidRPr="003D4164" w:rsidRDefault="000D4B29" w:rsidP="000D4B29">
            <w:pPr>
              <w:pStyle w:val="TableText"/>
            </w:pPr>
            <w:r w:rsidRPr="003D4164">
              <w:t>71-43-2</w:t>
            </w:r>
          </w:p>
        </w:tc>
        <w:tc>
          <w:tcPr>
            <w:tcW w:w="945" w:type="dxa"/>
            <w:tcMar>
              <w:left w:w="58" w:type="dxa"/>
              <w:right w:w="58" w:type="dxa"/>
            </w:tcMar>
            <w:vAlign w:val="center"/>
          </w:tcPr>
          <w:p w14:paraId="37B6399C" w14:textId="77777777" w:rsidR="000D4B29" w:rsidRPr="003D4164" w:rsidRDefault="000D4B29" w:rsidP="001E5A0C">
            <w:pPr>
              <w:pStyle w:val="TableText"/>
            </w:pPr>
            <w:r w:rsidRPr="003D4164">
              <w:t>TBD</w:t>
            </w:r>
          </w:p>
        </w:tc>
        <w:tc>
          <w:tcPr>
            <w:tcW w:w="771" w:type="dxa"/>
            <w:vAlign w:val="center"/>
          </w:tcPr>
          <w:p w14:paraId="19794638" w14:textId="54C2059C" w:rsidR="000D4B29" w:rsidRPr="003D4164" w:rsidRDefault="000D4B29" w:rsidP="001E5A0C">
            <w:pPr>
              <w:pStyle w:val="TableText"/>
            </w:pPr>
            <w:r w:rsidRPr="003D4164">
              <w:t>TBD</w:t>
            </w:r>
          </w:p>
        </w:tc>
        <w:tc>
          <w:tcPr>
            <w:tcW w:w="1456" w:type="dxa"/>
            <w:tcMar>
              <w:left w:w="58" w:type="dxa"/>
              <w:right w:w="58" w:type="dxa"/>
            </w:tcMar>
            <w:vAlign w:val="center"/>
          </w:tcPr>
          <w:p w14:paraId="64CCE8C4" w14:textId="48957574" w:rsidR="000D4B29" w:rsidRPr="003D4164" w:rsidRDefault="000D4B29" w:rsidP="001E5A0C">
            <w:pPr>
              <w:pStyle w:val="TableText"/>
            </w:pPr>
            <w:r w:rsidRPr="003D4164">
              <w:t>TBD</w:t>
            </w:r>
          </w:p>
        </w:tc>
        <w:tc>
          <w:tcPr>
            <w:tcW w:w="1371" w:type="dxa"/>
            <w:tcMar>
              <w:left w:w="58" w:type="dxa"/>
              <w:right w:w="58" w:type="dxa"/>
            </w:tcMar>
            <w:vAlign w:val="center"/>
          </w:tcPr>
          <w:p w14:paraId="240A91E7" w14:textId="39B83242" w:rsidR="000D4B29" w:rsidRPr="003D4164" w:rsidRDefault="000D4B29" w:rsidP="001E5A0C">
            <w:pPr>
              <w:pStyle w:val="TableText"/>
            </w:pPr>
            <w:r w:rsidRPr="003D4164">
              <w:t>TBD</w:t>
            </w:r>
          </w:p>
        </w:tc>
        <w:tc>
          <w:tcPr>
            <w:tcW w:w="1934" w:type="dxa"/>
            <w:vAlign w:val="center"/>
          </w:tcPr>
          <w:p w14:paraId="448C1792" w14:textId="7DC029B7" w:rsidR="000D4B29" w:rsidRPr="003D4164" w:rsidRDefault="000D4B29" w:rsidP="001E5A0C">
            <w:pPr>
              <w:pStyle w:val="TableText"/>
            </w:pPr>
            <w:r w:rsidRPr="003D4164">
              <w:t>TBD</w:t>
            </w:r>
          </w:p>
        </w:tc>
        <w:tc>
          <w:tcPr>
            <w:tcW w:w="1890" w:type="dxa"/>
            <w:vAlign w:val="center"/>
          </w:tcPr>
          <w:p w14:paraId="4D710EE9" w14:textId="54911659" w:rsidR="000D4B29" w:rsidRPr="003D4164" w:rsidRDefault="000D4B29" w:rsidP="001E5A0C">
            <w:pPr>
              <w:pStyle w:val="TableText"/>
            </w:pPr>
            <w:r w:rsidRPr="003D4164">
              <w:t>TBD</w:t>
            </w:r>
          </w:p>
        </w:tc>
        <w:tc>
          <w:tcPr>
            <w:tcW w:w="1350" w:type="dxa"/>
            <w:tcMar>
              <w:left w:w="58" w:type="dxa"/>
              <w:right w:w="58" w:type="dxa"/>
            </w:tcMar>
            <w:vAlign w:val="center"/>
          </w:tcPr>
          <w:p w14:paraId="0555D671" w14:textId="003CEC80" w:rsidR="000D4B29" w:rsidRPr="003D4164" w:rsidRDefault="000D4B29" w:rsidP="001E5A0C">
            <w:pPr>
              <w:pStyle w:val="TableText"/>
            </w:pPr>
            <w:r w:rsidRPr="003D4164">
              <w:t>TBD</w:t>
            </w:r>
          </w:p>
        </w:tc>
        <w:tc>
          <w:tcPr>
            <w:tcW w:w="1337" w:type="dxa"/>
            <w:tcMar>
              <w:left w:w="58" w:type="dxa"/>
              <w:right w:w="58" w:type="dxa"/>
            </w:tcMar>
            <w:vAlign w:val="center"/>
          </w:tcPr>
          <w:p w14:paraId="49105FB4" w14:textId="6548E95B" w:rsidR="000D4B29" w:rsidRPr="003D4164" w:rsidRDefault="000D4B29" w:rsidP="001E5A0C">
            <w:pPr>
              <w:pStyle w:val="TableText"/>
            </w:pPr>
            <w:r w:rsidRPr="003D4164">
              <w:t>TBD</w:t>
            </w:r>
          </w:p>
        </w:tc>
      </w:tr>
      <w:tr w:rsidR="000D4B29" w:rsidRPr="003D4164" w14:paraId="2A531D60" w14:textId="77777777" w:rsidTr="004D3B81">
        <w:trPr>
          <w:cantSplit/>
          <w:trHeight w:val="279"/>
        </w:trPr>
        <w:tc>
          <w:tcPr>
            <w:tcW w:w="2308" w:type="dxa"/>
            <w:tcMar>
              <w:left w:w="58" w:type="dxa"/>
              <w:right w:w="58" w:type="dxa"/>
            </w:tcMar>
            <w:vAlign w:val="center"/>
          </w:tcPr>
          <w:p w14:paraId="35A67513" w14:textId="77777777" w:rsidR="000D4B29" w:rsidRPr="003D4164" w:rsidRDefault="000D4B29" w:rsidP="000D4B29">
            <w:pPr>
              <w:pStyle w:val="TableText"/>
            </w:pPr>
            <w:r w:rsidRPr="003D4164">
              <w:t>Bromochloromethane</w:t>
            </w:r>
          </w:p>
        </w:tc>
        <w:tc>
          <w:tcPr>
            <w:tcW w:w="1114" w:type="dxa"/>
            <w:tcMar>
              <w:left w:w="58" w:type="dxa"/>
              <w:right w:w="58" w:type="dxa"/>
            </w:tcMar>
            <w:vAlign w:val="center"/>
          </w:tcPr>
          <w:p w14:paraId="4DE62402" w14:textId="77777777" w:rsidR="000D4B29" w:rsidRPr="003D4164" w:rsidRDefault="000D4B29" w:rsidP="000D4B29">
            <w:pPr>
              <w:pStyle w:val="TableText"/>
            </w:pPr>
            <w:r w:rsidRPr="003D4164">
              <w:t>74-97-5</w:t>
            </w:r>
          </w:p>
        </w:tc>
        <w:tc>
          <w:tcPr>
            <w:tcW w:w="945" w:type="dxa"/>
            <w:tcMar>
              <w:left w:w="58" w:type="dxa"/>
              <w:right w:w="58" w:type="dxa"/>
            </w:tcMar>
            <w:vAlign w:val="center"/>
          </w:tcPr>
          <w:p w14:paraId="11002CDB" w14:textId="77777777" w:rsidR="000D4B29" w:rsidRPr="003D4164" w:rsidRDefault="000D4B29" w:rsidP="001E5A0C">
            <w:pPr>
              <w:pStyle w:val="TableText"/>
            </w:pPr>
            <w:r w:rsidRPr="003D4164">
              <w:t>TBD</w:t>
            </w:r>
          </w:p>
        </w:tc>
        <w:tc>
          <w:tcPr>
            <w:tcW w:w="771" w:type="dxa"/>
            <w:vAlign w:val="center"/>
          </w:tcPr>
          <w:p w14:paraId="287E3F78" w14:textId="325E22D1" w:rsidR="000D4B29" w:rsidRPr="003D4164" w:rsidRDefault="000D4B29" w:rsidP="001E5A0C">
            <w:pPr>
              <w:pStyle w:val="TableText"/>
            </w:pPr>
            <w:r w:rsidRPr="003D4164">
              <w:t>TBD</w:t>
            </w:r>
          </w:p>
        </w:tc>
        <w:tc>
          <w:tcPr>
            <w:tcW w:w="1456" w:type="dxa"/>
            <w:tcMar>
              <w:left w:w="58" w:type="dxa"/>
              <w:right w:w="58" w:type="dxa"/>
            </w:tcMar>
            <w:vAlign w:val="center"/>
          </w:tcPr>
          <w:p w14:paraId="4EC59604" w14:textId="11D7B8CA" w:rsidR="000D4B29" w:rsidRPr="003D4164" w:rsidRDefault="000D4B29" w:rsidP="001E5A0C">
            <w:pPr>
              <w:pStyle w:val="TableText"/>
            </w:pPr>
            <w:r w:rsidRPr="003D4164">
              <w:t>TBD</w:t>
            </w:r>
          </w:p>
        </w:tc>
        <w:tc>
          <w:tcPr>
            <w:tcW w:w="1371" w:type="dxa"/>
            <w:tcMar>
              <w:left w:w="58" w:type="dxa"/>
              <w:right w:w="58" w:type="dxa"/>
            </w:tcMar>
            <w:vAlign w:val="center"/>
          </w:tcPr>
          <w:p w14:paraId="0D18E3BC" w14:textId="6CCFC813" w:rsidR="000D4B29" w:rsidRPr="003D4164" w:rsidRDefault="000D4B29" w:rsidP="001E5A0C">
            <w:pPr>
              <w:pStyle w:val="TableText"/>
            </w:pPr>
            <w:r w:rsidRPr="003D4164">
              <w:t>TBD</w:t>
            </w:r>
          </w:p>
        </w:tc>
        <w:tc>
          <w:tcPr>
            <w:tcW w:w="1934" w:type="dxa"/>
            <w:vAlign w:val="center"/>
          </w:tcPr>
          <w:p w14:paraId="0EE55354" w14:textId="29D29A99" w:rsidR="000D4B29" w:rsidRPr="003D4164" w:rsidRDefault="000D4B29" w:rsidP="001E5A0C">
            <w:pPr>
              <w:pStyle w:val="TableText"/>
            </w:pPr>
            <w:r w:rsidRPr="003D4164">
              <w:t>TBD</w:t>
            </w:r>
          </w:p>
        </w:tc>
        <w:tc>
          <w:tcPr>
            <w:tcW w:w="1890" w:type="dxa"/>
            <w:vAlign w:val="center"/>
          </w:tcPr>
          <w:p w14:paraId="0EBA818E" w14:textId="4699A03B" w:rsidR="000D4B29" w:rsidRPr="003D4164" w:rsidRDefault="000D4B29" w:rsidP="001E5A0C">
            <w:pPr>
              <w:pStyle w:val="TableText"/>
            </w:pPr>
            <w:r w:rsidRPr="003D4164">
              <w:t>TBD</w:t>
            </w:r>
          </w:p>
        </w:tc>
        <w:tc>
          <w:tcPr>
            <w:tcW w:w="1350" w:type="dxa"/>
            <w:tcMar>
              <w:left w:w="58" w:type="dxa"/>
              <w:right w:w="58" w:type="dxa"/>
            </w:tcMar>
            <w:vAlign w:val="center"/>
          </w:tcPr>
          <w:p w14:paraId="2408D55E" w14:textId="6F0D73B1" w:rsidR="000D4B29" w:rsidRPr="003D4164" w:rsidRDefault="000D4B29" w:rsidP="001E5A0C">
            <w:pPr>
              <w:pStyle w:val="TableText"/>
            </w:pPr>
            <w:r w:rsidRPr="003D4164">
              <w:t>TBD</w:t>
            </w:r>
          </w:p>
        </w:tc>
        <w:tc>
          <w:tcPr>
            <w:tcW w:w="1337" w:type="dxa"/>
            <w:tcMar>
              <w:left w:w="58" w:type="dxa"/>
              <w:right w:w="58" w:type="dxa"/>
            </w:tcMar>
            <w:vAlign w:val="center"/>
          </w:tcPr>
          <w:p w14:paraId="01EE3425" w14:textId="18FDA6BB" w:rsidR="000D4B29" w:rsidRPr="003D4164" w:rsidRDefault="000D4B29" w:rsidP="001E5A0C">
            <w:pPr>
              <w:pStyle w:val="TableText"/>
            </w:pPr>
            <w:r w:rsidRPr="003D4164">
              <w:t>TBD</w:t>
            </w:r>
          </w:p>
        </w:tc>
      </w:tr>
      <w:tr w:rsidR="000D4B29" w:rsidRPr="003D4164" w14:paraId="3DF987B4" w14:textId="77777777" w:rsidTr="004D3B81">
        <w:trPr>
          <w:cantSplit/>
          <w:trHeight w:val="293"/>
        </w:trPr>
        <w:tc>
          <w:tcPr>
            <w:tcW w:w="2308" w:type="dxa"/>
            <w:tcMar>
              <w:left w:w="58" w:type="dxa"/>
              <w:right w:w="58" w:type="dxa"/>
            </w:tcMar>
            <w:vAlign w:val="center"/>
          </w:tcPr>
          <w:p w14:paraId="519AAC9D" w14:textId="77777777" w:rsidR="000D4B29" w:rsidRPr="003D4164" w:rsidRDefault="000D4B29" w:rsidP="000D4B29">
            <w:pPr>
              <w:pStyle w:val="TableText"/>
            </w:pPr>
            <w:r w:rsidRPr="003D4164">
              <w:t>Bromodichloromethane</w:t>
            </w:r>
          </w:p>
        </w:tc>
        <w:tc>
          <w:tcPr>
            <w:tcW w:w="1114" w:type="dxa"/>
            <w:tcMar>
              <w:left w:w="58" w:type="dxa"/>
              <w:right w:w="58" w:type="dxa"/>
            </w:tcMar>
            <w:vAlign w:val="center"/>
          </w:tcPr>
          <w:p w14:paraId="35DCF17B" w14:textId="77777777" w:rsidR="000D4B29" w:rsidRPr="003D4164" w:rsidRDefault="000D4B29" w:rsidP="000D4B29">
            <w:pPr>
              <w:pStyle w:val="TableText"/>
            </w:pPr>
            <w:r w:rsidRPr="003D4164">
              <w:t>75-27-4</w:t>
            </w:r>
          </w:p>
        </w:tc>
        <w:tc>
          <w:tcPr>
            <w:tcW w:w="945" w:type="dxa"/>
            <w:tcMar>
              <w:left w:w="58" w:type="dxa"/>
              <w:right w:w="58" w:type="dxa"/>
            </w:tcMar>
            <w:vAlign w:val="center"/>
          </w:tcPr>
          <w:p w14:paraId="7828CB7B" w14:textId="77777777" w:rsidR="000D4B29" w:rsidRPr="003D4164" w:rsidRDefault="000D4B29" w:rsidP="001E5A0C">
            <w:pPr>
              <w:pStyle w:val="TableText"/>
            </w:pPr>
            <w:r w:rsidRPr="003D4164">
              <w:t>TBD</w:t>
            </w:r>
          </w:p>
        </w:tc>
        <w:tc>
          <w:tcPr>
            <w:tcW w:w="771" w:type="dxa"/>
            <w:vAlign w:val="center"/>
          </w:tcPr>
          <w:p w14:paraId="22B8B3CC" w14:textId="606A6A0A" w:rsidR="000D4B29" w:rsidRPr="003D4164" w:rsidRDefault="000D4B29" w:rsidP="001E5A0C">
            <w:pPr>
              <w:pStyle w:val="TableText"/>
            </w:pPr>
            <w:r w:rsidRPr="003D4164">
              <w:t>TBD</w:t>
            </w:r>
          </w:p>
        </w:tc>
        <w:tc>
          <w:tcPr>
            <w:tcW w:w="1456" w:type="dxa"/>
            <w:tcMar>
              <w:left w:w="58" w:type="dxa"/>
              <w:right w:w="58" w:type="dxa"/>
            </w:tcMar>
            <w:vAlign w:val="center"/>
          </w:tcPr>
          <w:p w14:paraId="501318AE" w14:textId="695E07BF" w:rsidR="000D4B29" w:rsidRPr="003D4164" w:rsidRDefault="000D4B29" w:rsidP="001E5A0C">
            <w:pPr>
              <w:pStyle w:val="TableText"/>
            </w:pPr>
            <w:r w:rsidRPr="003D4164">
              <w:t>TBD</w:t>
            </w:r>
          </w:p>
        </w:tc>
        <w:tc>
          <w:tcPr>
            <w:tcW w:w="1371" w:type="dxa"/>
            <w:tcMar>
              <w:left w:w="58" w:type="dxa"/>
              <w:right w:w="58" w:type="dxa"/>
            </w:tcMar>
            <w:vAlign w:val="center"/>
          </w:tcPr>
          <w:p w14:paraId="07A6B3BD" w14:textId="52F252BD" w:rsidR="000D4B29" w:rsidRPr="003D4164" w:rsidRDefault="000D4B29" w:rsidP="001E5A0C">
            <w:pPr>
              <w:pStyle w:val="TableText"/>
            </w:pPr>
            <w:r w:rsidRPr="003D4164">
              <w:t>TBD</w:t>
            </w:r>
          </w:p>
        </w:tc>
        <w:tc>
          <w:tcPr>
            <w:tcW w:w="1934" w:type="dxa"/>
            <w:vAlign w:val="center"/>
          </w:tcPr>
          <w:p w14:paraId="214A1C0C" w14:textId="79F90C59" w:rsidR="000D4B29" w:rsidRPr="003D4164" w:rsidRDefault="000D4B29" w:rsidP="001E5A0C">
            <w:pPr>
              <w:pStyle w:val="TableText"/>
            </w:pPr>
            <w:r w:rsidRPr="003D4164">
              <w:t>TBD</w:t>
            </w:r>
          </w:p>
        </w:tc>
        <w:tc>
          <w:tcPr>
            <w:tcW w:w="1890" w:type="dxa"/>
            <w:vAlign w:val="center"/>
          </w:tcPr>
          <w:p w14:paraId="3322CFA7" w14:textId="6353A3BB" w:rsidR="000D4B29" w:rsidRPr="003D4164" w:rsidRDefault="000D4B29" w:rsidP="001E5A0C">
            <w:pPr>
              <w:pStyle w:val="TableText"/>
            </w:pPr>
            <w:r w:rsidRPr="003D4164">
              <w:t>TBD</w:t>
            </w:r>
          </w:p>
        </w:tc>
        <w:tc>
          <w:tcPr>
            <w:tcW w:w="1350" w:type="dxa"/>
            <w:tcMar>
              <w:left w:w="58" w:type="dxa"/>
              <w:right w:w="58" w:type="dxa"/>
            </w:tcMar>
            <w:vAlign w:val="center"/>
          </w:tcPr>
          <w:p w14:paraId="59850498" w14:textId="3E2D3535" w:rsidR="000D4B29" w:rsidRPr="003D4164" w:rsidRDefault="000D4B29" w:rsidP="001E5A0C">
            <w:pPr>
              <w:pStyle w:val="TableText"/>
            </w:pPr>
            <w:r w:rsidRPr="003D4164">
              <w:t>TBD</w:t>
            </w:r>
          </w:p>
        </w:tc>
        <w:tc>
          <w:tcPr>
            <w:tcW w:w="1337" w:type="dxa"/>
            <w:tcMar>
              <w:left w:w="58" w:type="dxa"/>
              <w:right w:w="58" w:type="dxa"/>
            </w:tcMar>
            <w:vAlign w:val="center"/>
          </w:tcPr>
          <w:p w14:paraId="5F0E2DA2" w14:textId="427A68A7" w:rsidR="000D4B29" w:rsidRPr="003D4164" w:rsidRDefault="000D4B29" w:rsidP="001E5A0C">
            <w:pPr>
              <w:pStyle w:val="TableText"/>
            </w:pPr>
            <w:r w:rsidRPr="003D4164">
              <w:t>TBD</w:t>
            </w:r>
          </w:p>
        </w:tc>
      </w:tr>
      <w:tr w:rsidR="000D4B29" w:rsidRPr="003D4164" w14:paraId="4B26DF20" w14:textId="77777777" w:rsidTr="004D3B81">
        <w:trPr>
          <w:cantSplit/>
          <w:trHeight w:val="279"/>
        </w:trPr>
        <w:tc>
          <w:tcPr>
            <w:tcW w:w="2308" w:type="dxa"/>
            <w:tcMar>
              <w:left w:w="58" w:type="dxa"/>
              <w:right w:w="58" w:type="dxa"/>
            </w:tcMar>
            <w:vAlign w:val="center"/>
          </w:tcPr>
          <w:p w14:paraId="28D7D4CA" w14:textId="77777777" w:rsidR="000D4B29" w:rsidRPr="003D4164" w:rsidRDefault="000D4B29" w:rsidP="000D4B29">
            <w:pPr>
              <w:pStyle w:val="TableText"/>
            </w:pPr>
            <w:r w:rsidRPr="003D4164">
              <w:t>Bromoform</w:t>
            </w:r>
          </w:p>
        </w:tc>
        <w:tc>
          <w:tcPr>
            <w:tcW w:w="1114" w:type="dxa"/>
            <w:tcMar>
              <w:left w:w="58" w:type="dxa"/>
              <w:right w:w="58" w:type="dxa"/>
            </w:tcMar>
            <w:vAlign w:val="center"/>
          </w:tcPr>
          <w:p w14:paraId="7B0B1F66" w14:textId="77777777" w:rsidR="000D4B29" w:rsidRPr="003D4164" w:rsidRDefault="000D4B29" w:rsidP="000D4B29">
            <w:pPr>
              <w:pStyle w:val="TableText"/>
            </w:pPr>
            <w:r w:rsidRPr="003D4164">
              <w:t>75-25-2</w:t>
            </w:r>
          </w:p>
        </w:tc>
        <w:tc>
          <w:tcPr>
            <w:tcW w:w="945" w:type="dxa"/>
            <w:tcMar>
              <w:left w:w="58" w:type="dxa"/>
              <w:right w:w="58" w:type="dxa"/>
            </w:tcMar>
            <w:vAlign w:val="center"/>
          </w:tcPr>
          <w:p w14:paraId="74C079F9" w14:textId="77777777" w:rsidR="000D4B29" w:rsidRPr="003D4164" w:rsidRDefault="000D4B29" w:rsidP="001E5A0C">
            <w:pPr>
              <w:pStyle w:val="TableText"/>
            </w:pPr>
            <w:r w:rsidRPr="003D4164">
              <w:t>TBD</w:t>
            </w:r>
          </w:p>
        </w:tc>
        <w:tc>
          <w:tcPr>
            <w:tcW w:w="771" w:type="dxa"/>
            <w:vAlign w:val="center"/>
          </w:tcPr>
          <w:p w14:paraId="4B020CA2" w14:textId="6D72F1B9" w:rsidR="000D4B29" w:rsidRPr="003D4164" w:rsidRDefault="000D4B29" w:rsidP="001E5A0C">
            <w:pPr>
              <w:pStyle w:val="TableText"/>
            </w:pPr>
            <w:r w:rsidRPr="003D4164">
              <w:t>TBD</w:t>
            </w:r>
          </w:p>
        </w:tc>
        <w:tc>
          <w:tcPr>
            <w:tcW w:w="1456" w:type="dxa"/>
            <w:tcMar>
              <w:left w:w="58" w:type="dxa"/>
              <w:right w:w="58" w:type="dxa"/>
            </w:tcMar>
            <w:vAlign w:val="center"/>
          </w:tcPr>
          <w:p w14:paraId="17143148" w14:textId="010C6BE2" w:rsidR="000D4B29" w:rsidRPr="003D4164" w:rsidRDefault="000D4B29" w:rsidP="001E5A0C">
            <w:pPr>
              <w:pStyle w:val="TableText"/>
            </w:pPr>
            <w:r w:rsidRPr="003D4164">
              <w:t>TBD</w:t>
            </w:r>
          </w:p>
        </w:tc>
        <w:tc>
          <w:tcPr>
            <w:tcW w:w="1371" w:type="dxa"/>
            <w:tcMar>
              <w:left w:w="58" w:type="dxa"/>
              <w:right w:w="58" w:type="dxa"/>
            </w:tcMar>
            <w:vAlign w:val="center"/>
          </w:tcPr>
          <w:p w14:paraId="7CB35951" w14:textId="48CB70CB" w:rsidR="000D4B29" w:rsidRPr="003D4164" w:rsidRDefault="000D4B29" w:rsidP="001E5A0C">
            <w:pPr>
              <w:pStyle w:val="TableText"/>
            </w:pPr>
            <w:r w:rsidRPr="003D4164">
              <w:t>TBD</w:t>
            </w:r>
          </w:p>
        </w:tc>
        <w:tc>
          <w:tcPr>
            <w:tcW w:w="1934" w:type="dxa"/>
            <w:vAlign w:val="center"/>
          </w:tcPr>
          <w:p w14:paraId="0776612E" w14:textId="74165558" w:rsidR="000D4B29" w:rsidRPr="003D4164" w:rsidRDefault="000D4B29" w:rsidP="001E5A0C">
            <w:pPr>
              <w:pStyle w:val="TableText"/>
            </w:pPr>
            <w:r w:rsidRPr="003D4164">
              <w:t>TBD</w:t>
            </w:r>
          </w:p>
        </w:tc>
        <w:tc>
          <w:tcPr>
            <w:tcW w:w="1890" w:type="dxa"/>
            <w:vAlign w:val="center"/>
          </w:tcPr>
          <w:p w14:paraId="637AD2CA" w14:textId="64FF8601" w:rsidR="000D4B29" w:rsidRPr="003D4164" w:rsidRDefault="000D4B29" w:rsidP="001E5A0C">
            <w:pPr>
              <w:pStyle w:val="TableText"/>
            </w:pPr>
            <w:r w:rsidRPr="003D4164">
              <w:t>TBD</w:t>
            </w:r>
          </w:p>
        </w:tc>
        <w:tc>
          <w:tcPr>
            <w:tcW w:w="1350" w:type="dxa"/>
            <w:tcMar>
              <w:left w:w="58" w:type="dxa"/>
              <w:right w:w="58" w:type="dxa"/>
            </w:tcMar>
            <w:vAlign w:val="center"/>
          </w:tcPr>
          <w:p w14:paraId="79F5683F" w14:textId="41E762D8" w:rsidR="000D4B29" w:rsidRPr="003D4164" w:rsidRDefault="000D4B29" w:rsidP="001E5A0C">
            <w:pPr>
              <w:pStyle w:val="TableText"/>
            </w:pPr>
            <w:r w:rsidRPr="003D4164">
              <w:t>TBD</w:t>
            </w:r>
          </w:p>
        </w:tc>
        <w:tc>
          <w:tcPr>
            <w:tcW w:w="1337" w:type="dxa"/>
            <w:tcMar>
              <w:left w:w="58" w:type="dxa"/>
              <w:right w:w="58" w:type="dxa"/>
            </w:tcMar>
            <w:vAlign w:val="center"/>
          </w:tcPr>
          <w:p w14:paraId="56AD230F" w14:textId="3D7F91FF" w:rsidR="000D4B29" w:rsidRPr="003D4164" w:rsidRDefault="000D4B29" w:rsidP="001E5A0C">
            <w:pPr>
              <w:pStyle w:val="TableText"/>
            </w:pPr>
            <w:r w:rsidRPr="003D4164">
              <w:t>TBD</w:t>
            </w:r>
          </w:p>
        </w:tc>
      </w:tr>
      <w:tr w:rsidR="000D4B29" w:rsidRPr="003D4164" w14:paraId="4778A22F" w14:textId="77777777" w:rsidTr="004D3B81">
        <w:trPr>
          <w:cantSplit/>
          <w:trHeight w:val="279"/>
        </w:trPr>
        <w:tc>
          <w:tcPr>
            <w:tcW w:w="2308" w:type="dxa"/>
            <w:tcMar>
              <w:left w:w="58" w:type="dxa"/>
              <w:right w:w="58" w:type="dxa"/>
            </w:tcMar>
            <w:vAlign w:val="center"/>
          </w:tcPr>
          <w:p w14:paraId="2D4A9EF3" w14:textId="77777777" w:rsidR="000D4B29" w:rsidRPr="003D4164" w:rsidRDefault="000D4B29" w:rsidP="000D4B29">
            <w:pPr>
              <w:pStyle w:val="TableText"/>
            </w:pPr>
            <w:r w:rsidRPr="003D4164">
              <w:t>Bromomethane</w:t>
            </w:r>
          </w:p>
        </w:tc>
        <w:tc>
          <w:tcPr>
            <w:tcW w:w="1114" w:type="dxa"/>
            <w:tcMar>
              <w:left w:w="58" w:type="dxa"/>
              <w:right w:w="58" w:type="dxa"/>
            </w:tcMar>
            <w:vAlign w:val="center"/>
          </w:tcPr>
          <w:p w14:paraId="22C09F54" w14:textId="77777777" w:rsidR="000D4B29" w:rsidRPr="003D4164" w:rsidRDefault="000D4B29" w:rsidP="000D4B29">
            <w:pPr>
              <w:pStyle w:val="TableText"/>
            </w:pPr>
            <w:r w:rsidRPr="003D4164">
              <w:t>74-83-9</w:t>
            </w:r>
          </w:p>
        </w:tc>
        <w:tc>
          <w:tcPr>
            <w:tcW w:w="945" w:type="dxa"/>
            <w:tcMar>
              <w:left w:w="58" w:type="dxa"/>
              <w:right w:w="58" w:type="dxa"/>
            </w:tcMar>
            <w:vAlign w:val="center"/>
          </w:tcPr>
          <w:p w14:paraId="52AD2531" w14:textId="77777777" w:rsidR="000D4B29" w:rsidRPr="003D4164" w:rsidRDefault="000D4B29" w:rsidP="001E5A0C">
            <w:pPr>
              <w:pStyle w:val="TableText"/>
            </w:pPr>
            <w:r w:rsidRPr="003D4164">
              <w:t>TBD</w:t>
            </w:r>
          </w:p>
        </w:tc>
        <w:tc>
          <w:tcPr>
            <w:tcW w:w="771" w:type="dxa"/>
            <w:vAlign w:val="center"/>
          </w:tcPr>
          <w:p w14:paraId="3E1CF4A5" w14:textId="6DB03C37" w:rsidR="000D4B29" w:rsidRPr="003D4164" w:rsidRDefault="000D4B29" w:rsidP="001E5A0C">
            <w:pPr>
              <w:pStyle w:val="TableText"/>
            </w:pPr>
            <w:r w:rsidRPr="003D4164">
              <w:t>TBD</w:t>
            </w:r>
          </w:p>
        </w:tc>
        <w:tc>
          <w:tcPr>
            <w:tcW w:w="1456" w:type="dxa"/>
            <w:tcMar>
              <w:left w:w="58" w:type="dxa"/>
              <w:right w:w="58" w:type="dxa"/>
            </w:tcMar>
            <w:vAlign w:val="center"/>
          </w:tcPr>
          <w:p w14:paraId="5778B42C" w14:textId="371EF1C4" w:rsidR="000D4B29" w:rsidRPr="003D4164" w:rsidRDefault="000D4B29" w:rsidP="001E5A0C">
            <w:pPr>
              <w:pStyle w:val="TableText"/>
            </w:pPr>
            <w:r w:rsidRPr="003D4164">
              <w:t>TBD</w:t>
            </w:r>
          </w:p>
        </w:tc>
        <w:tc>
          <w:tcPr>
            <w:tcW w:w="1371" w:type="dxa"/>
            <w:tcMar>
              <w:left w:w="58" w:type="dxa"/>
              <w:right w:w="58" w:type="dxa"/>
            </w:tcMar>
            <w:vAlign w:val="center"/>
          </w:tcPr>
          <w:p w14:paraId="4CA4E0FD" w14:textId="5224EEE7" w:rsidR="000D4B29" w:rsidRPr="003D4164" w:rsidRDefault="000D4B29" w:rsidP="001E5A0C">
            <w:pPr>
              <w:pStyle w:val="TableText"/>
            </w:pPr>
            <w:r w:rsidRPr="003D4164">
              <w:t>TBD</w:t>
            </w:r>
          </w:p>
        </w:tc>
        <w:tc>
          <w:tcPr>
            <w:tcW w:w="1934" w:type="dxa"/>
            <w:vAlign w:val="center"/>
          </w:tcPr>
          <w:p w14:paraId="6C581E0D" w14:textId="5FDBE687" w:rsidR="000D4B29" w:rsidRPr="003D4164" w:rsidRDefault="000D4B29" w:rsidP="001E5A0C">
            <w:pPr>
              <w:pStyle w:val="TableText"/>
            </w:pPr>
            <w:r w:rsidRPr="003D4164">
              <w:t>TBD</w:t>
            </w:r>
          </w:p>
        </w:tc>
        <w:tc>
          <w:tcPr>
            <w:tcW w:w="1890" w:type="dxa"/>
            <w:vAlign w:val="center"/>
          </w:tcPr>
          <w:p w14:paraId="0B85D841" w14:textId="49A3AF54" w:rsidR="000D4B29" w:rsidRPr="003D4164" w:rsidRDefault="000D4B29" w:rsidP="001E5A0C">
            <w:pPr>
              <w:pStyle w:val="TableText"/>
            </w:pPr>
            <w:r w:rsidRPr="003D4164">
              <w:t>TBD</w:t>
            </w:r>
          </w:p>
        </w:tc>
        <w:tc>
          <w:tcPr>
            <w:tcW w:w="1350" w:type="dxa"/>
            <w:tcMar>
              <w:left w:w="58" w:type="dxa"/>
              <w:right w:w="58" w:type="dxa"/>
            </w:tcMar>
            <w:vAlign w:val="center"/>
          </w:tcPr>
          <w:p w14:paraId="28C5EF16" w14:textId="5EAE4B75" w:rsidR="000D4B29" w:rsidRPr="003D4164" w:rsidRDefault="000D4B29" w:rsidP="001E5A0C">
            <w:pPr>
              <w:pStyle w:val="TableText"/>
            </w:pPr>
            <w:r w:rsidRPr="003D4164">
              <w:t>TBD</w:t>
            </w:r>
          </w:p>
        </w:tc>
        <w:tc>
          <w:tcPr>
            <w:tcW w:w="1337" w:type="dxa"/>
            <w:tcMar>
              <w:left w:w="58" w:type="dxa"/>
              <w:right w:w="58" w:type="dxa"/>
            </w:tcMar>
            <w:vAlign w:val="center"/>
          </w:tcPr>
          <w:p w14:paraId="4C71DEAE" w14:textId="382D7863" w:rsidR="000D4B29" w:rsidRPr="003D4164" w:rsidRDefault="000D4B29" w:rsidP="001E5A0C">
            <w:pPr>
              <w:pStyle w:val="TableText"/>
            </w:pPr>
            <w:r w:rsidRPr="003D4164">
              <w:t>TBD</w:t>
            </w:r>
          </w:p>
        </w:tc>
      </w:tr>
      <w:tr w:rsidR="000D4B29" w:rsidRPr="003D4164" w14:paraId="700D9A7C" w14:textId="77777777" w:rsidTr="004D3B81">
        <w:trPr>
          <w:cantSplit/>
          <w:trHeight w:val="293"/>
        </w:trPr>
        <w:tc>
          <w:tcPr>
            <w:tcW w:w="2308" w:type="dxa"/>
            <w:tcMar>
              <w:left w:w="58" w:type="dxa"/>
              <w:right w:w="58" w:type="dxa"/>
            </w:tcMar>
            <w:vAlign w:val="center"/>
          </w:tcPr>
          <w:p w14:paraId="79F2D144" w14:textId="77777777" w:rsidR="000D4B29" w:rsidRPr="003D4164" w:rsidRDefault="000D4B29" w:rsidP="000D4B29">
            <w:pPr>
              <w:pStyle w:val="TableText"/>
            </w:pPr>
            <w:r w:rsidRPr="003D4164">
              <w:t>Carbon disulfide</w:t>
            </w:r>
          </w:p>
        </w:tc>
        <w:tc>
          <w:tcPr>
            <w:tcW w:w="1114" w:type="dxa"/>
            <w:tcMar>
              <w:left w:w="58" w:type="dxa"/>
              <w:right w:w="58" w:type="dxa"/>
            </w:tcMar>
            <w:vAlign w:val="center"/>
          </w:tcPr>
          <w:p w14:paraId="735328FE" w14:textId="77777777" w:rsidR="000D4B29" w:rsidRPr="003D4164" w:rsidRDefault="000D4B29" w:rsidP="000D4B29">
            <w:pPr>
              <w:pStyle w:val="TableText"/>
            </w:pPr>
            <w:r w:rsidRPr="003D4164">
              <w:t>75-15-0</w:t>
            </w:r>
          </w:p>
        </w:tc>
        <w:tc>
          <w:tcPr>
            <w:tcW w:w="945" w:type="dxa"/>
            <w:tcMar>
              <w:left w:w="58" w:type="dxa"/>
              <w:right w:w="58" w:type="dxa"/>
            </w:tcMar>
            <w:vAlign w:val="center"/>
          </w:tcPr>
          <w:p w14:paraId="58588BE3" w14:textId="77777777" w:rsidR="000D4B29" w:rsidRPr="003D4164" w:rsidRDefault="000D4B29" w:rsidP="001E5A0C">
            <w:pPr>
              <w:pStyle w:val="TableText"/>
            </w:pPr>
            <w:r w:rsidRPr="003D4164">
              <w:t>TBD</w:t>
            </w:r>
          </w:p>
        </w:tc>
        <w:tc>
          <w:tcPr>
            <w:tcW w:w="771" w:type="dxa"/>
            <w:vAlign w:val="center"/>
          </w:tcPr>
          <w:p w14:paraId="51CCB476" w14:textId="1D030D7B" w:rsidR="000D4B29" w:rsidRPr="003D4164" w:rsidRDefault="000D4B29" w:rsidP="001E5A0C">
            <w:pPr>
              <w:pStyle w:val="TableText"/>
            </w:pPr>
            <w:r w:rsidRPr="003D4164">
              <w:t>TBD</w:t>
            </w:r>
          </w:p>
        </w:tc>
        <w:tc>
          <w:tcPr>
            <w:tcW w:w="1456" w:type="dxa"/>
            <w:tcMar>
              <w:left w:w="58" w:type="dxa"/>
              <w:right w:w="58" w:type="dxa"/>
            </w:tcMar>
            <w:vAlign w:val="center"/>
          </w:tcPr>
          <w:p w14:paraId="57FB67CB" w14:textId="2D58370E" w:rsidR="000D4B29" w:rsidRPr="003D4164" w:rsidRDefault="000D4B29" w:rsidP="001E5A0C">
            <w:pPr>
              <w:pStyle w:val="TableText"/>
            </w:pPr>
            <w:r w:rsidRPr="003D4164">
              <w:t>TBD</w:t>
            </w:r>
          </w:p>
        </w:tc>
        <w:tc>
          <w:tcPr>
            <w:tcW w:w="1371" w:type="dxa"/>
            <w:tcMar>
              <w:left w:w="58" w:type="dxa"/>
              <w:right w:w="58" w:type="dxa"/>
            </w:tcMar>
            <w:vAlign w:val="center"/>
          </w:tcPr>
          <w:p w14:paraId="62C9B8E6" w14:textId="5AEC86FA" w:rsidR="000D4B29" w:rsidRPr="003D4164" w:rsidRDefault="000D4B29" w:rsidP="001E5A0C">
            <w:pPr>
              <w:pStyle w:val="TableText"/>
            </w:pPr>
            <w:r w:rsidRPr="003D4164">
              <w:t>TBD</w:t>
            </w:r>
          </w:p>
        </w:tc>
        <w:tc>
          <w:tcPr>
            <w:tcW w:w="1934" w:type="dxa"/>
            <w:vAlign w:val="center"/>
          </w:tcPr>
          <w:p w14:paraId="6FC74DCE" w14:textId="15922A6C" w:rsidR="000D4B29" w:rsidRPr="003D4164" w:rsidRDefault="000D4B29" w:rsidP="001E5A0C">
            <w:pPr>
              <w:pStyle w:val="TableText"/>
            </w:pPr>
            <w:r w:rsidRPr="003D4164">
              <w:t>TBD</w:t>
            </w:r>
          </w:p>
        </w:tc>
        <w:tc>
          <w:tcPr>
            <w:tcW w:w="1890" w:type="dxa"/>
            <w:vAlign w:val="center"/>
          </w:tcPr>
          <w:p w14:paraId="4C00DA83" w14:textId="766D17AF" w:rsidR="000D4B29" w:rsidRPr="003D4164" w:rsidRDefault="000D4B29" w:rsidP="001E5A0C">
            <w:pPr>
              <w:pStyle w:val="TableText"/>
            </w:pPr>
            <w:r w:rsidRPr="003D4164">
              <w:t>TBD</w:t>
            </w:r>
          </w:p>
        </w:tc>
        <w:tc>
          <w:tcPr>
            <w:tcW w:w="1350" w:type="dxa"/>
            <w:tcMar>
              <w:left w:w="58" w:type="dxa"/>
              <w:right w:w="58" w:type="dxa"/>
            </w:tcMar>
            <w:vAlign w:val="center"/>
          </w:tcPr>
          <w:p w14:paraId="57CBA509" w14:textId="75AA47CE" w:rsidR="000D4B29" w:rsidRPr="003D4164" w:rsidRDefault="000D4B29" w:rsidP="001E5A0C">
            <w:pPr>
              <w:pStyle w:val="TableText"/>
            </w:pPr>
            <w:r w:rsidRPr="003D4164">
              <w:t>TBD</w:t>
            </w:r>
          </w:p>
        </w:tc>
        <w:tc>
          <w:tcPr>
            <w:tcW w:w="1337" w:type="dxa"/>
            <w:tcMar>
              <w:left w:w="58" w:type="dxa"/>
              <w:right w:w="58" w:type="dxa"/>
            </w:tcMar>
            <w:vAlign w:val="center"/>
          </w:tcPr>
          <w:p w14:paraId="3A87351E" w14:textId="4687EF9C" w:rsidR="000D4B29" w:rsidRPr="003D4164" w:rsidRDefault="000D4B29" w:rsidP="001E5A0C">
            <w:pPr>
              <w:pStyle w:val="TableText"/>
            </w:pPr>
            <w:r w:rsidRPr="003D4164">
              <w:t>TBD</w:t>
            </w:r>
          </w:p>
        </w:tc>
      </w:tr>
      <w:tr w:rsidR="000D4B29" w:rsidRPr="003D4164" w14:paraId="02EC0E34" w14:textId="77777777" w:rsidTr="004D3B81">
        <w:trPr>
          <w:cantSplit/>
          <w:trHeight w:val="279"/>
        </w:trPr>
        <w:tc>
          <w:tcPr>
            <w:tcW w:w="2308" w:type="dxa"/>
            <w:tcMar>
              <w:left w:w="58" w:type="dxa"/>
              <w:right w:w="58" w:type="dxa"/>
            </w:tcMar>
            <w:vAlign w:val="center"/>
          </w:tcPr>
          <w:p w14:paraId="54EC780A" w14:textId="77777777" w:rsidR="000D4B29" w:rsidRPr="003D4164" w:rsidRDefault="000D4B29" w:rsidP="000D4B29">
            <w:pPr>
              <w:pStyle w:val="TableText"/>
            </w:pPr>
            <w:r w:rsidRPr="003D4164">
              <w:t>Carbon Tetrachloride</w:t>
            </w:r>
          </w:p>
        </w:tc>
        <w:tc>
          <w:tcPr>
            <w:tcW w:w="1114" w:type="dxa"/>
            <w:tcMar>
              <w:left w:w="58" w:type="dxa"/>
              <w:right w:w="58" w:type="dxa"/>
            </w:tcMar>
            <w:vAlign w:val="center"/>
          </w:tcPr>
          <w:p w14:paraId="0EC5EE2E" w14:textId="77777777" w:rsidR="000D4B29" w:rsidRPr="003D4164" w:rsidRDefault="000D4B29" w:rsidP="000D4B29">
            <w:pPr>
              <w:pStyle w:val="TableText"/>
            </w:pPr>
            <w:r w:rsidRPr="003D4164">
              <w:t>56-23-5</w:t>
            </w:r>
          </w:p>
        </w:tc>
        <w:tc>
          <w:tcPr>
            <w:tcW w:w="945" w:type="dxa"/>
            <w:tcMar>
              <w:left w:w="58" w:type="dxa"/>
              <w:right w:w="58" w:type="dxa"/>
            </w:tcMar>
            <w:vAlign w:val="center"/>
          </w:tcPr>
          <w:p w14:paraId="5A4F0651" w14:textId="77777777" w:rsidR="000D4B29" w:rsidRPr="003D4164" w:rsidRDefault="000D4B29" w:rsidP="001E5A0C">
            <w:pPr>
              <w:pStyle w:val="TableText"/>
            </w:pPr>
            <w:r w:rsidRPr="003D4164">
              <w:t>TBD</w:t>
            </w:r>
          </w:p>
        </w:tc>
        <w:tc>
          <w:tcPr>
            <w:tcW w:w="771" w:type="dxa"/>
            <w:vAlign w:val="center"/>
          </w:tcPr>
          <w:p w14:paraId="31F8C658" w14:textId="1928F922" w:rsidR="000D4B29" w:rsidRPr="003D4164" w:rsidRDefault="000D4B29" w:rsidP="001E5A0C">
            <w:pPr>
              <w:pStyle w:val="TableText"/>
            </w:pPr>
            <w:r w:rsidRPr="003D4164">
              <w:t>TBD</w:t>
            </w:r>
          </w:p>
        </w:tc>
        <w:tc>
          <w:tcPr>
            <w:tcW w:w="1456" w:type="dxa"/>
            <w:tcMar>
              <w:left w:w="58" w:type="dxa"/>
              <w:right w:w="58" w:type="dxa"/>
            </w:tcMar>
            <w:vAlign w:val="center"/>
          </w:tcPr>
          <w:p w14:paraId="24B246B1" w14:textId="6A8B18BA" w:rsidR="000D4B29" w:rsidRPr="003D4164" w:rsidRDefault="000D4B29" w:rsidP="001E5A0C">
            <w:pPr>
              <w:pStyle w:val="TableText"/>
            </w:pPr>
            <w:r w:rsidRPr="003D4164">
              <w:t>TBD</w:t>
            </w:r>
          </w:p>
        </w:tc>
        <w:tc>
          <w:tcPr>
            <w:tcW w:w="1371" w:type="dxa"/>
            <w:tcMar>
              <w:left w:w="58" w:type="dxa"/>
              <w:right w:w="58" w:type="dxa"/>
            </w:tcMar>
            <w:vAlign w:val="center"/>
          </w:tcPr>
          <w:p w14:paraId="664EB20A" w14:textId="71D660B8" w:rsidR="000D4B29" w:rsidRPr="003D4164" w:rsidRDefault="000D4B29" w:rsidP="001E5A0C">
            <w:pPr>
              <w:pStyle w:val="TableText"/>
            </w:pPr>
            <w:r w:rsidRPr="003D4164">
              <w:t>TBD</w:t>
            </w:r>
          </w:p>
        </w:tc>
        <w:tc>
          <w:tcPr>
            <w:tcW w:w="1934" w:type="dxa"/>
            <w:vAlign w:val="center"/>
          </w:tcPr>
          <w:p w14:paraId="74111D3F" w14:textId="6FFC68FF" w:rsidR="000D4B29" w:rsidRPr="003D4164" w:rsidRDefault="000D4B29" w:rsidP="001E5A0C">
            <w:pPr>
              <w:pStyle w:val="TableText"/>
            </w:pPr>
            <w:r w:rsidRPr="003D4164">
              <w:t>TBD</w:t>
            </w:r>
          </w:p>
        </w:tc>
        <w:tc>
          <w:tcPr>
            <w:tcW w:w="1890" w:type="dxa"/>
            <w:vAlign w:val="center"/>
          </w:tcPr>
          <w:p w14:paraId="4F9BDE24" w14:textId="75B3F3CE" w:rsidR="000D4B29" w:rsidRPr="003D4164" w:rsidRDefault="000D4B29" w:rsidP="001E5A0C">
            <w:pPr>
              <w:pStyle w:val="TableText"/>
            </w:pPr>
            <w:r w:rsidRPr="003D4164">
              <w:t>TBD</w:t>
            </w:r>
          </w:p>
        </w:tc>
        <w:tc>
          <w:tcPr>
            <w:tcW w:w="1350" w:type="dxa"/>
            <w:tcMar>
              <w:left w:w="58" w:type="dxa"/>
              <w:right w:w="58" w:type="dxa"/>
            </w:tcMar>
            <w:vAlign w:val="center"/>
          </w:tcPr>
          <w:p w14:paraId="29A5E66B" w14:textId="0BFEF85F" w:rsidR="000D4B29" w:rsidRPr="003D4164" w:rsidRDefault="000D4B29" w:rsidP="001E5A0C">
            <w:pPr>
              <w:pStyle w:val="TableText"/>
            </w:pPr>
            <w:r w:rsidRPr="003D4164">
              <w:t>TBD</w:t>
            </w:r>
          </w:p>
        </w:tc>
        <w:tc>
          <w:tcPr>
            <w:tcW w:w="1337" w:type="dxa"/>
            <w:tcMar>
              <w:left w:w="58" w:type="dxa"/>
              <w:right w:w="58" w:type="dxa"/>
            </w:tcMar>
            <w:vAlign w:val="center"/>
          </w:tcPr>
          <w:p w14:paraId="5C855A74" w14:textId="65AE6547" w:rsidR="000D4B29" w:rsidRPr="003D4164" w:rsidRDefault="000D4B29" w:rsidP="001E5A0C">
            <w:pPr>
              <w:pStyle w:val="TableText"/>
            </w:pPr>
            <w:r w:rsidRPr="003D4164">
              <w:t>TBD</w:t>
            </w:r>
          </w:p>
        </w:tc>
      </w:tr>
      <w:tr w:rsidR="000D4B29" w:rsidRPr="003D4164" w14:paraId="70029BC1" w14:textId="77777777" w:rsidTr="004D3B81">
        <w:trPr>
          <w:cantSplit/>
          <w:trHeight w:val="279"/>
        </w:trPr>
        <w:tc>
          <w:tcPr>
            <w:tcW w:w="2308" w:type="dxa"/>
            <w:tcMar>
              <w:left w:w="58" w:type="dxa"/>
              <w:right w:w="58" w:type="dxa"/>
            </w:tcMar>
            <w:vAlign w:val="center"/>
          </w:tcPr>
          <w:p w14:paraId="34E9903F" w14:textId="77777777" w:rsidR="000D4B29" w:rsidRPr="003D4164" w:rsidRDefault="000D4B29" w:rsidP="000D4B29">
            <w:pPr>
              <w:pStyle w:val="TableText"/>
            </w:pPr>
            <w:r w:rsidRPr="003D4164">
              <w:t>Chlorobenzene</w:t>
            </w:r>
          </w:p>
        </w:tc>
        <w:tc>
          <w:tcPr>
            <w:tcW w:w="1114" w:type="dxa"/>
            <w:tcMar>
              <w:left w:w="58" w:type="dxa"/>
              <w:right w:w="58" w:type="dxa"/>
            </w:tcMar>
            <w:vAlign w:val="center"/>
          </w:tcPr>
          <w:p w14:paraId="7F4F92EF" w14:textId="77777777" w:rsidR="000D4B29" w:rsidRPr="003D4164" w:rsidRDefault="000D4B29" w:rsidP="000D4B29">
            <w:pPr>
              <w:pStyle w:val="TableText"/>
            </w:pPr>
            <w:r w:rsidRPr="003D4164">
              <w:t>108-90-7</w:t>
            </w:r>
          </w:p>
        </w:tc>
        <w:tc>
          <w:tcPr>
            <w:tcW w:w="945" w:type="dxa"/>
            <w:tcMar>
              <w:left w:w="58" w:type="dxa"/>
              <w:right w:w="58" w:type="dxa"/>
            </w:tcMar>
            <w:vAlign w:val="center"/>
          </w:tcPr>
          <w:p w14:paraId="2AC4C7B2" w14:textId="77777777" w:rsidR="000D4B29" w:rsidRPr="003D4164" w:rsidRDefault="000D4B29" w:rsidP="001E5A0C">
            <w:pPr>
              <w:pStyle w:val="TableText"/>
            </w:pPr>
            <w:r w:rsidRPr="003D4164">
              <w:t>TBD</w:t>
            </w:r>
          </w:p>
        </w:tc>
        <w:tc>
          <w:tcPr>
            <w:tcW w:w="771" w:type="dxa"/>
            <w:vAlign w:val="center"/>
          </w:tcPr>
          <w:p w14:paraId="720C883F" w14:textId="53EA51D6" w:rsidR="000D4B29" w:rsidRPr="003D4164" w:rsidRDefault="000D4B29" w:rsidP="001E5A0C">
            <w:pPr>
              <w:pStyle w:val="TableText"/>
            </w:pPr>
            <w:r w:rsidRPr="003D4164">
              <w:t>TBD</w:t>
            </w:r>
          </w:p>
        </w:tc>
        <w:tc>
          <w:tcPr>
            <w:tcW w:w="1456" w:type="dxa"/>
            <w:tcMar>
              <w:left w:w="58" w:type="dxa"/>
              <w:right w:w="58" w:type="dxa"/>
            </w:tcMar>
            <w:vAlign w:val="center"/>
          </w:tcPr>
          <w:p w14:paraId="5A2DCEA8" w14:textId="45C9E99E" w:rsidR="000D4B29" w:rsidRPr="003D4164" w:rsidRDefault="000D4B29" w:rsidP="001E5A0C">
            <w:pPr>
              <w:pStyle w:val="TableText"/>
            </w:pPr>
            <w:r w:rsidRPr="003D4164">
              <w:t>TBD</w:t>
            </w:r>
          </w:p>
        </w:tc>
        <w:tc>
          <w:tcPr>
            <w:tcW w:w="1371" w:type="dxa"/>
            <w:tcMar>
              <w:left w:w="58" w:type="dxa"/>
              <w:right w:w="58" w:type="dxa"/>
            </w:tcMar>
            <w:vAlign w:val="center"/>
          </w:tcPr>
          <w:p w14:paraId="2A5DD873" w14:textId="41544D33" w:rsidR="000D4B29" w:rsidRPr="003D4164" w:rsidRDefault="000D4B29" w:rsidP="001E5A0C">
            <w:pPr>
              <w:pStyle w:val="TableText"/>
            </w:pPr>
            <w:r w:rsidRPr="003D4164">
              <w:t>TBD</w:t>
            </w:r>
          </w:p>
        </w:tc>
        <w:tc>
          <w:tcPr>
            <w:tcW w:w="1934" w:type="dxa"/>
            <w:vAlign w:val="center"/>
          </w:tcPr>
          <w:p w14:paraId="6D459050" w14:textId="754869D9" w:rsidR="000D4B29" w:rsidRPr="003D4164" w:rsidRDefault="000D4B29" w:rsidP="001E5A0C">
            <w:pPr>
              <w:pStyle w:val="TableText"/>
            </w:pPr>
            <w:r w:rsidRPr="003D4164">
              <w:t>TBD</w:t>
            </w:r>
          </w:p>
        </w:tc>
        <w:tc>
          <w:tcPr>
            <w:tcW w:w="1890" w:type="dxa"/>
            <w:vAlign w:val="center"/>
          </w:tcPr>
          <w:p w14:paraId="20BE336B" w14:textId="0B5C66E7" w:rsidR="000D4B29" w:rsidRPr="003D4164" w:rsidRDefault="000D4B29" w:rsidP="001E5A0C">
            <w:pPr>
              <w:pStyle w:val="TableText"/>
            </w:pPr>
            <w:r w:rsidRPr="003D4164">
              <w:t>TBD</w:t>
            </w:r>
          </w:p>
        </w:tc>
        <w:tc>
          <w:tcPr>
            <w:tcW w:w="1350" w:type="dxa"/>
            <w:tcMar>
              <w:left w:w="58" w:type="dxa"/>
              <w:right w:w="58" w:type="dxa"/>
            </w:tcMar>
            <w:vAlign w:val="center"/>
          </w:tcPr>
          <w:p w14:paraId="3BC74825" w14:textId="23202DB2" w:rsidR="000D4B29" w:rsidRPr="003D4164" w:rsidRDefault="000D4B29" w:rsidP="001E5A0C">
            <w:pPr>
              <w:pStyle w:val="TableText"/>
            </w:pPr>
            <w:r w:rsidRPr="003D4164">
              <w:t>TBD</w:t>
            </w:r>
          </w:p>
        </w:tc>
        <w:tc>
          <w:tcPr>
            <w:tcW w:w="1337" w:type="dxa"/>
            <w:tcMar>
              <w:left w:w="58" w:type="dxa"/>
              <w:right w:w="58" w:type="dxa"/>
            </w:tcMar>
            <w:vAlign w:val="center"/>
          </w:tcPr>
          <w:p w14:paraId="672776BA" w14:textId="61CDC21B" w:rsidR="000D4B29" w:rsidRPr="003D4164" w:rsidRDefault="000D4B29" w:rsidP="001E5A0C">
            <w:pPr>
              <w:pStyle w:val="TableText"/>
            </w:pPr>
            <w:r w:rsidRPr="003D4164">
              <w:t>TBD</w:t>
            </w:r>
          </w:p>
        </w:tc>
      </w:tr>
      <w:tr w:rsidR="000D4B29" w:rsidRPr="003D4164" w14:paraId="0BF8F482" w14:textId="77777777" w:rsidTr="004D3B81">
        <w:trPr>
          <w:cantSplit/>
          <w:trHeight w:val="293"/>
        </w:trPr>
        <w:tc>
          <w:tcPr>
            <w:tcW w:w="2308" w:type="dxa"/>
            <w:tcMar>
              <w:left w:w="58" w:type="dxa"/>
              <w:right w:w="58" w:type="dxa"/>
            </w:tcMar>
            <w:vAlign w:val="center"/>
          </w:tcPr>
          <w:p w14:paraId="2F1E2151" w14:textId="77777777" w:rsidR="000D4B29" w:rsidRPr="003D4164" w:rsidRDefault="000D4B29" w:rsidP="000D4B29">
            <w:pPr>
              <w:pStyle w:val="TableText"/>
            </w:pPr>
            <w:r w:rsidRPr="003D4164">
              <w:t>Chloroethane</w:t>
            </w:r>
          </w:p>
        </w:tc>
        <w:tc>
          <w:tcPr>
            <w:tcW w:w="1114" w:type="dxa"/>
            <w:tcMar>
              <w:left w:w="58" w:type="dxa"/>
              <w:right w:w="58" w:type="dxa"/>
            </w:tcMar>
            <w:vAlign w:val="center"/>
          </w:tcPr>
          <w:p w14:paraId="31F0F0FA" w14:textId="77777777" w:rsidR="000D4B29" w:rsidRPr="003D4164" w:rsidRDefault="000D4B29" w:rsidP="000D4B29">
            <w:pPr>
              <w:pStyle w:val="TableText"/>
            </w:pPr>
            <w:r w:rsidRPr="003D4164">
              <w:t>75-00-3</w:t>
            </w:r>
          </w:p>
        </w:tc>
        <w:tc>
          <w:tcPr>
            <w:tcW w:w="945" w:type="dxa"/>
            <w:tcMar>
              <w:left w:w="58" w:type="dxa"/>
              <w:right w:w="58" w:type="dxa"/>
            </w:tcMar>
            <w:vAlign w:val="center"/>
          </w:tcPr>
          <w:p w14:paraId="0359646A" w14:textId="77777777" w:rsidR="000D4B29" w:rsidRPr="003D4164" w:rsidRDefault="000D4B29" w:rsidP="001E5A0C">
            <w:pPr>
              <w:pStyle w:val="TableText"/>
            </w:pPr>
            <w:r w:rsidRPr="003D4164">
              <w:t>TBD</w:t>
            </w:r>
          </w:p>
        </w:tc>
        <w:tc>
          <w:tcPr>
            <w:tcW w:w="771" w:type="dxa"/>
            <w:vAlign w:val="center"/>
          </w:tcPr>
          <w:p w14:paraId="74E91EEB" w14:textId="5F525954" w:rsidR="000D4B29" w:rsidRPr="003D4164" w:rsidRDefault="000D4B29" w:rsidP="001E5A0C">
            <w:pPr>
              <w:pStyle w:val="TableText"/>
            </w:pPr>
            <w:r w:rsidRPr="003D4164">
              <w:t>TBD</w:t>
            </w:r>
          </w:p>
        </w:tc>
        <w:tc>
          <w:tcPr>
            <w:tcW w:w="1456" w:type="dxa"/>
            <w:tcMar>
              <w:left w:w="58" w:type="dxa"/>
              <w:right w:w="58" w:type="dxa"/>
            </w:tcMar>
            <w:vAlign w:val="center"/>
          </w:tcPr>
          <w:p w14:paraId="176DF5D3" w14:textId="153D057E" w:rsidR="000D4B29" w:rsidRPr="003D4164" w:rsidRDefault="000D4B29" w:rsidP="001E5A0C">
            <w:pPr>
              <w:pStyle w:val="TableText"/>
            </w:pPr>
            <w:r w:rsidRPr="003D4164">
              <w:t>TBD</w:t>
            </w:r>
          </w:p>
        </w:tc>
        <w:tc>
          <w:tcPr>
            <w:tcW w:w="1371" w:type="dxa"/>
            <w:tcMar>
              <w:left w:w="58" w:type="dxa"/>
              <w:right w:w="58" w:type="dxa"/>
            </w:tcMar>
            <w:vAlign w:val="center"/>
          </w:tcPr>
          <w:p w14:paraId="707C65C8" w14:textId="743F25DD" w:rsidR="000D4B29" w:rsidRPr="003D4164" w:rsidRDefault="000D4B29" w:rsidP="001E5A0C">
            <w:pPr>
              <w:pStyle w:val="TableText"/>
            </w:pPr>
            <w:r w:rsidRPr="003D4164">
              <w:t>TBD</w:t>
            </w:r>
          </w:p>
        </w:tc>
        <w:tc>
          <w:tcPr>
            <w:tcW w:w="1934" w:type="dxa"/>
            <w:vAlign w:val="center"/>
          </w:tcPr>
          <w:p w14:paraId="6F59AA75" w14:textId="1AB2BB43" w:rsidR="000D4B29" w:rsidRPr="003D4164" w:rsidRDefault="000D4B29" w:rsidP="001E5A0C">
            <w:pPr>
              <w:pStyle w:val="TableText"/>
            </w:pPr>
            <w:r w:rsidRPr="003D4164">
              <w:t>TBD</w:t>
            </w:r>
          </w:p>
        </w:tc>
        <w:tc>
          <w:tcPr>
            <w:tcW w:w="1890" w:type="dxa"/>
            <w:vAlign w:val="center"/>
          </w:tcPr>
          <w:p w14:paraId="5DED2DA2" w14:textId="3ED60FBC" w:rsidR="000D4B29" w:rsidRPr="003D4164" w:rsidRDefault="000D4B29" w:rsidP="001E5A0C">
            <w:pPr>
              <w:pStyle w:val="TableText"/>
            </w:pPr>
            <w:r w:rsidRPr="003D4164">
              <w:t>TBD</w:t>
            </w:r>
          </w:p>
        </w:tc>
        <w:tc>
          <w:tcPr>
            <w:tcW w:w="1350" w:type="dxa"/>
            <w:tcMar>
              <w:left w:w="58" w:type="dxa"/>
              <w:right w:w="58" w:type="dxa"/>
            </w:tcMar>
            <w:vAlign w:val="center"/>
          </w:tcPr>
          <w:p w14:paraId="6EFC85AD" w14:textId="3E43D064" w:rsidR="000D4B29" w:rsidRPr="003D4164" w:rsidRDefault="000D4B29" w:rsidP="001E5A0C">
            <w:pPr>
              <w:pStyle w:val="TableText"/>
            </w:pPr>
            <w:r w:rsidRPr="003D4164">
              <w:t>TBD</w:t>
            </w:r>
          </w:p>
        </w:tc>
        <w:tc>
          <w:tcPr>
            <w:tcW w:w="1337" w:type="dxa"/>
            <w:tcMar>
              <w:left w:w="58" w:type="dxa"/>
              <w:right w:w="58" w:type="dxa"/>
            </w:tcMar>
            <w:vAlign w:val="center"/>
          </w:tcPr>
          <w:p w14:paraId="68A13847" w14:textId="66F687F8" w:rsidR="000D4B29" w:rsidRPr="003D4164" w:rsidRDefault="000D4B29" w:rsidP="001E5A0C">
            <w:pPr>
              <w:pStyle w:val="TableText"/>
            </w:pPr>
            <w:r w:rsidRPr="003D4164">
              <w:t>TBD</w:t>
            </w:r>
          </w:p>
        </w:tc>
      </w:tr>
      <w:tr w:rsidR="000D4B29" w:rsidRPr="003D4164" w14:paraId="7DB531B7" w14:textId="77777777" w:rsidTr="004D3B81">
        <w:trPr>
          <w:cantSplit/>
          <w:trHeight w:val="279"/>
        </w:trPr>
        <w:tc>
          <w:tcPr>
            <w:tcW w:w="2308" w:type="dxa"/>
            <w:tcMar>
              <w:left w:w="58" w:type="dxa"/>
              <w:right w:w="58" w:type="dxa"/>
            </w:tcMar>
            <w:vAlign w:val="center"/>
          </w:tcPr>
          <w:p w14:paraId="68C8C43D" w14:textId="77777777" w:rsidR="000D4B29" w:rsidRPr="003D4164" w:rsidRDefault="000D4B29" w:rsidP="000D4B29">
            <w:pPr>
              <w:pStyle w:val="TableText"/>
            </w:pPr>
            <w:r w:rsidRPr="003D4164">
              <w:t>Chloroform</w:t>
            </w:r>
          </w:p>
        </w:tc>
        <w:tc>
          <w:tcPr>
            <w:tcW w:w="1114" w:type="dxa"/>
            <w:tcMar>
              <w:left w:w="58" w:type="dxa"/>
              <w:right w:w="58" w:type="dxa"/>
            </w:tcMar>
            <w:vAlign w:val="center"/>
          </w:tcPr>
          <w:p w14:paraId="791D4E05" w14:textId="77777777" w:rsidR="000D4B29" w:rsidRPr="003D4164" w:rsidRDefault="000D4B29" w:rsidP="000D4B29">
            <w:pPr>
              <w:pStyle w:val="TableText"/>
            </w:pPr>
            <w:r w:rsidRPr="003D4164">
              <w:t>67-66-3</w:t>
            </w:r>
          </w:p>
        </w:tc>
        <w:tc>
          <w:tcPr>
            <w:tcW w:w="945" w:type="dxa"/>
            <w:tcMar>
              <w:left w:w="58" w:type="dxa"/>
              <w:right w:w="58" w:type="dxa"/>
            </w:tcMar>
            <w:vAlign w:val="center"/>
          </w:tcPr>
          <w:p w14:paraId="74470B4D" w14:textId="77777777" w:rsidR="000D4B29" w:rsidRPr="003D4164" w:rsidRDefault="000D4B29" w:rsidP="001E5A0C">
            <w:pPr>
              <w:pStyle w:val="TableText"/>
            </w:pPr>
            <w:r w:rsidRPr="003D4164">
              <w:t>TBD</w:t>
            </w:r>
          </w:p>
        </w:tc>
        <w:tc>
          <w:tcPr>
            <w:tcW w:w="771" w:type="dxa"/>
            <w:vAlign w:val="center"/>
          </w:tcPr>
          <w:p w14:paraId="7FC3E45B" w14:textId="7539DC81" w:rsidR="000D4B29" w:rsidRPr="003D4164" w:rsidRDefault="000D4B29" w:rsidP="001E5A0C">
            <w:pPr>
              <w:pStyle w:val="TableText"/>
            </w:pPr>
            <w:r w:rsidRPr="003D4164">
              <w:t>TBD</w:t>
            </w:r>
          </w:p>
        </w:tc>
        <w:tc>
          <w:tcPr>
            <w:tcW w:w="1456" w:type="dxa"/>
            <w:tcMar>
              <w:left w:w="58" w:type="dxa"/>
              <w:right w:w="58" w:type="dxa"/>
            </w:tcMar>
            <w:vAlign w:val="center"/>
          </w:tcPr>
          <w:p w14:paraId="648981FB" w14:textId="1C1EE1B7" w:rsidR="000D4B29" w:rsidRPr="003D4164" w:rsidRDefault="000D4B29" w:rsidP="001E5A0C">
            <w:pPr>
              <w:pStyle w:val="TableText"/>
            </w:pPr>
            <w:r w:rsidRPr="003D4164">
              <w:t>TBD</w:t>
            </w:r>
          </w:p>
        </w:tc>
        <w:tc>
          <w:tcPr>
            <w:tcW w:w="1371" w:type="dxa"/>
            <w:tcMar>
              <w:left w:w="58" w:type="dxa"/>
              <w:right w:w="58" w:type="dxa"/>
            </w:tcMar>
            <w:vAlign w:val="center"/>
          </w:tcPr>
          <w:p w14:paraId="0A4C6183" w14:textId="52CC19A3" w:rsidR="000D4B29" w:rsidRPr="003D4164" w:rsidRDefault="000D4B29" w:rsidP="001E5A0C">
            <w:pPr>
              <w:pStyle w:val="TableText"/>
            </w:pPr>
            <w:r w:rsidRPr="003D4164">
              <w:t>TBD</w:t>
            </w:r>
          </w:p>
        </w:tc>
        <w:tc>
          <w:tcPr>
            <w:tcW w:w="1934" w:type="dxa"/>
            <w:vAlign w:val="center"/>
          </w:tcPr>
          <w:p w14:paraId="2F45A493" w14:textId="45EB710A" w:rsidR="000D4B29" w:rsidRPr="003D4164" w:rsidRDefault="000D4B29" w:rsidP="001E5A0C">
            <w:pPr>
              <w:pStyle w:val="TableText"/>
            </w:pPr>
            <w:r w:rsidRPr="003D4164">
              <w:t>TBD</w:t>
            </w:r>
          </w:p>
        </w:tc>
        <w:tc>
          <w:tcPr>
            <w:tcW w:w="1890" w:type="dxa"/>
            <w:vAlign w:val="center"/>
          </w:tcPr>
          <w:p w14:paraId="1DC767E8" w14:textId="1E025C69" w:rsidR="000D4B29" w:rsidRPr="003D4164" w:rsidRDefault="000D4B29" w:rsidP="001E5A0C">
            <w:pPr>
              <w:pStyle w:val="TableText"/>
            </w:pPr>
            <w:r w:rsidRPr="003D4164">
              <w:t>TBD</w:t>
            </w:r>
          </w:p>
        </w:tc>
        <w:tc>
          <w:tcPr>
            <w:tcW w:w="1350" w:type="dxa"/>
            <w:tcMar>
              <w:left w:w="58" w:type="dxa"/>
              <w:right w:w="58" w:type="dxa"/>
            </w:tcMar>
            <w:vAlign w:val="center"/>
          </w:tcPr>
          <w:p w14:paraId="05E9F438" w14:textId="37EDC660" w:rsidR="000D4B29" w:rsidRPr="003D4164" w:rsidRDefault="000D4B29" w:rsidP="001E5A0C">
            <w:pPr>
              <w:pStyle w:val="TableText"/>
            </w:pPr>
            <w:r w:rsidRPr="003D4164">
              <w:t>TBD</w:t>
            </w:r>
          </w:p>
        </w:tc>
        <w:tc>
          <w:tcPr>
            <w:tcW w:w="1337" w:type="dxa"/>
            <w:tcMar>
              <w:left w:w="58" w:type="dxa"/>
              <w:right w:w="58" w:type="dxa"/>
            </w:tcMar>
            <w:vAlign w:val="center"/>
          </w:tcPr>
          <w:p w14:paraId="7B4AC003" w14:textId="7E83D067" w:rsidR="000D4B29" w:rsidRPr="003D4164" w:rsidRDefault="000D4B29" w:rsidP="001E5A0C">
            <w:pPr>
              <w:pStyle w:val="TableText"/>
            </w:pPr>
            <w:r w:rsidRPr="003D4164">
              <w:t>TBD</w:t>
            </w:r>
          </w:p>
        </w:tc>
      </w:tr>
      <w:tr w:rsidR="000D4B29" w:rsidRPr="003D4164" w14:paraId="72BDE540" w14:textId="77777777" w:rsidTr="004D3B81">
        <w:trPr>
          <w:cantSplit/>
          <w:trHeight w:val="279"/>
        </w:trPr>
        <w:tc>
          <w:tcPr>
            <w:tcW w:w="2308" w:type="dxa"/>
            <w:tcMar>
              <w:left w:w="58" w:type="dxa"/>
              <w:right w:w="58" w:type="dxa"/>
            </w:tcMar>
            <w:vAlign w:val="center"/>
          </w:tcPr>
          <w:p w14:paraId="2B4138C9" w14:textId="77777777" w:rsidR="000D4B29" w:rsidRPr="003D4164" w:rsidRDefault="000D4B29" w:rsidP="000D4B29">
            <w:pPr>
              <w:pStyle w:val="TableText"/>
            </w:pPr>
            <w:r w:rsidRPr="003D4164">
              <w:t>Chloromethane</w:t>
            </w:r>
          </w:p>
        </w:tc>
        <w:tc>
          <w:tcPr>
            <w:tcW w:w="1114" w:type="dxa"/>
            <w:tcMar>
              <w:left w:w="58" w:type="dxa"/>
              <w:right w:w="58" w:type="dxa"/>
            </w:tcMar>
            <w:vAlign w:val="center"/>
          </w:tcPr>
          <w:p w14:paraId="002C41E1" w14:textId="77777777" w:rsidR="000D4B29" w:rsidRPr="003D4164" w:rsidRDefault="000D4B29" w:rsidP="000D4B29">
            <w:pPr>
              <w:pStyle w:val="TableText"/>
            </w:pPr>
            <w:r w:rsidRPr="003D4164">
              <w:t>74-87-3</w:t>
            </w:r>
          </w:p>
        </w:tc>
        <w:tc>
          <w:tcPr>
            <w:tcW w:w="945" w:type="dxa"/>
            <w:tcMar>
              <w:left w:w="58" w:type="dxa"/>
              <w:right w:w="58" w:type="dxa"/>
            </w:tcMar>
            <w:vAlign w:val="center"/>
          </w:tcPr>
          <w:p w14:paraId="3CE7F376" w14:textId="77777777" w:rsidR="000D4B29" w:rsidRPr="003D4164" w:rsidRDefault="000D4B29" w:rsidP="001E5A0C">
            <w:pPr>
              <w:pStyle w:val="TableText"/>
            </w:pPr>
            <w:r w:rsidRPr="003D4164">
              <w:t>TBD</w:t>
            </w:r>
          </w:p>
        </w:tc>
        <w:tc>
          <w:tcPr>
            <w:tcW w:w="771" w:type="dxa"/>
            <w:vAlign w:val="center"/>
          </w:tcPr>
          <w:p w14:paraId="7F744E6F" w14:textId="47CD3DC5" w:rsidR="000D4B29" w:rsidRPr="003D4164" w:rsidRDefault="000D4B29" w:rsidP="001E5A0C">
            <w:pPr>
              <w:pStyle w:val="TableText"/>
            </w:pPr>
            <w:r w:rsidRPr="003D4164">
              <w:t>TBD</w:t>
            </w:r>
          </w:p>
        </w:tc>
        <w:tc>
          <w:tcPr>
            <w:tcW w:w="1456" w:type="dxa"/>
            <w:tcMar>
              <w:left w:w="58" w:type="dxa"/>
              <w:right w:w="58" w:type="dxa"/>
            </w:tcMar>
            <w:vAlign w:val="center"/>
          </w:tcPr>
          <w:p w14:paraId="2973BB7B" w14:textId="2EDC9C1B" w:rsidR="000D4B29" w:rsidRPr="003D4164" w:rsidRDefault="000D4B29" w:rsidP="001E5A0C">
            <w:pPr>
              <w:pStyle w:val="TableText"/>
            </w:pPr>
            <w:r w:rsidRPr="003D4164">
              <w:t>TBD</w:t>
            </w:r>
          </w:p>
        </w:tc>
        <w:tc>
          <w:tcPr>
            <w:tcW w:w="1371" w:type="dxa"/>
            <w:tcMar>
              <w:left w:w="58" w:type="dxa"/>
              <w:right w:w="58" w:type="dxa"/>
            </w:tcMar>
            <w:vAlign w:val="center"/>
          </w:tcPr>
          <w:p w14:paraId="57EC15BB" w14:textId="571D7F2A" w:rsidR="000D4B29" w:rsidRPr="003D4164" w:rsidRDefault="000D4B29" w:rsidP="001E5A0C">
            <w:pPr>
              <w:pStyle w:val="TableText"/>
            </w:pPr>
            <w:r w:rsidRPr="003D4164">
              <w:t>TBD</w:t>
            </w:r>
          </w:p>
        </w:tc>
        <w:tc>
          <w:tcPr>
            <w:tcW w:w="1934" w:type="dxa"/>
            <w:vAlign w:val="center"/>
          </w:tcPr>
          <w:p w14:paraId="170A7BAE" w14:textId="19A5ACAE" w:rsidR="000D4B29" w:rsidRPr="003D4164" w:rsidRDefault="000D4B29" w:rsidP="001E5A0C">
            <w:pPr>
              <w:pStyle w:val="TableText"/>
            </w:pPr>
            <w:r w:rsidRPr="003D4164">
              <w:t>TBD</w:t>
            </w:r>
          </w:p>
        </w:tc>
        <w:tc>
          <w:tcPr>
            <w:tcW w:w="1890" w:type="dxa"/>
            <w:vAlign w:val="center"/>
          </w:tcPr>
          <w:p w14:paraId="08378666" w14:textId="1F5A2D32" w:rsidR="000D4B29" w:rsidRPr="003D4164" w:rsidRDefault="000D4B29" w:rsidP="001E5A0C">
            <w:pPr>
              <w:pStyle w:val="TableText"/>
            </w:pPr>
            <w:r w:rsidRPr="003D4164">
              <w:t>TBD</w:t>
            </w:r>
          </w:p>
        </w:tc>
        <w:tc>
          <w:tcPr>
            <w:tcW w:w="1350" w:type="dxa"/>
            <w:tcMar>
              <w:left w:w="58" w:type="dxa"/>
              <w:right w:w="58" w:type="dxa"/>
            </w:tcMar>
            <w:vAlign w:val="center"/>
          </w:tcPr>
          <w:p w14:paraId="552BB5C5" w14:textId="2AF0C164" w:rsidR="000D4B29" w:rsidRPr="003D4164" w:rsidRDefault="000D4B29" w:rsidP="001E5A0C">
            <w:pPr>
              <w:pStyle w:val="TableText"/>
            </w:pPr>
            <w:r w:rsidRPr="003D4164">
              <w:t>TBD</w:t>
            </w:r>
          </w:p>
        </w:tc>
        <w:tc>
          <w:tcPr>
            <w:tcW w:w="1337" w:type="dxa"/>
            <w:tcMar>
              <w:left w:w="58" w:type="dxa"/>
              <w:right w:w="58" w:type="dxa"/>
            </w:tcMar>
            <w:vAlign w:val="center"/>
          </w:tcPr>
          <w:p w14:paraId="08E921AF" w14:textId="01355D34" w:rsidR="000D4B29" w:rsidRPr="003D4164" w:rsidRDefault="000D4B29" w:rsidP="001E5A0C">
            <w:pPr>
              <w:pStyle w:val="TableText"/>
            </w:pPr>
            <w:r w:rsidRPr="003D4164">
              <w:t>TBD</w:t>
            </w:r>
          </w:p>
        </w:tc>
      </w:tr>
      <w:tr w:rsidR="000D4B29" w:rsidRPr="003D4164" w14:paraId="2BB44830" w14:textId="77777777" w:rsidTr="004D3B81">
        <w:trPr>
          <w:cantSplit/>
          <w:trHeight w:val="293"/>
        </w:trPr>
        <w:tc>
          <w:tcPr>
            <w:tcW w:w="2308" w:type="dxa"/>
            <w:tcMar>
              <w:left w:w="58" w:type="dxa"/>
              <w:right w:w="58" w:type="dxa"/>
            </w:tcMar>
            <w:vAlign w:val="center"/>
          </w:tcPr>
          <w:p w14:paraId="7A10CEAB" w14:textId="77777777" w:rsidR="000D4B29" w:rsidRPr="003D4164" w:rsidRDefault="000D4B29" w:rsidP="000D4B29">
            <w:pPr>
              <w:pStyle w:val="TableText"/>
            </w:pPr>
            <w:r w:rsidRPr="003D4164">
              <w:t>cis-1,2-Dichloroethene</w:t>
            </w:r>
          </w:p>
        </w:tc>
        <w:tc>
          <w:tcPr>
            <w:tcW w:w="1114" w:type="dxa"/>
            <w:tcMar>
              <w:left w:w="58" w:type="dxa"/>
              <w:right w:w="58" w:type="dxa"/>
            </w:tcMar>
            <w:vAlign w:val="center"/>
          </w:tcPr>
          <w:p w14:paraId="71D5713A" w14:textId="77777777" w:rsidR="000D4B29" w:rsidRPr="003D4164" w:rsidRDefault="000D4B29" w:rsidP="000D4B29">
            <w:pPr>
              <w:pStyle w:val="TableText"/>
            </w:pPr>
            <w:r w:rsidRPr="003D4164">
              <w:t>156-59-2</w:t>
            </w:r>
          </w:p>
        </w:tc>
        <w:tc>
          <w:tcPr>
            <w:tcW w:w="945" w:type="dxa"/>
            <w:tcMar>
              <w:left w:w="58" w:type="dxa"/>
              <w:right w:w="58" w:type="dxa"/>
            </w:tcMar>
            <w:vAlign w:val="center"/>
          </w:tcPr>
          <w:p w14:paraId="2465A8B2" w14:textId="77777777" w:rsidR="000D4B29" w:rsidRPr="003D4164" w:rsidRDefault="000D4B29" w:rsidP="001E5A0C">
            <w:pPr>
              <w:pStyle w:val="TableText"/>
            </w:pPr>
            <w:r w:rsidRPr="003D4164">
              <w:t>TBD</w:t>
            </w:r>
          </w:p>
        </w:tc>
        <w:tc>
          <w:tcPr>
            <w:tcW w:w="771" w:type="dxa"/>
            <w:vAlign w:val="center"/>
          </w:tcPr>
          <w:p w14:paraId="6AAAB407" w14:textId="27C7809D" w:rsidR="000D4B29" w:rsidRPr="003D4164" w:rsidRDefault="000D4B29" w:rsidP="001E5A0C">
            <w:pPr>
              <w:pStyle w:val="TableText"/>
            </w:pPr>
            <w:r w:rsidRPr="003D4164">
              <w:t>TBD</w:t>
            </w:r>
          </w:p>
        </w:tc>
        <w:tc>
          <w:tcPr>
            <w:tcW w:w="1456" w:type="dxa"/>
            <w:tcMar>
              <w:left w:w="58" w:type="dxa"/>
              <w:right w:w="58" w:type="dxa"/>
            </w:tcMar>
            <w:vAlign w:val="center"/>
          </w:tcPr>
          <w:p w14:paraId="6B057A6C" w14:textId="7E3C7AE8" w:rsidR="000D4B29" w:rsidRPr="003D4164" w:rsidRDefault="000D4B29" w:rsidP="001E5A0C">
            <w:pPr>
              <w:pStyle w:val="TableText"/>
            </w:pPr>
            <w:r w:rsidRPr="003D4164">
              <w:t>TBD</w:t>
            </w:r>
          </w:p>
        </w:tc>
        <w:tc>
          <w:tcPr>
            <w:tcW w:w="1371" w:type="dxa"/>
            <w:tcMar>
              <w:left w:w="58" w:type="dxa"/>
              <w:right w:w="58" w:type="dxa"/>
            </w:tcMar>
            <w:vAlign w:val="center"/>
          </w:tcPr>
          <w:p w14:paraId="4C365F32" w14:textId="36467A91" w:rsidR="000D4B29" w:rsidRPr="003D4164" w:rsidRDefault="000D4B29" w:rsidP="001E5A0C">
            <w:pPr>
              <w:pStyle w:val="TableText"/>
            </w:pPr>
            <w:r w:rsidRPr="003D4164">
              <w:t>TBD</w:t>
            </w:r>
          </w:p>
        </w:tc>
        <w:tc>
          <w:tcPr>
            <w:tcW w:w="1934" w:type="dxa"/>
            <w:vAlign w:val="center"/>
          </w:tcPr>
          <w:p w14:paraId="5CEED29C" w14:textId="040F84D1" w:rsidR="000D4B29" w:rsidRPr="003D4164" w:rsidRDefault="000D4B29" w:rsidP="001E5A0C">
            <w:pPr>
              <w:pStyle w:val="TableText"/>
            </w:pPr>
            <w:r w:rsidRPr="003D4164">
              <w:t>TBD</w:t>
            </w:r>
          </w:p>
        </w:tc>
        <w:tc>
          <w:tcPr>
            <w:tcW w:w="1890" w:type="dxa"/>
            <w:vAlign w:val="center"/>
          </w:tcPr>
          <w:p w14:paraId="51129585" w14:textId="349F4910" w:rsidR="000D4B29" w:rsidRPr="003D4164" w:rsidRDefault="000D4B29" w:rsidP="001E5A0C">
            <w:pPr>
              <w:pStyle w:val="TableText"/>
            </w:pPr>
            <w:r w:rsidRPr="003D4164">
              <w:t>TBD</w:t>
            </w:r>
          </w:p>
        </w:tc>
        <w:tc>
          <w:tcPr>
            <w:tcW w:w="1350" w:type="dxa"/>
            <w:tcMar>
              <w:left w:w="58" w:type="dxa"/>
              <w:right w:w="58" w:type="dxa"/>
            </w:tcMar>
            <w:vAlign w:val="center"/>
          </w:tcPr>
          <w:p w14:paraId="50FEE9E7" w14:textId="08258511" w:rsidR="000D4B29" w:rsidRPr="003D4164" w:rsidRDefault="000D4B29" w:rsidP="001E5A0C">
            <w:pPr>
              <w:pStyle w:val="TableText"/>
            </w:pPr>
            <w:r w:rsidRPr="003D4164">
              <w:t>TBD</w:t>
            </w:r>
          </w:p>
        </w:tc>
        <w:tc>
          <w:tcPr>
            <w:tcW w:w="1337" w:type="dxa"/>
            <w:tcMar>
              <w:left w:w="58" w:type="dxa"/>
              <w:right w:w="58" w:type="dxa"/>
            </w:tcMar>
            <w:vAlign w:val="center"/>
          </w:tcPr>
          <w:p w14:paraId="5E6033E9" w14:textId="39DDBB28" w:rsidR="000D4B29" w:rsidRPr="003D4164" w:rsidRDefault="000D4B29" w:rsidP="001E5A0C">
            <w:pPr>
              <w:pStyle w:val="TableText"/>
            </w:pPr>
            <w:r w:rsidRPr="003D4164">
              <w:t>TBD</w:t>
            </w:r>
          </w:p>
        </w:tc>
      </w:tr>
      <w:tr w:rsidR="000D4B29" w:rsidRPr="003D4164" w14:paraId="35250BCA" w14:textId="77777777" w:rsidTr="004D3B81">
        <w:trPr>
          <w:cantSplit/>
          <w:trHeight w:val="279"/>
        </w:trPr>
        <w:tc>
          <w:tcPr>
            <w:tcW w:w="2308" w:type="dxa"/>
            <w:tcMar>
              <w:left w:w="58" w:type="dxa"/>
              <w:right w:w="58" w:type="dxa"/>
            </w:tcMar>
            <w:vAlign w:val="center"/>
          </w:tcPr>
          <w:p w14:paraId="3E422B69" w14:textId="77777777" w:rsidR="000D4B29" w:rsidRPr="003D4164" w:rsidRDefault="000D4B29" w:rsidP="000D4B29">
            <w:pPr>
              <w:pStyle w:val="TableText"/>
            </w:pPr>
            <w:r w:rsidRPr="003D4164">
              <w:t>cis-1,3-Dichloropropene</w:t>
            </w:r>
          </w:p>
        </w:tc>
        <w:tc>
          <w:tcPr>
            <w:tcW w:w="1114" w:type="dxa"/>
            <w:tcMar>
              <w:left w:w="58" w:type="dxa"/>
              <w:right w:w="58" w:type="dxa"/>
            </w:tcMar>
            <w:vAlign w:val="center"/>
          </w:tcPr>
          <w:p w14:paraId="0B882A0C" w14:textId="77777777" w:rsidR="000D4B29" w:rsidRPr="003D4164" w:rsidRDefault="000D4B29" w:rsidP="000D4B29">
            <w:pPr>
              <w:pStyle w:val="TableText"/>
            </w:pPr>
            <w:r w:rsidRPr="003D4164">
              <w:t>10061-01-5</w:t>
            </w:r>
          </w:p>
        </w:tc>
        <w:tc>
          <w:tcPr>
            <w:tcW w:w="945" w:type="dxa"/>
            <w:tcMar>
              <w:left w:w="58" w:type="dxa"/>
              <w:right w:w="58" w:type="dxa"/>
            </w:tcMar>
            <w:vAlign w:val="center"/>
          </w:tcPr>
          <w:p w14:paraId="01C1CC1B" w14:textId="77777777" w:rsidR="000D4B29" w:rsidRPr="003D4164" w:rsidRDefault="000D4B29" w:rsidP="001E5A0C">
            <w:pPr>
              <w:pStyle w:val="TableText"/>
            </w:pPr>
            <w:r w:rsidRPr="003D4164">
              <w:t>TBD</w:t>
            </w:r>
          </w:p>
        </w:tc>
        <w:tc>
          <w:tcPr>
            <w:tcW w:w="771" w:type="dxa"/>
            <w:vAlign w:val="center"/>
          </w:tcPr>
          <w:p w14:paraId="00EC86E4" w14:textId="2B9DDCE8" w:rsidR="000D4B29" w:rsidRPr="003D4164" w:rsidRDefault="000D4B29" w:rsidP="001E5A0C">
            <w:pPr>
              <w:pStyle w:val="TableText"/>
            </w:pPr>
            <w:r w:rsidRPr="003D4164">
              <w:t>TBD</w:t>
            </w:r>
          </w:p>
        </w:tc>
        <w:tc>
          <w:tcPr>
            <w:tcW w:w="1456" w:type="dxa"/>
            <w:tcMar>
              <w:left w:w="58" w:type="dxa"/>
              <w:right w:w="58" w:type="dxa"/>
            </w:tcMar>
            <w:vAlign w:val="center"/>
          </w:tcPr>
          <w:p w14:paraId="02BFCEB3" w14:textId="5D39181E" w:rsidR="000D4B29" w:rsidRPr="003D4164" w:rsidRDefault="000D4B29" w:rsidP="001E5A0C">
            <w:pPr>
              <w:pStyle w:val="TableText"/>
            </w:pPr>
            <w:r w:rsidRPr="003D4164">
              <w:t>TBD</w:t>
            </w:r>
          </w:p>
        </w:tc>
        <w:tc>
          <w:tcPr>
            <w:tcW w:w="1371" w:type="dxa"/>
            <w:tcMar>
              <w:left w:w="58" w:type="dxa"/>
              <w:right w:w="58" w:type="dxa"/>
            </w:tcMar>
            <w:vAlign w:val="center"/>
          </w:tcPr>
          <w:p w14:paraId="136966EC" w14:textId="4124C940" w:rsidR="000D4B29" w:rsidRPr="003D4164" w:rsidRDefault="000D4B29" w:rsidP="001E5A0C">
            <w:pPr>
              <w:pStyle w:val="TableText"/>
            </w:pPr>
            <w:r w:rsidRPr="003D4164">
              <w:t>TBD</w:t>
            </w:r>
          </w:p>
        </w:tc>
        <w:tc>
          <w:tcPr>
            <w:tcW w:w="1934" w:type="dxa"/>
            <w:vAlign w:val="center"/>
          </w:tcPr>
          <w:p w14:paraId="4D9E378E" w14:textId="221C05DF" w:rsidR="000D4B29" w:rsidRPr="003D4164" w:rsidRDefault="000D4B29" w:rsidP="001E5A0C">
            <w:pPr>
              <w:pStyle w:val="TableText"/>
            </w:pPr>
            <w:r w:rsidRPr="003D4164">
              <w:t>TBD</w:t>
            </w:r>
          </w:p>
        </w:tc>
        <w:tc>
          <w:tcPr>
            <w:tcW w:w="1890" w:type="dxa"/>
            <w:vAlign w:val="center"/>
          </w:tcPr>
          <w:p w14:paraId="49C63445" w14:textId="1113ADF8" w:rsidR="000D4B29" w:rsidRPr="003D4164" w:rsidRDefault="000D4B29" w:rsidP="001E5A0C">
            <w:pPr>
              <w:pStyle w:val="TableText"/>
            </w:pPr>
            <w:r w:rsidRPr="003D4164">
              <w:t>TBD</w:t>
            </w:r>
          </w:p>
        </w:tc>
        <w:tc>
          <w:tcPr>
            <w:tcW w:w="1350" w:type="dxa"/>
            <w:tcMar>
              <w:left w:w="58" w:type="dxa"/>
              <w:right w:w="58" w:type="dxa"/>
            </w:tcMar>
            <w:vAlign w:val="center"/>
          </w:tcPr>
          <w:p w14:paraId="53D02218" w14:textId="07FD9957" w:rsidR="000D4B29" w:rsidRPr="003D4164" w:rsidRDefault="000D4B29" w:rsidP="001E5A0C">
            <w:pPr>
              <w:pStyle w:val="TableText"/>
            </w:pPr>
            <w:r w:rsidRPr="003D4164">
              <w:t>TBD</w:t>
            </w:r>
          </w:p>
        </w:tc>
        <w:tc>
          <w:tcPr>
            <w:tcW w:w="1337" w:type="dxa"/>
            <w:tcMar>
              <w:left w:w="58" w:type="dxa"/>
              <w:right w:w="58" w:type="dxa"/>
            </w:tcMar>
            <w:vAlign w:val="center"/>
          </w:tcPr>
          <w:p w14:paraId="72B8C330" w14:textId="620DF17F" w:rsidR="000D4B29" w:rsidRPr="003D4164" w:rsidRDefault="000D4B29" w:rsidP="001E5A0C">
            <w:pPr>
              <w:pStyle w:val="TableText"/>
            </w:pPr>
            <w:r w:rsidRPr="003D4164">
              <w:t>TBD</w:t>
            </w:r>
          </w:p>
        </w:tc>
      </w:tr>
      <w:tr w:rsidR="000D4B29" w:rsidRPr="003D4164" w14:paraId="3FAFE8D6" w14:textId="77777777" w:rsidTr="004D3B81">
        <w:trPr>
          <w:cantSplit/>
          <w:trHeight w:val="279"/>
        </w:trPr>
        <w:tc>
          <w:tcPr>
            <w:tcW w:w="2308" w:type="dxa"/>
            <w:tcMar>
              <w:left w:w="58" w:type="dxa"/>
              <w:right w:w="58" w:type="dxa"/>
            </w:tcMar>
            <w:vAlign w:val="center"/>
          </w:tcPr>
          <w:p w14:paraId="694207E4" w14:textId="77777777" w:rsidR="000D4B29" w:rsidRPr="003D4164" w:rsidRDefault="000D4B29" w:rsidP="000D4B29">
            <w:pPr>
              <w:pStyle w:val="TableText"/>
            </w:pPr>
            <w:r w:rsidRPr="003D4164">
              <w:t>Cyclohexane</w:t>
            </w:r>
          </w:p>
        </w:tc>
        <w:tc>
          <w:tcPr>
            <w:tcW w:w="1114" w:type="dxa"/>
            <w:tcMar>
              <w:left w:w="58" w:type="dxa"/>
              <w:right w:w="58" w:type="dxa"/>
            </w:tcMar>
            <w:vAlign w:val="center"/>
          </w:tcPr>
          <w:p w14:paraId="2535A8EC" w14:textId="77777777" w:rsidR="000D4B29" w:rsidRPr="003D4164" w:rsidRDefault="000D4B29" w:rsidP="000D4B29">
            <w:pPr>
              <w:pStyle w:val="TableText"/>
            </w:pPr>
            <w:r w:rsidRPr="003D4164">
              <w:t>110-82-7</w:t>
            </w:r>
          </w:p>
        </w:tc>
        <w:tc>
          <w:tcPr>
            <w:tcW w:w="945" w:type="dxa"/>
            <w:tcMar>
              <w:left w:w="58" w:type="dxa"/>
              <w:right w:w="58" w:type="dxa"/>
            </w:tcMar>
            <w:vAlign w:val="center"/>
          </w:tcPr>
          <w:p w14:paraId="169E1937" w14:textId="77777777" w:rsidR="000D4B29" w:rsidRPr="003D4164" w:rsidRDefault="000D4B29" w:rsidP="001E5A0C">
            <w:pPr>
              <w:pStyle w:val="TableText"/>
            </w:pPr>
            <w:r w:rsidRPr="003D4164">
              <w:t>TBD</w:t>
            </w:r>
          </w:p>
        </w:tc>
        <w:tc>
          <w:tcPr>
            <w:tcW w:w="771" w:type="dxa"/>
            <w:vAlign w:val="center"/>
          </w:tcPr>
          <w:p w14:paraId="27AE8691" w14:textId="5A6C4E41" w:rsidR="000D4B29" w:rsidRPr="003D4164" w:rsidRDefault="000D4B29" w:rsidP="001E5A0C">
            <w:pPr>
              <w:pStyle w:val="TableText"/>
            </w:pPr>
            <w:r w:rsidRPr="003D4164">
              <w:t>TBD</w:t>
            </w:r>
          </w:p>
        </w:tc>
        <w:tc>
          <w:tcPr>
            <w:tcW w:w="1456" w:type="dxa"/>
            <w:tcMar>
              <w:left w:w="58" w:type="dxa"/>
              <w:right w:w="58" w:type="dxa"/>
            </w:tcMar>
            <w:vAlign w:val="center"/>
          </w:tcPr>
          <w:p w14:paraId="4A39FE4A" w14:textId="687CAFAB" w:rsidR="000D4B29" w:rsidRPr="003D4164" w:rsidRDefault="000D4B29" w:rsidP="001E5A0C">
            <w:pPr>
              <w:pStyle w:val="TableText"/>
            </w:pPr>
            <w:r w:rsidRPr="003D4164">
              <w:t>TBD</w:t>
            </w:r>
          </w:p>
        </w:tc>
        <w:tc>
          <w:tcPr>
            <w:tcW w:w="1371" w:type="dxa"/>
            <w:tcMar>
              <w:left w:w="58" w:type="dxa"/>
              <w:right w:w="58" w:type="dxa"/>
            </w:tcMar>
            <w:vAlign w:val="center"/>
          </w:tcPr>
          <w:p w14:paraId="2DDD3646" w14:textId="1E6A4C6A" w:rsidR="000D4B29" w:rsidRPr="003D4164" w:rsidRDefault="000D4B29" w:rsidP="001E5A0C">
            <w:pPr>
              <w:pStyle w:val="TableText"/>
            </w:pPr>
            <w:r w:rsidRPr="003D4164">
              <w:t>TBD</w:t>
            </w:r>
          </w:p>
        </w:tc>
        <w:tc>
          <w:tcPr>
            <w:tcW w:w="1934" w:type="dxa"/>
            <w:vAlign w:val="center"/>
          </w:tcPr>
          <w:p w14:paraId="1A77E9A8" w14:textId="011DD0F0" w:rsidR="000D4B29" w:rsidRPr="003D4164" w:rsidRDefault="000D4B29" w:rsidP="001E5A0C">
            <w:pPr>
              <w:pStyle w:val="TableText"/>
            </w:pPr>
            <w:r w:rsidRPr="003D4164">
              <w:t>TBD</w:t>
            </w:r>
          </w:p>
        </w:tc>
        <w:tc>
          <w:tcPr>
            <w:tcW w:w="1890" w:type="dxa"/>
            <w:vAlign w:val="center"/>
          </w:tcPr>
          <w:p w14:paraId="054B9DCA" w14:textId="68AA0EF5" w:rsidR="000D4B29" w:rsidRPr="003D4164" w:rsidRDefault="000D4B29" w:rsidP="001E5A0C">
            <w:pPr>
              <w:pStyle w:val="TableText"/>
            </w:pPr>
            <w:r w:rsidRPr="003D4164">
              <w:t>TBD</w:t>
            </w:r>
          </w:p>
        </w:tc>
        <w:tc>
          <w:tcPr>
            <w:tcW w:w="1350" w:type="dxa"/>
            <w:tcMar>
              <w:left w:w="58" w:type="dxa"/>
              <w:right w:w="58" w:type="dxa"/>
            </w:tcMar>
            <w:vAlign w:val="center"/>
          </w:tcPr>
          <w:p w14:paraId="40F0F3FF" w14:textId="515A9933" w:rsidR="000D4B29" w:rsidRPr="003D4164" w:rsidRDefault="000D4B29" w:rsidP="001E5A0C">
            <w:pPr>
              <w:pStyle w:val="TableText"/>
            </w:pPr>
            <w:r w:rsidRPr="003D4164">
              <w:t>TBD</w:t>
            </w:r>
          </w:p>
        </w:tc>
        <w:tc>
          <w:tcPr>
            <w:tcW w:w="1337" w:type="dxa"/>
            <w:tcMar>
              <w:left w:w="58" w:type="dxa"/>
              <w:right w:w="58" w:type="dxa"/>
            </w:tcMar>
            <w:vAlign w:val="center"/>
          </w:tcPr>
          <w:p w14:paraId="76CD5E84" w14:textId="528D2899" w:rsidR="000D4B29" w:rsidRPr="003D4164" w:rsidRDefault="000D4B29" w:rsidP="001E5A0C">
            <w:pPr>
              <w:pStyle w:val="TableText"/>
            </w:pPr>
            <w:r w:rsidRPr="003D4164">
              <w:t>TBD</w:t>
            </w:r>
          </w:p>
        </w:tc>
      </w:tr>
      <w:tr w:rsidR="000D4B29" w:rsidRPr="003D4164" w14:paraId="21F6E237" w14:textId="77777777" w:rsidTr="004D3B81">
        <w:trPr>
          <w:cantSplit/>
          <w:trHeight w:val="293"/>
        </w:trPr>
        <w:tc>
          <w:tcPr>
            <w:tcW w:w="2308" w:type="dxa"/>
            <w:tcMar>
              <w:left w:w="58" w:type="dxa"/>
              <w:right w:w="58" w:type="dxa"/>
            </w:tcMar>
            <w:vAlign w:val="center"/>
          </w:tcPr>
          <w:p w14:paraId="5A842F62" w14:textId="77777777" w:rsidR="000D4B29" w:rsidRPr="003D4164" w:rsidRDefault="000D4B29" w:rsidP="000D4B29">
            <w:pPr>
              <w:pStyle w:val="TableText"/>
            </w:pPr>
            <w:r w:rsidRPr="003D4164">
              <w:t>Dibromochloromethane</w:t>
            </w:r>
          </w:p>
        </w:tc>
        <w:tc>
          <w:tcPr>
            <w:tcW w:w="1114" w:type="dxa"/>
            <w:tcMar>
              <w:left w:w="58" w:type="dxa"/>
              <w:right w:w="58" w:type="dxa"/>
            </w:tcMar>
            <w:vAlign w:val="center"/>
          </w:tcPr>
          <w:p w14:paraId="1C1AB40C" w14:textId="77777777" w:rsidR="000D4B29" w:rsidRPr="003D4164" w:rsidRDefault="000D4B29" w:rsidP="000D4B29">
            <w:pPr>
              <w:pStyle w:val="TableText"/>
            </w:pPr>
            <w:r w:rsidRPr="003D4164">
              <w:t>124-48-1</w:t>
            </w:r>
          </w:p>
        </w:tc>
        <w:tc>
          <w:tcPr>
            <w:tcW w:w="945" w:type="dxa"/>
            <w:tcMar>
              <w:left w:w="58" w:type="dxa"/>
              <w:right w:w="58" w:type="dxa"/>
            </w:tcMar>
            <w:vAlign w:val="center"/>
          </w:tcPr>
          <w:p w14:paraId="4779E3FC" w14:textId="77777777" w:rsidR="000D4B29" w:rsidRPr="003D4164" w:rsidRDefault="000D4B29" w:rsidP="001E5A0C">
            <w:pPr>
              <w:pStyle w:val="TableText"/>
            </w:pPr>
            <w:r w:rsidRPr="003D4164">
              <w:t>TBD</w:t>
            </w:r>
          </w:p>
        </w:tc>
        <w:tc>
          <w:tcPr>
            <w:tcW w:w="771" w:type="dxa"/>
            <w:vAlign w:val="center"/>
          </w:tcPr>
          <w:p w14:paraId="6EE4D2C1" w14:textId="08030789" w:rsidR="000D4B29" w:rsidRPr="003D4164" w:rsidRDefault="000D4B29" w:rsidP="001E5A0C">
            <w:pPr>
              <w:pStyle w:val="TableText"/>
            </w:pPr>
            <w:r w:rsidRPr="003D4164">
              <w:t>TBD</w:t>
            </w:r>
          </w:p>
        </w:tc>
        <w:tc>
          <w:tcPr>
            <w:tcW w:w="1456" w:type="dxa"/>
            <w:tcMar>
              <w:left w:w="58" w:type="dxa"/>
              <w:right w:w="58" w:type="dxa"/>
            </w:tcMar>
            <w:vAlign w:val="center"/>
          </w:tcPr>
          <w:p w14:paraId="2A2C1A28" w14:textId="5AAF37B2" w:rsidR="000D4B29" w:rsidRPr="003D4164" w:rsidRDefault="000D4B29" w:rsidP="001E5A0C">
            <w:pPr>
              <w:pStyle w:val="TableText"/>
            </w:pPr>
            <w:r w:rsidRPr="003D4164">
              <w:t>TBD</w:t>
            </w:r>
          </w:p>
        </w:tc>
        <w:tc>
          <w:tcPr>
            <w:tcW w:w="1371" w:type="dxa"/>
            <w:tcMar>
              <w:left w:w="58" w:type="dxa"/>
              <w:right w:w="58" w:type="dxa"/>
            </w:tcMar>
            <w:vAlign w:val="center"/>
          </w:tcPr>
          <w:p w14:paraId="78F441AD" w14:textId="426400CC" w:rsidR="000D4B29" w:rsidRPr="003D4164" w:rsidRDefault="000D4B29" w:rsidP="001E5A0C">
            <w:pPr>
              <w:pStyle w:val="TableText"/>
            </w:pPr>
            <w:r w:rsidRPr="003D4164">
              <w:t>TBD</w:t>
            </w:r>
          </w:p>
        </w:tc>
        <w:tc>
          <w:tcPr>
            <w:tcW w:w="1934" w:type="dxa"/>
            <w:vAlign w:val="center"/>
          </w:tcPr>
          <w:p w14:paraId="4D887F2F" w14:textId="49EB47B4" w:rsidR="000D4B29" w:rsidRPr="003D4164" w:rsidRDefault="000D4B29" w:rsidP="001E5A0C">
            <w:pPr>
              <w:pStyle w:val="TableText"/>
            </w:pPr>
            <w:r w:rsidRPr="003D4164">
              <w:t>TBD</w:t>
            </w:r>
          </w:p>
        </w:tc>
        <w:tc>
          <w:tcPr>
            <w:tcW w:w="1890" w:type="dxa"/>
            <w:vAlign w:val="center"/>
          </w:tcPr>
          <w:p w14:paraId="0884194D" w14:textId="08B920F9" w:rsidR="000D4B29" w:rsidRPr="003D4164" w:rsidRDefault="000D4B29" w:rsidP="001E5A0C">
            <w:pPr>
              <w:pStyle w:val="TableText"/>
            </w:pPr>
            <w:r w:rsidRPr="003D4164">
              <w:t>TBD</w:t>
            </w:r>
          </w:p>
        </w:tc>
        <w:tc>
          <w:tcPr>
            <w:tcW w:w="1350" w:type="dxa"/>
            <w:tcMar>
              <w:left w:w="58" w:type="dxa"/>
              <w:right w:w="58" w:type="dxa"/>
            </w:tcMar>
            <w:vAlign w:val="center"/>
          </w:tcPr>
          <w:p w14:paraId="4ECB4FAD" w14:textId="68F8708E" w:rsidR="000D4B29" w:rsidRPr="003D4164" w:rsidRDefault="000D4B29" w:rsidP="001E5A0C">
            <w:pPr>
              <w:pStyle w:val="TableText"/>
            </w:pPr>
            <w:r w:rsidRPr="003D4164">
              <w:t>TBD</w:t>
            </w:r>
          </w:p>
        </w:tc>
        <w:tc>
          <w:tcPr>
            <w:tcW w:w="1337" w:type="dxa"/>
            <w:tcMar>
              <w:left w:w="58" w:type="dxa"/>
              <w:right w:w="58" w:type="dxa"/>
            </w:tcMar>
            <w:vAlign w:val="center"/>
          </w:tcPr>
          <w:p w14:paraId="68BC7C3B" w14:textId="2783E294" w:rsidR="000D4B29" w:rsidRPr="003D4164" w:rsidRDefault="000D4B29" w:rsidP="001E5A0C">
            <w:pPr>
              <w:pStyle w:val="TableText"/>
            </w:pPr>
            <w:r w:rsidRPr="003D4164">
              <w:t>TBD</w:t>
            </w:r>
          </w:p>
        </w:tc>
      </w:tr>
      <w:tr w:rsidR="000D4B29" w:rsidRPr="003D4164" w14:paraId="69F2C693" w14:textId="77777777" w:rsidTr="004D3B81">
        <w:trPr>
          <w:cantSplit/>
          <w:trHeight w:val="279"/>
        </w:trPr>
        <w:tc>
          <w:tcPr>
            <w:tcW w:w="2308" w:type="dxa"/>
            <w:tcMar>
              <w:left w:w="58" w:type="dxa"/>
              <w:right w:w="58" w:type="dxa"/>
            </w:tcMar>
            <w:vAlign w:val="center"/>
          </w:tcPr>
          <w:p w14:paraId="17511859" w14:textId="77777777" w:rsidR="000D4B29" w:rsidRPr="003D4164" w:rsidRDefault="000D4B29" w:rsidP="000D4B29">
            <w:pPr>
              <w:pStyle w:val="TableText"/>
            </w:pPr>
            <w:r w:rsidRPr="003D4164">
              <w:t>Dichlorodifluoromethane</w:t>
            </w:r>
          </w:p>
        </w:tc>
        <w:tc>
          <w:tcPr>
            <w:tcW w:w="1114" w:type="dxa"/>
            <w:tcMar>
              <w:left w:w="58" w:type="dxa"/>
              <w:right w:w="58" w:type="dxa"/>
            </w:tcMar>
            <w:vAlign w:val="center"/>
          </w:tcPr>
          <w:p w14:paraId="1D1FC2EF" w14:textId="77777777" w:rsidR="000D4B29" w:rsidRPr="003D4164" w:rsidRDefault="000D4B29" w:rsidP="000D4B29">
            <w:pPr>
              <w:pStyle w:val="TableText"/>
            </w:pPr>
            <w:r w:rsidRPr="003D4164">
              <w:t>75-71-8</w:t>
            </w:r>
          </w:p>
        </w:tc>
        <w:tc>
          <w:tcPr>
            <w:tcW w:w="945" w:type="dxa"/>
            <w:tcMar>
              <w:left w:w="58" w:type="dxa"/>
              <w:right w:w="58" w:type="dxa"/>
            </w:tcMar>
            <w:vAlign w:val="center"/>
          </w:tcPr>
          <w:p w14:paraId="668611EE" w14:textId="77777777" w:rsidR="000D4B29" w:rsidRPr="003D4164" w:rsidRDefault="000D4B29" w:rsidP="001E5A0C">
            <w:pPr>
              <w:pStyle w:val="TableText"/>
            </w:pPr>
            <w:r w:rsidRPr="003D4164">
              <w:t>TBD</w:t>
            </w:r>
          </w:p>
        </w:tc>
        <w:tc>
          <w:tcPr>
            <w:tcW w:w="771" w:type="dxa"/>
            <w:vAlign w:val="center"/>
          </w:tcPr>
          <w:p w14:paraId="4AC89A3C" w14:textId="7744B6CF" w:rsidR="000D4B29" w:rsidRPr="003D4164" w:rsidRDefault="000D4B29" w:rsidP="001E5A0C">
            <w:pPr>
              <w:pStyle w:val="TableText"/>
            </w:pPr>
            <w:r w:rsidRPr="003D4164">
              <w:t>TBD</w:t>
            </w:r>
          </w:p>
        </w:tc>
        <w:tc>
          <w:tcPr>
            <w:tcW w:w="1456" w:type="dxa"/>
            <w:tcMar>
              <w:left w:w="58" w:type="dxa"/>
              <w:right w:w="58" w:type="dxa"/>
            </w:tcMar>
            <w:vAlign w:val="center"/>
          </w:tcPr>
          <w:p w14:paraId="406ABFC3" w14:textId="70840CE7" w:rsidR="000D4B29" w:rsidRPr="003D4164" w:rsidRDefault="000D4B29" w:rsidP="001E5A0C">
            <w:pPr>
              <w:pStyle w:val="TableText"/>
            </w:pPr>
            <w:r w:rsidRPr="003D4164">
              <w:t>TBD</w:t>
            </w:r>
          </w:p>
        </w:tc>
        <w:tc>
          <w:tcPr>
            <w:tcW w:w="1371" w:type="dxa"/>
            <w:tcMar>
              <w:left w:w="58" w:type="dxa"/>
              <w:right w:w="58" w:type="dxa"/>
            </w:tcMar>
            <w:vAlign w:val="center"/>
          </w:tcPr>
          <w:p w14:paraId="5A4B6FAF" w14:textId="5F43679F" w:rsidR="000D4B29" w:rsidRPr="003D4164" w:rsidRDefault="000D4B29" w:rsidP="001E5A0C">
            <w:pPr>
              <w:pStyle w:val="TableText"/>
            </w:pPr>
            <w:r w:rsidRPr="003D4164">
              <w:t>TBD</w:t>
            </w:r>
          </w:p>
        </w:tc>
        <w:tc>
          <w:tcPr>
            <w:tcW w:w="1934" w:type="dxa"/>
            <w:vAlign w:val="center"/>
          </w:tcPr>
          <w:p w14:paraId="1B08703B" w14:textId="19697F12" w:rsidR="000D4B29" w:rsidRPr="003D4164" w:rsidRDefault="000D4B29" w:rsidP="001E5A0C">
            <w:pPr>
              <w:pStyle w:val="TableText"/>
            </w:pPr>
            <w:r w:rsidRPr="003D4164">
              <w:t>TBD</w:t>
            </w:r>
          </w:p>
        </w:tc>
        <w:tc>
          <w:tcPr>
            <w:tcW w:w="1890" w:type="dxa"/>
            <w:vAlign w:val="center"/>
          </w:tcPr>
          <w:p w14:paraId="2DC6513D" w14:textId="4FCD6DBA" w:rsidR="000D4B29" w:rsidRPr="003D4164" w:rsidRDefault="000D4B29" w:rsidP="001E5A0C">
            <w:pPr>
              <w:pStyle w:val="TableText"/>
            </w:pPr>
            <w:r w:rsidRPr="003D4164">
              <w:t>TBD</w:t>
            </w:r>
          </w:p>
        </w:tc>
        <w:tc>
          <w:tcPr>
            <w:tcW w:w="1350" w:type="dxa"/>
            <w:tcMar>
              <w:left w:w="58" w:type="dxa"/>
              <w:right w:w="58" w:type="dxa"/>
            </w:tcMar>
            <w:vAlign w:val="center"/>
          </w:tcPr>
          <w:p w14:paraId="2C2767C7" w14:textId="720E5BE1" w:rsidR="000D4B29" w:rsidRPr="003D4164" w:rsidRDefault="000D4B29" w:rsidP="001E5A0C">
            <w:pPr>
              <w:pStyle w:val="TableText"/>
            </w:pPr>
            <w:r w:rsidRPr="003D4164">
              <w:t>TBD</w:t>
            </w:r>
          </w:p>
        </w:tc>
        <w:tc>
          <w:tcPr>
            <w:tcW w:w="1337" w:type="dxa"/>
            <w:tcMar>
              <w:left w:w="58" w:type="dxa"/>
              <w:right w:w="58" w:type="dxa"/>
            </w:tcMar>
            <w:vAlign w:val="center"/>
          </w:tcPr>
          <w:p w14:paraId="7EC5163B" w14:textId="29F823E2" w:rsidR="000D4B29" w:rsidRPr="003D4164" w:rsidRDefault="000D4B29" w:rsidP="001E5A0C">
            <w:pPr>
              <w:pStyle w:val="TableText"/>
            </w:pPr>
            <w:r w:rsidRPr="003D4164">
              <w:t>TBD</w:t>
            </w:r>
          </w:p>
        </w:tc>
      </w:tr>
      <w:tr w:rsidR="000D4B29" w:rsidRPr="003D4164" w14:paraId="36D911A6" w14:textId="77777777" w:rsidTr="004D3B81">
        <w:trPr>
          <w:cantSplit/>
          <w:trHeight w:val="293"/>
        </w:trPr>
        <w:tc>
          <w:tcPr>
            <w:tcW w:w="2308" w:type="dxa"/>
            <w:tcMar>
              <w:left w:w="58" w:type="dxa"/>
              <w:right w:w="58" w:type="dxa"/>
            </w:tcMar>
            <w:vAlign w:val="center"/>
          </w:tcPr>
          <w:p w14:paraId="21B8DA09" w14:textId="77777777" w:rsidR="000D4B29" w:rsidRPr="003D4164" w:rsidRDefault="000D4B29" w:rsidP="000D4B29">
            <w:pPr>
              <w:pStyle w:val="TableText"/>
            </w:pPr>
            <w:r w:rsidRPr="003D4164">
              <w:t>Ethylbenzene</w:t>
            </w:r>
          </w:p>
        </w:tc>
        <w:tc>
          <w:tcPr>
            <w:tcW w:w="1114" w:type="dxa"/>
            <w:tcMar>
              <w:left w:w="58" w:type="dxa"/>
              <w:right w:w="58" w:type="dxa"/>
            </w:tcMar>
            <w:vAlign w:val="center"/>
          </w:tcPr>
          <w:p w14:paraId="4B913C92" w14:textId="77777777" w:rsidR="000D4B29" w:rsidRPr="003D4164" w:rsidRDefault="000D4B29" w:rsidP="000D4B29">
            <w:pPr>
              <w:pStyle w:val="TableText"/>
            </w:pPr>
            <w:r w:rsidRPr="003D4164">
              <w:t>100-41-4</w:t>
            </w:r>
          </w:p>
        </w:tc>
        <w:tc>
          <w:tcPr>
            <w:tcW w:w="945" w:type="dxa"/>
            <w:tcMar>
              <w:left w:w="58" w:type="dxa"/>
              <w:right w:w="58" w:type="dxa"/>
            </w:tcMar>
            <w:vAlign w:val="center"/>
          </w:tcPr>
          <w:p w14:paraId="1DCD9AD0" w14:textId="77777777" w:rsidR="000D4B29" w:rsidRPr="003D4164" w:rsidRDefault="000D4B29" w:rsidP="001E5A0C">
            <w:pPr>
              <w:pStyle w:val="TableText"/>
            </w:pPr>
            <w:r w:rsidRPr="003D4164">
              <w:t>TBD</w:t>
            </w:r>
          </w:p>
        </w:tc>
        <w:tc>
          <w:tcPr>
            <w:tcW w:w="771" w:type="dxa"/>
            <w:vAlign w:val="center"/>
          </w:tcPr>
          <w:p w14:paraId="5A6B3C7C" w14:textId="22260B34" w:rsidR="000D4B29" w:rsidRPr="003D4164" w:rsidRDefault="000D4B29" w:rsidP="001E5A0C">
            <w:pPr>
              <w:pStyle w:val="TableText"/>
            </w:pPr>
            <w:r w:rsidRPr="003D4164">
              <w:t>TBD</w:t>
            </w:r>
          </w:p>
        </w:tc>
        <w:tc>
          <w:tcPr>
            <w:tcW w:w="1456" w:type="dxa"/>
            <w:tcMar>
              <w:left w:w="58" w:type="dxa"/>
              <w:right w:w="58" w:type="dxa"/>
            </w:tcMar>
            <w:vAlign w:val="center"/>
          </w:tcPr>
          <w:p w14:paraId="73B8D502" w14:textId="50B25E9A" w:rsidR="000D4B29" w:rsidRPr="003D4164" w:rsidRDefault="000D4B29" w:rsidP="001E5A0C">
            <w:pPr>
              <w:pStyle w:val="TableText"/>
            </w:pPr>
            <w:r w:rsidRPr="003D4164">
              <w:t>TBD</w:t>
            </w:r>
          </w:p>
        </w:tc>
        <w:tc>
          <w:tcPr>
            <w:tcW w:w="1371" w:type="dxa"/>
            <w:tcMar>
              <w:left w:w="58" w:type="dxa"/>
              <w:right w:w="58" w:type="dxa"/>
            </w:tcMar>
            <w:vAlign w:val="center"/>
          </w:tcPr>
          <w:p w14:paraId="14D09774" w14:textId="54127B79" w:rsidR="000D4B29" w:rsidRPr="003D4164" w:rsidRDefault="000D4B29" w:rsidP="001E5A0C">
            <w:pPr>
              <w:pStyle w:val="TableText"/>
            </w:pPr>
            <w:r w:rsidRPr="003D4164">
              <w:t>TBD</w:t>
            </w:r>
          </w:p>
        </w:tc>
        <w:tc>
          <w:tcPr>
            <w:tcW w:w="1934" w:type="dxa"/>
            <w:vAlign w:val="center"/>
          </w:tcPr>
          <w:p w14:paraId="214EFC02" w14:textId="543843E5" w:rsidR="000D4B29" w:rsidRPr="003D4164" w:rsidRDefault="000D4B29" w:rsidP="001E5A0C">
            <w:pPr>
              <w:pStyle w:val="TableText"/>
            </w:pPr>
            <w:r w:rsidRPr="003D4164">
              <w:t>TBD</w:t>
            </w:r>
          </w:p>
        </w:tc>
        <w:tc>
          <w:tcPr>
            <w:tcW w:w="1890" w:type="dxa"/>
            <w:vAlign w:val="center"/>
          </w:tcPr>
          <w:p w14:paraId="6E269B69" w14:textId="2A5AA9B9" w:rsidR="000D4B29" w:rsidRPr="003D4164" w:rsidRDefault="000D4B29" w:rsidP="001E5A0C">
            <w:pPr>
              <w:pStyle w:val="TableText"/>
            </w:pPr>
            <w:r w:rsidRPr="003D4164">
              <w:t>TBD</w:t>
            </w:r>
          </w:p>
        </w:tc>
        <w:tc>
          <w:tcPr>
            <w:tcW w:w="1350" w:type="dxa"/>
            <w:tcMar>
              <w:left w:w="58" w:type="dxa"/>
              <w:right w:w="58" w:type="dxa"/>
            </w:tcMar>
            <w:vAlign w:val="center"/>
          </w:tcPr>
          <w:p w14:paraId="5A24FE4F" w14:textId="76A81335" w:rsidR="000D4B29" w:rsidRPr="003D4164" w:rsidRDefault="000D4B29" w:rsidP="001E5A0C">
            <w:pPr>
              <w:pStyle w:val="TableText"/>
            </w:pPr>
            <w:r w:rsidRPr="003D4164">
              <w:t>TBD</w:t>
            </w:r>
          </w:p>
        </w:tc>
        <w:tc>
          <w:tcPr>
            <w:tcW w:w="1337" w:type="dxa"/>
            <w:tcMar>
              <w:left w:w="58" w:type="dxa"/>
              <w:right w:w="58" w:type="dxa"/>
            </w:tcMar>
            <w:vAlign w:val="center"/>
          </w:tcPr>
          <w:p w14:paraId="583CFD95" w14:textId="2926D174" w:rsidR="000D4B29" w:rsidRPr="003D4164" w:rsidRDefault="000D4B29" w:rsidP="001E5A0C">
            <w:pPr>
              <w:pStyle w:val="TableText"/>
            </w:pPr>
            <w:r w:rsidRPr="003D4164">
              <w:t>TBD</w:t>
            </w:r>
          </w:p>
        </w:tc>
      </w:tr>
      <w:tr w:rsidR="000D4B29" w:rsidRPr="003D4164" w14:paraId="787D6F1E" w14:textId="77777777" w:rsidTr="004D3B81">
        <w:trPr>
          <w:cantSplit/>
          <w:trHeight w:val="279"/>
        </w:trPr>
        <w:tc>
          <w:tcPr>
            <w:tcW w:w="2308" w:type="dxa"/>
            <w:tcMar>
              <w:left w:w="58" w:type="dxa"/>
              <w:right w:w="58" w:type="dxa"/>
            </w:tcMar>
            <w:vAlign w:val="center"/>
          </w:tcPr>
          <w:p w14:paraId="4086E2F3" w14:textId="77777777" w:rsidR="000D4B29" w:rsidRPr="003D4164" w:rsidRDefault="000D4B29" w:rsidP="000D4B29">
            <w:pPr>
              <w:pStyle w:val="TableText"/>
            </w:pPr>
            <w:r w:rsidRPr="003D4164">
              <w:t>Isopropyl Benzene</w:t>
            </w:r>
          </w:p>
        </w:tc>
        <w:tc>
          <w:tcPr>
            <w:tcW w:w="1114" w:type="dxa"/>
            <w:tcMar>
              <w:left w:w="58" w:type="dxa"/>
              <w:right w:w="58" w:type="dxa"/>
            </w:tcMar>
            <w:vAlign w:val="center"/>
          </w:tcPr>
          <w:p w14:paraId="11BD4F5C" w14:textId="77777777" w:rsidR="000D4B29" w:rsidRPr="003D4164" w:rsidRDefault="000D4B29" w:rsidP="000D4B29">
            <w:pPr>
              <w:pStyle w:val="TableText"/>
            </w:pPr>
            <w:r w:rsidRPr="003D4164">
              <w:t>98-82-8</w:t>
            </w:r>
          </w:p>
        </w:tc>
        <w:tc>
          <w:tcPr>
            <w:tcW w:w="945" w:type="dxa"/>
            <w:tcMar>
              <w:left w:w="58" w:type="dxa"/>
              <w:right w:w="58" w:type="dxa"/>
            </w:tcMar>
            <w:vAlign w:val="center"/>
          </w:tcPr>
          <w:p w14:paraId="269A300D" w14:textId="77777777" w:rsidR="000D4B29" w:rsidRPr="003D4164" w:rsidRDefault="000D4B29" w:rsidP="001E5A0C">
            <w:pPr>
              <w:pStyle w:val="TableText"/>
            </w:pPr>
            <w:r w:rsidRPr="003D4164">
              <w:t>TBD</w:t>
            </w:r>
          </w:p>
        </w:tc>
        <w:tc>
          <w:tcPr>
            <w:tcW w:w="771" w:type="dxa"/>
            <w:vAlign w:val="center"/>
          </w:tcPr>
          <w:p w14:paraId="02AAB38D" w14:textId="288881DD" w:rsidR="000D4B29" w:rsidRPr="003D4164" w:rsidRDefault="000D4B29" w:rsidP="001E5A0C">
            <w:pPr>
              <w:pStyle w:val="TableText"/>
            </w:pPr>
            <w:r w:rsidRPr="003D4164">
              <w:t>TBD</w:t>
            </w:r>
          </w:p>
        </w:tc>
        <w:tc>
          <w:tcPr>
            <w:tcW w:w="1456" w:type="dxa"/>
            <w:tcMar>
              <w:left w:w="58" w:type="dxa"/>
              <w:right w:w="58" w:type="dxa"/>
            </w:tcMar>
            <w:vAlign w:val="center"/>
          </w:tcPr>
          <w:p w14:paraId="04321BF9" w14:textId="7D1C520E" w:rsidR="000D4B29" w:rsidRPr="003D4164" w:rsidRDefault="000D4B29" w:rsidP="001E5A0C">
            <w:pPr>
              <w:pStyle w:val="TableText"/>
            </w:pPr>
            <w:r w:rsidRPr="003D4164">
              <w:t>TBD</w:t>
            </w:r>
          </w:p>
        </w:tc>
        <w:tc>
          <w:tcPr>
            <w:tcW w:w="1371" w:type="dxa"/>
            <w:tcMar>
              <w:left w:w="58" w:type="dxa"/>
              <w:right w:w="58" w:type="dxa"/>
            </w:tcMar>
            <w:vAlign w:val="center"/>
          </w:tcPr>
          <w:p w14:paraId="1167CA3F" w14:textId="7E9DBC23" w:rsidR="000D4B29" w:rsidRPr="003D4164" w:rsidRDefault="000D4B29" w:rsidP="001E5A0C">
            <w:pPr>
              <w:pStyle w:val="TableText"/>
            </w:pPr>
            <w:r w:rsidRPr="003D4164">
              <w:t>TBD</w:t>
            </w:r>
          </w:p>
        </w:tc>
        <w:tc>
          <w:tcPr>
            <w:tcW w:w="1934" w:type="dxa"/>
            <w:shd w:val="clear" w:color="auto" w:fill="auto"/>
            <w:vAlign w:val="center"/>
          </w:tcPr>
          <w:p w14:paraId="55C67B7F" w14:textId="23A62E07" w:rsidR="000D4B29" w:rsidRPr="003D4164" w:rsidRDefault="000D4B29" w:rsidP="001E5A0C">
            <w:pPr>
              <w:pStyle w:val="TableText"/>
            </w:pPr>
            <w:r w:rsidRPr="003D4164">
              <w:t>TBD</w:t>
            </w:r>
          </w:p>
        </w:tc>
        <w:tc>
          <w:tcPr>
            <w:tcW w:w="1890" w:type="dxa"/>
            <w:vAlign w:val="center"/>
          </w:tcPr>
          <w:p w14:paraId="3A7CA236" w14:textId="416D05C1" w:rsidR="000D4B29" w:rsidRPr="003D4164" w:rsidRDefault="000D4B29" w:rsidP="001E5A0C">
            <w:pPr>
              <w:pStyle w:val="TableText"/>
            </w:pPr>
            <w:r w:rsidRPr="003D4164">
              <w:t>TBD</w:t>
            </w:r>
          </w:p>
        </w:tc>
        <w:tc>
          <w:tcPr>
            <w:tcW w:w="1350" w:type="dxa"/>
            <w:tcMar>
              <w:left w:w="58" w:type="dxa"/>
              <w:right w:w="58" w:type="dxa"/>
            </w:tcMar>
            <w:vAlign w:val="center"/>
          </w:tcPr>
          <w:p w14:paraId="5A67BABF" w14:textId="794A4003" w:rsidR="000D4B29" w:rsidRPr="003D4164" w:rsidRDefault="000D4B29" w:rsidP="001E5A0C">
            <w:pPr>
              <w:pStyle w:val="TableText"/>
            </w:pPr>
            <w:r w:rsidRPr="003D4164">
              <w:t>TBD</w:t>
            </w:r>
          </w:p>
        </w:tc>
        <w:tc>
          <w:tcPr>
            <w:tcW w:w="1337" w:type="dxa"/>
            <w:tcMar>
              <w:left w:w="58" w:type="dxa"/>
              <w:right w:w="58" w:type="dxa"/>
            </w:tcMar>
            <w:vAlign w:val="center"/>
          </w:tcPr>
          <w:p w14:paraId="58741604" w14:textId="572488F6" w:rsidR="000D4B29" w:rsidRPr="003D4164" w:rsidRDefault="000D4B29" w:rsidP="001E5A0C">
            <w:pPr>
              <w:pStyle w:val="TableText"/>
            </w:pPr>
            <w:r w:rsidRPr="003D4164">
              <w:t>TBD</w:t>
            </w:r>
          </w:p>
        </w:tc>
      </w:tr>
      <w:tr w:rsidR="000D4B29" w:rsidRPr="003D4164" w14:paraId="35654883" w14:textId="77777777" w:rsidTr="004D3B81">
        <w:trPr>
          <w:cantSplit/>
          <w:trHeight w:val="293"/>
        </w:trPr>
        <w:tc>
          <w:tcPr>
            <w:tcW w:w="2308" w:type="dxa"/>
            <w:tcMar>
              <w:left w:w="58" w:type="dxa"/>
              <w:right w:w="58" w:type="dxa"/>
            </w:tcMar>
            <w:vAlign w:val="center"/>
          </w:tcPr>
          <w:p w14:paraId="7F1CBFAA" w14:textId="77777777" w:rsidR="000D4B29" w:rsidRPr="003D4164" w:rsidRDefault="000D4B29" w:rsidP="000D4B29">
            <w:pPr>
              <w:pStyle w:val="TableText"/>
            </w:pPr>
            <w:r w:rsidRPr="003D4164">
              <w:t>m,p-Xylene</w:t>
            </w:r>
          </w:p>
        </w:tc>
        <w:tc>
          <w:tcPr>
            <w:tcW w:w="1114" w:type="dxa"/>
            <w:tcMar>
              <w:left w:w="58" w:type="dxa"/>
              <w:right w:w="58" w:type="dxa"/>
            </w:tcMar>
            <w:vAlign w:val="center"/>
          </w:tcPr>
          <w:p w14:paraId="0CF1E102" w14:textId="77777777" w:rsidR="000D4B29" w:rsidRPr="003D4164" w:rsidRDefault="000D4B29" w:rsidP="000D4B29">
            <w:pPr>
              <w:pStyle w:val="TableText"/>
            </w:pPr>
            <w:r w:rsidRPr="003D4164">
              <w:t>179601-23-1</w:t>
            </w:r>
          </w:p>
        </w:tc>
        <w:tc>
          <w:tcPr>
            <w:tcW w:w="945" w:type="dxa"/>
            <w:tcMar>
              <w:left w:w="58" w:type="dxa"/>
              <w:right w:w="58" w:type="dxa"/>
            </w:tcMar>
            <w:vAlign w:val="center"/>
          </w:tcPr>
          <w:p w14:paraId="3651D422" w14:textId="77777777" w:rsidR="000D4B29" w:rsidRPr="003D4164" w:rsidRDefault="000D4B29" w:rsidP="001E5A0C">
            <w:pPr>
              <w:pStyle w:val="TableText"/>
            </w:pPr>
            <w:r w:rsidRPr="003D4164">
              <w:t>TBD</w:t>
            </w:r>
          </w:p>
        </w:tc>
        <w:tc>
          <w:tcPr>
            <w:tcW w:w="771" w:type="dxa"/>
            <w:vAlign w:val="center"/>
          </w:tcPr>
          <w:p w14:paraId="68C9E9C8" w14:textId="17EAC910" w:rsidR="000D4B29" w:rsidRPr="003D4164" w:rsidRDefault="000D4B29" w:rsidP="001E5A0C">
            <w:pPr>
              <w:pStyle w:val="TableText"/>
            </w:pPr>
            <w:r w:rsidRPr="003D4164">
              <w:t>TBD</w:t>
            </w:r>
          </w:p>
        </w:tc>
        <w:tc>
          <w:tcPr>
            <w:tcW w:w="1456" w:type="dxa"/>
            <w:tcMar>
              <w:left w:w="58" w:type="dxa"/>
              <w:right w:w="58" w:type="dxa"/>
            </w:tcMar>
            <w:vAlign w:val="center"/>
          </w:tcPr>
          <w:p w14:paraId="7C43DDFC" w14:textId="7D80D187" w:rsidR="000D4B29" w:rsidRPr="003D4164" w:rsidRDefault="000D4B29" w:rsidP="001E5A0C">
            <w:pPr>
              <w:pStyle w:val="TableText"/>
            </w:pPr>
            <w:r w:rsidRPr="003D4164">
              <w:t>TBD</w:t>
            </w:r>
          </w:p>
        </w:tc>
        <w:tc>
          <w:tcPr>
            <w:tcW w:w="1371" w:type="dxa"/>
            <w:tcMar>
              <w:left w:w="58" w:type="dxa"/>
              <w:right w:w="58" w:type="dxa"/>
            </w:tcMar>
            <w:vAlign w:val="center"/>
          </w:tcPr>
          <w:p w14:paraId="52A8113E" w14:textId="4433D2F3" w:rsidR="000D4B29" w:rsidRPr="003D4164" w:rsidRDefault="000D4B29" w:rsidP="001E5A0C">
            <w:pPr>
              <w:pStyle w:val="TableText"/>
            </w:pPr>
            <w:r w:rsidRPr="003D4164">
              <w:t>TBD</w:t>
            </w:r>
          </w:p>
        </w:tc>
        <w:tc>
          <w:tcPr>
            <w:tcW w:w="1934" w:type="dxa"/>
            <w:shd w:val="clear" w:color="auto" w:fill="auto"/>
            <w:vAlign w:val="center"/>
          </w:tcPr>
          <w:p w14:paraId="14AA6BBD" w14:textId="7A5B1FB5" w:rsidR="000D4B29" w:rsidRPr="003D4164" w:rsidRDefault="000D4B29" w:rsidP="001E5A0C">
            <w:pPr>
              <w:pStyle w:val="TableText"/>
            </w:pPr>
            <w:r w:rsidRPr="003D4164">
              <w:t>TBD</w:t>
            </w:r>
          </w:p>
        </w:tc>
        <w:tc>
          <w:tcPr>
            <w:tcW w:w="1890" w:type="dxa"/>
            <w:vAlign w:val="center"/>
          </w:tcPr>
          <w:p w14:paraId="68F400EF" w14:textId="40C3B8E2" w:rsidR="000D4B29" w:rsidRPr="003D4164" w:rsidRDefault="000D4B29" w:rsidP="001E5A0C">
            <w:pPr>
              <w:pStyle w:val="TableText"/>
            </w:pPr>
            <w:r w:rsidRPr="003D4164">
              <w:t>TBD</w:t>
            </w:r>
          </w:p>
        </w:tc>
        <w:tc>
          <w:tcPr>
            <w:tcW w:w="1350" w:type="dxa"/>
            <w:tcMar>
              <w:left w:w="58" w:type="dxa"/>
              <w:right w:w="58" w:type="dxa"/>
            </w:tcMar>
            <w:vAlign w:val="center"/>
          </w:tcPr>
          <w:p w14:paraId="73D4B167" w14:textId="379F5857" w:rsidR="000D4B29" w:rsidRPr="003D4164" w:rsidRDefault="000D4B29" w:rsidP="001E5A0C">
            <w:pPr>
              <w:pStyle w:val="TableText"/>
            </w:pPr>
            <w:r w:rsidRPr="003D4164">
              <w:t>TBD</w:t>
            </w:r>
          </w:p>
        </w:tc>
        <w:tc>
          <w:tcPr>
            <w:tcW w:w="1337" w:type="dxa"/>
            <w:tcMar>
              <w:left w:w="58" w:type="dxa"/>
              <w:right w:w="58" w:type="dxa"/>
            </w:tcMar>
            <w:vAlign w:val="center"/>
          </w:tcPr>
          <w:p w14:paraId="41A6C1CA" w14:textId="398D441E" w:rsidR="000D4B29" w:rsidRPr="003D4164" w:rsidRDefault="000D4B29" w:rsidP="001E5A0C">
            <w:pPr>
              <w:pStyle w:val="TableText"/>
            </w:pPr>
            <w:r w:rsidRPr="003D4164">
              <w:t>TBD</w:t>
            </w:r>
          </w:p>
        </w:tc>
      </w:tr>
      <w:tr w:rsidR="000D4B29" w:rsidRPr="003D4164" w14:paraId="7C5C6E6C" w14:textId="77777777" w:rsidTr="004D3B81">
        <w:trPr>
          <w:cantSplit/>
          <w:trHeight w:val="293"/>
        </w:trPr>
        <w:tc>
          <w:tcPr>
            <w:tcW w:w="2308" w:type="dxa"/>
            <w:tcMar>
              <w:left w:w="58" w:type="dxa"/>
              <w:right w:w="58" w:type="dxa"/>
            </w:tcMar>
            <w:vAlign w:val="center"/>
          </w:tcPr>
          <w:p w14:paraId="099B932C" w14:textId="77777777" w:rsidR="000D4B29" w:rsidRPr="003D4164" w:rsidRDefault="000D4B29" w:rsidP="000D4B29">
            <w:pPr>
              <w:pStyle w:val="TableText"/>
            </w:pPr>
            <w:r w:rsidRPr="003D4164">
              <w:t>Methyl acetate</w:t>
            </w:r>
          </w:p>
        </w:tc>
        <w:tc>
          <w:tcPr>
            <w:tcW w:w="1114" w:type="dxa"/>
            <w:tcMar>
              <w:left w:w="58" w:type="dxa"/>
              <w:right w:w="58" w:type="dxa"/>
            </w:tcMar>
            <w:vAlign w:val="center"/>
          </w:tcPr>
          <w:p w14:paraId="3069C0B3" w14:textId="77777777" w:rsidR="000D4B29" w:rsidRPr="003D4164" w:rsidRDefault="000D4B29" w:rsidP="000D4B29">
            <w:pPr>
              <w:pStyle w:val="TableText"/>
            </w:pPr>
            <w:r w:rsidRPr="003D4164">
              <w:t>79-20-9</w:t>
            </w:r>
          </w:p>
        </w:tc>
        <w:tc>
          <w:tcPr>
            <w:tcW w:w="945" w:type="dxa"/>
            <w:tcMar>
              <w:left w:w="58" w:type="dxa"/>
              <w:right w:w="58" w:type="dxa"/>
            </w:tcMar>
            <w:vAlign w:val="center"/>
          </w:tcPr>
          <w:p w14:paraId="641251F7" w14:textId="77777777" w:rsidR="000D4B29" w:rsidRPr="003D4164" w:rsidRDefault="000D4B29" w:rsidP="001E5A0C">
            <w:pPr>
              <w:pStyle w:val="TableText"/>
            </w:pPr>
            <w:r w:rsidRPr="003D4164">
              <w:t>TBD</w:t>
            </w:r>
          </w:p>
        </w:tc>
        <w:tc>
          <w:tcPr>
            <w:tcW w:w="771" w:type="dxa"/>
            <w:vAlign w:val="center"/>
          </w:tcPr>
          <w:p w14:paraId="4CB2617C" w14:textId="2530331F" w:rsidR="000D4B29" w:rsidRPr="003D4164" w:rsidRDefault="000D4B29" w:rsidP="001E5A0C">
            <w:pPr>
              <w:pStyle w:val="TableText"/>
            </w:pPr>
            <w:r w:rsidRPr="003D4164">
              <w:t>TBD</w:t>
            </w:r>
          </w:p>
        </w:tc>
        <w:tc>
          <w:tcPr>
            <w:tcW w:w="1456" w:type="dxa"/>
            <w:tcMar>
              <w:left w:w="58" w:type="dxa"/>
              <w:right w:w="58" w:type="dxa"/>
            </w:tcMar>
            <w:vAlign w:val="center"/>
          </w:tcPr>
          <w:p w14:paraId="2DDF60C0" w14:textId="77E5F002" w:rsidR="000D4B29" w:rsidRPr="003D4164" w:rsidRDefault="000D4B29" w:rsidP="001E5A0C">
            <w:pPr>
              <w:pStyle w:val="TableText"/>
            </w:pPr>
            <w:r w:rsidRPr="003D4164">
              <w:t>TBD</w:t>
            </w:r>
          </w:p>
        </w:tc>
        <w:tc>
          <w:tcPr>
            <w:tcW w:w="1371" w:type="dxa"/>
            <w:tcMar>
              <w:left w:w="58" w:type="dxa"/>
              <w:right w:w="58" w:type="dxa"/>
            </w:tcMar>
            <w:vAlign w:val="center"/>
          </w:tcPr>
          <w:p w14:paraId="6D8F6E6E" w14:textId="4A4175A1" w:rsidR="000D4B29" w:rsidRPr="003D4164" w:rsidRDefault="000D4B29" w:rsidP="001E5A0C">
            <w:pPr>
              <w:pStyle w:val="TableText"/>
            </w:pPr>
            <w:r w:rsidRPr="003D4164">
              <w:t>TBD</w:t>
            </w:r>
          </w:p>
        </w:tc>
        <w:tc>
          <w:tcPr>
            <w:tcW w:w="1934" w:type="dxa"/>
            <w:shd w:val="clear" w:color="auto" w:fill="auto"/>
            <w:vAlign w:val="center"/>
          </w:tcPr>
          <w:p w14:paraId="328C5325" w14:textId="6520AA82" w:rsidR="000D4B29" w:rsidRPr="003D4164" w:rsidRDefault="000D4B29" w:rsidP="001E5A0C">
            <w:pPr>
              <w:pStyle w:val="TableText"/>
            </w:pPr>
            <w:r w:rsidRPr="003D4164">
              <w:t>TBD</w:t>
            </w:r>
          </w:p>
        </w:tc>
        <w:tc>
          <w:tcPr>
            <w:tcW w:w="1890" w:type="dxa"/>
            <w:vAlign w:val="center"/>
          </w:tcPr>
          <w:p w14:paraId="4C5E7C8C" w14:textId="0D2147D8" w:rsidR="000D4B29" w:rsidRPr="003D4164" w:rsidRDefault="000D4B29" w:rsidP="001E5A0C">
            <w:pPr>
              <w:pStyle w:val="TableText"/>
            </w:pPr>
            <w:r w:rsidRPr="003D4164">
              <w:t>TBD</w:t>
            </w:r>
          </w:p>
        </w:tc>
        <w:tc>
          <w:tcPr>
            <w:tcW w:w="1350" w:type="dxa"/>
            <w:tcMar>
              <w:left w:w="58" w:type="dxa"/>
              <w:right w:w="58" w:type="dxa"/>
            </w:tcMar>
            <w:vAlign w:val="center"/>
          </w:tcPr>
          <w:p w14:paraId="5FDCD2FC" w14:textId="4240221D" w:rsidR="000D4B29" w:rsidRPr="003D4164" w:rsidRDefault="000D4B29" w:rsidP="001E5A0C">
            <w:pPr>
              <w:pStyle w:val="TableText"/>
            </w:pPr>
            <w:r w:rsidRPr="003D4164">
              <w:t>TBD</w:t>
            </w:r>
          </w:p>
        </w:tc>
        <w:tc>
          <w:tcPr>
            <w:tcW w:w="1337" w:type="dxa"/>
            <w:tcMar>
              <w:left w:w="58" w:type="dxa"/>
              <w:right w:w="58" w:type="dxa"/>
            </w:tcMar>
            <w:vAlign w:val="center"/>
          </w:tcPr>
          <w:p w14:paraId="3596FC5E" w14:textId="37ADA27A" w:rsidR="000D4B29" w:rsidRPr="003D4164" w:rsidRDefault="000D4B29" w:rsidP="001E5A0C">
            <w:pPr>
              <w:pStyle w:val="TableText"/>
            </w:pPr>
            <w:r w:rsidRPr="003D4164">
              <w:t>TBD</w:t>
            </w:r>
          </w:p>
        </w:tc>
      </w:tr>
      <w:tr w:rsidR="000D4B29" w:rsidRPr="003D4164" w14:paraId="11F11BED" w14:textId="77777777" w:rsidTr="004D3B81">
        <w:trPr>
          <w:cantSplit/>
          <w:trHeight w:val="279"/>
        </w:trPr>
        <w:tc>
          <w:tcPr>
            <w:tcW w:w="2308" w:type="dxa"/>
            <w:tcMar>
              <w:left w:w="58" w:type="dxa"/>
              <w:right w:w="58" w:type="dxa"/>
            </w:tcMar>
            <w:vAlign w:val="center"/>
          </w:tcPr>
          <w:p w14:paraId="010521FF" w14:textId="77777777" w:rsidR="000D4B29" w:rsidRPr="003D4164" w:rsidRDefault="000D4B29" w:rsidP="000D4B29">
            <w:pPr>
              <w:pStyle w:val="TableText"/>
            </w:pPr>
            <w:r w:rsidRPr="003D4164">
              <w:t>Methylcyclohexane</w:t>
            </w:r>
          </w:p>
        </w:tc>
        <w:tc>
          <w:tcPr>
            <w:tcW w:w="1114" w:type="dxa"/>
            <w:tcMar>
              <w:left w:w="58" w:type="dxa"/>
              <w:right w:w="58" w:type="dxa"/>
            </w:tcMar>
            <w:vAlign w:val="center"/>
          </w:tcPr>
          <w:p w14:paraId="3CF5D162" w14:textId="77777777" w:rsidR="000D4B29" w:rsidRPr="003D4164" w:rsidRDefault="000D4B29" w:rsidP="000D4B29">
            <w:pPr>
              <w:pStyle w:val="TableText"/>
            </w:pPr>
            <w:r w:rsidRPr="003D4164">
              <w:t>108-87-2</w:t>
            </w:r>
          </w:p>
        </w:tc>
        <w:tc>
          <w:tcPr>
            <w:tcW w:w="945" w:type="dxa"/>
            <w:tcMar>
              <w:left w:w="58" w:type="dxa"/>
              <w:right w:w="58" w:type="dxa"/>
            </w:tcMar>
            <w:vAlign w:val="center"/>
          </w:tcPr>
          <w:p w14:paraId="3D6E7AB7" w14:textId="77777777" w:rsidR="000D4B29" w:rsidRPr="003D4164" w:rsidRDefault="000D4B29" w:rsidP="001E5A0C">
            <w:pPr>
              <w:pStyle w:val="TableText"/>
            </w:pPr>
            <w:r w:rsidRPr="003D4164">
              <w:t>TBD</w:t>
            </w:r>
          </w:p>
        </w:tc>
        <w:tc>
          <w:tcPr>
            <w:tcW w:w="771" w:type="dxa"/>
            <w:vAlign w:val="center"/>
          </w:tcPr>
          <w:p w14:paraId="7D346E1C" w14:textId="4525EA9A" w:rsidR="000D4B29" w:rsidRPr="003D4164" w:rsidRDefault="000D4B29" w:rsidP="001E5A0C">
            <w:pPr>
              <w:pStyle w:val="TableText"/>
            </w:pPr>
            <w:r w:rsidRPr="003D4164">
              <w:t>TBD</w:t>
            </w:r>
          </w:p>
        </w:tc>
        <w:tc>
          <w:tcPr>
            <w:tcW w:w="1456" w:type="dxa"/>
            <w:tcMar>
              <w:left w:w="58" w:type="dxa"/>
              <w:right w:w="58" w:type="dxa"/>
            </w:tcMar>
            <w:vAlign w:val="center"/>
          </w:tcPr>
          <w:p w14:paraId="526682D0" w14:textId="5C9F3872" w:rsidR="000D4B29" w:rsidRPr="003D4164" w:rsidRDefault="000D4B29" w:rsidP="001E5A0C">
            <w:pPr>
              <w:pStyle w:val="TableText"/>
            </w:pPr>
            <w:r w:rsidRPr="003D4164">
              <w:t>TBD</w:t>
            </w:r>
          </w:p>
        </w:tc>
        <w:tc>
          <w:tcPr>
            <w:tcW w:w="1371" w:type="dxa"/>
            <w:tcMar>
              <w:left w:w="58" w:type="dxa"/>
              <w:right w:w="58" w:type="dxa"/>
            </w:tcMar>
            <w:vAlign w:val="center"/>
          </w:tcPr>
          <w:p w14:paraId="41B55894" w14:textId="5FEE7CBF" w:rsidR="000D4B29" w:rsidRPr="003D4164" w:rsidRDefault="000D4B29" w:rsidP="001E5A0C">
            <w:pPr>
              <w:pStyle w:val="TableText"/>
            </w:pPr>
            <w:r w:rsidRPr="003D4164">
              <w:t>TBD</w:t>
            </w:r>
          </w:p>
        </w:tc>
        <w:tc>
          <w:tcPr>
            <w:tcW w:w="1934" w:type="dxa"/>
            <w:shd w:val="clear" w:color="auto" w:fill="auto"/>
            <w:vAlign w:val="center"/>
          </w:tcPr>
          <w:p w14:paraId="6513F8A2" w14:textId="201D301D" w:rsidR="000D4B29" w:rsidRPr="003D4164" w:rsidRDefault="000D4B29" w:rsidP="001E5A0C">
            <w:pPr>
              <w:pStyle w:val="TableText"/>
            </w:pPr>
            <w:r w:rsidRPr="003D4164">
              <w:t>TBD</w:t>
            </w:r>
          </w:p>
        </w:tc>
        <w:tc>
          <w:tcPr>
            <w:tcW w:w="1890" w:type="dxa"/>
            <w:vAlign w:val="center"/>
          </w:tcPr>
          <w:p w14:paraId="4A365B02" w14:textId="050F3CAD" w:rsidR="000D4B29" w:rsidRPr="003D4164" w:rsidRDefault="000D4B29" w:rsidP="001E5A0C">
            <w:pPr>
              <w:pStyle w:val="TableText"/>
            </w:pPr>
            <w:r w:rsidRPr="003D4164">
              <w:t>TBD</w:t>
            </w:r>
          </w:p>
        </w:tc>
        <w:tc>
          <w:tcPr>
            <w:tcW w:w="1350" w:type="dxa"/>
            <w:tcMar>
              <w:left w:w="58" w:type="dxa"/>
              <w:right w:w="58" w:type="dxa"/>
            </w:tcMar>
            <w:vAlign w:val="center"/>
          </w:tcPr>
          <w:p w14:paraId="224E34BE" w14:textId="391E51D7" w:rsidR="000D4B29" w:rsidRPr="003D4164" w:rsidRDefault="000D4B29" w:rsidP="001E5A0C">
            <w:pPr>
              <w:pStyle w:val="TableText"/>
            </w:pPr>
            <w:r w:rsidRPr="003D4164">
              <w:t>TBD</w:t>
            </w:r>
          </w:p>
        </w:tc>
        <w:tc>
          <w:tcPr>
            <w:tcW w:w="1337" w:type="dxa"/>
            <w:tcMar>
              <w:left w:w="58" w:type="dxa"/>
              <w:right w:w="58" w:type="dxa"/>
            </w:tcMar>
            <w:vAlign w:val="center"/>
          </w:tcPr>
          <w:p w14:paraId="2D4A2EC6" w14:textId="56A22D80" w:rsidR="000D4B29" w:rsidRPr="003D4164" w:rsidRDefault="000D4B29" w:rsidP="001E5A0C">
            <w:pPr>
              <w:pStyle w:val="TableText"/>
            </w:pPr>
            <w:r w:rsidRPr="003D4164">
              <w:t>TBD</w:t>
            </w:r>
          </w:p>
        </w:tc>
      </w:tr>
      <w:tr w:rsidR="000D4B29" w:rsidRPr="003D4164" w14:paraId="700A0A19" w14:textId="77777777" w:rsidTr="004D3B81">
        <w:trPr>
          <w:cantSplit/>
          <w:trHeight w:val="293"/>
        </w:trPr>
        <w:tc>
          <w:tcPr>
            <w:tcW w:w="2308" w:type="dxa"/>
            <w:tcMar>
              <w:left w:w="58" w:type="dxa"/>
              <w:right w:w="58" w:type="dxa"/>
            </w:tcMar>
            <w:vAlign w:val="center"/>
          </w:tcPr>
          <w:p w14:paraId="69C91D33" w14:textId="77777777" w:rsidR="000D4B29" w:rsidRPr="003D4164" w:rsidRDefault="000D4B29" w:rsidP="000D4B29">
            <w:pPr>
              <w:pStyle w:val="TableText"/>
            </w:pPr>
            <w:r w:rsidRPr="003D4164">
              <w:t>Methylene Chloride</w:t>
            </w:r>
          </w:p>
        </w:tc>
        <w:tc>
          <w:tcPr>
            <w:tcW w:w="1114" w:type="dxa"/>
            <w:tcMar>
              <w:left w:w="58" w:type="dxa"/>
              <w:right w:w="58" w:type="dxa"/>
            </w:tcMar>
            <w:vAlign w:val="center"/>
          </w:tcPr>
          <w:p w14:paraId="63722004" w14:textId="77777777" w:rsidR="000D4B29" w:rsidRPr="003D4164" w:rsidRDefault="000D4B29" w:rsidP="000D4B29">
            <w:pPr>
              <w:pStyle w:val="TableText"/>
            </w:pPr>
            <w:r w:rsidRPr="003D4164">
              <w:t>75-09-2</w:t>
            </w:r>
          </w:p>
        </w:tc>
        <w:tc>
          <w:tcPr>
            <w:tcW w:w="945" w:type="dxa"/>
            <w:tcMar>
              <w:left w:w="58" w:type="dxa"/>
              <w:right w:w="58" w:type="dxa"/>
            </w:tcMar>
            <w:vAlign w:val="center"/>
          </w:tcPr>
          <w:p w14:paraId="2C432846" w14:textId="77777777" w:rsidR="000D4B29" w:rsidRPr="003D4164" w:rsidRDefault="000D4B29" w:rsidP="001E5A0C">
            <w:pPr>
              <w:pStyle w:val="TableText"/>
            </w:pPr>
            <w:r w:rsidRPr="003D4164">
              <w:t>TBD</w:t>
            </w:r>
          </w:p>
        </w:tc>
        <w:tc>
          <w:tcPr>
            <w:tcW w:w="771" w:type="dxa"/>
            <w:vAlign w:val="center"/>
          </w:tcPr>
          <w:p w14:paraId="795844FF" w14:textId="5AA5F494" w:rsidR="000D4B29" w:rsidRPr="003D4164" w:rsidRDefault="000D4B29" w:rsidP="001E5A0C">
            <w:pPr>
              <w:pStyle w:val="TableText"/>
            </w:pPr>
            <w:r w:rsidRPr="003D4164">
              <w:t>TBD</w:t>
            </w:r>
          </w:p>
        </w:tc>
        <w:tc>
          <w:tcPr>
            <w:tcW w:w="1456" w:type="dxa"/>
            <w:tcMar>
              <w:left w:w="58" w:type="dxa"/>
              <w:right w:w="58" w:type="dxa"/>
            </w:tcMar>
            <w:vAlign w:val="center"/>
          </w:tcPr>
          <w:p w14:paraId="276CD1B5" w14:textId="784646AE" w:rsidR="000D4B29" w:rsidRPr="003D4164" w:rsidRDefault="000D4B29" w:rsidP="001E5A0C">
            <w:pPr>
              <w:pStyle w:val="TableText"/>
            </w:pPr>
            <w:r w:rsidRPr="003D4164">
              <w:t>TBD</w:t>
            </w:r>
          </w:p>
        </w:tc>
        <w:tc>
          <w:tcPr>
            <w:tcW w:w="1371" w:type="dxa"/>
            <w:tcMar>
              <w:left w:w="58" w:type="dxa"/>
              <w:right w:w="58" w:type="dxa"/>
            </w:tcMar>
            <w:vAlign w:val="center"/>
          </w:tcPr>
          <w:p w14:paraId="14B5E326" w14:textId="0C65CB86" w:rsidR="000D4B29" w:rsidRPr="003D4164" w:rsidRDefault="000D4B29" w:rsidP="001E5A0C">
            <w:pPr>
              <w:pStyle w:val="TableText"/>
            </w:pPr>
            <w:r w:rsidRPr="003D4164">
              <w:t>TBD</w:t>
            </w:r>
          </w:p>
        </w:tc>
        <w:tc>
          <w:tcPr>
            <w:tcW w:w="1934" w:type="dxa"/>
            <w:shd w:val="clear" w:color="auto" w:fill="auto"/>
            <w:vAlign w:val="center"/>
          </w:tcPr>
          <w:p w14:paraId="20D7ECD8" w14:textId="0C3EA6CF" w:rsidR="000D4B29" w:rsidRPr="003D4164" w:rsidRDefault="000D4B29" w:rsidP="001E5A0C">
            <w:pPr>
              <w:pStyle w:val="TableText"/>
            </w:pPr>
            <w:r w:rsidRPr="003D4164">
              <w:t>TBD</w:t>
            </w:r>
          </w:p>
        </w:tc>
        <w:tc>
          <w:tcPr>
            <w:tcW w:w="1890" w:type="dxa"/>
            <w:vAlign w:val="center"/>
          </w:tcPr>
          <w:p w14:paraId="16A5CB40" w14:textId="2F998408" w:rsidR="000D4B29" w:rsidRPr="003D4164" w:rsidRDefault="000D4B29" w:rsidP="001E5A0C">
            <w:pPr>
              <w:pStyle w:val="TableText"/>
            </w:pPr>
            <w:r w:rsidRPr="003D4164">
              <w:t>TBD</w:t>
            </w:r>
          </w:p>
        </w:tc>
        <w:tc>
          <w:tcPr>
            <w:tcW w:w="1350" w:type="dxa"/>
            <w:tcMar>
              <w:left w:w="58" w:type="dxa"/>
              <w:right w:w="58" w:type="dxa"/>
            </w:tcMar>
            <w:vAlign w:val="center"/>
          </w:tcPr>
          <w:p w14:paraId="7173133D" w14:textId="550CD772" w:rsidR="000D4B29" w:rsidRPr="003D4164" w:rsidRDefault="000D4B29" w:rsidP="001E5A0C">
            <w:pPr>
              <w:pStyle w:val="TableText"/>
            </w:pPr>
            <w:r w:rsidRPr="003D4164">
              <w:t>TBD</w:t>
            </w:r>
          </w:p>
        </w:tc>
        <w:tc>
          <w:tcPr>
            <w:tcW w:w="1337" w:type="dxa"/>
            <w:tcMar>
              <w:left w:w="58" w:type="dxa"/>
              <w:right w:w="58" w:type="dxa"/>
            </w:tcMar>
            <w:vAlign w:val="center"/>
          </w:tcPr>
          <w:p w14:paraId="66B605D1" w14:textId="0E3B2D16" w:rsidR="000D4B29" w:rsidRPr="003D4164" w:rsidRDefault="000D4B29" w:rsidP="001E5A0C">
            <w:pPr>
              <w:pStyle w:val="TableText"/>
            </w:pPr>
            <w:r w:rsidRPr="003D4164">
              <w:t>TBD</w:t>
            </w:r>
          </w:p>
        </w:tc>
      </w:tr>
      <w:tr w:rsidR="000D4B29" w:rsidRPr="003D4164" w14:paraId="3DBDE652" w14:textId="77777777" w:rsidTr="004D3B81">
        <w:trPr>
          <w:cantSplit/>
          <w:trHeight w:val="293"/>
        </w:trPr>
        <w:tc>
          <w:tcPr>
            <w:tcW w:w="2308" w:type="dxa"/>
            <w:tcMar>
              <w:left w:w="58" w:type="dxa"/>
              <w:right w:w="58" w:type="dxa"/>
            </w:tcMar>
            <w:vAlign w:val="center"/>
          </w:tcPr>
          <w:p w14:paraId="4C3265DB" w14:textId="77777777" w:rsidR="000D4B29" w:rsidRPr="003D4164" w:rsidRDefault="000D4B29" w:rsidP="000D4B29">
            <w:pPr>
              <w:pStyle w:val="TableText"/>
            </w:pPr>
            <w:r w:rsidRPr="003D4164">
              <w:t>Methyl-tert-butyl ether</w:t>
            </w:r>
          </w:p>
        </w:tc>
        <w:tc>
          <w:tcPr>
            <w:tcW w:w="1114" w:type="dxa"/>
            <w:tcMar>
              <w:left w:w="58" w:type="dxa"/>
              <w:right w:w="58" w:type="dxa"/>
            </w:tcMar>
            <w:vAlign w:val="center"/>
          </w:tcPr>
          <w:p w14:paraId="447A574D" w14:textId="77777777" w:rsidR="000D4B29" w:rsidRPr="003D4164" w:rsidRDefault="000D4B29" w:rsidP="000D4B29">
            <w:pPr>
              <w:pStyle w:val="TableText"/>
            </w:pPr>
            <w:r w:rsidRPr="003D4164">
              <w:t>1634-04-4</w:t>
            </w:r>
          </w:p>
        </w:tc>
        <w:tc>
          <w:tcPr>
            <w:tcW w:w="945" w:type="dxa"/>
            <w:tcMar>
              <w:left w:w="58" w:type="dxa"/>
              <w:right w:w="58" w:type="dxa"/>
            </w:tcMar>
            <w:vAlign w:val="center"/>
          </w:tcPr>
          <w:p w14:paraId="24740F86" w14:textId="77777777" w:rsidR="000D4B29" w:rsidRPr="003D4164" w:rsidRDefault="000D4B29" w:rsidP="001E5A0C">
            <w:pPr>
              <w:pStyle w:val="TableText"/>
            </w:pPr>
            <w:r w:rsidRPr="003D4164">
              <w:t>TBD</w:t>
            </w:r>
          </w:p>
        </w:tc>
        <w:tc>
          <w:tcPr>
            <w:tcW w:w="771" w:type="dxa"/>
            <w:vAlign w:val="center"/>
          </w:tcPr>
          <w:p w14:paraId="778E6E34" w14:textId="2BA4BB6B" w:rsidR="000D4B29" w:rsidRPr="003D4164" w:rsidRDefault="000D4B29" w:rsidP="001E5A0C">
            <w:pPr>
              <w:pStyle w:val="TableText"/>
            </w:pPr>
            <w:r w:rsidRPr="003D4164">
              <w:t>TBD</w:t>
            </w:r>
          </w:p>
        </w:tc>
        <w:tc>
          <w:tcPr>
            <w:tcW w:w="1456" w:type="dxa"/>
            <w:tcMar>
              <w:left w:w="58" w:type="dxa"/>
              <w:right w:w="58" w:type="dxa"/>
            </w:tcMar>
            <w:vAlign w:val="center"/>
          </w:tcPr>
          <w:p w14:paraId="13844666" w14:textId="50B668C6" w:rsidR="000D4B29" w:rsidRPr="003D4164" w:rsidRDefault="000D4B29" w:rsidP="001E5A0C">
            <w:pPr>
              <w:pStyle w:val="TableText"/>
            </w:pPr>
            <w:r w:rsidRPr="003D4164">
              <w:t>TBD</w:t>
            </w:r>
          </w:p>
        </w:tc>
        <w:tc>
          <w:tcPr>
            <w:tcW w:w="1371" w:type="dxa"/>
            <w:tcMar>
              <w:left w:w="58" w:type="dxa"/>
              <w:right w:w="58" w:type="dxa"/>
            </w:tcMar>
            <w:vAlign w:val="center"/>
          </w:tcPr>
          <w:p w14:paraId="548D6BCE" w14:textId="2ECC94CB" w:rsidR="000D4B29" w:rsidRPr="003D4164" w:rsidRDefault="000D4B29" w:rsidP="001E5A0C">
            <w:pPr>
              <w:pStyle w:val="TableText"/>
            </w:pPr>
            <w:r w:rsidRPr="003D4164">
              <w:t>TBD</w:t>
            </w:r>
          </w:p>
        </w:tc>
        <w:tc>
          <w:tcPr>
            <w:tcW w:w="1934" w:type="dxa"/>
            <w:shd w:val="clear" w:color="auto" w:fill="auto"/>
            <w:vAlign w:val="center"/>
          </w:tcPr>
          <w:p w14:paraId="506D92E1" w14:textId="2D761F46" w:rsidR="000D4B29" w:rsidRPr="003D4164" w:rsidRDefault="000D4B29" w:rsidP="001E5A0C">
            <w:pPr>
              <w:pStyle w:val="TableText"/>
            </w:pPr>
            <w:r w:rsidRPr="003D4164">
              <w:t>TBD</w:t>
            </w:r>
          </w:p>
        </w:tc>
        <w:tc>
          <w:tcPr>
            <w:tcW w:w="1890" w:type="dxa"/>
            <w:vAlign w:val="center"/>
          </w:tcPr>
          <w:p w14:paraId="16A8A1CD" w14:textId="37DD277D" w:rsidR="000D4B29" w:rsidRPr="003D4164" w:rsidRDefault="000D4B29" w:rsidP="001E5A0C">
            <w:pPr>
              <w:pStyle w:val="TableText"/>
            </w:pPr>
            <w:r w:rsidRPr="003D4164">
              <w:t>TBD</w:t>
            </w:r>
          </w:p>
        </w:tc>
        <w:tc>
          <w:tcPr>
            <w:tcW w:w="1350" w:type="dxa"/>
            <w:tcMar>
              <w:left w:w="58" w:type="dxa"/>
              <w:right w:w="58" w:type="dxa"/>
            </w:tcMar>
            <w:vAlign w:val="center"/>
          </w:tcPr>
          <w:p w14:paraId="5E53E3B4" w14:textId="146ACCD1" w:rsidR="000D4B29" w:rsidRPr="003D4164" w:rsidRDefault="000D4B29" w:rsidP="001E5A0C">
            <w:pPr>
              <w:pStyle w:val="TableText"/>
            </w:pPr>
            <w:r w:rsidRPr="003D4164">
              <w:t>TBD</w:t>
            </w:r>
          </w:p>
        </w:tc>
        <w:tc>
          <w:tcPr>
            <w:tcW w:w="1337" w:type="dxa"/>
            <w:tcMar>
              <w:left w:w="58" w:type="dxa"/>
              <w:right w:w="58" w:type="dxa"/>
            </w:tcMar>
            <w:vAlign w:val="center"/>
          </w:tcPr>
          <w:p w14:paraId="53534D00" w14:textId="4018BE06" w:rsidR="000D4B29" w:rsidRPr="003D4164" w:rsidRDefault="000D4B29" w:rsidP="001E5A0C">
            <w:pPr>
              <w:pStyle w:val="TableText"/>
            </w:pPr>
            <w:r w:rsidRPr="003D4164">
              <w:t>TBD</w:t>
            </w:r>
          </w:p>
        </w:tc>
      </w:tr>
      <w:tr w:rsidR="000D4B29" w:rsidRPr="003D4164" w14:paraId="0F6F3F9F" w14:textId="77777777" w:rsidTr="004D3B81">
        <w:trPr>
          <w:cantSplit/>
          <w:trHeight w:val="279"/>
        </w:trPr>
        <w:tc>
          <w:tcPr>
            <w:tcW w:w="2308" w:type="dxa"/>
            <w:tcMar>
              <w:left w:w="58" w:type="dxa"/>
              <w:right w:w="58" w:type="dxa"/>
            </w:tcMar>
            <w:vAlign w:val="center"/>
          </w:tcPr>
          <w:p w14:paraId="3939B227" w14:textId="77777777" w:rsidR="000D4B29" w:rsidRPr="003D4164" w:rsidRDefault="000D4B29" w:rsidP="000D4B29">
            <w:pPr>
              <w:pStyle w:val="TableText"/>
            </w:pPr>
            <w:r w:rsidRPr="003D4164">
              <w:t>o-Xylene</w:t>
            </w:r>
          </w:p>
        </w:tc>
        <w:tc>
          <w:tcPr>
            <w:tcW w:w="1114" w:type="dxa"/>
            <w:tcMar>
              <w:left w:w="58" w:type="dxa"/>
              <w:right w:w="58" w:type="dxa"/>
            </w:tcMar>
            <w:vAlign w:val="center"/>
          </w:tcPr>
          <w:p w14:paraId="75745E40" w14:textId="77777777" w:rsidR="000D4B29" w:rsidRPr="003D4164" w:rsidRDefault="000D4B29" w:rsidP="000D4B29">
            <w:pPr>
              <w:pStyle w:val="TableText"/>
            </w:pPr>
            <w:r w:rsidRPr="003D4164">
              <w:t>95-47-6</w:t>
            </w:r>
          </w:p>
        </w:tc>
        <w:tc>
          <w:tcPr>
            <w:tcW w:w="945" w:type="dxa"/>
            <w:tcMar>
              <w:left w:w="58" w:type="dxa"/>
              <w:right w:w="58" w:type="dxa"/>
            </w:tcMar>
            <w:vAlign w:val="center"/>
          </w:tcPr>
          <w:p w14:paraId="0C50C686" w14:textId="77777777" w:rsidR="000D4B29" w:rsidRPr="003D4164" w:rsidRDefault="000D4B29" w:rsidP="001E5A0C">
            <w:pPr>
              <w:pStyle w:val="TableText"/>
            </w:pPr>
            <w:r w:rsidRPr="003D4164">
              <w:t>TBD</w:t>
            </w:r>
          </w:p>
        </w:tc>
        <w:tc>
          <w:tcPr>
            <w:tcW w:w="771" w:type="dxa"/>
            <w:vAlign w:val="center"/>
          </w:tcPr>
          <w:p w14:paraId="21488F94" w14:textId="69B6AFB1" w:rsidR="000D4B29" w:rsidRPr="003D4164" w:rsidRDefault="000D4B29" w:rsidP="001E5A0C">
            <w:pPr>
              <w:pStyle w:val="TableText"/>
            </w:pPr>
            <w:r w:rsidRPr="003D4164">
              <w:t>TBD</w:t>
            </w:r>
          </w:p>
        </w:tc>
        <w:tc>
          <w:tcPr>
            <w:tcW w:w="1456" w:type="dxa"/>
            <w:tcMar>
              <w:left w:w="58" w:type="dxa"/>
              <w:right w:w="58" w:type="dxa"/>
            </w:tcMar>
            <w:vAlign w:val="center"/>
          </w:tcPr>
          <w:p w14:paraId="11DCAD2B" w14:textId="6B62EFD9" w:rsidR="000D4B29" w:rsidRPr="003D4164" w:rsidRDefault="000D4B29" w:rsidP="001E5A0C">
            <w:pPr>
              <w:pStyle w:val="TableText"/>
            </w:pPr>
            <w:r w:rsidRPr="003D4164">
              <w:t>TBD</w:t>
            </w:r>
          </w:p>
        </w:tc>
        <w:tc>
          <w:tcPr>
            <w:tcW w:w="1371" w:type="dxa"/>
            <w:tcMar>
              <w:left w:w="58" w:type="dxa"/>
              <w:right w:w="58" w:type="dxa"/>
            </w:tcMar>
            <w:vAlign w:val="center"/>
          </w:tcPr>
          <w:p w14:paraId="59EBFDB9" w14:textId="1A792B9B" w:rsidR="000D4B29" w:rsidRPr="003D4164" w:rsidRDefault="000D4B29" w:rsidP="001E5A0C">
            <w:pPr>
              <w:pStyle w:val="TableText"/>
            </w:pPr>
            <w:r w:rsidRPr="003D4164">
              <w:t>TBD</w:t>
            </w:r>
          </w:p>
        </w:tc>
        <w:tc>
          <w:tcPr>
            <w:tcW w:w="1934" w:type="dxa"/>
            <w:shd w:val="clear" w:color="auto" w:fill="auto"/>
            <w:vAlign w:val="center"/>
          </w:tcPr>
          <w:p w14:paraId="4D717766" w14:textId="6E9C1793" w:rsidR="000D4B29" w:rsidRPr="003D4164" w:rsidRDefault="000D4B29" w:rsidP="001E5A0C">
            <w:pPr>
              <w:pStyle w:val="TableText"/>
            </w:pPr>
            <w:r w:rsidRPr="003D4164">
              <w:t>TBD</w:t>
            </w:r>
          </w:p>
        </w:tc>
        <w:tc>
          <w:tcPr>
            <w:tcW w:w="1890" w:type="dxa"/>
            <w:vAlign w:val="center"/>
          </w:tcPr>
          <w:p w14:paraId="14FE720D" w14:textId="6155A655" w:rsidR="000D4B29" w:rsidRPr="003D4164" w:rsidRDefault="000D4B29" w:rsidP="001E5A0C">
            <w:pPr>
              <w:pStyle w:val="TableText"/>
            </w:pPr>
            <w:r w:rsidRPr="003D4164">
              <w:t>TBD</w:t>
            </w:r>
          </w:p>
        </w:tc>
        <w:tc>
          <w:tcPr>
            <w:tcW w:w="1350" w:type="dxa"/>
            <w:tcMar>
              <w:left w:w="58" w:type="dxa"/>
              <w:right w:w="58" w:type="dxa"/>
            </w:tcMar>
            <w:vAlign w:val="center"/>
          </w:tcPr>
          <w:p w14:paraId="006A2914" w14:textId="1B4D900D" w:rsidR="000D4B29" w:rsidRPr="003D4164" w:rsidRDefault="000D4B29" w:rsidP="001E5A0C">
            <w:pPr>
              <w:pStyle w:val="TableText"/>
            </w:pPr>
            <w:r w:rsidRPr="003D4164">
              <w:t>TBD</w:t>
            </w:r>
          </w:p>
        </w:tc>
        <w:tc>
          <w:tcPr>
            <w:tcW w:w="1337" w:type="dxa"/>
            <w:tcMar>
              <w:left w:w="58" w:type="dxa"/>
              <w:right w:w="58" w:type="dxa"/>
            </w:tcMar>
            <w:vAlign w:val="center"/>
          </w:tcPr>
          <w:p w14:paraId="03B69B44" w14:textId="5317414C" w:rsidR="000D4B29" w:rsidRPr="003D4164" w:rsidRDefault="000D4B29" w:rsidP="001E5A0C">
            <w:pPr>
              <w:pStyle w:val="TableText"/>
            </w:pPr>
            <w:r w:rsidRPr="003D4164">
              <w:t>TBD</w:t>
            </w:r>
          </w:p>
        </w:tc>
      </w:tr>
      <w:tr w:rsidR="000D4B29" w:rsidRPr="003D4164" w14:paraId="680D2B67" w14:textId="77777777" w:rsidTr="004D3B81">
        <w:trPr>
          <w:cantSplit/>
          <w:trHeight w:val="293"/>
        </w:trPr>
        <w:tc>
          <w:tcPr>
            <w:tcW w:w="2308" w:type="dxa"/>
            <w:tcMar>
              <w:left w:w="58" w:type="dxa"/>
              <w:right w:w="58" w:type="dxa"/>
            </w:tcMar>
            <w:vAlign w:val="center"/>
          </w:tcPr>
          <w:p w14:paraId="39E8736A" w14:textId="77777777" w:rsidR="000D4B29" w:rsidRPr="003D4164" w:rsidRDefault="000D4B29" w:rsidP="000D4B29">
            <w:pPr>
              <w:pStyle w:val="TableText"/>
            </w:pPr>
            <w:r w:rsidRPr="003D4164">
              <w:t>Styrene</w:t>
            </w:r>
          </w:p>
        </w:tc>
        <w:tc>
          <w:tcPr>
            <w:tcW w:w="1114" w:type="dxa"/>
            <w:tcMar>
              <w:left w:w="58" w:type="dxa"/>
              <w:right w:w="58" w:type="dxa"/>
            </w:tcMar>
            <w:vAlign w:val="center"/>
          </w:tcPr>
          <w:p w14:paraId="25A06A01" w14:textId="77777777" w:rsidR="000D4B29" w:rsidRPr="003D4164" w:rsidRDefault="000D4B29" w:rsidP="000D4B29">
            <w:pPr>
              <w:pStyle w:val="TableText"/>
            </w:pPr>
            <w:r w:rsidRPr="003D4164">
              <w:t>100-42-5</w:t>
            </w:r>
          </w:p>
        </w:tc>
        <w:tc>
          <w:tcPr>
            <w:tcW w:w="945" w:type="dxa"/>
            <w:tcMar>
              <w:left w:w="58" w:type="dxa"/>
              <w:right w:w="58" w:type="dxa"/>
            </w:tcMar>
            <w:vAlign w:val="center"/>
          </w:tcPr>
          <w:p w14:paraId="160F72C5" w14:textId="77777777" w:rsidR="000D4B29" w:rsidRPr="003D4164" w:rsidRDefault="000D4B29" w:rsidP="001E5A0C">
            <w:pPr>
              <w:pStyle w:val="TableText"/>
            </w:pPr>
            <w:r w:rsidRPr="003D4164">
              <w:t>TBD</w:t>
            </w:r>
          </w:p>
        </w:tc>
        <w:tc>
          <w:tcPr>
            <w:tcW w:w="771" w:type="dxa"/>
            <w:vAlign w:val="center"/>
          </w:tcPr>
          <w:p w14:paraId="47F01E15" w14:textId="207EFF81" w:rsidR="000D4B29" w:rsidRPr="003D4164" w:rsidRDefault="000D4B29" w:rsidP="001E5A0C">
            <w:pPr>
              <w:pStyle w:val="TableText"/>
            </w:pPr>
            <w:r w:rsidRPr="003D4164">
              <w:t>TBD</w:t>
            </w:r>
          </w:p>
        </w:tc>
        <w:tc>
          <w:tcPr>
            <w:tcW w:w="1456" w:type="dxa"/>
            <w:tcMar>
              <w:left w:w="58" w:type="dxa"/>
              <w:right w:w="58" w:type="dxa"/>
            </w:tcMar>
            <w:vAlign w:val="center"/>
          </w:tcPr>
          <w:p w14:paraId="69B2B134" w14:textId="668AA498" w:rsidR="000D4B29" w:rsidRPr="003D4164" w:rsidRDefault="000D4B29" w:rsidP="001E5A0C">
            <w:pPr>
              <w:pStyle w:val="TableText"/>
            </w:pPr>
            <w:r w:rsidRPr="003D4164">
              <w:t>TBD</w:t>
            </w:r>
          </w:p>
        </w:tc>
        <w:tc>
          <w:tcPr>
            <w:tcW w:w="1371" w:type="dxa"/>
            <w:tcMar>
              <w:left w:w="58" w:type="dxa"/>
              <w:right w:w="58" w:type="dxa"/>
            </w:tcMar>
            <w:vAlign w:val="center"/>
          </w:tcPr>
          <w:p w14:paraId="0744F63B" w14:textId="2169F41F" w:rsidR="000D4B29" w:rsidRPr="003D4164" w:rsidRDefault="000D4B29" w:rsidP="001E5A0C">
            <w:pPr>
              <w:pStyle w:val="TableText"/>
            </w:pPr>
            <w:r w:rsidRPr="003D4164">
              <w:t>TBD</w:t>
            </w:r>
          </w:p>
        </w:tc>
        <w:tc>
          <w:tcPr>
            <w:tcW w:w="1934" w:type="dxa"/>
            <w:shd w:val="clear" w:color="auto" w:fill="auto"/>
            <w:vAlign w:val="center"/>
          </w:tcPr>
          <w:p w14:paraId="7BA6DCD8" w14:textId="681D49E1" w:rsidR="000D4B29" w:rsidRPr="003D4164" w:rsidRDefault="000D4B29" w:rsidP="001E5A0C">
            <w:pPr>
              <w:pStyle w:val="TableText"/>
            </w:pPr>
            <w:r w:rsidRPr="003D4164">
              <w:t>TBD</w:t>
            </w:r>
          </w:p>
        </w:tc>
        <w:tc>
          <w:tcPr>
            <w:tcW w:w="1890" w:type="dxa"/>
            <w:vAlign w:val="center"/>
          </w:tcPr>
          <w:p w14:paraId="4B733923" w14:textId="465940E8" w:rsidR="000D4B29" w:rsidRPr="003D4164" w:rsidRDefault="000D4B29" w:rsidP="001E5A0C">
            <w:pPr>
              <w:pStyle w:val="TableText"/>
            </w:pPr>
            <w:r w:rsidRPr="003D4164">
              <w:t>TBD</w:t>
            </w:r>
          </w:p>
        </w:tc>
        <w:tc>
          <w:tcPr>
            <w:tcW w:w="1350" w:type="dxa"/>
            <w:tcMar>
              <w:left w:w="58" w:type="dxa"/>
              <w:right w:w="58" w:type="dxa"/>
            </w:tcMar>
            <w:vAlign w:val="center"/>
          </w:tcPr>
          <w:p w14:paraId="1E63D87F" w14:textId="438AE2CC" w:rsidR="000D4B29" w:rsidRPr="003D4164" w:rsidRDefault="000D4B29" w:rsidP="001E5A0C">
            <w:pPr>
              <w:pStyle w:val="TableText"/>
            </w:pPr>
            <w:r w:rsidRPr="003D4164">
              <w:t>TBD</w:t>
            </w:r>
          </w:p>
        </w:tc>
        <w:tc>
          <w:tcPr>
            <w:tcW w:w="1337" w:type="dxa"/>
            <w:tcMar>
              <w:left w:w="58" w:type="dxa"/>
              <w:right w:w="58" w:type="dxa"/>
            </w:tcMar>
            <w:vAlign w:val="center"/>
          </w:tcPr>
          <w:p w14:paraId="77753F60" w14:textId="760D9EDB" w:rsidR="000D4B29" w:rsidRPr="003D4164" w:rsidRDefault="000D4B29" w:rsidP="001E5A0C">
            <w:pPr>
              <w:pStyle w:val="TableText"/>
            </w:pPr>
            <w:r w:rsidRPr="003D4164">
              <w:t>TBD</w:t>
            </w:r>
          </w:p>
        </w:tc>
      </w:tr>
      <w:tr w:rsidR="000D4B29" w:rsidRPr="003D4164" w14:paraId="3286ABBC" w14:textId="77777777" w:rsidTr="004D3B81">
        <w:trPr>
          <w:cantSplit/>
          <w:trHeight w:val="293"/>
        </w:trPr>
        <w:tc>
          <w:tcPr>
            <w:tcW w:w="2308" w:type="dxa"/>
            <w:tcMar>
              <w:left w:w="58" w:type="dxa"/>
              <w:right w:w="58" w:type="dxa"/>
            </w:tcMar>
            <w:vAlign w:val="center"/>
          </w:tcPr>
          <w:p w14:paraId="5C46ED0D" w14:textId="77777777" w:rsidR="000D4B29" w:rsidRPr="003D4164" w:rsidRDefault="000D4B29" w:rsidP="000D4B29">
            <w:pPr>
              <w:pStyle w:val="TableText"/>
            </w:pPr>
            <w:r w:rsidRPr="003D4164">
              <w:t>Tetrachloroethene</w:t>
            </w:r>
          </w:p>
        </w:tc>
        <w:tc>
          <w:tcPr>
            <w:tcW w:w="1114" w:type="dxa"/>
            <w:tcMar>
              <w:left w:w="58" w:type="dxa"/>
              <w:right w:w="58" w:type="dxa"/>
            </w:tcMar>
            <w:vAlign w:val="center"/>
          </w:tcPr>
          <w:p w14:paraId="2800F560" w14:textId="77777777" w:rsidR="000D4B29" w:rsidRPr="003D4164" w:rsidRDefault="000D4B29" w:rsidP="000D4B29">
            <w:pPr>
              <w:pStyle w:val="TableText"/>
            </w:pPr>
            <w:r w:rsidRPr="003D4164">
              <w:t>127-18-4</w:t>
            </w:r>
          </w:p>
        </w:tc>
        <w:tc>
          <w:tcPr>
            <w:tcW w:w="945" w:type="dxa"/>
            <w:tcMar>
              <w:left w:w="58" w:type="dxa"/>
              <w:right w:w="58" w:type="dxa"/>
            </w:tcMar>
            <w:vAlign w:val="center"/>
          </w:tcPr>
          <w:p w14:paraId="47D21BB2" w14:textId="77777777" w:rsidR="000D4B29" w:rsidRPr="003D4164" w:rsidRDefault="000D4B29" w:rsidP="001E5A0C">
            <w:pPr>
              <w:pStyle w:val="TableText"/>
            </w:pPr>
            <w:r w:rsidRPr="003D4164">
              <w:t>TBD</w:t>
            </w:r>
          </w:p>
        </w:tc>
        <w:tc>
          <w:tcPr>
            <w:tcW w:w="771" w:type="dxa"/>
            <w:vAlign w:val="center"/>
          </w:tcPr>
          <w:p w14:paraId="0EDFED54" w14:textId="431CC869" w:rsidR="000D4B29" w:rsidRPr="003D4164" w:rsidRDefault="000D4B29" w:rsidP="001E5A0C">
            <w:pPr>
              <w:pStyle w:val="TableText"/>
            </w:pPr>
            <w:r w:rsidRPr="003D4164">
              <w:t>TBD</w:t>
            </w:r>
          </w:p>
        </w:tc>
        <w:tc>
          <w:tcPr>
            <w:tcW w:w="1456" w:type="dxa"/>
            <w:tcMar>
              <w:left w:w="58" w:type="dxa"/>
              <w:right w:w="58" w:type="dxa"/>
            </w:tcMar>
            <w:vAlign w:val="center"/>
          </w:tcPr>
          <w:p w14:paraId="627D61DD" w14:textId="7CBB1C43" w:rsidR="000D4B29" w:rsidRPr="003D4164" w:rsidRDefault="000D4B29" w:rsidP="001E5A0C">
            <w:pPr>
              <w:pStyle w:val="TableText"/>
            </w:pPr>
            <w:r w:rsidRPr="003D4164">
              <w:t>TBD</w:t>
            </w:r>
          </w:p>
        </w:tc>
        <w:tc>
          <w:tcPr>
            <w:tcW w:w="1371" w:type="dxa"/>
            <w:tcMar>
              <w:left w:w="58" w:type="dxa"/>
              <w:right w:w="58" w:type="dxa"/>
            </w:tcMar>
            <w:vAlign w:val="center"/>
          </w:tcPr>
          <w:p w14:paraId="7F205231" w14:textId="082D8A0E" w:rsidR="000D4B29" w:rsidRPr="003D4164" w:rsidRDefault="000D4B29" w:rsidP="001E5A0C">
            <w:pPr>
              <w:pStyle w:val="TableText"/>
            </w:pPr>
            <w:r w:rsidRPr="003D4164">
              <w:t>TBD</w:t>
            </w:r>
          </w:p>
        </w:tc>
        <w:tc>
          <w:tcPr>
            <w:tcW w:w="1934" w:type="dxa"/>
            <w:shd w:val="clear" w:color="auto" w:fill="auto"/>
            <w:vAlign w:val="center"/>
          </w:tcPr>
          <w:p w14:paraId="15FE2C1F" w14:textId="3C28DE66" w:rsidR="000D4B29" w:rsidRPr="003D4164" w:rsidRDefault="000D4B29" w:rsidP="001E5A0C">
            <w:pPr>
              <w:pStyle w:val="TableText"/>
            </w:pPr>
            <w:r w:rsidRPr="003D4164">
              <w:t>TBD</w:t>
            </w:r>
          </w:p>
        </w:tc>
        <w:tc>
          <w:tcPr>
            <w:tcW w:w="1890" w:type="dxa"/>
            <w:vAlign w:val="center"/>
          </w:tcPr>
          <w:p w14:paraId="52EF60BA" w14:textId="6BFA2A62" w:rsidR="000D4B29" w:rsidRPr="003D4164" w:rsidRDefault="000D4B29" w:rsidP="001E5A0C">
            <w:pPr>
              <w:pStyle w:val="TableText"/>
            </w:pPr>
            <w:r w:rsidRPr="003D4164">
              <w:t>TBD</w:t>
            </w:r>
          </w:p>
        </w:tc>
        <w:tc>
          <w:tcPr>
            <w:tcW w:w="1350" w:type="dxa"/>
            <w:tcMar>
              <w:left w:w="58" w:type="dxa"/>
              <w:right w:w="58" w:type="dxa"/>
            </w:tcMar>
            <w:vAlign w:val="center"/>
          </w:tcPr>
          <w:p w14:paraId="445E93A4" w14:textId="1A79900E" w:rsidR="000D4B29" w:rsidRPr="003D4164" w:rsidRDefault="000D4B29" w:rsidP="001E5A0C">
            <w:pPr>
              <w:pStyle w:val="TableText"/>
            </w:pPr>
            <w:r w:rsidRPr="003D4164">
              <w:t>TBD</w:t>
            </w:r>
          </w:p>
        </w:tc>
        <w:tc>
          <w:tcPr>
            <w:tcW w:w="1337" w:type="dxa"/>
            <w:tcMar>
              <w:left w:w="58" w:type="dxa"/>
              <w:right w:w="58" w:type="dxa"/>
            </w:tcMar>
            <w:vAlign w:val="center"/>
          </w:tcPr>
          <w:p w14:paraId="7B52CCC5" w14:textId="67B34B04" w:rsidR="000D4B29" w:rsidRPr="003D4164" w:rsidRDefault="000D4B29" w:rsidP="001E5A0C">
            <w:pPr>
              <w:pStyle w:val="TableText"/>
            </w:pPr>
            <w:r w:rsidRPr="003D4164">
              <w:t>TBD</w:t>
            </w:r>
          </w:p>
        </w:tc>
      </w:tr>
      <w:tr w:rsidR="000D4B29" w:rsidRPr="003D4164" w14:paraId="2374A531" w14:textId="77777777" w:rsidTr="004D3B81">
        <w:trPr>
          <w:cantSplit/>
          <w:trHeight w:val="279"/>
        </w:trPr>
        <w:tc>
          <w:tcPr>
            <w:tcW w:w="2308" w:type="dxa"/>
            <w:tcMar>
              <w:left w:w="58" w:type="dxa"/>
              <w:right w:w="58" w:type="dxa"/>
            </w:tcMar>
            <w:vAlign w:val="center"/>
          </w:tcPr>
          <w:p w14:paraId="73772309" w14:textId="77777777" w:rsidR="000D4B29" w:rsidRPr="003D4164" w:rsidRDefault="000D4B29" w:rsidP="000D4B29">
            <w:pPr>
              <w:pStyle w:val="TableText"/>
            </w:pPr>
            <w:r w:rsidRPr="003D4164">
              <w:t>Toluene</w:t>
            </w:r>
          </w:p>
        </w:tc>
        <w:tc>
          <w:tcPr>
            <w:tcW w:w="1114" w:type="dxa"/>
            <w:tcMar>
              <w:left w:w="58" w:type="dxa"/>
              <w:right w:w="58" w:type="dxa"/>
            </w:tcMar>
            <w:vAlign w:val="center"/>
          </w:tcPr>
          <w:p w14:paraId="3C880502" w14:textId="77777777" w:rsidR="000D4B29" w:rsidRPr="003D4164" w:rsidRDefault="000D4B29" w:rsidP="000D4B29">
            <w:pPr>
              <w:pStyle w:val="TableText"/>
            </w:pPr>
            <w:r w:rsidRPr="003D4164">
              <w:t>108-88-3</w:t>
            </w:r>
          </w:p>
        </w:tc>
        <w:tc>
          <w:tcPr>
            <w:tcW w:w="945" w:type="dxa"/>
            <w:tcMar>
              <w:left w:w="58" w:type="dxa"/>
              <w:right w:w="58" w:type="dxa"/>
            </w:tcMar>
            <w:vAlign w:val="center"/>
          </w:tcPr>
          <w:p w14:paraId="4934F791" w14:textId="77777777" w:rsidR="000D4B29" w:rsidRPr="003D4164" w:rsidRDefault="000D4B29" w:rsidP="001E5A0C">
            <w:pPr>
              <w:pStyle w:val="TableText"/>
            </w:pPr>
            <w:r w:rsidRPr="003D4164">
              <w:t>TBD</w:t>
            </w:r>
          </w:p>
        </w:tc>
        <w:tc>
          <w:tcPr>
            <w:tcW w:w="771" w:type="dxa"/>
            <w:vAlign w:val="center"/>
          </w:tcPr>
          <w:p w14:paraId="06127D5E" w14:textId="42414819" w:rsidR="000D4B29" w:rsidRPr="003D4164" w:rsidRDefault="000D4B29" w:rsidP="001E5A0C">
            <w:pPr>
              <w:pStyle w:val="TableText"/>
            </w:pPr>
            <w:r w:rsidRPr="003D4164">
              <w:t>TBD</w:t>
            </w:r>
          </w:p>
        </w:tc>
        <w:tc>
          <w:tcPr>
            <w:tcW w:w="1456" w:type="dxa"/>
            <w:tcMar>
              <w:left w:w="58" w:type="dxa"/>
              <w:right w:w="58" w:type="dxa"/>
            </w:tcMar>
            <w:vAlign w:val="center"/>
          </w:tcPr>
          <w:p w14:paraId="100A475A" w14:textId="539FCF1B" w:rsidR="000D4B29" w:rsidRPr="003D4164" w:rsidRDefault="000D4B29" w:rsidP="001E5A0C">
            <w:pPr>
              <w:pStyle w:val="TableText"/>
            </w:pPr>
            <w:r w:rsidRPr="003D4164">
              <w:t>TBD</w:t>
            </w:r>
          </w:p>
        </w:tc>
        <w:tc>
          <w:tcPr>
            <w:tcW w:w="1371" w:type="dxa"/>
            <w:tcMar>
              <w:left w:w="58" w:type="dxa"/>
              <w:right w:w="58" w:type="dxa"/>
            </w:tcMar>
            <w:vAlign w:val="center"/>
          </w:tcPr>
          <w:p w14:paraId="755FFAB8" w14:textId="238D4F0E" w:rsidR="000D4B29" w:rsidRPr="003D4164" w:rsidRDefault="000D4B29" w:rsidP="001E5A0C">
            <w:pPr>
              <w:pStyle w:val="TableText"/>
            </w:pPr>
            <w:r w:rsidRPr="003D4164">
              <w:t>TBD</w:t>
            </w:r>
          </w:p>
        </w:tc>
        <w:tc>
          <w:tcPr>
            <w:tcW w:w="1934" w:type="dxa"/>
            <w:shd w:val="clear" w:color="auto" w:fill="auto"/>
            <w:vAlign w:val="center"/>
          </w:tcPr>
          <w:p w14:paraId="7E22596E" w14:textId="2CA07D28" w:rsidR="000D4B29" w:rsidRPr="003D4164" w:rsidRDefault="000D4B29" w:rsidP="001E5A0C">
            <w:pPr>
              <w:pStyle w:val="TableText"/>
            </w:pPr>
            <w:r w:rsidRPr="003D4164">
              <w:t>TBD</w:t>
            </w:r>
          </w:p>
        </w:tc>
        <w:tc>
          <w:tcPr>
            <w:tcW w:w="1890" w:type="dxa"/>
            <w:vAlign w:val="center"/>
          </w:tcPr>
          <w:p w14:paraId="06CDC315" w14:textId="59CD3531" w:rsidR="000D4B29" w:rsidRPr="003D4164" w:rsidRDefault="000D4B29" w:rsidP="001E5A0C">
            <w:pPr>
              <w:pStyle w:val="TableText"/>
            </w:pPr>
            <w:r w:rsidRPr="003D4164">
              <w:t>TBD</w:t>
            </w:r>
          </w:p>
        </w:tc>
        <w:tc>
          <w:tcPr>
            <w:tcW w:w="1350" w:type="dxa"/>
            <w:tcMar>
              <w:left w:w="58" w:type="dxa"/>
              <w:right w:w="58" w:type="dxa"/>
            </w:tcMar>
            <w:vAlign w:val="center"/>
          </w:tcPr>
          <w:p w14:paraId="1EC1A252" w14:textId="1DCE2C7B" w:rsidR="000D4B29" w:rsidRPr="003D4164" w:rsidRDefault="000D4B29" w:rsidP="001E5A0C">
            <w:pPr>
              <w:pStyle w:val="TableText"/>
            </w:pPr>
            <w:r w:rsidRPr="003D4164">
              <w:t>TBD</w:t>
            </w:r>
          </w:p>
        </w:tc>
        <w:tc>
          <w:tcPr>
            <w:tcW w:w="1337" w:type="dxa"/>
            <w:tcMar>
              <w:left w:w="58" w:type="dxa"/>
              <w:right w:w="58" w:type="dxa"/>
            </w:tcMar>
            <w:vAlign w:val="center"/>
          </w:tcPr>
          <w:p w14:paraId="057CE548" w14:textId="311CEBC9" w:rsidR="000D4B29" w:rsidRPr="003D4164" w:rsidRDefault="000D4B29" w:rsidP="001E5A0C">
            <w:pPr>
              <w:pStyle w:val="TableText"/>
            </w:pPr>
            <w:r w:rsidRPr="003D4164">
              <w:t>TBD</w:t>
            </w:r>
          </w:p>
        </w:tc>
      </w:tr>
      <w:tr w:rsidR="000D4B29" w:rsidRPr="003D4164" w14:paraId="525662D1" w14:textId="77777777" w:rsidTr="004D3B81">
        <w:trPr>
          <w:cantSplit/>
          <w:trHeight w:val="293"/>
        </w:trPr>
        <w:tc>
          <w:tcPr>
            <w:tcW w:w="2308" w:type="dxa"/>
            <w:tcMar>
              <w:left w:w="58" w:type="dxa"/>
              <w:right w:w="58" w:type="dxa"/>
            </w:tcMar>
            <w:vAlign w:val="center"/>
          </w:tcPr>
          <w:p w14:paraId="4CF21ED1" w14:textId="77777777" w:rsidR="000D4B29" w:rsidRPr="003D4164" w:rsidRDefault="000D4B29" w:rsidP="000D4B29">
            <w:pPr>
              <w:pStyle w:val="TableText"/>
            </w:pPr>
            <w:r w:rsidRPr="003D4164">
              <w:t>trans-1,2-Dichloroethene</w:t>
            </w:r>
          </w:p>
        </w:tc>
        <w:tc>
          <w:tcPr>
            <w:tcW w:w="1114" w:type="dxa"/>
            <w:tcMar>
              <w:left w:w="58" w:type="dxa"/>
              <w:right w:w="58" w:type="dxa"/>
            </w:tcMar>
            <w:vAlign w:val="center"/>
          </w:tcPr>
          <w:p w14:paraId="7F9525D8" w14:textId="77777777" w:rsidR="000D4B29" w:rsidRPr="003D4164" w:rsidRDefault="000D4B29" w:rsidP="000D4B29">
            <w:pPr>
              <w:pStyle w:val="TableText"/>
            </w:pPr>
            <w:r w:rsidRPr="003D4164">
              <w:t>156-60-5</w:t>
            </w:r>
          </w:p>
        </w:tc>
        <w:tc>
          <w:tcPr>
            <w:tcW w:w="945" w:type="dxa"/>
            <w:tcMar>
              <w:left w:w="58" w:type="dxa"/>
              <w:right w:w="58" w:type="dxa"/>
            </w:tcMar>
            <w:vAlign w:val="center"/>
          </w:tcPr>
          <w:p w14:paraId="17D9BB38" w14:textId="77777777" w:rsidR="000D4B29" w:rsidRPr="003D4164" w:rsidRDefault="000D4B29" w:rsidP="001E5A0C">
            <w:pPr>
              <w:pStyle w:val="TableText"/>
            </w:pPr>
            <w:r w:rsidRPr="003D4164">
              <w:t>TBD</w:t>
            </w:r>
          </w:p>
        </w:tc>
        <w:tc>
          <w:tcPr>
            <w:tcW w:w="771" w:type="dxa"/>
            <w:vAlign w:val="center"/>
          </w:tcPr>
          <w:p w14:paraId="04D36952" w14:textId="5D77CCC2" w:rsidR="000D4B29" w:rsidRPr="003D4164" w:rsidRDefault="000D4B29" w:rsidP="001E5A0C">
            <w:pPr>
              <w:pStyle w:val="TableText"/>
            </w:pPr>
            <w:r w:rsidRPr="003D4164">
              <w:t>TBD</w:t>
            </w:r>
          </w:p>
        </w:tc>
        <w:tc>
          <w:tcPr>
            <w:tcW w:w="1456" w:type="dxa"/>
            <w:tcMar>
              <w:left w:w="58" w:type="dxa"/>
              <w:right w:w="58" w:type="dxa"/>
            </w:tcMar>
            <w:vAlign w:val="center"/>
          </w:tcPr>
          <w:p w14:paraId="16F00E9D" w14:textId="08AFFD2D" w:rsidR="000D4B29" w:rsidRPr="003D4164" w:rsidRDefault="000D4B29" w:rsidP="001E5A0C">
            <w:pPr>
              <w:pStyle w:val="TableText"/>
            </w:pPr>
            <w:r w:rsidRPr="003D4164">
              <w:t>TBD</w:t>
            </w:r>
          </w:p>
        </w:tc>
        <w:tc>
          <w:tcPr>
            <w:tcW w:w="1371" w:type="dxa"/>
            <w:tcMar>
              <w:left w:w="58" w:type="dxa"/>
              <w:right w:w="58" w:type="dxa"/>
            </w:tcMar>
            <w:vAlign w:val="center"/>
          </w:tcPr>
          <w:p w14:paraId="126D6A84" w14:textId="517AB8B0" w:rsidR="000D4B29" w:rsidRPr="003D4164" w:rsidRDefault="000D4B29" w:rsidP="001E5A0C">
            <w:pPr>
              <w:pStyle w:val="TableText"/>
            </w:pPr>
            <w:r w:rsidRPr="003D4164">
              <w:t>TBD</w:t>
            </w:r>
          </w:p>
        </w:tc>
        <w:tc>
          <w:tcPr>
            <w:tcW w:w="1934" w:type="dxa"/>
            <w:shd w:val="clear" w:color="auto" w:fill="auto"/>
            <w:vAlign w:val="center"/>
          </w:tcPr>
          <w:p w14:paraId="0A9BF664" w14:textId="04044592" w:rsidR="000D4B29" w:rsidRPr="003D4164" w:rsidRDefault="000D4B29" w:rsidP="001E5A0C">
            <w:pPr>
              <w:pStyle w:val="TableText"/>
            </w:pPr>
            <w:r w:rsidRPr="003D4164">
              <w:t>TBD</w:t>
            </w:r>
          </w:p>
        </w:tc>
        <w:tc>
          <w:tcPr>
            <w:tcW w:w="1890" w:type="dxa"/>
            <w:vAlign w:val="center"/>
          </w:tcPr>
          <w:p w14:paraId="1C4802CB" w14:textId="00177733" w:rsidR="000D4B29" w:rsidRPr="003D4164" w:rsidRDefault="000D4B29" w:rsidP="001E5A0C">
            <w:pPr>
              <w:pStyle w:val="TableText"/>
            </w:pPr>
            <w:r w:rsidRPr="003D4164">
              <w:t>TBD</w:t>
            </w:r>
          </w:p>
        </w:tc>
        <w:tc>
          <w:tcPr>
            <w:tcW w:w="1350" w:type="dxa"/>
            <w:tcMar>
              <w:left w:w="58" w:type="dxa"/>
              <w:right w:w="58" w:type="dxa"/>
            </w:tcMar>
            <w:vAlign w:val="center"/>
          </w:tcPr>
          <w:p w14:paraId="119FDC86" w14:textId="0A992538" w:rsidR="000D4B29" w:rsidRPr="003D4164" w:rsidRDefault="000D4B29" w:rsidP="001E5A0C">
            <w:pPr>
              <w:pStyle w:val="TableText"/>
            </w:pPr>
            <w:r w:rsidRPr="003D4164">
              <w:t>TBD</w:t>
            </w:r>
          </w:p>
        </w:tc>
        <w:tc>
          <w:tcPr>
            <w:tcW w:w="1337" w:type="dxa"/>
            <w:tcMar>
              <w:left w:w="58" w:type="dxa"/>
              <w:right w:w="58" w:type="dxa"/>
            </w:tcMar>
            <w:vAlign w:val="center"/>
          </w:tcPr>
          <w:p w14:paraId="3CDBABB0" w14:textId="15EAA5D5" w:rsidR="000D4B29" w:rsidRPr="003D4164" w:rsidRDefault="000D4B29" w:rsidP="001E5A0C">
            <w:pPr>
              <w:pStyle w:val="TableText"/>
            </w:pPr>
            <w:r w:rsidRPr="003D4164">
              <w:t>TBD</w:t>
            </w:r>
          </w:p>
        </w:tc>
      </w:tr>
      <w:tr w:rsidR="000D4B29" w:rsidRPr="003D4164" w14:paraId="70E8040F" w14:textId="77777777" w:rsidTr="004D3B81">
        <w:trPr>
          <w:cantSplit/>
          <w:trHeight w:val="293"/>
        </w:trPr>
        <w:tc>
          <w:tcPr>
            <w:tcW w:w="2308" w:type="dxa"/>
            <w:tcMar>
              <w:left w:w="58" w:type="dxa"/>
              <w:right w:w="58" w:type="dxa"/>
            </w:tcMar>
            <w:vAlign w:val="center"/>
          </w:tcPr>
          <w:p w14:paraId="5719CAA2" w14:textId="77777777" w:rsidR="000D4B29" w:rsidRPr="003D4164" w:rsidRDefault="000D4B29" w:rsidP="000D4B29">
            <w:pPr>
              <w:pStyle w:val="TableText"/>
            </w:pPr>
            <w:r w:rsidRPr="003D4164">
              <w:t>trans-1,3-Dichloropropene</w:t>
            </w:r>
          </w:p>
        </w:tc>
        <w:tc>
          <w:tcPr>
            <w:tcW w:w="1114" w:type="dxa"/>
            <w:tcMar>
              <w:left w:w="58" w:type="dxa"/>
              <w:right w:w="58" w:type="dxa"/>
            </w:tcMar>
            <w:vAlign w:val="center"/>
          </w:tcPr>
          <w:p w14:paraId="137F9979" w14:textId="77777777" w:rsidR="000D4B29" w:rsidRPr="003D4164" w:rsidRDefault="000D4B29" w:rsidP="000D4B29">
            <w:pPr>
              <w:pStyle w:val="TableText"/>
            </w:pPr>
            <w:r w:rsidRPr="003D4164">
              <w:t>10061-02-6</w:t>
            </w:r>
          </w:p>
        </w:tc>
        <w:tc>
          <w:tcPr>
            <w:tcW w:w="945" w:type="dxa"/>
            <w:tcMar>
              <w:left w:w="58" w:type="dxa"/>
              <w:right w:w="58" w:type="dxa"/>
            </w:tcMar>
            <w:vAlign w:val="center"/>
          </w:tcPr>
          <w:p w14:paraId="212F6AA9" w14:textId="77777777" w:rsidR="000D4B29" w:rsidRPr="003D4164" w:rsidRDefault="000D4B29" w:rsidP="001E5A0C">
            <w:pPr>
              <w:pStyle w:val="TableText"/>
            </w:pPr>
            <w:r w:rsidRPr="003D4164">
              <w:t>TBD</w:t>
            </w:r>
          </w:p>
        </w:tc>
        <w:tc>
          <w:tcPr>
            <w:tcW w:w="771" w:type="dxa"/>
            <w:vAlign w:val="center"/>
          </w:tcPr>
          <w:p w14:paraId="5ECC5E60" w14:textId="57F71AF9" w:rsidR="000D4B29" w:rsidRPr="003D4164" w:rsidRDefault="000D4B29" w:rsidP="001E5A0C">
            <w:pPr>
              <w:pStyle w:val="TableText"/>
            </w:pPr>
            <w:r w:rsidRPr="003D4164">
              <w:t>TBD</w:t>
            </w:r>
          </w:p>
        </w:tc>
        <w:tc>
          <w:tcPr>
            <w:tcW w:w="1456" w:type="dxa"/>
            <w:tcMar>
              <w:left w:w="58" w:type="dxa"/>
              <w:right w:w="58" w:type="dxa"/>
            </w:tcMar>
            <w:vAlign w:val="center"/>
          </w:tcPr>
          <w:p w14:paraId="331B959C" w14:textId="59016AEA" w:rsidR="000D4B29" w:rsidRPr="003D4164" w:rsidRDefault="000D4B29" w:rsidP="001E5A0C">
            <w:pPr>
              <w:pStyle w:val="TableText"/>
            </w:pPr>
            <w:r w:rsidRPr="003D4164">
              <w:t>TBD</w:t>
            </w:r>
          </w:p>
        </w:tc>
        <w:tc>
          <w:tcPr>
            <w:tcW w:w="1371" w:type="dxa"/>
            <w:tcMar>
              <w:left w:w="58" w:type="dxa"/>
              <w:right w:w="58" w:type="dxa"/>
            </w:tcMar>
            <w:vAlign w:val="center"/>
          </w:tcPr>
          <w:p w14:paraId="44474EB3" w14:textId="28ADB2F7" w:rsidR="000D4B29" w:rsidRPr="003D4164" w:rsidRDefault="000D4B29" w:rsidP="001E5A0C">
            <w:pPr>
              <w:pStyle w:val="TableText"/>
            </w:pPr>
            <w:r w:rsidRPr="003D4164">
              <w:t>TBD</w:t>
            </w:r>
          </w:p>
        </w:tc>
        <w:tc>
          <w:tcPr>
            <w:tcW w:w="1934" w:type="dxa"/>
            <w:shd w:val="clear" w:color="auto" w:fill="auto"/>
            <w:vAlign w:val="center"/>
          </w:tcPr>
          <w:p w14:paraId="7EA2F85F" w14:textId="6163D117" w:rsidR="000D4B29" w:rsidRPr="003D4164" w:rsidRDefault="000D4B29" w:rsidP="001E5A0C">
            <w:pPr>
              <w:pStyle w:val="TableText"/>
            </w:pPr>
            <w:r w:rsidRPr="003D4164">
              <w:t>TBD</w:t>
            </w:r>
          </w:p>
        </w:tc>
        <w:tc>
          <w:tcPr>
            <w:tcW w:w="1890" w:type="dxa"/>
            <w:vAlign w:val="center"/>
          </w:tcPr>
          <w:p w14:paraId="4D1F626D" w14:textId="24D3DE85" w:rsidR="000D4B29" w:rsidRPr="003D4164" w:rsidRDefault="000D4B29" w:rsidP="001E5A0C">
            <w:pPr>
              <w:pStyle w:val="TableText"/>
            </w:pPr>
            <w:r w:rsidRPr="003D4164">
              <w:t>TBD</w:t>
            </w:r>
          </w:p>
        </w:tc>
        <w:tc>
          <w:tcPr>
            <w:tcW w:w="1350" w:type="dxa"/>
            <w:tcMar>
              <w:left w:w="58" w:type="dxa"/>
              <w:right w:w="58" w:type="dxa"/>
            </w:tcMar>
            <w:vAlign w:val="center"/>
          </w:tcPr>
          <w:p w14:paraId="480FCAA3" w14:textId="10DFF130" w:rsidR="000D4B29" w:rsidRPr="003D4164" w:rsidRDefault="000D4B29" w:rsidP="001E5A0C">
            <w:pPr>
              <w:pStyle w:val="TableText"/>
            </w:pPr>
            <w:r w:rsidRPr="003D4164">
              <w:t>TBD</w:t>
            </w:r>
          </w:p>
        </w:tc>
        <w:tc>
          <w:tcPr>
            <w:tcW w:w="1337" w:type="dxa"/>
            <w:tcMar>
              <w:left w:w="58" w:type="dxa"/>
              <w:right w:w="58" w:type="dxa"/>
            </w:tcMar>
            <w:vAlign w:val="center"/>
          </w:tcPr>
          <w:p w14:paraId="20DD9D4B" w14:textId="29504ECA" w:rsidR="000D4B29" w:rsidRPr="003D4164" w:rsidRDefault="000D4B29" w:rsidP="001E5A0C">
            <w:pPr>
              <w:pStyle w:val="TableText"/>
            </w:pPr>
            <w:r w:rsidRPr="003D4164">
              <w:t>TBD</w:t>
            </w:r>
          </w:p>
        </w:tc>
      </w:tr>
      <w:tr w:rsidR="000D4B29" w:rsidRPr="003D4164" w14:paraId="07A59DC5" w14:textId="77777777" w:rsidTr="004D3B81">
        <w:trPr>
          <w:cantSplit/>
          <w:trHeight w:val="279"/>
        </w:trPr>
        <w:tc>
          <w:tcPr>
            <w:tcW w:w="2308" w:type="dxa"/>
            <w:tcMar>
              <w:left w:w="58" w:type="dxa"/>
              <w:right w:w="58" w:type="dxa"/>
            </w:tcMar>
            <w:vAlign w:val="center"/>
          </w:tcPr>
          <w:p w14:paraId="0FF0AE09" w14:textId="77777777" w:rsidR="000D4B29" w:rsidRPr="003D4164" w:rsidRDefault="000D4B29" w:rsidP="000D4B29">
            <w:pPr>
              <w:pStyle w:val="TableText"/>
            </w:pPr>
            <w:r w:rsidRPr="003D4164">
              <w:t>Trichloroethene</w:t>
            </w:r>
          </w:p>
        </w:tc>
        <w:tc>
          <w:tcPr>
            <w:tcW w:w="1114" w:type="dxa"/>
            <w:tcMar>
              <w:left w:w="58" w:type="dxa"/>
              <w:right w:w="58" w:type="dxa"/>
            </w:tcMar>
            <w:vAlign w:val="center"/>
          </w:tcPr>
          <w:p w14:paraId="1F51490B" w14:textId="77777777" w:rsidR="000D4B29" w:rsidRPr="003D4164" w:rsidRDefault="000D4B29" w:rsidP="000D4B29">
            <w:pPr>
              <w:pStyle w:val="TableText"/>
            </w:pPr>
            <w:r w:rsidRPr="003D4164">
              <w:t>79-01-6</w:t>
            </w:r>
          </w:p>
        </w:tc>
        <w:tc>
          <w:tcPr>
            <w:tcW w:w="945" w:type="dxa"/>
            <w:tcMar>
              <w:left w:w="58" w:type="dxa"/>
              <w:right w:w="58" w:type="dxa"/>
            </w:tcMar>
            <w:vAlign w:val="center"/>
          </w:tcPr>
          <w:p w14:paraId="0C6BE033" w14:textId="77777777" w:rsidR="000D4B29" w:rsidRPr="003D4164" w:rsidRDefault="000D4B29" w:rsidP="001E5A0C">
            <w:pPr>
              <w:pStyle w:val="TableText"/>
            </w:pPr>
            <w:r w:rsidRPr="003D4164">
              <w:t>TBD</w:t>
            </w:r>
          </w:p>
        </w:tc>
        <w:tc>
          <w:tcPr>
            <w:tcW w:w="771" w:type="dxa"/>
            <w:vAlign w:val="center"/>
          </w:tcPr>
          <w:p w14:paraId="1572E071" w14:textId="3DD29CE5" w:rsidR="000D4B29" w:rsidRPr="003D4164" w:rsidRDefault="000D4B29" w:rsidP="001E5A0C">
            <w:pPr>
              <w:pStyle w:val="TableText"/>
            </w:pPr>
            <w:r w:rsidRPr="003D4164">
              <w:t>TBD</w:t>
            </w:r>
          </w:p>
        </w:tc>
        <w:tc>
          <w:tcPr>
            <w:tcW w:w="1456" w:type="dxa"/>
            <w:tcMar>
              <w:left w:w="58" w:type="dxa"/>
              <w:right w:w="58" w:type="dxa"/>
            </w:tcMar>
            <w:vAlign w:val="center"/>
          </w:tcPr>
          <w:p w14:paraId="2184B6A8" w14:textId="1ED18E6D" w:rsidR="000D4B29" w:rsidRPr="003D4164" w:rsidRDefault="000D4B29" w:rsidP="001E5A0C">
            <w:pPr>
              <w:pStyle w:val="TableText"/>
            </w:pPr>
            <w:r w:rsidRPr="003D4164">
              <w:t>TBD</w:t>
            </w:r>
          </w:p>
        </w:tc>
        <w:tc>
          <w:tcPr>
            <w:tcW w:w="1371" w:type="dxa"/>
            <w:tcMar>
              <w:left w:w="58" w:type="dxa"/>
              <w:right w:w="58" w:type="dxa"/>
            </w:tcMar>
            <w:vAlign w:val="center"/>
          </w:tcPr>
          <w:p w14:paraId="7B60125C" w14:textId="58807B45" w:rsidR="000D4B29" w:rsidRPr="003D4164" w:rsidRDefault="000D4B29" w:rsidP="001E5A0C">
            <w:pPr>
              <w:pStyle w:val="TableText"/>
            </w:pPr>
            <w:r w:rsidRPr="003D4164">
              <w:t>TBD</w:t>
            </w:r>
          </w:p>
        </w:tc>
        <w:tc>
          <w:tcPr>
            <w:tcW w:w="1934" w:type="dxa"/>
            <w:shd w:val="clear" w:color="auto" w:fill="auto"/>
            <w:vAlign w:val="center"/>
          </w:tcPr>
          <w:p w14:paraId="2FAD50A1" w14:textId="7504ED09" w:rsidR="000D4B29" w:rsidRPr="003D4164" w:rsidRDefault="000D4B29" w:rsidP="001E5A0C">
            <w:pPr>
              <w:pStyle w:val="TableText"/>
            </w:pPr>
            <w:r w:rsidRPr="003D4164">
              <w:t>TBD</w:t>
            </w:r>
          </w:p>
        </w:tc>
        <w:tc>
          <w:tcPr>
            <w:tcW w:w="1890" w:type="dxa"/>
            <w:vAlign w:val="center"/>
          </w:tcPr>
          <w:p w14:paraId="26FAF80C" w14:textId="4A6C4BE5" w:rsidR="000D4B29" w:rsidRPr="003D4164" w:rsidRDefault="000D4B29" w:rsidP="001E5A0C">
            <w:pPr>
              <w:pStyle w:val="TableText"/>
            </w:pPr>
            <w:r w:rsidRPr="003D4164">
              <w:t>TBD</w:t>
            </w:r>
          </w:p>
        </w:tc>
        <w:tc>
          <w:tcPr>
            <w:tcW w:w="1350" w:type="dxa"/>
            <w:tcMar>
              <w:left w:w="58" w:type="dxa"/>
              <w:right w:w="58" w:type="dxa"/>
            </w:tcMar>
            <w:vAlign w:val="center"/>
          </w:tcPr>
          <w:p w14:paraId="050AA9BF" w14:textId="4AFCD8EB" w:rsidR="000D4B29" w:rsidRPr="003D4164" w:rsidRDefault="000D4B29" w:rsidP="001E5A0C">
            <w:pPr>
              <w:pStyle w:val="TableText"/>
            </w:pPr>
            <w:r w:rsidRPr="003D4164">
              <w:t>TBD</w:t>
            </w:r>
          </w:p>
        </w:tc>
        <w:tc>
          <w:tcPr>
            <w:tcW w:w="1337" w:type="dxa"/>
            <w:tcMar>
              <w:left w:w="58" w:type="dxa"/>
              <w:right w:w="58" w:type="dxa"/>
            </w:tcMar>
            <w:vAlign w:val="center"/>
          </w:tcPr>
          <w:p w14:paraId="051EBF82" w14:textId="4787B0B9" w:rsidR="000D4B29" w:rsidRPr="003D4164" w:rsidRDefault="000D4B29" w:rsidP="001E5A0C">
            <w:pPr>
              <w:pStyle w:val="TableText"/>
            </w:pPr>
            <w:r w:rsidRPr="003D4164">
              <w:t>TBD</w:t>
            </w:r>
          </w:p>
        </w:tc>
      </w:tr>
      <w:tr w:rsidR="000D4B29" w:rsidRPr="003D4164" w14:paraId="29633B9C" w14:textId="77777777" w:rsidTr="004D3B81">
        <w:trPr>
          <w:cantSplit/>
          <w:trHeight w:val="293"/>
        </w:trPr>
        <w:tc>
          <w:tcPr>
            <w:tcW w:w="2308" w:type="dxa"/>
            <w:tcMar>
              <w:left w:w="58" w:type="dxa"/>
              <w:right w:w="58" w:type="dxa"/>
            </w:tcMar>
            <w:vAlign w:val="center"/>
          </w:tcPr>
          <w:p w14:paraId="77A2433D" w14:textId="77777777" w:rsidR="000D4B29" w:rsidRPr="003D4164" w:rsidRDefault="000D4B29" w:rsidP="000D4B29">
            <w:pPr>
              <w:pStyle w:val="TableText"/>
            </w:pPr>
            <w:r w:rsidRPr="003D4164">
              <w:t>Trichlorofluoromethane</w:t>
            </w:r>
          </w:p>
        </w:tc>
        <w:tc>
          <w:tcPr>
            <w:tcW w:w="1114" w:type="dxa"/>
            <w:tcMar>
              <w:left w:w="58" w:type="dxa"/>
              <w:right w:w="58" w:type="dxa"/>
            </w:tcMar>
            <w:vAlign w:val="center"/>
          </w:tcPr>
          <w:p w14:paraId="26FA6F9A" w14:textId="77777777" w:rsidR="000D4B29" w:rsidRPr="003D4164" w:rsidRDefault="000D4B29" w:rsidP="000D4B29">
            <w:pPr>
              <w:pStyle w:val="TableText"/>
            </w:pPr>
            <w:r w:rsidRPr="003D4164">
              <w:t>75-69-4</w:t>
            </w:r>
          </w:p>
        </w:tc>
        <w:tc>
          <w:tcPr>
            <w:tcW w:w="945" w:type="dxa"/>
            <w:tcMar>
              <w:left w:w="58" w:type="dxa"/>
              <w:right w:w="58" w:type="dxa"/>
            </w:tcMar>
            <w:vAlign w:val="center"/>
          </w:tcPr>
          <w:p w14:paraId="709824E9" w14:textId="77777777" w:rsidR="000D4B29" w:rsidRPr="003D4164" w:rsidRDefault="000D4B29" w:rsidP="001E5A0C">
            <w:pPr>
              <w:pStyle w:val="TableText"/>
            </w:pPr>
            <w:r w:rsidRPr="003D4164">
              <w:t>TBD</w:t>
            </w:r>
          </w:p>
        </w:tc>
        <w:tc>
          <w:tcPr>
            <w:tcW w:w="771" w:type="dxa"/>
            <w:vAlign w:val="center"/>
          </w:tcPr>
          <w:p w14:paraId="3BA4C2F7" w14:textId="2FCB9626" w:rsidR="000D4B29" w:rsidRPr="003D4164" w:rsidRDefault="000D4B29" w:rsidP="001E5A0C">
            <w:pPr>
              <w:pStyle w:val="TableText"/>
            </w:pPr>
            <w:r w:rsidRPr="003D4164">
              <w:t>TBD</w:t>
            </w:r>
          </w:p>
        </w:tc>
        <w:tc>
          <w:tcPr>
            <w:tcW w:w="1456" w:type="dxa"/>
            <w:tcMar>
              <w:left w:w="58" w:type="dxa"/>
              <w:right w:w="58" w:type="dxa"/>
            </w:tcMar>
            <w:vAlign w:val="center"/>
          </w:tcPr>
          <w:p w14:paraId="17CCE0CE" w14:textId="6B5B522C" w:rsidR="000D4B29" w:rsidRPr="003D4164" w:rsidRDefault="000D4B29" w:rsidP="001E5A0C">
            <w:pPr>
              <w:pStyle w:val="TableText"/>
            </w:pPr>
            <w:r w:rsidRPr="003D4164">
              <w:t>TBD</w:t>
            </w:r>
          </w:p>
        </w:tc>
        <w:tc>
          <w:tcPr>
            <w:tcW w:w="1371" w:type="dxa"/>
            <w:tcMar>
              <w:left w:w="58" w:type="dxa"/>
              <w:right w:w="58" w:type="dxa"/>
            </w:tcMar>
            <w:vAlign w:val="center"/>
          </w:tcPr>
          <w:p w14:paraId="29D8F084" w14:textId="6A15C0FB" w:rsidR="000D4B29" w:rsidRPr="003D4164" w:rsidRDefault="000D4B29" w:rsidP="001E5A0C">
            <w:pPr>
              <w:pStyle w:val="TableText"/>
            </w:pPr>
            <w:r w:rsidRPr="003D4164">
              <w:t>TBD</w:t>
            </w:r>
          </w:p>
        </w:tc>
        <w:tc>
          <w:tcPr>
            <w:tcW w:w="1934" w:type="dxa"/>
            <w:shd w:val="clear" w:color="auto" w:fill="auto"/>
            <w:vAlign w:val="center"/>
          </w:tcPr>
          <w:p w14:paraId="028FBBD8" w14:textId="58E1BB7E" w:rsidR="000D4B29" w:rsidRPr="003D4164" w:rsidRDefault="000D4B29" w:rsidP="001E5A0C">
            <w:pPr>
              <w:pStyle w:val="TableText"/>
            </w:pPr>
            <w:r w:rsidRPr="003D4164">
              <w:t>TBD</w:t>
            </w:r>
          </w:p>
        </w:tc>
        <w:tc>
          <w:tcPr>
            <w:tcW w:w="1890" w:type="dxa"/>
            <w:vAlign w:val="center"/>
          </w:tcPr>
          <w:p w14:paraId="5F25F04F" w14:textId="6B58190D" w:rsidR="000D4B29" w:rsidRPr="003D4164" w:rsidRDefault="000D4B29" w:rsidP="001E5A0C">
            <w:pPr>
              <w:pStyle w:val="TableText"/>
            </w:pPr>
            <w:r w:rsidRPr="003D4164">
              <w:t>TBD</w:t>
            </w:r>
          </w:p>
        </w:tc>
        <w:tc>
          <w:tcPr>
            <w:tcW w:w="1350" w:type="dxa"/>
            <w:tcMar>
              <w:left w:w="58" w:type="dxa"/>
              <w:right w:w="58" w:type="dxa"/>
            </w:tcMar>
            <w:vAlign w:val="center"/>
          </w:tcPr>
          <w:p w14:paraId="4D80F24C" w14:textId="79846FFC" w:rsidR="000D4B29" w:rsidRPr="003D4164" w:rsidRDefault="000D4B29" w:rsidP="001E5A0C">
            <w:pPr>
              <w:pStyle w:val="TableText"/>
            </w:pPr>
            <w:r w:rsidRPr="003D4164">
              <w:t>TBD</w:t>
            </w:r>
          </w:p>
        </w:tc>
        <w:tc>
          <w:tcPr>
            <w:tcW w:w="1337" w:type="dxa"/>
            <w:tcMar>
              <w:left w:w="58" w:type="dxa"/>
              <w:right w:w="58" w:type="dxa"/>
            </w:tcMar>
            <w:vAlign w:val="center"/>
          </w:tcPr>
          <w:p w14:paraId="66DC3828" w14:textId="3CEC1DEC" w:rsidR="000D4B29" w:rsidRPr="003D4164" w:rsidRDefault="000D4B29" w:rsidP="001E5A0C">
            <w:pPr>
              <w:pStyle w:val="TableText"/>
            </w:pPr>
            <w:r w:rsidRPr="003D4164">
              <w:t>TBD</w:t>
            </w:r>
          </w:p>
        </w:tc>
      </w:tr>
      <w:tr w:rsidR="000D4B29" w:rsidRPr="003D4164" w14:paraId="1A06C5EE" w14:textId="77777777" w:rsidTr="004D3B81">
        <w:trPr>
          <w:cantSplit/>
          <w:trHeight w:val="293"/>
        </w:trPr>
        <w:tc>
          <w:tcPr>
            <w:tcW w:w="2308" w:type="dxa"/>
            <w:tcMar>
              <w:left w:w="58" w:type="dxa"/>
              <w:right w:w="58" w:type="dxa"/>
            </w:tcMar>
            <w:vAlign w:val="center"/>
          </w:tcPr>
          <w:p w14:paraId="5EF2AAC8" w14:textId="77777777" w:rsidR="000D4B29" w:rsidRPr="003D4164" w:rsidRDefault="000D4B29" w:rsidP="000D4B29">
            <w:pPr>
              <w:pStyle w:val="TableText"/>
            </w:pPr>
            <w:r w:rsidRPr="003D4164">
              <w:t>Vinyl Chloride</w:t>
            </w:r>
          </w:p>
        </w:tc>
        <w:tc>
          <w:tcPr>
            <w:tcW w:w="1114" w:type="dxa"/>
            <w:tcMar>
              <w:left w:w="58" w:type="dxa"/>
              <w:right w:w="58" w:type="dxa"/>
            </w:tcMar>
            <w:vAlign w:val="center"/>
          </w:tcPr>
          <w:p w14:paraId="1E8EB611" w14:textId="77777777" w:rsidR="000D4B29" w:rsidRPr="003D4164" w:rsidRDefault="000D4B29" w:rsidP="000D4B29">
            <w:pPr>
              <w:pStyle w:val="TableText"/>
            </w:pPr>
            <w:r w:rsidRPr="003D4164">
              <w:t>75-01-4</w:t>
            </w:r>
          </w:p>
        </w:tc>
        <w:tc>
          <w:tcPr>
            <w:tcW w:w="945" w:type="dxa"/>
            <w:tcMar>
              <w:left w:w="58" w:type="dxa"/>
              <w:right w:w="58" w:type="dxa"/>
            </w:tcMar>
            <w:vAlign w:val="center"/>
          </w:tcPr>
          <w:p w14:paraId="63EB63DE" w14:textId="77777777" w:rsidR="000D4B29" w:rsidRPr="003D4164" w:rsidRDefault="000D4B29" w:rsidP="001E5A0C">
            <w:pPr>
              <w:pStyle w:val="TableText"/>
            </w:pPr>
            <w:r w:rsidRPr="003D4164">
              <w:t>TBD</w:t>
            </w:r>
          </w:p>
        </w:tc>
        <w:tc>
          <w:tcPr>
            <w:tcW w:w="771" w:type="dxa"/>
            <w:vAlign w:val="center"/>
          </w:tcPr>
          <w:p w14:paraId="725D203B" w14:textId="304C0872" w:rsidR="000D4B29" w:rsidRPr="003D4164" w:rsidRDefault="000D4B29" w:rsidP="001E5A0C">
            <w:pPr>
              <w:pStyle w:val="TableText"/>
            </w:pPr>
            <w:r w:rsidRPr="003D4164">
              <w:t>TBD</w:t>
            </w:r>
          </w:p>
        </w:tc>
        <w:tc>
          <w:tcPr>
            <w:tcW w:w="1456" w:type="dxa"/>
            <w:tcMar>
              <w:left w:w="58" w:type="dxa"/>
              <w:right w:w="58" w:type="dxa"/>
            </w:tcMar>
            <w:vAlign w:val="center"/>
          </w:tcPr>
          <w:p w14:paraId="5863369B" w14:textId="3B5EFB72" w:rsidR="000D4B29" w:rsidRPr="003D4164" w:rsidRDefault="000D4B29" w:rsidP="001E5A0C">
            <w:pPr>
              <w:pStyle w:val="TableText"/>
            </w:pPr>
            <w:r w:rsidRPr="003D4164">
              <w:t>TBD</w:t>
            </w:r>
          </w:p>
        </w:tc>
        <w:tc>
          <w:tcPr>
            <w:tcW w:w="1371" w:type="dxa"/>
            <w:tcMar>
              <w:left w:w="58" w:type="dxa"/>
              <w:right w:w="58" w:type="dxa"/>
            </w:tcMar>
            <w:vAlign w:val="center"/>
          </w:tcPr>
          <w:p w14:paraId="7132B4EB" w14:textId="1495CAB5" w:rsidR="000D4B29" w:rsidRPr="003D4164" w:rsidRDefault="000D4B29" w:rsidP="001E5A0C">
            <w:pPr>
              <w:pStyle w:val="TableText"/>
            </w:pPr>
            <w:r w:rsidRPr="003D4164">
              <w:t>TBD</w:t>
            </w:r>
          </w:p>
        </w:tc>
        <w:tc>
          <w:tcPr>
            <w:tcW w:w="1934" w:type="dxa"/>
            <w:shd w:val="clear" w:color="auto" w:fill="auto"/>
            <w:vAlign w:val="center"/>
          </w:tcPr>
          <w:p w14:paraId="415388B1" w14:textId="1FDAC4AB" w:rsidR="000D4B29" w:rsidRPr="003D4164" w:rsidRDefault="000D4B29" w:rsidP="001E5A0C">
            <w:pPr>
              <w:pStyle w:val="TableText"/>
            </w:pPr>
            <w:r w:rsidRPr="003D4164">
              <w:t>TBD</w:t>
            </w:r>
          </w:p>
        </w:tc>
        <w:tc>
          <w:tcPr>
            <w:tcW w:w="1890" w:type="dxa"/>
            <w:vAlign w:val="center"/>
          </w:tcPr>
          <w:p w14:paraId="3CAFC8BD" w14:textId="1F7314B5" w:rsidR="000D4B29" w:rsidRPr="003D4164" w:rsidRDefault="000D4B29" w:rsidP="001E5A0C">
            <w:pPr>
              <w:pStyle w:val="TableText"/>
            </w:pPr>
            <w:r w:rsidRPr="003D4164">
              <w:t>TBD</w:t>
            </w:r>
          </w:p>
        </w:tc>
        <w:tc>
          <w:tcPr>
            <w:tcW w:w="1350" w:type="dxa"/>
            <w:tcMar>
              <w:left w:w="58" w:type="dxa"/>
              <w:right w:w="58" w:type="dxa"/>
            </w:tcMar>
            <w:vAlign w:val="center"/>
          </w:tcPr>
          <w:p w14:paraId="3EB4DDB7" w14:textId="03BD0979" w:rsidR="000D4B29" w:rsidRPr="003D4164" w:rsidRDefault="000D4B29" w:rsidP="001E5A0C">
            <w:pPr>
              <w:pStyle w:val="TableText"/>
            </w:pPr>
            <w:r w:rsidRPr="003D4164">
              <w:t>TBD</w:t>
            </w:r>
          </w:p>
        </w:tc>
        <w:tc>
          <w:tcPr>
            <w:tcW w:w="1337" w:type="dxa"/>
            <w:tcMar>
              <w:left w:w="58" w:type="dxa"/>
              <w:right w:w="58" w:type="dxa"/>
            </w:tcMar>
            <w:vAlign w:val="center"/>
          </w:tcPr>
          <w:p w14:paraId="3BAA9444" w14:textId="6CD08241" w:rsidR="000D4B29" w:rsidRPr="003D4164" w:rsidRDefault="000D4B29" w:rsidP="001E5A0C">
            <w:pPr>
              <w:pStyle w:val="TableText"/>
            </w:pPr>
            <w:r w:rsidRPr="003D4164">
              <w:t>TBD</w:t>
            </w:r>
          </w:p>
        </w:tc>
      </w:tr>
    </w:tbl>
    <w:p w14:paraId="66B155A6" w14:textId="1720F5EF" w:rsidR="00294EF5" w:rsidRDefault="00DF55F0" w:rsidP="00CF0BA6">
      <w:pPr>
        <w:pStyle w:val="Tablenotes"/>
        <w:ind w:left="0" w:firstLine="0"/>
      </w:pPr>
      <w:r>
        <w:t>Notes:</w:t>
      </w:r>
    </w:p>
    <w:p w14:paraId="58A1C1FE" w14:textId="00D47B2D" w:rsidR="0031402E" w:rsidRDefault="0031402E" w:rsidP="0031402E">
      <w:pPr>
        <w:pStyle w:val="Tablenotes"/>
        <w:spacing w:before="120"/>
        <w:ind w:left="0" w:firstLine="0"/>
      </w:pPr>
      <w:r w:rsidRPr="00D3229A">
        <w:t xml:space="preserve">Achievable Laboratory Limits are columns labeled </w:t>
      </w:r>
      <w:r>
        <w:t xml:space="preserve">Lab </w:t>
      </w:r>
      <w:r w:rsidRPr="00D3229A">
        <w:t xml:space="preserve">RL and </w:t>
      </w:r>
      <w:r>
        <w:t xml:space="preserve">Lab </w:t>
      </w:r>
      <w:r w:rsidRPr="00D3229A">
        <w:t>MDL</w:t>
      </w:r>
      <w:r>
        <w:t>.</w:t>
      </w:r>
    </w:p>
    <w:p w14:paraId="293646F0" w14:textId="5F5CC56E" w:rsidR="00183D40" w:rsidRPr="00EF75A8" w:rsidRDefault="00DC638F" w:rsidP="0031402E">
      <w:pPr>
        <w:pStyle w:val="Tablenotes"/>
        <w:spacing w:after="0"/>
        <w:contextualSpacing w:val="0"/>
      </w:pPr>
      <w:r>
        <w:t>Accuracy and Precision Criteria are columns labeled LCS/MS/MSD Precision.</w:t>
      </w:r>
    </w:p>
    <w:p w14:paraId="2480A7DF" w14:textId="77777777" w:rsidR="00183D40" w:rsidRDefault="00183D40" w:rsidP="0084784A">
      <w:pPr>
        <w:pStyle w:val="Tablenotes"/>
        <w:ind w:left="0" w:firstLine="0"/>
        <w:sectPr w:rsidR="00183D40" w:rsidSect="00AD16B6">
          <w:footerReference w:type="default" r:id="rId35"/>
          <w:pgSz w:w="15840" w:h="12240" w:orient="landscape"/>
          <w:pgMar w:top="1440" w:right="1080" w:bottom="1440" w:left="1080" w:header="720" w:footer="720" w:gutter="0"/>
          <w:cols w:space="432"/>
          <w:docGrid w:linePitch="299"/>
        </w:sectPr>
      </w:pPr>
    </w:p>
    <w:tbl>
      <w:tblPr>
        <w:tblStyle w:val="TableGrid"/>
        <w:tblW w:w="4320" w:type="dxa"/>
        <w:tblLook w:val="04A0" w:firstRow="1" w:lastRow="0" w:firstColumn="1" w:lastColumn="0" w:noHBand="0" w:noVBand="1"/>
      </w:tblPr>
      <w:tblGrid>
        <w:gridCol w:w="806"/>
        <w:gridCol w:w="3514"/>
      </w:tblGrid>
      <w:tr w:rsidR="000D5635" w:rsidRPr="00183D40" w14:paraId="11940B00" w14:textId="77777777" w:rsidTr="00ED149B">
        <w:trPr>
          <w:trHeight w:hRule="exact" w:val="230"/>
        </w:trPr>
        <w:tc>
          <w:tcPr>
            <w:tcW w:w="806" w:type="dxa"/>
          </w:tcPr>
          <w:p w14:paraId="7B6CCF87" w14:textId="52F00DEF" w:rsidR="000D5635" w:rsidRPr="00183D40" w:rsidRDefault="000D5635" w:rsidP="00ED149B">
            <w:pPr>
              <w:pStyle w:val="Tablenotes"/>
              <w:ind w:left="0" w:firstLine="0"/>
            </w:pPr>
            <w:r w:rsidRPr="00183D40">
              <w:lastRenderedPageBreak/>
              <w:t>%R</w:t>
            </w:r>
          </w:p>
        </w:tc>
        <w:tc>
          <w:tcPr>
            <w:tcW w:w="3514" w:type="dxa"/>
          </w:tcPr>
          <w:p w14:paraId="1862639C" w14:textId="77777777" w:rsidR="000D5635" w:rsidRPr="00183D40" w:rsidRDefault="000D5635" w:rsidP="00ED149B">
            <w:pPr>
              <w:pStyle w:val="Tablenotes"/>
              <w:ind w:left="0" w:firstLine="0"/>
            </w:pPr>
            <w:r w:rsidRPr="00183D40">
              <w:t xml:space="preserve"> percent recovery</w:t>
            </w:r>
          </w:p>
        </w:tc>
      </w:tr>
      <w:tr w:rsidR="000D5635" w:rsidRPr="00183D40" w14:paraId="48808303" w14:textId="77777777" w:rsidTr="00ED149B">
        <w:trPr>
          <w:trHeight w:hRule="exact" w:val="230"/>
        </w:trPr>
        <w:tc>
          <w:tcPr>
            <w:tcW w:w="806" w:type="dxa"/>
          </w:tcPr>
          <w:p w14:paraId="7776C2BB" w14:textId="77777777" w:rsidR="000D5635" w:rsidRPr="00183D40" w:rsidRDefault="000D5635" w:rsidP="00ED149B">
            <w:pPr>
              <w:pStyle w:val="Tablenotes"/>
              <w:ind w:left="0" w:firstLine="0"/>
            </w:pPr>
            <w:r w:rsidRPr="00183D40">
              <w:t>µg/kg</w:t>
            </w:r>
          </w:p>
        </w:tc>
        <w:tc>
          <w:tcPr>
            <w:tcW w:w="3514" w:type="dxa"/>
          </w:tcPr>
          <w:p w14:paraId="221987EE" w14:textId="77777777" w:rsidR="000D5635" w:rsidRPr="00183D40" w:rsidRDefault="000D5635" w:rsidP="00ED149B">
            <w:pPr>
              <w:pStyle w:val="Tablenotes"/>
              <w:ind w:left="0" w:firstLine="0"/>
            </w:pPr>
            <w:r w:rsidRPr="00183D40">
              <w:t xml:space="preserve"> microgram per kilogram</w:t>
            </w:r>
          </w:p>
        </w:tc>
      </w:tr>
      <w:tr w:rsidR="000D5635" w:rsidRPr="00183D40" w14:paraId="4C37CEDA" w14:textId="77777777" w:rsidTr="00ED149B">
        <w:trPr>
          <w:trHeight w:hRule="exact" w:val="230"/>
        </w:trPr>
        <w:tc>
          <w:tcPr>
            <w:tcW w:w="806" w:type="dxa"/>
          </w:tcPr>
          <w:p w14:paraId="052EE3DC" w14:textId="77777777" w:rsidR="000D5635" w:rsidRPr="00183D40" w:rsidRDefault="000D5635" w:rsidP="00ED149B">
            <w:pPr>
              <w:pStyle w:val="Tablenotes"/>
              <w:ind w:left="0" w:firstLine="0"/>
            </w:pPr>
            <w:r w:rsidRPr="00183D40">
              <w:t>CAS</w:t>
            </w:r>
          </w:p>
        </w:tc>
        <w:tc>
          <w:tcPr>
            <w:tcW w:w="3514" w:type="dxa"/>
          </w:tcPr>
          <w:p w14:paraId="72E81342" w14:textId="77777777" w:rsidR="000D5635" w:rsidRPr="00183D40" w:rsidRDefault="000D5635" w:rsidP="00ED149B">
            <w:pPr>
              <w:pStyle w:val="Tablenotes"/>
              <w:ind w:left="0" w:firstLine="0"/>
            </w:pPr>
            <w:r w:rsidRPr="00183D40">
              <w:t xml:space="preserve"> Chemical Abstracts Service</w:t>
            </w:r>
          </w:p>
        </w:tc>
      </w:tr>
      <w:tr w:rsidR="000D5635" w:rsidRPr="00183D40" w14:paraId="2A857D70" w14:textId="77777777" w:rsidTr="00ED149B">
        <w:trPr>
          <w:trHeight w:hRule="exact" w:val="230"/>
        </w:trPr>
        <w:tc>
          <w:tcPr>
            <w:tcW w:w="806" w:type="dxa"/>
          </w:tcPr>
          <w:p w14:paraId="14074F0C" w14:textId="77777777" w:rsidR="000D5635" w:rsidRPr="00183D40" w:rsidRDefault="000D5635" w:rsidP="00ED149B">
            <w:pPr>
              <w:pStyle w:val="Tablenotes"/>
              <w:ind w:left="0" w:firstLine="0"/>
            </w:pPr>
            <w:r w:rsidRPr="00183D40">
              <w:t>CLP</w:t>
            </w:r>
          </w:p>
        </w:tc>
        <w:tc>
          <w:tcPr>
            <w:tcW w:w="3514" w:type="dxa"/>
          </w:tcPr>
          <w:p w14:paraId="77704EA1" w14:textId="77777777" w:rsidR="000D5635" w:rsidRPr="00183D40" w:rsidRDefault="000D5635" w:rsidP="00ED149B">
            <w:pPr>
              <w:pStyle w:val="Tablenotes"/>
              <w:ind w:left="0" w:firstLine="0"/>
            </w:pPr>
            <w:r w:rsidRPr="00183D40">
              <w:t xml:space="preserve"> Contract Laboratory Program</w:t>
            </w:r>
          </w:p>
        </w:tc>
      </w:tr>
      <w:tr w:rsidR="000D5635" w:rsidRPr="00183D40" w14:paraId="26807133" w14:textId="77777777" w:rsidTr="00ED149B">
        <w:trPr>
          <w:trHeight w:hRule="exact" w:val="230"/>
        </w:trPr>
        <w:tc>
          <w:tcPr>
            <w:tcW w:w="806" w:type="dxa"/>
          </w:tcPr>
          <w:p w14:paraId="5E29EA68" w14:textId="77777777" w:rsidR="000D5635" w:rsidRPr="00183D40" w:rsidRDefault="000D5635" w:rsidP="00ED149B">
            <w:pPr>
              <w:pStyle w:val="Tablenotes"/>
              <w:ind w:left="0" w:firstLine="0"/>
            </w:pPr>
            <w:r w:rsidRPr="00183D40">
              <w:t>CRQ</w:t>
            </w:r>
            <w:r>
              <w:t>L</w:t>
            </w:r>
          </w:p>
        </w:tc>
        <w:tc>
          <w:tcPr>
            <w:tcW w:w="3514" w:type="dxa"/>
          </w:tcPr>
          <w:p w14:paraId="091284E1" w14:textId="77777777" w:rsidR="000D5635" w:rsidRPr="00183D40" w:rsidRDefault="000D5635" w:rsidP="00ED149B">
            <w:pPr>
              <w:pStyle w:val="Tablenotes"/>
              <w:ind w:left="0" w:firstLine="0"/>
            </w:pPr>
            <w:r w:rsidRPr="00183D40">
              <w:t xml:space="preserve"> Contract Required Quantitation Limit</w:t>
            </w:r>
          </w:p>
        </w:tc>
      </w:tr>
      <w:tr w:rsidR="000D5635" w:rsidRPr="00183D40" w14:paraId="06F24058" w14:textId="77777777" w:rsidTr="00ED149B">
        <w:trPr>
          <w:trHeight w:hRule="exact" w:val="230"/>
        </w:trPr>
        <w:tc>
          <w:tcPr>
            <w:tcW w:w="806" w:type="dxa"/>
          </w:tcPr>
          <w:p w14:paraId="2883739E" w14:textId="77777777" w:rsidR="000D5635" w:rsidRPr="00183D40" w:rsidRDefault="000D5635" w:rsidP="00ED149B">
            <w:pPr>
              <w:pStyle w:val="Tablenotes"/>
              <w:ind w:left="0" w:firstLine="0"/>
            </w:pPr>
            <w:r w:rsidRPr="00183D40">
              <w:t>LCS</w:t>
            </w:r>
          </w:p>
        </w:tc>
        <w:tc>
          <w:tcPr>
            <w:tcW w:w="3514" w:type="dxa"/>
          </w:tcPr>
          <w:p w14:paraId="55F72FD1" w14:textId="07F4AC8C" w:rsidR="000D5635" w:rsidRPr="00183D40" w:rsidRDefault="000D5635" w:rsidP="00ED149B">
            <w:pPr>
              <w:pStyle w:val="Tablenotes"/>
              <w:ind w:left="0" w:firstLine="0"/>
            </w:pPr>
            <w:r w:rsidRPr="00183D40">
              <w:t>Laboratory Control Sample</w:t>
            </w:r>
          </w:p>
        </w:tc>
      </w:tr>
      <w:tr w:rsidR="000D5635" w:rsidRPr="00183D40" w14:paraId="6AC029AF" w14:textId="77777777" w:rsidTr="00ED149B">
        <w:trPr>
          <w:trHeight w:hRule="exact" w:val="230"/>
        </w:trPr>
        <w:tc>
          <w:tcPr>
            <w:tcW w:w="806" w:type="dxa"/>
          </w:tcPr>
          <w:p w14:paraId="169B1429" w14:textId="77777777" w:rsidR="000D5635" w:rsidRPr="00183D40" w:rsidRDefault="000D5635" w:rsidP="00ED149B">
            <w:pPr>
              <w:pStyle w:val="Tablenotes"/>
              <w:ind w:left="0" w:firstLine="0"/>
            </w:pPr>
            <w:r w:rsidRPr="00183D40">
              <w:t xml:space="preserve">MDL </w:t>
            </w:r>
          </w:p>
        </w:tc>
        <w:tc>
          <w:tcPr>
            <w:tcW w:w="3514" w:type="dxa"/>
          </w:tcPr>
          <w:p w14:paraId="56613878" w14:textId="31B5B93B" w:rsidR="000D5635" w:rsidRPr="00183D40" w:rsidRDefault="000D5635" w:rsidP="00ED149B">
            <w:pPr>
              <w:pStyle w:val="Tablenotes"/>
              <w:ind w:left="0" w:firstLine="0"/>
            </w:pPr>
            <w:r w:rsidRPr="00183D40">
              <w:t>Method Detection Limit</w:t>
            </w:r>
          </w:p>
        </w:tc>
      </w:tr>
      <w:tr w:rsidR="000D5635" w:rsidRPr="00183D40" w14:paraId="11022CA2" w14:textId="77777777" w:rsidTr="00ED149B">
        <w:trPr>
          <w:trHeight w:hRule="exact" w:val="230"/>
        </w:trPr>
        <w:tc>
          <w:tcPr>
            <w:tcW w:w="806" w:type="dxa"/>
          </w:tcPr>
          <w:p w14:paraId="690C1376" w14:textId="77777777" w:rsidR="000D5635" w:rsidRPr="00183D40" w:rsidRDefault="000D5635" w:rsidP="00ED149B">
            <w:pPr>
              <w:pStyle w:val="Tablenotes"/>
              <w:ind w:left="0" w:firstLine="0"/>
            </w:pPr>
            <w:r w:rsidRPr="00183D40">
              <w:t xml:space="preserve">MS </w:t>
            </w:r>
          </w:p>
        </w:tc>
        <w:tc>
          <w:tcPr>
            <w:tcW w:w="3514" w:type="dxa"/>
          </w:tcPr>
          <w:p w14:paraId="0F537D7F" w14:textId="050FE420" w:rsidR="000D5635" w:rsidRPr="00183D40" w:rsidRDefault="000D5635" w:rsidP="00ED149B">
            <w:pPr>
              <w:pStyle w:val="Tablenotes"/>
              <w:ind w:left="0" w:firstLine="0"/>
            </w:pPr>
            <w:r w:rsidRPr="00183D40">
              <w:t>Matrix Spike</w:t>
            </w:r>
          </w:p>
        </w:tc>
      </w:tr>
      <w:tr w:rsidR="000D5635" w:rsidRPr="00183D40" w14:paraId="421F205D" w14:textId="77777777" w:rsidTr="00ED149B">
        <w:trPr>
          <w:trHeight w:hRule="exact" w:val="230"/>
        </w:trPr>
        <w:tc>
          <w:tcPr>
            <w:tcW w:w="806" w:type="dxa"/>
          </w:tcPr>
          <w:p w14:paraId="1B76FEDF" w14:textId="77777777" w:rsidR="000D5635" w:rsidRPr="00183D40" w:rsidRDefault="000D5635" w:rsidP="00ED149B">
            <w:pPr>
              <w:pStyle w:val="Tablenotes"/>
              <w:ind w:left="0" w:firstLine="0"/>
            </w:pPr>
            <w:r w:rsidRPr="00183D40">
              <w:t>MSD</w:t>
            </w:r>
          </w:p>
        </w:tc>
        <w:tc>
          <w:tcPr>
            <w:tcW w:w="3514" w:type="dxa"/>
          </w:tcPr>
          <w:p w14:paraId="3F1C7772" w14:textId="3EBD7BC7" w:rsidR="000D5635" w:rsidRPr="00183D40" w:rsidRDefault="000D5635" w:rsidP="00ED149B">
            <w:pPr>
              <w:pStyle w:val="Tablenotes"/>
              <w:ind w:left="0" w:firstLine="0"/>
            </w:pPr>
            <w:r w:rsidRPr="00183D40">
              <w:t>Matrix Spike Duplicate</w:t>
            </w:r>
          </w:p>
        </w:tc>
      </w:tr>
      <w:tr w:rsidR="000D5635" w:rsidRPr="00183D40" w14:paraId="26057C1B" w14:textId="77777777" w:rsidTr="00ED149B">
        <w:trPr>
          <w:trHeight w:hRule="exact" w:val="230"/>
        </w:trPr>
        <w:tc>
          <w:tcPr>
            <w:tcW w:w="806" w:type="dxa"/>
          </w:tcPr>
          <w:p w14:paraId="3F29625B" w14:textId="77777777" w:rsidR="000D5635" w:rsidRPr="00183D40" w:rsidRDefault="000D5635" w:rsidP="00ED149B">
            <w:pPr>
              <w:pStyle w:val="Tablenotes"/>
              <w:ind w:left="0" w:firstLine="0"/>
            </w:pPr>
            <w:r w:rsidRPr="00183D40">
              <w:t>NA</w:t>
            </w:r>
          </w:p>
        </w:tc>
        <w:tc>
          <w:tcPr>
            <w:tcW w:w="3514" w:type="dxa"/>
          </w:tcPr>
          <w:p w14:paraId="31AF1D58" w14:textId="10BC26E2" w:rsidR="000D5635" w:rsidRPr="00183D40" w:rsidRDefault="000D5635" w:rsidP="00ED149B">
            <w:pPr>
              <w:pStyle w:val="Tablenotes"/>
              <w:ind w:left="0" w:firstLine="0"/>
            </w:pPr>
            <w:r w:rsidRPr="00183D40">
              <w:t>Not Applicable</w:t>
            </w:r>
          </w:p>
        </w:tc>
      </w:tr>
      <w:tr w:rsidR="000D5635" w:rsidRPr="00183D40" w14:paraId="3C44E435" w14:textId="77777777" w:rsidTr="00ED149B">
        <w:trPr>
          <w:trHeight w:hRule="exact" w:val="230"/>
        </w:trPr>
        <w:tc>
          <w:tcPr>
            <w:tcW w:w="806" w:type="dxa"/>
          </w:tcPr>
          <w:p w14:paraId="3B76E80F" w14:textId="77777777" w:rsidR="000D5635" w:rsidRPr="00183D40" w:rsidRDefault="000D5635" w:rsidP="00ED149B">
            <w:pPr>
              <w:pStyle w:val="Tablenotes"/>
              <w:ind w:left="0" w:firstLine="0"/>
            </w:pPr>
            <w:r w:rsidRPr="00183D40">
              <w:t xml:space="preserve">NFG </w:t>
            </w:r>
          </w:p>
        </w:tc>
        <w:tc>
          <w:tcPr>
            <w:tcW w:w="3514" w:type="dxa"/>
          </w:tcPr>
          <w:p w14:paraId="5BB14F87" w14:textId="6B03B1EA" w:rsidR="000D5635" w:rsidRPr="00183D40" w:rsidRDefault="000D5635" w:rsidP="00ED149B">
            <w:pPr>
              <w:pStyle w:val="Tablenotes"/>
              <w:ind w:left="0" w:firstLine="0"/>
            </w:pPr>
            <w:r w:rsidRPr="00183D40">
              <w:t>National Functional Guidelines</w:t>
            </w:r>
          </w:p>
        </w:tc>
      </w:tr>
      <w:tr w:rsidR="000D5635" w:rsidRPr="00183D40" w14:paraId="75A21FA8" w14:textId="77777777" w:rsidTr="00ED149B">
        <w:trPr>
          <w:trHeight w:hRule="exact" w:val="230"/>
        </w:trPr>
        <w:tc>
          <w:tcPr>
            <w:tcW w:w="806" w:type="dxa"/>
          </w:tcPr>
          <w:p w14:paraId="39F389E4" w14:textId="77777777" w:rsidR="000D5635" w:rsidRPr="00183D40" w:rsidRDefault="000D5635" w:rsidP="00ED149B">
            <w:pPr>
              <w:pStyle w:val="Tablenotes"/>
              <w:ind w:left="0" w:firstLine="0"/>
            </w:pPr>
            <w:r w:rsidRPr="00183D40">
              <w:t>RL</w:t>
            </w:r>
          </w:p>
        </w:tc>
        <w:tc>
          <w:tcPr>
            <w:tcW w:w="3514" w:type="dxa"/>
          </w:tcPr>
          <w:p w14:paraId="4EFDB1FD" w14:textId="764EDD88" w:rsidR="000D5635" w:rsidRPr="00183D40" w:rsidRDefault="000D5635" w:rsidP="00ED149B">
            <w:pPr>
              <w:pStyle w:val="Tablenotes"/>
              <w:ind w:left="0" w:firstLine="0"/>
            </w:pPr>
            <w:r w:rsidRPr="00183D40">
              <w:t>Reporting Limit</w:t>
            </w:r>
          </w:p>
        </w:tc>
      </w:tr>
      <w:tr w:rsidR="000D5635" w:rsidRPr="00183D40" w14:paraId="1E02C793" w14:textId="77777777" w:rsidTr="00ED149B">
        <w:trPr>
          <w:trHeight w:hRule="exact" w:val="230"/>
        </w:trPr>
        <w:tc>
          <w:tcPr>
            <w:tcW w:w="806" w:type="dxa"/>
          </w:tcPr>
          <w:p w14:paraId="67A56DAF" w14:textId="77777777" w:rsidR="000D5635" w:rsidRPr="00183D40" w:rsidRDefault="000D5635" w:rsidP="00ED149B">
            <w:pPr>
              <w:pStyle w:val="Tablenotes"/>
              <w:ind w:left="0" w:firstLine="0"/>
            </w:pPr>
            <w:r w:rsidRPr="00183D40">
              <w:t>RPD</w:t>
            </w:r>
          </w:p>
        </w:tc>
        <w:tc>
          <w:tcPr>
            <w:tcW w:w="3514" w:type="dxa"/>
          </w:tcPr>
          <w:p w14:paraId="506DC3F1" w14:textId="14437206" w:rsidR="000D5635" w:rsidRPr="00183D40" w:rsidRDefault="000D5635" w:rsidP="00ED149B">
            <w:pPr>
              <w:pStyle w:val="Tablenotes"/>
              <w:ind w:left="0" w:firstLine="0"/>
            </w:pPr>
            <w:r w:rsidRPr="00183D40">
              <w:t>Relative Percent Difference</w:t>
            </w:r>
          </w:p>
        </w:tc>
      </w:tr>
      <w:tr w:rsidR="000D5635" w:rsidRPr="00EF75A8" w14:paraId="3DC4E140" w14:textId="77777777" w:rsidTr="00ED149B">
        <w:trPr>
          <w:trHeight w:hRule="exact" w:val="230"/>
        </w:trPr>
        <w:tc>
          <w:tcPr>
            <w:tcW w:w="806" w:type="dxa"/>
          </w:tcPr>
          <w:p w14:paraId="6BAF0FC4" w14:textId="77777777" w:rsidR="000D5635" w:rsidRPr="00183D40" w:rsidRDefault="000D5635" w:rsidP="00ED149B">
            <w:pPr>
              <w:pStyle w:val="Tablenotes"/>
              <w:ind w:left="0" w:firstLine="0"/>
            </w:pPr>
            <w:r w:rsidRPr="00183D40">
              <w:t>TBD</w:t>
            </w:r>
          </w:p>
        </w:tc>
        <w:tc>
          <w:tcPr>
            <w:tcW w:w="3514" w:type="dxa"/>
          </w:tcPr>
          <w:p w14:paraId="35FCC957" w14:textId="4EB61865" w:rsidR="000D5635" w:rsidRPr="00EF75A8" w:rsidRDefault="000D5635" w:rsidP="00ED149B">
            <w:pPr>
              <w:pStyle w:val="Tablenotes"/>
              <w:ind w:left="0" w:firstLine="0"/>
            </w:pPr>
            <w:r w:rsidRPr="00183D40">
              <w:t>To Be Determined</w:t>
            </w:r>
          </w:p>
        </w:tc>
      </w:tr>
    </w:tbl>
    <w:p w14:paraId="284A9054" w14:textId="77777777" w:rsidR="00183D40" w:rsidRDefault="00183D40" w:rsidP="00294EF5">
      <w:pPr>
        <w:rPr>
          <w:sz w:val="20"/>
        </w:rPr>
        <w:sectPr w:rsidR="00183D40" w:rsidSect="00AD16B6">
          <w:type w:val="continuous"/>
          <w:pgSz w:w="15840" w:h="12240" w:orient="landscape"/>
          <w:pgMar w:top="1440" w:right="1080" w:bottom="1440" w:left="1080" w:header="720" w:footer="720" w:gutter="0"/>
          <w:cols w:num="3" w:space="720"/>
          <w:docGrid w:linePitch="299"/>
        </w:sectPr>
      </w:pPr>
    </w:p>
    <w:p w14:paraId="38B587C2" w14:textId="77777777" w:rsidR="00294EF5" w:rsidRPr="00EF75A8" w:rsidRDefault="00294EF5" w:rsidP="00294EF5">
      <w:pPr>
        <w:rPr>
          <w:sz w:val="20"/>
        </w:rPr>
      </w:pPr>
    </w:p>
    <w:p w14:paraId="67F72A98" w14:textId="77777777" w:rsidR="00921D95" w:rsidRDefault="00921D95" w:rsidP="009C574E">
      <w:pPr>
        <w:pStyle w:val="Heading2"/>
        <w:rPr>
          <w:sz w:val="20"/>
        </w:rPr>
        <w:sectPr w:rsidR="00921D95" w:rsidSect="00AD16B6">
          <w:footerReference w:type="default" r:id="rId36"/>
          <w:type w:val="continuous"/>
          <w:pgSz w:w="15840" w:h="12240" w:orient="landscape"/>
          <w:pgMar w:top="1440" w:right="1080" w:bottom="1440" w:left="1080" w:header="720" w:footer="720" w:gutter="0"/>
          <w:cols w:space="432"/>
          <w:docGrid w:linePitch="299"/>
        </w:sectPr>
      </w:pPr>
    </w:p>
    <w:p w14:paraId="27260148" w14:textId="4BAE3360" w:rsidR="00294EF5" w:rsidRPr="00B211C0" w:rsidRDefault="009C574E" w:rsidP="009C574E">
      <w:pPr>
        <w:pStyle w:val="Heading2"/>
      </w:pPr>
      <w:bookmarkStart w:id="101" w:name="_Ref148606456"/>
      <w:bookmarkStart w:id="102" w:name="_Toc160617025"/>
      <w:r w:rsidRPr="00B211C0">
        <w:lastRenderedPageBreak/>
        <w:t>WORKSHEET #15.2: PROJECT ACTION LIMITS AND ACHIEVABLE LABORATORY LIMITS</w:t>
      </w:r>
      <w:r w:rsidR="00824142">
        <w:rPr>
          <w:rStyle w:val="FootnoteReference"/>
        </w:rPr>
        <w:footnoteReference w:id="25"/>
      </w:r>
      <w:r w:rsidRPr="00B211C0">
        <w:t xml:space="preserve"> –</w:t>
      </w:r>
      <w:r w:rsidR="00DF030B">
        <w:t xml:space="preserve"> </w:t>
      </w:r>
      <w:r w:rsidRPr="00B211C0">
        <w:t>TAL VOCS (WATER</w:t>
      </w:r>
      <w:r w:rsidR="00930003" w:rsidRPr="00B211C0">
        <w:t>)</w:t>
      </w:r>
      <w:bookmarkEnd w:id="101"/>
      <w:bookmarkEnd w:id="102"/>
    </w:p>
    <w:tbl>
      <w:tblPr>
        <w:tblW w:w="5339" w:type="pct"/>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60"/>
        <w:gridCol w:w="1080"/>
        <w:gridCol w:w="546"/>
        <w:gridCol w:w="636"/>
        <w:gridCol w:w="850"/>
        <w:gridCol w:w="1010"/>
        <w:gridCol w:w="718"/>
        <w:gridCol w:w="1080"/>
        <w:gridCol w:w="809"/>
        <w:gridCol w:w="990"/>
        <w:gridCol w:w="885"/>
        <w:gridCol w:w="1007"/>
        <w:gridCol w:w="1363"/>
        <w:gridCol w:w="1363"/>
      </w:tblGrid>
      <w:tr w:rsidR="00EF2334" w:rsidRPr="003D4164" w14:paraId="26052A2F" w14:textId="77777777" w:rsidTr="00BC4016">
        <w:trPr>
          <w:cantSplit/>
          <w:tblHeader/>
        </w:trPr>
        <w:tc>
          <w:tcPr>
            <w:tcW w:w="774" w:type="pct"/>
            <w:shd w:val="clear" w:color="auto" w:fill="D5ECFC" w:themeFill="accent6" w:themeFillTint="1A"/>
            <w:tcMar>
              <w:left w:w="58" w:type="dxa"/>
              <w:right w:w="58" w:type="dxa"/>
            </w:tcMar>
            <w:vAlign w:val="bottom"/>
          </w:tcPr>
          <w:p w14:paraId="1077B2FD" w14:textId="77777777" w:rsidR="000D4B29" w:rsidRPr="003D4164" w:rsidRDefault="000D4B29" w:rsidP="005E048C">
            <w:pPr>
              <w:pStyle w:val="TableText"/>
              <w:jc w:val="center"/>
              <w:rPr>
                <w:b/>
                <w:bCs/>
              </w:rPr>
            </w:pPr>
            <w:r w:rsidRPr="003D4164">
              <w:rPr>
                <w:b/>
                <w:bCs/>
              </w:rPr>
              <w:t>Analyte</w:t>
            </w:r>
          </w:p>
        </w:tc>
        <w:tc>
          <w:tcPr>
            <w:tcW w:w="370" w:type="pct"/>
            <w:shd w:val="clear" w:color="auto" w:fill="D5ECFC" w:themeFill="accent6" w:themeFillTint="1A"/>
            <w:tcMar>
              <w:left w:w="58" w:type="dxa"/>
              <w:right w:w="58" w:type="dxa"/>
            </w:tcMar>
            <w:vAlign w:val="bottom"/>
          </w:tcPr>
          <w:p w14:paraId="5B1A46C9" w14:textId="77777777" w:rsidR="000D4B29" w:rsidRPr="003D4164" w:rsidRDefault="000D4B29" w:rsidP="005E048C">
            <w:pPr>
              <w:pStyle w:val="TableText"/>
              <w:jc w:val="center"/>
              <w:rPr>
                <w:b/>
                <w:bCs/>
              </w:rPr>
            </w:pPr>
            <w:r w:rsidRPr="003D4164">
              <w:rPr>
                <w:b/>
                <w:bCs/>
              </w:rPr>
              <w:t>CAS Number</w:t>
            </w:r>
          </w:p>
        </w:tc>
        <w:tc>
          <w:tcPr>
            <w:tcW w:w="187" w:type="pct"/>
            <w:shd w:val="clear" w:color="auto" w:fill="D5ECFC" w:themeFill="accent6" w:themeFillTint="1A"/>
            <w:tcMar>
              <w:left w:w="58" w:type="dxa"/>
              <w:right w:w="58" w:type="dxa"/>
            </w:tcMar>
            <w:vAlign w:val="bottom"/>
          </w:tcPr>
          <w:p w14:paraId="1A1A73AD" w14:textId="77777777" w:rsidR="000D4B29" w:rsidRPr="003D4164" w:rsidRDefault="000D4B29" w:rsidP="005E048C">
            <w:pPr>
              <w:pStyle w:val="TableText"/>
              <w:jc w:val="center"/>
              <w:rPr>
                <w:b/>
                <w:bCs/>
              </w:rPr>
            </w:pPr>
            <w:r w:rsidRPr="003D4164">
              <w:rPr>
                <w:b/>
                <w:bCs/>
              </w:rPr>
              <w:t>Project Action Limit</w:t>
            </w:r>
          </w:p>
        </w:tc>
        <w:tc>
          <w:tcPr>
            <w:tcW w:w="218" w:type="pct"/>
            <w:shd w:val="clear" w:color="auto" w:fill="D5ECFC" w:themeFill="accent6" w:themeFillTint="1A"/>
            <w:vAlign w:val="bottom"/>
          </w:tcPr>
          <w:p w14:paraId="491E0FFE" w14:textId="4DBFCA2E" w:rsidR="000D4B29" w:rsidRDefault="000D4B29" w:rsidP="00824142">
            <w:pPr>
              <w:pStyle w:val="TableText"/>
              <w:jc w:val="center"/>
              <w:rPr>
                <w:b/>
              </w:rPr>
            </w:pPr>
            <w:r>
              <w:rPr>
                <w:b/>
              </w:rPr>
              <w:t>Project</w:t>
            </w:r>
            <w:r w:rsidR="004B3622">
              <w:rPr>
                <w:b/>
              </w:rPr>
              <w:t xml:space="preserve"> </w:t>
            </w:r>
            <w:r>
              <w:rPr>
                <w:b/>
              </w:rPr>
              <w:t xml:space="preserve"> </w:t>
            </w:r>
            <w:r w:rsidR="004B3622">
              <w:rPr>
                <w:b/>
              </w:rPr>
              <w:t xml:space="preserve"> </w:t>
            </w:r>
            <w:r>
              <w:rPr>
                <w:b/>
              </w:rPr>
              <w:t>QL</w:t>
            </w:r>
          </w:p>
        </w:tc>
        <w:tc>
          <w:tcPr>
            <w:tcW w:w="291" w:type="pct"/>
            <w:shd w:val="clear" w:color="auto" w:fill="D5ECFC" w:themeFill="accent6" w:themeFillTint="1A"/>
            <w:vAlign w:val="bottom"/>
          </w:tcPr>
          <w:p w14:paraId="03D4617C" w14:textId="50AFF596" w:rsidR="000D4B29" w:rsidRPr="003D4164" w:rsidRDefault="006229BF" w:rsidP="006229BF">
            <w:pPr>
              <w:pStyle w:val="TableText"/>
              <w:rPr>
                <w:b/>
              </w:rPr>
            </w:pPr>
            <w:r w:rsidRPr="006229BF">
              <w:rPr>
                <w:b/>
              </w:rPr>
              <w:t>Lab RL</w:t>
            </w:r>
            <w:r>
              <w:rPr>
                <w:b/>
              </w:rPr>
              <w:t xml:space="preserve"> </w:t>
            </w:r>
            <w:r w:rsidRPr="006229BF">
              <w:rPr>
                <w:b/>
              </w:rPr>
              <w:t>(varies by</w:t>
            </w:r>
            <w:r w:rsidR="00EF2334">
              <w:rPr>
                <w:b/>
              </w:rPr>
              <w:t xml:space="preserve"> </w:t>
            </w:r>
            <w:r w:rsidRPr="006229BF">
              <w:rPr>
                <w:b/>
              </w:rPr>
              <w:t>lab)</w:t>
            </w:r>
            <w:r w:rsidR="000D4B29">
              <w:rPr>
                <w:b/>
              </w:rPr>
              <w:t>Trace Water by SIM</w:t>
            </w:r>
            <w:r w:rsidR="000D4B29" w:rsidRPr="003D4164">
              <w:rPr>
                <w:b/>
              </w:rPr>
              <w:t xml:space="preserve"> (</w:t>
            </w:r>
            <w:r w:rsidR="000D4B29" w:rsidRPr="003D4164">
              <w:rPr>
                <w:b/>
                <w:bCs/>
              </w:rPr>
              <w:t>µg/L</w:t>
            </w:r>
            <w:r w:rsidR="000D4B29" w:rsidRPr="003D4164">
              <w:rPr>
                <w:b/>
              </w:rPr>
              <w:t>)</w:t>
            </w:r>
          </w:p>
        </w:tc>
        <w:tc>
          <w:tcPr>
            <w:tcW w:w="346" w:type="pct"/>
            <w:shd w:val="clear" w:color="auto" w:fill="D5ECFC" w:themeFill="accent6" w:themeFillTint="1A"/>
            <w:vAlign w:val="bottom"/>
          </w:tcPr>
          <w:p w14:paraId="05AC76EA" w14:textId="15E2E8C3" w:rsidR="000D4B29" w:rsidRPr="003D4164" w:rsidRDefault="006229BF" w:rsidP="005E048C">
            <w:pPr>
              <w:pStyle w:val="TableText"/>
              <w:jc w:val="center"/>
              <w:rPr>
                <w:b/>
                <w:bCs/>
              </w:rPr>
            </w:pPr>
            <w:r w:rsidRPr="006229BF">
              <w:rPr>
                <w:b/>
              </w:rPr>
              <w:t>Lab MDL (varies by lab)</w:t>
            </w:r>
            <w:r>
              <w:rPr>
                <w:b/>
              </w:rPr>
              <w:t xml:space="preserve"> </w:t>
            </w:r>
            <w:r w:rsidR="000D4B29">
              <w:rPr>
                <w:b/>
              </w:rPr>
              <w:t>Trace Water by SIM</w:t>
            </w:r>
            <w:r w:rsidR="000D4B29" w:rsidRPr="003D4164">
              <w:rPr>
                <w:b/>
              </w:rPr>
              <w:t xml:space="preserve"> (</w:t>
            </w:r>
            <w:r w:rsidR="000D4B29" w:rsidRPr="003D4164">
              <w:rPr>
                <w:b/>
                <w:bCs/>
              </w:rPr>
              <w:t>µg/L</w:t>
            </w:r>
            <w:r w:rsidR="000D4B29" w:rsidRPr="003D4164">
              <w:rPr>
                <w:b/>
              </w:rPr>
              <w:t>)</w:t>
            </w:r>
          </w:p>
        </w:tc>
        <w:tc>
          <w:tcPr>
            <w:tcW w:w="246" w:type="pct"/>
            <w:shd w:val="clear" w:color="auto" w:fill="D5ECFC" w:themeFill="accent6" w:themeFillTint="1A"/>
            <w:tcMar>
              <w:left w:w="58" w:type="dxa"/>
              <w:right w:w="58" w:type="dxa"/>
            </w:tcMar>
            <w:vAlign w:val="bottom"/>
          </w:tcPr>
          <w:p w14:paraId="445AB092" w14:textId="06AD6F15" w:rsidR="000D4B29" w:rsidRPr="003D4164" w:rsidRDefault="006229BF" w:rsidP="006229BF">
            <w:pPr>
              <w:pStyle w:val="TableText"/>
              <w:rPr>
                <w:b/>
                <w:bCs/>
              </w:rPr>
            </w:pPr>
            <w:r w:rsidRPr="006229BF">
              <w:rPr>
                <w:b/>
                <w:bCs/>
              </w:rPr>
              <w:t>Lab RL</w:t>
            </w:r>
            <w:r>
              <w:rPr>
                <w:b/>
                <w:bCs/>
              </w:rPr>
              <w:t xml:space="preserve"> </w:t>
            </w:r>
            <w:r w:rsidRPr="006229BF">
              <w:rPr>
                <w:b/>
                <w:bCs/>
              </w:rPr>
              <w:t>(varies by lab)</w:t>
            </w:r>
            <w:r>
              <w:rPr>
                <w:b/>
                <w:bCs/>
              </w:rPr>
              <w:t xml:space="preserve"> </w:t>
            </w:r>
            <w:r w:rsidR="000D4B29" w:rsidRPr="003D4164">
              <w:rPr>
                <w:b/>
                <w:bCs/>
              </w:rPr>
              <w:t>Trace Water (µg/L)</w:t>
            </w:r>
          </w:p>
        </w:tc>
        <w:tc>
          <w:tcPr>
            <w:tcW w:w="370" w:type="pct"/>
            <w:shd w:val="clear" w:color="auto" w:fill="D5ECFC" w:themeFill="accent6" w:themeFillTint="1A"/>
            <w:tcMar>
              <w:left w:w="58" w:type="dxa"/>
              <w:right w:w="58" w:type="dxa"/>
            </w:tcMar>
            <w:vAlign w:val="bottom"/>
          </w:tcPr>
          <w:p w14:paraId="6634A867" w14:textId="5BDF0C85" w:rsidR="000D4B29" w:rsidRPr="003D4164" w:rsidRDefault="006229BF" w:rsidP="005E048C">
            <w:pPr>
              <w:pStyle w:val="TableText"/>
              <w:jc w:val="center"/>
              <w:rPr>
                <w:b/>
              </w:rPr>
            </w:pPr>
            <w:r w:rsidRPr="006229BF">
              <w:rPr>
                <w:b/>
              </w:rPr>
              <w:t>Lab MDL (varies by lab)</w:t>
            </w:r>
            <w:r>
              <w:rPr>
                <w:b/>
              </w:rPr>
              <w:t xml:space="preserve"> </w:t>
            </w:r>
            <w:r w:rsidR="000D4B29" w:rsidRPr="003D4164">
              <w:rPr>
                <w:b/>
              </w:rPr>
              <w:t>Trace Water (µg/L)</w:t>
            </w:r>
          </w:p>
        </w:tc>
        <w:tc>
          <w:tcPr>
            <w:tcW w:w="277" w:type="pct"/>
            <w:shd w:val="clear" w:color="auto" w:fill="D5ECFC" w:themeFill="accent6" w:themeFillTint="1A"/>
            <w:tcMar>
              <w:left w:w="58" w:type="dxa"/>
              <w:right w:w="58" w:type="dxa"/>
            </w:tcMar>
            <w:vAlign w:val="bottom"/>
          </w:tcPr>
          <w:p w14:paraId="0D2D6FAE" w14:textId="5481CA3F" w:rsidR="000D4B29" w:rsidRPr="003D4164" w:rsidRDefault="006229BF" w:rsidP="006229BF">
            <w:pPr>
              <w:pStyle w:val="TableText"/>
              <w:rPr>
                <w:b/>
                <w:bCs/>
              </w:rPr>
            </w:pPr>
            <w:r w:rsidRPr="006229BF">
              <w:rPr>
                <w:b/>
                <w:bCs/>
              </w:rPr>
              <w:t>Lab RL</w:t>
            </w:r>
            <w:r>
              <w:rPr>
                <w:b/>
                <w:bCs/>
              </w:rPr>
              <w:t xml:space="preserve"> </w:t>
            </w:r>
            <w:r w:rsidRPr="006229BF">
              <w:rPr>
                <w:b/>
                <w:bCs/>
              </w:rPr>
              <w:t>(varies by lab)</w:t>
            </w:r>
            <w:r>
              <w:rPr>
                <w:b/>
                <w:bCs/>
              </w:rPr>
              <w:t xml:space="preserve"> </w:t>
            </w:r>
            <w:r w:rsidR="000D4B29" w:rsidRPr="003D4164">
              <w:rPr>
                <w:b/>
                <w:bCs/>
              </w:rPr>
              <w:t>Low Water (µg/L)</w:t>
            </w:r>
          </w:p>
        </w:tc>
        <w:tc>
          <w:tcPr>
            <w:tcW w:w="339" w:type="pct"/>
            <w:shd w:val="clear" w:color="auto" w:fill="D5ECFC" w:themeFill="accent6" w:themeFillTint="1A"/>
            <w:tcMar>
              <w:left w:w="58" w:type="dxa"/>
              <w:right w:w="58" w:type="dxa"/>
            </w:tcMar>
            <w:vAlign w:val="bottom"/>
          </w:tcPr>
          <w:p w14:paraId="23222E25" w14:textId="7A1EDC52" w:rsidR="000D4B29" w:rsidRPr="003D4164" w:rsidRDefault="006229BF" w:rsidP="005E048C">
            <w:pPr>
              <w:pStyle w:val="TableText"/>
              <w:jc w:val="center"/>
              <w:rPr>
                <w:b/>
              </w:rPr>
            </w:pPr>
            <w:r w:rsidRPr="006229BF">
              <w:rPr>
                <w:b/>
              </w:rPr>
              <w:t>Lab MDL (varies by lab)</w:t>
            </w:r>
            <w:r>
              <w:rPr>
                <w:b/>
              </w:rPr>
              <w:t xml:space="preserve"> </w:t>
            </w:r>
            <w:r w:rsidR="000D4B29" w:rsidRPr="003D4164">
              <w:rPr>
                <w:b/>
              </w:rPr>
              <w:t>Low Water (µg/L)</w:t>
            </w:r>
          </w:p>
        </w:tc>
        <w:tc>
          <w:tcPr>
            <w:tcW w:w="303" w:type="pct"/>
            <w:shd w:val="clear" w:color="auto" w:fill="D5ECFC" w:themeFill="accent6" w:themeFillTint="1A"/>
            <w:vAlign w:val="bottom"/>
          </w:tcPr>
          <w:p w14:paraId="18CDB357" w14:textId="77777777" w:rsidR="006229BF" w:rsidRPr="006229BF" w:rsidRDefault="006229BF" w:rsidP="006229BF">
            <w:pPr>
              <w:pStyle w:val="TableText"/>
              <w:rPr>
                <w:b/>
                <w:bCs/>
              </w:rPr>
            </w:pPr>
            <w:r w:rsidRPr="006229BF">
              <w:rPr>
                <w:b/>
                <w:bCs/>
              </w:rPr>
              <w:t>Lab RL</w:t>
            </w:r>
          </w:p>
          <w:p w14:paraId="7151034D" w14:textId="2665E0C8" w:rsidR="000D4B29" w:rsidRPr="003D4164" w:rsidRDefault="006229BF" w:rsidP="006229BF">
            <w:pPr>
              <w:pStyle w:val="TableText"/>
              <w:jc w:val="center"/>
              <w:rPr>
                <w:b/>
                <w:bCs/>
              </w:rPr>
            </w:pPr>
            <w:r w:rsidRPr="006229BF">
              <w:rPr>
                <w:b/>
                <w:bCs/>
              </w:rPr>
              <w:t>(varies by lab)</w:t>
            </w:r>
            <w:r w:rsidR="000D4B29">
              <w:rPr>
                <w:b/>
                <w:bCs/>
              </w:rPr>
              <w:t xml:space="preserve">TCLP Leachate </w:t>
            </w:r>
            <w:r w:rsidR="000D4B29" w:rsidRPr="003D4164">
              <w:rPr>
                <w:b/>
              </w:rPr>
              <w:t>(µg/L)</w:t>
            </w:r>
          </w:p>
        </w:tc>
        <w:tc>
          <w:tcPr>
            <w:tcW w:w="345" w:type="pct"/>
            <w:shd w:val="clear" w:color="auto" w:fill="D5ECFC" w:themeFill="accent6" w:themeFillTint="1A"/>
            <w:vAlign w:val="bottom"/>
          </w:tcPr>
          <w:p w14:paraId="4BF89436" w14:textId="742D3DA2" w:rsidR="000D4B29" w:rsidRPr="003D4164" w:rsidRDefault="006229BF" w:rsidP="005E048C">
            <w:pPr>
              <w:pStyle w:val="TableText"/>
              <w:jc w:val="center"/>
              <w:rPr>
                <w:b/>
                <w:bCs/>
              </w:rPr>
            </w:pPr>
            <w:r w:rsidRPr="006229BF">
              <w:rPr>
                <w:b/>
                <w:bCs/>
              </w:rPr>
              <w:t>Lab MDL (varies by lab)</w:t>
            </w:r>
            <w:r>
              <w:rPr>
                <w:b/>
                <w:bCs/>
              </w:rPr>
              <w:t xml:space="preserve"> </w:t>
            </w:r>
            <w:r w:rsidR="000D4B29">
              <w:rPr>
                <w:b/>
                <w:bCs/>
              </w:rPr>
              <w:t xml:space="preserve">TCLP Leachate </w:t>
            </w:r>
            <w:r w:rsidR="000D4B29" w:rsidRPr="003D4164">
              <w:rPr>
                <w:b/>
              </w:rPr>
              <w:t>(µg/L)</w:t>
            </w:r>
          </w:p>
        </w:tc>
        <w:tc>
          <w:tcPr>
            <w:tcW w:w="467" w:type="pct"/>
            <w:shd w:val="clear" w:color="auto" w:fill="D5ECFC" w:themeFill="accent6" w:themeFillTint="1A"/>
            <w:tcMar>
              <w:left w:w="58" w:type="dxa"/>
              <w:right w:w="58" w:type="dxa"/>
            </w:tcMar>
            <w:vAlign w:val="bottom"/>
          </w:tcPr>
          <w:p w14:paraId="1A5AC38C" w14:textId="2D1B1452" w:rsidR="000D4B29" w:rsidRPr="003D4164" w:rsidRDefault="00EF2334" w:rsidP="005E048C">
            <w:pPr>
              <w:pStyle w:val="TableText"/>
              <w:jc w:val="center"/>
              <w:rPr>
                <w:b/>
                <w:bCs/>
              </w:rPr>
            </w:pPr>
            <w:r w:rsidRPr="00EF2334">
              <w:rPr>
                <w:b/>
                <w:bCs/>
              </w:rPr>
              <w:t>LCS/MS/MSD Precision</w:t>
            </w:r>
            <w:r w:rsidR="0083025D">
              <w:rPr>
                <w:rStyle w:val="FootnoteReference"/>
                <w:b/>
                <w:bCs/>
              </w:rPr>
              <w:footnoteReference w:id="26"/>
            </w:r>
            <w:r>
              <w:rPr>
                <w:b/>
                <w:bCs/>
              </w:rPr>
              <w:t xml:space="preserve"> </w:t>
            </w:r>
            <w:r w:rsidR="000D4B29" w:rsidRPr="003D4164">
              <w:rPr>
                <w:b/>
                <w:bCs/>
              </w:rPr>
              <w:t>Water %R</w:t>
            </w:r>
          </w:p>
        </w:tc>
        <w:tc>
          <w:tcPr>
            <w:tcW w:w="467" w:type="pct"/>
            <w:shd w:val="clear" w:color="auto" w:fill="D5ECFC" w:themeFill="accent6" w:themeFillTint="1A"/>
            <w:tcMar>
              <w:left w:w="58" w:type="dxa"/>
              <w:right w:w="58" w:type="dxa"/>
            </w:tcMar>
            <w:vAlign w:val="bottom"/>
          </w:tcPr>
          <w:p w14:paraId="270C82DD" w14:textId="19F37E0D" w:rsidR="000D4B29" w:rsidRPr="003D4164" w:rsidRDefault="00EF2334" w:rsidP="005E048C">
            <w:pPr>
              <w:pStyle w:val="TableText"/>
              <w:jc w:val="center"/>
              <w:rPr>
                <w:b/>
                <w:bCs/>
              </w:rPr>
            </w:pPr>
            <w:r w:rsidRPr="003D4164">
              <w:rPr>
                <w:b/>
                <w:bCs/>
              </w:rPr>
              <w:t>LCS/MS/MSD Precision</w:t>
            </w:r>
            <w:r>
              <w:rPr>
                <w:b/>
                <w:bCs/>
              </w:rPr>
              <w:t xml:space="preserve"> </w:t>
            </w:r>
            <w:r w:rsidR="000D4B29" w:rsidRPr="003D4164">
              <w:rPr>
                <w:b/>
                <w:bCs/>
              </w:rPr>
              <w:t>Water RPD</w:t>
            </w:r>
          </w:p>
        </w:tc>
      </w:tr>
      <w:tr w:rsidR="00AD34F0" w:rsidRPr="00CF7156" w14:paraId="0AA1B032" w14:textId="77777777" w:rsidTr="00BC4016">
        <w:trPr>
          <w:cantSplit/>
        </w:trPr>
        <w:tc>
          <w:tcPr>
            <w:tcW w:w="774" w:type="pct"/>
            <w:tcMar>
              <w:left w:w="58" w:type="dxa"/>
              <w:right w:w="58" w:type="dxa"/>
            </w:tcMar>
            <w:vAlign w:val="center"/>
          </w:tcPr>
          <w:p w14:paraId="2F301502" w14:textId="77777777" w:rsidR="005E048C" w:rsidRPr="00CF7156" w:rsidRDefault="005E048C" w:rsidP="005E048C">
            <w:pPr>
              <w:pStyle w:val="TableText"/>
              <w:rPr>
                <w:szCs w:val="20"/>
              </w:rPr>
            </w:pPr>
            <w:r w:rsidRPr="00CF7156">
              <w:rPr>
                <w:szCs w:val="20"/>
              </w:rPr>
              <w:t>1,1,1-Trichloroethane</w:t>
            </w:r>
          </w:p>
        </w:tc>
        <w:tc>
          <w:tcPr>
            <w:tcW w:w="370" w:type="pct"/>
            <w:tcMar>
              <w:left w:w="58" w:type="dxa"/>
              <w:right w:w="58" w:type="dxa"/>
            </w:tcMar>
            <w:vAlign w:val="center"/>
          </w:tcPr>
          <w:p w14:paraId="62A2AF96" w14:textId="77777777" w:rsidR="005E048C" w:rsidRPr="00CF7156" w:rsidRDefault="005E048C" w:rsidP="005E048C">
            <w:pPr>
              <w:pStyle w:val="TableText"/>
              <w:rPr>
                <w:szCs w:val="20"/>
              </w:rPr>
            </w:pPr>
            <w:r w:rsidRPr="00CF7156">
              <w:rPr>
                <w:szCs w:val="20"/>
              </w:rPr>
              <w:t>71-55-6</w:t>
            </w:r>
          </w:p>
        </w:tc>
        <w:tc>
          <w:tcPr>
            <w:tcW w:w="187" w:type="pct"/>
            <w:tcMar>
              <w:left w:w="58" w:type="dxa"/>
              <w:right w:w="58" w:type="dxa"/>
            </w:tcMar>
            <w:vAlign w:val="center"/>
          </w:tcPr>
          <w:p w14:paraId="163700BC" w14:textId="77777777" w:rsidR="005E048C" w:rsidRPr="004203B8" w:rsidRDefault="005E048C" w:rsidP="001E5A0C">
            <w:pPr>
              <w:pStyle w:val="TableText"/>
              <w:rPr>
                <w:szCs w:val="20"/>
              </w:rPr>
            </w:pPr>
            <w:r w:rsidRPr="004203B8">
              <w:rPr>
                <w:szCs w:val="20"/>
              </w:rPr>
              <w:t>TBD</w:t>
            </w:r>
          </w:p>
        </w:tc>
        <w:tc>
          <w:tcPr>
            <w:tcW w:w="218" w:type="pct"/>
          </w:tcPr>
          <w:p w14:paraId="557CF113" w14:textId="77777777" w:rsidR="005E048C" w:rsidRPr="00CB64A7" w:rsidRDefault="005E048C" w:rsidP="001E5A0C">
            <w:pPr>
              <w:pStyle w:val="TableText"/>
              <w:rPr>
                <w:szCs w:val="20"/>
              </w:rPr>
            </w:pPr>
          </w:p>
        </w:tc>
        <w:tc>
          <w:tcPr>
            <w:tcW w:w="291" w:type="pct"/>
            <w:vAlign w:val="center"/>
          </w:tcPr>
          <w:p w14:paraId="5723EDB5" w14:textId="1DA1711C" w:rsidR="005E048C" w:rsidRPr="00CB64A7" w:rsidRDefault="005E048C" w:rsidP="001E5A0C">
            <w:pPr>
              <w:pStyle w:val="TableText"/>
              <w:rPr>
                <w:szCs w:val="20"/>
              </w:rPr>
            </w:pPr>
            <w:r w:rsidRPr="00CB64A7">
              <w:rPr>
                <w:szCs w:val="20"/>
              </w:rPr>
              <w:t>--</w:t>
            </w:r>
          </w:p>
        </w:tc>
        <w:tc>
          <w:tcPr>
            <w:tcW w:w="346" w:type="pct"/>
            <w:vAlign w:val="center"/>
          </w:tcPr>
          <w:p w14:paraId="1863288D"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2F175D00" w14:textId="7912E6E1"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2E57902F"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704323FA" w14:textId="19FD1AEB"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5AC823E8" w14:textId="77777777" w:rsidR="005E048C" w:rsidRPr="00CB64A7" w:rsidRDefault="005E048C" w:rsidP="001E5A0C">
            <w:pPr>
              <w:pStyle w:val="TableText"/>
              <w:rPr>
                <w:szCs w:val="20"/>
              </w:rPr>
            </w:pPr>
            <w:r w:rsidRPr="00CB64A7">
              <w:rPr>
                <w:szCs w:val="20"/>
              </w:rPr>
              <w:t>TBD</w:t>
            </w:r>
          </w:p>
        </w:tc>
        <w:tc>
          <w:tcPr>
            <w:tcW w:w="303" w:type="pct"/>
            <w:vAlign w:val="center"/>
          </w:tcPr>
          <w:p w14:paraId="4B165F4F" w14:textId="77777777" w:rsidR="005E048C" w:rsidRPr="00B25280" w:rsidRDefault="005E048C" w:rsidP="001E5A0C">
            <w:pPr>
              <w:pStyle w:val="TableText"/>
              <w:rPr>
                <w:szCs w:val="20"/>
              </w:rPr>
            </w:pPr>
            <w:r w:rsidRPr="00A80144">
              <w:rPr>
                <w:szCs w:val="20"/>
              </w:rPr>
              <w:t>--</w:t>
            </w:r>
          </w:p>
        </w:tc>
        <w:tc>
          <w:tcPr>
            <w:tcW w:w="345" w:type="pct"/>
            <w:vAlign w:val="center"/>
          </w:tcPr>
          <w:p w14:paraId="34534659"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79BE8657"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1D34B8C9" w14:textId="77777777" w:rsidR="005E048C" w:rsidRPr="00CF7156" w:rsidRDefault="005E048C" w:rsidP="001E5A0C">
            <w:pPr>
              <w:pStyle w:val="TableText"/>
              <w:rPr>
                <w:szCs w:val="20"/>
              </w:rPr>
            </w:pPr>
            <w:r w:rsidRPr="00CF7156">
              <w:rPr>
                <w:szCs w:val="20"/>
              </w:rPr>
              <w:t>TBD</w:t>
            </w:r>
          </w:p>
        </w:tc>
      </w:tr>
      <w:tr w:rsidR="00AD34F0" w:rsidRPr="00CF7156" w14:paraId="6F947E65" w14:textId="77777777" w:rsidTr="00BC4016">
        <w:trPr>
          <w:cantSplit/>
        </w:trPr>
        <w:tc>
          <w:tcPr>
            <w:tcW w:w="774" w:type="pct"/>
            <w:tcMar>
              <w:left w:w="58" w:type="dxa"/>
              <w:right w:w="58" w:type="dxa"/>
            </w:tcMar>
            <w:vAlign w:val="center"/>
          </w:tcPr>
          <w:p w14:paraId="77F111FA" w14:textId="77777777" w:rsidR="005E048C" w:rsidRPr="00CF7156" w:rsidRDefault="005E048C" w:rsidP="005E048C">
            <w:pPr>
              <w:pStyle w:val="TableText"/>
              <w:rPr>
                <w:szCs w:val="20"/>
              </w:rPr>
            </w:pPr>
            <w:r w:rsidRPr="00CF7156">
              <w:rPr>
                <w:szCs w:val="20"/>
              </w:rPr>
              <w:t>1,1,2,2-Tetrachloroethane</w:t>
            </w:r>
          </w:p>
        </w:tc>
        <w:tc>
          <w:tcPr>
            <w:tcW w:w="370" w:type="pct"/>
            <w:tcMar>
              <w:left w:w="58" w:type="dxa"/>
              <w:right w:w="58" w:type="dxa"/>
            </w:tcMar>
            <w:vAlign w:val="center"/>
          </w:tcPr>
          <w:p w14:paraId="764B9D47" w14:textId="77777777" w:rsidR="005E048C" w:rsidRPr="00CF7156" w:rsidRDefault="005E048C" w:rsidP="005E048C">
            <w:pPr>
              <w:pStyle w:val="TableText"/>
              <w:rPr>
                <w:szCs w:val="20"/>
              </w:rPr>
            </w:pPr>
            <w:r w:rsidRPr="00CF7156">
              <w:rPr>
                <w:szCs w:val="20"/>
              </w:rPr>
              <w:t>79-34-5</w:t>
            </w:r>
          </w:p>
        </w:tc>
        <w:tc>
          <w:tcPr>
            <w:tcW w:w="187" w:type="pct"/>
            <w:tcMar>
              <w:left w:w="58" w:type="dxa"/>
              <w:right w:w="58" w:type="dxa"/>
            </w:tcMar>
            <w:vAlign w:val="center"/>
          </w:tcPr>
          <w:p w14:paraId="4DDD9791" w14:textId="77777777" w:rsidR="005E048C" w:rsidRPr="004203B8" w:rsidRDefault="005E048C" w:rsidP="001E5A0C">
            <w:pPr>
              <w:pStyle w:val="TableText"/>
              <w:rPr>
                <w:szCs w:val="20"/>
              </w:rPr>
            </w:pPr>
            <w:r w:rsidRPr="004203B8">
              <w:rPr>
                <w:szCs w:val="20"/>
              </w:rPr>
              <w:t>TBD</w:t>
            </w:r>
          </w:p>
        </w:tc>
        <w:tc>
          <w:tcPr>
            <w:tcW w:w="218" w:type="pct"/>
          </w:tcPr>
          <w:p w14:paraId="5D85878C" w14:textId="77777777" w:rsidR="005E048C" w:rsidRPr="00CB64A7" w:rsidRDefault="005E048C" w:rsidP="001E5A0C">
            <w:pPr>
              <w:pStyle w:val="TableText"/>
              <w:rPr>
                <w:szCs w:val="20"/>
              </w:rPr>
            </w:pPr>
          </w:p>
        </w:tc>
        <w:tc>
          <w:tcPr>
            <w:tcW w:w="291" w:type="pct"/>
            <w:vAlign w:val="center"/>
          </w:tcPr>
          <w:p w14:paraId="490C695F" w14:textId="20BF1496" w:rsidR="005E048C" w:rsidRPr="00CB64A7" w:rsidRDefault="005E048C" w:rsidP="001E5A0C">
            <w:pPr>
              <w:pStyle w:val="TableText"/>
              <w:rPr>
                <w:szCs w:val="20"/>
              </w:rPr>
            </w:pPr>
            <w:r w:rsidRPr="00CB64A7">
              <w:rPr>
                <w:szCs w:val="20"/>
              </w:rPr>
              <w:t>--</w:t>
            </w:r>
          </w:p>
        </w:tc>
        <w:tc>
          <w:tcPr>
            <w:tcW w:w="346" w:type="pct"/>
            <w:vAlign w:val="center"/>
          </w:tcPr>
          <w:p w14:paraId="7C33373A"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53DAA47B" w14:textId="06573321"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05E4D8A1"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37575914" w14:textId="456A3DE8"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2D011DC6" w14:textId="77777777" w:rsidR="005E048C" w:rsidRPr="00CB64A7" w:rsidRDefault="005E048C" w:rsidP="001E5A0C">
            <w:pPr>
              <w:pStyle w:val="TableText"/>
              <w:rPr>
                <w:szCs w:val="20"/>
              </w:rPr>
            </w:pPr>
            <w:r w:rsidRPr="00CB64A7">
              <w:rPr>
                <w:szCs w:val="20"/>
              </w:rPr>
              <w:t>TBD</w:t>
            </w:r>
          </w:p>
        </w:tc>
        <w:tc>
          <w:tcPr>
            <w:tcW w:w="303" w:type="pct"/>
            <w:vAlign w:val="center"/>
          </w:tcPr>
          <w:p w14:paraId="1EDFEFAD" w14:textId="77777777" w:rsidR="005E048C" w:rsidRPr="00B25280" w:rsidRDefault="005E048C" w:rsidP="001E5A0C">
            <w:pPr>
              <w:pStyle w:val="TableText"/>
              <w:rPr>
                <w:szCs w:val="20"/>
              </w:rPr>
            </w:pPr>
            <w:r w:rsidRPr="00A80144">
              <w:rPr>
                <w:szCs w:val="20"/>
              </w:rPr>
              <w:t>--</w:t>
            </w:r>
          </w:p>
        </w:tc>
        <w:tc>
          <w:tcPr>
            <w:tcW w:w="345" w:type="pct"/>
            <w:vAlign w:val="center"/>
          </w:tcPr>
          <w:p w14:paraId="0FFA82E9"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187CEDED"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0BC0694E" w14:textId="77777777" w:rsidR="005E048C" w:rsidRPr="00CF7156" w:rsidRDefault="005E048C" w:rsidP="001E5A0C">
            <w:pPr>
              <w:pStyle w:val="TableText"/>
              <w:rPr>
                <w:szCs w:val="20"/>
              </w:rPr>
            </w:pPr>
            <w:r w:rsidRPr="00CF7156">
              <w:rPr>
                <w:szCs w:val="20"/>
              </w:rPr>
              <w:t>TBD</w:t>
            </w:r>
          </w:p>
        </w:tc>
      </w:tr>
      <w:tr w:rsidR="00AD34F0" w:rsidRPr="00CF7156" w14:paraId="1D18EAFC" w14:textId="77777777" w:rsidTr="00BC4016">
        <w:trPr>
          <w:cantSplit/>
        </w:trPr>
        <w:tc>
          <w:tcPr>
            <w:tcW w:w="774" w:type="pct"/>
            <w:tcMar>
              <w:left w:w="58" w:type="dxa"/>
              <w:right w:w="58" w:type="dxa"/>
            </w:tcMar>
            <w:vAlign w:val="center"/>
          </w:tcPr>
          <w:p w14:paraId="2EC1D736" w14:textId="77777777" w:rsidR="005E048C" w:rsidRPr="00CF7156" w:rsidRDefault="005E048C" w:rsidP="005E048C">
            <w:pPr>
              <w:pStyle w:val="TableText"/>
              <w:rPr>
                <w:szCs w:val="20"/>
              </w:rPr>
            </w:pPr>
            <w:r w:rsidRPr="00CF7156">
              <w:rPr>
                <w:szCs w:val="20"/>
              </w:rPr>
              <w:t>1,1,2-Trichloro-1,2,2-trifluoroethane</w:t>
            </w:r>
          </w:p>
        </w:tc>
        <w:tc>
          <w:tcPr>
            <w:tcW w:w="370" w:type="pct"/>
            <w:tcMar>
              <w:left w:w="58" w:type="dxa"/>
              <w:right w:w="58" w:type="dxa"/>
            </w:tcMar>
            <w:vAlign w:val="center"/>
          </w:tcPr>
          <w:p w14:paraId="5D6A0975" w14:textId="77777777" w:rsidR="005E048C" w:rsidRPr="004203B8" w:rsidRDefault="005E048C" w:rsidP="005E048C">
            <w:pPr>
              <w:pStyle w:val="TableText"/>
              <w:rPr>
                <w:szCs w:val="20"/>
              </w:rPr>
            </w:pPr>
            <w:r w:rsidRPr="004203B8">
              <w:rPr>
                <w:szCs w:val="20"/>
              </w:rPr>
              <w:t>76-13-1</w:t>
            </w:r>
          </w:p>
        </w:tc>
        <w:tc>
          <w:tcPr>
            <w:tcW w:w="187" w:type="pct"/>
            <w:tcMar>
              <w:left w:w="58" w:type="dxa"/>
              <w:right w:w="58" w:type="dxa"/>
            </w:tcMar>
            <w:vAlign w:val="center"/>
          </w:tcPr>
          <w:p w14:paraId="47F9BB59" w14:textId="77777777" w:rsidR="005E048C" w:rsidRPr="004203B8" w:rsidRDefault="005E048C" w:rsidP="001E5A0C">
            <w:pPr>
              <w:pStyle w:val="TableText"/>
              <w:rPr>
                <w:szCs w:val="20"/>
              </w:rPr>
            </w:pPr>
            <w:r w:rsidRPr="004203B8">
              <w:rPr>
                <w:szCs w:val="20"/>
              </w:rPr>
              <w:t>TBD</w:t>
            </w:r>
          </w:p>
        </w:tc>
        <w:tc>
          <w:tcPr>
            <w:tcW w:w="218" w:type="pct"/>
          </w:tcPr>
          <w:p w14:paraId="1B136C71" w14:textId="77777777" w:rsidR="005E048C" w:rsidRPr="00CB64A7" w:rsidRDefault="005E048C" w:rsidP="001E5A0C">
            <w:pPr>
              <w:pStyle w:val="TableText"/>
              <w:rPr>
                <w:szCs w:val="20"/>
              </w:rPr>
            </w:pPr>
          </w:p>
        </w:tc>
        <w:tc>
          <w:tcPr>
            <w:tcW w:w="291" w:type="pct"/>
            <w:vAlign w:val="center"/>
          </w:tcPr>
          <w:p w14:paraId="52952A1C" w14:textId="30146FD8" w:rsidR="005E048C" w:rsidRPr="00CB64A7" w:rsidRDefault="005E048C" w:rsidP="001E5A0C">
            <w:pPr>
              <w:pStyle w:val="TableText"/>
              <w:rPr>
                <w:szCs w:val="20"/>
              </w:rPr>
            </w:pPr>
            <w:r w:rsidRPr="00CB64A7">
              <w:rPr>
                <w:szCs w:val="20"/>
              </w:rPr>
              <w:t>--</w:t>
            </w:r>
          </w:p>
        </w:tc>
        <w:tc>
          <w:tcPr>
            <w:tcW w:w="346" w:type="pct"/>
            <w:vAlign w:val="center"/>
          </w:tcPr>
          <w:p w14:paraId="3F7D59C6"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46E9E675" w14:textId="76B947AF"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163AF511"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6ED8497E" w14:textId="7CE63D38"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7A884913" w14:textId="77777777" w:rsidR="005E048C" w:rsidRPr="00CB64A7" w:rsidRDefault="005E048C" w:rsidP="001E5A0C">
            <w:pPr>
              <w:pStyle w:val="TableText"/>
              <w:rPr>
                <w:szCs w:val="20"/>
              </w:rPr>
            </w:pPr>
            <w:r w:rsidRPr="00CB64A7">
              <w:rPr>
                <w:szCs w:val="20"/>
              </w:rPr>
              <w:t>TBD</w:t>
            </w:r>
          </w:p>
        </w:tc>
        <w:tc>
          <w:tcPr>
            <w:tcW w:w="303" w:type="pct"/>
            <w:vAlign w:val="center"/>
          </w:tcPr>
          <w:p w14:paraId="59686A18" w14:textId="77777777" w:rsidR="005E048C" w:rsidRPr="00B25280" w:rsidRDefault="005E048C" w:rsidP="001E5A0C">
            <w:pPr>
              <w:pStyle w:val="TableText"/>
              <w:rPr>
                <w:szCs w:val="20"/>
              </w:rPr>
            </w:pPr>
            <w:r w:rsidRPr="00A80144">
              <w:rPr>
                <w:szCs w:val="20"/>
              </w:rPr>
              <w:t>--</w:t>
            </w:r>
          </w:p>
        </w:tc>
        <w:tc>
          <w:tcPr>
            <w:tcW w:w="345" w:type="pct"/>
            <w:vAlign w:val="center"/>
          </w:tcPr>
          <w:p w14:paraId="15BAEEDE"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3F6A6D73"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70F5B475" w14:textId="77777777" w:rsidR="005E048C" w:rsidRPr="00CF7156" w:rsidRDefault="005E048C" w:rsidP="001E5A0C">
            <w:pPr>
              <w:pStyle w:val="TableText"/>
              <w:rPr>
                <w:szCs w:val="20"/>
              </w:rPr>
            </w:pPr>
            <w:r w:rsidRPr="00CF7156">
              <w:rPr>
                <w:szCs w:val="20"/>
              </w:rPr>
              <w:t>TBD</w:t>
            </w:r>
          </w:p>
        </w:tc>
      </w:tr>
      <w:tr w:rsidR="00AD34F0" w:rsidRPr="00CF7156" w14:paraId="4D77098D" w14:textId="77777777" w:rsidTr="00BC4016">
        <w:trPr>
          <w:cantSplit/>
        </w:trPr>
        <w:tc>
          <w:tcPr>
            <w:tcW w:w="774" w:type="pct"/>
            <w:tcMar>
              <w:left w:w="58" w:type="dxa"/>
              <w:right w:w="58" w:type="dxa"/>
            </w:tcMar>
            <w:vAlign w:val="center"/>
          </w:tcPr>
          <w:p w14:paraId="5FFB9066" w14:textId="77777777" w:rsidR="005E048C" w:rsidRPr="00CF7156" w:rsidRDefault="005E048C" w:rsidP="005E048C">
            <w:pPr>
              <w:pStyle w:val="TableText"/>
              <w:rPr>
                <w:szCs w:val="20"/>
              </w:rPr>
            </w:pPr>
            <w:r w:rsidRPr="00CF7156">
              <w:rPr>
                <w:szCs w:val="20"/>
              </w:rPr>
              <w:t>1,1,2-Trichloroethane</w:t>
            </w:r>
          </w:p>
        </w:tc>
        <w:tc>
          <w:tcPr>
            <w:tcW w:w="370" w:type="pct"/>
            <w:tcMar>
              <w:left w:w="58" w:type="dxa"/>
              <w:right w:w="58" w:type="dxa"/>
            </w:tcMar>
            <w:vAlign w:val="center"/>
          </w:tcPr>
          <w:p w14:paraId="50DF8480" w14:textId="77777777" w:rsidR="005E048C" w:rsidRPr="00CF7156" w:rsidRDefault="005E048C" w:rsidP="005E048C">
            <w:pPr>
              <w:pStyle w:val="TableText"/>
              <w:rPr>
                <w:szCs w:val="20"/>
              </w:rPr>
            </w:pPr>
            <w:r w:rsidRPr="00CF7156">
              <w:rPr>
                <w:szCs w:val="20"/>
              </w:rPr>
              <w:t>79-00-5</w:t>
            </w:r>
          </w:p>
        </w:tc>
        <w:tc>
          <w:tcPr>
            <w:tcW w:w="187" w:type="pct"/>
            <w:tcMar>
              <w:left w:w="58" w:type="dxa"/>
              <w:right w:w="58" w:type="dxa"/>
            </w:tcMar>
            <w:vAlign w:val="center"/>
          </w:tcPr>
          <w:p w14:paraId="29EB0E79" w14:textId="77777777" w:rsidR="005E048C" w:rsidRPr="004203B8" w:rsidRDefault="005E048C" w:rsidP="001E5A0C">
            <w:pPr>
              <w:pStyle w:val="TableText"/>
              <w:rPr>
                <w:szCs w:val="20"/>
              </w:rPr>
            </w:pPr>
            <w:r w:rsidRPr="004203B8">
              <w:rPr>
                <w:szCs w:val="20"/>
              </w:rPr>
              <w:t>TBD</w:t>
            </w:r>
          </w:p>
        </w:tc>
        <w:tc>
          <w:tcPr>
            <w:tcW w:w="218" w:type="pct"/>
          </w:tcPr>
          <w:p w14:paraId="66DB372A" w14:textId="77777777" w:rsidR="005E048C" w:rsidRPr="00CB64A7" w:rsidRDefault="005E048C" w:rsidP="001E5A0C">
            <w:pPr>
              <w:pStyle w:val="TableText"/>
              <w:rPr>
                <w:szCs w:val="20"/>
              </w:rPr>
            </w:pPr>
          </w:p>
        </w:tc>
        <w:tc>
          <w:tcPr>
            <w:tcW w:w="291" w:type="pct"/>
            <w:vAlign w:val="center"/>
          </w:tcPr>
          <w:p w14:paraId="399707FB" w14:textId="59B0989A" w:rsidR="005E048C" w:rsidRPr="00CB64A7" w:rsidRDefault="005E048C" w:rsidP="001E5A0C">
            <w:pPr>
              <w:pStyle w:val="TableText"/>
              <w:rPr>
                <w:szCs w:val="20"/>
              </w:rPr>
            </w:pPr>
            <w:r w:rsidRPr="00CB64A7">
              <w:rPr>
                <w:szCs w:val="20"/>
              </w:rPr>
              <w:t>--</w:t>
            </w:r>
          </w:p>
        </w:tc>
        <w:tc>
          <w:tcPr>
            <w:tcW w:w="346" w:type="pct"/>
            <w:vAlign w:val="center"/>
          </w:tcPr>
          <w:p w14:paraId="721A01B8"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6AC0F25E" w14:textId="448D7A6C"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071EEA2D"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480A74A6" w14:textId="2B913C93"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5429D5E7" w14:textId="77777777" w:rsidR="005E048C" w:rsidRPr="00CB64A7" w:rsidRDefault="005E048C" w:rsidP="001E5A0C">
            <w:pPr>
              <w:pStyle w:val="TableText"/>
              <w:rPr>
                <w:szCs w:val="20"/>
              </w:rPr>
            </w:pPr>
            <w:r w:rsidRPr="00CB64A7">
              <w:rPr>
                <w:szCs w:val="20"/>
              </w:rPr>
              <w:t>TBD</w:t>
            </w:r>
          </w:p>
        </w:tc>
        <w:tc>
          <w:tcPr>
            <w:tcW w:w="303" w:type="pct"/>
            <w:vAlign w:val="center"/>
          </w:tcPr>
          <w:p w14:paraId="63FFD156" w14:textId="77777777" w:rsidR="005E048C" w:rsidRPr="00B25280" w:rsidRDefault="005E048C" w:rsidP="001E5A0C">
            <w:pPr>
              <w:pStyle w:val="TableText"/>
              <w:rPr>
                <w:szCs w:val="20"/>
              </w:rPr>
            </w:pPr>
            <w:r w:rsidRPr="00A80144">
              <w:rPr>
                <w:szCs w:val="20"/>
              </w:rPr>
              <w:t>--</w:t>
            </w:r>
          </w:p>
        </w:tc>
        <w:tc>
          <w:tcPr>
            <w:tcW w:w="345" w:type="pct"/>
            <w:vAlign w:val="center"/>
          </w:tcPr>
          <w:p w14:paraId="680EC8F3"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1A400405"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24E70351" w14:textId="77777777" w:rsidR="005E048C" w:rsidRPr="00CF7156" w:rsidRDefault="005E048C" w:rsidP="001E5A0C">
            <w:pPr>
              <w:pStyle w:val="TableText"/>
              <w:rPr>
                <w:szCs w:val="20"/>
              </w:rPr>
            </w:pPr>
            <w:r w:rsidRPr="00CF7156">
              <w:rPr>
                <w:szCs w:val="20"/>
              </w:rPr>
              <w:t>TBD</w:t>
            </w:r>
          </w:p>
        </w:tc>
      </w:tr>
      <w:tr w:rsidR="00AD34F0" w:rsidRPr="00CF7156" w14:paraId="2C74AF1B" w14:textId="77777777" w:rsidTr="00BC4016">
        <w:trPr>
          <w:cantSplit/>
        </w:trPr>
        <w:tc>
          <w:tcPr>
            <w:tcW w:w="774" w:type="pct"/>
            <w:tcMar>
              <w:left w:w="58" w:type="dxa"/>
              <w:right w:w="58" w:type="dxa"/>
            </w:tcMar>
            <w:vAlign w:val="center"/>
          </w:tcPr>
          <w:p w14:paraId="6AB638DE" w14:textId="77777777" w:rsidR="005E048C" w:rsidRPr="00CF7156" w:rsidRDefault="005E048C" w:rsidP="005E048C">
            <w:pPr>
              <w:pStyle w:val="TableText"/>
              <w:rPr>
                <w:szCs w:val="20"/>
              </w:rPr>
            </w:pPr>
            <w:r w:rsidRPr="00CF7156">
              <w:rPr>
                <w:szCs w:val="20"/>
              </w:rPr>
              <w:t>1,1-Dichloroethane</w:t>
            </w:r>
          </w:p>
        </w:tc>
        <w:tc>
          <w:tcPr>
            <w:tcW w:w="370" w:type="pct"/>
            <w:tcMar>
              <w:left w:w="58" w:type="dxa"/>
              <w:right w:w="58" w:type="dxa"/>
            </w:tcMar>
            <w:vAlign w:val="center"/>
          </w:tcPr>
          <w:p w14:paraId="6BB083E6" w14:textId="77777777" w:rsidR="005E048C" w:rsidRPr="00CF7156" w:rsidRDefault="005E048C" w:rsidP="005E048C">
            <w:pPr>
              <w:pStyle w:val="TableText"/>
              <w:rPr>
                <w:szCs w:val="20"/>
              </w:rPr>
            </w:pPr>
            <w:r w:rsidRPr="00CF7156">
              <w:rPr>
                <w:szCs w:val="20"/>
              </w:rPr>
              <w:t>75-34-3</w:t>
            </w:r>
          </w:p>
        </w:tc>
        <w:tc>
          <w:tcPr>
            <w:tcW w:w="187" w:type="pct"/>
            <w:tcMar>
              <w:left w:w="58" w:type="dxa"/>
              <w:right w:w="58" w:type="dxa"/>
            </w:tcMar>
            <w:vAlign w:val="center"/>
          </w:tcPr>
          <w:p w14:paraId="6DC0F3EE" w14:textId="77777777" w:rsidR="005E048C" w:rsidRPr="004203B8" w:rsidRDefault="005E048C" w:rsidP="001E5A0C">
            <w:pPr>
              <w:pStyle w:val="TableText"/>
              <w:rPr>
                <w:szCs w:val="20"/>
              </w:rPr>
            </w:pPr>
            <w:r w:rsidRPr="004203B8">
              <w:rPr>
                <w:szCs w:val="20"/>
              </w:rPr>
              <w:t>TBD</w:t>
            </w:r>
          </w:p>
        </w:tc>
        <w:tc>
          <w:tcPr>
            <w:tcW w:w="218" w:type="pct"/>
          </w:tcPr>
          <w:p w14:paraId="3CD54B7B" w14:textId="77777777" w:rsidR="005E048C" w:rsidRPr="00CB64A7" w:rsidRDefault="005E048C" w:rsidP="001E5A0C">
            <w:pPr>
              <w:pStyle w:val="TableText"/>
              <w:rPr>
                <w:szCs w:val="20"/>
              </w:rPr>
            </w:pPr>
          </w:p>
        </w:tc>
        <w:tc>
          <w:tcPr>
            <w:tcW w:w="291" w:type="pct"/>
            <w:vAlign w:val="center"/>
          </w:tcPr>
          <w:p w14:paraId="1E5AE886" w14:textId="1BCDAF93" w:rsidR="005E048C" w:rsidRPr="00CB64A7" w:rsidRDefault="005E048C" w:rsidP="001E5A0C">
            <w:pPr>
              <w:pStyle w:val="TableText"/>
              <w:rPr>
                <w:szCs w:val="20"/>
              </w:rPr>
            </w:pPr>
            <w:r w:rsidRPr="00CB64A7">
              <w:rPr>
                <w:szCs w:val="20"/>
              </w:rPr>
              <w:t>--</w:t>
            </w:r>
          </w:p>
        </w:tc>
        <w:tc>
          <w:tcPr>
            <w:tcW w:w="346" w:type="pct"/>
            <w:vAlign w:val="center"/>
          </w:tcPr>
          <w:p w14:paraId="20972849"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61F1368F" w14:textId="1043D7A3"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7DC6F512"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54B4ADAC" w14:textId="52D5BF3A"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32777C52" w14:textId="77777777" w:rsidR="005E048C" w:rsidRPr="00CB64A7" w:rsidRDefault="005E048C" w:rsidP="001E5A0C">
            <w:pPr>
              <w:pStyle w:val="TableText"/>
              <w:rPr>
                <w:szCs w:val="20"/>
              </w:rPr>
            </w:pPr>
            <w:r w:rsidRPr="00CB64A7">
              <w:rPr>
                <w:szCs w:val="20"/>
              </w:rPr>
              <w:t>TBD</w:t>
            </w:r>
          </w:p>
        </w:tc>
        <w:tc>
          <w:tcPr>
            <w:tcW w:w="303" w:type="pct"/>
            <w:vAlign w:val="center"/>
          </w:tcPr>
          <w:p w14:paraId="2CE931A7" w14:textId="77777777" w:rsidR="005E048C" w:rsidRPr="00B25280" w:rsidRDefault="005E048C" w:rsidP="001E5A0C">
            <w:pPr>
              <w:pStyle w:val="TableText"/>
              <w:rPr>
                <w:szCs w:val="20"/>
              </w:rPr>
            </w:pPr>
            <w:r w:rsidRPr="00A80144">
              <w:rPr>
                <w:szCs w:val="20"/>
              </w:rPr>
              <w:t>--</w:t>
            </w:r>
          </w:p>
        </w:tc>
        <w:tc>
          <w:tcPr>
            <w:tcW w:w="345" w:type="pct"/>
            <w:vAlign w:val="center"/>
          </w:tcPr>
          <w:p w14:paraId="0922A1AC"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10A0FA56"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0AB06739" w14:textId="77777777" w:rsidR="005E048C" w:rsidRPr="00CF7156" w:rsidRDefault="005E048C" w:rsidP="001E5A0C">
            <w:pPr>
              <w:pStyle w:val="TableText"/>
              <w:rPr>
                <w:szCs w:val="20"/>
              </w:rPr>
            </w:pPr>
            <w:r w:rsidRPr="00CF7156">
              <w:rPr>
                <w:szCs w:val="20"/>
              </w:rPr>
              <w:t>TBD</w:t>
            </w:r>
          </w:p>
        </w:tc>
      </w:tr>
      <w:tr w:rsidR="00AD34F0" w:rsidRPr="00CF7156" w14:paraId="53F81C4E" w14:textId="77777777" w:rsidTr="00BC4016">
        <w:trPr>
          <w:cantSplit/>
          <w:trHeight w:val="300"/>
        </w:trPr>
        <w:tc>
          <w:tcPr>
            <w:tcW w:w="774" w:type="pct"/>
            <w:tcMar>
              <w:left w:w="58" w:type="dxa"/>
              <w:right w:w="58" w:type="dxa"/>
            </w:tcMar>
            <w:vAlign w:val="center"/>
          </w:tcPr>
          <w:p w14:paraId="136E5788" w14:textId="77777777" w:rsidR="005E048C" w:rsidRPr="00CF7156" w:rsidRDefault="005E048C" w:rsidP="005E048C">
            <w:pPr>
              <w:pStyle w:val="TableText"/>
              <w:rPr>
                <w:szCs w:val="20"/>
              </w:rPr>
            </w:pPr>
            <w:r w:rsidRPr="00CF7156">
              <w:rPr>
                <w:szCs w:val="20"/>
              </w:rPr>
              <w:t>1,1-Dichloroethene</w:t>
            </w:r>
          </w:p>
        </w:tc>
        <w:tc>
          <w:tcPr>
            <w:tcW w:w="370" w:type="pct"/>
            <w:tcMar>
              <w:left w:w="58" w:type="dxa"/>
              <w:right w:w="58" w:type="dxa"/>
            </w:tcMar>
            <w:vAlign w:val="center"/>
          </w:tcPr>
          <w:p w14:paraId="0B20C324" w14:textId="77777777" w:rsidR="005E048C" w:rsidRPr="00CF7156" w:rsidRDefault="005E048C" w:rsidP="005E048C">
            <w:pPr>
              <w:pStyle w:val="TableText"/>
              <w:rPr>
                <w:szCs w:val="20"/>
              </w:rPr>
            </w:pPr>
            <w:r w:rsidRPr="00CF7156">
              <w:rPr>
                <w:szCs w:val="20"/>
              </w:rPr>
              <w:t>75-35-4</w:t>
            </w:r>
          </w:p>
        </w:tc>
        <w:tc>
          <w:tcPr>
            <w:tcW w:w="187" w:type="pct"/>
            <w:tcMar>
              <w:left w:w="58" w:type="dxa"/>
              <w:right w:w="58" w:type="dxa"/>
            </w:tcMar>
            <w:vAlign w:val="center"/>
          </w:tcPr>
          <w:p w14:paraId="02EB018A" w14:textId="77777777" w:rsidR="005E048C" w:rsidRPr="004203B8" w:rsidRDefault="005E048C" w:rsidP="001E5A0C">
            <w:pPr>
              <w:pStyle w:val="TableText"/>
              <w:rPr>
                <w:szCs w:val="20"/>
              </w:rPr>
            </w:pPr>
            <w:r w:rsidRPr="004203B8">
              <w:rPr>
                <w:szCs w:val="20"/>
              </w:rPr>
              <w:t>TBD</w:t>
            </w:r>
          </w:p>
        </w:tc>
        <w:tc>
          <w:tcPr>
            <w:tcW w:w="218" w:type="pct"/>
          </w:tcPr>
          <w:p w14:paraId="0D537E96" w14:textId="77777777" w:rsidR="005E048C" w:rsidRPr="00CB64A7" w:rsidRDefault="005E048C" w:rsidP="001E5A0C">
            <w:pPr>
              <w:pStyle w:val="TableText"/>
              <w:rPr>
                <w:szCs w:val="20"/>
              </w:rPr>
            </w:pPr>
          </w:p>
        </w:tc>
        <w:tc>
          <w:tcPr>
            <w:tcW w:w="291" w:type="pct"/>
            <w:vAlign w:val="center"/>
          </w:tcPr>
          <w:p w14:paraId="0CA6CD39" w14:textId="7E188281" w:rsidR="005E048C" w:rsidRPr="00CB64A7" w:rsidRDefault="005E048C" w:rsidP="001E5A0C">
            <w:pPr>
              <w:pStyle w:val="TableText"/>
              <w:rPr>
                <w:szCs w:val="20"/>
              </w:rPr>
            </w:pPr>
            <w:r w:rsidRPr="00CB64A7">
              <w:rPr>
                <w:szCs w:val="20"/>
              </w:rPr>
              <w:t>--</w:t>
            </w:r>
          </w:p>
        </w:tc>
        <w:tc>
          <w:tcPr>
            <w:tcW w:w="346" w:type="pct"/>
            <w:vAlign w:val="center"/>
          </w:tcPr>
          <w:p w14:paraId="761BBF20"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21802109" w14:textId="408DA504"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4B80088C" w14:textId="77777777" w:rsidR="005E048C" w:rsidRPr="00CF7156" w:rsidRDefault="005E048C" w:rsidP="001E5A0C">
            <w:pPr>
              <w:pStyle w:val="BodyText"/>
              <w:rPr>
                <w:szCs w:val="20"/>
              </w:rPr>
            </w:pPr>
            <w:r w:rsidRPr="007A738A">
              <w:rPr>
                <w:sz w:val="20"/>
                <w:szCs w:val="20"/>
              </w:rPr>
              <w:t>TBD</w:t>
            </w:r>
          </w:p>
        </w:tc>
        <w:tc>
          <w:tcPr>
            <w:tcW w:w="277" w:type="pct"/>
            <w:tcMar>
              <w:left w:w="58" w:type="dxa"/>
              <w:right w:w="58" w:type="dxa"/>
            </w:tcMar>
            <w:vAlign w:val="center"/>
          </w:tcPr>
          <w:p w14:paraId="09D4B822" w14:textId="7CC51BC7" w:rsidR="005E048C" w:rsidRPr="00CF7156" w:rsidRDefault="005E048C" w:rsidP="001E5A0C">
            <w:pPr>
              <w:pStyle w:val="TableText"/>
              <w:rPr>
                <w:szCs w:val="20"/>
              </w:rPr>
            </w:pPr>
            <w:r w:rsidRPr="00A80144">
              <w:rPr>
                <w:szCs w:val="20"/>
              </w:rPr>
              <w:t>TBD</w:t>
            </w:r>
          </w:p>
        </w:tc>
        <w:tc>
          <w:tcPr>
            <w:tcW w:w="339" w:type="pct"/>
            <w:tcMar>
              <w:left w:w="58" w:type="dxa"/>
              <w:right w:w="58" w:type="dxa"/>
            </w:tcMar>
            <w:vAlign w:val="center"/>
          </w:tcPr>
          <w:p w14:paraId="40A89897" w14:textId="77777777" w:rsidR="005E048C" w:rsidRPr="004203B8" w:rsidRDefault="005E048C" w:rsidP="001E5A0C">
            <w:pPr>
              <w:pStyle w:val="TableText"/>
              <w:rPr>
                <w:szCs w:val="20"/>
              </w:rPr>
            </w:pPr>
            <w:r w:rsidRPr="004203B8">
              <w:rPr>
                <w:szCs w:val="20"/>
              </w:rPr>
              <w:t>TBD</w:t>
            </w:r>
          </w:p>
        </w:tc>
        <w:tc>
          <w:tcPr>
            <w:tcW w:w="303" w:type="pct"/>
            <w:vAlign w:val="center"/>
          </w:tcPr>
          <w:p w14:paraId="1EF2A117" w14:textId="72BA9E44" w:rsidR="005E048C" w:rsidRPr="00B25280" w:rsidRDefault="005E048C" w:rsidP="001E5A0C">
            <w:pPr>
              <w:pStyle w:val="TableText"/>
              <w:rPr>
                <w:szCs w:val="20"/>
              </w:rPr>
            </w:pPr>
            <w:r w:rsidRPr="00A80144">
              <w:rPr>
                <w:szCs w:val="20"/>
              </w:rPr>
              <w:t>TBD</w:t>
            </w:r>
          </w:p>
        </w:tc>
        <w:tc>
          <w:tcPr>
            <w:tcW w:w="345" w:type="pct"/>
            <w:vAlign w:val="center"/>
          </w:tcPr>
          <w:p w14:paraId="5D1AA6BA"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627B1053"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262E296E" w14:textId="77777777" w:rsidR="005E048C" w:rsidRPr="00CF7156" w:rsidRDefault="005E048C" w:rsidP="001E5A0C">
            <w:pPr>
              <w:pStyle w:val="TableText"/>
              <w:rPr>
                <w:szCs w:val="20"/>
              </w:rPr>
            </w:pPr>
            <w:r w:rsidRPr="00CF7156">
              <w:rPr>
                <w:szCs w:val="20"/>
              </w:rPr>
              <w:t>TBD</w:t>
            </w:r>
          </w:p>
        </w:tc>
      </w:tr>
      <w:tr w:rsidR="00AD34F0" w:rsidRPr="00CF7156" w14:paraId="0118D833" w14:textId="77777777" w:rsidTr="00BC4016">
        <w:trPr>
          <w:cantSplit/>
        </w:trPr>
        <w:tc>
          <w:tcPr>
            <w:tcW w:w="774" w:type="pct"/>
            <w:tcMar>
              <w:left w:w="58" w:type="dxa"/>
              <w:right w:w="58" w:type="dxa"/>
            </w:tcMar>
            <w:vAlign w:val="center"/>
          </w:tcPr>
          <w:p w14:paraId="7062B0C7" w14:textId="77777777" w:rsidR="005E048C" w:rsidRPr="00CF7156" w:rsidRDefault="005E048C" w:rsidP="005E048C">
            <w:pPr>
              <w:pStyle w:val="TableText"/>
              <w:rPr>
                <w:szCs w:val="20"/>
              </w:rPr>
            </w:pPr>
            <w:r w:rsidRPr="00CF7156">
              <w:rPr>
                <w:szCs w:val="20"/>
              </w:rPr>
              <w:t>1,2,3-Trichlorobenzene</w:t>
            </w:r>
          </w:p>
        </w:tc>
        <w:tc>
          <w:tcPr>
            <w:tcW w:w="370" w:type="pct"/>
            <w:tcMar>
              <w:left w:w="58" w:type="dxa"/>
              <w:right w:w="58" w:type="dxa"/>
            </w:tcMar>
            <w:vAlign w:val="center"/>
          </w:tcPr>
          <w:p w14:paraId="1524B755" w14:textId="77777777" w:rsidR="005E048C" w:rsidRPr="00CF7156" w:rsidRDefault="005E048C" w:rsidP="005E048C">
            <w:pPr>
              <w:pStyle w:val="TableText"/>
              <w:rPr>
                <w:szCs w:val="20"/>
              </w:rPr>
            </w:pPr>
            <w:r w:rsidRPr="00CF7156">
              <w:rPr>
                <w:szCs w:val="20"/>
              </w:rPr>
              <w:t>87-61-6</w:t>
            </w:r>
          </w:p>
        </w:tc>
        <w:tc>
          <w:tcPr>
            <w:tcW w:w="187" w:type="pct"/>
            <w:tcMar>
              <w:left w:w="58" w:type="dxa"/>
              <w:right w:w="58" w:type="dxa"/>
            </w:tcMar>
            <w:vAlign w:val="center"/>
          </w:tcPr>
          <w:p w14:paraId="3C9A073A" w14:textId="77777777" w:rsidR="005E048C" w:rsidRPr="004203B8" w:rsidRDefault="005E048C" w:rsidP="001E5A0C">
            <w:pPr>
              <w:pStyle w:val="TableText"/>
              <w:rPr>
                <w:szCs w:val="20"/>
              </w:rPr>
            </w:pPr>
            <w:r w:rsidRPr="004203B8">
              <w:rPr>
                <w:szCs w:val="20"/>
              </w:rPr>
              <w:t>TBD</w:t>
            </w:r>
          </w:p>
        </w:tc>
        <w:tc>
          <w:tcPr>
            <w:tcW w:w="218" w:type="pct"/>
          </w:tcPr>
          <w:p w14:paraId="73CF2D99" w14:textId="77777777" w:rsidR="005E048C" w:rsidRPr="00CB64A7" w:rsidRDefault="005E048C" w:rsidP="001E5A0C">
            <w:pPr>
              <w:pStyle w:val="TableText"/>
              <w:rPr>
                <w:szCs w:val="20"/>
              </w:rPr>
            </w:pPr>
          </w:p>
        </w:tc>
        <w:tc>
          <w:tcPr>
            <w:tcW w:w="291" w:type="pct"/>
            <w:vAlign w:val="center"/>
          </w:tcPr>
          <w:p w14:paraId="7C14239E" w14:textId="3048CC37" w:rsidR="005E048C" w:rsidRPr="00CB64A7" w:rsidRDefault="005E048C" w:rsidP="001E5A0C">
            <w:pPr>
              <w:pStyle w:val="TableText"/>
              <w:rPr>
                <w:szCs w:val="20"/>
              </w:rPr>
            </w:pPr>
            <w:r w:rsidRPr="00CB64A7">
              <w:rPr>
                <w:szCs w:val="20"/>
              </w:rPr>
              <w:t>--</w:t>
            </w:r>
          </w:p>
        </w:tc>
        <w:tc>
          <w:tcPr>
            <w:tcW w:w="346" w:type="pct"/>
            <w:vAlign w:val="center"/>
          </w:tcPr>
          <w:p w14:paraId="2BA765A7"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4FF377E2" w14:textId="4B3121A0"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4A4AE621"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366B4F57" w14:textId="779C3F16"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4DCF7DCB" w14:textId="77777777" w:rsidR="005E048C" w:rsidRPr="00CB64A7" w:rsidRDefault="005E048C" w:rsidP="001E5A0C">
            <w:pPr>
              <w:pStyle w:val="TableText"/>
              <w:rPr>
                <w:szCs w:val="20"/>
              </w:rPr>
            </w:pPr>
            <w:r w:rsidRPr="00CB64A7">
              <w:rPr>
                <w:szCs w:val="20"/>
              </w:rPr>
              <w:t>TBD</w:t>
            </w:r>
          </w:p>
        </w:tc>
        <w:tc>
          <w:tcPr>
            <w:tcW w:w="303" w:type="pct"/>
            <w:vAlign w:val="center"/>
          </w:tcPr>
          <w:p w14:paraId="2C19AFA3" w14:textId="77777777" w:rsidR="005E048C" w:rsidRPr="00B25280" w:rsidRDefault="005E048C" w:rsidP="001E5A0C">
            <w:pPr>
              <w:pStyle w:val="TableText"/>
              <w:rPr>
                <w:szCs w:val="20"/>
              </w:rPr>
            </w:pPr>
            <w:r w:rsidRPr="00A80144">
              <w:rPr>
                <w:szCs w:val="20"/>
              </w:rPr>
              <w:t>--</w:t>
            </w:r>
          </w:p>
        </w:tc>
        <w:tc>
          <w:tcPr>
            <w:tcW w:w="345" w:type="pct"/>
            <w:vAlign w:val="center"/>
          </w:tcPr>
          <w:p w14:paraId="7073C05A"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23A7291E"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5EE13771" w14:textId="77777777" w:rsidR="005E048C" w:rsidRPr="00CF7156" w:rsidRDefault="005E048C" w:rsidP="001E5A0C">
            <w:pPr>
              <w:pStyle w:val="TableText"/>
              <w:rPr>
                <w:szCs w:val="20"/>
              </w:rPr>
            </w:pPr>
            <w:r w:rsidRPr="00CF7156">
              <w:rPr>
                <w:szCs w:val="20"/>
              </w:rPr>
              <w:t>TBD</w:t>
            </w:r>
          </w:p>
        </w:tc>
      </w:tr>
      <w:tr w:rsidR="00AD34F0" w:rsidRPr="00CF7156" w14:paraId="25A5EAAD" w14:textId="77777777" w:rsidTr="00BC4016">
        <w:trPr>
          <w:cantSplit/>
        </w:trPr>
        <w:tc>
          <w:tcPr>
            <w:tcW w:w="774" w:type="pct"/>
            <w:tcMar>
              <w:left w:w="58" w:type="dxa"/>
              <w:right w:w="58" w:type="dxa"/>
            </w:tcMar>
            <w:vAlign w:val="center"/>
          </w:tcPr>
          <w:p w14:paraId="312AD074" w14:textId="77777777" w:rsidR="005E048C" w:rsidRPr="00CF7156" w:rsidRDefault="005E048C" w:rsidP="005E048C">
            <w:pPr>
              <w:pStyle w:val="TableText"/>
              <w:rPr>
                <w:szCs w:val="20"/>
              </w:rPr>
            </w:pPr>
            <w:r w:rsidRPr="00CF7156">
              <w:rPr>
                <w:szCs w:val="20"/>
              </w:rPr>
              <w:t>1,2,3-Trichloropropane</w:t>
            </w:r>
          </w:p>
        </w:tc>
        <w:tc>
          <w:tcPr>
            <w:tcW w:w="370" w:type="pct"/>
            <w:tcMar>
              <w:left w:w="58" w:type="dxa"/>
              <w:right w:w="58" w:type="dxa"/>
            </w:tcMar>
            <w:vAlign w:val="center"/>
          </w:tcPr>
          <w:p w14:paraId="528BC742" w14:textId="77777777" w:rsidR="005E048C" w:rsidRPr="00CF7156" w:rsidRDefault="005E048C" w:rsidP="005E048C">
            <w:pPr>
              <w:pStyle w:val="TableText"/>
              <w:rPr>
                <w:szCs w:val="20"/>
              </w:rPr>
            </w:pPr>
            <w:r w:rsidRPr="00CF7156">
              <w:rPr>
                <w:szCs w:val="20"/>
              </w:rPr>
              <w:t>96-18-4</w:t>
            </w:r>
          </w:p>
        </w:tc>
        <w:tc>
          <w:tcPr>
            <w:tcW w:w="187" w:type="pct"/>
            <w:tcMar>
              <w:left w:w="58" w:type="dxa"/>
              <w:right w:w="58" w:type="dxa"/>
            </w:tcMar>
            <w:vAlign w:val="center"/>
          </w:tcPr>
          <w:p w14:paraId="57682181" w14:textId="77777777" w:rsidR="005E048C" w:rsidRPr="004203B8" w:rsidRDefault="005E048C" w:rsidP="001E5A0C">
            <w:pPr>
              <w:pStyle w:val="TableText"/>
              <w:rPr>
                <w:szCs w:val="20"/>
              </w:rPr>
            </w:pPr>
            <w:r w:rsidRPr="004203B8">
              <w:rPr>
                <w:szCs w:val="20"/>
              </w:rPr>
              <w:t>TBD</w:t>
            </w:r>
          </w:p>
        </w:tc>
        <w:tc>
          <w:tcPr>
            <w:tcW w:w="218" w:type="pct"/>
          </w:tcPr>
          <w:p w14:paraId="65BA9147" w14:textId="77777777" w:rsidR="005E048C" w:rsidRPr="00CB64A7" w:rsidRDefault="005E048C" w:rsidP="001E5A0C">
            <w:pPr>
              <w:pStyle w:val="TableText"/>
              <w:rPr>
                <w:szCs w:val="20"/>
              </w:rPr>
            </w:pPr>
          </w:p>
        </w:tc>
        <w:tc>
          <w:tcPr>
            <w:tcW w:w="291" w:type="pct"/>
            <w:vAlign w:val="center"/>
          </w:tcPr>
          <w:p w14:paraId="50DA3106" w14:textId="0ACB2509" w:rsidR="005E048C" w:rsidRPr="00CB64A7" w:rsidRDefault="005E048C" w:rsidP="001E5A0C">
            <w:pPr>
              <w:pStyle w:val="TableText"/>
              <w:rPr>
                <w:szCs w:val="20"/>
              </w:rPr>
            </w:pPr>
            <w:r w:rsidRPr="00A80144">
              <w:rPr>
                <w:szCs w:val="20"/>
              </w:rPr>
              <w:t>TBD</w:t>
            </w:r>
          </w:p>
        </w:tc>
        <w:tc>
          <w:tcPr>
            <w:tcW w:w="346" w:type="pct"/>
            <w:vAlign w:val="center"/>
          </w:tcPr>
          <w:p w14:paraId="5D9780E1"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18381F71" w14:textId="5C55EB17"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3C1AF483" w14:textId="77777777" w:rsidR="005E048C" w:rsidRPr="00CF7156" w:rsidRDefault="005E048C" w:rsidP="001E5A0C">
            <w:pPr>
              <w:pStyle w:val="TableText"/>
              <w:rPr>
                <w:szCs w:val="20"/>
              </w:rPr>
            </w:pPr>
            <w:r w:rsidRPr="00CF7156">
              <w:rPr>
                <w:szCs w:val="20"/>
              </w:rPr>
              <w:t>TBD</w:t>
            </w:r>
          </w:p>
        </w:tc>
        <w:tc>
          <w:tcPr>
            <w:tcW w:w="277" w:type="pct"/>
            <w:tcMar>
              <w:left w:w="58" w:type="dxa"/>
              <w:right w:w="58" w:type="dxa"/>
            </w:tcMar>
            <w:vAlign w:val="center"/>
          </w:tcPr>
          <w:p w14:paraId="712323D9" w14:textId="1D0BAA6F" w:rsidR="005E048C" w:rsidRPr="00CF7156" w:rsidRDefault="005E048C" w:rsidP="001E5A0C">
            <w:pPr>
              <w:pStyle w:val="TableText"/>
              <w:rPr>
                <w:szCs w:val="20"/>
              </w:rPr>
            </w:pPr>
            <w:r w:rsidRPr="00A80144">
              <w:rPr>
                <w:szCs w:val="20"/>
              </w:rPr>
              <w:t>TBD</w:t>
            </w:r>
          </w:p>
        </w:tc>
        <w:tc>
          <w:tcPr>
            <w:tcW w:w="339" w:type="pct"/>
            <w:tcMar>
              <w:left w:w="58" w:type="dxa"/>
              <w:right w:w="58" w:type="dxa"/>
            </w:tcMar>
            <w:vAlign w:val="center"/>
          </w:tcPr>
          <w:p w14:paraId="6C232900" w14:textId="77777777" w:rsidR="005E048C" w:rsidRPr="00CF7156" w:rsidRDefault="005E048C" w:rsidP="001E5A0C">
            <w:pPr>
              <w:pStyle w:val="TableText"/>
              <w:rPr>
                <w:szCs w:val="20"/>
              </w:rPr>
            </w:pPr>
            <w:r>
              <w:rPr>
                <w:szCs w:val="20"/>
              </w:rPr>
              <w:t>TBD</w:t>
            </w:r>
          </w:p>
        </w:tc>
        <w:tc>
          <w:tcPr>
            <w:tcW w:w="303" w:type="pct"/>
            <w:vAlign w:val="center"/>
          </w:tcPr>
          <w:p w14:paraId="1BE8D7DE" w14:textId="77777777" w:rsidR="005E048C" w:rsidRDefault="005E048C" w:rsidP="001E5A0C">
            <w:pPr>
              <w:pStyle w:val="TableText"/>
              <w:rPr>
                <w:szCs w:val="20"/>
              </w:rPr>
            </w:pPr>
            <w:r>
              <w:rPr>
                <w:szCs w:val="20"/>
              </w:rPr>
              <w:t>--</w:t>
            </w:r>
          </w:p>
        </w:tc>
        <w:tc>
          <w:tcPr>
            <w:tcW w:w="345" w:type="pct"/>
            <w:vAlign w:val="center"/>
          </w:tcPr>
          <w:p w14:paraId="4EAE24A8" w14:textId="77777777" w:rsidR="005E048C" w:rsidRDefault="005E048C" w:rsidP="001E5A0C">
            <w:pPr>
              <w:pStyle w:val="TableText"/>
              <w:rPr>
                <w:szCs w:val="20"/>
              </w:rPr>
            </w:pPr>
            <w:r>
              <w:rPr>
                <w:szCs w:val="20"/>
              </w:rPr>
              <w:t>TBD</w:t>
            </w:r>
          </w:p>
        </w:tc>
        <w:tc>
          <w:tcPr>
            <w:tcW w:w="467" w:type="pct"/>
            <w:tcMar>
              <w:left w:w="58" w:type="dxa"/>
              <w:right w:w="58" w:type="dxa"/>
            </w:tcMar>
            <w:vAlign w:val="center"/>
          </w:tcPr>
          <w:p w14:paraId="09C1260A" w14:textId="77777777" w:rsidR="005E048C" w:rsidRPr="00CF7156" w:rsidRDefault="005E048C" w:rsidP="001E5A0C">
            <w:pPr>
              <w:pStyle w:val="TableText"/>
              <w:rPr>
                <w:szCs w:val="20"/>
              </w:rPr>
            </w:pPr>
            <w:r>
              <w:rPr>
                <w:szCs w:val="20"/>
              </w:rPr>
              <w:t>TBD</w:t>
            </w:r>
          </w:p>
        </w:tc>
        <w:tc>
          <w:tcPr>
            <w:tcW w:w="467" w:type="pct"/>
            <w:tcMar>
              <w:left w:w="58" w:type="dxa"/>
              <w:right w:w="58" w:type="dxa"/>
            </w:tcMar>
            <w:vAlign w:val="center"/>
          </w:tcPr>
          <w:p w14:paraId="51DCFB6A" w14:textId="77777777" w:rsidR="005E048C" w:rsidRPr="00CF7156" w:rsidRDefault="005E048C" w:rsidP="001E5A0C">
            <w:pPr>
              <w:pStyle w:val="TableText"/>
              <w:rPr>
                <w:szCs w:val="20"/>
              </w:rPr>
            </w:pPr>
            <w:r>
              <w:rPr>
                <w:szCs w:val="20"/>
              </w:rPr>
              <w:t>TBD</w:t>
            </w:r>
          </w:p>
        </w:tc>
      </w:tr>
      <w:tr w:rsidR="00AD34F0" w:rsidRPr="00CF7156" w14:paraId="21548149" w14:textId="77777777" w:rsidTr="00BC4016">
        <w:trPr>
          <w:cantSplit/>
        </w:trPr>
        <w:tc>
          <w:tcPr>
            <w:tcW w:w="774" w:type="pct"/>
            <w:tcMar>
              <w:left w:w="58" w:type="dxa"/>
              <w:right w:w="58" w:type="dxa"/>
            </w:tcMar>
            <w:vAlign w:val="center"/>
          </w:tcPr>
          <w:p w14:paraId="6928A82A" w14:textId="77777777" w:rsidR="005E048C" w:rsidRPr="00CF7156" w:rsidRDefault="005E048C" w:rsidP="005E048C">
            <w:pPr>
              <w:pStyle w:val="TableText"/>
              <w:rPr>
                <w:szCs w:val="20"/>
              </w:rPr>
            </w:pPr>
            <w:r w:rsidRPr="00CF7156">
              <w:rPr>
                <w:szCs w:val="20"/>
              </w:rPr>
              <w:t>1,2,4-Trichlorobenzene</w:t>
            </w:r>
          </w:p>
        </w:tc>
        <w:tc>
          <w:tcPr>
            <w:tcW w:w="370" w:type="pct"/>
            <w:tcMar>
              <w:left w:w="58" w:type="dxa"/>
              <w:right w:w="58" w:type="dxa"/>
            </w:tcMar>
            <w:vAlign w:val="center"/>
          </w:tcPr>
          <w:p w14:paraId="57C851BC" w14:textId="77777777" w:rsidR="005E048C" w:rsidRPr="00CF7156" w:rsidRDefault="005E048C" w:rsidP="005E048C">
            <w:pPr>
              <w:pStyle w:val="TableText"/>
              <w:rPr>
                <w:szCs w:val="20"/>
              </w:rPr>
            </w:pPr>
            <w:r w:rsidRPr="00CF7156">
              <w:rPr>
                <w:szCs w:val="20"/>
              </w:rPr>
              <w:t>120-82-1</w:t>
            </w:r>
          </w:p>
        </w:tc>
        <w:tc>
          <w:tcPr>
            <w:tcW w:w="187" w:type="pct"/>
            <w:tcMar>
              <w:left w:w="58" w:type="dxa"/>
              <w:right w:w="58" w:type="dxa"/>
            </w:tcMar>
            <w:vAlign w:val="center"/>
          </w:tcPr>
          <w:p w14:paraId="3AF48A84" w14:textId="77777777" w:rsidR="005E048C" w:rsidRPr="004203B8" w:rsidRDefault="005E048C" w:rsidP="001E5A0C">
            <w:pPr>
              <w:pStyle w:val="TableText"/>
              <w:rPr>
                <w:szCs w:val="20"/>
              </w:rPr>
            </w:pPr>
            <w:r w:rsidRPr="004203B8">
              <w:rPr>
                <w:szCs w:val="20"/>
              </w:rPr>
              <w:t>TBD</w:t>
            </w:r>
          </w:p>
        </w:tc>
        <w:tc>
          <w:tcPr>
            <w:tcW w:w="218" w:type="pct"/>
          </w:tcPr>
          <w:p w14:paraId="6D0AADBD" w14:textId="77777777" w:rsidR="005E048C" w:rsidRPr="00CB64A7" w:rsidRDefault="005E048C" w:rsidP="001E5A0C">
            <w:pPr>
              <w:pStyle w:val="TableText"/>
              <w:rPr>
                <w:szCs w:val="20"/>
              </w:rPr>
            </w:pPr>
          </w:p>
        </w:tc>
        <w:tc>
          <w:tcPr>
            <w:tcW w:w="291" w:type="pct"/>
            <w:vAlign w:val="center"/>
          </w:tcPr>
          <w:p w14:paraId="5272AF09" w14:textId="2B6C1913" w:rsidR="005E048C" w:rsidRPr="00CB64A7" w:rsidRDefault="005E048C" w:rsidP="001E5A0C">
            <w:pPr>
              <w:pStyle w:val="TableText"/>
              <w:rPr>
                <w:szCs w:val="20"/>
              </w:rPr>
            </w:pPr>
            <w:r w:rsidRPr="00CB64A7">
              <w:rPr>
                <w:szCs w:val="20"/>
              </w:rPr>
              <w:t>--</w:t>
            </w:r>
          </w:p>
        </w:tc>
        <w:tc>
          <w:tcPr>
            <w:tcW w:w="346" w:type="pct"/>
            <w:vAlign w:val="center"/>
          </w:tcPr>
          <w:p w14:paraId="14B1D83F"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05C1928D" w14:textId="22587F81"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6E1FDE65"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57A3CB37" w14:textId="10C57D84"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41B7E701" w14:textId="77777777" w:rsidR="005E048C" w:rsidRPr="00CB64A7" w:rsidRDefault="005E048C" w:rsidP="001E5A0C">
            <w:pPr>
              <w:pStyle w:val="TableText"/>
              <w:rPr>
                <w:szCs w:val="20"/>
              </w:rPr>
            </w:pPr>
            <w:r w:rsidRPr="00CB64A7">
              <w:rPr>
                <w:szCs w:val="20"/>
              </w:rPr>
              <w:t>TBD</w:t>
            </w:r>
          </w:p>
        </w:tc>
        <w:tc>
          <w:tcPr>
            <w:tcW w:w="303" w:type="pct"/>
            <w:vAlign w:val="center"/>
          </w:tcPr>
          <w:p w14:paraId="4725EC07" w14:textId="77777777" w:rsidR="005E048C" w:rsidRPr="00B25280" w:rsidRDefault="005E048C" w:rsidP="001E5A0C">
            <w:pPr>
              <w:pStyle w:val="TableText"/>
              <w:rPr>
                <w:szCs w:val="20"/>
              </w:rPr>
            </w:pPr>
            <w:r w:rsidRPr="00A80144">
              <w:rPr>
                <w:szCs w:val="20"/>
              </w:rPr>
              <w:t>--</w:t>
            </w:r>
          </w:p>
        </w:tc>
        <w:tc>
          <w:tcPr>
            <w:tcW w:w="345" w:type="pct"/>
            <w:vAlign w:val="center"/>
          </w:tcPr>
          <w:p w14:paraId="14DC9A25"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6E12297F"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49CEE5D9" w14:textId="77777777" w:rsidR="005E048C" w:rsidRPr="00CF7156" w:rsidRDefault="005E048C" w:rsidP="001E5A0C">
            <w:pPr>
              <w:pStyle w:val="TableText"/>
              <w:rPr>
                <w:szCs w:val="20"/>
              </w:rPr>
            </w:pPr>
            <w:r w:rsidRPr="00CF7156">
              <w:rPr>
                <w:szCs w:val="20"/>
              </w:rPr>
              <w:t>TBD</w:t>
            </w:r>
          </w:p>
        </w:tc>
      </w:tr>
      <w:tr w:rsidR="00AD34F0" w:rsidRPr="00CF7156" w14:paraId="3A10B30C" w14:textId="77777777" w:rsidTr="00BC4016">
        <w:trPr>
          <w:cantSplit/>
        </w:trPr>
        <w:tc>
          <w:tcPr>
            <w:tcW w:w="774" w:type="pct"/>
            <w:tcMar>
              <w:left w:w="58" w:type="dxa"/>
              <w:right w:w="58" w:type="dxa"/>
            </w:tcMar>
            <w:vAlign w:val="center"/>
          </w:tcPr>
          <w:p w14:paraId="41F0A3FD" w14:textId="77777777" w:rsidR="005E048C" w:rsidRPr="00CF7156" w:rsidRDefault="005E048C" w:rsidP="005E048C">
            <w:pPr>
              <w:pStyle w:val="TableText"/>
              <w:rPr>
                <w:szCs w:val="20"/>
              </w:rPr>
            </w:pPr>
            <w:r w:rsidRPr="00CF7156">
              <w:rPr>
                <w:szCs w:val="20"/>
              </w:rPr>
              <w:t>1,2,4-Trimethylbenzene</w:t>
            </w:r>
          </w:p>
        </w:tc>
        <w:tc>
          <w:tcPr>
            <w:tcW w:w="370" w:type="pct"/>
            <w:tcMar>
              <w:left w:w="58" w:type="dxa"/>
              <w:right w:w="58" w:type="dxa"/>
            </w:tcMar>
            <w:vAlign w:val="center"/>
          </w:tcPr>
          <w:p w14:paraId="47CFEBEA" w14:textId="77777777" w:rsidR="005E048C" w:rsidRPr="00CF7156" w:rsidRDefault="005E048C" w:rsidP="005E048C">
            <w:pPr>
              <w:pStyle w:val="TableText"/>
              <w:rPr>
                <w:szCs w:val="20"/>
              </w:rPr>
            </w:pPr>
            <w:r w:rsidRPr="00CF7156">
              <w:rPr>
                <w:szCs w:val="20"/>
              </w:rPr>
              <w:t>95-63-6</w:t>
            </w:r>
          </w:p>
        </w:tc>
        <w:tc>
          <w:tcPr>
            <w:tcW w:w="187" w:type="pct"/>
            <w:tcMar>
              <w:left w:w="58" w:type="dxa"/>
              <w:right w:w="58" w:type="dxa"/>
            </w:tcMar>
            <w:vAlign w:val="center"/>
          </w:tcPr>
          <w:p w14:paraId="0E9A4308" w14:textId="77777777" w:rsidR="005E048C" w:rsidRPr="004203B8" w:rsidRDefault="005E048C" w:rsidP="001E5A0C">
            <w:pPr>
              <w:pStyle w:val="TableText"/>
              <w:rPr>
                <w:szCs w:val="20"/>
              </w:rPr>
            </w:pPr>
            <w:r w:rsidRPr="004203B8">
              <w:rPr>
                <w:szCs w:val="20"/>
              </w:rPr>
              <w:t>TBD</w:t>
            </w:r>
          </w:p>
        </w:tc>
        <w:tc>
          <w:tcPr>
            <w:tcW w:w="218" w:type="pct"/>
          </w:tcPr>
          <w:p w14:paraId="15814FAB" w14:textId="77777777" w:rsidR="005E048C" w:rsidRPr="00CB64A7" w:rsidRDefault="005E048C" w:rsidP="001E5A0C">
            <w:pPr>
              <w:pStyle w:val="TableText"/>
              <w:rPr>
                <w:szCs w:val="20"/>
              </w:rPr>
            </w:pPr>
          </w:p>
        </w:tc>
        <w:tc>
          <w:tcPr>
            <w:tcW w:w="291" w:type="pct"/>
            <w:vAlign w:val="center"/>
          </w:tcPr>
          <w:p w14:paraId="4F0A4746" w14:textId="749BBBD2" w:rsidR="005E048C" w:rsidRPr="00CB64A7" w:rsidRDefault="005E048C" w:rsidP="001E5A0C">
            <w:pPr>
              <w:pStyle w:val="TableText"/>
              <w:rPr>
                <w:szCs w:val="20"/>
              </w:rPr>
            </w:pPr>
            <w:r w:rsidRPr="00CB64A7">
              <w:rPr>
                <w:szCs w:val="20"/>
              </w:rPr>
              <w:t>--</w:t>
            </w:r>
          </w:p>
        </w:tc>
        <w:tc>
          <w:tcPr>
            <w:tcW w:w="346" w:type="pct"/>
            <w:vAlign w:val="center"/>
          </w:tcPr>
          <w:p w14:paraId="585D1934"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069CB264" w14:textId="49084DCA"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44745948" w14:textId="77777777" w:rsidR="005E048C" w:rsidRPr="00CF7156" w:rsidRDefault="005E048C" w:rsidP="001E5A0C">
            <w:pPr>
              <w:pStyle w:val="TableText"/>
              <w:rPr>
                <w:szCs w:val="20"/>
              </w:rPr>
            </w:pPr>
            <w:r w:rsidRPr="00CF7156">
              <w:rPr>
                <w:szCs w:val="20"/>
              </w:rPr>
              <w:t>TBD</w:t>
            </w:r>
          </w:p>
        </w:tc>
        <w:tc>
          <w:tcPr>
            <w:tcW w:w="277" w:type="pct"/>
            <w:tcMar>
              <w:left w:w="58" w:type="dxa"/>
              <w:right w:w="58" w:type="dxa"/>
            </w:tcMar>
            <w:vAlign w:val="center"/>
          </w:tcPr>
          <w:p w14:paraId="3E91E66A" w14:textId="07415692" w:rsidR="005E048C" w:rsidRPr="00CF7156" w:rsidRDefault="005E048C" w:rsidP="001E5A0C">
            <w:pPr>
              <w:pStyle w:val="TableText"/>
              <w:rPr>
                <w:szCs w:val="20"/>
              </w:rPr>
            </w:pPr>
            <w:r w:rsidRPr="00A80144">
              <w:rPr>
                <w:szCs w:val="20"/>
              </w:rPr>
              <w:t>TBD</w:t>
            </w:r>
          </w:p>
        </w:tc>
        <w:tc>
          <w:tcPr>
            <w:tcW w:w="339" w:type="pct"/>
            <w:tcMar>
              <w:left w:w="58" w:type="dxa"/>
              <w:right w:w="58" w:type="dxa"/>
            </w:tcMar>
            <w:vAlign w:val="center"/>
          </w:tcPr>
          <w:p w14:paraId="7E414061" w14:textId="77777777" w:rsidR="005E048C" w:rsidRPr="00CF7156" w:rsidRDefault="005E048C" w:rsidP="001E5A0C">
            <w:pPr>
              <w:pStyle w:val="TableText"/>
              <w:rPr>
                <w:szCs w:val="20"/>
              </w:rPr>
            </w:pPr>
            <w:r>
              <w:rPr>
                <w:szCs w:val="20"/>
              </w:rPr>
              <w:t>TBD</w:t>
            </w:r>
          </w:p>
        </w:tc>
        <w:tc>
          <w:tcPr>
            <w:tcW w:w="303" w:type="pct"/>
            <w:vAlign w:val="center"/>
          </w:tcPr>
          <w:p w14:paraId="284FBB35" w14:textId="77777777" w:rsidR="005E048C" w:rsidRDefault="005E048C" w:rsidP="001E5A0C">
            <w:pPr>
              <w:pStyle w:val="TableText"/>
              <w:rPr>
                <w:szCs w:val="20"/>
              </w:rPr>
            </w:pPr>
            <w:r w:rsidRPr="00A80144">
              <w:rPr>
                <w:szCs w:val="20"/>
              </w:rPr>
              <w:t>--</w:t>
            </w:r>
          </w:p>
        </w:tc>
        <w:tc>
          <w:tcPr>
            <w:tcW w:w="345" w:type="pct"/>
            <w:vAlign w:val="center"/>
          </w:tcPr>
          <w:p w14:paraId="15CD9E5F" w14:textId="77777777" w:rsidR="005E048C" w:rsidRDefault="005E048C" w:rsidP="001E5A0C">
            <w:pPr>
              <w:pStyle w:val="TableText"/>
              <w:rPr>
                <w:szCs w:val="20"/>
              </w:rPr>
            </w:pPr>
            <w:r>
              <w:rPr>
                <w:szCs w:val="20"/>
              </w:rPr>
              <w:t>TBD</w:t>
            </w:r>
          </w:p>
        </w:tc>
        <w:tc>
          <w:tcPr>
            <w:tcW w:w="467" w:type="pct"/>
            <w:tcMar>
              <w:left w:w="58" w:type="dxa"/>
              <w:right w:w="58" w:type="dxa"/>
            </w:tcMar>
            <w:vAlign w:val="center"/>
          </w:tcPr>
          <w:p w14:paraId="0C416C3F" w14:textId="77777777" w:rsidR="005E048C" w:rsidRPr="00CF7156" w:rsidRDefault="005E048C" w:rsidP="001E5A0C">
            <w:pPr>
              <w:pStyle w:val="TableText"/>
              <w:rPr>
                <w:szCs w:val="20"/>
              </w:rPr>
            </w:pPr>
            <w:r>
              <w:rPr>
                <w:szCs w:val="20"/>
              </w:rPr>
              <w:t>TBD</w:t>
            </w:r>
          </w:p>
        </w:tc>
        <w:tc>
          <w:tcPr>
            <w:tcW w:w="467" w:type="pct"/>
            <w:tcMar>
              <w:left w:w="58" w:type="dxa"/>
              <w:right w:w="58" w:type="dxa"/>
            </w:tcMar>
            <w:vAlign w:val="center"/>
          </w:tcPr>
          <w:p w14:paraId="44E2562C" w14:textId="77777777" w:rsidR="005E048C" w:rsidRPr="00CF7156" w:rsidRDefault="005E048C" w:rsidP="001E5A0C">
            <w:pPr>
              <w:pStyle w:val="TableText"/>
              <w:rPr>
                <w:szCs w:val="20"/>
              </w:rPr>
            </w:pPr>
            <w:r>
              <w:rPr>
                <w:szCs w:val="20"/>
              </w:rPr>
              <w:t>TBD</w:t>
            </w:r>
          </w:p>
        </w:tc>
      </w:tr>
      <w:tr w:rsidR="00AD34F0" w:rsidRPr="00CF7156" w14:paraId="5788805D" w14:textId="77777777" w:rsidTr="00BC4016">
        <w:trPr>
          <w:cantSplit/>
        </w:trPr>
        <w:tc>
          <w:tcPr>
            <w:tcW w:w="774" w:type="pct"/>
            <w:tcMar>
              <w:left w:w="58" w:type="dxa"/>
              <w:right w:w="58" w:type="dxa"/>
            </w:tcMar>
            <w:vAlign w:val="center"/>
          </w:tcPr>
          <w:p w14:paraId="2DB19DC4" w14:textId="77777777" w:rsidR="005E048C" w:rsidRPr="00CF7156" w:rsidRDefault="005E048C" w:rsidP="005E048C">
            <w:pPr>
              <w:pStyle w:val="TableText"/>
              <w:rPr>
                <w:szCs w:val="20"/>
              </w:rPr>
            </w:pPr>
            <w:r w:rsidRPr="00CF7156">
              <w:rPr>
                <w:szCs w:val="20"/>
              </w:rPr>
              <w:t>1,2-Dibromo-3-Chloropropane</w:t>
            </w:r>
          </w:p>
        </w:tc>
        <w:tc>
          <w:tcPr>
            <w:tcW w:w="370" w:type="pct"/>
            <w:tcMar>
              <w:left w:w="58" w:type="dxa"/>
              <w:right w:w="58" w:type="dxa"/>
            </w:tcMar>
            <w:vAlign w:val="center"/>
          </w:tcPr>
          <w:p w14:paraId="11FE29D8" w14:textId="77777777" w:rsidR="005E048C" w:rsidRPr="004203B8" w:rsidRDefault="005E048C" w:rsidP="005E048C">
            <w:pPr>
              <w:pStyle w:val="TableText"/>
              <w:rPr>
                <w:szCs w:val="20"/>
              </w:rPr>
            </w:pPr>
            <w:r w:rsidRPr="004203B8">
              <w:rPr>
                <w:szCs w:val="20"/>
              </w:rPr>
              <w:t>96-12-8</w:t>
            </w:r>
          </w:p>
        </w:tc>
        <w:tc>
          <w:tcPr>
            <w:tcW w:w="187" w:type="pct"/>
            <w:tcMar>
              <w:left w:w="58" w:type="dxa"/>
              <w:right w:w="58" w:type="dxa"/>
            </w:tcMar>
            <w:vAlign w:val="center"/>
          </w:tcPr>
          <w:p w14:paraId="5E97FB70" w14:textId="77777777" w:rsidR="005E048C" w:rsidRPr="004203B8" w:rsidRDefault="005E048C" w:rsidP="001E5A0C">
            <w:pPr>
              <w:pStyle w:val="TableText"/>
              <w:rPr>
                <w:szCs w:val="20"/>
              </w:rPr>
            </w:pPr>
            <w:r w:rsidRPr="004203B8">
              <w:rPr>
                <w:szCs w:val="20"/>
              </w:rPr>
              <w:t>TBD</w:t>
            </w:r>
          </w:p>
        </w:tc>
        <w:tc>
          <w:tcPr>
            <w:tcW w:w="218" w:type="pct"/>
          </w:tcPr>
          <w:p w14:paraId="05DE4782" w14:textId="77777777" w:rsidR="005E048C" w:rsidRPr="00CB64A7" w:rsidRDefault="005E048C" w:rsidP="001E5A0C">
            <w:pPr>
              <w:pStyle w:val="TableText"/>
              <w:rPr>
                <w:szCs w:val="20"/>
              </w:rPr>
            </w:pPr>
          </w:p>
        </w:tc>
        <w:tc>
          <w:tcPr>
            <w:tcW w:w="291" w:type="pct"/>
            <w:vAlign w:val="center"/>
          </w:tcPr>
          <w:p w14:paraId="0795EBD5" w14:textId="15D14D85" w:rsidR="005E048C" w:rsidRPr="00CB64A7" w:rsidRDefault="005E048C" w:rsidP="001E5A0C">
            <w:pPr>
              <w:pStyle w:val="TableText"/>
              <w:rPr>
                <w:szCs w:val="20"/>
              </w:rPr>
            </w:pPr>
            <w:r w:rsidRPr="00A80144">
              <w:rPr>
                <w:szCs w:val="20"/>
              </w:rPr>
              <w:t>TBD</w:t>
            </w:r>
          </w:p>
        </w:tc>
        <w:tc>
          <w:tcPr>
            <w:tcW w:w="346" w:type="pct"/>
            <w:vAlign w:val="center"/>
          </w:tcPr>
          <w:p w14:paraId="1D84EC53"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0F6AEA7F" w14:textId="4BEAD20D"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13B2C269"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4BD8F96E" w14:textId="32B1F545"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5DE5CF25" w14:textId="77777777" w:rsidR="005E048C" w:rsidRPr="00CB64A7" w:rsidRDefault="005E048C" w:rsidP="001E5A0C">
            <w:pPr>
              <w:pStyle w:val="TableText"/>
              <w:rPr>
                <w:szCs w:val="20"/>
              </w:rPr>
            </w:pPr>
            <w:r w:rsidRPr="00CB64A7">
              <w:rPr>
                <w:szCs w:val="20"/>
              </w:rPr>
              <w:t>TBD</w:t>
            </w:r>
          </w:p>
        </w:tc>
        <w:tc>
          <w:tcPr>
            <w:tcW w:w="303" w:type="pct"/>
            <w:vAlign w:val="center"/>
          </w:tcPr>
          <w:p w14:paraId="5448A4A5" w14:textId="77777777" w:rsidR="005E048C" w:rsidRPr="00B25280" w:rsidRDefault="005E048C" w:rsidP="001E5A0C">
            <w:pPr>
              <w:pStyle w:val="TableText"/>
              <w:rPr>
                <w:szCs w:val="20"/>
              </w:rPr>
            </w:pPr>
            <w:r>
              <w:rPr>
                <w:szCs w:val="20"/>
              </w:rPr>
              <w:t>--</w:t>
            </w:r>
          </w:p>
        </w:tc>
        <w:tc>
          <w:tcPr>
            <w:tcW w:w="345" w:type="pct"/>
            <w:vAlign w:val="center"/>
          </w:tcPr>
          <w:p w14:paraId="01E11E7E"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345B855E"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36182677" w14:textId="77777777" w:rsidR="005E048C" w:rsidRPr="00CF7156" w:rsidRDefault="005E048C" w:rsidP="001E5A0C">
            <w:pPr>
              <w:pStyle w:val="TableText"/>
              <w:rPr>
                <w:szCs w:val="20"/>
              </w:rPr>
            </w:pPr>
            <w:r w:rsidRPr="00CF7156">
              <w:rPr>
                <w:szCs w:val="20"/>
              </w:rPr>
              <w:t>TBD</w:t>
            </w:r>
          </w:p>
        </w:tc>
      </w:tr>
      <w:tr w:rsidR="00AD34F0" w:rsidRPr="00CF7156" w14:paraId="18C96F9F" w14:textId="77777777" w:rsidTr="00BC4016">
        <w:trPr>
          <w:cantSplit/>
        </w:trPr>
        <w:tc>
          <w:tcPr>
            <w:tcW w:w="774" w:type="pct"/>
            <w:tcMar>
              <w:left w:w="58" w:type="dxa"/>
              <w:right w:w="58" w:type="dxa"/>
            </w:tcMar>
            <w:vAlign w:val="center"/>
          </w:tcPr>
          <w:p w14:paraId="2AB16786" w14:textId="77777777" w:rsidR="005E048C" w:rsidRPr="00CF7156" w:rsidRDefault="005E048C" w:rsidP="005E048C">
            <w:pPr>
              <w:pStyle w:val="TableText"/>
              <w:rPr>
                <w:szCs w:val="20"/>
              </w:rPr>
            </w:pPr>
            <w:r w:rsidRPr="00CF7156">
              <w:rPr>
                <w:szCs w:val="20"/>
              </w:rPr>
              <w:t>1,2-Dibromoethane</w:t>
            </w:r>
          </w:p>
        </w:tc>
        <w:tc>
          <w:tcPr>
            <w:tcW w:w="370" w:type="pct"/>
            <w:tcMar>
              <w:left w:w="58" w:type="dxa"/>
              <w:right w:w="58" w:type="dxa"/>
            </w:tcMar>
            <w:vAlign w:val="center"/>
          </w:tcPr>
          <w:p w14:paraId="72DD3D31" w14:textId="77777777" w:rsidR="005E048C" w:rsidRPr="00CF7156" w:rsidRDefault="005E048C" w:rsidP="005E048C">
            <w:pPr>
              <w:pStyle w:val="TableText"/>
              <w:rPr>
                <w:szCs w:val="20"/>
              </w:rPr>
            </w:pPr>
            <w:r w:rsidRPr="00CF7156">
              <w:rPr>
                <w:szCs w:val="20"/>
              </w:rPr>
              <w:t>106-93-4</w:t>
            </w:r>
          </w:p>
        </w:tc>
        <w:tc>
          <w:tcPr>
            <w:tcW w:w="187" w:type="pct"/>
            <w:tcMar>
              <w:left w:w="58" w:type="dxa"/>
              <w:right w:w="58" w:type="dxa"/>
            </w:tcMar>
            <w:vAlign w:val="center"/>
          </w:tcPr>
          <w:p w14:paraId="2C8185E0" w14:textId="77777777" w:rsidR="005E048C" w:rsidRPr="004203B8" w:rsidRDefault="005E048C" w:rsidP="001E5A0C">
            <w:pPr>
              <w:pStyle w:val="TableText"/>
              <w:rPr>
                <w:szCs w:val="20"/>
              </w:rPr>
            </w:pPr>
            <w:r w:rsidRPr="004203B8">
              <w:rPr>
                <w:szCs w:val="20"/>
              </w:rPr>
              <w:t>TBD</w:t>
            </w:r>
          </w:p>
        </w:tc>
        <w:tc>
          <w:tcPr>
            <w:tcW w:w="218" w:type="pct"/>
          </w:tcPr>
          <w:p w14:paraId="6ED83B3F" w14:textId="77777777" w:rsidR="005E048C" w:rsidRPr="00CB64A7" w:rsidRDefault="005E048C" w:rsidP="001E5A0C">
            <w:pPr>
              <w:pStyle w:val="TableText"/>
              <w:rPr>
                <w:szCs w:val="20"/>
              </w:rPr>
            </w:pPr>
          </w:p>
        </w:tc>
        <w:tc>
          <w:tcPr>
            <w:tcW w:w="291" w:type="pct"/>
            <w:vAlign w:val="center"/>
          </w:tcPr>
          <w:p w14:paraId="7FF9ACA0" w14:textId="1208BF24" w:rsidR="005E048C" w:rsidRPr="00CB64A7" w:rsidRDefault="005E048C" w:rsidP="001E5A0C">
            <w:pPr>
              <w:pStyle w:val="TableText"/>
              <w:rPr>
                <w:szCs w:val="20"/>
              </w:rPr>
            </w:pPr>
            <w:r w:rsidRPr="00A80144">
              <w:rPr>
                <w:szCs w:val="20"/>
              </w:rPr>
              <w:t>TBD</w:t>
            </w:r>
          </w:p>
        </w:tc>
        <w:tc>
          <w:tcPr>
            <w:tcW w:w="346" w:type="pct"/>
            <w:vAlign w:val="center"/>
          </w:tcPr>
          <w:p w14:paraId="2860768E"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17B0E5F4" w14:textId="4883E05D"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7872763D"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5A2EEFA1" w14:textId="5EB81E8E"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55ABDBDD" w14:textId="77777777" w:rsidR="005E048C" w:rsidRPr="00CB64A7" w:rsidRDefault="005E048C" w:rsidP="001E5A0C">
            <w:pPr>
              <w:pStyle w:val="TableText"/>
              <w:rPr>
                <w:szCs w:val="20"/>
              </w:rPr>
            </w:pPr>
            <w:r w:rsidRPr="00CB64A7">
              <w:rPr>
                <w:szCs w:val="20"/>
              </w:rPr>
              <w:t>TBD</w:t>
            </w:r>
          </w:p>
        </w:tc>
        <w:tc>
          <w:tcPr>
            <w:tcW w:w="303" w:type="pct"/>
            <w:vAlign w:val="center"/>
          </w:tcPr>
          <w:p w14:paraId="3D1E8819" w14:textId="77777777" w:rsidR="005E048C" w:rsidRPr="00B25280" w:rsidRDefault="005E048C" w:rsidP="001E5A0C">
            <w:pPr>
              <w:pStyle w:val="TableText"/>
              <w:rPr>
                <w:szCs w:val="20"/>
              </w:rPr>
            </w:pPr>
            <w:r>
              <w:rPr>
                <w:szCs w:val="20"/>
              </w:rPr>
              <w:t>--</w:t>
            </w:r>
          </w:p>
        </w:tc>
        <w:tc>
          <w:tcPr>
            <w:tcW w:w="345" w:type="pct"/>
            <w:vAlign w:val="center"/>
          </w:tcPr>
          <w:p w14:paraId="5758069D"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6702A593"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6B96F1DC" w14:textId="77777777" w:rsidR="005E048C" w:rsidRPr="00CF7156" w:rsidRDefault="005E048C" w:rsidP="001E5A0C">
            <w:pPr>
              <w:pStyle w:val="TableText"/>
              <w:rPr>
                <w:szCs w:val="20"/>
              </w:rPr>
            </w:pPr>
            <w:r w:rsidRPr="00CF7156">
              <w:rPr>
                <w:szCs w:val="20"/>
              </w:rPr>
              <w:t>TBD</w:t>
            </w:r>
          </w:p>
        </w:tc>
      </w:tr>
      <w:tr w:rsidR="00AD34F0" w:rsidRPr="00CF7156" w14:paraId="79B4B324" w14:textId="77777777" w:rsidTr="00BC4016">
        <w:trPr>
          <w:cantSplit/>
        </w:trPr>
        <w:tc>
          <w:tcPr>
            <w:tcW w:w="774" w:type="pct"/>
            <w:tcMar>
              <w:left w:w="58" w:type="dxa"/>
              <w:right w:w="58" w:type="dxa"/>
            </w:tcMar>
            <w:vAlign w:val="center"/>
          </w:tcPr>
          <w:p w14:paraId="02CBF36B" w14:textId="77777777" w:rsidR="005E048C" w:rsidRPr="00CF7156" w:rsidRDefault="005E048C" w:rsidP="005E048C">
            <w:pPr>
              <w:pStyle w:val="TableText"/>
              <w:rPr>
                <w:szCs w:val="20"/>
              </w:rPr>
            </w:pPr>
            <w:r w:rsidRPr="00CF7156">
              <w:rPr>
                <w:szCs w:val="20"/>
              </w:rPr>
              <w:t>1,2-Dichlorobenzene</w:t>
            </w:r>
          </w:p>
        </w:tc>
        <w:tc>
          <w:tcPr>
            <w:tcW w:w="370" w:type="pct"/>
            <w:tcMar>
              <w:left w:w="58" w:type="dxa"/>
              <w:right w:w="58" w:type="dxa"/>
            </w:tcMar>
            <w:vAlign w:val="center"/>
          </w:tcPr>
          <w:p w14:paraId="6545FC60" w14:textId="77777777" w:rsidR="005E048C" w:rsidRPr="00CF7156" w:rsidRDefault="005E048C" w:rsidP="005E048C">
            <w:pPr>
              <w:pStyle w:val="TableText"/>
              <w:rPr>
                <w:szCs w:val="20"/>
              </w:rPr>
            </w:pPr>
            <w:r w:rsidRPr="00CF7156">
              <w:rPr>
                <w:szCs w:val="20"/>
              </w:rPr>
              <w:t>95-50-1</w:t>
            </w:r>
          </w:p>
        </w:tc>
        <w:tc>
          <w:tcPr>
            <w:tcW w:w="187" w:type="pct"/>
            <w:tcMar>
              <w:left w:w="58" w:type="dxa"/>
              <w:right w:w="58" w:type="dxa"/>
            </w:tcMar>
            <w:vAlign w:val="center"/>
          </w:tcPr>
          <w:p w14:paraId="48EFEB09" w14:textId="77777777" w:rsidR="005E048C" w:rsidRPr="004203B8" w:rsidRDefault="005E048C" w:rsidP="001E5A0C">
            <w:pPr>
              <w:pStyle w:val="TableText"/>
              <w:rPr>
                <w:szCs w:val="20"/>
              </w:rPr>
            </w:pPr>
            <w:r w:rsidRPr="004203B8">
              <w:rPr>
                <w:szCs w:val="20"/>
              </w:rPr>
              <w:t>TBD</w:t>
            </w:r>
          </w:p>
        </w:tc>
        <w:tc>
          <w:tcPr>
            <w:tcW w:w="218" w:type="pct"/>
          </w:tcPr>
          <w:p w14:paraId="4E7E1E6E" w14:textId="77777777" w:rsidR="005E048C" w:rsidRPr="00CB64A7" w:rsidRDefault="005E048C" w:rsidP="001E5A0C">
            <w:pPr>
              <w:pStyle w:val="TableText"/>
              <w:rPr>
                <w:szCs w:val="20"/>
              </w:rPr>
            </w:pPr>
          </w:p>
        </w:tc>
        <w:tc>
          <w:tcPr>
            <w:tcW w:w="291" w:type="pct"/>
            <w:vAlign w:val="center"/>
          </w:tcPr>
          <w:p w14:paraId="371881ED" w14:textId="600F856A" w:rsidR="005E048C" w:rsidRPr="00CB64A7" w:rsidRDefault="005E048C" w:rsidP="001E5A0C">
            <w:pPr>
              <w:pStyle w:val="TableText"/>
              <w:rPr>
                <w:szCs w:val="20"/>
              </w:rPr>
            </w:pPr>
            <w:r w:rsidRPr="00CB64A7">
              <w:rPr>
                <w:szCs w:val="20"/>
              </w:rPr>
              <w:t>--</w:t>
            </w:r>
          </w:p>
        </w:tc>
        <w:tc>
          <w:tcPr>
            <w:tcW w:w="346" w:type="pct"/>
            <w:vAlign w:val="center"/>
          </w:tcPr>
          <w:p w14:paraId="423D29C7"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3F78987A" w14:textId="5983F217"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107E4A5A"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57F723DA" w14:textId="380D1C07"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3F275523" w14:textId="77777777" w:rsidR="005E048C" w:rsidRPr="00CB64A7" w:rsidRDefault="005E048C" w:rsidP="001E5A0C">
            <w:pPr>
              <w:pStyle w:val="TableText"/>
              <w:rPr>
                <w:szCs w:val="20"/>
              </w:rPr>
            </w:pPr>
            <w:r w:rsidRPr="00CB64A7">
              <w:rPr>
                <w:szCs w:val="20"/>
              </w:rPr>
              <w:t>TBD</w:t>
            </w:r>
          </w:p>
        </w:tc>
        <w:tc>
          <w:tcPr>
            <w:tcW w:w="303" w:type="pct"/>
            <w:vAlign w:val="center"/>
          </w:tcPr>
          <w:p w14:paraId="62F9EB9E" w14:textId="77777777" w:rsidR="005E048C" w:rsidRPr="00B25280" w:rsidRDefault="005E048C" w:rsidP="001E5A0C">
            <w:pPr>
              <w:pStyle w:val="TableText"/>
              <w:rPr>
                <w:szCs w:val="20"/>
              </w:rPr>
            </w:pPr>
            <w:r w:rsidRPr="00A80144">
              <w:rPr>
                <w:szCs w:val="20"/>
              </w:rPr>
              <w:t>--</w:t>
            </w:r>
          </w:p>
        </w:tc>
        <w:tc>
          <w:tcPr>
            <w:tcW w:w="345" w:type="pct"/>
            <w:vAlign w:val="center"/>
          </w:tcPr>
          <w:p w14:paraId="28D0E650"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712063B3"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029DC5AA" w14:textId="77777777" w:rsidR="005E048C" w:rsidRPr="00CF7156" w:rsidRDefault="005E048C" w:rsidP="001E5A0C">
            <w:pPr>
              <w:pStyle w:val="TableText"/>
              <w:rPr>
                <w:szCs w:val="20"/>
              </w:rPr>
            </w:pPr>
            <w:r w:rsidRPr="00CF7156">
              <w:rPr>
                <w:szCs w:val="20"/>
              </w:rPr>
              <w:t>TBD</w:t>
            </w:r>
          </w:p>
        </w:tc>
      </w:tr>
      <w:tr w:rsidR="00AD34F0" w:rsidRPr="00CF7156" w14:paraId="016172C3" w14:textId="77777777" w:rsidTr="00BC4016">
        <w:trPr>
          <w:cantSplit/>
        </w:trPr>
        <w:tc>
          <w:tcPr>
            <w:tcW w:w="774" w:type="pct"/>
            <w:tcMar>
              <w:left w:w="58" w:type="dxa"/>
              <w:right w:w="58" w:type="dxa"/>
            </w:tcMar>
            <w:vAlign w:val="center"/>
          </w:tcPr>
          <w:p w14:paraId="2449689D" w14:textId="77777777" w:rsidR="005E048C" w:rsidRPr="00CF7156" w:rsidRDefault="005E048C" w:rsidP="005E048C">
            <w:pPr>
              <w:pStyle w:val="TableText"/>
              <w:rPr>
                <w:szCs w:val="20"/>
              </w:rPr>
            </w:pPr>
            <w:r w:rsidRPr="00CF7156">
              <w:rPr>
                <w:szCs w:val="20"/>
              </w:rPr>
              <w:t>1,2-Dichloroethane</w:t>
            </w:r>
          </w:p>
        </w:tc>
        <w:tc>
          <w:tcPr>
            <w:tcW w:w="370" w:type="pct"/>
            <w:tcMar>
              <w:left w:w="58" w:type="dxa"/>
              <w:right w:w="58" w:type="dxa"/>
            </w:tcMar>
            <w:vAlign w:val="center"/>
          </w:tcPr>
          <w:p w14:paraId="2F3F153F" w14:textId="77777777" w:rsidR="005E048C" w:rsidRPr="00CF7156" w:rsidRDefault="005E048C" w:rsidP="005E048C">
            <w:pPr>
              <w:pStyle w:val="TableText"/>
              <w:rPr>
                <w:szCs w:val="20"/>
              </w:rPr>
            </w:pPr>
            <w:r w:rsidRPr="00CF7156">
              <w:rPr>
                <w:szCs w:val="20"/>
              </w:rPr>
              <w:t>107-06-2</w:t>
            </w:r>
          </w:p>
        </w:tc>
        <w:tc>
          <w:tcPr>
            <w:tcW w:w="187" w:type="pct"/>
            <w:tcMar>
              <w:left w:w="58" w:type="dxa"/>
              <w:right w:w="58" w:type="dxa"/>
            </w:tcMar>
            <w:vAlign w:val="center"/>
          </w:tcPr>
          <w:p w14:paraId="221ECCEF" w14:textId="77777777" w:rsidR="005E048C" w:rsidRPr="004203B8" w:rsidRDefault="005E048C" w:rsidP="001E5A0C">
            <w:pPr>
              <w:pStyle w:val="TableText"/>
              <w:rPr>
                <w:szCs w:val="20"/>
              </w:rPr>
            </w:pPr>
            <w:r w:rsidRPr="004203B8">
              <w:rPr>
                <w:szCs w:val="20"/>
              </w:rPr>
              <w:t>TBD</w:t>
            </w:r>
          </w:p>
        </w:tc>
        <w:tc>
          <w:tcPr>
            <w:tcW w:w="218" w:type="pct"/>
          </w:tcPr>
          <w:p w14:paraId="037BD37E" w14:textId="77777777" w:rsidR="005E048C" w:rsidRPr="00CB64A7" w:rsidRDefault="005E048C" w:rsidP="001E5A0C">
            <w:pPr>
              <w:pStyle w:val="TableText"/>
              <w:rPr>
                <w:szCs w:val="20"/>
              </w:rPr>
            </w:pPr>
          </w:p>
        </w:tc>
        <w:tc>
          <w:tcPr>
            <w:tcW w:w="291" w:type="pct"/>
            <w:vAlign w:val="center"/>
          </w:tcPr>
          <w:p w14:paraId="12A8A566" w14:textId="75637491" w:rsidR="005E048C" w:rsidRPr="00CB64A7" w:rsidRDefault="005E048C" w:rsidP="001E5A0C">
            <w:pPr>
              <w:pStyle w:val="TableText"/>
              <w:rPr>
                <w:szCs w:val="20"/>
              </w:rPr>
            </w:pPr>
            <w:r w:rsidRPr="00CB64A7">
              <w:rPr>
                <w:szCs w:val="20"/>
              </w:rPr>
              <w:t>--</w:t>
            </w:r>
          </w:p>
        </w:tc>
        <w:tc>
          <w:tcPr>
            <w:tcW w:w="346" w:type="pct"/>
            <w:vAlign w:val="center"/>
          </w:tcPr>
          <w:p w14:paraId="6ADDF2D9"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5FBA62E5" w14:textId="1BE6E9B3"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0C70D2F8"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5F5A3D86" w14:textId="10746B9C"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23F717D2" w14:textId="77777777" w:rsidR="005E048C" w:rsidRPr="00CB64A7" w:rsidRDefault="005E048C" w:rsidP="001E5A0C">
            <w:pPr>
              <w:pStyle w:val="TableText"/>
              <w:rPr>
                <w:szCs w:val="20"/>
              </w:rPr>
            </w:pPr>
            <w:r w:rsidRPr="00CB64A7">
              <w:rPr>
                <w:szCs w:val="20"/>
              </w:rPr>
              <w:t>TBD</w:t>
            </w:r>
          </w:p>
        </w:tc>
        <w:tc>
          <w:tcPr>
            <w:tcW w:w="303" w:type="pct"/>
            <w:vAlign w:val="center"/>
          </w:tcPr>
          <w:p w14:paraId="59599A78" w14:textId="45EC6294" w:rsidR="005E048C" w:rsidRPr="00B25280" w:rsidRDefault="005E048C" w:rsidP="001E5A0C">
            <w:pPr>
              <w:pStyle w:val="TableText"/>
              <w:rPr>
                <w:szCs w:val="20"/>
              </w:rPr>
            </w:pPr>
            <w:r w:rsidRPr="00A80144">
              <w:rPr>
                <w:szCs w:val="20"/>
              </w:rPr>
              <w:t>TBD</w:t>
            </w:r>
          </w:p>
        </w:tc>
        <w:tc>
          <w:tcPr>
            <w:tcW w:w="345" w:type="pct"/>
            <w:vAlign w:val="center"/>
          </w:tcPr>
          <w:p w14:paraId="5D87DCDC"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4030DA02"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2D2862C2" w14:textId="77777777" w:rsidR="005E048C" w:rsidRPr="00CF7156" w:rsidRDefault="005E048C" w:rsidP="001E5A0C">
            <w:pPr>
              <w:pStyle w:val="TableText"/>
              <w:rPr>
                <w:szCs w:val="20"/>
              </w:rPr>
            </w:pPr>
            <w:r w:rsidRPr="00CF7156">
              <w:rPr>
                <w:szCs w:val="20"/>
              </w:rPr>
              <w:t>TBD</w:t>
            </w:r>
          </w:p>
        </w:tc>
      </w:tr>
      <w:tr w:rsidR="00AD34F0" w:rsidRPr="00CF7156" w14:paraId="139BC620" w14:textId="77777777" w:rsidTr="00BC4016">
        <w:trPr>
          <w:cantSplit/>
        </w:trPr>
        <w:tc>
          <w:tcPr>
            <w:tcW w:w="774" w:type="pct"/>
            <w:tcMar>
              <w:left w:w="58" w:type="dxa"/>
              <w:right w:w="58" w:type="dxa"/>
            </w:tcMar>
            <w:vAlign w:val="center"/>
          </w:tcPr>
          <w:p w14:paraId="127C64DB" w14:textId="77777777" w:rsidR="005E048C" w:rsidRPr="00CF7156" w:rsidRDefault="005E048C" w:rsidP="005E048C">
            <w:pPr>
              <w:pStyle w:val="TableText"/>
              <w:rPr>
                <w:szCs w:val="20"/>
              </w:rPr>
            </w:pPr>
            <w:r w:rsidRPr="00CF7156">
              <w:rPr>
                <w:szCs w:val="20"/>
              </w:rPr>
              <w:t>1,2-Dichloropropane</w:t>
            </w:r>
          </w:p>
        </w:tc>
        <w:tc>
          <w:tcPr>
            <w:tcW w:w="370" w:type="pct"/>
            <w:tcMar>
              <w:left w:w="58" w:type="dxa"/>
              <w:right w:w="58" w:type="dxa"/>
            </w:tcMar>
            <w:vAlign w:val="center"/>
          </w:tcPr>
          <w:p w14:paraId="4935DA02" w14:textId="77777777" w:rsidR="005E048C" w:rsidRPr="00CF7156" w:rsidRDefault="005E048C" w:rsidP="005E048C">
            <w:pPr>
              <w:pStyle w:val="TableText"/>
              <w:rPr>
                <w:szCs w:val="20"/>
              </w:rPr>
            </w:pPr>
            <w:r w:rsidRPr="00CF7156">
              <w:rPr>
                <w:szCs w:val="20"/>
              </w:rPr>
              <w:t>78-87-5</w:t>
            </w:r>
          </w:p>
        </w:tc>
        <w:tc>
          <w:tcPr>
            <w:tcW w:w="187" w:type="pct"/>
            <w:tcMar>
              <w:left w:w="58" w:type="dxa"/>
              <w:right w:w="58" w:type="dxa"/>
            </w:tcMar>
            <w:vAlign w:val="center"/>
          </w:tcPr>
          <w:p w14:paraId="31F969C3" w14:textId="77777777" w:rsidR="005E048C" w:rsidRPr="004203B8" w:rsidRDefault="005E048C" w:rsidP="001E5A0C">
            <w:pPr>
              <w:pStyle w:val="TableText"/>
              <w:rPr>
                <w:szCs w:val="20"/>
              </w:rPr>
            </w:pPr>
            <w:r w:rsidRPr="004203B8">
              <w:rPr>
                <w:szCs w:val="20"/>
              </w:rPr>
              <w:t>TBD</w:t>
            </w:r>
          </w:p>
        </w:tc>
        <w:tc>
          <w:tcPr>
            <w:tcW w:w="218" w:type="pct"/>
          </w:tcPr>
          <w:p w14:paraId="478E3B81" w14:textId="77777777" w:rsidR="005E048C" w:rsidRPr="00CB64A7" w:rsidRDefault="005E048C" w:rsidP="001E5A0C">
            <w:pPr>
              <w:pStyle w:val="TableText"/>
              <w:rPr>
                <w:szCs w:val="20"/>
              </w:rPr>
            </w:pPr>
          </w:p>
        </w:tc>
        <w:tc>
          <w:tcPr>
            <w:tcW w:w="291" w:type="pct"/>
            <w:vAlign w:val="center"/>
          </w:tcPr>
          <w:p w14:paraId="485B36B4" w14:textId="66222910" w:rsidR="005E048C" w:rsidRPr="00CB64A7" w:rsidRDefault="005E048C" w:rsidP="001E5A0C">
            <w:pPr>
              <w:pStyle w:val="TableText"/>
              <w:rPr>
                <w:szCs w:val="20"/>
              </w:rPr>
            </w:pPr>
            <w:r w:rsidRPr="00CB64A7">
              <w:rPr>
                <w:szCs w:val="20"/>
              </w:rPr>
              <w:t>--</w:t>
            </w:r>
          </w:p>
        </w:tc>
        <w:tc>
          <w:tcPr>
            <w:tcW w:w="346" w:type="pct"/>
            <w:vAlign w:val="center"/>
          </w:tcPr>
          <w:p w14:paraId="6E4E8190"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54CD59E9" w14:textId="12DC6111"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64FF2F5C" w14:textId="77777777" w:rsidR="005E048C" w:rsidRPr="004203B8" w:rsidRDefault="005E048C" w:rsidP="001E5A0C">
            <w:pPr>
              <w:pStyle w:val="TableText"/>
              <w:rPr>
                <w:szCs w:val="20"/>
              </w:rPr>
            </w:pPr>
            <w:r w:rsidRPr="004203B8">
              <w:rPr>
                <w:szCs w:val="20"/>
              </w:rPr>
              <w:t>TBD</w:t>
            </w:r>
          </w:p>
        </w:tc>
        <w:tc>
          <w:tcPr>
            <w:tcW w:w="277" w:type="pct"/>
            <w:tcMar>
              <w:left w:w="58" w:type="dxa"/>
              <w:right w:w="58" w:type="dxa"/>
            </w:tcMar>
            <w:vAlign w:val="center"/>
          </w:tcPr>
          <w:p w14:paraId="2CC8D5F5" w14:textId="04A6D4D4" w:rsidR="005E048C" w:rsidRPr="00CB64A7" w:rsidRDefault="005E048C" w:rsidP="001E5A0C">
            <w:pPr>
              <w:pStyle w:val="TableText"/>
              <w:rPr>
                <w:szCs w:val="20"/>
              </w:rPr>
            </w:pPr>
            <w:r w:rsidRPr="00A80144">
              <w:rPr>
                <w:szCs w:val="20"/>
              </w:rPr>
              <w:t>TBD</w:t>
            </w:r>
          </w:p>
        </w:tc>
        <w:tc>
          <w:tcPr>
            <w:tcW w:w="339" w:type="pct"/>
            <w:tcMar>
              <w:left w:w="58" w:type="dxa"/>
              <w:right w:w="58" w:type="dxa"/>
            </w:tcMar>
            <w:vAlign w:val="center"/>
          </w:tcPr>
          <w:p w14:paraId="2FC4E34F" w14:textId="77777777" w:rsidR="005E048C" w:rsidRPr="00CB64A7" w:rsidRDefault="005E048C" w:rsidP="001E5A0C">
            <w:pPr>
              <w:pStyle w:val="TableText"/>
              <w:rPr>
                <w:szCs w:val="20"/>
              </w:rPr>
            </w:pPr>
            <w:r w:rsidRPr="00CB64A7">
              <w:rPr>
                <w:szCs w:val="20"/>
              </w:rPr>
              <w:t>TBD</w:t>
            </w:r>
          </w:p>
        </w:tc>
        <w:tc>
          <w:tcPr>
            <w:tcW w:w="303" w:type="pct"/>
            <w:vAlign w:val="center"/>
          </w:tcPr>
          <w:p w14:paraId="2F51163B" w14:textId="77777777" w:rsidR="005E048C" w:rsidRPr="00B25280" w:rsidRDefault="005E048C" w:rsidP="001E5A0C">
            <w:pPr>
              <w:pStyle w:val="TableText"/>
              <w:rPr>
                <w:szCs w:val="20"/>
              </w:rPr>
            </w:pPr>
            <w:r w:rsidRPr="00A80144">
              <w:rPr>
                <w:szCs w:val="20"/>
              </w:rPr>
              <w:t>--</w:t>
            </w:r>
          </w:p>
        </w:tc>
        <w:tc>
          <w:tcPr>
            <w:tcW w:w="345" w:type="pct"/>
            <w:vAlign w:val="center"/>
          </w:tcPr>
          <w:p w14:paraId="54CEA8AE"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1729ED7C"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3E887275" w14:textId="77777777" w:rsidR="005E048C" w:rsidRPr="00CF7156" w:rsidRDefault="005E048C" w:rsidP="001E5A0C">
            <w:pPr>
              <w:pStyle w:val="TableText"/>
              <w:rPr>
                <w:szCs w:val="20"/>
              </w:rPr>
            </w:pPr>
            <w:r w:rsidRPr="00CF7156">
              <w:rPr>
                <w:szCs w:val="20"/>
              </w:rPr>
              <w:t>TBD</w:t>
            </w:r>
          </w:p>
        </w:tc>
      </w:tr>
      <w:tr w:rsidR="00AD34F0" w:rsidRPr="00CF7156" w14:paraId="652CF3F4" w14:textId="77777777" w:rsidTr="00BC4016">
        <w:trPr>
          <w:cantSplit/>
        </w:trPr>
        <w:tc>
          <w:tcPr>
            <w:tcW w:w="774" w:type="pct"/>
            <w:tcMar>
              <w:left w:w="58" w:type="dxa"/>
              <w:right w:w="58" w:type="dxa"/>
            </w:tcMar>
            <w:vAlign w:val="center"/>
          </w:tcPr>
          <w:p w14:paraId="5A0C8860" w14:textId="21DD3E6D" w:rsidR="005E048C" w:rsidRPr="00CF7156" w:rsidRDefault="0005229C" w:rsidP="005E048C">
            <w:pPr>
              <w:pStyle w:val="TableText"/>
              <w:rPr>
                <w:szCs w:val="20"/>
              </w:rPr>
            </w:pPr>
            <w:r>
              <w:rPr>
                <w:sz w:val="22"/>
              </w:rPr>
              <w:br w:type="page"/>
            </w:r>
            <w:r w:rsidR="005E048C" w:rsidRPr="00CF7156">
              <w:rPr>
                <w:szCs w:val="20"/>
              </w:rPr>
              <w:t>1,3-Dichlorobenzene</w:t>
            </w:r>
          </w:p>
        </w:tc>
        <w:tc>
          <w:tcPr>
            <w:tcW w:w="370" w:type="pct"/>
            <w:tcMar>
              <w:left w:w="58" w:type="dxa"/>
              <w:right w:w="58" w:type="dxa"/>
            </w:tcMar>
            <w:vAlign w:val="center"/>
          </w:tcPr>
          <w:p w14:paraId="2DD8A10B" w14:textId="77777777" w:rsidR="005E048C" w:rsidRPr="00CF7156" w:rsidRDefault="005E048C" w:rsidP="005E048C">
            <w:pPr>
              <w:pStyle w:val="TableText"/>
              <w:rPr>
                <w:szCs w:val="20"/>
              </w:rPr>
            </w:pPr>
            <w:r w:rsidRPr="00CF7156">
              <w:rPr>
                <w:szCs w:val="20"/>
              </w:rPr>
              <w:t>541-73-1</w:t>
            </w:r>
          </w:p>
        </w:tc>
        <w:tc>
          <w:tcPr>
            <w:tcW w:w="187" w:type="pct"/>
            <w:tcMar>
              <w:left w:w="58" w:type="dxa"/>
              <w:right w:w="58" w:type="dxa"/>
            </w:tcMar>
            <w:vAlign w:val="center"/>
          </w:tcPr>
          <w:p w14:paraId="6AA6F87D" w14:textId="77777777" w:rsidR="005E048C" w:rsidRPr="004203B8" w:rsidRDefault="005E048C" w:rsidP="001E5A0C">
            <w:pPr>
              <w:pStyle w:val="TableText"/>
              <w:rPr>
                <w:szCs w:val="20"/>
              </w:rPr>
            </w:pPr>
            <w:r w:rsidRPr="004203B8">
              <w:rPr>
                <w:szCs w:val="20"/>
              </w:rPr>
              <w:t>TBD</w:t>
            </w:r>
          </w:p>
        </w:tc>
        <w:tc>
          <w:tcPr>
            <w:tcW w:w="218" w:type="pct"/>
          </w:tcPr>
          <w:p w14:paraId="322003A8" w14:textId="77777777" w:rsidR="005E048C" w:rsidRPr="004203B8" w:rsidRDefault="005E048C" w:rsidP="001E5A0C">
            <w:pPr>
              <w:pStyle w:val="TableText"/>
              <w:rPr>
                <w:szCs w:val="20"/>
              </w:rPr>
            </w:pPr>
          </w:p>
        </w:tc>
        <w:tc>
          <w:tcPr>
            <w:tcW w:w="291" w:type="pct"/>
            <w:vAlign w:val="center"/>
          </w:tcPr>
          <w:p w14:paraId="2297B6EB" w14:textId="65139B66" w:rsidR="00E079B0" w:rsidRPr="005C1BA5" w:rsidRDefault="005E048C" w:rsidP="001E5A0C">
            <w:pPr>
              <w:pStyle w:val="TableText"/>
              <w:rPr>
                <w:szCs w:val="20"/>
              </w:rPr>
            </w:pPr>
            <w:r w:rsidRPr="004203B8">
              <w:rPr>
                <w:szCs w:val="20"/>
              </w:rPr>
              <w:t>--</w:t>
            </w:r>
          </w:p>
        </w:tc>
        <w:tc>
          <w:tcPr>
            <w:tcW w:w="346" w:type="pct"/>
            <w:vAlign w:val="center"/>
          </w:tcPr>
          <w:p w14:paraId="3151113D"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0E0F3006" w14:textId="18AE364D"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77B20801" w14:textId="77777777" w:rsidR="005E048C" w:rsidRPr="00CF7156" w:rsidRDefault="005E048C" w:rsidP="001E5A0C">
            <w:pPr>
              <w:pStyle w:val="TableText"/>
              <w:rPr>
                <w:szCs w:val="20"/>
              </w:rPr>
            </w:pPr>
            <w:r w:rsidRPr="00CF7156">
              <w:rPr>
                <w:szCs w:val="20"/>
              </w:rPr>
              <w:t>TBD</w:t>
            </w:r>
          </w:p>
        </w:tc>
        <w:tc>
          <w:tcPr>
            <w:tcW w:w="277" w:type="pct"/>
            <w:tcMar>
              <w:left w:w="58" w:type="dxa"/>
              <w:right w:w="58" w:type="dxa"/>
            </w:tcMar>
            <w:vAlign w:val="center"/>
          </w:tcPr>
          <w:p w14:paraId="03EA068D" w14:textId="0F309B20" w:rsidR="005E048C" w:rsidRPr="004203B8" w:rsidRDefault="005E048C" w:rsidP="001E5A0C">
            <w:pPr>
              <w:pStyle w:val="TableText"/>
              <w:rPr>
                <w:szCs w:val="20"/>
              </w:rPr>
            </w:pPr>
            <w:r w:rsidRPr="00A80144">
              <w:rPr>
                <w:szCs w:val="20"/>
              </w:rPr>
              <w:t>TBD</w:t>
            </w:r>
          </w:p>
        </w:tc>
        <w:tc>
          <w:tcPr>
            <w:tcW w:w="339" w:type="pct"/>
            <w:tcMar>
              <w:left w:w="58" w:type="dxa"/>
              <w:right w:w="58" w:type="dxa"/>
            </w:tcMar>
            <w:vAlign w:val="center"/>
          </w:tcPr>
          <w:p w14:paraId="440A1030" w14:textId="77777777" w:rsidR="005E048C" w:rsidRPr="004203B8" w:rsidRDefault="005E048C" w:rsidP="001E5A0C">
            <w:pPr>
              <w:pStyle w:val="TableText"/>
              <w:rPr>
                <w:szCs w:val="20"/>
              </w:rPr>
            </w:pPr>
            <w:r w:rsidRPr="004203B8">
              <w:rPr>
                <w:szCs w:val="20"/>
              </w:rPr>
              <w:t>TBD</w:t>
            </w:r>
          </w:p>
        </w:tc>
        <w:tc>
          <w:tcPr>
            <w:tcW w:w="303" w:type="pct"/>
            <w:vAlign w:val="center"/>
          </w:tcPr>
          <w:p w14:paraId="511BC76B" w14:textId="77777777" w:rsidR="005E048C" w:rsidRPr="00B25280" w:rsidRDefault="005E048C" w:rsidP="001E5A0C">
            <w:pPr>
              <w:pStyle w:val="TableText"/>
              <w:rPr>
                <w:szCs w:val="20"/>
              </w:rPr>
            </w:pPr>
            <w:r w:rsidRPr="00A80144">
              <w:rPr>
                <w:szCs w:val="20"/>
              </w:rPr>
              <w:t>--</w:t>
            </w:r>
          </w:p>
        </w:tc>
        <w:tc>
          <w:tcPr>
            <w:tcW w:w="345" w:type="pct"/>
            <w:vAlign w:val="center"/>
          </w:tcPr>
          <w:p w14:paraId="31BE46BD"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6BAC8598"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548DF641" w14:textId="77777777" w:rsidR="005E048C" w:rsidRPr="00CF7156" w:rsidRDefault="005E048C" w:rsidP="001E5A0C">
            <w:pPr>
              <w:pStyle w:val="TableText"/>
              <w:rPr>
                <w:szCs w:val="20"/>
              </w:rPr>
            </w:pPr>
            <w:r w:rsidRPr="00CF7156">
              <w:rPr>
                <w:szCs w:val="20"/>
              </w:rPr>
              <w:t>TBD</w:t>
            </w:r>
          </w:p>
        </w:tc>
      </w:tr>
      <w:tr w:rsidR="00AD34F0" w:rsidRPr="00CF7156" w14:paraId="50EABC3E" w14:textId="77777777" w:rsidTr="00BC4016">
        <w:trPr>
          <w:cantSplit/>
        </w:trPr>
        <w:tc>
          <w:tcPr>
            <w:tcW w:w="774" w:type="pct"/>
            <w:tcMar>
              <w:left w:w="58" w:type="dxa"/>
              <w:right w:w="58" w:type="dxa"/>
            </w:tcMar>
            <w:vAlign w:val="center"/>
          </w:tcPr>
          <w:p w14:paraId="0897B767" w14:textId="64F76A41" w:rsidR="005E048C" w:rsidRPr="00CF7156" w:rsidRDefault="005C1BA5" w:rsidP="005E048C">
            <w:pPr>
              <w:pStyle w:val="TableText"/>
              <w:rPr>
                <w:szCs w:val="20"/>
              </w:rPr>
            </w:pPr>
            <w:r>
              <w:rPr>
                <w:sz w:val="22"/>
              </w:rPr>
              <w:br w:type="page"/>
            </w:r>
            <w:r>
              <w:rPr>
                <w:sz w:val="22"/>
              </w:rPr>
              <w:br w:type="page"/>
            </w:r>
            <w:r w:rsidR="005E048C" w:rsidRPr="00CF7156">
              <w:rPr>
                <w:szCs w:val="20"/>
              </w:rPr>
              <w:t>1,3,5-Trimethylbenzene</w:t>
            </w:r>
          </w:p>
        </w:tc>
        <w:tc>
          <w:tcPr>
            <w:tcW w:w="370" w:type="pct"/>
            <w:tcMar>
              <w:left w:w="58" w:type="dxa"/>
              <w:right w:w="58" w:type="dxa"/>
            </w:tcMar>
            <w:vAlign w:val="center"/>
          </w:tcPr>
          <w:p w14:paraId="3F63A324" w14:textId="77777777" w:rsidR="005E048C" w:rsidRPr="00CF7156" w:rsidRDefault="005E048C" w:rsidP="005E048C">
            <w:pPr>
              <w:pStyle w:val="TableText"/>
              <w:rPr>
                <w:szCs w:val="20"/>
              </w:rPr>
            </w:pPr>
            <w:r w:rsidRPr="00CF7156">
              <w:rPr>
                <w:szCs w:val="20"/>
              </w:rPr>
              <w:t>108-67-8</w:t>
            </w:r>
          </w:p>
        </w:tc>
        <w:tc>
          <w:tcPr>
            <w:tcW w:w="187" w:type="pct"/>
            <w:tcMar>
              <w:left w:w="58" w:type="dxa"/>
              <w:right w:w="58" w:type="dxa"/>
            </w:tcMar>
            <w:vAlign w:val="center"/>
          </w:tcPr>
          <w:p w14:paraId="6C7662CF" w14:textId="77777777" w:rsidR="005E048C" w:rsidRPr="004203B8" w:rsidRDefault="005E048C" w:rsidP="001E5A0C">
            <w:pPr>
              <w:pStyle w:val="TableText"/>
              <w:rPr>
                <w:szCs w:val="20"/>
              </w:rPr>
            </w:pPr>
            <w:r w:rsidRPr="004203B8">
              <w:rPr>
                <w:szCs w:val="20"/>
              </w:rPr>
              <w:t>TBD</w:t>
            </w:r>
          </w:p>
        </w:tc>
        <w:tc>
          <w:tcPr>
            <w:tcW w:w="218" w:type="pct"/>
          </w:tcPr>
          <w:p w14:paraId="61BA5928" w14:textId="77777777" w:rsidR="005E048C" w:rsidRPr="004203B8" w:rsidRDefault="005E048C" w:rsidP="001E5A0C">
            <w:pPr>
              <w:pStyle w:val="TableText"/>
              <w:rPr>
                <w:szCs w:val="20"/>
              </w:rPr>
            </w:pPr>
          </w:p>
        </w:tc>
        <w:tc>
          <w:tcPr>
            <w:tcW w:w="291" w:type="pct"/>
            <w:vAlign w:val="center"/>
          </w:tcPr>
          <w:p w14:paraId="14B98B06" w14:textId="05C720F8" w:rsidR="00E079B0" w:rsidRPr="0005229C" w:rsidRDefault="005E048C" w:rsidP="001E5A0C">
            <w:pPr>
              <w:pStyle w:val="TableText"/>
              <w:rPr>
                <w:szCs w:val="20"/>
              </w:rPr>
            </w:pPr>
            <w:r w:rsidRPr="004203B8">
              <w:rPr>
                <w:szCs w:val="20"/>
              </w:rPr>
              <w:t>--</w:t>
            </w:r>
          </w:p>
        </w:tc>
        <w:tc>
          <w:tcPr>
            <w:tcW w:w="346" w:type="pct"/>
            <w:vAlign w:val="center"/>
          </w:tcPr>
          <w:p w14:paraId="2D172758"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6C4D1D5A" w14:textId="29A0C6F3"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656C0359" w14:textId="58F0C917" w:rsidR="005E048C" w:rsidRPr="00CF7156" w:rsidRDefault="005E048C" w:rsidP="001E5A0C">
            <w:pPr>
              <w:pStyle w:val="TableText"/>
              <w:rPr>
                <w:szCs w:val="20"/>
              </w:rPr>
            </w:pPr>
            <w:r w:rsidRPr="00A80144">
              <w:rPr>
                <w:szCs w:val="20"/>
              </w:rPr>
              <w:t>TBD</w:t>
            </w:r>
          </w:p>
        </w:tc>
        <w:tc>
          <w:tcPr>
            <w:tcW w:w="277" w:type="pct"/>
            <w:tcMar>
              <w:left w:w="58" w:type="dxa"/>
              <w:right w:w="58" w:type="dxa"/>
            </w:tcMar>
            <w:vAlign w:val="center"/>
          </w:tcPr>
          <w:p w14:paraId="7BC95EB2" w14:textId="0EFA29B5" w:rsidR="005E048C" w:rsidRPr="00CF7156" w:rsidRDefault="005E048C" w:rsidP="001E5A0C">
            <w:pPr>
              <w:pStyle w:val="TableText"/>
              <w:rPr>
                <w:szCs w:val="20"/>
              </w:rPr>
            </w:pPr>
            <w:r w:rsidRPr="00A80144">
              <w:rPr>
                <w:szCs w:val="20"/>
              </w:rPr>
              <w:t>TBD</w:t>
            </w:r>
          </w:p>
        </w:tc>
        <w:tc>
          <w:tcPr>
            <w:tcW w:w="339" w:type="pct"/>
            <w:tcMar>
              <w:left w:w="58" w:type="dxa"/>
              <w:right w:w="58" w:type="dxa"/>
            </w:tcMar>
            <w:vAlign w:val="center"/>
          </w:tcPr>
          <w:p w14:paraId="7742CC0B" w14:textId="1C6335AB" w:rsidR="005E048C" w:rsidRPr="00CF7156" w:rsidRDefault="005E048C" w:rsidP="001E5A0C">
            <w:pPr>
              <w:pStyle w:val="TableText"/>
              <w:rPr>
                <w:szCs w:val="20"/>
              </w:rPr>
            </w:pPr>
            <w:r w:rsidRPr="00A80144">
              <w:rPr>
                <w:szCs w:val="20"/>
              </w:rPr>
              <w:t>TBD</w:t>
            </w:r>
          </w:p>
        </w:tc>
        <w:tc>
          <w:tcPr>
            <w:tcW w:w="303" w:type="pct"/>
            <w:vAlign w:val="center"/>
          </w:tcPr>
          <w:p w14:paraId="589ACC16" w14:textId="77777777" w:rsidR="005E048C" w:rsidRDefault="005E048C" w:rsidP="001E5A0C">
            <w:pPr>
              <w:pStyle w:val="TableText"/>
              <w:rPr>
                <w:szCs w:val="20"/>
              </w:rPr>
            </w:pPr>
            <w:r w:rsidRPr="00A80144">
              <w:rPr>
                <w:szCs w:val="20"/>
              </w:rPr>
              <w:t>--</w:t>
            </w:r>
          </w:p>
        </w:tc>
        <w:tc>
          <w:tcPr>
            <w:tcW w:w="345" w:type="pct"/>
            <w:vAlign w:val="center"/>
          </w:tcPr>
          <w:p w14:paraId="45945F34" w14:textId="77777777" w:rsidR="005E048C" w:rsidRDefault="005E048C" w:rsidP="001E5A0C">
            <w:pPr>
              <w:pStyle w:val="TableText"/>
              <w:rPr>
                <w:szCs w:val="20"/>
              </w:rPr>
            </w:pPr>
            <w:r>
              <w:rPr>
                <w:szCs w:val="20"/>
              </w:rPr>
              <w:t>TBD</w:t>
            </w:r>
          </w:p>
        </w:tc>
        <w:tc>
          <w:tcPr>
            <w:tcW w:w="467" w:type="pct"/>
            <w:tcMar>
              <w:left w:w="58" w:type="dxa"/>
              <w:right w:w="58" w:type="dxa"/>
            </w:tcMar>
            <w:vAlign w:val="center"/>
          </w:tcPr>
          <w:p w14:paraId="6815275A" w14:textId="77777777" w:rsidR="005E048C" w:rsidRPr="00CF7156" w:rsidRDefault="005E048C" w:rsidP="001E5A0C">
            <w:pPr>
              <w:pStyle w:val="TableText"/>
              <w:rPr>
                <w:szCs w:val="20"/>
              </w:rPr>
            </w:pPr>
            <w:r>
              <w:rPr>
                <w:szCs w:val="20"/>
              </w:rPr>
              <w:t>TBD</w:t>
            </w:r>
          </w:p>
        </w:tc>
        <w:tc>
          <w:tcPr>
            <w:tcW w:w="467" w:type="pct"/>
            <w:tcMar>
              <w:left w:w="58" w:type="dxa"/>
              <w:right w:w="58" w:type="dxa"/>
            </w:tcMar>
            <w:vAlign w:val="center"/>
          </w:tcPr>
          <w:p w14:paraId="0E93A341" w14:textId="77777777" w:rsidR="005E048C" w:rsidRPr="00CF7156" w:rsidRDefault="005E048C" w:rsidP="001E5A0C">
            <w:pPr>
              <w:pStyle w:val="TableText"/>
              <w:rPr>
                <w:szCs w:val="20"/>
              </w:rPr>
            </w:pPr>
            <w:r>
              <w:rPr>
                <w:szCs w:val="20"/>
              </w:rPr>
              <w:t>TBD</w:t>
            </w:r>
          </w:p>
        </w:tc>
      </w:tr>
      <w:tr w:rsidR="00AD34F0" w:rsidRPr="00CF7156" w14:paraId="590531E2" w14:textId="77777777" w:rsidTr="00BC4016">
        <w:trPr>
          <w:cantSplit/>
        </w:trPr>
        <w:tc>
          <w:tcPr>
            <w:tcW w:w="774" w:type="pct"/>
            <w:tcMar>
              <w:left w:w="58" w:type="dxa"/>
              <w:right w:w="58" w:type="dxa"/>
            </w:tcMar>
            <w:vAlign w:val="center"/>
          </w:tcPr>
          <w:p w14:paraId="5844893D" w14:textId="77777777" w:rsidR="005E048C" w:rsidRPr="00CF7156" w:rsidRDefault="005E048C" w:rsidP="005E048C">
            <w:pPr>
              <w:pStyle w:val="TableText"/>
              <w:rPr>
                <w:szCs w:val="20"/>
              </w:rPr>
            </w:pPr>
            <w:r w:rsidRPr="00CF7156">
              <w:rPr>
                <w:szCs w:val="20"/>
              </w:rPr>
              <w:lastRenderedPageBreak/>
              <w:t>1,4-Dichlorobenzene</w:t>
            </w:r>
          </w:p>
        </w:tc>
        <w:tc>
          <w:tcPr>
            <w:tcW w:w="370" w:type="pct"/>
            <w:tcMar>
              <w:left w:w="58" w:type="dxa"/>
              <w:right w:w="58" w:type="dxa"/>
            </w:tcMar>
            <w:vAlign w:val="center"/>
          </w:tcPr>
          <w:p w14:paraId="5851C685" w14:textId="77777777" w:rsidR="005E048C" w:rsidRPr="00CF7156" w:rsidRDefault="005E048C" w:rsidP="005E048C">
            <w:pPr>
              <w:pStyle w:val="TableText"/>
              <w:rPr>
                <w:szCs w:val="20"/>
              </w:rPr>
            </w:pPr>
            <w:r w:rsidRPr="00CF7156">
              <w:rPr>
                <w:szCs w:val="20"/>
              </w:rPr>
              <w:t>106-46-7</w:t>
            </w:r>
          </w:p>
        </w:tc>
        <w:tc>
          <w:tcPr>
            <w:tcW w:w="187" w:type="pct"/>
            <w:tcMar>
              <w:left w:w="58" w:type="dxa"/>
              <w:right w:w="58" w:type="dxa"/>
            </w:tcMar>
            <w:vAlign w:val="center"/>
          </w:tcPr>
          <w:p w14:paraId="5439C298" w14:textId="77777777" w:rsidR="005E048C" w:rsidRPr="004203B8" w:rsidRDefault="005E048C" w:rsidP="001E5A0C">
            <w:pPr>
              <w:pStyle w:val="TableText"/>
              <w:rPr>
                <w:szCs w:val="20"/>
              </w:rPr>
            </w:pPr>
            <w:r w:rsidRPr="004203B8">
              <w:rPr>
                <w:szCs w:val="20"/>
              </w:rPr>
              <w:t>TBD</w:t>
            </w:r>
          </w:p>
        </w:tc>
        <w:tc>
          <w:tcPr>
            <w:tcW w:w="218" w:type="pct"/>
          </w:tcPr>
          <w:p w14:paraId="55671EC5" w14:textId="77777777" w:rsidR="005E048C" w:rsidRPr="004203B8" w:rsidRDefault="005E048C" w:rsidP="001E5A0C">
            <w:pPr>
              <w:pStyle w:val="TableText"/>
              <w:rPr>
                <w:szCs w:val="20"/>
              </w:rPr>
            </w:pPr>
          </w:p>
        </w:tc>
        <w:tc>
          <w:tcPr>
            <w:tcW w:w="291" w:type="pct"/>
            <w:vAlign w:val="center"/>
          </w:tcPr>
          <w:p w14:paraId="46EB18BC" w14:textId="32EB7C88" w:rsidR="00E079B0" w:rsidRPr="0005229C" w:rsidRDefault="005E048C" w:rsidP="001E5A0C">
            <w:pPr>
              <w:pStyle w:val="TableText"/>
              <w:rPr>
                <w:szCs w:val="20"/>
              </w:rPr>
            </w:pPr>
            <w:r w:rsidRPr="004203B8">
              <w:rPr>
                <w:szCs w:val="20"/>
              </w:rPr>
              <w:t>--</w:t>
            </w:r>
          </w:p>
        </w:tc>
        <w:tc>
          <w:tcPr>
            <w:tcW w:w="346" w:type="pct"/>
            <w:vAlign w:val="center"/>
          </w:tcPr>
          <w:p w14:paraId="4420C421"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38110C0B" w14:textId="632E6BF9"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0107C49D" w14:textId="6AF465C2" w:rsidR="005E048C" w:rsidRPr="00CF7156" w:rsidRDefault="005E048C" w:rsidP="001E5A0C">
            <w:pPr>
              <w:pStyle w:val="TableText"/>
              <w:rPr>
                <w:szCs w:val="20"/>
              </w:rPr>
            </w:pPr>
            <w:r w:rsidRPr="00A80144">
              <w:rPr>
                <w:szCs w:val="20"/>
              </w:rPr>
              <w:t>TBD</w:t>
            </w:r>
          </w:p>
        </w:tc>
        <w:tc>
          <w:tcPr>
            <w:tcW w:w="277" w:type="pct"/>
            <w:tcMar>
              <w:left w:w="58" w:type="dxa"/>
              <w:right w:w="58" w:type="dxa"/>
            </w:tcMar>
            <w:vAlign w:val="center"/>
          </w:tcPr>
          <w:p w14:paraId="220E5A82" w14:textId="69DC74A2" w:rsidR="005E048C" w:rsidRPr="004203B8" w:rsidRDefault="005E048C" w:rsidP="001E5A0C">
            <w:pPr>
              <w:pStyle w:val="TableText"/>
              <w:rPr>
                <w:szCs w:val="20"/>
              </w:rPr>
            </w:pPr>
            <w:r w:rsidRPr="00A80144">
              <w:rPr>
                <w:szCs w:val="20"/>
              </w:rPr>
              <w:t>TBD</w:t>
            </w:r>
          </w:p>
        </w:tc>
        <w:tc>
          <w:tcPr>
            <w:tcW w:w="339" w:type="pct"/>
            <w:tcMar>
              <w:left w:w="58" w:type="dxa"/>
              <w:right w:w="58" w:type="dxa"/>
            </w:tcMar>
            <w:vAlign w:val="center"/>
          </w:tcPr>
          <w:p w14:paraId="1BB2EBCC" w14:textId="3ABB0B04" w:rsidR="005E048C" w:rsidRPr="004203B8" w:rsidRDefault="005E048C" w:rsidP="001E5A0C">
            <w:pPr>
              <w:pStyle w:val="TableText"/>
              <w:rPr>
                <w:szCs w:val="20"/>
              </w:rPr>
            </w:pPr>
            <w:r w:rsidRPr="00A80144">
              <w:rPr>
                <w:szCs w:val="20"/>
              </w:rPr>
              <w:t>TBD</w:t>
            </w:r>
          </w:p>
        </w:tc>
        <w:tc>
          <w:tcPr>
            <w:tcW w:w="303" w:type="pct"/>
            <w:vAlign w:val="center"/>
          </w:tcPr>
          <w:p w14:paraId="3A0CA36D" w14:textId="3B4ED9CB" w:rsidR="005E048C" w:rsidRPr="00B25280" w:rsidRDefault="005E048C" w:rsidP="001E5A0C">
            <w:pPr>
              <w:pStyle w:val="TableText"/>
              <w:rPr>
                <w:szCs w:val="20"/>
              </w:rPr>
            </w:pPr>
            <w:r w:rsidRPr="00A80144">
              <w:rPr>
                <w:szCs w:val="20"/>
              </w:rPr>
              <w:t>TBD</w:t>
            </w:r>
          </w:p>
        </w:tc>
        <w:tc>
          <w:tcPr>
            <w:tcW w:w="345" w:type="pct"/>
            <w:vAlign w:val="center"/>
          </w:tcPr>
          <w:p w14:paraId="11E6522C"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4BEB1B61"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15863753" w14:textId="77777777" w:rsidR="005E048C" w:rsidRPr="00CF7156" w:rsidRDefault="005E048C" w:rsidP="001E5A0C">
            <w:pPr>
              <w:pStyle w:val="TableText"/>
              <w:rPr>
                <w:szCs w:val="20"/>
              </w:rPr>
            </w:pPr>
            <w:r w:rsidRPr="00CF7156">
              <w:rPr>
                <w:szCs w:val="20"/>
              </w:rPr>
              <w:t>TBD</w:t>
            </w:r>
          </w:p>
        </w:tc>
      </w:tr>
      <w:tr w:rsidR="00AD34F0" w:rsidRPr="00CF7156" w14:paraId="224F56CE" w14:textId="77777777" w:rsidTr="00BC4016">
        <w:trPr>
          <w:cantSplit/>
        </w:trPr>
        <w:tc>
          <w:tcPr>
            <w:tcW w:w="774" w:type="pct"/>
            <w:tcMar>
              <w:left w:w="58" w:type="dxa"/>
              <w:right w:w="58" w:type="dxa"/>
            </w:tcMar>
            <w:vAlign w:val="center"/>
          </w:tcPr>
          <w:p w14:paraId="375796ED" w14:textId="77777777" w:rsidR="005E048C" w:rsidRPr="00CF7156" w:rsidRDefault="005E048C" w:rsidP="005E048C">
            <w:pPr>
              <w:pStyle w:val="TableText"/>
              <w:rPr>
                <w:szCs w:val="20"/>
              </w:rPr>
            </w:pPr>
            <w:r w:rsidRPr="00CF7156">
              <w:rPr>
                <w:szCs w:val="20"/>
              </w:rPr>
              <w:t>2-Butanone</w:t>
            </w:r>
          </w:p>
        </w:tc>
        <w:tc>
          <w:tcPr>
            <w:tcW w:w="370" w:type="pct"/>
            <w:tcMar>
              <w:left w:w="58" w:type="dxa"/>
              <w:right w:w="58" w:type="dxa"/>
            </w:tcMar>
            <w:vAlign w:val="center"/>
          </w:tcPr>
          <w:p w14:paraId="3645C42F" w14:textId="77777777" w:rsidR="005E048C" w:rsidRPr="00CF7156" w:rsidRDefault="005E048C" w:rsidP="005E048C">
            <w:pPr>
              <w:pStyle w:val="TableText"/>
              <w:rPr>
                <w:szCs w:val="20"/>
              </w:rPr>
            </w:pPr>
            <w:r w:rsidRPr="00CF7156">
              <w:rPr>
                <w:szCs w:val="20"/>
              </w:rPr>
              <w:t>78-93-3</w:t>
            </w:r>
          </w:p>
        </w:tc>
        <w:tc>
          <w:tcPr>
            <w:tcW w:w="187" w:type="pct"/>
            <w:tcMar>
              <w:left w:w="58" w:type="dxa"/>
              <w:right w:w="58" w:type="dxa"/>
            </w:tcMar>
            <w:vAlign w:val="center"/>
          </w:tcPr>
          <w:p w14:paraId="2D8420DB" w14:textId="77777777" w:rsidR="005E048C" w:rsidRPr="004203B8" w:rsidRDefault="005E048C" w:rsidP="001E5A0C">
            <w:pPr>
              <w:pStyle w:val="TableText"/>
              <w:rPr>
                <w:szCs w:val="20"/>
              </w:rPr>
            </w:pPr>
            <w:r w:rsidRPr="004203B8">
              <w:rPr>
                <w:szCs w:val="20"/>
              </w:rPr>
              <w:t>TBD</w:t>
            </w:r>
          </w:p>
        </w:tc>
        <w:tc>
          <w:tcPr>
            <w:tcW w:w="218" w:type="pct"/>
          </w:tcPr>
          <w:p w14:paraId="34951195" w14:textId="77777777" w:rsidR="005E048C" w:rsidRPr="004203B8" w:rsidRDefault="005E048C" w:rsidP="001E5A0C">
            <w:pPr>
              <w:pStyle w:val="TableText"/>
              <w:rPr>
                <w:szCs w:val="20"/>
              </w:rPr>
            </w:pPr>
          </w:p>
        </w:tc>
        <w:tc>
          <w:tcPr>
            <w:tcW w:w="291" w:type="pct"/>
            <w:vAlign w:val="center"/>
          </w:tcPr>
          <w:p w14:paraId="40ED4CF9" w14:textId="65E59BC0" w:rsidR="005E048C" w:rsidRPr="004203B8" w:rsidDel="007E35B5" w:rsidRDefault="005E048C" w:rsidP="001E5A0C">
            <w:pPr>
              <w:pStyle w:val="TableText"/>
              <w:rPr>
                <w:szCs w:val="20"/>
              </w:rPr>
            </w:pPr>
            <w:r w:rsidRPr="004203B8">
              <w:rPr>
                <w:szCs w:val="20"/>
              </w:rPr>
              <w:t>--</w:t>
            </w:r>
          </w:p>
        </w:tc>
        <w:tc>
          <w:tcPr>
            <w:tcW w:w="346" w:type="pct"/>
            <w:vAlign w:val="center"/>
          </w:tcPr>
          <w:p w14:paraId="6AAEB702" w14:textId="77777777" w:rsidR="005E048C" w:rsidRPr="00CF7156" w:rsidRDefault="005E048C" w:rsidP="001E5A0C">
            <w:pPr>
              <w:pStyle w:val="TableText"/>
              <w:rPr>
                <w:szCs w:val="20"/>
              </w:rPr>
            </w:pPr>
            <w:r w:rsidRPr="00A80144">
              <w:rPr>
                <w:szCs w:val="20"/>
              </w:rPr>
              <w:t>TBD</w:t>
            </w:r>
          </w:p>
        </w:tc>
        <w:tc>
          <w:tcPr>
            <w:tcW w:w="246" w:type="pct"/>
            <w:tcMar>
              <w:left w:w="58" w:type="dxa"/>
              <w:right w:w="58" w:type="dxa"/>
            </w:tcMar>
            <w:vAlign w:val="center"/>
          </w:tcPr>
          <w:p w14:paraId="4BAFBDAA" w14:textId="6820F8BA" w:rsidR="005E048C" w:rsidRPr="00CF7156" w:rsidRDefault="005E048C" w:rsidP="001E5A0C">
            <w:pPr>
              <w:pStyle w:val="TableText"/>
              <w:rPr>
                <w:szCs w:val="20"/>
              </w:rPr>
            </w:pPr>
            <w:r w:rsidRPr="00A80144">
              <w:rPr>
                <w:szCs w:val="20"/>
              </w:rPr>
              <w:t>TBD</w:t>
            </w:r>
          </w:p>
        </w:tc>
        <w:tc>
          <w:tcPr>
            <w:tcW w:w="370" w:type="pct"/>
            <w:tcMar>
              <w:left w:w="58" w:type="dxa"/>
              <w:right w:w="58" w:type="dxa"/>
            </w:tcMar>
            <w:vAlign w:val="center"/>
          </w:tcPr>
          <w:p w14:paraId="300BF8DA" w14:textId="781D4395" w:rsidR="005E048C" w:rsidRPr="00CF7156" w:rsidRDefault="005E048C" w:rsidP="001E5A0C">
            <w:pPr>
              <w:pStyle w:val="TableText"/>
              <w:rPr>
                <w:szCs w:val="20"/>
              </w:rPr>
            </w:pPr>
            <w:r w:rsidRPr="00A80144">
              <w:rPr>
                <w:szCs w:val="20"/>
              </w:rPr>
              <w:t>TBD</w:t>
            </w:r>
          </w:p>
        </w:tc>
        <w:tc>
          <w:tcPr>
            <w:tcW w:w="277" w:type="pct"/>
            <w:tcMar>
              <w:left w:w="58" w:type="dxa"/>
              <w:right w:w="58" w:type="dxa"/>
            </w:tcMar>
            <w:vAlign w:val="center"/>
          </w:tcPr>
          <w:p w14:paraId="565691B8" w14:textId="67529E22" w:rsidR="005E048C" w:rsidRPr="004203B8" w:rsidRDefault="005E048C" w:rsidP="001E5A0C">
            <w:pPr>
              <w:pStyle w:val="TableText"/>
              <w:rPr>
                <w:szCs w:val="20"/>
              </w:rPr>
            </w:pPr>
            <w:r w:rsidRPr="00A80144">
              <w:rPr>
                <w:szCs w:val="20"/>
              </w:rPr>
              <w:t>TBD</w:t>
            </w:r>
          </w:p>
        </w:tc>
        <w:tc>
          <w:tcPr>
            <w:tcW w:w="339" w:type="pct"/>
            <w:tcMar>
              <w:left w:w="58" w:type="dxa"/>
              <w:right w:w="58" w:type="dxa"/>
            </w:tcMar>
            <w:vAlign w:val="center"/>
          </w:tcPr>
          <w:p w14:paraId="52212778" w14:textId="53C5DE6C" w:rsidR="005E048C" w:rsidRPr="004203B8" w:rsidRDefault="005E048C" w:rsidP="001E5A0C">
            <w:pPr>
              <w:pStyle w:val="TableText"/>
              <w:rPr>
                <w:szCs w:val="20"/>
              </w:rPr>
            </w:pPr>
            <w:r w:rsidRPr="00A80144">
              <w:rPr>
                <w:szCs w:val="20"/>
              </w:rPr>
              <w:t>TBD</w:t>
            </w:r>
          </w:p>
        </w:tc>
        <w:tc>
          <w:tcPr>
            <w:tcW w:w="303" w:type="pct"/>
            <w:vAlign w:val="center"/>
          </w:tcPr>
          <w:p w14:paraId="5CF40873" w14:textId="2D0734E6" w:rsidR="005E048C" w:rsidRPr="00B25280" w:rsidRDefault="005E048C" w:rsidP="001E5A0C">
            <w:pPr>
              <w:pStyle w:val="TableText"/>
              <w:rPr>
                <w:szCs w:val="20"/>
              </w:rPr>
            </w:pPr>
            <w:r w:rsidRPr="00A80144">
              <w:rPr>
                <w:szCs w:val="20"/>
              </w:rPr>
              <w:t>TBD</w:t>
            </w:r>
          </w:p>
        </w:tc>
        <w:tc>
          <w:tcPr>
            <w:tcW w:w="345" w:type="pct"/>
            <w:vAlign w:val="center"/>
          </w:tcPr>
          <w:p w14:paraId="18F50629" w14:textId="77777777" w:rsidR="005E048C" w:rsidRPr="00B25280" w:rsidRDefault="005E048C" w:rsidP="001E5A0C">
            <w:pPr>
              <w:pStyle w:val="TableText"/>
              <w:rPr>
                <w:szCs w:val="20"/>
              </w:rPr>
            </w:pPr>
            <w:r w:rsidRPr="00A80144">
              <w:rPr>
                <w:szCs w:val="20"/>
              </w:rPr>
              <w:t>TBD</w:t>
            </w:r>
          </w:p>
        </w:tc>
        <w:tc>
          <w:tcPr>
            <w:tcW w:w="467" w:type="pct"/>
            <w:tcMar>
              <w:left w:w="58" w:type="dxa"/>
              <w:right w:w="58" w:type="dxa"/>
            </w:tcMar>
            <w:vAlign w:val="center"/>
          </w:tcPr>
          <w:p w14:paraId="0AFA1955" w14:textId="77777777" w:rsidR="005E048C" w:rsidRPr="00CF7156" w:rsidRDefault="005E048C" w:rsidP="001E5A0C">
            <w:pPr>
              <w:pStyle w:val="TableText"/>
              <w:rPr>
                <w:szCs w:val="20"/>
              </w:rPr>
            </w:pPr>
            <w:r w:rsidRPr="00CF7156">
              <w:rPr>
                <w:szCs w:val="20"/>
              </w:rPr>
              <w:t>TBD</w:t>
            </w:r>
          </w:p>
        </w:tc>
        <w:tc>
          <w:tcPr>
            <w:tcW w:w="467" w:type="pct"/>
            <w:tcMar>
              <w:left w:w="58" w:type="dxa"/>
              <w:right w:w="58" w:type="dxa"/>
            </w:tcMar>
            <w:vAlign w:val="center"/>
          </w:tcPr>
          <w:p w14:paraId="37AA7B77" w14:textId="77777777" w:rsidR="005E048C" w:rsidRPr="00CF7156" w:rsidRDefault="005E048C" w:rsidP="001E5A0C">
            <w:pPr>
              <w:pStyle w:val="TableText"/>
              <w:rPr>
                <w:szCs w:val="20"/>
              </w:rPr>
            </w:pPr>
            <w:r w:rsidRPr="00CF7156">
              <w:rPr>
                <w:szCs w:val="20"/>
              </w:rPr>
              <w:t>TBD</w:t>
            </w:r>
          </w:p>
        </w:tc>
      </w:tr>
      <w:tr w:rsidR="00AD34F0" w:rsidRPr="003D4164" w14:paraId="6EF5AE1D" w14:textId="77777777" w:rsidTr="00BC4016">
        <w:trPr>
          <w:cantSplit/>
        </w:trPr>
        <w:tc>
          <w:tcPr>
            <w:tcW w:w="774" w:type="pct"/>
            <w:tcMar>
              <w:left w:w="58" w:type="dxa"/>
              <w:right w:w="58" w:type="dxa"/>
            </w:tcMar>
            <w:vAlign w:val="center"/>
          </w:tcPr>
          <w:p w14:paraId="58C1D6C1" w14:textId="77777777" w:rsidR="005E048C" w:rsidRPr="003D4164" w:rsidRDefault="005E048C" w:rsidP="005E048C">
            <w:pPr>
              <w:pStyle w:val="TableText"/>
            </w:pPr>
            <w:r w:rsidRPr="003D4164">
              <w:t>2-Hexanone</w:t>
            </w:r>
          </w:p>
        </w:tc>
        <w:tc>
          <w:tcPr>
            <w:tcW w:w="370" w:type="pct"/>
            <w:tcMar>
              <w:left w:w="58" w:type="dxa"/>
              <w:right w:w="58" w:type="dxa"/>
            </w:tcMar>
            <w:vAlign w:val="center"/>
          </w:tcPr>
          <w:p w14:paraId="1F58939D" w14:textId="77777777" w:rsidR="005E048C" w:rsidRPr="003D4164" w:rsidRDefault="005E048C" w:rsidP="005E048C">
            <w:pPr>
              <w:pStyle w:val="TableText"/>
            </w:pPr>
            <w:r w:rsidRPr="003D4164">
              <w:t>591-78-6</w:t>
            </w:r>
          </w:p>
        </w:tc>
        <w:tc>
          <w:tcPr>
            <w:tcW w:w="187" w:type="pct"/>
            <w:tcMar>
              <w:left w:w="58" w:type="dxa"/>
              <w:right w:w="58" w:type="dxa"/>
            </w:tcMar>
            <w:vAlign w:val="center"/>
          </w:tcPr>
          <w:p w14:paraId="2423BE49" w14:textId="77777777" w:rsidR="005E048C" w:rsidRPr="003D4164" w:rsidRDefault="005E048C" w:rsidP="001E5A0C">
            <w:pPr>
              <w:pStyle w:val="TableText"/>
            </w:pPr>
            <w:r w:rsidRPr="003D4164">
              <w:t>TBD</w:t>
            </w:r>
          </w:p>
        </w:tc>
        <w:tc>
          <w:tcPr>
            <w:tcW w:w="218" w:type="pct"/>
          </w:tcPr>
          <w:p w14:paraId="57B2BA4C" w14:textId="77777777" w:rsidR="005E048C" w:rsidRDefault="005E048C" w:rsidP="001E5A0C">
            <w:pPr>
              <w:pStyle w:val="TableText"/>
            </w:pPr>
          </w:p>
        </w:tc>
        <w:tc>
          <w:tcPr>
            <w:tcW w:w="291" w:type="pct"/>
            <w:vAlign w:val="center"/>
          </w:tcPr>
          <w:p w14:paraId="0A47BE9B" w14:textId="76272B3D" w:rsidR="005E048C" w:rsidRPr="003D4164" w:rsidDel="007E35B5" w:rsidRDefault="005E048C" w:rsidP="001E5A0C">
            <w:pPr>
              <w:pStyle w:val="TableText"/>
            </w:pPr>
            <w:r>
              <w:t>--</w:t>
            </w:r>
          </w:p>
        </w:tc>
        <w:tc>
          <w:tcPr>
            <w:tcW w:w="346" w:type="pct"/>
            <w:vAlign w:val="center"/>
          </w:tcPr>
          <w:p w14:paraId="7D67E9BE"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167F0906" w14:textId="295D8C85"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2289ED58" w14:textId="1BA6CFE7"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20630B5C" w14:textId="1DE060C1"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12B7795A" w14:textId="42023443" w:rsidR="005E048C" w:rsidRPr="003D4164" w:rsidRDefault="005E048C" w:rsidP="001E5A0C">
            <w:pPr>
              <w:pStyle w:val="TableText"/>
            </w:pPr>
            <w:r w:rsidRPr="00A80144">
              <w:rPr>
                <w:szCs w:val="20"/>
              </w:rPr>
              <w:t>TBD</w:t>
            </w:r>
          </w:p>
        </w:tc>
        <w:tc>
          <w:tcPr>
            <w:tcW w:w="303" w:type="pct"/>
            <w:vAlign w:val="center"/>
          </w:tcPr>
          <w:p w14:paraId="23B73CA0" w14:textId="77777777" w:rsidR="005E048C" w:rsidRPr="003D4164" w:rsidRDefault="005E048C" w:rsidP="001E5A0C">
            <w:pPr>
              <w:pStyle w:val="TableText"/>
            </w:pPr>
            <w:r>
              <w:t>--</w:t>
            </w:r>
          </w:p>
        </w:tc>
        <w:tc>
          <w:tcPr>
            <w:tcW w:w="345" w:type="pct"/>
            <w:vAlign w:val="center"/>
          </w:tcPr>
          <w:p w14:paraId="479D922D"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02FDB034"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595D64ED" w14:textId="77777777" w:rsidR="005E048C" w:rsidRPr="003D4164" w:rsidRDefault="005E048C" w:rsidP="001E5A0C">
            <w:pPr>
              <w:pStyle w:val="TableText"/>
            </w:pPr>
            <w:r w:rsidRPr="003D4164">
              <w:t>TBD</w:t>
            </w:r>
          </w:p>
        </w:tc>
      </w:tr>
      <w:tr w:rsidR="00AD34F0" w:rsidRPr="003D4164" w14:paraId="6943662C" w14:textId="77777777" w:rsidTr="00BC4016">
        <w:trPr>
          <w:cantSplit/>
        </w:trPr>
        <w:tc>
          <w:tcPr>
            <w:tcW w:w="774" w:type="pct"/>
            <w:tcMar>
              <w:left w:w="58" w:type="dxa"/>
              <w:right w:w="58" w:type="dxa"/>
            </w:tcMar>
            <w:vAlign w:val="center"/>
          </w:tcPr>
          <w:p w14:paraId="62259375" w14:textId="77777777" w:rsidR="005E048C" w:rsidRPr="003D4164" w:rsidRDefault="005E048C" w:rsidP="005E048C">
            <w:pPr>
              <w:pStyle w:val="TableText"/>
            </w:pPr>
            <w:r w:rsidRPr="003D4164">
              <w:t>4-Methyl-2-pentanone</w:t>
            </w:r>
          </w:p>
        </w:tc>
        <w:tc>
          <w:tcPr>
            <w:tcW w:w="370" w:type="pct"/>
            <w:tcMar>
              <w:left w:w="58" w:type="dxa"/>
              <w:right w:w="58" w:type="dxa"/>
            </w:tcMar>
            <w:vAlign w:val="center"/>
          </w:tcPr>
          <w:p w14:paraId="5696D255" w14:textId="77777777" w:rsidR="005E048C" w:rsidRPr="003D4164" w:rsidRDefault="005E048C" w:rsidP="005E048C">
            <w:pPr>
              <w:pStyle w:val="TableText"/>
            </w:pPr>
            <w:r w:rsidRPr="003D4164">
              <w:t>108-10-1</w:t>
            </w:r>
          </w:p>
        </w:tc>
        <w:tc>
          <w:tcPr>
            <w:tcW w:w="187" w:type="pct"/>
            <w:tcMar>
              <w:left w:w="58" w:type="dxa"/>
              <w:right w:w="58" w:type="dxa"/>
            </w:tcMar>
            <w:vAlign w:val="center"/>
          </w:tcPr>
          <w:p w14:paraId="730FF71E" w14:textId="77777777" w:rsidR="005E048C" w:rsidRPr="003D4164" w:rsidRDefault="005E048C" w:rsidP="001E5A0C">
            <w:pPr>
              <w:pStyle w:val="TableText"/>
            </w:pPr>
            <w:r w:rsidRPr="003D4164">
              <w:t>TBD</w:t>
            </w:r>
          </w:p>
        </w:tc>
        <w:tc>
          <w:tcPr>
            <w:tcW w:w="218" w:type="pct"/>
          </w:tcPr>
          <w:p w14:paraId="5C98CD1F" w14:textId="77777777" w:rsidR="005E048C" w:rsidRDefault="005E048C" w:rsidP="001E5A0C">
            <w:pPr>
              <w:pStyle w:val="TableText"/>
            </w:pPr>
          </w:p>
        </w:tc>
        <w:tc>
          <w:tcPr>
            <w:tcW w:w="291" w:type="pct"/>
            <w:vAlign w:val="center"/>
          </w:tcPr>
          <w:p w14:paraId="46883DD9" w14:textId="646D9FD0" w:rsidR="005E048C" w:rsidRPr="003D4164" w:rsidDel="007E35B5" w:rsidRDefault="005E048C" w:rsidP="001E5A0C">
            <w:pPr>
              <w:pStyle w:val="TableText"/>
            </w:pPr>
            <w:r>
              <w:t>--</w:t>
            </w:r>
          </w:p>
        </w:tc>
        <w:tc>
          <w:tcPr>
            <w:tcW w:w="346" w:type="pct"/>
            <w:vAlign w:val="center"/>
          </w:tcPr>
          <w:p w14:paraId="73B982B9"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2ED8EBB1" w14:textId="4FC8833E"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2D6C223" w14:textId="50237C98"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13E29494" w14:textId="67907FDB"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766ABFC3" w14:textId="19D10D93" w:rsidR="005E048C" w:rsidRPr="003D4164" w:rsidRDefault="005E048C" w:rsidP="001E5A0C">
            <w:pPr>
              <w:pStyle w:val="TableText"/>
            </w:pPr>
            <w:r w:rsidRPr="00A80144">
              <w:rPr>
                <w:szCs w:val="20"/>
              </w:rPr>
              <w:t>TBD</w:t>
            </w:r>
          </w:p>
        </w:tc>
        <w:tc>
          <w:tcPr>
            <w:tcW w:w="303" w:type="pct"/>
            <w:vAlign w:val="center"/>
          </w:tcPr>
          <w:p w14:paraId="784B9F69" w14:textId="77777777" w:rsidR="005E048C" w:rsidRPr="003D4164" w:rsidRDefault="005E048C" w:rsidP="001E5A0C">
            <w:pPr>
              <w:pStyle w:val="TableText"/>
            </w:pPr>
            <w:r>
              <w:t>--</w:t>
            </w:r>
          </w:p>
        </w:tc>
        <w:tc>
          <w:tcPr>
            <w:tcW w:w="345" w:type="pct"/>
            <w:vAlign w:val="center"/>
          </w:tcPr>
          <w:p w14:paraId="082F7DD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20FBCDAB"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70DD8CF" w14:textId="77777777" w:rsidR="005E048C" w:rsidRPr="003D4164" w:rsidRDefault="005E048C" w:rsidP="001E5A0C">
            <w:pPr>
              <w:pStyle w:val="TableText"/>
            </w:pPr>
            <w:r w:rsidRPr="003D4164">
              <w:t>TBD</w:t>
            </w:r>
          </w:p>
        </w:tc>
      </w:tr>
      <w:tr w:rsidR="00AD34F0" w:rsidRPr="003D4164" w14:paraId="7392876B" w14:textId="77777777" w:rsidTr="00BC4016">
        <w:trPr>
          <w:cantSplit/>
        </w:trPr>
        <w:tc>
          <w:tcPr>
            <w:tcW w:w="774" w:type="pct"/>
            <w:tcMar>
              <w:left w:w="58" w:type="dxa"/>
              <w:right w:w="58" w:type="dxa"/>
            </w:tcMar>
            <w:vAlign w:val="center"/>
          </w:tcPr>
          <w:p w14:paraId="59B39241" w14:textId="77777777" w:rsidR="005E048C" w:rsidRPr="003D4164" w:rsidRDefault="005E048C" w:rsidP="005E048C">
            <w:pPr>
              <w:pStyle w:val="TableText"/>
            </w:pPr>
            <w:r w:rsidRPr="003D4164">
              <w:t>Acetone</w:t>
            </w:r>
          </w:p>
        </w:tc>
        <w:tc>
          <w:tcPr>
            <w:tcW w:w="370" w:type="pct"/>
            <w:tcMar>
              <w:left w:w="58" w:type="dxa"/>
              <w:right w:w="58" w:type="dxa"/>
            </w:tcMar>
            <w:vAlign w:val="center"/>
          </w:tcPr>
          <w:p w14:paraId="58FEB382" w14:textId="77777777" w:rsidR="005E048C" w:rsidRPr="003D4164" w:rsidRDefault="005E048C" w:rsidP="005E048C">
            <w:pPr>
              <w:pStyle w:val="TableText"/>
            </w:pPr>
            <w:r w:rsidRPr="003D4164">
              <w:t>67-64-1</w:t>
            </w:r>
          </w:p>
        </w:tc>
        <w:tc>
          <w:tcPr>
            <w:tcW w:w="187" w:type="pct"/>
            <w:tcMar>
              <w:left w:w="58" w:type="dxa"/>
              <w:right w:w="58" w:type="dxa"/>
            </w:tcMar>
            <w:vAlign w:val="center"/>
          </w:tcPr>
          <w:p w14:paraId="3E3971A5" w14:textId="77777777" w:rsidR="005E048C" w:rsidRPr="003D4164" w:rsidRDefault="005E048C" w:rsidP="001E5A0C">
            <w:pPr>
              <w:pStyle w:val="TableText"/>
            </w:pPr>
            <w:r w:rsidRPr="003D4164">
              <w:t>TBD</w:t>
            </w:r>
          </w:p>
        </w:tc>
        <w:tc>
          <w:tcPr>
            <w:tcW w:w="218" w:type="pct"/>
          </w:tcPr>
          <w:p w14:paraId="3BA65C09" w14:textId="77777777" w:rsidR="005E048C" w:rsidRDefault="005E048C" w:rsidP="001E5A0C">
            <w:pPr>
              <w:pStyle w:val="TableText"/>
            </w:pPr>
          </w:p>
        </w:tc>
        <w:tc>
          <w:tcPr>
            <w:tcW w:w="291" w:type="pct"/>
            <w:vAlign w:val="center"/>
          </w:tcPr>
          <w:p w14:paraId="3CC9A49A" w14:textId="52665A63" w:rsidR="005E048C" w:rsidRPr="003D4164" w:rsidDel="007E35B5" w:rsidRDefault="005E048C" w:rsidP="001E5A0C">
            <w:pPr>
              <w:pStyle w:val="TableText"/>
            </w:pPr>
            <w:r>
              <w:t>--</w:t>
            </w:r>
          </w:p>
        </w:tc>
        <w:tc>
          <w:tcPr>
            <w:tcW w:w="346" w:type="pct"/>
            <w:vAlign w:val="center"/>
          </w:tcPr>
          <w:p w14:paraId="1EBC83BC"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41168A54" w14:textId="24507FB8"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18C599DA" w14:textId="64883C06"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6FABF1CC" w14:textId="03A4B5B4"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2680264" w14:textId="6D46CEDB" w:rsidR="005E048C" w:rsidRPr="003D4164" w:rsidRDefault="005E048C" w:rsidP="001E5A0C">
            <w:pPr>
              <w:pStyle w:val="TableText"/>
            </w:pPr>
            <w:r w:rsidRPr="00A80144">
              <w:rPr>
                <w:szCs w:val="20"/>
              </w:rPr>
              <w:t>TBD</w:t>
            </w:r>
          </w:p>
        </w:tc>
        <w:tc>
          <w:tcPr>
            <w:tcW w:w="303" w:type="pct"/>
            <w:vAlign w:val="center"/>
          </w:tcPr>
          <w:p w14:paraId="5B3083BA" w14:textId="77777777" w:rsidR="005E048C" w:rsidRPr="003D4164" w:rsidRDefault="005E048C" w:rsidP="001E5A0C">
            <w:pPr>
              <w:pStyle w:val="TableText"/>
            </w:pPr>
            <w:r>
              <w:t>--</w:t>
            </w:r>
          </w:p>
        </w:tc>
        <w:tc>
          <w:tcPr>
            <w:tcW w:w="345" w:type="pct"/>
            <w:vAlign w:val="center"/>
          </w:tcPr>
          <w:p w14:paraId="6F3A68C2"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2ED1D3C9"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2B6A2DB" w14:textId="77777777" w:rsidR="005E048C" w:rsidRPr="003D4164" w:rsidRDefault="005E048C" w:rsidP="001E5A0C">
            <w:pPr>
              <w:pStyle w:val="TableText"/>
            </w:pPr>
            <w:r w:rsidRPr="003D4164">
              <w:t>TBD</w:t>
            </w:r>
          </w:p>
        </w:tc>
      </w:tr>
      <w:tr w:rsidR="00AD34F0" w:rsidRPr="003D4164" w14:paraId="059F7674" w14:textId="77777777" w:rsidTr="00BC4016">
        <w:trPr>
          <w:cantSplit/>
        </w:trPr>
        <w:tc>
          <w:tcPr>
            <w:tcW w:w="774" w:type="pct"/>
            <w:tcMar>
              <w:left w:w="58" w:type="dxa"/>
              <w:right w:w="58" w:type="dxa"/>
            </w:tcMar>
            <w:vAlign w:val="center"/>
          </w:tcPr>
          <w:p w14:paraId="5762083C" w14:textId="77777777" w:rsidR="005E048C" w:rsidRPr="003D4164" w:rsidRDefault="005E048C" w:rsidP="005E048C">
            <w:pPr>
              <w:pStyle w:val="TableText"/>
            </w:pPr>
            <w:r w:rsidRPr="003D4164">
              <w:t>Benzene</w:t>
            </w:r>
          </w:p>
        </w:tc>
        <w:tc>
          <w:tcPr>
            <w:tcW w:w="370" w:type="pct"/>
            <w:tcMar>
              <w:left w:w="58" w:type="dxa"/>
              <w:right w:w="58" w:type="dxa"/>
            </w:tcMar>
            <w:vAlign w:val="center"/>
          </w:tcPr>
          <w:p w14:paraId="66E2C315" w14:textId="77777777" w:rsidR="005E048C" w:rsidRPr="003D4164" w:rsidRDefault="005E048C" w:rsidP="005E048C">
            <w:pPr>
              <w:pStyle w:val="TableText"/>
            </w:pPr>
            <w:r w:rsidRPr="003D4164">
              <w:t>71-43-2</w:t>
            </w:r>
          </w:p>
        </w:tc>
        <w:tc>
          <w:tcPr>
            <w:tcW w:w="187" w:type="pct"/>
            <w:tcMar>
              <w:left w:w="58" w:type="dxa"/>
              <w:right w:w="58" w:type="dxa"/>
            </w:tcMar>
            <w:vAlign w:val="center"/>
          </w:tcPr>
          <w:p w14:paraId="2462DBF1" w14:textId="77777777" w:rsidR="005E048C" w:rsidRPr="003D4164" w:rsidRDefault="005E048C" w:rsidP="001E5A0C">
            <w:pPr>
              <w:pStyle w:val="TableText"/>
            </w:pPr>
            <w:r w:rsidRPr="003D4164">
              <w:t>TBD</w:t>
            </w:r>
          </w:p>
        </w:tc>
        <w:tc>
          <w:tcPr>
            <w:tcW w:w="218" w:type="pct"/>
          </w:tcPr>
          <w:p w14:paraId="2F82115C" w14:textId="77777777" w:rsidR="005E048C" w:rsidRDefault="005E048C" w:rsidP="001E5A0C">
            <w:pPr>
              <w:pStyle w:val="TableText"/>
            </w:pPr>
          </w:p>
        </w:tc>
        <w:tc>
          <w:tcPr>
            <w:tcW w:w="291" w:type="pct"/>
            <w:vAlign w:val="center"/>
          </w:tcPr>
          <w:p w14:paraId="7F9C61D2" w14:textId="2BC13E5C" w:rsidR="005E048C" w:rsidRPr="003D4164" w:rsidRDefault="005E048C" w:rsidP="001E5A0C">
            <w:pPr>
              <w:pStyle w:val="TableText"/>
            </w:pPr>
            <w:r>
              <w:t>--</w:t>
            </w:r>
          </w:p>
        </w:tc>
        <w:tc>
          <w:tcPr>
            <w:tcW w:w="346" w:type="pct"/>
            <w:vAlign w:val="center"/>
          </w:tcPr>
          <w:p w14:paraId="2D61BB1D"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19540AE6" w14:textId="28E6947E"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4832D858" w14:textId="426D5ADE"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61A28A0C" w14:textId="5A696DF8"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396E5A5" w14:textId="0AC80982" w:rsidR="005E048C" w:rsidRPr="003D4164" w:rsidRDefault="005E048C" w:rsidP="001E5A0C">
            <w:pPr>
              <w:pStyle w:val="TableText"/>
            </w:pPr>
            <w:r w:rsidRPr="00A80144">
              <w:rPr>
                <w:szCs w:val="20"/>
              </w:rPr>
              <w:t>TBD</w:t>
            </w:r>
          </w:p>
        </w:tc>
        <w:tc>
          <w:tcPr>
            <w:tcW w:w="303" w:type="pct"/>
            <w:vAlign w:val="center"/>
          </w:tcPr>
          <w:p w14:paraId="3EF4CB60" w14:textId="77A5E04F" w:rsidR="005E048C" w:rsidRPr="003D4164" w:rsidRDefault="005E048C" w:rsidP="001E5A0C">
            <w:pPr>
              <w:pStyle w:val="TableText"/>
            </w:pPr>
            <w:r w:rsidRPr="00A80144">
              <w:rPr>
                <w:szCs w:val="20"/>
              </w:rPr>
              <w:t>TBD</w:t>
            </w:r>
          </w:p>
        </w:tc>
        <w:tc>
          <w:tcPr>
            <w:tcW w:w="345" w:type="pct"/>
            <w:vAlign w:val="center"/>
          </w:tcPr>
          <w:p w14:paraId="502AF2F2"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1AB71C49"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DC4E559" w14:textId="77777777" w:rsidR="005E048C" w:rsidRPr="003D4164" w:rsidRDefault="005E048C" w:rsidP="001E5A0C">
            <w:pPr>
              <w:pStyle w:val="TableText"/>
            </w:pPr>
            <w:r w:rsidRPr="003D4164">
              <w:t>TBD</w:t>
            </w:r>
          </w:p>
        </w:tc>
      </w:tr>
      <w:tr w:rsidR="00AD34F0" w:rsidRPr="003D4164" w14:paraId="40FD7B70" w14:textId="77777777" w:rsidTr="00BC4016">
        <w:trPr>
          <w:cantSplit/>
        </w:trPr>
        <w:tc>
          <w:tcPr>
            <w:tcW w:w="774" w:type="pct"/>
            <w:tcMar>
              <w:left w:w="58" w:type="dxa"/>
              <w:right w:w="58" w:type="dxa"/>
            </w:tcMar>
            <w:vAlign w:val="center"/>
          </w:tcPr>
          <w:p w14:paraId="51900200" w14:textId="77777777" w:rsidR="005E048C" w:rsidRPr="003D4164" w:rsidRDefault="005E048C" w:rsidP="005E048C">
            <w:pPr>
              <w:pStyle w:val="TableText"/>
            </w:pPr>
            <w:r w:rsidRPr="003D4164">
              <w:t>Bromochloromethane</w:t>
            </w:r>
          </w:p>
        </w:tc>
        <w:tc>
          <w:tcPr>
            <w:tcW w:w="370" w:type="pct"/>
            <w:tcMar>
              <w:left w:w="58" w:type="dxa"/>
              <w:right w:w="58" w:type="dxa"/>
            </w:tcMar>
            <w:vAlign w:val="center"/>
          </w:tcPr>
          <w:p w14:paraId="1CA9AD3E" w14:textId="77777777" w:rsidR="005E048C" w:rsidRPr="003D4164" w:rsidRDefault="005E048C" w:rsidP="005E048C">
            <w:pPr>
              <w:pStyle w:val="TableText"/>
            </w:pPr>
            <w:r w:rsidRPr="003D4164">
              <w:t>74-97-5</w:t>
            </w:r>
          </w:p>
        </w:tc>
        <w:tc>
          <w:tcPr>
            <w:tcW w:w="187" w:type="pct"/>
            <w:tcMar>
              <w:left w:w="58" w:type="dxa"/>
              <w:right w:w="58" w:type="dxa"/>
            </w:tcMar>
            <w:vAlign w:val="center"/>
          </w:tcPr>
          <w:p w14:paraId="3467E4F0" w14:textId="77777777" w:rsidR="005E048C" w:rsidRPr="003D4164" w:rsidRDefault="005E048C" w:rsidP="001E5A0C">
            <w:pPr>
              <w:pStyle w:val="TableText"/>
            </w:pPr>
            <w:r w:rsidRPr="003D4164">
              <w:t>TBD</w:t>
            </w:r>
          </w:p>
        </w:tc>
        <w:tc>
          <w:tcPr>
            <w:tcW w:w="218" w:type="pct"/>
          </w:tcPr>
          <w:p w14:paraId="17A594B1" w14:textId="77777777" w:rsidR="005E048C" w:rsidRDefault="005E048C" w:rsidP="001E5A0C">
            <w:pPr>
              <w:pStyle w:val="TableText"/>
            </w:pPr>
          </w:p>
        </w:tc>
        <w:tc>
          <w:tcPr>
            <w:tcW w:w="291" w:type="pct"/>
            <w:vAlign w:val="center"/>
          </w:tcPr>
          <w:p w14:paraId="10C6949F" w14:textId="7E157139" w:rsidR="005E048C" w:rsidRPr="003D4164" w:rsidRDefault="005E048C" w:rsidP="001E5A0C">
            <w:pPr>
              <w:pStyle w:val="TableText"/>
            </w:pPr>
            <w:r>
              <w:t>--</w:t>
            </w:r>
          </w:p>
        </w:tc>
        <w:tc>
          <w:tcPr>
            <w:tcW w:w="346" w:type="pct"/>
            <w:vAlign w:val="center"/>
          </w:tcPr>
          <w:p w14:paraId="2D404B8A"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169EB451" w14:textId="6CA7DF24"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61785054" w14:textId="59DEFCE5"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5FAE9C9A" w14:textId="109F90E2"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48BAA3F9" w14:textId="17BA0513" w:rsidR="005E048C" w:rsidRPr="003D4164" w:rsidRDefault="005E048C" w:rsidP="001E5A0C">
            <w:pPr>
              <w:pStyle w:val="TableText"/>
            </w:pPr>
            <w:r w:rsidRPr="00A80144">
              <w:rPr>
                <w:szCs w:val="20"/>
              </w:rPr>
              <w:t>TBD</w:t>
            </w:r>
          </w:p>
        </w:tc>
        <w:tc>
          <w:tcPr>
            <w:tcW w:w="303" w:type="pct"/>
            <w:vAlign w:val="center"/>
          </w:tcPr>
          <w:p w14:paraId="3B31741B" w14:textId="77777777" w:rsidR="005E048C" w:rsidRPr="003D4164" w:rsidRDefault="005E048C" w:rsidP="001E5A0C">
            <w:pPr>
              <w:pStyle w:val="TableText"/>
            </w:pPr>
            <w:r>
              <w:t>--</w:t>
            </w:r>
          </w:p>
        </w:tc>
        <w:tc>
          <w:tcPr>
            <w:tcW w:w="345" w:type="pct"/>
            <w:vAlign w:val="center"/>
          </w:tcPr>
          <w:p w14:paraId="733FF1D1"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72CE019"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0F9E24FB" w14:textId="77777777" w:rsidR="005E048C" w:rsidRPr="003D4164" w:rsidRDefault="005E048C" w:rsidP="001E5A0C">
            <w:pPr>
              <w:pStyle w:val="TableText"/>
            </w:pPr>
            <w:r w:rsidRPr="003D4164">
              <w:t>TBD</w:t>
            </w:r>
          </w:p>
        </w:tc>
      </w:tr>
      <w:tr w:rsidR="00AD34F0" w:rsidRPr="003D4164" w14:paraId="243D7D6A" w14:textId="77777777" w:rsidTr="00BC4016">
        <w:trPr>
          <w:cantSplit/>
        </w:trPr>
        <w:tc>
          <w:tcPr>
            <w:tcW w:w="774" w:type="pct"/>
            <w:tcMar>
              <w:left w:w="58" w:type="dxa"/>
              <w:right w:w="58" w:type="dxa"/>
            </w:tcMar>
            <w:vAlign w:val="center"/>
          </w:tcPr>
          <w:p w14:paraId="577551C0" w14:textId="77777777" w:rsidR="005E048C" w:rsidRPr="003D4164" w:rsidRDefault="005E048C" w:rsidP="005E048C">
            <w:pPr>
              <w:pStyle w:val="TableText"/>
            </w:pPr>
            <w:r w:rsidRPr="003D4164">
              <w:t>Bromodichloromethane</w:t>
            </w:r>
          </w:p>
        </w:tc>
        <w:tc>
          <w:tcPr>
            <w:tcW w:w="370" w:type="pct"/>
            <w:tcMar>
              <w:left w:w="58" w:type="dxa"/>
              <w:right w:w="58" w:type="dxa"/>
            </w:tcMar>
            <w:vAlign w:val="center"/>
          </w:tcPr>
          <w:p w14:paraId="4ACE1954" w14:textId="77777777" w:rsidR="005E048C" w:rsidRPr="003D4164" w:rsidRDefault="005E048C" w:rsidP="005E048C">
            <w:pPr>
              <w:pStyle w:val="TableText"/>
            </w:pPr>
            <w:r w:rsidRPr="003D4164">
              <w:t>75-27-4</w:t>
            </w:r>
          </w:p>
        </w:tc>
        <w:tc>
          <w:tcPr>
            <w:tcW w:w="187" w:type="pct"/>
            <w:tcMar>
              <w:left w:w="58" w:type="dxa"/>
              <w:right w:w="58" w:type="dxa"/>
            </w:tcMar>
            <w:vAlign w:val="center"/>
          </w:tcPr>
          <w:p w14:paraId="5FAE788A" w14:textId="77777777" w:rsidR="005E048C" w:rsidRPr="003D4164" w:rsidRDefault="005E048C" w:rsidP="001E5A0C">
            <w:pPr>
              <w:pStyle w:val="TableText"/>
            </w:pPr>
            <w:r w:rsidRPr="003D4164">
              <w:t>TBD</w:t>
            </w:r>
          </w:p>
        </w:tc>
        <w:tc>
          <w:tcPr>
            <w:tcW w:w="218" w:type="pct"/>
          </w:tcPr>
          <w:p w14:paraId="3B3FE60E" w14:textId="77777777" w:rsidR="005E048C" w:rsidRDefault="005E048C" w:rsidP="001E5A0C">
            <w:pPr>
              <w:pStyle w:val="TableText"/>
            </w:pPr>
          </w:p>
        </w:tc>
        <w:tc>
          <w:tcPr>
            <w:tcW w:w="291" w:type="pct"/>
            <w:vAlign w:val="center"/>
          </w:tcPr>
          <w:p w14:paraId="43533BD8" w14:textId="3E50C26F" w:rsidR="005E048C" w:rsidRPr="003D4164" w:rsidRDefault="005E048C" w:rsidP="001E5A0C">
            <w:pPr>
              <w:pStyle w:val="TableText"/>
            </w:pPr>
            <w:r>
              <w:t>--</w:t>
            </w:r>
          </w:p>
        </w:tc>
        <w:tc>
          <w:tcPr>
            <w:tcW w:w="346" w:type="pct"/>
            <w:vAlign w:val="center"/>
          </w:tcPr>
          <w:p w14:paraId="6B2BB504"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06CC5BB5" w14:textId="48E28A2F"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68E6EEF7" w14:textId="3213E42A"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7E6A6D1E" w14:textId="3167C2B4"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53E90D9C" w14:textId="74C3104E" w:rsidR="005E048C" w:rsidRPr="003D4164" w:rsidRDefault="005E048C" w:rsidP="001E5A0C">
            <w:pPr>
              <w:pStyle w:val="TableText"/>
            </w:pPr>
            <w:r w:rsidRPr="00A80144">
              <w:rPr>
                <w:szCs w:val="20"/>
              </w:rPr>
              <w:t>TBD</w:t>
            </w:r>
          </w:p>
        </w:tc>
        <w:tc>
          <w:tcPr>
            <w:tcW w:w="303" w:type="pct"/>
            <w:vAlign w:val="center"/>
          </w:tcPr>
          <w:p w14:paraId="2EBC014D" w14:textId="77777777" w:rsidR="005E048C" w:rsidRPr="003D4164" w:rsidRDefault="005E048C" w:rsidP="001E5A0C">
            <w:pPr>
              <w:pStyle w:val="TableText"/>
            </w:pPr>
            <w:r>
              <w:t>--</w:t>
            </w:r>
          </w:p>
        </w:tc>
        <w:tc>
          <w:tcPr>
            <w:tcW w:w="345" w:type="pct"/>
            <w:vAlign w:val="center"/>
          </w:tcPr>
          <w:p w14:paraId="7D8AA276"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A87919C"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DE9FA8B" w14:textId="77777777" w:rsidR="005E048C" w:rsidRPr="003D4164" w:rsidRDefault="005E048C" w:rsidP="001E5A0C">
            <w:pPr>
              <w:pStyle w:val="TableText"/>
            </w:pPr>
            <w:r w:rsidRPr="003D4164">
              <w:t>TBD</w:t>
            </w:r>
          </w:p>
        </w:tc>
      </w:tr>
      <w:tr w:rsidR="00AD34F0" w:rsidRPr="003D4164" w14:paraId="4936C9CA" w14:textId="77777777" w:rsidTr="00BC4016">
        <w:trPr>
          <w:cantSplit/>
        </w:trPr>
        <w:tc>
          <w:tcPr>
            <w:tcW w:w="774" w:type="pct"/>
            <w:tcMar>
              <w:left w:w="58" w:type="dxa"/>
              <w:right w:w="58" w:type="dxa"/>
            </w:tcMar>
            <w:vAlign w:val="center"/>
          </w:tcPr>
          <w:p w14:paraId="660119F5" w14:textId="77777777" w:rsidR="005E048C" w:rsidRPr="003D4164" w:rsidRDefault="005E048C" w:rsidP="005E048C">
            <w:pPr>
              <w:pStyle w:val="TableText"/>
            </w:pPr>
            <w:r w:rsidRPr="003D4164">
              <w:t>Bromoform</w:t>
            </w:r>
          </w:p>
        </w:tc>
        <w:tc>
          <w:tcPr>
            <w:tcW w:w="370" w:type="pct"/>
            <w:tcMar>
              <w:left w:w="58" w:type="dxa"/>
              <w:right w:w="58" w:type="dxa"/>
            </w:tcMar>
            <w:vAlign w:val="center"/>
          </w:tcPr>
          <w:p w14:paraId="534DACA9" w14:textId="77777777" w:rsidR="005E048C" w:rsidRPr="003D4164" w:rsidRDefault="005E048C" w:rsidP="005E048C">
            <w:pPr>
              <w:pStyle w:val="TableText"/>
            </w:pPr>
            <w:r w:rsidRPr="003D4164">
              <w:t>75-25-2</w:t>
            </w:r>
          </w:p>
        </w:tc>
        <w:tc>
          <w:tcPr>
            <w:tcW w:w="187" w:type="pct"/>
            <w:tcMar>
              <w:left w:w="58" w:type="dxa"/>
              <w:right w:w="58" w:type="dxa"/>
            </w:tcMar>
            <w:vAlign w:val="center"/>
          </w:tcPr>
          <w:p w14:paraId="65E5B55F" w14:textId="77777777" w:rsidR="005E048C" w:rsidRPr="003D4164" w:rsidRDefault="005E048C" w:rsidP="001E5A0C">
            <w:pPr>
              <w:pStyle w:val="TableText"/>
            </w:pPr>
            <w:r w:rsidRPr="003D4164">
              <w:t>TBD</w:t>
            </w:r>
          </w:p>
        </w:tc>
        <w:tc>
          <w:tcPr>
            <w:tcW w:w="218" w:type="pct"/>
          </w:tcPr>
          <w:p w14:paraId="74C24CBA" w14:textId="77777777" w:rsidR="005E048C" w:rsidRDefault="005E048C" w:rsidP="001E5A0C">
            <w:pPr>
              <w:pStyle w:val="TableText"/>
            </w:pPr>
          </w:p>
        </w:tc>
        <w:tc>
          <w:tcPr>
            <w:tcW w:w="291" w:type="pct"/>
            <w:vAlign w:val="center"/>
          </w:tcPr>
          <w:p w14:paraId="386BDF85" w14:textId="0E447ED4" w:rsidR="005E048C" w:rsidRPr="003D4164" w:rsidRDefault="005E048C" w:rsidP="001E5A0C">
            <w:pPr>
              <w:pStyle w:val="TableText"/>
            </w:pPr>
            <w:r>
              <w:t>--</w:t>
            </w:r>
          </w:p>
        </w:tc>
        <w:tc>
          <w:tcPr>
            <w:tcW w:w="346" w:type="pct"/>
            <w:vAlign w:val="center"/>
          </w:tcPr>
          <w:p w14:paraId="1D6ABB46"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229F2A9F" w14:textId="54D412BF"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4F32E675" w14:textId="60F179BE"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6EC00864" w14:textId="02549BD8"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580EE820" w14:textId="3DEBD766" w:rsidR="005E048C" w:rsidRPr="003D4164" w:rsidRDefault="005E048C" w:rsidP="001E5A0C">
            <w:pPr>
              <w:pStyle w:val="TableText"/>
            </w:pPr>
            <w:r w:rsidRPr="00A80144">
              <w:rPr>
                <w:szCs w:val="20"/>
              </w:rPr>
              <w:t>TBD</w:t>
            </w:r>
          </w:p>
        </w:tc>
        <w:tc>
          <w:tcPr>
            <w:tcW w:w="303" w:type="pct"/>
            <w:vAlign w:val="center"/>
          </w:tcPr>
          <w:p w14:paraId="4EEC00F2" w14:textId="77777777" w:rsidR="005E048C" w:rsidRPr="003D4164" w:rsidRDefault="005E048C" w:rsidP="001E5A0C">
            <w:pPr>
              <w:pStyle w:val="TableText"/>
            </w:pPr>
            <w:r>
              <w:t>--</w:t>
            </w:r>
          </w:p>
        </w:tc>
        <w:tc>
          <w:tcPr>
            <w:tcW w:w="345" w:type="pct"/>
            <w:vAlign w:val="center"/>
          </w:tcPr>
          <w:p w14:paraId="4EED1E47"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9AF65E0"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58E44BA4" w14:textId="77777777" w:rsidR="005E048C" w:rsidRPr="003D4164" w:rsidRDefault="005E048C" w:rsidP="001E5A0C">
            <w:pPr>
              <w:pStyle w:val="TableText"/>
            </w:pPr>
            <w:r w:rsidRPr="003D4164">
              <w:t>TBD</w:t>
            </w:r>
          </w:p>
        </w:tc>
      </w:tr>
      <w:tr w:rsidR="00AD34F0" w:rsidRPr="003D4164" w14:paraId="1428DC85" w14:textId="77777777" w:rsidTr="00BC4016">
        <w:trPr>
          <w:cantSplit/>
        </w:trPr>
        <w:tc>
          <w:tcPr>
            <w:tcW w:w="774" w:type="pct"/>
            <w:tcMar>
              <w:left w:w="58" w:type="dxa"/>
              <w:right w:w="58" w:type="dxa"/>
            </w:tcMar>
            <w:vAlign w:val="center"/>
          </w:tcPr>
          <w:p w14:paraId="55E823D9" w14:textId="77777777" w:rsidR="005E048C" w:rsidRPr="003D4164" w:rsidRDefault="005E048C" w:rsidP="005E048C">
            <w:pPr>
              <w:pStyle w:val="TableText"/>
            </w:pPr>
            <w:r w:rsidRPr="003D4164">
              <w:t>Bromomethane</w:t>
            </w:r>
          </w:p>
        </w:tc>
        <w:tc>
          <w:tcPr>
            <w:tcW w:w="370" w:type="pct"/>
            <w:tcMar>
              <w:left w:w="58" w:type="dxa"/>
              <w:right w:w="58" w:type="dxa"/>
            </w:tcMar>
            <w:vAlign w:val="center"/>
          </w:tcPr>
          <w:p w14:paraId="45B41107" w14:textId="77777777" w:rsidR="005E048C" w:rsidRPr="003D4164" w:rsidRDefault="005E048C" w:rsidP="005E048C">
            <w:pPr>
              <w:pStyle w:val="TableText"/>
            </w:pPr>
            <w:r w:rsidRPr="003D4164">
              <w:t>74-83-9</w:t>
            </w:r>
          </w:p>
        </w:tc>
        <w:tc>
          <w:tcPr>
            <w:tcW w:w="187" w:type="pct"/>
            <w:tcMar>
              <w:left w:w="58" w:type="dxa"/>
              <w:right w:w="58" w:type="dxa"/>
            </w:tcMar>
            <w:vAlign w:val="center"/>
          </w:tcPr>
          <w:p w14:paraId="27FE012D" w14:textId="77777777" w:rsidR="005E048C" w:rsidRPr="003D4164" w:rsidRDefault="005E048C" w:rsidP="001E5A0C">
            <w:pPr>
              <w:pStyle w:val="TableText"/>
            </w:pPr>
            <w:r w:rsidRPr="003D4164">
              <w:t>TBD</w:t>
            </w:r>
          </w:p>
        </w:tc>
        <w:tc>
          <w:tcPr>
            <w:tcW w:w="218" w:type="pct"/>
          </w:tcPr>
          <w:p w14:paraId="642DDDAC" w14:textId="77777777" w:rsidR="005E048C" w:rsidRDefault="005E048C" w:rsidP="001E5A0C">
            <w:pPr>
              <w:pStyle w:val="TableText"/>
            </w:pPr>
          </w:p>
        </w:tc>
        <w:tc>
          <w:tcPr>
            <w:tcW w:w="291" w:type="pct"/>
            <w:vAlign w:val="center"/>
          </w:tcPr>
          <w:p w14:paraId="567FE7B3" w14:textId="3B486A96" w:rsidR="005E048C" w:rsidRPr="003D4164" w:rsidRDefault="005E048C" w:rsidP="001E5A0C">
            <w:pPr>
              <w:pStyle w:val="TableText"/>
            </w:pPr>
            <w:r>
              <w:t>--</w:t>
            </w:r>
          </w:p>
        </w:tc>
        <w:tc>
          <w:tcPr>
            <w:tcW w:w="346" w:type="pct"/>
            <w:vAlign w:val="center"/>
          </w:tcPr>
          <w:p w14:paraId="03E89B64"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0D9E0B3F" w14:textId="3EF92AED"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0322210B" w14:textId="4746AF94"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4F5A5C77" w14:textId="1D0F5D47"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589A2749" w14:textId="4665CB59" w:rsidR="005E048C" w:rsidRPr="003D4164" w:rsidRDefault="005E048C" w:rsidP="001E5A0C">
            <w:pPr>
              <w:pStyle w:val="TableText"/>
            </w:pPr>
            <w:r w:rsidRPr="00A80144">
              <w:rPr>
                <w:szCs w:val="20"/>
              </w:rPr>
              <w:t>TBD</w:t>
            </w:r>
          </w:p>
        </w:tc>
        <w:tc>
          <w:tcPr>
            <w:tcW w:w="303" w:type="pct"/>
            <w:vAlign w:val="center"/>
          </w:tcPr>
          <w:p w14:paraId="2CE1F523" w14:textId="77777777" w:rsidR="005E048C" w:rsidRPr="003D4164" w:rsidRDefault="005E048C" w:rsidP="001E5A0C">
            <w:pPr>
              <w:pStyle w:val="TableText"/>
            </w:pPr>
            <w:r>
              <w:t>--</w:t>
            </w:r>
          </w:p>
        </w:tc>
        <w:tc>
          <w:tcPr>
            <w:tcW w:w="345" w:type="pct"/>
            <w:vAlign w:val="center"/>
          </w:tcPr>
          <w:p w14:paraId="7385FC7B"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633E06F"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F35F5F0" w14:textId="77777777" w:rsidR="005E048C" w:rsidRPr="003D4164" w:rsidRDefault="005E048C" w:rsidP="001E5A0C">
            <w:pPr>
              <w:pStyle w:val="TableText"/>
            </w:pPr>
            <w:r w:rsidRPr="003D4164">
              <w:t>TBD</w:t>
            </w:r>
          </w:p>
        </w:tc>
      </w:tr>
      <w:tr w:rsidR="00AD34F0" w:rsidRPr="003D4164" w14:paraId="27F3A948" w14:textId="77777777" w:rsidTr="00BC4016">
        <w:trPr>
          <w:cantSplit/>
        </w:trPr>
        <w:tc>
          <w:tcPr>
            <w:tcW w:w="774" w:type="pct"/>
            <w:tcMar>
              <w:left w:w="58" w:type="dxa"/>
              <w:right w:w="58" w:type="dxa"/>
            </w:tcMar>
            <w:vAlign w:val="center"/>
          </w:tcPr>
          <w:p w14:paraId="7EA0961B" w14:textId="77777777" w:rsidR="005E048C" w:rsidRPr="003D4164" w:rsidRDefault="005E048C" w:rsidP="005E048C">
            <w:pPr>
              <w:pStyle w:val="TableText"/>
            </w:pPr>
            <w:r w:rsidRPr="003D4164">
              <w:t>Carbon disulfide</w:t>
            </w:r>
          </w:p>
        </w:tc>
        <w:tc>
          <w:tcPr>
            <w:tcW w:w="370" w:type="pct"/>
            <w:tcMar>
              <w:left w:w="58" w:type="dxa"/>
              <w:right w:w="58" w:type="dxa"/>
            </w:tcMar>
            <w:vAlign w:val="center"/>
          </w:tcPr>
          <w:p w14:paraId="71AB880F" w14:textId="77777777" w:rsidR="005E048C" w:rsidRPr="003D4164" w:rsidRDefault="005E048C" w:rsidP="005E048C">
            <w:pPr>
              <w:pStyle w:val="TableText"/>
            </w:pPr>
            <w:r w:rsidRPr="003D4164">
              <w:t>75-15-0</w:t>
            </w:r>
          </w:p>
        </w:tc>
        <w:tc>
          <w:tcPr>
            <w:tcW w:w="187" w:type="pct"/>
            <w:tcMar>
              <w:left w:w="58" w:type="dxa"/>
              <w:right w:w="58" w:type="dxa"/>
            </w:tcMar>
            <w:vAlign w:val="center"/>
          </w:tcPr>
          <w:p w14:paraId="5C8FAA33" w14:textId="77777777" w:rsidR="005E048C" w:rsidRPr="003D4164" w:rsidRDefault="005E048C" w:rsidP="001E5A0C">
            <w:pPr>
              <w:pStyle w:val="TableText"/>
            </w:pPr>
            <w:r w:rsidRPr="003D4164">
              <w:t>TBD</w:t>
            </w:r>
          </w:p>
        </w:tc>
        <w:tc>
          <w:tcPr>
            <w:tcW w:w="218" w:type="pct"/>
          </w:tcPr>
          <w:p w14:paraId="51AEEF41" w14:textId="77777777" w:rsidR="005E048C" w:rsidRDefault="005E048C" w:rsidP="001E5A0C">
            <w:pPr>
              <w:pStyle w:val="TableText"/>
            </w:pPr>
          </w:p>
        </w:tc>
        <w:tc>
          <w:tcPr>
            <w:tcW w:w="291" w:type="pct"/>
            <w:vAlign w:val="center"/>
          </w:tcPr>
          <w:p w14:paraId="0E813F05" w14:textId="01CA8723" w:rsidR="005E048C" w:rsidRPr="003D4164" w:rsidRDefault="005E048C" w:rsidP="001E5A0C">
            <w:pPr>
              <w:pStyle w:val="TableText"/>
            </w:pPr>
            <w:r>
              <w:t>--</w:t>
            </w:r>
          </w:p>
        </w:tc>
        <w:tc>
          <w:tcPr>
            <w:tcW w:w="346" w:type="pct"/>
            <w:vAlign w:val="center"/>
          </w:tcPr>
          <w:p w14:paraId="0F5B6A27"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41040AA6" w14:textId="65CA0522"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31949C9" w14:textId="5DEDDCC2"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0C3088CD" w14:textId="777660BC"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CFCDFB6" w14:textId="35F899E3" w:rsidR="005E048C" w:rsidRPr="003D4164" w:rsidRDefault="005E048C" w:rsidP="001E5A0C">
            <w:pPr>
              <w:pStyle w:val="TableText"/>
            </w:pPr>
            <w:r w:rsidRPr="00A80144">
              <w:rPr>
                <w:szCs w:val="20"/>
              </w:rPr>
              <w:t>TBD</w:t>
            </w:r>
          </w:p>
        </w:tc>
        <w:tc>
          <w:tcPr>
            <w:tcW w:w="303" w:type="pct"/>
            <w:vAlign w:val="center"/>
          </w:tcPr>
          <w:p w14:paraId="4C1F2EA5" w14:textId="77777777" w:rsidR="005E048C" w:rsidRPr="003D4164" w:rsidRDefault="005E048C" w:rsidP="001E5A0C">
            <w:pPr>
              <w:pStyle w:val="TableText"/>
            </w:pPr>
            <w:r>
              <w:t>--</w:t>
            </w:r>
          </w:p>
        </w:tc>
        <w:tc>
          <w:tcPr>
            <w:tcW w:w="345" w:type="pct"/>
            <w:vAlign w:val="center"/>
          </w:tcPr>
          <w:p w14:paraId="634D4E80"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27C9672F"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4883204" w14:textId="77777777" w:rsidR="005E048C" w:rsidRPr="003D4164" w:rsidRDefault="005E048C" w:rsidP="001E5A0C">
            <w:pPr>
              <w:pStyle w:val="TableText"/>
            </w:pPr>
            <w:r w:rsidRPr="003D4164">
              <w:t>TBD</w:t>
            </w:r>
          </w:p>
        </w:tc>
      </w:tr>
      <w:tr w:rsidR="00AD34F0" w:rsidRPr="003D4164" w14:paraId="478E8478" w14:textId="77777777" w:rsidTr="00BC4016">
        <w:trPr>
          <w:cantSplit/>
        </w:trPr>
        <w:tc>
          <w:tcPr>
            <w:tcW w:w="774" w:type="pct"/>
            <w:tcMar>
              <w:left w:w="58" w:type="dxa"/>
              <w:right w:w="58" w:type="dxa"/>
            </w:tcMar>
            <w:vAlign w:val="center"/>
          </w:tcPr>
          <w:p w14:paraId="49B2034D" w14:textId="77777777" w:rsidR="005E048C" w:rsidRPr="003D4164" w:rsidRDefault="005E048C" w:rsidP="005E048C">
            <w:pPr>
              <w:pStyle w:val="TableText"/>
            </w:pPr>
            <w:r w:rsidRPr="003D4164">
              <w:t>Carbon Tetrachloride</w:t>
            </w:r>
          </w:p>
        </w:tc>
        <w:tc>
          <w:tcPr>
            <w:tcW w:w="370" w:type="pct"/>
            <w:tcMar>
              <w:left w:w="58" w:type="dxa"/>
              <w:right w:w="58" w:type="dxa"/>
            </w:tcMar>
            <w:vAlign w:val="center"/>
          </w:tcPr>
          <w:p w14:paraId="4D357A23" w14:textId="77777777" w:rsidR="005E048C" w:rsidRPr="003D4164" w:rsidRDefault="005E048C" w:rsidP="005E048C">
            <w:pPr>
              <w:pStyle w:val="TableText"/>
            </w:pPr>
            <w:r w:rsidRPr="003D4164">
              <w:t>56-23-5</w:t>
            </w:r>
          </w:p>
        </w:tc>
        <w:tc>
          <w:tcPr>
            <w:tcW w:w="187" w:type="pct"/>
            <w:tcMar>
              <w:left w:w="58" w:type="dxa"/>
              <w:right w:w="58" w:type="dxa"/>
            </w:tcMar>
            <w:vAlign w:val="center"/>
          </w:tcPr>
          <w:p w14:paraId="179B7067" w14:textId="77777777" w:rsidR="005E048C" w:rsidRPr="003D4164" w:rsidRDefault="005E048C" w:rsidP="001E5A0C">
            <w:pPr>
              <w:pStyle w:val="TableText"/>
            </w:pPr>
            <w:r w:rsidRPr="003D4164">
              <w:t>TBD</w:t>
            </w:r>
          </w:p>
        </w:tc>
        <w:tc>
          <w:tcPr>
            <w:tcW w:w="218" w:type="pct"/>
          </w:tcPr>
          <w:p w14:paraId="7C443C80" w14:textId="77777777" w:rsidR="005E048C" w:rsidRDefault="005E048C" w:rsidP="001E5A0C">
            <w:pPr>
              <w:pStyle w:val="TableText"/>
            </w:pPr>
          </w:p>
        </w:tc>
        <w:tc>
          <w:tcPr>
            <w:tcW w:w="291" w:type="pct"/>
            <w:vAlign w:val="center"/>
          </w:tcPr>
          <w:p w14:paraId="4133D12C" w14:textId="3DC9A824" w:rsidR="005E048C" w:rsidRPr="003D4164" w:rsidRDefault="005E048C" w:rsidP="001E5A0C">
            <w:pPr>
              <w:pStyle w:val="TableText"/>
            </w:pPr>
            <w:r>
              <w:t>--</w:t>
            </w:r>
          </w:p>
        </w:tc>
        <w:tc>
          <w:tcPr>
            <w:tcW w:w="346" w:type="pct"/>
            <w:vAlign w:val="center"/>
          </w:tcPr>
          <w:p w14:paraId="7BEC4FD6"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33BFB031" w14:textId="6929E592"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BD70D8F" w14:textId="34B9C85F"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643004E8" w14:textId="65B0A4C8"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21392FF2" w14:textId="7BFF79A2" w:rsidR="005E048C" w:rsidRPr="003D4164" w:rsidRDefault="005E048C" w:rsidP="001E5A0C">
            <w:pPr>
              <w:pStyle w:val="TableText"/>
            </w:pPr>
            <w:r w:rsidRPr="00A80144">
              <w:rPr>
                <w:szCs w:val="20"/>
              </w:rPr>
              <w:t>TBD</w:t>
            </w:r>
          </w:p>
        </w:tc>
        <w:tc>
          <w:tcPr>
            <w:tcW w:w="303" w:type="pct"/>
            <w:vAlign w:val="center"/>
          </w:tcPr>
          <w:p w14:paraId="29F10D77" w14:textId="0C59D479" w:rsidR="005E048C" w:rsidRPr="003D4164" w:rsidRDefault="005E048C" w:rsidP="001E5A0C">
            <w:pPr>
              <w:pStyle w:val="TableText"/>
            </w:pPr>
            <w:r w:rsidRPr="00A80144">
              <w:rPr>
                <w:szCs w:val="20"/>
              </w:rPr>
              <w:t>TBD</w:t>
            </w:r>
          </w:p>
        </w:tc>
        <w:tc>
          <w:tcPr>
            <w:tcW w:w="345" w:type="pct"/>
            <w:vAlign w:val="center"/>
          </w:tcPr>
          <w:p w14:paraId="1F9E4AB3"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16A47EE9"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FA567DE" w14:textId="77777777" w:rsidR="005E048C" w:rsidRPr="003D4164" w:rsidRDefault="005E048C" w:rsidP="001E5A0C">
            <w:pPr>
              <w:pStyle w:val="TableText"/>
            </w:pPr>
            <w:r w:rsidRPr="003D4164">
              <w:t>TBD</w:t>
            </w:r>
          </w:p>
        </w:tc>
      </w:tr>
      <w:tr w:rsidR="00AD34F0" w:rsidRPr="003D4164" w14:paraId="1B051A40" w14:textId="77777777" w:rsidTr="00BC4016">
        <w:trPr>
          <w:cantSplit/>
        </w:trPr>
        <w:tc>
          <w:tcPr>
            <w:tcW w:w="774" w:type="pct"/>
            <w:tcMar>
              <w:left w:w="58" w:type="dxa"/>
              <w:right w:w="58" w:type="dxa"/>
            </w:tcMar>
            <w:vAlign w:val="center"/>
          </w:tcPr>
          <w:p w14:paraId="417CBABF" w14:textId="77777777" w:rsidR="005E048C" w:rsidRPr="003D4164" w:rsidRDefault="005E048C" w:rsidP="005E048C">
            <w:pPr>
              <w:pStyle w:val="TableText"/>
            </w:pPr>
            <w:r w:rsidRPr="003D4164">
              <w:t>Chlorobenzene</w:t>
            </w:r>
          </w:p>
        </w:tc>
        <w:tc>
          <w:tcPr>
            <w:tcW w:w="370" w:type="pct"/>
            <w:tcMar>
              <w:left w:w="58" w:type="dxa"/>
              <w:right w:w="58" w:type="dxa"/>
            </w:tcMar>
            <w:vAlign w:val="center"/>
          </w:tcPr>
          <w:p w14:paraId="69151257" w14:textId="77777777" w:rsidR="005E048C" w:rsidRPr="003D4164" w:rsidRDefault="005E048C" w:rsidP="005E048C">
            <w:pPr>
              <w:pStyle w:val="TableText"/>
            </w:pPr>
            <w:r w:rsidRPr="003D4164">
              <w:t>108-90-7</w:t>
            </w:r>
          </w:p>
        </w:tc>
        <w:tc>
          <w:tcPr>
            <w:tcW w:w="187" w:type="pct"/>
            <w:tcMar>
              <w:left w:w="58" w:type="dxa"/>
              <w:right w:w="58" w:type="dxa"/>
            </w:tcMar>
            <w:vAlign w:val="center"/>
          </w:tcPr>
          <w:p w14:paraId="686D9574" w14:textId="77777777" w:rsidR="005E048C" w:rsidRPr="003D4164" w:rsidRDefault="005E048C" w:rsidP="001E5A0C">
            <w:pPr>
              <w:pStyle w:val="TableText"/>
            </w:pPr>
            <w:r w:rsidRPr="003D4164">
              <w:t>TBD</w:t>
            </w:r>
          </w:p>
        </w:tc>
        <w:tc>
          <w:tcPr>
            <w:tcW w:w="218" w:type="pct"/>
          </w:tcPr>
          <w:p w14:paraId="3C6C3B4E" w14:textId="77777777" w:rsidR="005E048C" w:rsidRDefault="005E048C" w:rsidP="001E5A0C">
            <w:pPr>
              <w:pStyle w:val="TableText"/>
            </w:pPr>
          </w:p>
        </w:tc>
        <w:tc>
          <w:tcPr>
            <w:tcW w:w="291" w:type="pct"/>
            <w:vAlign w:val="center"/>
          </w:tcPr>
          <w:p w14:paraId="4F0B7B06" w14:textId="482E89E0" w:rsidR="005E048C" w:rsidRPr="003D4164" w:rsidRDefault="005E048C" w:rsidP="001E5A0C">
            <w:pPr>
              <w:pStyle w:val="TableText"/>
            </w:pPr>
            <w:r>
              <w:t>--</w:t>
            </w:r>
          </w:p>
        </w:tc>
        <w:tc>
          <w:tcPr>
            <w:tcW w:w="346" w:type="pct"/>
            <w:vAlign w:val="center"/>
          </w:tcPr>
          <w:p w14:paraId="067B8700"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4BF6BB1B" w14:textId="7D127DBB"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374C5D0" w14:textId="3CBEB6C5"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41D58F95" w14:textId="731D369B"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8F22ADC" w14:textId="3B7C9FF5" w:rsidR="005E048C" w:rsidRPr="003D4164" w:rsidRDefault="005E048C" w:rsidP="001E5A0C">
            <w:pPr>
              <w:pStyle w:val="TableText"/>
            </w:pPr>
            <w:r w:rsidRPr="00A80144">
              <w:rPr>
                <w:szCs w:val="20"/>
              </w:rPr>
              <w:t>TBD</w:t>
            </w:r>
          </w:p>
        </w:tc>
        <w:tc>
          <w:tcPr>
            <w:tcW w:w="303" w:type="pct"/>
            <w:vAlign w:val="center"/>
          </w:tcPr>
          <w:p w14:paraId="3D630AB2" w14:textId="559695BD" w:rsidR="005E048C" w:rsidRPr="003D4164" w:rsidRDefault="005E048C" w:rsidP="001E5A0C">
            <w:pPr>
              <w:pStyle w:val="TableText"/>
            </w:pPr>
            <w:r w:rsidRPr="00A80144">
              <w:rPr>
                <w:szCs w:val="20"/>
              </w:rPr>
              <w:t>TBD</w:t>
            </w:r>
          </w:p>
        </w:tc>
        <w:tc>
          <w:tcPr>
            <w:tcW w:w="345" w:type="pct"/>
            <w:vAlign w:val="center"/>
          </w:tcPr>
          <w:p w14:paraId="1B9E212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1C6AFB36"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F340DE0" w14:textId="77777777" w:rsidR="005E048C" w:rsidRPr="003D4164" w:rsidRDefault="005E048C" w:rsidP="001E5A0C">
            <w:pPr>
              <w:pStyle w:val="TableText"/>
            </w:pPr>
            <w:r w:rsidRPr="003D4164">
              <w:t>TBD</w:t>
            </w:r>
          </w:p>
        </w:tc>
      </w:tr>
      <w:tr w:rsidR="00AD34F0" w:rsidRPr="003D4164" w14:paraId="141999B0" w14:textId="77777777" w:rsidTr="00BC4016">
        <w:trPr>
          <w:cantSplit/>
        </w:trPr>
        <w:tc>
          <w:tcPr>
            <w:tcW w:w="774" w:type="pct"/>
            <w:tcMar>
              <w:left w:w="58" w:type="dxa"/>
              <w:right w:w="58" w:type="dxa"/>
            </w:tcMar>
            <w:vAlign w:val="center"/>
          </w:tcPr>
          <w:p w14:paraId="2DCCD4DB" w14:textId="77777777" w:rsidR="005E048C" w:rsidRPr="003D4164" w:rsidRDefault="005E048C" w:rsidP="005E048C">
            <w:pPr>
              <w:pStyle w:val="TableText"/>
            </w:pPr>
            <w:r w:rsidRPr="003D4164">
              <w:t>Chloroethane</w:t>
            </w:r>
          </w:p>
        </w:tc>
        <w:tc>
          <w:tcPr>
            <w:tcW w:w="370" w:type="pct"/>
            <w:tcMar>
              <w:left w:w="58" w:type="dxa"/>
              <w:right w:w="58" w:type="dxa"/>
            </w:tcMar>
            <w:vAlign w:val="center"/>
          </w:tcPr>
          <w:p w14:paraId="260E939A" w14:textId="77777777" w:rsidR="005E048C" w:rsidRPr="003D4164" w:rsidRDefault="005E048C" w:rsidP="005E048C">
            <w:pPr>
              <w:pStyle w:val="TableText"/>
            </w:pPr>
            <w:r w:rsidRPr="003D4164">
              <w:t>75-00-3</w:t>
            </w:r>
          </w:p>
        </w:tc>
        <w:tc>
          <w:tcPr>
            <w:tcW w:w="187" w:type="pct"/>
            <w:tcMar>
              <w:left w:w="58" w:type="dxa"/>
              <w:right w:w="58" w:type="dxa"/>
            </w:tcMar>
            <w:vAlign w:val="center"/>
          </w:tcPr>
          <w:p w14:paraId="18413DB6" w14:textId="77777777" w:rsidR="005E048C" w:rsidRPr="003D4164" w:rsidRDefault="005E048C" w:rsidP="001E5A0C">
            <w:pPr>
              <w:pStyle w:val="TableText"/>
            </w:pPr>
            <w:r w:rsidRPr="003D4164">
              <w:t>TBD</w:t>
            </w:r>
          </w:p>
        </w:tc>
        <w:tc>
          <w:tcPr>
            <w:tcW w:w="218" w:type="pct"/>
          </w:tcPr>
          <w:p w14:paraId="1B6A4F37" w14:textId="77777777" w:rsidR="005E048C" w:rsidRDefault="005E048C" w:rsidP="001E5A0C">
            <w:pPr>
              <w:pStyle w:val="TableText"/>
            </w:pPr>
          </w:p>
        </w:tc>
        <w:tc>
          <w:tcPr>
            <w:tcW w:w="291" w:type="pct"/>
            <w:vAlign w:val="center"/>
          </w:tcPr>
          <w:p w14:paraId="19E91C87" w14:textId="436882AF" w:rsidR="005E048C" w:rsidRPr="003D4164" w:rsidRDefault="005E048C" w:rsidP="001E5A0C">
            <w:pPr>
              <w:pStyle w:val="TableText"/>
            </w:pPr>
            <w:r>
              <w:t>--</w:t>
            </w:r>
          </w:p>
        </w:tc>
        <w:tc>
          <w:tcPr>
            <w:tcW w:w="346" w:type="pct"/>
            <w:vAlign w:val="center"/>
          </w:tcPr>
          <w:p w14:paraId="1EF81D5E"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2F8B6D13" w14:textId="2A0401FC"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12E44826" w14:textId="0931ED6D"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5AB08FE7" w14:textId="12FB1F34"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428D704D" w14:textId="30B02149" w:rsidR="005E048C" w:rsidRPr="003D4164" w:rsidRDefault="005E048C" w:rsidP="001E5A0C">
            <w:pPr>
              <w:pStyle w:val="TableText"/>
            </w:pPr>
            <w:r w:rsidRPr="00A80144">
              <w:rPr>
                <w:szCs w:val="20"/>
              </w:rPr>
              <w:t>TBD</w:t>
            </w:r>
          </w:p>
        </w:tc>
        <w:tc>
          <w:tcPr>
            <w:tcW w:w="303" w:type="pct"/>
            <w:vAlign w:val="center"/>
          </w:tcPr>
          <w:p w14:paraId="471A1C94" w14:textId="77777777" w:rsidR="005E048C" w:rsidRPr="003D4164" w:rsidRDefault="005E048C" w:rsidP="001E5A0C">
            <w:pPr>
              <w:pStyle w:val="TableText"/>
            </w:pPr>
            <w:r>
              <w:t>--</w:t>
            </w:r>
          </w:p>
        </w:tc>
        <w:tc>
          <w:tcPr>
            <w:tcW w:w="345" w:type="pct"/>
            <w:vAlign w:val="center"/>
          </w:tcPr>
          <w:p w14:paraId="4FC7351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284D1065"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2F7AC663" w14:textId="77777777" w:rsidR="005E048C" w:rsidRPr="003D4164" w:rsidRDefault="005E048C" w:rsidP="001E5A0C">
            <w:pPr>
              <w:pStyle w:val="TableText"/>
            </w:pPr>
            <w:r w:rsidRPr="003D4164">
              <w:t>TBD</w:t>
            </w:r>
          </w:p>
        </w:tc>
      </w:tr>
      <w:tr w:rsidR="00AD34F0" w:rsidRPr="003D4164" w14:paraId="06A25F90" w14:textId="77777777" w:rsidTr="00BC4016">
        <w:trPr>
          <w:cantSplit/>
        </w:trPr>
        <w:tc>
          <w:tcPr>
            <w:tcW w:w="774" w:type="pct"/>
            <w:tcMar>
              <w:left w:w="58" w:type="dxa"/>
              <w:right w:w="58" w:type="dxa"/>
            </w:tcMar>
            <w:vAlign w:val="center"/>
          </w:tcPr>
          <w:p w14:paraId="3529A09F" w14:textId="77777777" w:rsidR="005E048C" w:rsidRPr="003D4164" w:rsidRDefault="005E048C" w:rsidP="005E048C">
            <w:pPr>
              <w:pStyle w:val="TableText"/>
            </w:pPr>
            <w:r w:rsidRPr="003D4164">
              <w:t>Chloroform</w:t>
            </w:r>
          </w:p>
        </w:tc>
        <w:tc>
          <w:tcPr>
            <w:tcW w:w="370" w:type="pct"/>
            <w:tcMar>
              <w:left w:w="58" w:type="dxa"/>
              <w:right w:w="58" w:type="dxa"/>
            </w:tcMar>
            <w:vAlign w:val="center"/>
          </w:tcPr>
          <w:p w14:paraId="1903C9A2" w14:textId="77777777" w:rsidR="005E048C" w:rsidRPr="003D4164" w:rsidRDefault="005E048C" w:rsidP="005E048C">
            <w:pPr>
              <w:pStyle w:val="TableText"/>
            </w:pPr>
            <w:r w:rsidRPr="003D4164">
              <w:t>67-66-3</w:t>
            </w:r>
          </w:p>
        </w:tc>
        <w:tc>
          <w:tcPr>
            <w:tcW w:w="187" w:type="pct"/>
            <w:tcMar>
              <w:left w:w="58" w:type="dxa"/>
              <w:right w:w="58" w:type="dxa"/>
            </w:tcMar>
            <w:vAlign w:val="center"/>
          </w:tcPr>
          <w:p w14:paraId="415B0579" w14:textId="77777777" w:rsidR="005E048C" w:rsidRPr="003D4164" w:rsidRDefault="005E048C" w:rsidP="001E5A0C">
            <w:pPr>
              <w:pStyle w:val="TableText"/>
            </w:pPr>
            <w:r w:rsidRPr="003D4164">
              <w:t>TBD</w:t>
            </w:r>
          </w:p>
        </w:tc>
        <w:tc>
          <w:tcPr>
            <w:tcW w:w="218" w:type="pct"/>
          </w:tcPr>
          <w:p w14:paraId="38975919" w14:textId="77777777" w:rsidR="005E048C" w:rsidRDefault="005E048C" w:rsidP="001E5A0C">
            <w:pPr>
              <w:pStyle w:val="TableText"/>
            </w:pPr>
          </w:p>
        </w:tc>
        <w:tc>
          <w:tcPr>
            <w:tcW w:w="291" w:type="pct"/>
            <w:vAlign w:val="center"/>
          </w:tcPr>
          <w:p w14:paraId="5BEDC095" w14:textId="0141138A" w:rsidR="005E048C" w:rsidRPr="003D4164" w:rsidRDefault="005E048C" w:rsidP="001E5A0C">
            <w:pPr>
              <w:pStyle w:val="TableText"/>
            </w:pPr>
            <w:r>
              <w:t>--</w:t>
            </w:r>
          </w:p>
        </w:tc>
        <w:tc>
          <w:tcPr>
            <w:tcW w:w="346" w:type="pct"/>
            <w:vAlign w:val="center"/>
          </w:tcPr>
          <w:p w14:paraId="4B01F4DC"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251B88DF" w14:textId="2DEE3953"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2C5E8A89" w14:textId="2B6E80F4"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41F57419" w14:textId="6915B2EA"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0073C41E" w14:textId="5B6D9116" w:rsidR="005E048C" w:rsidRPr="003D4164" w:rsidRDefault="005E048C" w:rsidP="001E5A0C">
            <w:pPr>
              <w:pStyle w:val="TableText"/>
            </w:pPr>
            <w:r w:rsidRPr="00A80144">
              <w:rPr>
                <w:szCs w:val="20"/>
              </w:rPr>
              <w:t>TBD</w:t>
            </w:r>
          </w:p>
        </w:tc>
        <w:tc>
          <w:tcPr>
            <w:tcW w:w="303" w:type="pct"/>
            <w:vAlign w:val="center"/>
          </w:tcPr>
          <w:p w14:paraId="74376EFD" w14:textId="76E8796F" w:rsidR="005E048C" w:rsidRPr="003D4164" w:rsidRDefault="005E048C" w:rsidP="001E5A0C">
            <w:pPr>
              <w:pStyle w:val="TableText"/>
            </w:pPr>
            <w:r w:rsidRPr="00A80144">
              <w:rPr>
                <w:szCs w:val="20"/>
              </w:rPr>
              <w:t>TBD</w:t>
            </w:r>
          </w:p>
        </w:tc>
        <w:tc>
          <w:tcPr>
            <w:tcW w:w="345" w:type="pct"/>
            <w:vAlign w:val="center"/>
          </w:tcPr>
          <w:p w14:paraId="0DA9D3AE"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72A6B4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162CEBF" w14:textId="77777777" w:rsidR="005E048C" w:rsidRPr="003D4164" w:rsidRDefault="005E048C" w:rsidP="001E5A0C">
            <w:pPr>
              <w:pStyle w:val="TableText"/>
            </w:pPr>
            <w:r w:rsidRPr="003D4164">
              <w:t>TBD</w:t>
            </w:r>
          </w:p>
        </w:tc>
      </w:tr>
      <w:tr w:rsidR="00AD34F0" w:rsidRPr="003D4164" w14:paraId="1AC03471" w14:textId="77777777" w:rsidTr="00BC4016">
        <w:trPr>
          <w:cantSplit/>
        </w:trPr>
        <w:tc>
          <w:tcPr>
            <w:tcW w:w="774" w:type="pct"/>
            <w:tcMar>
              <w:left w:w="58" w:type="dxa"/>
              <w:right w:w="58" w:type="dxa"/>
            </w:tcMar>
            <w:vAlign w:val="center"/>
          </w:tcPr>
          <w:p w14:paraId="1E38D98D" w14:textId="77777777" w:rsidR="005E048C" w:rsidRPr="003D4164" w:rsidRDefault="005E048C" w:rsidP="005E048C">
            <w:pPr>
              <w:pStyle w:val="TableText"/>
            </w:pPr>
            <w:r w:rsidRPr="003D4164">
              <w:t>Chloromethane</w:t>
            </w:r>
          </w:p>
        </w:tc>
        <w:tc>
          <w:tcPr>
            <w:tcW w:w="370" w:type="pct"/>
            <w:tcMar>
              <w:left w:w="58" w:type="dxa"/>
              <w:right w:w="58" w:type="dxa"/>
            </w:tcMar>
            <w:vAlign w:val="center"/>
          </w:tcPr>
          <w:p w14:paraId="05FEBF95" w14:textId="77777777" w:rsidR="005E048C" w:rsidRPr="003D4164" w:rsidRDefault="005E048C" w:rsidP="005E048C">
            <w:pPr>
              <w:pStyle w:val="TableText"/>
            </w:pPr>
            <w:r w:rsidRPr="003D4164">
              <w:t>74-87-3</w:t>
            </w:r>
          </w:p>
        </w:tc>
        <w:tc>
          <w:tcPr>
            <w:tcW w:w="187" w:type="pct"/>
            <w:tcMar>
              <w:left w:w="58" w:type="dxa"/>
              <w:right w:w="58" w:type="dxa"/>
            </w:tcMar>
            <w:vAlign w:val="center"/>
          </w:tcPr>
          <w:p w14:paraId="190863F0" w14:textId="77777777" w:rsidR="005E048C" w:rsidRPr="003D4164" w:rsidRDefault="005E048C" w:rsidP="001E5A0C">
            <w:pPr>
              <w:pStyle w:val="TableText"/>
            </w:pPr>
            <w:r w:rsidRPr="003D4164">
              <w:t>TBD</w:t>
            </w:r>
          </w:p>
        </w:tc>
        <w:tc>
          <w:tcPr>
            <w:tcW w:w="218" w:type="pct"/>
          </w:tcPr>
          <w:p w14:paraId="75535B58" w14:textId="77777777" w:rsidR="005E048C" w:rsidRDefault="005E048C" w:rsidP="001E5A0C">
            <w:pPr>
              <w:pStyle w:val="TableText"/>
            </w:pPr>
          </w:p>
        </w:tc>
        <w:tc>
          <w:tcPr>
            <w:tcW w:w="291" w:type="pct"/>
            <w:vAlign w:val="center"/>
          </w:tcPr>
          <w:p w14:paraId="71EEB97D" w14:textId="55D8B2E2" w:rsidR="005E048C" w:rsidRPr="003D4164" w:rsidRDefault="005E048C" w:rsidP="001E5A0C">
            <w:pPr>
              <w:pStyle w:val="TableText"/>
            </w:pPr>
            <w:r>
              <w:t>--</w:t>
            </w:r>
          </w:p>
        </w:tc>
        <w:tc>
          <w:tcPr>
            <w:tcW w:w="346" w:type="pct"/>
            <w:vAlign w:val="center"/>
          </w:tcPr>
          <w:p w14:paraId="6E4EDF4D"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62D98694" w14:textId="275E95BA"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4E0CD479" w14:textId="7FF483A5"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5D4017B2" w14:textId="70C64C55"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7ED9FD86" w14:textId="324E3F09" w:rsidR="005E048C" w:rsidRPr="003D4164" w:rsidRDefault="005E048C" w:rsidP="001E5A0C">
            <w:pPr>
              <w:pStyle w:val="TableText"/>
            </w:pPr>
            <w:r w:rsidRPr="00A80144">
              <w:rPr>
                <w:szCs w:val="20"/>
              </w:rPr>
              <w:t>TBD</w:t>
            </w:r>
          </w:p>
        </w:tc>
        <w:tc>
          <w:tcPr>
            <w:tcW w:w="303" w:type="pct"/>
            <w:vAlign w:val="center"/>
          </w:tcPr>
          <w:p w14:paraId="0BDFF32C" w14:textId="77777777" w:rsidR="005E048C" w:rsidRPr="003D4164" w:rsidRDefault="005E048C" w:rsidP="001E5A0C">
            <w:pPr>
              <w:pStyle w:val="TableText"/>
            </w:pPr>
            <w:r>
              <w:t>--</w:t>
            </w:r>
          </w:p>
        </w:tc>
        <w:tc>
          <w:tcPr>
            <w:tcW w:w="345" w:type="pct"/>
            <w:vAlign w:val="center"/>
          </w:tcPr>
          <w:p w14:paraId="29808B45"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36B96F4"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118AF406" w14:textId="77777777" w:rsidR="005E048C" w:rsidRPr="003D4164" w:rsidRDefault="005E048C" w:rsidP="001E5A0C">
            <w:pPr>
              <w:pStyle w:val="TableText"/>
            </w:pPr>
            <w:r w:rsidRPr="003D4164">
              <w:t>TBD</w:t>
            </w:r>
          </w:p>
        </w:tc>
      </w:tr>
      <w:tr w:rsidR="00AD34F0" w:rsidRPr="003D4164" w14:paraId="518D3E04" w14:textId="77777777" w:rsidTr="00BC4016">
        <w:trPr>
          <w:cantSplit/>
        </w:trPr>
        <w:tc>
          <w:tcPr>
            <w:tcW w:w="774" w:type="pct"/>
            <w:tcMar>
              <w:left w:w="58" w:type="dxa"/>
              <w:right w:w="58" w:type="dxa"/>
            </w:tcMar>
            <w:vAlign w:val="center"/>
          </w:tcPr>
          <w:p w14:paraId="5AA8979C" w14:textId="77777777" w:rsidR="005E048C" w:rsidRPr="003D4164" w:rsidRDefault="005E048C" w:rsidP="005E048C">
            <w:pPr>
              <w:pStyle w:val="TableText"/>
            </w:pPr>
            <w:r w:rsidRPr="003D4164">
              <w:t>cis-1,2-Dichloroethene</w:t>
            </w:r>
          </w:p>
        </w:tc>
        <w:tc>
          <w:tcPr>
            <w:tcW w:w="370" w:type="pct"/>
            <w:tcMar>
              <w:left w:w="58" w:type="dxa"/>
              <w:right w:w="58" w:type="dxa"/>
            </w:tcMar>
            <w:vAlign w:val="center"/>
          </w:tcPr>
          <w:p w14:paraId="10CD1D3B" w14:textId="77777777" w:rsidR="005E048C" w:rsidRPr="003D4164" w:rsidRDefault="005E048C" w:rsidP="005E048C">
            <w:pPr>
              <w:pStyle w:val="TableText"/>
            </w:pPr>
            <w:r w:rsidRPr="003D4164">
              <w:t>156-59-2</w:t>
            </w:r>
          </w:p>
        </w:tc>
        <w:tc>
          <w:tcPr>
            <w:tcW w:w="187" w:type="pct"/>
            <w:tcMar>
              <w:left w:w="58" w:type="dxa"/>
              <w:right w:w="58" w:type="dxa"/>
            </w:tcMar>
            <w:vAlign w:val="center"/>
          </w:tcPr>
          <w:p w14:paraId="27E726F1" w14:textId="77777777" w:rsidR="005E048C" w:rsidRPr="003D4164" w:rsidRDefault="005E048C" w:rsidP="001E5A0C">
            <w:pPr>
              <w:pStyle w:val="TableText"/>
            </w:pPr>
            <w:r w:rsidRPr="003D4164">
              <w:t>TBD</w:t>
            </w:r>
          </w:p>
        </w:tc>
        <w:tc>
          <w:tcPr>
            <w:tcW w:w="218" w:type="pct"/>
          </w:tcPr>
          <w:p w14:paraId="59B206C3" w14:textId="77777777" w:rsidR="005E048C" w:rsidRDefault="005E048C" w:rsidP="001E5A0C">
            <w:pPr>
              <w:pStyle w:val="TableText"/>
            </w:pPr>
          </w:p>
        </w:tc>
        <w:tc>
          <w:tcPr>
            <w:tcW w:w="291" w:type="pct"/>
            <w:vAlign w:val="center"/>
          </w:tcPr>
          <w:p w14:paraId="69CDC277" w14:textId="28BF9B35" w:rsidR="005E048C" w:rsidRPr="003D4164" w:rsidRDefault="005E048C" w:rsidP="001E5A0C">
            <w:pPr>
              <w:pStyle w:val="TableText"/>
            </w:pPr>
            <w:r>
              <w:t>--</w:t>
            </w:r>
          </w:p>
        </w:tc>
        <w:tc>
          <w:tcPr>
            <w:tcW w:w="346" w:type="pct"/>
            <w:vAlign w:val="center"/>
          </w:tcPr>
          <w:p w14:paraId="15AA440C"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40013AA7" w14:textId="6CB8BEC8"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0A33FEA6" w14:textId="4A70C60D"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07BCE1F4" w14:textId="69318FC3"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7434F13B" w14:textId="4BE12E55" w:rsidR="005E048C" w:rsidRPr="003D4164" w:rsidRDefault="005E048C" w:rsidP="001E5A0C">
            <w:pPr>
              <w:pStyle w:val="TableText"/>
            </w:pPr>
            <w:r w:rsidRPr="00A80144">
              <w:rPr>
                <w:szCs w:val="20"/>
              </w:rPr>
              <w:t>TBD</w:t>
            </w:r>
          </w:p>
        </w:tc>
        <w:tc>
          <w:tcPr>
            <w:tcW w:w="303" w:type="pct"/>
            <w:vAlign w:val="center"/>
          </w:tcPr>
          <w:p w14:paraId="2E1748FD" w14:textId="77777777" w:rsidR="005E048C" w:rsidRPr="003D4164" w:rsidRDefault="005E048C" w:rsidP="001E5A0C">
            <w:pPr>
              <w:pStyle w:val="TableText"/>
            </w:pPr>
            <w:r>
              <w:t>--</w:t>
            </w:r>
          </w:p>
        </w:tc>
        <w:tc>
          <w:tcPr>
            <w:tcW w:w="345" w:type="pct"/>
            <w:vAlign w:val="center"/>
          </w:tcPr>
          <w:p w14:paraId="4E57E2C2"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1CA305F2"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527C3BF" w14:textId="77777777" w:rsidR="005E048C" w:rsidRPr="003D4164" w:rsidRDefault="005E048C" w:rsidP="001E5A0C">
            <w:pPr>
              <w:pStyle w:val="TableText"/>
            </w:pPr>
            <w:r w:rsidRPr="003D4164">
              <w:t>TBD</w:t>
            </w:r>
          </w:p>
        </w:tc>
      </w:tr>
      <w:tr w:rsidR="00AD34F0" w:rsidRPr="003D4164" w14:paraId="3FC2D502" w14:textId="77777777" w:rsidTr="00BC4016">
        <w:trPr>
          <w:cantSplit/>
        </w:trPr>
        <w:tc>
          <w:tcPr>
            <w:tcW w:w="774" w:type="pct"/>
            <w:tcMar>
              <w:left w:w="58" w:type="dxa"/>
              <w:right w:w="58" w:type="dxa"/>
            </w:tcMar>
            <w:vAlign w:val="center"/>
          </w:tcPr>
          <w:p w14:paraId="3291122B" w14:textId="77777777" w:rsidR="005E048C" w:rsidRPr="003D4164" w:rsidRDefault="005E048C" w:rsidP="005E048C">
            <w:pPr>
              <w:pStyle w:val="TableText"/>
            </w:pPr>
            <w:r w:rsidRPr="003D4164">
              <w:t>cis-1,3-Dichloropropene</w:t>
            </w:r>
          </w:p>
        </w:tc>
        <w:tc>
          <w:tcPr>
            <w:tcW w:w="370" w:type="pct"/>
            <w:tcMar>
              <w:left w:w="58" w:type="dxa"/>
              <w:right w:w="58" w:type="dxa"/>
            </w:tcMar>
            <w:vAlign w:val="center"/>
          </w:tcPr>
          <w:p w14:paraId="0272D8FC" w14:textId="77777777" w:rsidR="005E048C" w:rsidRPr="003D4164" w:rsidRDefault="005E048C" w:rsidP="005E048C">
            <w:pPr>
              <w:pStyle w:val="TableText"/>
            </w:pPr>
            <w:r w:rsidRPr="003D4164">
              <w:t>10061-01-5</w:t>
            </w:r>
          </w:p>
        </w:tc>
        <w:tc>
          <w:tcPr>
            <w:tcW w:w="187" w:type="pct"/>
            <w:tcMar>
              <w:left w:w="58" w:type="dxa"/>
              <w:right w:w="58" w:type="dxa"/>
            </w:tcMar>
            <w:vAlign w:val="center"/>
          </w:tcPr>
          <w:p w14:paraId="0AFAFB77" w14:textId="77777777" w:rsidR="005E048C" w:rsidRPr="003D4164" w:rsidRDefault="005E048C" w:rsidP="001E5A0C">
            <w:pPr>
              <w:pStyle w:val="TableText"/>
            </w:pPr>
            <w:r w:rsidRPr="003D4164">
              <w:t>TBD</w:t>
            </w:r>
          </w:p>
        </w:tc>
        <w:tc>
          <w:tcPr>
            <w:tcW w:w="218" w:type="pct"/>
          </w:tcPr>
          <w:p w14:paraId="64223717" w14:textId="77777777" w:rsidR="005E048C" w:rsidRDefault="005E048C" w:rsidP="001E5A0C">
            <w:pPr>
              <w:pStyle w:val="TableText"/>
            </w:pPr>
          </w:p>
        </w:tc>
        <w:tc>
          <w:tcPr>
            <w:tcW w:w="291" w:type="pct"/>
            <w:vAlign w:val="center"/>
          </w:tcPr>
          <w:p w14:paraId="598DB562" w14:textId="09E9A9C2" w:rsidR="005E048C" w:rsidRPr="003D4164" w:rsidRDefault="005E048C" w:rsidP="001E5A0C">
            <w:pPr>
              <w:pStyle w:val="TableText"/>
            </w:pPr>
            <w:r>
              <w:t>--</w:t>
            </w:r>
          </w:p>
        </w:tc>
        <w:tc>
          <w:tcPr>
            <w:tcW w:w="346" w:type="pct"/>
            <w:vAlign w:val="center"/>
          </w:tcPr>
          <w:p w14:paraId="2C74676E"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08B0B4AA" w14:textId="6DFC95D2"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7E0F9F18" w14:textId="4E4A654E"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3857448B" w14:textId="19D1498F"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06ED66D6" w14:textId="485F207F" w:rsidR="005E048C" w:rsidRPr="003D4164" w:rsidRDefault="005E048C" w:rsidP="001E5A0C">
            <w:pPr>
              <w:pStyle w:val="TableText"/>
            </w:pPr>
            <w:r w:rsidRPr="00A80144">
              <w:rPr>
                <w:szCs w:val="20"/>
              </w:rPr>
              <w:t>TBD</w:t>
            </w:r>
          </w:p>
        </w:tc>
        <w:tc>
          <w:tcPr>
            <w:tcW w:w="303" w:type="pct"/>
            <w:vAlign w:val="center"/>
          </w:tcPr>
          <w:p w14:paraId="5C8EC727" w14:textId="77777777" w:rsidR="005E048C" w:rsidRPr="003D4164" w:rsidRDefault="005E048C" w:rsidP="001E5A0C">
            <w:pPr>
              <w:pStyle w:val="TableText"/>
            </w:pPr>
            <w:r>
              <w:t>--</w:t>
            </w:r>
          </w:p>
        </w:tc>
        <w:tc>
          <w:tcPr>
            <w:tcW w:w="345" w:type="pct"/>
            <w:vAlign w:val="center"/>
          </w:tcPr>
          <w:p w14:paraId="6C7B11D6"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8682372"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5E24AB0C" w14:textId="77777777" w:rsidR="005E048C" w:rsidRPr="003D4164" w:rsidRDefault="005E048C" w:rsidP="001E5A0C">
            <w:pPr>
              <w:pStyle w:val="TableText"/>
            </w:pPr>
            <w:r w:rsidRPr="003D4164">
              <w:t>TBD</w:t>
            </w:r>
          </w:p>
        </w:tc>
      </w:tr>
      <w:tr w:rsidR="00AD34F0" w:rsidRPr="003D4164" w14:paraId="371FC19C" w14:textId="77777777" w:rsidTr="00BC4016">
        <w:trPr>
          <w:cantSplit/>
        </w:trPr>
        <w:tc>
          <w:tcPr>
            <w:tcW w:w="774" w:type="pct"/>
            <w:tcMar>
              <w:left w:w="58" w:type="dxa"/>
              <w:right w:w="58" w:type="dxa"/>
            </w:tcMar>
            <w:vAlign w:val="center"/>
          </w:tcPr>
          <w:p w14:paraId="30728BEA" w14:textId="77777777" w:rsidR="005E048C" w:rsidRPr="003D4164" w:rsidRDefault="005E048C" w:rsidP="005E048C">
            <w:pPr>
              <w:pStyle w:val="TableText"/>
            </w:pPr>
            <w:r w:rsidRPr="003D4164">
              <w:t>Cyclohexane</w:t>
            </w:r>
          </w:p>
        </w:tc>
        <w:tc>
          <w:tcPr>
            <w:tcW w:w="370" w:type="pct"/>
            <w:tcMar>
              <w:left w:w="58" w:type="dxa"/>
              <w:right w:w="58" w:type="dxa"/>
            </w:tcMar>
            <w:vAlign w:val="center"/>
          </w:tcPr>
          <w:p w14:paraId="356E4FD9" w14:textId="77777777" w:rsidR="005E048C" w:rsidRPr="003D4164" w:rsidRDefault="005E048C" w:rsidP="005E048C">
            <w:pPr>
              <w:pStyle w:val="TableText"/>
            </w:pPr>
            <w:r w:rsidRPr="003D4164">
              <w:t>110-82-7</w:t>
            </w:r>
          </w:p>
        </w:tc>
        <w:tc>
          <w:tcPr>
            <w:tcW w:w="187" w:type="pct"/>
            <w:tcMar>
              <w:left w:w="58" w:type="dxa"/>
              <w:right w:w="58" w:type="dxa"/>
            </w:tcMar>
            <w:vAlign w:val="center"/>
          </w:tcPr>
          <w:p w14:paraId="63FA0861" w14:textId="77777777" w:rsidR="005E048C" w:rsidRPr="003D4164" w:rsidRDefault="005E048C" w:rsidP="001E5A0C">
            <w:pPr>
              <w:pStyle w:val="TableText"/>
            </w:pPr>
            <w:r w:rsidRPr="003D4164">
              <w:t>TBD</w:t>
            </w:r>
          </w:p>
        </w:tc>
        <w:tc>
          <w:tcPr>
            <w:tcW w:w="218" w:type="pct"/>
          </w:tcPr>
          <w:p w14:paraId="09C9D5AF" w14:textId="77777777" w:rsidR="005E048C" w:rsidRDefault="005E048C" w:rsidP="001E5A0C">
            <w:pPr>
              <w:pStyle w:val="TableText"/>
            </w:pPr>
          </w:p>
        </w:tc>
        <w:tc>
          <w:tcPr>
            <w:tcW w:w="291" w:type="pct"/>
            <w:vAlign w:val="center"/>
          </w:tcPr>
          <w:p w14:paraId="0A205532" w14:textId="69CD7336" w:rsidR="005E048C" w:rsidRPr="003D4164" w:rsidRDefault="005E048C" w:rsidP="001E5A0C">
            <w:pPr>
              <w:pStyle w:val="TableText"/>
            </w:pPr>
            <w:r>
              <w:t>--</w:t>
            </w:r>
          </w:p>
        </w:tc>
        <w:tc>
          <w:tcPr>
            <w:tcW w:w="346" w:type="pct"/>
            <w:vAlign w:val="center"/>
          </w:tcPr>
          <w:p w14:paraId="15711E7B"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2FAB1AD1" w14:textId="149FE624"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2309E5D" w14:textId="581217E8"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2E3838D7" w14:textId="47752BB3"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DE96EE4" w14:textId="1E0FEA69" w:rsidR="005E048C" w:rsidRPr="003D4164" w:rsidRDefault="005E048C" w:rsidP="001E5A0C">
            <w:pPr>
              <w:pStyle w:val="TableText"/>
            </w:pPr>
            <w:r w:rsidRPr="00A80144">
              <w:rPr>
                <w:szCs w:val="20"/>
              </w:rPr>
              <w:t>TBD</w:t>
            </w:r>
          </w:p>
        </w:tc>
        <w:tc>
          <w:tcPr>
            <w:tcW w:w="303" w:type="pct"/>
            <w:vAlign w:val="center"/>
          </w:tcPr>
          <w:p w14:paraId="3F4FF20D" w14:textId="77777777" w:rsidR="005E048C" w:rsidRPr="003D4164" w:rsidRDefault="005E048C" w:rsidP="001E5A0C">
            <w:pPr>
              <w:pStyle w:val="TableText"/>
            </w:pPr>
            <w:r>
              <w:t>--</w:t>
            </w:r>
          </w:p>
        </w:tc>
        <w:tc>
          <w:tcPr>
            <w:tcW w:w="345" w:type="pct"/>
            <w:vAlign w:val="center"/>
          </w:tcPr>
          <w:p w14:paraId="7905B2A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6AA40AB5"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23BB1C6" w14:textId="77777777" w:rsidR="005E048C" w:rsidRPr="003D4164" w:rsidRDefault="005E048C" w:rsidP="001E5A0C">
            <w:pPr>
              <w:pStyle w:val="TableText"/>
            </w:pPr>
            <w:r w:rsidRPr="003D4164">
              <w:t>TBD</w:t>
            </w:r>
          </w:p>
        </w:tc>
      </w:tr>
      <w:tr w:rsidR="00AD34F0" w:rsidRPr="003D4164" w14:paraId="63FCB052" w14:textId="77777777" w:rsidTr="00BC4016">
        <w:trPr>
          <w:cantSplit/>
        </w:trPr>
        <w:tc>
          <w:tcPr>
            <w:tcW w:w="774" w:type="pct"/>
            <w:tcMar>
              <w:left w:w="58" w:type="dxa"/>
              <w:right w:w="58" w:type="dxa"/>
            </w:tcMar>
            <w:vAlign w:val="center"/>
          </w:tcPr>
          <w:p w14:paraId="58535EDA" w14:textId="77777777" w:rsidR="005E048C" w:rsidRPr="003D4164" w:rsidRDefault="005E048C" w:rsidP="005E048C">
            <w:pPr>
              <w:pStyle w:val="TableText"/>
            </w:pPr>
            <w:r w:rsidRPr="003D4164">
              <w:t>Dibromochloromethane</w:t>
            </w:r>
          </w:p>
        </w:tc>
        <w:tc>
          <w:tcPr>
            <w:tcW w:w="370" w:type="pct"/>
            <w:tcMar>
              <w:left w:w="58" w:type="dxa"/>
              <w:right w:w="58" w:type="dxa"/>
            </w:tcMar>
            <w:vAlign w:val="center"/>
          </w:tcPr>
          <w:p w14:paraId="116AC197" w14:textId="77777777" w:rsidR="005E048C" w:rsidRPr="003D4164" w:rsidRDefault="005E048C" w:rsidP="005E048C">
            <w:pPr>
              <w:pStyle w:val="TableText"/>
            </w:pPr>
            <w:r w:rsidRPr="003D4164">
              <w:t>124-48-1</w:t>
            </w:r>
          </w:p>
        </w:tc>
        <w:tc>
          <w:tcPr>
            <w:tcW w:w="187" w:type="pct"/>
            <w:tcMar>
              <w:left w:w="58" w:type="dxa"/>
              <w:right w:w="58" w:type="dxa"/>
            </w:tcMar>
            <w:vAlign w:val="center"/>
          </w:tcPr>
          <w:p w14:paraId="47918304" w14:textId="77777777" w:rsidR="005E048C" w:rsidRPr="003D4164" w:rsidRDefault="005E048C" w:rsidP="001E5A0C">
            <w:pPr>
              <w:pStyle w:val="TableText"/>
            </w:pPr>
            <w:r w:rsidRPr="003D4164">
              <w:t>TBD</w:t>
            </w:r>
          </w:p>
        </w:tc>
        <w:tc>
          <w:tcPr>
            <w:tcW w:w="218" w:type="pct"/>
          </w:tcPr>
          <w:p w14:paraId="21631321" w14:textId="77777777" w:rsidR="005E048C" w:rsidRDefault="005E048C" w:rsidP="001E5A0C">
            <w:pPr>
              <w:pStyle w:val="TableText"/>
            </w:pPr>
          </w:p>
        </w:tc>
        <w:tc>
          <w:tcPr>
            <w:tcW w:w="291" w:type="pct"/>
            <w:vAlign w:val="center"/>
          </w:tcPr>
          <w:p w14:paraId="345BFD08" w14:textId="29EA6CF7" w:rsidR="005E048C" w:rsidRPr="003D4164" w:rsidRDefault="005E048C" w:rsidP="001E5A0C">
            <w:pPr>
              <w:pStyle w:val="TableText"/>
            </w:pPr>
            <w:r>
              <w:t>--</w:t>
            </w:r>
          </w:p>
        </w:tc>
        <w:tc>
          <w:tcPr>
            <w:tcW w:w="346" w:type="pct"/>
            <w:vAlign w:val="center"/>
          </w:tcPr>
          <w:p w14:paraId="4806E7CF"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4BF7CA1D" w14:textId="7A6772B1"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7C11932C" w14:textId="3776C6A2"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4947FA9E" w14:textId="0D16D2BD"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69664E25" w14:textId="1D9B2DC8" w:rsidR="005E048C" w:rsidRPr="003D4164" w:rsidRDefault="005E048C" w:rsidP="001E5A0C">
            <w:pPr>
              <w:pStyle w:val="TableText"/>
            </w:pPr>
            <w:r w:rsidRPr="00A80144">
              <w:rPr>
                <w:szCs w:val="20"/>
              </w:rPr>
              <w:t>TBD</w:t>
            </w:r>
          </w:p>
        </w:tc>
        <w:tc>
          <w:tcPr>
            <w:tcW w:w="303" w:type="pct"/>
            <w:vAlign w:val="center"/>
          </w:tcPr>
          <w:p w14:paraId="14D0DDFA" w14:textId="77777777" w:rsidR="005E048C" w:rsidRPr="003D4164" w:rsidRDefault="005E048C" w:rsidP="001E5A0C">
            <w:pPr>
              <w:pStyle w:val="TableText"/>
            </w:pPr>
            <w:r>
              <w:t>--</w:t>
            </w:r>
          </w:p>
        </w:tc>
        <w:tc>
          <w:tcPr>
            <w:tcW w:w="345" w:type="pct"/>
            <w:vAlign w:val="center"/>
          </w:tcPr>
          <w:p w14:paraId="2BE06EF4"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5C0D43C8"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03EE31E4" w14:textId="77777777" w:rsidR="005E048C" w:rsidRPr="003D4164" w:rsidRDefault="005E048C" w:rsidP="001E5A0C">
            <w:pPr>
              <w:pStyle w:val="TableText"/>
            </w:pPr>
            <w:r w:rsidRPr="003D4164">
              <w:t>TBD</w:t>
            </w:r>
          </w:p>
        </w:tc>
      </w:tr>
      <w:tr w:rsidR="00AD34F0" w:rsidRPr="003D4164" w14:paraId="221EE197" w14:textId="77777777" w:rsidTr="00BC4016">
        <w:trPr>
          <w:cantSplit/>
        </w:trPr>
        <w:tc>
          <w:tcPr>
            <w:tcW w:w="774" w:type="pct"/>
            <w:tcMar>
              <w:left w:w="58" w:type="dxa"/>
              <w:right w:w="58" w:type="dxa"/>
            </w:tcMar>
            <w:vAlign w:val="center"/>
          </w:tcPr>
          <w:p w14:paraId="70053857" w14:textId="77777777" w:rsidR="005E048C" w:rsidRPr="003D4164" w:rsidRDefault="005E048C" w:rsidP="005E048C">
            <w:pPr>
              <w:pStyle w:val="TableText"/>
            </w:pPr>
            <w:r w:rsidRPr="003D4164">
              <w:t>Dichlorodifluoromethane</w:t>
            </w:r>
          </w:p>
        </w:tc>
        <w:tc>
          <w:tcPr>
            <w:tcW w:w="370" w:type="pct"/>
            <w:tcMar>
              <w:left w:w="58" w:type="dxa"/>
              <w:right w:w="58" w:type="dxa"/>
            </w:tcMar>
            <w:vAlign w:val="center"/>
          </w:tcPr>
          <w:p w14:paraId="134F59CB" w14:textId="77777777" w:rsidR="005E048C" w:rsidRPr="003D4164" w:rsidRDefault="005E048C" w:rsidP="005E048C">
            <w:pPr>
              <w:pStyle w:val="TableText"/>
            </w:pPr>
            <w:r w:rsidRPr="003D4164">
              <w:t>75-71-8</w:t>
            </w:r>
          </w:p>
        </w:tc>
        <w:tc>
          <w:tcPr>
            <w:tcW w:w="187" w:type="pct"/>
            <w:tcMar>
              <w:left w:w="58" w:type="dxa"/>
              <w:right w:w="58" w:type="dxa"/>
            </w:tcMar>
            <w:vAlign w:val="center"/>
          </w:tcPr>
          <w:p w14:paraId="663481B5" w14:textId="77777777" w:rsidR="005E048C" w:rsidRPr="003D4164" w:rsidRDefault="005E048C" w:rsidP="001E5A0C">
            <w:pPr>
              <w:pStyle w:val="TableText"/>
            </w:pPr>
            <w:r w:rsidRPr="003D4164">
              <w:t>TBD</w:t>
            </w:r>
          </w:p>
        </w:tc>
        <w:tc>
          <w:tcPr>
            <w:tcW w:w="218" w:type="pct"/>
          </w:tcPr>
          <w:p w14:paraId="32C07308" w14:textId="77777777" w:rsidR="005E048C" w:rsidRDefault="005E048C" w:rsidP="001E5A0C">
            <w:pPr>
              <w:pStyle w:val="TableText"/>
            </w:pPr>
          </w:p>
        </w:tc>
        <w:tc>
          <w:tcPr>
            <w:tcW w:w="291" w:type="pct"/>
            <w:vAlign w:val="center"/>
          </w:tcPr>
          <w:p w14:paraId="0760E91B" w14:textId="38C9DA17" w:rsidR="005E048C" w:rsidRPr="003D4164" w:rsidRDefault="005E048C" w:rsidP="001E5A0C">
            <w:pPr>
              <w:pStyle w:val="TableText"/>
            </w:pPr>
            <w:r>
              <w:t>--</w:t>
            </w:r>
          </w:p>
        </w:tc>
        <w:tc>
          <w:tcPr>
            <w:tcW w:w="346" w:type="pct"/>
            <w:vAlign w:val="center"/>
          </w:tcPr>
          <w:p w14:paraId="2BDB56F3"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18A36D37" w14:textId="5E3B3C9D"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0A18EA7" w14:textId="6E6F2984"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60EA74EF" w14:textId="5CEC2ABB"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1D94CD9E" w14:textId="31DBF302" w:rsidR="005E048C" w:rsidRPr="003D4164" w:rsidRDefault="005E048C" w:rsidP="001E5A0C">
            <w:pPr>
              <w:pStyle w:val="TableText"/>
            </w:pPr>
            <w:r w:rsidRPr="00A80144">
              <w:rPr>
                <w:szCs w:val="20"/>
              </w:rPr>
              <w:t>TBD</w:t>
            </w:r>
          </w:p>
        </w:tc>
        <w:tc>
          <w:tcPr>
            <w:tcW w:w="303" w:type="pct"/>
            <w:vAlign w:val="center"/>
          </w:tcPr>
          <w:p w14:paraId="70A0E33D" w14:textId="77777777" w:rsidR="005E048C" w:rsidRPr="003D4164" w:rsidRDefault="005E048C" w:rsidP="001E5A0C">
            <w:pPr>
              <w:pStyle w:val="TableText"/>
            </w:pPr>
            <w:r>
              <w:t>--</w:t>
            </w:r>
          </w:p>
        </w:tc>
        <w:tc>
          <w:tcPr>
            <w:tcW w:w="345" w:type="pct"/>
            <w:vAlign w:val="center"/>
          </w:tcPr>
          <w:p w14:paraId="673A87E1"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B7BB228"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636E8631" w14:textId="77777777" w:rsidR="005E048C" w:rsidRPr="003D4164" w:rsidRDefault="005E048C" w:rsidP="001E5A0C">
            <w:pPr>
              <w:pStyle w:val="TableText"/>
            </w:pPr>
            <w:r w:rsidRPr="003D4164">
              <w:t>TBD</w:t>
            </w:r>
          </w:p>
        </w:tc>
      </w:tr>
      <w:tr w:rsidR="00AD34F0" w:rsidRPr="003D4164" w14:paraId="17F88B2C" w14:textId="77777777" w:rsidTr="00BC4016">
        <w:trPr>
          <w:cantSplit/>
        </w:trPr>
        <w:tc>
          <w:tcPr>
            <w:tcW w:w="774" w:type="pct"/>
            <w:tcMar>
              <w:left w:w="58" w:type="dxa"/>
              <w:right w:w="58" w:type="dxa"/>
            </w:tcMar>
            <w:vAlign w:val="center"/>
          </w:tcPr>
          <w:p w14:paraId="15C124E4" w14:textId="77777777" w:rsidR="005E048C" w:rsidRPr="003D4164" w:rsidRDefault="005E048C" w:rsidP="005E048C">
            <w:pPr>
              <w:pStyle w:val="TableText"/>
            </w:pPr>
            <w:r w:rsidRPr="003D4164">
              <w:t>Ethylbenzene</w:t>
            </w:r>
          </w:p>
        </w:tc>
        <w:tc>
          <w:tcPr>
            <w:tcW w:w="370" w:type="pct"/>
            <w:tcMar>
              <w:left w:w="58" w:type="dxa"/>
              <w:right w:w="58" w:type="dxa"/>
            </w:tcMar>
            <w:vAlign w:val="center"/>
          </w:tcPr>
          <w:p w14:paraId="2DB0F9CC" w14:textId="77777777" w:rsidR="005E048C" w:rsidRPr="003D4164" w:rsidRDefault="005E048C" w:rsidP="005E048C">
            <w:pPr>
              <w:pStyle w:val="TableText"/>
            </w:pPr>
            <w:r w:rsidRPr="003D4164">
              <w:t>100-41-4</w:t>
            </w:r>
          </w:p>
        </w:tc>
        <w:tc>
          <w:tcPr>
            <w:tcW w:w="187" w:type="pct"/>
            <w:tcMar>
              <w:left w:w="58" w:type="dxa"/>
              <w:right w:w="58" w:type="dxa"/>
            </w:tcMar>
            <w:vAlign w:val="center"/>
          </w:tcPr>
          <w:p w14:paraId="796BDF12" w14:textId="77777777" w:rsidR="005E048C" w:rsidRPr="003D4164" w:rsidRDefault="005E048C" w:rsidP="001E5A0C">
            <w:pPr>
              <w:pStyle w:val="TableText"/>
            </w:pPr>
            <w:r w:rsidRPr="003D4164">
              <w:t>TBD</w:t>
            </w:r>
          </w:p>
        </w:tc>
        <w:tc>
          <w:tcPr>
            <w:tcW w:w="218" w:type="pct"/>
          </w:tcPr>
          <w:p w14:paraId="35E4198A" w14:textId="77777777" w:rsidR="005E048C" w:rsidRDefault="005E048C" w:rsidP="001E5A0C">
            <w:pPr>
              <w:pStyle w:val="TableText"/>
            </w:pPr>
          </w:p>
        </w:tc>
        <w:tc>
          <w:tcPr>
            <w:tcW w:w="291" w:type="pct"/>
            <w:vAlign w:val="center"/>
          </w:tcPr>
          <w:p w14:paraId="3A59BF2F" w14:textId="2652145E" w:rsidR="005E048C" w:rsidRPr="003D4164" w:rsidRDefault="005E048C" w:rsidP="001E5A0C">
            <w:pPr>
              <w:pStyle w:val="TableText"/>
            </w:pPr>
            <w:r>
              <w:t>--</w:t>
            </w:r>
          </w:p>
        </w:tc>
        <w:tc>
          <w:tcPr>
            <w:tcW w:w="346" w:type="pct"/>
            <w:vAlign w:val="center"/>
          </w:tcPr>
          <w:p w14:paraId="20083B7A"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76DE8325" w14:textId="59ACDC76"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15A1BC0" w14:textId="307711DF"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08E77197" w14:textId="33E51410"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1FD635B" w14:textId="33C951D6" w:rsidR="005E048C" w:rsidRPr="003D4164" w:rsidRDefault="005E048C" w:rsidP="001E5A0C">
            <w:pPr>
              <w:pStyle w:val="TableText"/>
            </w:pPr>
            <w:r w:rsidRPr="00A80144">
              <w:rPr>
                <w:szCs w:val="20"/>
              </w:rPr>
              <w:t>TBD</w:t>
            </w:r>
          </w:p>
        </w:tc>
        <w:tc>
          <w:tcPr>
            <w:tcW w:w="303" w:type="pct"/>
            <w:vAlign w:val="center"/>
          </w:tcPr>
          <w:p w14:paraId="60D9680F" w14:textId="77777777" w:rsidR="005E048C" w:rsidRPr="003D4164" w:rsidRDefault="005E048C" w:rsidP="001E5A0C">
            <w:pPr>
              <w:pStyle w:val="TableText"/>
            </w:pPr>
            <w:r>
              <w:t>--</w:t>
            </w:r>
          </w:p>
        </w:tc>
        <w:tc>
          <w:tcPr>
            <w:tcW w:w="345" w:type="pct"/>
            <w:vAlign w:val="center"/>
          </w:tcPr>
          <w:p w14:paraId="0F79E4A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5245FFBC"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6270AF0E" w14:textId="77777777" w:rsidR="005E048C" w:rsidRPr="003D4164" w:rsidRDefault="005E048C" w:rsidP="001E5A0C">
            <w:pPr>
              <w:pStyle w:val="TableText"/>
            </w:pPr>
            <w:r w:rsidRPr="003D4164">
              <w:t>TBD</w:t>
            </w:r>
          </w:p>
        </w:tc>
      </w:tr>
      <w:tr w:rsidR="00AD34F0" w:rsidRPr="003D4164" w14:paraId="15FAB531" w14:textId="77777777" w:rsidTr="00BC4016">
        <w:trPr>
          <w:cantSplit/>
        </w:trPr>
        <w:tc>
          <w:tcPr>
            <w:tcW w:w="774" w:type="pct"/>
            <w:tcMar>
              <w:left w:w="58" w:type="dxa"/>
              <w:right w:w="58" w:type="dxa"/>
            </w:tcMar>
            <w:vAlign w:val="center"/>
          </w:tcPr>
          <w:p w14:paraId="34FFDDB8" w14:textId="77777777" w:rsidR="005E048C" w:rsidRPr="003D4164" w:rsidRDefault="005E048C" w:rsidP="005E048C">
            <w:pPr>
              <w:pStyle w:val="TableText"/>
            </w:pPr>
            <w:r w:rsidRPr="003D4164">
              <w:t>Isopropyl Benzene</w:t>
            </w:r>
          </w:p>
        </w:tc>
        <w:tc>
          <w:tcPr>
            <w:tcW w:w="370" w:type="pct"/>
            <w:tcMar>
              <w:left w:w="58" w:type="dxa"/>
              <w:right w:w="58" w:type="dxa"/>
            </w:tcMar>
            <w:vAlign w:val="center"/>
          </w:tcPr>
          <w:p w14:paraId="56E9A14D" w14:textId="77777777" w:rsidR="005E048C" w:rsidRPr="003D4164" w:rsidRDefault="005E048C" w:rsidP="005E048C">
            <w:pPr>
              <w:pStyle w:val="TableText"/>
            </w:pPr>
            <w:r w:rsidRPr="003D4164">
              <w:t>98-82-8</w:t>
            </w:r>
          </w:p>
        </w:tc>
        <w:tc>
          <w:tcPr>
            <w:tcW w:w="187" w:type="pct"/>
            <w:tcMar>
              <w:left w:w="58" w:type="dxa"/>
              <w:right w:w="58" w:type="dxa"/>
            </w:tcMar>
            <w:vAlign w:val="center"/>
          </w:tcPr>
          <w:p w14:paraId="5BDDEF6C" w14:textId="77777777" w:rsidR="005E048C" w:rsidRPr="003D4164" w:rsidRDefault="005E048C" w:rsidP="001E5A0C">
            <w:pPr>
              <w:pStyle w:val="TableText"/>
            </w:pPr>
            <w:r w:rsidRPr="003D4164">
              <w:t>TBD</w:t>
            </w:r>
          </w:p>
        </w:tc>
        <w:tc>
          <w:tcPr>
            <w:tcW w:w="218" w:type="pct"/>
          </w:tcPr>
          <w:p w14:paraId="02E491FF" w14:textId="77777777" w:rsidR="005E048C" w:rsidRDefault="005E048C" w:rsidP="001E5A0C">
            <w:pPr>
              <w:pStyle w:val="TableText"/>
            </w:pPr>
          </w:p>
        </w:tc>
        <w:tc>
          <w:tcPr>
            <w:tcW w:w="291" w:type="pct"/>
            <w:vAlign w:val="center"/>
          </w:tcPr>
          <w:p w14:paraId="6C36E403" w14:textId="558C4FF7" w:rsidR="005E048C" w:rsidRPr="003D4164" w:rsidRDefault="005E048C" w:rsidP="001E5A0C">
            <w:pPr>
              <w:pStyle w:val="TableText"/>
            </w:pPr>
            <w:r>
              <w:t>--</w:t>
            </w:r>
          </w:p>
        </w:tc>
        <w:tc>
          <w:tcPr>
            <w:tcW w:w="346" w:type="pct"/>
            <w:vAlign w:val="center"/>
          </w:tcPr>
          <w:p w14:paraId="10D648DE"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07B63735" w14:textId="27A86008"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74709576" w14:textId="786EDFCB"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1E22CC53" w14:textId="7D87F0E3"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8055AC1" w14:textId="5DDDE1AE" w:rsidR="005E048C" w:rsidRPr="003D4164" w:rsidRDefault="005E048C" w:rsidP="001E5A0C">
            <w:pPr>
              <w:pStyle w:val="TableText"/>
            </w:pPr>
            <w:r w:rsidRPr="00A80144">
              <w:rPr>
                <w:szCs w:val="20"/>
              </w:rPr>
              <w:t>TBD</w:t>
            </w:r>
          </w:p>
        </w:tc>
        <w:tc>
          <w:tcPr>
            <w:tcW w:w="303" w:type="pct"/>
            <w:vAlign w:val="center"/>
          </w:tcPr>
          <w:p w14:paraId="40776658" w14:textId="77777777" w:rsidR="005E048C" w:rsidRPr="003D4164" w:rsidRDefault="005E048C" w:rsidP="001E5A0C">
            <w:pPr>
              <w:pStyle w:val="TableText"/>
            </w:pPr>
            <w:r>
              <w:t>--</w:t>
            </w:r>
          </w:p>
        </w:tc>
        <w:tc>
          <w:tcPr>
            <w:tcW w:w="345" w:type="pct"/>
            <w:vAlign w:val="center"/>
          </w:tcPr>
          <w:p w14:paraId="3F9E1BB4"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2F99AB26"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54793B7" w14:textId="77777777" w:rsidR="005E048C" w:rsidRPr="003D4164" w:rsidRDefault="005E048C" w:rsidP="001E5A0C">
            <w:pPr>
              <w:pStyle w:val="TableText"/>
            </w:pPr>
            <w:r w:rsidRPr="003D4164">
              <w:t>TBD</w:t>
            </w:r>
          </w:p>
        </w:tc>
      </w:tr>
      <w:tr w:rsidR="00AD34F0" w:rsidRPr="003D4164" w14:paraId="4DC82483" w14:textId="77777777" w:rsidTr="00BC4016">
        <w:trPr>
          <w:cantSplit/>
        </w:trPr>
        <w:tc>
          <w:tcPr>
            <w:tcW w:w="774" w:type="pct"/>
            <w:tcMar>
              <w:left w:w="58" w:type="dxa"/>
              <w:right w:w="58" w:type="dxa"/>
            </w:tcMar>
            <w:vAlign w:val="center"/>
          </w:tcPr>
          <w:p w14:paraId="4E05C6E2" w14:textId="77777777" w:rsidR="005E048C" w:rsidRPr="003D4164" w:rsidRDefault="005E048C" w:rsidP="005E048C">
            <w:pPr>
              <w:pStyle w:val="TableText"/>
            </w:pPr>
            <w:r w:rsidRPr="003D4164">
              <w:lastRenderedPageBreak/>
              <w:t>m,p-Xylene</w:t>
            </w:r>
          </w:p>
        </w:tc>
        <w:tc>
          <w:tcPr>
            <w:tcW w:w="370" w:type="pct"/>
            <w:tcMar>
              <w:left w:w="58" w:type="dxa"/>
              <w:right w:w="58" w:type="dxa"/>
            </w:tcMar>
            <w:vAlign w:val="center"/>
          </w:tcPr>
          <w:p w14:paraId="4EAB9AC7" w14:textId="77777777" w:rsidR="005E048C" w:rsidRPr="003D4164" w:rsidRDefault="005E048C" w:rsidP="005E048C">
            <w:pPr>
              <w:pStyle w:val="TableText"/>
            </w:pPr>
            <w:r w:rsidRPr="003D4164">
              <w:t>179601-23-1</w:t>
            </w:r>
          </w:p>
        </w:tc>
        <w:tc>
          <w:tcPr>
            <w:tcW w:w="187" w:type="pct"/>
            <w:tcMar>
              <w:left w:w="58" w:type="dxa"/>
              <w:right w:w="58" w:type="dxa"/>
            </w:tcMar>
            <w:vAlign w:val="center"/>
          </w:tcPr>
          <w:p w14:paraId="285D937E" w14:textId="77777777" w:rsidR="005E048C" w:rsidRPr="003D4164" w:rsidRDefault="005E048C" w:rsidP="001E5A0C">
            <w:pPr>
              <w:pStyle w:val="TableText"/>
            </w:pPr>
            <w:r w:rsidRPr="003D4164">
              <w:t>TBD</w:t>
            </w:r>
          </w:p>
        </w:tc>
        <w:tc>
          <w:tcPr>
            <w:tcW w:w="218" w:type="pct"/>
          </w:tcPr>
          <w:p w14:paraId="7FBB8833" w14:textId="77777777" w:rsidR="005E048C" w:rsidRDefault="005E048C" w:rsidP="001E5A0C">
            <w:pPr>
              <w:pStyle w:val="TableText"/>
            </w:pPr>
          </w:p>
        </w:tc>
        <w:tc>
          <w:tcPr>
            <w:tcW w:w="291" w:type="pct"/>
            <w:vAlign w:val="center"/>
          </w:tcPr>
          <w:p w14:paraId="28F02264" w14:textId="3496294F" w:rsidR="005E048C" w:rsidRPr="003D4164" w:rsidRDefault="005E048C" w:rsidP="001E5A0C">
            <w:pPr>
              <w:pStyle w:val="TableText"/>
            </w:pPr>
            <w:r>
              <w:t>--</w:t>
            </w:r>
          </w:p>
        </w:tc>
        <w:tc>
          <w:tcPr>
            <w:tcW w:w="346" w:type="pct"/>
            <w:vAlign w:val="center"/>
          </w:tcPr>
          <w:p w14:paraId="1F641319"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5D3D6578" w14:textId="15F43A83"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176AA010" w14:textId="354A204E"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708B35C4" w14:textId="735C433E"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279A83A3" w14:textId="21E9F86E" w:rsidR="005E048C" w:rsidRPr="003D4164" w:rsidRDefault="005E048C" w:rsidP="001E5A0C">
            <w:pPr>
              <w:pStyle w:val="TableText"/>
            </w:pPr>
            <w:r w:rsidRPr="00A80144">
              <w:rPr>
                <w:szCs w:val="20"/>
              </w:rPr>
              <w:t>TBD</w:t>
            </w:r>
          </w:p>
        </w:tc>
        <w:tc>
          <w:tcPr>
            <w:tcW w:w="303" w:type="pct"/>
            <w:vAlign w:val="center"/>
          </w:tcPr>
          <w:p w14:paraId="6DB8B930" w14:textId="77777777" w:rsidR="005E048C" w:rsidRPr="003D4164" w:rsidRDefault="005E048C" w:rsidP="001E5A0C">
            <w:pPr>
              <w:pStyle w:val="TableText"/>
            </w:pPr>
            <w:r>
              <w:t>--</w:t>
            </w:r>
          </w:p>
        </w:tc>
        <w:tc>
          <w:tcPr>
            <w:tcW w:w="345" w:type="pct"/>
            <w:vAlign w:val="center"/>
          </w:tcPr>
          <w:p w14:paraId="62A55062"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B09B9CE"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F2A1DDB" w14:textId="77777777" w:rsidR="005E048C" w:rsidRPr="003D4164" w:rsidRDefault="005E048C" w:rsidP="001E5A0C">
            <w:pPr>
              <w:pStyle w:val="TableText"/>
            </w:pPr>
            <w:r w:rsidRPr="003D4164">
              <w:t>TBD</w:t>
            </w:r>
          </w:p>
        </w:tc>
      </w:tr>
      <w:tr w:rsidR="00AD34F0" w:rsidRPr="003D4164" w14:paraId="29E6B6FB" w14:textId="77777777" w:rsidTr="00BC4016">
        <w:trPr>
          <w:cantSplit/>
        </w:trPr>
        <w:tc>
          <w:tcPr>
            <w:tcW w:w="774" w:type="pct"/>
            <w:tcMar>
              <w:left w:w="58" w:type="dxa"/>
              <w:right w:w="58" w:type="dxa"/>
            </w:tcMar>
            <w:vAlign w:val="center"/>
          </w:tcPr>
          <w:p w14:paraId="122D9A26" w14:textId="77777777" w:rsidR="005E048C" w:rsidRPr="003D4164" w:rsidRDefault="005E048C" w:rsidP="005E048C">
            <w:pPr>
              <w:pStyle w:val="TableText"/>
            </w:pPr>
            <w:r w:rsidRPr="003D4164">
              <w:t>Methyl acetate</w:t>
            </w:r>
          </w:p>
        </w:tc>
        <w:tc>
          <w:tcPr>
            <w:tcW w:w="370" w:type="pct"/>
            <w:tcMar>
              <w:left w:w="58" w:type="dxa"/>
              <w:right w:w="58" w:type="dxa"/>
            </w:tcMar>
            <w:vAlign w:val="center"/>
          </w:tcPr>
          <w:p w14:paraId="7A7F4E23" w14:textId="77777777" w:rsidR="005E048C" w:rsidRPr="003D4164" w:rsidRDefault="005E048C" w:rsidP="005E048C">
            <w:pPr>
              <w:pStyle w:val="TableText"/>
            </w:pPr>
            <w:r w:rsidRPr="003D4164">
              <w:t>79-20-9</w:t>
            </w:r>
          </w:p>
        </w:tc>
        <w:tc>
          <w:tcPr>
            <w:tcW w:w="187" w:type="pct"/>
            <w:tcMar>
              <w:left w:w="58" w:type="dxa"/>
              <w:right w:w="58" w:type="dxa"/>
            </w:tcMar>
            <w:vAlign w:val="center"/>
          </w:tcPr>
          <w:p w14:paraId="00E5869C" w14:textId="77777777" w:rsidR="005E048C" w:rsidRPr="003D4164" w:rsidRDefault="005E048C" w:rsidP="001E5A0C">
            <w:pPr>
              <w:pStyle w:val="TableText"/>
            </w:pPr>
            <w:r w:rsidRPr="003D4164">
              <w:t>TBD</w:t>
            </w:r>
          </w:p>
        </w:tc>
        <w:tc>
          <w:tcPr>
            <w:tcW w:w="218" w:type="pct"/>
          </w:tcPr>
          <w:p w14:paraId="2C0E2AAF" w14:textId="77777777" w:rsidR="005E048C" w:rsidRDefault="005E048C" w:rsidP="001E5A0C">
            <w:pPr>
              <w:pStyle w:val="TableText"/>
            </w:pPr>
          </w:p>
        </w:tc>
        <w:tc>
          <w:tcPr>
            <w:tcW w:w="291" w:type="pct"/>
            <w:vAlign w:val="center"/>
          </w:tcPr>
          <w:p w14:paraId="0069C5C0" w14:textId="4F593334" w:rsidR="005E048C" w:rsidRPr="003D4164" w:rsidRDefault="005E048C" w:rsidP="001E5A0C">
            <w:pPr>
              <w:pStyle w:val="TableText"/>
            </w:pPr>
            <w:r>
              <w:t>--</w:t>
            </w:r>
          </w:p>
        </w:tc>
        <w:tc>
          <w:tcPr>
            <w:tcW w:w="346" w:type="pct"/>
            <w:vAlign w:val="center"/>
          </w:tcPr>
          <w:p w14:paraId="74D3F744"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02C1F0F7" w14:textId="14EB89BF"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6545E81A" w14:textId="07CB77D8"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45E62C60" w14:textId="6D6D622D"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2A41442E" w14:textId="30B68BC1" w:rsidR="005E048C" w:rsidRPr="003D4164" w:rsidRDefault="005E048C" w:rsidP="001E5A0C">
            <w:pPr>
              <w:pStyle w:val="TableText"/>
            </w:pPr>
            <w:r w:rsidRPr="00A80144">
              <w:rPr>
                <w:szCs w:val="20"/>
              </w:rPr>
              <w:t>TBD</w:t>
            </w:r>
          </w:p>
        </w:tc>
        <w:tc>
          <w:tcPr>
            <w:tcW w:w="303" w:type="pct"/>
            <w:vAlign w:val="center"/>
          </w:tcPr>
          <w:p w14:paraId="24E1625E" w14:textId="77777777" w:rsidR="005E048C" w:rsidRPr="003D4164" w:rsidRDefault="005E048C" w:rsidP="001E5A0C">
            <w:pPr>
              <w:pStyle w:val="TableText"/>
            </w:pPr>
            <w:r>
              <w:t>--</w:t>
            </w:r>
          </w:p>
        </w:tc>
        <w:tc>
          <w:tcPr>
            <w:tcW w:w="345" w:type="pct"/>
            <w:vAlign w:val="center"/>
          </w:tcPr>
          <w:p w14:paraId="758778D3"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69333E32"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6DE5F4A1" w14:textId="77777777" w:rsidR="005E048C" w:rsidRPr="003D4164" w:rsidRDefault="005E048C" w:rsidP="001E5A0C">
            <w:pPr>
              <w:pStyle w:val="TableText"/>
            </w:pPr>
            <w:r w:rsidRPr="003D4164">
              <w:t>TBD</w:t>
            </w:r>
          </w:p>
        </w:tc>
      </w:tr>
      <w:tr w:rsidR="00AD34F0" w:rsidRPr="003D4164" w14:paraId="344D2A79" w14:textId="77777777" w:rsidTr="00BC4016">
        <w:trPr>
          <w:cantSplit/>
        </w:trPr>
        <w:tc>
          <w:tcPr>
            <w:tcW w:w="774" w:type="pct"/>
            <w:tcMar>
              <w:left w:w="58" w:type="dxa"/>
              <w:right w:w="58" w:type="dxa"/>
            </w:tcMar>
            <w:vAlign w:val="center"/>
          </w:tcPr>
          <w:p w14:paraId="130683A4" w14:textId="77777777" w:rsidR="005E048C" w:rsidRPr="003D4164" w:rsidRDefault="005E048C" w:rsidP="005E048C">
            <w:pPr>
              <w:pStyle w:val="TableText"/>
            </w:pPr>
            <w:r w:rsidRPr="003D4164">
              <w:t>Methylcyclohexane</w:t>
            </w:r>
          </w:p>
        </w:tc>
        <w:tc>
          <w:tcPr>
            <w:tcW w:w="370" w:type="pct"/>
            <w:tcMar>
              <w:left w:w="58" w:type="dxa"/>
              <w:right w:w="58" w:type="dxa"/>
            </w:tcMar>
            <w:vAlign w:val="center"/>
          </w:tcPr>
          <w:p w14:paraId="7BF4F6DA" w14:textId="77777777" w:rsidR="005E048C" w:rsidRPr="003D4164" w:rsidRDefault="005E048C" w:rsidP="005E048C">
            <w:pPr>
              <w:pStyle w:val="TableText"/>
            </w:pPr>
            <w:r w:rsidRPr="003D4164">
              <w:t>108-87-2</w:t>
            </w:r>
          </w:p>
        </w:tc>
        <w:tc>
          <w:tcPr>
            <w:tcW w:w="187" w:type="pct"/>
            <w:tcMar>
              <w:left w:w="58" w:type="dxa"/>
              <w:right w:w="58" w:type="dxa"/>
            </w:tcMar>
            <w:vAlign w:val="center"/>
          </w:tcPr>
          <w:p w14:paraId="7FAF05F3" w14:textId="77777777" w:rsidR="005E048C" w:rsidRPr="003D4164" w:rsidRDefault="005E048C" w:rsidP="001E5A0C">
            <w:pPr>
              <w:pStyle w:val="TableText"/>
            </w:pPr>
            <w:r w:rsidRPr="003D4164">
              <w:t>TBD</w:t>
            </w:r>
          </w:p>
        </w:tc>
        <w:tc>
          <w:tcPr>
            <w:tcW w:w="218" w:type="pct"/>
          </w:tcPr>
          <w:p w14:paraId="4B927833" w14:textId="77777777" w:rsidR="005E048C" w:rsidRDefault="005E048C" w:rsidP="001E5A0C">
            <w:pPr>
              <w:pStyle w:val="TableText"/>
            </w:pPr>
          </w:p>
        </w:tc>
        <w:tc>
          <w:tcPr>
            <w:tcW w:w="291" w:type="pct"/>
            <w:vAlign w:val="center"/>
          </w:tcPr>
          <w:p w14:paraId="788425BF" w14:textId="6592CB69" w:rsidR="005E048C" w:rsidRPr="003D4164" w:rsidRDefault="005E048C" w:rsidP="001E5A0C">
            <w:pPr>
              <w:pStyle w:val="TableText"/>
            </w:pPr>
            <w:r>
              <w:t>--</w:t>
            </w:r>
          </w:p>
        </w:tc>
        <w:tc>
          <w:tcPr>
            <w:tcW w:w="346" w:type="pct"/>
            <w:vAlign w:val="center"/>
          </w:tcPr>
          <w:p w14:paraId="00A914F0"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7194FB19" w14:textId="26A945D8"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7B71EBF6" w14:textId="48AEFD3A"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5C7627BD" w14:textId="28849925"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BDF62BD" w14:textId="63F028EF" w:rsidR="005E048C" w:rsidRPr="003D4164" w:rsidRDefault="005E048C" w:rsidP="001E5A0C">
            <w:pPr>
              <w:pStyle w:val="TableText"/>
            </w:pPr>
            <w:r w:rsidRPr="00A80144">
              <w:rPr>
                <w:szCs w:val="20"/>
              </w:rPr>
              <w:t>TBD</w:t>
            </w:r>
          </w:p>
        </w:tc>
        <w:tc>
          <w:tcPr>
            <w:tcW w:w="303" w:type="pct"/>
            <w:vAlign w:val="center"/>
          </w:tcPr>
          <w:p w14:paraId="03DBC7C7" w14:textId="77777777" w:rsidR="005E048C" w:rsidRPr="003D4164" w:rsidRDefault="005E048C" w:rsidP="001E5A0C">
            <w:pPr>
              <w:pStyle w:val="TableText"/>
            </w:pPr>
            <w:r>
              <w:t>--</w:t>
            </w:r>
          </w:p>
        </w:tc>
        <w:tc>
          <w:tcPr>
            <w:tcW w:w="345" w:type="pct"/>
            <w:vAlign w:val="center"/>
          </w:tcPr>
          <w:p w14:paraId="218BCBF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0B1CEF85"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01D6F8B" w14:textId="77777777" w:rsidR="005E048C" w:rsidRPr="003D4164" w:rsidRDefault="005E048C" w:rsidP="001E5A0C">
            <w:pPr>
              <w:pStyle w:val="TableText"/>
            </w:pPr>
            <w:r w:rsidRPr="003D4164">
              <w:t>TBD</w:t>
            </w:r>
          </w:p>
        </w:tc>
      </w:tr>
      <w:tr w:rsidR="00AD34F0" w:rsidRPr="003D4164" w14:paraId="536FE6AC" w14:textId="77777777" w:rsidTr="00BC4016">
        <w:trPr>
          <w:cantSplit/>
        </w:trPr>
        <w:tc>
          <w:tcPr>
            <w:tcW w:w="774" w:type="pct"/>
            <w:tcMar>
              <w:left w:w="58" w:type="dxa"/>
              <w:right w:w="58" w:type="dxa"/>
            </w:tcMar>
            <w:vAlign w:val="center"/>
          </w:tcPr>
          <w:p w14:paraId="0F632AEB" w14:textId="77777777" w:rsidR="005E048C" w:rsidRPr="003D4164" w:rsidRDefault="005E048C" w:rsidP="005E048C">
            <w:pPr>
              <w:pStyle w:val="TableText"/>
            </w:pPr>
            <w:r w:rsidRPr="003D4164">
              <w:t>Methylene Chloride</w:t>
            </w:r>
          </w:p>
        </w:tc>
        <w:tc>
          <w:tcPr>
            <w:tcW w:w="370" w:type="pct"/>
            <w:tcMar>
              <w:left w:w="58" w:type="dxa"/>
              <w:right w:w="58" w:type="dxa"/>
            </w:tcMar>
            <w:vAlign w:val="center"/>
          </w:tcPr>
          <w:p w14:paraId="6A722D5E" w14:textId="77777777" w:rsidR="005E048C" w:rsidRPr="003D4164" w:rsidRDefault="005E048C" w:rsidP="005E048C">
            <w:pPr>
              <w:pStyle w:val="TableText"/>
            </w:pPr>
            <w:r w:rsidRPr="003D4164">
              <w:t>75-09-2</w:t>
            </w:r>
          </w:p>
        </w:tc>
        <w:tc>
          <w:tcPr>
            <w:tcW w:w="187" w:type="pct"/>
            <w:tcMar>
              <w:left w:w="58" w:type="dxa"/>
              <w:right w:w="58" w:type="dxa"/>
            </w:tcMar>
            <w:vAlign w:val="center"/>
          </w:tcPr>
          <w:p w14:paraId="39437199" w14:textId="77777777" w:rsidR="005E048C" w:rsidRPr="003D4164" w:rsidRDefault="005E048C" w:rsidP="001E5A0C">
            <w:pPr>
              <w:pStyle w:val="TableText"/>
            </w:pPr>
            <w:r w:rsidRPr="003D4164">
              <w:t>TBD</w:t>
            </w:r>
          </w:p>
        </w:tc>
        <w:tc>
          <w:tcPr>
            <w:tcW w:w="218" w:type="pct"/>
          </w:tcPr>
          <w:p w14:paraId="1BC87C03" w14:textId="77777777" w:rsidR="005E048C" w:rsidRDefault="005E048C" w:rsidP="001E5A0C">
            <w:pPr>
              <w:pStyle w:val="TableText"/>
            </w:pPr>
          </w:p>
        </w:tc>
        <w:tc>
          <w:tcPr>
            <w:tcW w:w="291" w:type="pct"/>
            <w:vAlign w:val="center"/>
          </w:tcPr>
          <w:p w14:paraId="6B69DD7C" w14:textId="0C3D03D3" w:rsidR="005E048C" w:rsidRPr="003D4164" w:rsidRDefault="005E048C" w:rsidP="001E5A0C">
            <w:pPr>
              <w:pStyle w:val="TableText"/>
            </w:pPr>
            <w:r>
              <w:t>--</w:t>
            </w:r>
          </w:p>
        </w:tc>
        <w:tc>
          <w:tcPr>
            <w:tcW w:w="346" w:type="pct"/>
            <w:vAlign w:val="center"/>
          </w:tcPr>
          <w:p w14:paraId="5762D542"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059C1E85" w14:textId="79D7451B"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14B8A1D" w14:textId="27B29A14"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59FE6468" w14:textId="026ECC0A"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0F5EDCE0" w14:textId="54C8172B" w:rsidR="005E048C" w:rsidRPr="003D4164" w:rsidRDefault="005E048C" w:rsidP="001E5A0C">
            <w:pPr>
              <w:pStyle w:val="TableText"/>
            </w:pPr>
            <w:r w:rsidRPr="00A80144">
              <w:rPr>
                <w:szCs w:val="20"/>
              </w:rPr>
              <w:t>TBD</w:t>
            </w:r>
          </w:p>
        </w:tc>
        <w:tc>
          <w:tcPr>
            <w:tcW w:w="303" w:type="pct"/>
            <w:vAlign w:val="center"/>
          </w:tcPr>
          <w:p w14:paraId="454C30DA" w14:textId="77777777" w:rsidR="005E048C" w:rsidRPr="003D4164" w:rsidRDefault="005E048C" w:rsidP="001E5A0C">
            <w:pPr>
              <w:pStyle w:val="TableText"/>
            </w:pPr>
            <w:r>
              <w:t>--</w:t>
            </w:r>
          </w:p>
        </w:tc>
        <w:tc>
          <w:tcPr>
            <w:tcW w:w="345" w:type="pct"/>
            <w:vAlign w:val="center"/>
          </w:tcPr>
          <w:p w14:paraId="16FAECDF"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35DDA0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2827FDC" w14:textId="77777777" w:rsidR="005E048C" w:rsidRPr="003D4164" w:rsidRDefault="005E048C" w:rsidP="001E5A0C">
            <w:pPr>
              <w:pStyle w:val="TableText"/>
            </w:pPr>
            <w:r w:rsidRPr="003D4164">
              <w:t>TBD</w:t>
            </w:r>
          </w:p>
        </w:tc>
      </w:tr>
      <w:tr w:rsidR="00AD34F0" w:rsidRPr="003D4164" w14:paraId="49B0125F" w14:textId="77777777" w:rsidTr="00BC4016">
        <w:trPr>
          <w:cantSplit/>
        </w:trPr>
        <w:tc>
          <w:tcPr>
            <w:tcW w:w="774" w:type="pct"/>
            <w:tcMar>
              <w:left w:w="58" w:type="dxa"/>
              <w:right w:w="58" w:type="dxa"/>
            </w:tcMar>
            <w:vAlign w:val="center"/>
          </w:tcPr>
          <w:p w14:paraId="06F146D4" w14:textId="77777777" w:rsidR="005E048C" w:rsidRPr="003D4164" w:rsidRDefault="005E048C" w:rsidP="005E048C">
            <w:pPr>
              <w:pStyle w:val="TableText"/>
            </w:pPr>
            <w:r w:rsidRPr="003D4164">
              <w:t>Methyl-tert-butyl ether</w:t>
            </w:r>
          </w:p>
        </w:tc>
        <w:tc>
          <w:tcPr>
            <w:tcW w:w="370" w:type="pct"/>
            <w:tcMar>
              <w:left w:w="58" w:type="dxa"/>
              <w:right w:w="58" w:type="dxa"/>
            </w:tcMar>
            <w:vAlign w:val="center"/>
          </w:tcPr>
          <w:p w14:paraId="7136ED88" w14:textId="77777777" w:rsidR="005E048C" w:rsidRPr="003D4164" w:rsidRDefault="005E048C" w:rsidP="005E048C">
            <w:pPr>
              <w:pStyle w:val="TableText"/>
            </w:pPr>
            <w:r w:rsidRPr="003D4164">
              <w:t>1634-04-4</w:t>
            </w:r>
          </w:p>
        </w:tc>
        <w:tc>
          <w:tcPr>
            <w:tcW w:w="187" w:type="pct"/>
            <w:tcMar>
              <w:left w:w="58" w:type="dxa"/>
              <w:right w:w="58" w:type="dxa"/>
            </w:tcMar>
            <w:vAlign w:val="center"/>
          </w:tcPr>
          <w:p w14:paraId="63437549" w14:textId="77777777" w:rsidR="005E048C" w:rsidRPr="003D4164" w:rsidRDefault="005E048C" w:rsidP="001E5A0C">
            <w:pPr>
              <w:pStyle w:val="TableText"/>
            </w:pPr>
            <w:r w:rsidRPr="003D4164">
              <w:t>TBD</w:t>
            </w:r>
          </w:p>
        </w:tc>
        <w:tc>
          <w:tcPr>
            <w:tcW w:w="218" w:type="pct"/>
          </w:tcPr>
          <w:p w14:paraId="44354A7F" w14:textId="77777777" w:rsidR="005E048C" w:rsidRDefault="005E048C" w:rsidP="001E5A0C">
            <w:pPr>
              <w:pStyle w:val="TableText"/>
            </w:pPr>
          </w:p>
        </w:tc>
        <w:tc>
          <w:tcPr>
            <w:tcW w:w="291" w:type="pct"/>
            <w:vAlign w:val="center"/>
          </w:tcPr>
          <w:p w14:paraId="2DF76D87" w14:textId="648B046A" w:rsidR="005E048C" w:rsidRPr="003D4164" w:rsidRDefault="005E048C" w:rsidP="001E5A0C">
            <w:pPr>
              <w:pStyle w:val="TableText"/>
            </w:pPr>
            <w:r>
              <w:t>--</w:t>
            </w:r>
          </w:p>
        </w:tc>
        <w:tc>
          <w:tcPr>
            <w:tcW w:w="346" w:type="pct"/>
            <w:vAlign w:val="center"/>
          </w:tcPr>
          <w:p w14:paraId="08319F20"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72B2423F" w14:textId="0CA35AE7"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3BA470DC" w14:textId="36602335"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2E8A7912" w14:textId="726EC479"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11537684" w14:textId="407D585E" w:rsidR="005E048C" w:rsidRPr="003D4164" w:rsidRDefault="005E048C" w:rsidP="001E5A0C">
            <w:pPr>
              <w:pStyle w:val="TableText"/>
            </w:pPr>
            <w:r w:rsidRPr="00A80144">
              <w:rPr>
                <w:szCs w:val="20"/>
              </w:rPr>
              <w:t>TBD</w:t>
            </w:r>
          </w:p>
        </w:tc>
        <w:tc>
          <w:tcPr>
            <w:tcW w:w="303" w:type="pct"/>
            <w:vAlign w:val="center"/>
          </w:tcPr>
          <w:p w14:paraId="49F66AA9" w14:textId="77777777" w:rsidR="005E048C" w:rsidRPr="003D4164" w:rsidRDefault="005E048C" w:rsidP="001E5A0C">
            <w:pPr>
              <w:pStyle w:val="TableText"/>
            </w:pPr>
            <w:r>
              <w:t>--</w:t>
            </w:r>
          </w:p>
        </w:tc>
        <w:tc>
          <w:tcPr>
            <w:tcW w:w="345" w:type="pct"/>
            <w:vAlign w:val="center"/>
          </w:tcPr>
          <w:p w14:paraId="0D66C4E4"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3A9C1D18"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1214F963" w14:textId="77777777" w:rsidR="005E048C" w:rsidRPr="003D4164" w:rsidRDefault="005E048C" w:rsidP="001E5A0C">
            <w:pPr>
              <w:pStyle w:val="TableText"/>
            </w:pPr>
            <w:r w:rsidRPr="003D4164">
              <w:t>TBD</w:t>
            </w:r>
          </w:p>
        </w:tc>
      </w:tr>
      <w:tr w:rsidR="00AD34F0" w:rsidRPr="003D4164" w14:paraId="582A3F0A" w14:textId="77777777" w:rsidTr="00BC4016">
        <w:trPr>
          <w:cantSplit/>
        </w:trPr>
        <w:tc>
          <w:tcPr>
            <w:tcW w:w="774" w:type="pct"/>
            <w:tcMar>
              <w:left w:w="58" w:type="dxa"/>
              <w:right w:w="58" w:type="dxa"/>
            </w:tcMar>
            <w:vAlign w:val="center"/>
          </w:tcPr>
          <w:p w14:paraId="02BDA453" w14:textId="77777777" w:rsidR="005E048C" w:rsidRPr="003D4164" w:rsidRDefault="005E048C" w:rsidP="005E048C">
            <w:pPr>
              <w:pStyle w:val="TableText"/>
            </w:pPr>
            <w:r w:rsidRPr="003D4164">
              <w:t>o-Xylene</w:t>
            </w:r>
          </w:p>
        </w:tc>
        <w:tc>
          <w:tcPr>
            <w:tcW w:w="370" w:type="pct"/>
            <w:tcMar>
              <w:left w:w="58" w:type="dxa"/>
              <w:right w:w="58" w:type="dxa"/>
            </w:tcMar>
            <w:vAlign w:val="center"/>
          </w:tcPr>
          <w:p w14:paraId="4055C783" w14:textId="77777777" w:rsidR="005E048C" w:rsidRPr="003D4164" w:rsidRDefault="005E048C" w:rsidP="005E048C">
            <w:pPr>
              <w:pStyle w:val="TableText"/>
            </w:pPr>
            <w:r w:rsidRPr="003D4164">
              <w:t>95-47-6</w:t>
            </w:r>
          </w:p>
        </w:tc>
        <w:tc>
          <w:tcPr>
            <w:tcW w:w="187" w:type="pct"/>
            <w:tcMar>
              <w:left w:w="58" w:type="dxa"/>
              <w:right w:w="58" w:type="dxa"/>
            </w:tcMar>
            <w:vAlign w:val="center"/>
          </w:tcPr>
          <w:p w14:paraId="35D3D1BF" w14:textId="77777777" w:rsidR="005E048C" w:rsidRPr="003D4164" w:rsidRDefault="005E048C" w:rsidP="001E5A0C">
            <w:pPr>
              <w:pStyle w:val="TableText"/>
            </w:pPr>
            <w:r w:rsidRPr="003D4164">
              <w:t>TBD</w:t>
            </w:r>
          </w:p>
        </w:tc>
        <w:tc>
          <w:tcPr>
            <w:tcW w:w="218" w:type="pct"/>
          </w:tcPr>
          <w:p w14:paraId="4F1A3223" w14:textId="77777777" w:rsidR="005E048C" w:rsidRDefault="005E048C" w:rsidP="001E5A0C">
            <w:pPr>
              <w:pStyle w:val="TableText"/>
            </w:pPr>
          </w:p>
        </w:tc>
        <w:tc>
          <w:tcPr>
            <w:tcW w:w="291" w:type="pct"/>
            <w:vAlign w:val="center"/>
          </w:tcPr>
          <w:p w14:paraId="1A225F1C" w14:textId="3D610C1B" w:rsidR="005E048C" w:rsidRPr="003D4164" w:rsidRDefault="005E048C" w:rsidP="001E5A0C">
            <w:pPr>
              <w:pStyle w:val="TableText"/>
            </w:pPr>
            <w:r>
              <w:t>--</w:t>
            </w:r>
          </w:p>
        </w:tc>
        <w:tc>
          <w:tcPr>
            <w:tcW w:w="346" w:type="pct"/>
            <w:vAlign w:val="center"/>
          </w:tcPr>
          <w:p w14:paraId="33A77D07"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3B7456CD" w14:textId="303F063F"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7932C778" w14:textId="4DA00095"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2C1B2DFF" w14:textId="6C659F51"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29C05C97" w14:textId="48B7DC7F" w:rsidR="005E048C" w:rsidRPr="003D4164" w:rsidRDefault="005E048C" w:rsidP="001E5A0C">
            <w:pPr>
              <w:pStyle w:val="TableText"/>
            </w:pPr>
            <w:r w:rsidRPr="00A80144">
              <w:rPr>
                <w:szCs w:val="20"/>
              </w:rPr>
              <w:t>TBD</w:t>
            </w:r>
          </w:p>
        </w:tc>
        <w:tc>
          <w:tcPr>
            <w:tcW w:w="303" w:type="pct"/>
            <w:vAlign w:val="center"/>
          </w:tcPr>
          <w:p w14:paraId="53ACD53C" w14:textId="77777777" w:rsidR="005E048C" w:rsidRPr="003D4164" w:rsidRDefault="005E048C" w:rsidP="001E5A0C">
            <w:pPr>
              <w:pStyle w:val="TableText"/>
            </w:pPr>
            <w:r>
              <w:t>--</w:t>
            </w:r>
          </w:p>
        </w:tc>
        <w:tc>
          <w:tcPr>
            <w:tcW w:w="345" w:type="pct"/>
            <w:vAlign w:val="center"/>
          </w:tcPr>
          <w:p w14:paraId="287D4A78"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699EB81B"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0909CDD6" w14:textId="77777777" w:rsidR="005E048C" w:rsidRPr="003D4164" w:rsidRDefault="005E048C" w:rsidP="001E5A0C">
            <w:pPr>
              <w:pStyle w:val="TableText"/>
            </w:pPr>
            <w:r w:rsidRPr="003D4164">
              <w:t>TBD</w:t>
            </w:r>
          </w:p>
        </w:tc>
      </w:tr>
      <w:tr w:rsidR="00AD34F0" w:rsidRPr="003D4164" w14:paraId="598B174D" w14:textId="77777777" w:rsidTr="00BC4016">
        <w:trPr>
          <w:cantSplit/>
        </w:trPr>
        <w:tc>
          <w:tcPr>
            <w:tcW w:w="774" w:type="pct"/>
            <w:tcMar>
              <w:left w:w="58" w:type="dxa"/>
              <w:right w:w="58" w:type="dxa"/>
            </w:tcMar>
            <w:vAlign w:val="center"/>
          </w:tcPr>
          <w:p w14:paraId="67C15A97" w14:textId="77777777" w:rsidR="005E048C" w:rsidRPr="003D4164" w:rsidRDefault="005E048C" w:rsidP="005E048C">
            <w:pPr>
              <w:pStyle w:val="TableText"/>
            </w:pPr>
            <w:r w:rsidRPr="003D4164">
              <w:t>Styrene</w:t>
            </w:r>
          </w:p>
        </w:tc>
        <w:tc>
          <w:tcPr>
            <w:tcW w:w="370" w:type="pct"/>
            <w:tcMar>
              <w:left w:w="58" w:type="dxa"/>
              <w:right w:w="58" w:type="dxa"/>
            </w:tcMar>
            <w:vAlign w:val="center"/>
          </w:tcPr>
          <w:p w14:paraId="7FBD4BA3" w14:textId="77777777" w:rsidR="005E048C" w:rsidRPr="003D4164" w:rsidRDefault="005E048C" w:rsidP="005E048C">
            <w:pPr>
              <w:pStyle w:val="TableText"/>
            </w:pPr>
            <w:r w:rsidRPr="003D4164">
              <w:t>100-42-5</w:t>
            </w:r>
          </w:p>
        </w:tc>
        <w:tc>
          <w:tcPr>
            <w:tcW w:w="187" w:type="pct"/>
            <w:tcMar>
              <w:left w:w="58" w:type="dxa"/>
              <w:right w:w="58" w:type="dxa"/>
            </w:tcMar>
            <w:vAlign w:val="center"/>
          </w:tcPr>
          <w:p w14:paraId="1C0BA4ED" w14:textId="77777777" w:rsidR="005E048C" w:rsidRPr="003D4164" w:rsidRDefault="005E048C" w:rsidP="001E5A0C">
            <w:pPr>
              <w:pStyle w:val="TableText"/>
            </w:pPr>
            <w:r w:rsidRPr="003D4164">
              <w:t>TBD</w:t>
            </w:r>
          </w:p>
        </w:tc>
        <w:tc>
          <w:tcPr>
            <w:tcW w:w="218" w:type="pct"/>
          </w:tcPr>
          <w:p w14:paraId="00DF8BD8" w14:textId="77777777" w:rsidR="005E048C" w:rsidRDefault="005E048C" w:rsidP="001E5A0C">
            <w:pPr>
              <w:pStyle w:val="TableText"/>
            </w:pPr>
          </w:p>
        </w:tc>
        <w:tc>
          <w:tcPr>
            <w:tcW w:w="291" w:type="pct"/>
            <w:vAlign w:val="center"/>
          </w:tcPr>
          <w:p w14:paraId="05C2E38E" w14:textId="1E1759DF" w:rsidR="005E048C" w:rsidRPr="003D4164" w:rsidRDefault="005E048C" w:rsidP="001E5A0C">
            <w:pPr>
              <w:pStyle w:val="TableText"/>
            </w:pPr>
            <w:r>
              <w:t>--</w:t>
            </w:r>
          </w:p>
        </w:tc>
        <w:tc>
          <w:tcPr>
            <w:tcW w:w="346" w:type="pct"/>
            <w:vAlign w:val="center"/>
          </w:tcPr>
          <w:p w14:paraId="20A06EB1"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45C3474E" w14:textId="2512FEA4"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6F934E5B" w14:textId="449D39DE"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0131DCCB" w14:textId="6F74F960"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70F0023A" w14:textId="28B5DB5C" w:rsidR="005E048C" w:rsidRPr="003D4164" w:rsidRDefault="005E048C" w:rsidP="001E5A0C">
            <w:pPr>
              <w:pStyle w:val="TableText"/>
            </w:pPr>
            <w:r w:rsidRPr="00A80144">
              <w:rPr>
                <w:szCs w:val="20"/>
              </w:rPr>
              <w:t>TBD</w:t>
            </w:r>
          </w:p>
        </w:tc>
        <w:tc>
          <w:tcPr>
            <w:tcW w:w="303" w:type="pct"/>
            <w:vAlign w:val="center"/>
          </w:tcPr>
          <w:p w14:paraId="42926AE6" w14:textId="77777777" w:rsidR="005E048C" w:rsidRPr="003D4164" w:rsidRDefault="005E048C" w:rsidP="001E5A0C">
            <w:pPr>
              <w:pStyle w:val="TableText"/>
            </w:pPr>
            <w:r>
              <w:t>--</w:t>
            </w:r>
          </w:p>
        </w:tc>
        <w:tc>
          <w:tcPr>
            <w:tcW w:w="345" w:type="pct"/>
            <w:vAlign w:val="center"/>
          </w:tcPr>
          <w:p w14:paraId="061BDA4A"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5920F76"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F68261D" w14:textId="77777777" w:rsidR="005E048C" w:rsidRPr="003D4164" w:rsidRDefault="005E048C" w:rsidP="001E5A0C">
            <w:pPr>
              <w:pStyle w:val="TableText"/>
            </w:pPr>
            <w:r w:rsidRPr="003D4164">
              <w:t>TBD</w:t>
            </w:r>
          </w:p>
        </w:tc>
      </w:tr>
      <w:tr w:rsidR="00AD34F0" w:rsidRPr="003D4164" w14:paraId="6C766116" w14:textId="77777777" w:rsidTr="00BC4016">
        <w:trPr>
          <w:cantSplit/>
        </w:trPr>
        <w:tc>
          <w:tcPr>
            <w:tcW w:w="774" w:type="pct"/>
            <w:tcMar>
              <w:left w:w="58" w:type="dxa"/>
              <w:right w:w="58" w:type="dxa"/>
            </w:tcMar>
            <w:vAlign w:val="center"/>
          </w:tcPr>
          <w:p w14:paraId="4809CD0C" w14:textId="77777777" w:rsidR="005E048C" w:rsidRPr="003D4164" w:rsidRDefault="005E048C" w:rsidP="005E048C">
            <w:pPr>
              <w:pStyle w:val="TableText"/>
            </w:pPr>
            <w:r w:rsidRPr="003D4164">
              <w:t>Tetrachloroethene</w:t>
            </w:r>
          </w:p>
        </w:tc>
        <w:tc>
          <w:tcPr>
            <w:tcW w:w="370" w:type="pct"/>
            <w:tcMar>
              <w:left w:w="58" w:type="dxa"/>
              <w:right w:w="58" w:type="dxa"/>
            </w:tcMar>
            <w:vAlign w:val="center"/>
          </w:tcPr>
          <w:p w14:paraId="3B0C2AAA" w14:textId="77777777" w:rsidR="005E048C" w:rsidRPr="003D4164" w:rsidRDefault="005E048C" w:rsidP="005E048C">
            <w:pPr>
              <w:pStyle w:val="TableText"/>
            </w:pPr>
            <w:r w:rsidRPr="003D4164">
              <w:t>127-18-4</w:t>
            </w:r>
          </w:p>
        </w:tc>
        <w:tc>
          <w:tcPr>
            <w:tcW w:w="187" w:type="pct"/>
            <w:tcMar>
              <w:left w:w="58" w:type="dxa"/>
              <w:right w:w="58" w:type="dxa"/>
            </w:tcMar>
            <w:vAlign w:val="center"/>
          </w:tcPr>
          <w:p w14:paraId="5CCD8569" w14:textId="77777777" w:rsidR="005E048C" w:rsidRPr="003D4164" w:rsidRDefault="005E048C" w:rsidP="001E5A0C">
            <w:pPr>
              <w:pStyle w:val="TableText"/>
            </w:pPr>
            <w:r w:rsidRPr="003D4164">
              <w:t>TBD</w:t>
            </w:r>
          </w:p>
        </w:tc>
        <w:tc>
          <w:tcPr>
            <w:tcW w:w="218" w:type="pct"/>
          </w:tcPr>
          <w:p w14:paraId="104389D3" w14:textId="77777777" w:rsidR="005E048C" w:rsidRDefault="005E048C" w:rsidP="001E5A0C">
            <w:pPr>
              <w:pStyle w:val="TableText"/>
            </w:pPr>
          </w:p>
        </w:tc>
        <w:tc>
          <w:tcPr>
            <w:tcW w:w="291" w:type="pct"/>
            <w:vAlign w:val="center"/>
          </w:tcPr>
          <w:p w14:paraId="5383FC30" w14:textId="28AD0272" w:rsidR="005E048C" w:rsidRPr="003D4164" w:rsidRDefault="005E048C" w:rsidP="001E5A0C">
            <w:pPr>
              <w:pStyle w:val="TableText"/>
            </w:pPr>
            <w:r>
              <w:t>--</w:t>
            </w:r>
          </w:p>
        </w:tc>
        <w:tc>
          <w:tcPr>
            <w:tcW w:w="346" w:type="pct"/>
            <w:vAlign w:val="center"/>
          </w:tcPr>
          <w:p w14:paraId="096E9EA0"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73C803CA" w14:textId="249B97DD"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B4647E7" w14:textId="4AD00B9E"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32415BEF" w14:textId="2A026D5B"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1070B2B3" w14:textId="0365E8EF" w:rsidR="005E048C" w:rsidRPr="003D4164" w:rsidRDefault="005E048C" w:rsidP="001E5A0C">
            <w:pPr>
              <w:pStyle w:val="TableText"/>
            </w:pPr>
            <w:r w:rsidRPr="00A80144">
              <w:rPr>
                <w:szCs w:val="20"/>
              </w:rPr>
              <w:t>TBD</w:t>
            </w:r>
          </w:p>
        </w:tc>
        <w:tc>
          <w:tcPr>
            <w:tcW w:w="303" w:type="pct"/>
            <w:vAlign w:val="center"/>
          </w:tcPr>
          <w:p w14:paraId="4E842C75" w14:textId="231F8DA0" w:rsidR="005E048C" w:rsidRPr="003D4164" w:rsidRDefault="005E048C" w:rsidP="001E5A0C">
            <w:pPr>
              <w:pStyle w:val="TableText"/>
            </w:pPr>
            <w:r w:rsidRPr="00A80144">
              <w:rPr>
                <w:szCs w:val="20"/>
              </w:rPr>
              <w:t>TBD</w:t>
            </w:r>
          </w:p>
        </w:tc>
        <w:tc>
          <w:tcPr>
            <w:tcW w:w="345" w:type="pct"/>
            <w:vAlign w:val="center"/>
          </w:tcPr>
          <w:p w14:paraId="3FAA5D85"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05D28911"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8E10B2B" w14:textId="77777777" w:rsidR="005E048C" w:rsidRPr="003D4164" w:rsidRDefault="005E048C" w:rsidP="001E5A0C">
            <w:pPr>
              <w:pStyle w:val="TableText"/>
            </w:pPr>
            <w:r w:rsidRPr="003D4164">
              <w:t>TBD</w:t>
            </w:r>
          </w:p>
        </w:tc>
      </w:tr>
      <w:tr w:rsidR="00AD34F0" w:rsidRPr="003D4164" w14:paraId="0487CCD2" w14:textId="77777777" w:rsidTr="00BC4016">
        <w:trPr>
          <w:cantSplit/>
        </w:trPr>
        <w:tc>
          <w:tcPr>
            <w:tcW w:w="774" w:type="pct"/>
            <w:tcMar>
              <w:left w:w="58" w:type="dxa"/>
              <w:right w:w="58" w:type="dxa"/>
            </w:tcMar>
            <w:vAlign w:val="center"/>
          </w:tcPr>
          <w:p w14:paraId="14777B8F" w14:textId="77777777" w:rsidR="005E048C" w:rsidRPr="003D4164" w:rsidRDefault="005E048C" w:rsidP="005E048C">
            <w:pPr>
              <w:pStyle w:val="TableText"/>
            </w:pPr>
            <w:r w:rsidRPr="003D4164">
              <w:t>Toluene</w:t>
            </w:r>
          </w:p>
        </w:tc>
        <w:tc>
          <w:tcPr>
            <w:tcW w:w="370" w:type="pct"/>
            <w:tcMar>
              <w:left w:w="58" w:type="dxa"/>
              <w:right w:w="58" w:type="dxa"/>
            </w:tcMar>
            <w:vAlign w:val="center"/>
          </w:tcPr>
          <w:p w14:paraId="46CBEC73" w14:textId="77777777" w:rsidR="005E048C" w:rsidRPr="003D4164" w:rsidRDefault="005E048C" w:rsidP="005E048C">
            <w:pPr>
              <w:pStyle w:val="TableText"/>
            </w:pPr>
            <w:r w:rsidRPr="003D4164">
              <w:t>108-88-3</w:t>
            </w:r>
          </w:p>
        </w:tc>
        <w:tc>
          <w:tcPr>
            <w:tcW w:w="187" w:type="pct"/>
            <w:tcMar>
              <w:left w:w="58" w:type="dxa"/>
              <w:right w:w="58" w:type="dxa"/>
            </w:tcMar>
            <w:vAlign w:val="center"/>
          </w:tcPr>
          <w:p w14:paraId="183AC6E8" w14:textId="77777777" w:rsidR="005E048C" w:rsidRPr="003D4164" w:rsidRDefault="005E048C" w:rsidP="001E5A0C">
            <w:pPr>
              <w:pStyle w:val="TableText"/>
            </w:pPr>
            <w:r w:rsidRPr="003D4164">
              <w:t>TBD</w:t>
            </w:r>
          </w:p>
        </w:tc>
        <w:tc>
          <w:tcPr>
            <w:tcW w:w="218" w:type="pct"/>
          </w:tcPr>
          <w:p w14:paraId="24B9B883" w14:textId="77777777" w:rsidR="005E048C" w:rsidRDefault="005E048C" w:rsidP="001E5A0C">
            <w:pPr>
              <w:pStyle w:val="TableText"/>
            </w:pPr>
          </w:p>
        </w:tc>
        <w:tc>
          <w:tcPr>
            <w:tcW w:w="291" w:type="pct"/>
            <w:vAlign w:val="center"/>
          </w:tcPr>
          <w:p w14:paraId="21ED5E91" w14:textId="68BFE4CF" w:rsidR="005E048C" w:rsidRPr="003D4164" w:rsidRDefault="005E048C" w:rsidP="001E5A0C">
            <w:pPr>
              <w:pStyle w:val="TableText"/>
            </w:pPr>
            <w:r>
              <w:t>--</w:t>
            </w:r>
          </w:p>
        </w:tc>
        <w:tc>
          <w:tcPr>
            <w:tcW w:w="346" w:type="pct"/>
            <w:vAlign w:val="center"/>
          </w:tcPr>
          <w:p w14:paraId="2A51A191"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18AFF6B1" w14:textId="0E14BF88"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3197B4ED" w14:textId="70F60023"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2404ACA9" w14:textId="7B0170F3"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62608A96" w14:textId="2E8FF82A" w:rsidR="005E048C" w:rsidRPr="003D4164" w:rsidRDefault="005E048C" w:rsidP="001E5A0C">
            <w:pPr>
              <w:pStyle w:val="TableText"/>
            </w:pPr>
            <w:r w:rsidRPr="00A80144">
              <w:rPr>
                <w:szCs w:val="20"/>
              </w:rPr>
              <w:t>TBD</w:t>
            </w:r>
          </w:p>
        </w:tc>
        <w:tc>
          <w:tcPr>
            <w:tcW w:w="303" w:type="pct"/>
            <w:vAlign w:val="center"/>
          </w:tcPr>
          <w:p w14:paraId="2CB1895D" w14:textId="77777777" w:rsidR="005E048C" w:rsidRPr="003D4164" w:rsidRDefault="005E048C" w:rsidP="001E5A0C">
            <w:pPr>
              <w:pStyle w:val="TableText"/>
            </w:pPr>
            <w:r>
              <w:t>--</w:t>
            </w:r>
          </w:p>
        </w:tc>
        <w:tc>
          <w:tcPr>
            <w:tcW w:w="345" w:type="pct"/>
            <w:vAlign w:val="center"/>
          </w:tcPr>
          <w:p w14:paraId="31EF8BB4"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DCF46D7"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23DD86C4" w14:textId="77777777" w:rsidR="005E048C" w:rsidRPr="003D4164" w:rsidRDefault="005E048C" w:rsidP="001E5A0C">
            <w:pPr>
              <w:pStyle w:val="TableText"/>
            </w:pPr>
            <w:r w:rsidRPr="003D4164">
              <w:t>TBD</w:t>
            </w:r>
          </w:p>
        </w:tc>
      </w:tr>
      <w:tr w:rsidR="00AD34F0" w:rsidRPr="003D4164" w14:paraId="3E3A43A2" w14:textId="77777777" w:rsidTr="00BC4016">
        <w:trPr>
          <w:cantSplit/>
        </w:trPr>
        <w:tc>
          <w:tcPr>
            <w:tcW w:w="774" w:type="pct"/>
            <w:tcMar>
              <w:left w:w="58" w:type="dxa"/>
              <w:right w:w="58" w:type="dxa"/>
            </w:tcMar>
            <w:vAlign w:val="center"/>
          </w:tcPr>
          <w:p w14:paraId="68C94FEE" w14:textId="77777777" w:rsidR="005E048C" w:rsidRPr="003D4164" w:rsidRDefault="005E048C" w:rsidP="005E048C">
            <w:pPr>
              <w:pStyle w:val="TableText"/>
            </w:pPr>
            <w:r w:rsidRPr="003D4164">
              <w:t>trans-1,2-Dichloroethene</w:t>
            </w:r>
          </w:p>
        </w:tc>
        <w:tc>
          <w:tcPr>
            <w:tcW w:w="370" w:type="pct"/>
            <w:tcMar>
              <w:left w:w="58" w:type="dxa"/>
              <w:right w:w="58" w:type="dxa"/>
            </w:tcMar>
            <w:vAlign w:val="center"/>
          </w:tcPr>
          <w:p w14:paraId="0E0C4DC8" w14:textId="77777777" w:rsidR="005E048C" w:rsidRPr="003D4164" w:rsidRDefault="005E048C" w:rsidP="005E048C">
            <w:pPr>
              <w:pStyle w:val="TableText"/>
            </w:pPr>
            <w:r w:rsidRPr="003D4164">
              <w:t>156-60-5</w:t>
            </w:r>
          </w:p>
        </w:tc>
        <w:tc>
          <w:tcPr>
            <w:tcW w:w="187" w:type="pct"/>
            <w:tcMar>
              <w:left w:w="58" w:type="dxa"/>
              <w:right w:w="58" w:type="dxa"/>
            </w:tcMar>
            <w:vAlign w:val="center"/>
          </w:tcPr>
          <w:p w14:paraId="0910AFDA" w14:textId="77777777" w:rsidR="005E048C" w:rsidRPr="003D4164" w:rsidRDefault="005E048C" w:rsidP="001E5A0C">
            <w:pPr>
              <w:pStyle w:val="TableText"/>
            </w:pPr>
            <w:r w:rsidRPr="003D4164">
              <w:t>TBD</w:t>
            </w:r>
          </w:p>
        </w:tc>
        <w:tc>
          <w:tcPr>
            <w:tcW w:w="218" w:type="pct"/>
          </w:tcPr>
          <w:p w14:paraId="0D15E9E0" w14:textId="77777777" w:rsidR="005E048C" w:rsidRDefault="005E048C" w:rsidP="001E5A0C">
            <w:pPr>
              <w:pStyle w:val="TableText"/>
            </w:pPr>
          </w:p>
        </w:tc>
        <w:tc>
          <w:tcPr>
            <w:tcW w:w="291" w:type="pct"/>
            <w:vAlign w:val="center"/>
          </w:tcPr>
          <w:p w14:paraId="6036E887" w14:textId="1BAE699A" w:rsidR="005E048C" w:rsidRPr="003D4164" w:rsidRDefault="005E048C" w:rsidP="001E5A0C">
            <w:pPr>
              <w:pStyle w:val="TableText"/>
            </w:pPr>
            <w:r>
              <w:t>--</w:t>
            </w:r>
          </w:p>
        </w:tc>
        <w:tc>
          <w:tcPr>
            <w:tcW w:w="346" w:type="pct"/>
            <w:vAlign w:val="center"/>
          </w:tcPr>
          <w:p w14:paraId="358374EF"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0F29D243" w14:textId="408BECBA"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2741B39" w14:textId="715EFAD4"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4B452D1A" w14:textId="032D0EA1"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7E01EA7" w14:textId="2651E009" w:rsidR="005E048C" w:rsidRPr="003D4164" w:rsidRDefault="005E048C" w:rsidP="001E5A0C">
            <w:pPr>
              <w:pStyle w:val="TableText"/>
            </w:pPr>
            <w:r w:rsidRPr="00A80144">
              <w:rPr>
                <w:szCs w:val="20"/>
              </w:rPr>
              <w:t>TBD</w:t>
            </w:r>
          </w:p>
        </w:tc>
        <w:tc>
          <w:tcPr>
            <w:tcW w:w="303" w:type="pct"/>
            <w:vAlign w:val="center"/>
          </w:tcPr>
          <w:p w14:paraId="2C04CF33" w14:textId="77777777" w:rsidR="005E048C" w:rsidRPr="003D4164" w:rsidRDefault="005E048C" w:rsidP="001E5A0C">
            <w:pPr>
              <w:pStyle w:val="TableText"/>
            </w:pPr>
            <w:r>
              <w:t>--</w:t>
            </w:r>
          </w:p>
        </w:tc>
        <w:tc>
          <w:tcPr>
            <w:tcW w:w="345" w:type="pct"/>
            <w:vAlign w:val="center"/>
          </w:tcPr>
          <w:p w14:paraId="4F8DABE5"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09085E44"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211503AA" w14:textId="77777777" w:rsidR="005E048C" w:rsidRPr="003D4164" w:rsidRDefault="005E048C" w:rsidP="001E5A0C">
            <w:pPr>
              <w:pStyle w:val="TableText"/>
            </w:pPr>
            <w:r w:rsidRPr="003D4164">
              <w:t>TBD</w:t>
            </w:r>
          </w:p>
        </w:tc>
      </w:tr>
      <w:tr w:rsidR="00AD34F0" w:rsidRPr="003D4164" w14:paraId="2FF74AD7" w14:textId="77777777" w:rsidTr="00BC4016">
        <w:trPr>
          <w:cantSplit/>
        </w:trPr>
        <w:tc>
          <w:tcPr>
            <w:tcW w:w="774" w:type="pct"/>
            <w:tcMar>
              <w:left w:w="58" w:type="dxa"/>
              <w:right w:w="58" w:type="dxa"/>
            </w:tcMar>
            <w:vAlign w:val="center"/>
          </w:tcPr>
          <w:p w14:paraId="5C418480" w14:textId="77777777" w:rsidR="005E048C" w:rsidRPr="003D4164" w:rsidRDefault="005E048C" w:rsidP="005E048C">
            <w:pPr>
              <w:pStyle w:val="TableText"/>
            </w:pPr>
            <w:r w:rsidRPr="003D4164">
              <w:t>trans-1,3-Dichloropropene</w:t>
            </w:r>
          </w:p>
        </w:tc>
        <w:tc>
          <w:tcPr>
            <w:tcW w:w="370" w:type="pct"/>
            <w:tcMar>
              <w:left w:w="58" w:type="dxa"/>
              <w:right w:w="58" w:type="dxa"/>
            </w:tcMar>
            <w:vAlign w:val="center"/>
          </w:tcPr>
          <w:p w14:paraId="58851CDB" w14:textId="77777777" w:rsidR="005E048C" w:rsidRPr="003D4164" w:rsidRDefault="005E048C" w:rsidP="005E048C">
            <w:pPr>
              <w:pStyle w:val="TableText"/>
            </w:pPr>
            <w:r w:rsidRPr="003D4164">
              <w:t>10061-02-6</w:t>
            </w:r>
          </w:p>
        </w:tc>
        <w:tc>
          <w:tcPr>
            <w:tcW w:w="187" w:type="pct"/>
            <w:tcMar>
              <w:left w:w="58" w:type="dxa"/>
              <w:right w:w="58" w:type="dxa"/>
            </w:tcMar>
            <w:vAlign w:val="center"/>
          </w:tcPr>
          <w:p w14:paraId="05B0EF27" w14:textId="77777777" w:rsidR="005E048C" w:rsidRPr="003D4164" w:rsidRDefault="005E048C" w:rsidP="001E5A0C">
            <w:pPr>
              <w:pStyle w:val="TableText"/>
            </w:pPr>
            <w:r w:rsidRPr="003D4164">
              <w:t>TBD</w:t>
            </w:r>
          </w:p>
        </w:tc>
        <w:tc>
          <w:tcPr>
            <w:tcW w:w="218" w:type="pct"/>
          </w:tcPr>
          <w:p w14:paraId="237D2C53" w14:textId="77777777" w:rsidR="005E048C" w:rsidRDefault="005E048C" w:rsidP="001E5A0C">
            <w:pPr>
              <w:pStyle w:val="TableText"/>
            </w:pPr>
          </w:p>
        </w:tc>
        <w:tc>
          <w:tcPr>
            <w:tcW w:w="291" w:type="pct"/>
            <w:vAlign w:val="center"/>
          </w:tcPr>
          <w:p w14:paraId="6FD36CBA" w14:textId="353092D1" w:rsidR="005E048C" w:rsidRPr="003D4164" w:rsidRDefault="005E048C" w:rsidP="001E5A0C">
            <w:pPr>
              <w:pStyle w:val="TableText"/>
            </w:pPr>
            <w:r>
              <w:t>--</w:t>
            </w:r>
          </w:p>
        </w:tc>
        <w:tc>
          <w:tcPr>
            <w:tcW w:w="346" w:type="pct"/>
            <w:vAlign w:val="center"/>
          </w:tcPr>
          <w:p w14:paraId="1CFF194D"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017A7106" w14:textId="120EBEFC"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514EA2AF" w14:textId="44BB938C"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50C3F38F" w14:textId="203C0131"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08638E0B" w14:textId="32383912" w:rsidR="005E048C" w:rsidRPr="003D4164" w:rsidRDefault="005E048C" w:rsidP="001E5A0C">
            <w:pPr>
              <w:pStyle w:val="TableText"/>
            </w:pPr>
            <w:r w:rsidRPr="00A80144">
              <w:rPr>
                <w:szCs w:val="20"/>
              </w:rPr>
              <w:t>TBD</w:t>
            </w:r>
          </w:p>
        </w:tc>
        <w:tc>
          <w:tcPr>
            <w:tcW w:w="303" w:type="pct"/>
            <w:vAlign w:val="center"/>
          </w:tcPr>
          <w:p w14:paraId="6E4CEE58" w14:textId="77777777" w:rsidR="005E048C" w:rsidRPr="003D4164" w:rsidRDefault="005E048C" w:rsidP="001E5A0C">
            <w:pPr>
              <w:pStyle w:val="TableText"/>
            </w:pPr>
            <w:r>
              <w:t>--</w:t>
            </w:r>
          </w:p>
        </w:tc>
        <w:tc>
          <w:tcPr>
            <w:tcW w:w="345" w:type="pct"/>
            <w:vAlign w:val="center"/>
          </w:tcPr>
          <w:p w14:paraId="1860A892"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F2FB398"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74099DCA" w14:textId="77777777" w:rsidR="005E048C" w:rsidRPr="003D4164" w:rsidRDefault="005E048C" w:rsidP="001E5A0C">
            <w:pPr>
              <w:pStyle w:val="TableText"/>
            </w:pPr>
            <w:r w:rsidRPr="003D4164">
              <w:t>TBD</w:t>
            </w:r>
          </w:p>
        </w:tc>
      </w:tr>
      <w:tr w:rsidR="00AD34F0" w:rsidRPr="003D4164" w14:paraId="535FFF3B" w14:textId="77777777" w:rsidTr="00BC4016">
        <w:trPr>
          <w:cantSplit/>
        </w:trPr>
        <w:tc>
          <w:tcPr>
            <w:tcW w:w="774" w:type="pct"/>
            <w:tcMar>
              <w:left w:w="58" w:type="dxa"/>
              <w:right w:w="58" w:type="dxa"/>
            </w:tcMar>
            <w:vAlign w:val="center"/>
          </w:tcPr>
          <w:p w14:paraId="3CFEE8B5" w14:textId="77777777" w:rsidR="005E048C" w:rsidRPr="003D4164" w:rsidRDefault="005E048C" w:rsidP="005E048C">
            <w:pPr>
              <w:pStyle w:val="TableText"/>
            </w:pPr>
            <w:r w:rsidRPr="003D4164">
              <w:t>Trichloroethene</w:t>
            </w:r>
          </w:p>
        </w:tc>
        <w:tc>
          <w:tcPr>
            <w:tcW w:w="370" w:type="pct"/>
            <w:tcMar>
              <w:left w:w="58" w:type="dxa"/>
              <w:right w:w="58" w:type="dxa"/>
            </w:tcMar>
            <w:vAlign w:val="center"/>
          </w:tcPr>
          <w:p w14:paraId="1A322FFD" w14:textId="77777777" w:rsidR="005E048C" w:rsidRPr="003D4164" w:rsidRDefault="005E048C" w:rsidP="005E048C">
            <w:pPr>
              <w:pStyle w:val="TableText"/>
            </w:pPr>
            <w:r w:rsidRPr="003D4164">
              <w:t>79-01-6</w:t>
            </w:r>
          </w:p>
        </w:tc>
        <w:tc>
          <w:tcPr>
            <w:tcW w:w="187" w:type="pct"/>
            <w:tcMar>
              <w:left w:w="58" w:type="dxa"/>
              <w:right w:w="58" w:type="dxa"/>
            </w:tcMar>
            <w:vAlign w:val="center"/>
          </w:tcPr>
          <w:p w14:paraId="1267B449" w14:textId="77777777" w:rsidR="005E048C" w:rsidRPr="003D4164" w:rsidRDefault="005E048C" w:rsidP="001E5A0C">
            <w:pPr>
              <w:pStyle w:val="TableText"/>
            </w:pPr>
            <w:r w:rsidRPr="003D4164">
              <w:t>TBD</w:t>
            </w:r>
          </w:p>
        </w:tc>
        <w:tc>
          <w:tcPr>
            <w:tcW w:w="218" w:type="pct"/>
          </w:tcPr>
          <w:p w14:paraId="31850F39" w14:textId="77777777" w:rsidR="005E048C" w:rsidRDefault="005E048C" w:rsidP="001E5A0C">
            <w:pPr>
              <w:pStyle w:val="TableText"/>
            </w:pPr>
          </w:p>
        </w:tc>
        <w:tc>
          <w:tcPr>
            <w:tcW w:w="291" w:type="pct"/>
            <w:vAlign w:val="center"/>
          </w:tcPr>
          <w:p w14:paraId="2F7C10EA" w14:textId="0C7F845F" w:rsidR="005E048C" w:rsidRPr="003D4164" w:rsidRDefault="005E048C" w:rsidP="001E5A0C">
            <w:pPr>
              <w:pStyle w:val="TableText"/>
            </w:pPr>
            <w:r w:rsidRPr="00A80144">
              <w:rPr>
                <w:szCs w:val="20"/>
              </w:rPr>
              <w:t>TBD</w:t>
            </w:r>
          </w:p>
        </w:tc>
        <w:tc>
          <w:tcPr>
            <w:tcW w:w="346" w:type="pct"/>
            <w:vAlign w:val="center"/>
          </w:tcPr>
          <w:p w14:paraId="45A1A3EB"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651A5013" w14:textId="0A2ABDD0"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3D7EE3B6" w14:textId="4EB16CC4"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47F28BCB" w14:textId="028035B0"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3EE9B9F2" w14:textId="5B02DA29" w:rsidR="005E048C" w:rsidRPr="003D4164" w:rsidRDefault="005E048C" w:rsidP="001E5A0C">
            <w:pPr>
              <w:pStyle w:val="TableText"/>
            </w:pPr>
            <w:r w:rsidRPr="00A80144">
              <w:rPr>
                <w:szCs w:val="20"/>
              </w:rPr>
              <w:t>TBD</w:t>
            </w:r>
          </w:p>
        </w:tc>
        <w:tc>
          <w:tcPr>
            <w:tcW w:w="303" w:type="pct"/>
            <w:vAlign w:val="center"/>
          </w:tcPr>
          <w:p w14:paraId="278F5288" w14:textId="4BC84C72" w:rsidR="005E048C" w:rsidRPr="003D4164" w:rsidRDefault="005E048C" w:rsidP="001E5A0C">
            <w:pPr>
              <w:pStyle w:val="TableText"/>
            </w:pPr>
            <w:r w:rsidRPr="00A80144">
              <w:rPr>
                <w:szCs w:val="20"/>
              </w:rPr>
              <w:t>TBD</w:t>
            </w:r>
          </w:p>
        </w:tc>
        <w:tc>
          <w:tcPr>
            <w:tcW w:w="345" w:type="pct"/>
            <w:vAlign w:val="center"/>
          </w:tcPr>
          <w:p w14:paraId="405DE82C"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6DA0C5BC"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4BCEB0C3" w14:textId="77777777" w:rsidR="005E048C" w:rsidRPr="003D4164" w:rsidRDefault="005E048C" w:rsidP="001E5A0C">
            <w:pPr>
              <w:pStyle w:val="TableText"/>
            </w:pPr>
            <w:r w:rsidRPr="003D4164">
              <w:t>TBD</w:t>
            </w:r>
          </w:p>
        </w:tc>
      </w:tr>
      <w:tr w:rsidR="00AD34F0" w:rsidRPr="003D4164" w14:paraId="68DD066C" w14:textId="77777777" w:rsidTr="00BC4016">
        <w:trPr>
          <w:cantSplit/>
        </w:trPr>
        <w:tc>
          <w:tcPr>
            <w:tcW w:w="774" w:type="pct"/>
            <w:tcMar>
              <w:left w:w="58" w:type="dxa"/>
              <w:right w:w="58" w:type="dxa"/>
            </w:tcMar>
            <w:vAlign w:val="center"/>
          </w:tcPr>
          <w:p w14:paraId="24CF64D5" w14:textId="77777777" w:rsidR="005E048C" w:rsidRPr="003D4164" w:rsidRDefault="005E048C" w:rsidP="005E048C">
            <w:pPr>
              <w:pStyle w:val="TableText"/>
            </w:pPr>
            <w:r w:rsidRPr="003D4164">
              <w:t>Trichlorofluoromethane</w:t>
            </w:r>
          </w:p>
        </w:tc>
        <w:tc>
          <w:tcPr>
            <w:tcW w:w="370" w:type="pct"/>
            <w:tcMar>
              <w:left w:w="58" w:type="dxa"/>
              <w:right w:w="58" w:type="dxa"/>
            </w:tcMar>
            <w:vAlign w:val="center"/>
          </w:tcPr>
          <w:p w14:paraId="435C1685" w14:textId="77777777" w:rsidR="005E048C" w:rsidRPr="003D4164" w:rsidRDefault="005E048C" w:rsidP="005E048C">
            <w:pPr>
              <w:pStyle w:val="TableText"/>
            </w:pPr>
            <w:r w:rsidRPr="003D4164">
              <w:t>75-69-4</w:t>
            </w:r>
          </w:p>
        </w:tc>
        <w:tc>
          <w:tcPr>
            <w:tcW w:w="187" w:type="pct"/>
            <w:tcMar>
              <w:left w:w="58" w:type="dxa"/>
              <w:right w:w="58" w:type="dxa"/>
            </w:tcMar>
            <w:vAlign w:val="center"/>
          </w:tcPr>
          <w:p w14:paraId="3ED8CFAC" w14:textId="77777777" w:rsidR="005E048C" w:rsidRPr="003D4164" w:rsidRDefault="005E048C" w:rsidP="001E5A0C">
            <w:pPr>
              <w:pStyle w:val="TableText"/>
            </w:pPr>
            <w:r w:rsidRPr="003D4164">
              <w:t>TBD</w:t>
            </w:r>
          </w:p>
        </w:tc>
        <w:tc>
          <w:tcPr>
            <w:tcW w:w="218" w:type="pct"/>
          </w:tcPr>
          <w:p w14:paraId="5491DA2A" w14:textId="77777777" w:rsidR="005E048C" w:rsidRDefault="005E048C" w:rsidP="001E5A0C">
            <w:pPr>
              <w:pStyle w:val="TableText"/>
            </w:pPr>
          </w:p>
        </w:tc>
        <w:tc>
          <w:tcPr>
            <w:tcW w:w="291" w:type="pct"/>
            <w:vAlign w:val="center"/>
          </w:tcPr>
          <w:p w14:paraId="1EA3CDC8" w14:textId="3B15F62C" w:rsidR="005E048C" w:rsidRPr="003D4164" w:rsidRDefault="005E048C" w:rsidP="001E5A0C">
            <w:pPr>
              <w:pStyle w:val="TableText"/>
            </w:pPr>
            <w:r>
              <w:t>--</w:t>
            </w:r>
          </w:p>
        </w:tc>
        <w:tc>
          <w:tcPr>
            <w:tcW w:w="346" w:type="pct"/>
            <w:vAlign w:val="center"/>
          </w:tcPr>
          <w:p w14:paraId="0D1A3266"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410C2422" w14:textId="095DB73D"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09D30538" w14:textId="17B6FABD"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7F7BF926" w14:textId="703B5D8A"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521235C4" w14:textId="7973C825" w:rsidR="005E048C" w:rsidRPr="003D4164" w:rsidRDefault="005E048C" w:rsidP="001E5A0C">
            <w:pPr>
              <w:pStyle w:val="TableText"/>
            </w:pPr>
            <w:r w:rsidRPr="00A80144">
              <w:rPr>
                <w:szCs w:val="20"/>
              </w:rPr>
              <w:t>TBD</w:t>
            </w:r>
          </w:p>
        </w:tc>
        <w:tc>
          <w:tcPr>
            <w:tcW w:w="303" w:type="pct"/>
            <w:vAlign w:val="center"/>
          </w:tcPr>
          <w:p w14:paraId="1FA58FEC" w14:textId="77777777" w:rsidR="005E048C" w:rsidRPr="003D4164" w:rsidRDefault="005E048C" w:rsidP="001E5A0C">
            <w:pPr>
              <w:pStyle w:val="TableText"/>
            </w:pPr>
            <w:r>
              <w:t>--</w:t>
            </w:r>
          </w:p>
        </w:tc>
        <w:tc>
          <w:tcPr>
            <w:tcW w:w="345" w:type="pct"/>
            <w:vAlign w:val="center"/>
          </w:tcPr>
          <w:p w14:paraId="2D8F23E8"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67614695" w14:textId="77777777" w:rsidR="005E048C" w:rsidRPr="003D4164" w:rsidRDefault="005E048C" w:rsidP="001E5A0C">
            <w:pPr>
              <w:pStyle w:val="TableText"/>
            </w:pPr>
            <w:r w:rsidRPr="003D4164">
              <w:t>TBD</w:t>
            </w:r>
          </w:p>
        </w:tc>
        <w:tc>
          <w:tcPr>
            <w:tcW w:w="467" w:type="pct"/>
            <w:tcMar>
              <w:left w:w="58" w:type="dxa"/>
              <w:right w:w="58" w:type="dxa"/>
            </w:tcMar>
            <w:vAlign w:val="center"/>
          </w:tcPr>
          <w:p w14:paraId="19DDB107" w14:textId="77777777" w:rsidR="005E048C" w:rsidRPr="003D4164" w:rsidRDefault="005E048C" w:rsidP="001E5A0C">
            <w:pPr>
              <w:pStyle w:val="TableText"/>
            </w:pPr>
            <w:r w:rsidRPr="003D4164">
              <w:t>TBD</w:t>
            </w:r>
          </w:p>
        </w:tc>
      </w:tr>
      <w:tr w:rsidR="00AD34F0" w:rsidRPr="003D4164" w14:paraId="17BE9175" w14:textId="77777777" w:rsidTr="00BC4016">
        <w:trPr>
          <w:cantSplit/>
        </w:trPr>
        <w:tc>
          <w:tcPr>
            <w:tcW w:w="774" w:type="pct"/>
            <w:tcMar>
              <w:left w:w="58" w:type="dxa"/>
              <w:right w:w="58" w:type="dxa"/>
            </w:tcMar>
            <w:vAlign w:val="center"/>
          </w:tcPr>
          <w:p w14:paraId="024C55DF" w14:textId="77777777" w:rsidR="005E048C" w:rsidRPr="003D4164" w:rsidRDefault="005E048C" w:rsidP="005E048C">
            <w:pPr>
              <w:pStyle w:val="TableText"/>
            </w:pPr>
            <w:r w:rsidRPr="003D4164">
              <w:t>Vinyl Chloride</w:t>
            </w:r>
          </w:p>
        </w:tc>
        <w:tc>
          <w:tcPr>
            <w:tcW w:w="370" w:type="pct"/>
            <w:tcMar>
              <w:left w:w="58" w:type="dxa"/>
              <w:right w:w="58" w:type="dxa"/>
            </w:tcMar>
            <w:vAlign w:val="center"/>
          </w:tcPr>
          <w:p w14:paraId="4587106C" w14:textId="77777777" w:rsidR="005E048C" w:rsidRPr="003D4164" w:rsidRDefault="005E048C" w:rsidP="005E048C">
            <w:pPr>
              <w:pStyle w:val="TableText"/>
            </w:pPr>
            <w:r w:rsidRPr="003D4164">
              <w:t>75-01-4</w:t>
            </w:r>
          </w:p>
        </w:tc>
        <w:tc>
          <w:tcPr>
            <w:tcW w:w="187" w:type="pct"/>
            <w:tcMar>
              <w:left w:w="58" w:type="dxa"/>
              <w:right w:w="58" w:type="dxa"/>
            </w:tcMar>
            <w:vAlign w:val="center"/>
          </w:tcPr>
          <w:p w14:paraId="698DD2DB" w14:textId="77777777" w:rsidR="005E048C" w:rsidRPr="003D4164" w:rsidRDefault="005E048C" w:rsidP="001E5A0C">
            <w:pPr>
              <w:pStyle w:val="TableText"/>
            </w:pPr>
            <w:r w:rsidRPr="003D4164">
              <w:t>TBD</w:t>
            </w:r>
          </w:p>
        </w:tc>
        <w:tc>
          <w:tcPr>
            <w:tcW w:w="218" w:type="pct"/>
          </w:tcPr>
          <w:p w14:paraId="1493D7C2" w14:textId="77777777" w:rsidR="005E048C" w:rsidRDefault="005E048C" w:rsidP="001E5A0C">
            <w:pPr>
              <w:pStyle w:val="TableText"/>
            </w:pPr>
          </w:p>
        </w:tc>
        <w:tc>
          <w:tcPr>
            <w:tcW w:w="291" w:type="pct"/>
            <w:vAlign w:val="center"/>
          </w:tcPr>
          <w:p w14:paraId="00DF0151" w14:textId="15A66D9C" w:rsidR="005E048C" w:rsidRPr="003D4164" w:rsidRDefault="005E048C" w:rsidP="001E5A0C">
            <w:pPr>
              <w:pStyle w:val="TableText"/>
            </w:pPr>
            <w:r w:rsidRPr="00A80144">
              <w:rPr>
                <w:szCs w:val="20"/>
              </w:rPr>
              <w:t>TBD</w:t>
            </w:r>
          </w:p>
        </w:tc>
        <w:tc>
          <w:tcPr>
            <w:tcW w:w="346" w:type="pct"/>
            <w:vAlign w:val="center"/>
          </w:tcPr>
          <w:p w14:paraId="0642272B" w14:textId="77777777" w:rsidR="005E048C" w:rsidRPr="003D4164" w:rsidRDefault="005E048C" w:rsidP="001E5A0C">
            <w:pPr>
              <w:pStyle w:val="TableText"/>
            </w:pPr>
            <w:r w:rsidRPr="003D4164">
              <w:t>TBD</w:t>
            </w:r>
          </w:p>
        </w:tc>
        <w:tc>
          <w:tcPr>
            <w:tcW w:w="246" w:type="pct"/>
            <w:tcMar>
              <w:left w:w="58" w:type="dxa"/>
              <w:right w:w="58" w:type="dxa"/>
            </w:tcMar>
            <w:vAlign w:val="center"/>
          </w:tcPr>
          <w:p w14:paraId="32E54C94" w14:textId="453AB70A" w:rsidR="005E048C" w:rsidRPr="003D4164" w:rsidRDefault="005E048C" w:rsidP="001E5A0C">
            <w:pPr>
              <w:pStyle w:val="TableText"/>
            </w:pPr>
            <w:r w:rsidRPr="00A80144">
              <w:rPr>
                <w:szCs w:val="20"/>
              </w:rPr>
              <w:t>TBD</w:t>
            </w:r>
          </w:p>
        </w:tc>
        <w:tc>
          <w:tcPr>
            <w:tcW w:w="370" w:type="pct"/>
            <w:tcMar>
              <w:left w:w="58" w:type="dxa"/>
              <w:right w:w="58" w:type="dxa"/>
            </w:tcMar>
            <w:vAlign w:val="center"/>
          </w:tcPr>
          <w:p w14:paraId="21B79255" w14:textId="4F2A1992" w:rsidR="005E048C" w:rsidRPr="003D4164" w:rsidRDefault="005E048C" w:rsidP="001E5A0C">
            <w:pPr>
              <w:pStyle w:val="TableText"/>
            </w:pPr>
            <w:r w:rsidRPr="00A80144">
              <w:rPr>
                <w:szCs w:val="20"/>
              </w:rPr>
              <w:t>TBD</w:t>
            </w:r>
          </w:p>
        </w:tc>
        <w:tc>
          <w:tcPr>
            <w:tcW w:w="277" w:type="pct"/>
            <w:tcMar>
              <w:left w:w="58" w:type="dxa"/>
              <w:right w:w="58" w:type="dxa"/>
            </w:tcMar>
            <w:vAlign w:val="center"/>
          </w:tcPr>
          <w:p w14:paraId="1A7582C9" w14:textId="485257E0" w:rsidR="005E048C" w:rsidRPr="003D4164" w:rsidRDefault="005E048C" w:rsidP="001E5A0C">
            <w:pPr>
              <w:pStyle w:val="TableText"/>
            </w:pPr>
            <w:r w:rsidRPr="00A80144">
              <w:rPr>
                <w:szCs w:val="20"/>
              </w:rPr>
              <w:t>TBD</w:t>
            </w:r>
          </w:p>
        </w:tc>
        <w:tc>
          <w:tcPr>
            <w:tcW w:w="339" w:type="pct"/>
            <w:tcMar>
              <w:left w:w="58" w:type="dxa"/>
              <w:right w:w="58" w:type="dxa"/>
            </w:tcMar>
            <w:vAlign w:val="center"/>
          </w:tcPr>
          <w:p w14:paraId="2927282F" w14:textId="40F7288C" w:rsidR="005E048C" w:rsidRPr="003D4164" w:rsidRDefault="005E048C" w:rsidP="001E5A0C">
            <w:pPr>
              <w:pStyle w:val="TableText"/>
            </w:pPr>
            <w:r w:rsidRPr="00A80144">
              <w:rPr>
                <w:szCs w:val="20"/>
              </w:rPr>
              <w:t>TBD</w:t>
            </w:r>
          </w:p>
        </w:tc>
        <w:tc>
          <w:tcPr>
            <w:tcW w:w="303" w:type="pct"/>
            <w:vAlign w:val="center"/>
          </w:tcPr>
          <w:p w14:paraId="5E3D5605" w14:textId="523DED11" w:rsidR="005E048C" w:rsidRDefault="005E048C" w:rsidP="001E5A0C">
            <w:pPr>
              <w:pStyle w:val="TableText"/>
            </w:pPr>
            <w:r w:rsidRPr="00A80144">
              <w:rPr>
                <w:szCs w:val="20"/>
              </w:rPr>
              <w:t>TBD</w:t>
            </w:r>
          </w:p>
        </w:tc>
        <w:tc>
          <w:tcPr>
            <w:tcW w:w="345" w:type="pct"/>
            <w:vAlign w:val="center"/>
          </w:tcPr>
          <w:p w14:paraId="7219F630" w14:textId="77777777" w:rsidR="005E048C" w:rsidRDefault="005E048C" w:rsidP="001E5A0C">
            <w:pPr>
              <w:pStyle w:val="TableText"/>
            </w:pPr>
            <w:r>
              <w:t>TBD</w:t>
            </w:r>
          </w:p>
        </w:tc>
        <w:tc>
          <w:tcPr>
            <w:tcW w:w="467" w:type="pct"/>
            <w:tcMar>
              <w:left w:w="58" w:type="dxa"/>
              <w:right w:w="58" w:type="dxa"/>
            </w:tcMar>
            <w:vAlign w:val="center"/>
          </w:tcPr>
          <w:p w14:paraId="6906750A" w14:textId="77777777" w:rsidR="005E048C" w:rsidRPr="003D4164" w:rsidRDefault="005E048C" w:rsidP="001E5A0C">
            <w:pPr>
              <w:pStyle w:val="TableText"/>
            </w:pPr>
            <w:r>
              <w:t>TBD</w:t>
            </w:r>
          </w:p>
        </w:tc>
        <w:tc>
          <w:tcPr>
            <w:tcW w:w="467" w:type="pct"/>
            <w:tcMar>
              <w:left w:w="58" w:type="dxa"/>
              <w:right w:w="58" w:type="dxa"/>
            </w:tcMar>
            <w:vAlign w:val="center"/>
          </w:tcPr>
          <w:p w14:paraId="37C4E629" w14:textId="77777777" w:rsidR="005E048C" w:rsidRPr="003D4164" w:rsidRDefault="005E048C" w:rsidP="001E5A0C">
            <w:pPr>
              <w:pStyle w:val="TableText"/>
            </w:pPr>
            <w:r>
              <w:t>TBD</w:t>
            </w:r>
          </w:p>
        </w:tc>
      </w:tr>
    </w:tbl>
    <w:p w14:paraId="280957EA" w14:textId="04576703" w:rsidR="00DF55F0" w:rsidRDefault="00DF55F0" w:rsidP="00D92B3C">
      <w:pPr>
        <w:pStyle w:val="Tablenotes"/>
        <w:spacing w:before="120"/>
        <w:ind w:left="0" w:firstLine="0"/>
      </w:pPr>
      <w:r>
        <w:t>Notes:</w:t>
      </w:r>
    </w:p>
    <w:p w14:paraId="5D32FFB9" w14:textId="36A581E9" w:rsidR="00DF55F0" w:rsidRDefault="00DF55F0" w:rsidP="00DF55F0">
      <w:pPr>
        <w:pStyle w:val="Tablenotes"/>
      </w:pPr>
      <w:r>
        <w:t>Project Action Limits (PALs) vary by matrix and data use; the PALs will be defined as part of the project planning process.</w:t>
      </w:r>
    </w:p>
    <w:p w14:paraId="6AD8DC7F" w14:textId="791F36E7" w:rsidR="00C673FA" w:rsidRDefault="00DF55F0" w:rsidP="00451645">
      <w:pPr>
        <w:pStyle w:val="Tablenotes"/>
      </w:pPr>
      <w:r>
        <w:t>Laboratory RLs and MDLs should be reviewed during the project planning to ensure that laboratories can achieve the project’s quality objectives.</w:t>
      </w:r>
    </w:p>
    <w:p w14:paraId="18E236EA" w14:textId="1C93A35C" w:rsidR="00D479F0" w:rsidRDefault="00D479F0" w:rsidP="00D479F0">
      <w:pPr>
        <w:pStyle w:val="Tablenotes"/>
        <w:spacing w:before="120"/>
        <w:ind w:left="0" w:firstLine="0"/>
      </w:pPr>
      <w:r w:rsidRPr="00D3229A">
        <w:t xml:space="preserve">Achievable Laboratory Limits are columns labeled </w:t>
      </w:r>
      <w:r>
        <w:t xml:space="preserve">Lab </w:t>
      </w:r>
      <w:r w:rsidRPr="00D3229A">
        <w:t xml:space="preserve">RL and </w:t>
      </w:r>
      <w:r>
        <w:t xml:space="preserve">Lab </w:t>
      </w:r>
      <w:r w:rsidRPr="00D3229A">
        <w:t>MDL</w:t>
      </w:r>
      <w:r>
        <w:t>.</w:t>
      </w:r>
    </w:p>
    <w:p w14:paraId="10279B44" w14:textId="00843459" w:rsidR="00294EF5" w:rsidRPr="00EF75A8" w:rsidRDefault="00786216" w:rsidP="00451645">
      <w:pPr>
        <w:pStyle w:val="Tablenotes"/>
      </w:pPr>
      <w:bookmarkStart w:id="103" w:name="_Hlk129878729"/>
      <w:r w:rsidRPr="00786216">
        <w:t>Accuracy and Precision Criteria are columns labeled LCS/MS/MSD Precision.</w:t>
      </w:r>
    </w:p>
    <w:bookmarkEnd w:id="103"/>
    <w:p w14:paraId="148D6B56" w14:textId="77777777" w:rsidR="00AD34F0" w:rsidRDefault="00AD34F0" w:rsidP="00C93E81">
      <w:pPr>
        <w:pStyle w:val="Tablenotes"/>
        <w:ind w:left="0" w:firstLine="0"/>
        <w:sectPr w:rsidR="00AD34F0" w:rsidSect="00AD16B6">
          <w:footerReference w:type="default" r:id="rId37"/>
          <w:pgSz w:w="15840" w:h="12240" w:orient="landscape"/>
          <w:pgMar w:top="1440" w:right="1080" w:bottom="1440" w:left="1080" w:header="720" w:footer="720" w:gutter="0"/>
          <w:cols w:space="432"/>
          <w:docGrid w:linePitch="299"/>
        </w:sectPr>
      </w:pPr>
    </w:p>
    <w:tbl>
      <w:tblPr>
        <w:tblStyle w:val="TableGrid"/>
        <w:tblW w:w="4320" w:type="dxa"/>
        <w:tblInd w:w="85" w:type="dxa"/>
        <w:tblLook w:val="04A0" w:firstRow="1" w:lastRow="0" w:firstColumn="1" w:lastColumn="0" w:noHBand="0" w:noVBand="1"/>
      </w:tblPr>
      <w:tblGrid>
        <w:gridCol w:w="810"/>
        <w:gridCol w:w="3510"/>
      </w:tblGrid>
      <w:tr w:rsidR="00AD34F0" w:rsidRPr="00451645" w14:paraId="3343E0FD" w14:textId="77777777" w:rsidTr="00DD4DF6">
        <w:trPr>
          <w:trHeight w:hRule="exact" w:val="288"/>
        </w:trPr>
        <w:tc>
          <w:tcPr>
            <w:tcW w:w="810" w:type="dxa"/>
          </w:tcPr>
          <w:p w14:paraId="1F294CE8" w14:textId="4FB54EB0" w:rsidR="00AD34F0" w:rsidRPr="00451645" w:rsidRDefault="00AD34F0" w:rsidP="00C93E81">
            <w:pPr>
              <w:pStyle w:val="Tablenotes"/>
              <w:ind w:left="0" w:firstLine="0"/>
            </w:pPr>
            <w:r w:rsidRPr="00451645">
              <w:t>--</w:t>
            </w:r>
          </w:p>
        </w:tc>
        <w:tc>
          <w:tcPr>
            <w:tcW w:w="3510" w:type="dxa"/>
          </w:tcPr>
          <w:p w14:paraId="0E782C30" w14:textId="77777777" w:rsidR="00AD34F0" w:rsidRPr="00451645" w:rsidRDefault="00AD34F0" w:rsidP="006E22E8">
            <w:pPr>
              <w:pStyle w:val="Tablenotes"/>
              <w:spacing w:after="120"/>
              <w:ind w:left="0" w:firstLine="0"/>
            </w:pPr>
            <w:r w:rsidRPr="00451645">
              <w:t>Analyte not reported by this method</w:t>
            </w:r>
          </w:p>
        </w:tc>
      </w:tr>
      <w:tr w:rsidR="00AD34F0" w:rsidRPr="00451645" w14:paraId="3A61C060" w14:textId="77777777" w:rsidTr="00DD4DF6">
        <w:trPr>
          <w:trHeight w:hRule="exact" w:val="288"/>
        </w:trPr>
        <w:tc>
          <w:tcPr>
            <w:tcW w:w="810" w:type="dxa"/>
          </w:tcPr>
          <w:p w14:paraId="4E1B228D" w14:textId="7998A7AD" w:rsidR="00AD34F0" w:rsidRPr="00451645" w:rsidRDefault="00AD34F0" w:rsidP="00C93E81">
            <w:pPr>
              <w:pStyle w:val="Tablenotes"/>
              <w:ind w:left="0" w:firstLine="0"/>
            </w:pPr>
            <w:r w:rsidRPr="00451645">
              <w:t>%R</w:t>
            </w:r>
          </w:p>
        </w:tc>
        <w:tc>
          <w:tcPr>
            <w:tcW w:w="3510" w:type="dxa"/>
          </w:tcPr>
          <w:p w14:paraId="0209507F" w14:textId="77777777" w:rsidR="00AD34F0" w:rsidRPr="00451645" w:rsidRDefault="00AD34F0" w:rsidP="006E22E8">
            <w:pPr>
              <w:pStyle w:val="Tablenotes"/>
              <w:spacing w:after="120"/>
              <w:ind w:left="0" w:firstLine="0"/>
            </w:pPr>
            <w:r w:rsidRPr="00451645">
              <w:t>percent recovery</w:t>
            </w:r>
          </w:p>
        </w:tc>
      </w:tr>
      <w:tr w:rsidR="00AD34F0" w:rsidRPr="00451645" w14:paraId="244B578D" w14:textId="77777777" w:rsidTr="00DD4DF6">
        <w:trPr>
          <w:trHeight w:hRule="exact" w:val="288"/>
        </w:trPr>
        <w:tc>
          <w:tcPr>
            <w:tcW w:w="810" w:type="dxa"/>
          </w:tcPr>
          <w:p w14:paraId="531DEB1B" w14:textId="70658DB5" w:rsidR="00AD34F0" w:rsidRPr="00451645" w:rsidRDefault="00AD34F0" w:rsidP="00C93E81">
            <w:pPr>
              <w:pStyle w:val="Tablenotes"/>
              <w:ind w:left="0" w:firstLine="0"/>
            </w:pPr>
            <w:r w:rsidRPr="00451645">
              <w:t>µg/L</w:t>
            </w:r>
          </w:p>
        </w:tc>
        <w:tc>
          <w:tcPr>
            <w:tcW w:w="3510" w:type="dxa"/>
          </w:tcPr>
          <w:p w14:paraId="3DD15F8C" w14:textId="2C65370B" w:rsidR="00AD34F0" w:rsidRPr="00451645" w:rsidRDefault="00AD34F0" w:rsidP="006E22E8">
            <w:pPr>
              <w:pStyle w:val="Tablenotes"/>
              <w:spacing w:after="120"/>
              <w:ind w:left="0" w:firstLine="0"/>
            </w:pPr>
            <w:r w:rsidRPr="00451645">
              <w:t>microgram per liter</w:t>
            </w:r>
          </w:p>
        </w:tc>
      </w:tr>
      <w:tr w:rsidR="00AD34F0" w:rsidRPr="00451645" w14:paraId="0E1A29C5" w14:textId="77777777" w:rsidTr="00DD4DF6">
        <w:trPr>
          <w:trHeight w:hRule="exact" w:val="288"/>
        </w:trPr>
        <w:tc>
          <w:tcPr>
            <w:tcW w:w="810" w:type="dxa"/>
          </w:tcPr>
          <w:p w14:paraId="796A7FF4" w14:textId="02FA4E52" w:rsidR="00AD34F0" w:rsidRPr="00451645" w:rsidRDefault="00AD34F0" w:rsidP="00C93E81">
            <w:pPr>
              <w:pStyle w:val="Tablenotes"/>
              <w:ind w:left="0" w:firstLine="0"/>
            </w:pPr>
            <w:r w:rsidRPr="00451645">
              <w:t>CAS</w:t>
            </w:r>
          </w:p>
        </w:tc>
        <w:tc>
          <w:tcPr>
            <w:tcW w:w="3510" w:type="dxa"/>
          </w:tcPr>
          <w:p w14:paraId="05BBBBA4" w14:textId="235AC7E3" w:rsidR="00AD34F0" w:rsidRPr="00451645" w:rsidRDefault="00AD34F0" w:rsidP="006E22E8">
            <w:pPr>
              <w:pStyle w:val="Tablenotes"/>
              <w:spacing w:after="120"/>
              <w:ind w:left="0" w:firstLine="0"/>
            </w:pPr>
            <w:r w:rsidRPr="00451645">
              <w:t>Chemical Abstracts Service</w:t>
            </w:r>
          </w:p>
        </w:tc>
      </w:tr>
      <w:tr w:rsidR="00AD34F0" w:rsidRPr="00EF75A8" w14:paraId="2F91D89F" w14:textId="77777777" w:rsidTr="00DD4DF6">
        <w:trPr>
          <w:trHeight w:hRule="exact" w:val="288"/>
        </w:trPr>
        <w:tc>
          <w:tcPr>
            <w:tcW w:w="810" w:type="dxa"/>
          </w:tcPr>
          <w:p w14:paraId="1CC11DF8" w14:textId="579B531D" w:rsidR="00AD34F0" w:rsidRPr="00451645" w:rsidRDefault="00AD34F0" w:rsidP="00C93E81">
            <w:pPr>
              <w:pStyle w:val="Tablenotes"/>
              <w:ind w:left="0" w:firstLine="0"/>
            </w:pPr>
            <w:r w:rsidRPr="00451645">
              <w:t>CLP</w:t>
            </w:r>
          </w:p>
        </w:tc>
        <w:tc>
          <w:tcPr>
            <w:tcW w:w="3510" w:type="dxa"/>
          </w:tcPr>
          <w:p w14:paraId="37A77DCC" w14:textId="77777777" w:rsidR="00AD34F0" w:rsidRPr="00EF75A8" w:rsidRDefault="00AD34F0" w:rsidP="006E22E8">
            <w:pPr>
              <w:pStyle w:val="Tablenotes"/>
              <w:spacing w:after="120"/>
              <w:ind w:left="0" w:firstLine="0"/>
            </w:pPr>
            <w:r w:rsidRPr="00451645">
              <w:t>Contract Laboratory Program</w:t>
            </w:r>
          </w:p>
        </w:tc>
      </w:tr>
      <w:tr w:rsidR="00AD34F0" w:rsidRPr="00451645" w14:paraId="3C489648" w14:textId="77777777" w:rsidTr="00DD4DF6">
        <w:trPr>
          <w:trHeight w:hRule="exact" w:val="288"/>
        </w:trPr>
        <w:tc>
          <w:tcPr>
            <w:tcW w:w="810" w:type="dxa"/>
          </w:tcPr>
          <w:p w14:paraId="0930199E" w14:textId="59701A98" w:rsidR="00AD34F0" w:rsidRPr="00451645" w:rsidRDefault="00AD34F0" w:rsidP="00C93E81">
            <w:pPr>
              <w:pStyle w:val="Tablenotes"/>
              <w:ind w:left="0" w:firstLine="0"/>
            </w:pPr>
            <w:r w:rsidRPr="00451645">
              <w:t>CRQL</w:t>
            </w:r>
          </w:p>
        </w:tc>
        <w:tc>
          <w:tcPr>
            <w:tcW w:w="3510" w:type="dxa"/>
          </w:tcPr>
          <w:p w14:paraId="15536B50" w14:textId="77777777" w:rsidR="00AD34F0" w:rsidRPr="00451645" w:rsidRDefault="00AD34F0" w:rsidP="006E22E8">
            <w:pPr>
              <w:pStyle w:val="Tablenotes"/>
              <w:spacing w:after="120"/>
              <w:ind w:left="0" w:firstLine="0"/>
            </w:pPr>
            <w:r w:rsidRPr="00451645">
              <w:t xml:space="preserve">Contract Required Quantitation Limit </w:t>
            </w:r>
          </w:p>
        </w:tc>
      </w:tr>
      <w:tr w:rsidR="00AD34F0" w:rsidRPr="00451645" w14:paraId="234E0B8C" w14:textId="77777777" w:rsidTr="00DD4DF6">
        <w:trPr>
          <w:trHeight w:hRule="exact" w:val="288"/>
        </w:trPr>
        <w:tc>
          <w:tcPr>
            <w:tcW w:w="810" w:type="dxa"/>
          </w:tcPr>
          <w:p w14:paraId="47BA272A" w14:textId="71BF1548" w:rsidR="00AD34F0" w:rsidRPr="00451645" w:rsidRDefault="00AD34F0" w:rsidP="00C93E81">
            <w:pPr>
              <w:pStyle w:val="Tablenotes"/>
              <w:ind w:left="0" w:firstLine="0"/>
            </w:pPr>
            <w:r w:rsidRPr="00451645">
              <w:t>LCS</w:t>
            </w:r>
          </w:p>
        </w:tc>
        <w:tc>
          <w:tcPr>
            <w:tcW w:w="3510" w:type="dxa"/>
          </w:tcPr>
          <w:p w14:paraId="4B7D5C62" w14:textId="77777777" w:rsidR="00AD34F0" w:rsidRPr="00451645" w:rsidRDefault="00AD34F0" w:rsidP="006E22E8">
            <w:pPr>
              <w:pStyle w:val="Tablenotes"/>
              <w:spacing w:after="120"/>
              <w:ind w:left="0" w:firstLine="0"/>
            </w:pPr>
            <w:r w:rsidRPr="00451645">
              <w:t>Laboratory Control Sample</w:t>
            </w:r>
          </w:p>
        </w:tc>
      </w:tr>
      <w:tr w:rsidR="00AD34F0" w:rsidRPr="00451645" w14:paraId="5386BA9F" w14:textId="77777777" w:rsidTr="00DD4DF6">
        <w:trPr>
          <w:trHeight w:hRule="exact" w:val="288"/>
        </w:trPr>
        <w:tc>
          <w:tcPr>
            <w:tcW w:w="810" w:type="dxa"/>
          </w:tcPr>
          <w:p w14:paraId="041DBB93" w14:textId="7CD069A2" w:rsidR="00AD34F0" w:rsidRPr="00451645" w:rsidRDefault="00AD34F0" w:rsidP="00C93E81">
            <w:pPr>
              <w:pStyle w:val="Tablenotes"/>
              <w:ind w:left="0" w:firstLine="0"/>
            </w:pPr>
            <w:r w:rsidRPr="00451645">
              <w:t>MDL</w:t>
            </w:r>
          </w:p>
        </w:tc>
        <w:tc>
          <w:tcPr>
            <w:tcW w:w="3510" w:type="dxa"/>
          </w:tcPr>
          <w:p w14:paraId="03B1B559" w14:textId="77777777" w:rsidR="00AD34F0" w:rsidRPr="00451645" w:rsidRDefault="00AD34F0" w:rsidP="006E22E8">
            <w:pPr>
              <w:pStyle w:val="Tablenotes"/>
              <w:spacing w:after="120"/>
              <w:ind w:left="0" w:firstLine="0"/>
            </w:pPr>
            <w:r w:rsidRPr="00451645">
              <w:t>Method Detection Limit</w:t>
            </w:r>
          </w:p>
        </w:tc>
      </w:tr>
      <w:tr w:rsidR="00AD34F0" w:rsidRPr="00451645" w14:paraId="5A7A3DEB" w14:textId="77777777" w:rsidTr="00DD4DF6">
        <w:trPr>
          <w:trHeight w:hRule="exact" w:val="288"/>
        </w:trPr>
        <w:tc>
          <w:tcPr>
            <w:tcW w:w="810" w:type="dxa"/>
          </w:tcPr>
          <w:p w14:paraId="72B254CD" w14:textId="6271647C" w:rsidR="00AD34F0" w:rsidRPr="00451645" w:rsidRDefault="00AD34F0" w:rsidP="00C93E81">
            <w:pPr>
              <w:pStyle w:val="Tablenotes"/>
              <w:ind w:left="0" w:firstLine="0"/>
            </w:pPr>
            <w:r w:rsidRPr="00451645">
              <w:t>MS</w:t>
            </w:r>
          </w:p>
        </w:tc>
        <w:tc>
          <w:tcPr>
            <w:tcW w:w="3510" w:type="dxa"/>
          </w:tcPr>
          <w:p w14:paraId="3E6C4405" w14:textId="77777777" w:rsidR="00AD34F0" w:rsidRPr="00451645" w:rsidRDefault="00AD34F0" w:rsidP="006E22E8">
            <w:pPr>
              <w:pStyle w:val="Tablenotes"/>
              <w:spacing w:after="120"/>
              <w:ind w:left="0" w:firstLine="0"/>
            </w:pPr>
            <w:r w:rsidRPr="00451645">
              <w:t>Matrix Spike</w:t>
            </w:r>
          </w:p>
        </w:tc>
      </w:tr>
      <w:tr w:rsidR="00AD34F0" w:rsidRPr="00451645" w14:paraId="541A354D" w14:textId="77777777" w:rsidTr="00DD4DF6">
        <w:trPr>
          <w:trHeight w:hRule="exact" w:val="288"/>
        </w:trPr>
        <w:tc>
          <w:tcPr>
            <w:tcW w:w="810" w:type="dxa"/>
          </w:tcPr>
          <w:p w14:paraId="1EA652DD" w14:textId="3328D3F8" w:rsidR="00AD34F0" w:rsidRPr="00451645" w:rsidRDefault="00AD34F0" w:rsidP="00C93E81">
            <w:pPr>
              <w:pStyle w:val="Tablenotes"/>
              <w:ind w:left="0" w:firstLine="0"/>
            </w:pPr>
            <w:r w:rsidRPr="00451645">
              <w:t>MSD</w:t>
            </w:r>
          </w:p>
        </w:tc>
        <w:tc>
          <w:tcPr>
            <w:tcW w:w="3510" w:type="dxa"/>
          </w:tcPr>
          <w:p w14:paraId="6DC5B0BD" w14:textId="77777777" w:rsidR="00AD34F0" w:rsidRPr="00451645" w:rsidRDefault="00AD34F0" w:rsidP="006E22E8">
            <w:pPr>
              <w:pStyle w:val="Tablenotes"/>
              <w:spacing w:after="120"/>
              <w:ind w:left="0" w:firstLine="0"/>
            </w:pPr>
            <w:r w:rsidRPr="00451645">
              <w:t>Matrix Spike Duplicate</w:t>
            </w:r>
          </w:p>
        </w:tc>
      </w:tr>
      <w:tr w:rsidR="00AD34F0" w:rsidRPr="00EF75A8" w14:paraId="7EAC50FE" w14:textId="77777777" w:rsidTr="00DD4DF6">
        <w:trPr>
          <w:trHeight w:hRule="exact" w:val="288"/>
        </w:trPr>
        <w:tc>
          <w:tcPr>
            <w:tcW w:w="810" w:type="dxa"/>
          </w:tcPr>
          <w:p w14:paraId="0C7BA185" w14:textId="4058B2A7" w:rsidR="00AD34F0" w:rsidRPr="00451645" w:rsidRDefault="00AD34F0" w:rsidP="00C93E81">
            <w:pPr>
              <w:pStyle w:val="Tablenotes"/>
              <w:ind w:left="0" w:firstLine="0"/>
            </w:pPr>
            <w:r w:rsidRPr="00451645">
              <w:t>NFG</w:t>
            </w:r>
          </w:p>
        </w:tc>
        <w:tc>
          <w:tcPr>
            <w:tcW w:w="3510" w:type="dxa"/>
          </w:tcPr>
          <w:p w14:paraId="7DF016EC" w14:textId="77777777" w:rsidR="00AD34F0" w:rsidRPr="00EF75A8" w:rsidRDefault="00AD34F0" w:rsidP="006E22E8">
            <w:pPr>
              <w:pStyle w:val="Tablenotes"/>
              <w:spacing w:after="120"/>
              <w:ind w:left="0" w:firstLine="0"/>
            </w:pPr>
            <w:r w:rsidRPr="00451645">
              <w:t>National Functional Guidelines</w:t>
            </w:r>
          </w:p>
        </w:tc>
      </w:tr>
      <w:tr w:rsidR="00AD34F0" w:rsidRPr="00EF75A8" w14:paraId="0AF21373" w14:textId="77777777" w:rsidTr="00DD4DF6">
        <w:trPr>
          <w:trHeight w:hRule="exact" w:val="288"/>
        </w:trPr>
        <w:tc>
          <w:tcPr>
            <w:tcW w:w="810" w:type="dxa"/>
          </w:tcPr>
          <w:p w14:paraId="33AC2AD1" w14:textId="77777777" w:rsidR="00AD34F0" w:rsidRPr="00451645" w:rsidRDefault="00AD34F0" w:rsidP="00C93E81">
            <w:pPr>
              <w:pStyle w:val="Tablenotes"/>
              <w:ind w:left="0" w:firstLine="0"/>
            </w:pPr>
            <w:r>
              <w:t>RL</w:t>
            </w:r>
          </w:p>
        </w:tc>
        <w:tc>
          <w:tcPr>
            <w:tcW w:w="3510" w:type="dxa"/>
          </w:tcPr>
          <w:p w14:paraId="6EF36838" w14:textId="77777777" w:rsidR="00AD34F0" w:rsidRPr="00451645" w:rsidRDefault="00AD34F0" w:rsidP="006E22E8">
            <w:pPr>
              <w:pStyle w:val="Tablenotes"/>
              <w:spacing w:after="120"/>
              <w:ind w:left="0" w:firstLine="0"/>
            </w:pPr>
            <w:r w:rsidRPr="00451645">
              <w:t>Reporting Limit</w:t>
            </w:r>
          </w:p>
        </w:tc>
      </w:tr>
      <w:tr w:rsidR="00AD34F0" w:rsidRPr="00EF75A8" w14:paraId="363C8669" w14:textId="77777777" w:rsidTr="00DD4DF6">
        <w:trPr>
          <w:trHeight w:hRule="exact" w:val="288"/>
        </w:trPr>
        <w:tc>
          <w:tcPr>
            <w:tcW w:w="810" w:type="dxa"/>
          </w:tcPr>
          <w:p w14:paraId="03E0D3DC" w14:textId="77777777" w:rsidR="00AD34F0" w:rsidRPr="00451645" w:rsidRDefault="00AD34F0" w:rsidP="00C93E81">
            <w:pPr>
              <w:pStyle w:val="Tablenotes"/>
              <w:ind w:left="0" w:firstLine="0"/>
            </w:pPr>
            <w:r w:rsidRPr="004E27C2">
              <w:t>RPD</w:t>
            </w:r>
          </w:p>
        </w:tc>
        <w:tc>
          <w:tcPr>
            <w:tcW w:w="3510" w:type="dxa"/>
          </w:tcPr>
          <w:p w14:paraId="632C516C" w14:textId="77777777" w:rsidR="00AD34F0" w:rsidRPr="00451645" w:rsidRDefault="00AD34F0" w:rsidP="006E22E8">
            <w:pPr>
              <w:pStyle w:val="Tablenotes"/>
              <w:spacing w:after="120"/>
              <w:ind w:left="0" w:firstLine="0"/>
            </w:pPr>
            <w:r w:rsidRPr="004E27C2">
              <w:t>Relative Percent Difference</w:t>
            </w:r>
          </w:p>
        </w:tc>
      </w:tr>
      <w:tr w:rsidR="00AD34F0" w:rsidRPr="00EF75A8" w14:paraId="263FAE2D" w14:textId="77777777" w:rsidTr="00DD4DF6">
        <w:trPr>
          <w:trHeight w:hRule="exact" w:val="288"/>
        </w:trPr>
        <w:tc>
          <w:tcPr>
            <w:tcW w:w="810" w:type="dxa"/>
          </w:tcPr>
          <w:p w14:paraId="4AFD2C61" w14:textId="77777777" w:rsidR="00AD34F0" w:rsidRPr="00451645" w:rsidRDefault="00AD34F0" w:rsidP="00C93E81">
            <w:pPr>
              <w:pStyle w:val="Tablenotes"/>
              <w:ind w:left="0" w:firstLine="0"/>
            </w:pPr>
            <w:r w:rsidRPr="004E27C2">
              <w:t>SIM</w:t>
            </w:r>
          </w:p>
        </w:tc>
        <w:tc>
          <w:tcPr>
            <w:tcW w:w="3510" w:type="dxa"/>
          </w:tcPr>
          <w:p w14:paraId="6D9C74F4" w14:textId="77777777" w:rsidR="00AD34F0" w:rsidRPr="00451645" w:rsidRDefault="00AD34F0" w:rsidP="00C93E81">
            <w:pPr>
              <w:pStyle w:val="Tablenotes"/>
              <w:ind w:left="0" w:firstLine="0"/>
            </w:pPr>
            <w:r w:rsidRPr="004E27C2">
              <w:t>Selected Ion Monitoring</w:t>
            </w:r>
          </w:p>
        </w:tc>
      </w:tr>
      <w:tr w:rsidR="00AD34F0" w:rsidRPr="00EF75A8" w14:paraId="3FC175B4" w14:textId="77777777" w:rsidTr="00DD4DF6">
        <w:trPr>
          <w:trHeight w:hRule="exact" w:val="288"/>
        </w:trPr>
        <w:tc>
          <w:tcPr>
            <w:tcW w:w="810" w:type="dxa"/>
          </w:tcPr>
          <w:p w14:paraId="7409BFCC" w14:textId="77777777" w:rsidR="00AD34F0" w:rsidRPr="00451645" w:rsidRDefault="00AD34F0" w:rsidP="006E22E8">
            <w:pPr>
              <w:pStyle w:val="Tablenotes"/>
              <w:spacing w:after="120"/>
              <w:ind w:left="0" w:firstLine="0"/>
            </w:pPr>
            <w:r w:rsidRPr="004E27C2">
              <w:t>TAL</w:t>
            </w:r>
          </w:p>
        </w:tc>
        <w:tc>
          <w:tcPr>
            <w:tcW w:w="3510" w:type="dxa"/>
          </w:tcPr>
          <w:p w14:paraId="350FF1F1" w14:textId="77777777" w:rsidR="00AD34F0" w:rsidRPr="00451645" w:rsidRDefault="00AD34F0" w:rsidP="006E22E8">
            <w:pPr>
              <w:pStyle w:val="Tablenotes"/>
              <w:spacing w:after="120"/>
              <w:ind w:left="0" w:firstLine="0"/>
            </w:pPr>
            <w:r w:rsidRPr="004E27C2">
              <w:t>Target Analyte List</w:t>
            </w:r>
          </w:p>
        </w:tc>
      </w:tr>
      <w:tr w:rsidR="00AD34F0" w:rsidRPr="00EF75A8" w14:paraId="0C6189E4" w14:textId="77777777" w:rsidTr="00DD4DF6">
        <w:trPr>
          <w:trHeight w:hRule="exact" w:val="288"/>
        </w:trPr>
        <w:tc>
          <w:tcPr>
            <w:tcW w:w="810" w:type="dxa"/>
          </w:tcPr>
          <w:p w14:paraId="7BCD5B58" w14:textId="77777777" w:rsidR="00AD34F0" w:rsidRPr="00451645" w:rsidRDefault="00AD34F0" w:rsidP="00C93E81">
            <w:pPr>
              <w:pStyle w:val="Tablenotes"/>
              <w:ind w:left="0" w:firstLine="0"/>
            </w:pPr>
            <w:r w:rsidRPr="004E27C2">
              <w:t>TCLP</w:t>
            </w:r>
          </w:p>
        </w:tc>
        <w:tc>
          <w:tcPr>
            <w:tcW w:w="3510" w:type="dxa"/>
          </w:tcPr>
          <w:p w14:paraId="103640D3" w14:textId="77777777" w:rsidR="00AD34F0" w:rsidRPr="00451645" w:rsidRDefault="00AD34F0" w:rsidP="006E22E8">
            <w:pPr>
              <w:pStyle w:val="Tablenotes"/>
              <w:spacing w:after="120"/>
              <w:ind w:left="0" w:firstLine="0"/>
            </w:pPr>
            <w:r w:rsidRPr="004E27C2">
              <w:t>Toxicity characteristic leaching procedure</w:t>
            </w:r>
          </w:p>
        </w:tc>
      </w:tr>
      <w:tr w:rsidR="00AD34F0" w:rsidRPr="00EF75A8" w14:paraId="60A767F0" w14:textId="77777777" w:rsidTr="00DD4DF6">
        <w:trPr>
          <w:trHeight w:hRule="exact" w:val="288"/>
        </w:trPr>
        <w:tc>
          <w:tcPr>
            <w:tcW w:w="810" w:type="dxa"/>
          </w:tcPr>
          <w:p w14:paraId="14F39BE4" w14:textId="77777777" w:rsidR="00AD34F0" w:rsidRPr="00451645" w:rsidRDefault="00AD34F0" w:rsidP="00C93E81">
            <w:pPr>
              <w:pStyle w:val="Tablenotes"/>
              <w:ind w:left="0" w:firstLine="0"/>
            </w:pPr>
            <w:r w:rsidRPr="004E27C2">
              <w:t>TBD</w:t>
            </w:r>
          </w:p>
        </w:tc>
        <w:tc>
          <w:tcPr>
            <w:tcW w:w="3510" w:type="dxa"/>
          </w:tcPr>
          <w:p w14:paraId="60B025CF" w14:textId="77777777" w:rsidR="00AD34F0" w:rsidRPr="00451645" w:rsidRDefault="00AD34F0" w:rsidP="006E22E8">
            <w:pPr>
              <w:pStyle w:val="Tablenotes"/>
              <w:spacing w:after="120"/>
              <w:ind w:left="0" w:firstLine="0"/>
            </w:pPr>
            <w:r w:rsidRPr="004E27C2">
              <w:t>To Be Determined</w:t>
            </w:r>
          </w:p>
        </w:tc>
      </w:tr>
    </w:tbl>
    <w:p w14:paraId="6B2ABA8B" w14:textId="77777777" w:rsidR="00554747" w:rsidRDefault="00554747" w:rsidP="00AD34F0">
      <w:pPr>
        <w:pStyle w:val="Tablenotes"/>
        <w:ind w:left="0" w:firstLine="0"/>
        <w:sectPr w:rsidR="00554747" w:rsidSect="00AD16B6">
          <w:footerReference w:type="default" r:id="rId38"/>
          <w:type w:val="continuous"/>
          <w:pgSz w:w="15840" w:h="12240" w:orient="landscape"/>
          <w:pgMar w:top="1440" w:right="1080" w:bottom="1440" w:left="1080" w:header="720" w:footer="720" w:gutter="0"/>
          <w:cols w:num="3" w:space="432"/>
          <w:docGrid w:linePitch="299"/>
        </w:sectPr>
      </w:pPr>
    </w:p>
    <w:p w14:paraId="0215431E" w14:textId="77777777" w:rsidR="00C007EA" w:rsidRDefault="00C007EA" w:rsidP="00274636">
      <w:pPr>
        <w:pStyle w:val="Heading2"/>
        <w:sectPr w:rsidR="00C007EA" w:rsidSect="00AD16B6">
          <w:type w:val="continuous"/>
          <w:pgSz w:w="15840" w:h="12240" w:orient="landscape"/>
          <w:pgMar w:top="1440" w:right="1080" w:bottom="1440" w:left="1080" w:header="720" w:footer="720" w:gutter="0"/>
          <w:cols w:space="432"/>
          <w:docGrid w:linePitch="299"/>
        </w:sectPr>
      </w:pPr>
    </w:p>
    <w:p w14:paraId="2650359D" w14:textId="5F8A129C" w:rsidR="00294EF5" w:rsidRPr="00274636" w:rsidRDefault="00274636" w:rsidP="00274636">
      <w:pPr>
        <w:pStyle w:val="Heading2"/>
      </w:pPr>
      <w:bookmarkStart w:id="104" w:name="_Ref148607335"/>
      <w:bookmarkStart w:id="105" w:name="_Toc160617026"/>
      <w:r w:rsidRPr="00D878D2">
        <w:lastRenderedPageBreak/>
        <w:t xml:space="preserve">WORKSHEET #15.3: </w:t>
      </w:r>
      <w:r>
        <w:t>PROJECT ACTION LIMITS AND ACHIEVABLE LABORATORY LIMITS</w:t>
      </w:r>
      <w:r w:rsidR="00AF5351">
        <w:rPr>
          <w:rStyle w:val="FootnoteReference"/>
        </w:rPr>
        <w:footnoteReference w:id="27"/>
      </w:r>
      <w:r>
        <w:t xml:space="preserve"> </w:t>
      </w:r>
      <w:r w:rsidRPr="00D878D2">
        <w:t>– TAL SVOCS (</w:t>
      </w:r>
      <w:r>
        <w:t>SOIL</w:t>
      </w:r>
      <w:r w:rsidRPr="00D878D2">
        <w:t>)</w:t>
      </w:r>
      <w:bookmarkEnd w:id="104"/>
      <w:bookmarkEnd w:id="105"/>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0"/>
        <w:gridCol w:w="1530"/>
        <w:gridCol w:w="1193"/>
        <w:gridCol w:w="907"/>
        <w:gridCol w:w="1533"/>
        <w:gridCol w:w="1168"/>
        <w:gridCol w:w="1171"/>
        <w:gridCol w:w="1077"/>
        <w:gridCol w:w="1442"/>
        <w:gridCol w:w="1437"/>
      </w:tblGrid>
      <w:tr w:rsidR="00BF20A0" w:rsidRPr="00D878D2" w14:paraId="1C4850F1" w14:textId="77777777" w:rsidTr="00874968">
        <w:trPr>
          <w:cantSplit/>
          <w:trHeight w:val="1344"/>
          <w:tblHeader/>
        </w:trPr>
        <w:tc>
          <w:tcPr>
            <w:tcW w:w="821" w:type="pct"/>
            <w:shd w:val="clear" w:color="auto" w:fill="D5ECFC" w:themeFill="accent6" w:themeFillTint="1A"/>
            <w:vAlign w:val="bottom"/>
          </w:tcPr>
          <w:p w14:paraId="10253F86" w14:textId="5789102D" w:rsidR="00BF20A0" w:rsidRPr="00D878D2" w:rsidRDefault="00BF20A0" w:rsidP="005E048C">
            <w:pPr>
              <w:pStyle w:val="TableText"/>
              <w:jc w:val="center"/>
              <w:rPr>
                <w:b/>
                <w:bCs/>
              </w:rPr>
            </w:pPr>
            <w:r w:rsidRPr="00D878D2">
              <w:rPr>
                <w:b/>
                <w:bCs/>
              </w:rPr>
              <w:t>Analyte</w:t>
            </w:r>
          </w:p>
        </w:tc>
        <w:tc>
          <w:tcPr>
            <w:tcW w:w="558" w:type="pct"/>
            <w:shd w:val="clear" w:color="auto" w:fill="D5ECFC" w:themeFill="accent6" w:themeFillTint="1A"/>
            <w:vAlign w:val="bottom"/>
          </w:tcPr>
          <w:p w14:paraId="0002A218" w14:textId="51141F0F" w:rsidR="00BF20A0" w:rsidRPr="00D878D2" w:rsidRDefault="00BF20A0" w:rsidP="005E048C">
            <w:pPr>
              <w:pStyle w:val="TableText"/>
              <w:jc w:val="center"/>
              <w:rPr>
                <w:b/>
                <w:bCs/>
              </w:rPr>
            </w:pPr>
            <w:r w:rsidRPr="00D878D2">
              <w:rPr>
                <w:b/>
                <w:bCs/>
              </w:rPr>
              <w:t>CAS Number</w:t>
            </w:r>
          </w:p>
        </w:tc>
        <w:tc>
          <w:tcPr>
            <w:tcW w:w="435" w:type="pct"/>
            <w:shd w:val="clear" w:color="auto" w:fill="D5ECFC" w:themeFill="accent6" w:themeFillTint="1A"/>
            <w:vAlign w:val="bottom"/>
          </w:tcPr>
          <w:p w14:paraId="00111EDB" w14:textId="5AED6B60" w:rsidR="00BF20A0" w:rsidRPr="00D878D2" w:rsidRDefault="00BF20A0" w:rsidP="005E048C">
            <w:pPr>
              <w:pStyle w:val="TableText"/>
              <w:jc w:val="center"/>
              <w:rPr>
                <w:b/>
                <w:bCs/>
              </w:rPr>
            </w:pPr>
            <w:r>
              <w:rPr>
                <w:b/>
                <w:bCs/>
              </w:rPr>
              <w:t>Project Action Level</w:t>
            </w:r>
          </w:p>
        </w:tc>
        <w:tc>
          <w:tcPr>
            <w:tcW w:w="331" w:type="pct"/>
            <w:shd w:val="clear" w:color="auto" w:fill="D5ECFC" w:themeFill="accent6" w:themeFillTint="1A"/>
            <w:vAlign w:val="bottom"/>
          </w:tcPr>
          <w:p w14:paraId="7E60E789" w14:textId="5CAD34B4" w:rsidR="00BF20A0" w:rsidRPr="00D878D2" w:rsidRDefault="00BF20A0" w:rsidP="005E048C">
            <w:pPr>
              <w:pStyle w:val="TableText"/>
              <w:jc w:val="center"/>
              <w:rPr>
                <w:b/>
                <w:bCs/>
              </w:rPr>
            </w:pPr>
            <w:r w:rsidRPr="00D878D2">
              <w:rPr>
                <w:b/>
                <w:bCs/>
              </w:rPr>
              <w:t xml:space="preserve">Project </w:t>
            </w:r>
            <w:r>
              <w:rPr>
                <w:b/>
                <w:bCs/>
              </w:rPr>
              <w:t>QL</w:t>
            </w:r>
          </w:p>
        </w:tc>
        <w:tc>
          <w:tcPr>
            <w:tcW w:w="559" w:type="pct"/>
            <w:shd w:val="clear" w:color="auto" w:fill="D5ECFC" w:themeFill="accent6" w:themeFillTint="1A"/>
            <w:tcMar>
              <w:left w:w="58" w:type="dxa"/>
              <w:right w:w="58" w:type="dxa"/>
            </w:tcMar>
            <w:vAlign w:val="bottom"/>
          </w:tcPr>
          <w:p w14:paraId="669F7225" w14:textId="4A724FB2" w:rsidR="00BF20A0" w:rsidRPr="00F22467" w:rsidRDefault="00BF20A0" w:rsidP="00F22467">
            <w:pPr>
              <w:pStyle w:val="TableText"/>
              <w:jc w:val="center"/>
              <w:rPr>
                <w:b/>
              </w:rPr>
            </w:pPr>
            <w:r>
              <w:rPr>
                <w:b/>
              </w:rPr>
              <w:t>Lab RL</w:t>
            </w:r>
            <w:r w:rsidR="00F22467">
              <w:rPr>
                <w:b/>
              </w:rPr>
              <w:t xml:space="preserve"> </w:t>
            </w:r>
            <w:r w:rsidRPr="003D4164">
              <w:rPr>
                <w:b/>
                <w:sz w:val="16"/>
                <w:szCs w:val="16"/>
              </w:rPr>
              <w:t>(varies by lab</w:t>
            </w:r>
            <w:r>
              <w:rPr>
                <w:b/>
                <w:sz w:val="16"/>
                <w:szCs w:val="16"/>
              </w:rPr>
              <w:t>)</w:t>
            </w:r>
            <w:r w:rsidR="00F22467">
              <w:rPr>
                <w:b/>
                <w:szCs w:val="16"/>
              </w:rPr>
              <w:t xml:space="preserve"> </w:t>
            </w:r>
            <w:r w:rsidRPr="00D878D2">
              <w:rPr>
                <w:b/>
                <w:bCs/>
              </w:rPr>
              <w:t>Low Soil</w:t>
            </w:r>
            <w:r>
              <w:rPr>
                <w:b/>
                <w:bCs/>
              </w:rPr>
              <w:t>/Sediment/Waste</w:t>
            </w:r>
            <w:r w:rsidRPr="00D878D2">
              <w:rPr>
                <w:b/>
                <w:bCs/>
              </w:rPr>
              <w:t xml:space="preserve"> (µg/kg)</w:t>
            </w:r>
          </w:p>
        </w:tc>
        <w:tc>
          <w:tcPr>
            <w:tcW w:w="426" w:type="pct"/>
            <w:shd w:val="clear" w:color="auto" w:fill="D5ECFC" w:themeFill="accent6" w:themeFillTint="1A"/>
            <w:tcMar>
              <w:left w:w="58" w:type="dxa"/>
              <w:right w:w="58" w:type="dxa"/>
            </w:tcMar>
            <w:vAlign w:val="bottom"/>
          </w:tcPr>
          <w:p w14:paraId="0DEAED8E" w14:textId="441C0DE1" w:rsidR="00BF20A0" w:rsidRPr="00F22467" w:rsidRDefault="00BF20A0" w:rsidP="00F22467">
            <w:pPr>
              <w:pStyle w:val="TableText"/>
              <w:jc w:val="center"/>
              <w:rPr>
                <w:b/>
              </w:rPr>
            </w:pPr>
            <w:r>
              <w:rPr>
                <w:b/>
              </w:rPr>
              <w:t>Lab RL</w:t>
            </w:r>
            <w:r w:rsidR="00F22467">
              <w:rPr>
                <w:b/>
              </w:rPr>
              <w:t xml:space="preserve"> </w:t>
            </w:r>
            <w:r w:rsidRPr="003D4164">
              <w:rPr>
                <w:b/>
                <w:sz w:val="16"/>
                <w:szCs w:val="16"/>
              </w:rPr>
              <w:t>(varies by lab</w:t>
            </w:r>
            <w:r>
              <w:rPr>
                <w:b/>
                <w:sz w:val="16"/>
                <w:szCs w:val="16"/>
              </w:rPr>
              <w:t>)</w:t>
            </w:r>
            <w:r w:rsidR="00F22467">
              <w:rPr>
                <w:b/>
                <w:szCs w:val="16"/>
              </w:rPr>
              <w:t xml:space="preserve"> </w:t>
            </w:r>
            <w:r w:rsidRPr="00D878D2">
              <w:rPr>
                <w:b/>
                <w:bCs/>
              </w:rPr>
              <w:t>Med Soil (µg/kg)</w:t>
            </w:r>
          </w:p>
        </w:tc>
        <w:tc>
          <w:tcPr>
            <w:tcW w:w="427" w:type="pct"/>
            <w:shd w:val="clear" w:color="auto" w:fill="D5ECFC" w:themeFill="accent6" w:themeFillTint="1A"/>
            <w:tcMar>
              <w:left w:w="58" w:type="dxa"/>
              <w:right w:w="58" w:type="dxa"/>
            </w:tcMar>
            <w:vAlign w:val="bottom"/>
          </w:tcPr>
          <w:p w14:paraId="08A81A96" w14:textId="302C6BB5" w:rsidR="00BF20A0" w:rsidRPr="00F22467" w:rsidRDefault="00BF20A0" w:rsidP="00F22467">
            <w:pPr>
              <w:pStyle w:val="TableText"/>
              <w:jc w:val="center"/>
              <w:rPr>
                <w:b/>
              </w:rPr>
            </w:pPr>
            <w:r>
              <w:rPr>
                <w:b/>
              </w:rPr>
              <w:t>Lab RL</w:t>
            </w:r>
            <w:r w:rsidR="00F22467">
              <w:rPr>
                <w:b/>
              </w:rPr>
              <w:t xml:space="preserve"> </w:t>
            </w:r>
            <w:r w:rsidRPr="003D4164">
              <w:rPr>
                <w:b/>
                <w:sz w:val="16"/>
                <w:szCs w:val="16"/>
              </w:rPr>
              <w:t>(varies by lab</w:t>
            </w:r>
            <w:r>
              <w:rPr>
                <w:b/>
                <w:sz w:val="16"/>
                <w:szCs w:val="16"/>
              </w:rPr>
              <w:t>)</w:t>
            </w:r>
            <w:r w:rsidR="00F22467">
              <w:rPr>
                <w:b/>
                <w:szCs w:val="16"/>
              </w:rPr>
              <w:t xml:space="preserve"> </w:t>
            </w:r>
            <w:r w:rsidRPr="00D878D2">
              <w:rPr>
                <w:b/>
                <w:bCs/>
              </w:rPr>
              <w:t>Soil by SIM (µg/kg)</w:t>
            </w:r>
          </w:p>
        </w:tc>
        <w:tc>
          <w:tcPr>
            <w:tcW w:w="393" w:type="pct"/>
            <w:shd w:val="clear" w:color="auto" w:fill="D5ECFC" w:themeFill="accent6" w:themeFillTint="1A"/>
            <w:tcMar>
              <w:left w:w="58" w:type="dxa"/>
              <w:right w:w="58" w:type="dxa"/>
            </w:tcMar>
            <w:vAlign w:val="bottom"/>
          </w:tcPr>
          <w:p w14:paraId="3410903C" w14:textId="1CC90D6B" w:rsidR="00BF20A0" w:rsidRPr="00D878D2" w:rsidRDefault="00BF20A0" w:rsidP="00F22467">
            <w:pPr>
              <w:pStyle w:val="TableText"/>
              <w:jc w:val="center"/>
              <w:rPr>
                <w:b/>
              </w:rPr>
            </w:pPr>
            <w:r w:rsidRPr="003D4164">
              <w:rPr>
                <w:b/>
              </w:rPr>
              <w:t>Lab MDL</w:t>
            </w:r>
            <w:r w:rsidRPr="003D4164">
              <w:rPr>
                <w:b/>
                <w:sz w:val="16"/>
                <w:szCs w:val="16"/>
              </w:rPr>
              <w:t xml:space="preserve"> (varies by lab</w:t>
            </w:r>
            <w:r>
              <w:rPr>
                <w:b/>
                <w:sz w:val="16"/>
                <w:szCs w:val="16"/>
              </w:rPr>
              <w:t>)</w:t>
            </w:r>
            <w:r w:rsidR="00F22467">
              <w:rPr>
                <w:b/>
                <w:szCs w:val="16"/>
              </w:rPr>
              <w:t xml:space="preserve"> </w:t>
            </w:r>
            <w:r w:rsidRPr="00D878D2">
              <w:rPr>
                <w:b/>
              </w:rPr>
              <w:t>Soil (µg/kg)</w:t>
            </w:r>
          </w:p>
        </w:tc>
        <w:tc>
          <w:tcPr>
            <w:tcW w:w="526" w:type="pct"/>
            <w:shd w:val="clear" w:color="auto" w:fill="D5ECFC" w:themeFill="accent6" w:themeFillTint="1A"/>
            <w:tcMar>
              <w:left w:w="58" w:type="dxa"/>
              <w:right w:w="58" w:type="dxa"/>
            </w:tcMar>
            <w:vAlign w:val="bottom"/>
          </w:tcPr>
          <w:p w14:paraId="7A7A19EC" w14:textId="655549AF" w:rsidR="00BF20A0" w:rsidRPr="00D878D2" w:rsidRDefault="00BF20A0" w:rsidP="00F22467">
            <w:pPr>
              <w:pStyle w:val="TableText"/>
              <w:jc w:val="center"/>
              <w:rPr>
                <w:b/>
                <w:bCs/>
              </w:rPr>
            </w:pPr>
            <w:r w:rsidRPr="00D878D2">
              <w:rPr>
                <w:b/>
                <w:bCs/>
              </w:rPr>
              <w:t>LCS/MS/MSD Recovery Limits</w:t>
            </w:r>
            <w:r w:rsidR="00AF5351">
              <w:rPr>
                <w:rStyle w:val="FootnoteReference"/>
                <w:b/>
                <w:bCs/>
              </w:rPr>
              <w:footnoteReference w:id="28"/>
            </w:r>
            <w:r w:rsidR="00F22467">
              <w:rPr>
                <w:b/>
                <w:bCs/>
              </w:rPr>
              <w:t xml:space="preserve"> </w:t>
            </w:r>
            <w:r w:rsidRPr="00D878D2">
              <w:rPr>
                <w:b/>
                <w:bCs/>
              </w:rPr>
              <w:t>Soil %R</w:t>
            </w:r>
          </w:p>
        </w:tc>
        <w:tc>
          <w:tcPr>
            <w:tcW w:w="524" w:type="pct"/>
            <w:shd w:val="clear" w:color="auto" w:fill="D5ECFC" w:themeFill="accent6" w:themeFillTint="1A"/>
            <w:tcMar>
              <w:left w:w="58" w:type="dxa"/>
              <w:right w:w="58" w:type="dxa"/>
            </w:tcMar>
            <w:vAlign w:val="bottom"/>
          </w:tcPr>
          <w:p w14:paraId="3941618E" w14:textId="46A32EEF" w:rsidR="00BF20A0" w:rsidRPr="00D878D2" w:rsidRDefault="00BF20A0" w:rsidP="00F22467">
            <w:pPr>
              <w:pStyle w:val="TableText"/>
              <w:jc w:val="center"/>
              <w:rPr>
                <w:b/>
                <w:bCs/>
              </w:rPr>
            </w:pPr>
            <w:r w:rsidRPr="00D878D2">
              <w:rPr>
                <w:b/>
                <w:bCs/>
              </w:rPr>
              <w:t>LCS/MS/MSD Precision</w:t>
            </w:r>
            <w:r w:rsidR="00F22467">
              <w:rPr>
                <w:b/>
                <w:bCs/>
              </w:rPr>
              <w:t xml:space="preserve"> </w:t>
            </w:r>
            <w:r w:rsidRPr="00D878D2">
              <w:rPr>
                <w:b/>
                <w:bCs/>
              </w:rPr>
              <w:t>Soil RPD</w:t>
            </w:r>
          </w:p>
        </w:tc>
      </w:tr>
      <w:tr w:rsidR="005E048C" w:rsidRPr="00D878D2" w14:paraId="692B9F53" w14:textId="77777777" w:rsidTr="00874968">
        <w:trPr>
          <w:cantSplit/>
        </w:trPr>
        <w:tc>
          <w:tcPr>
            <w:tcW w:w="821" w:type="pct"/>
            <w:tcMar>
              <w:left w:w="58" w:type="dxa"/>
              <w:right w:w="58" w:type="dxa"/>
            </w:tcMar>
            <w:vAlign w:val="center"/>
          </w:tcPr>
          <w:p w14:paraId="0865114F" w14:textId="77777777" w:rsidR="005E048C" w:rsidRPr="00D878D2" w:rsidRDefault="005E048C" w:rsidP="005E048C">
            <w:pPr>
              <w:pStyle w:val="TableText"/>
            </w:pPr>
            <w:r w:rsidRPr="00D878D2">
              <w:t>1,4-Dioxane</w:t>
            </w:r>
          </w:p>
        </w:tc>
        <w:tc>
          <w:tcPr>
            <w:tcW w:w="558" w:type="pct"/>
            <w:tcMar>
              <w:left w:w="58" w:type="dxa"/>
              <w:right w:w="58" w:type="dxa"/>
            </w:tcMar>
            <w:vAlign w:val="center"/>
          </w:tcPr>
          <w:p w14:paraId="2855BDFF" w14:textId="77777777" w:rsidR="005E048C" w:rsidRPr="00D878D2" w:rsidRDefault="005E048C" w:rsidP="005E048C">
            <w:pPr>
              <w:pStyle w:val="TableText"/>
            </w:pPr>
            <w:r w:rsidRPr="00D878D2">
              <w:t>123-91-1</w:t>
            </w:r>
          </w:p>
        </w:tc>
        <w:tc>
          <w:tcPr>
            <w:tcW w:w="435" w:type="pct"/>
            <w:vAlign w:val="center"/>
          </w:tcPr>
          <w:p w14:paraId="55225F54" w14:textId="2C900000" w:rsidR="005E048C" w:rsidRPr="00D878D2" w:rsidRDefault="005E048C" w:rsidP="005E048C">
            <w:pPr>
              <w:pStyle w:val="TableText"/>
            </w:pPr>
            <w:r w:rsidRPr="00D878D2">
              <w:t>TBD</w:t>
            </w:r>
          </w:p>
        </w:tc>
        <w:tc>
          <w:tcPr>
            <w:tcW w:w="331" w:type="pct"/>
            <w:tcMar>
              <w:left w:w="58" w:type="dxa"/>
              <w:right w:w="58" w:type="dxa"/>
            </w:tcMar>
            <w:vAlign w:val="center"/>
          </w:tcPr>
          <w:p w14:paraId="7C669F3F" w14:textId="18216B69" w:rsidR="005E048C" w:rsidRPr="00D878D2" w:rsidRDefault="005E048C" w:rsidP="005E048C">
            <w:pPr>
              <w:pStyle w:val="TableText"/>
            </w:pPr>
            <w:r w:rsidRPr="00D878D2">
              <w:t>TBD</w:t>
            </w:r>
          </w:p>
        </w:tc>
        <w:tc>
          <w:tcPr>
            <w:tcW w:w="559" w:type="pct"/>
            <w:tcMar>
              <w:left w:w="58" w:type="dxa"/>
              <w:right w:w="58" w:type="dxa"/>
            </w:tcMar>
            <w:vAlign w:val="center"/>
          </w:tcPr>
          <w:p w14:paraId="07F83C43" w14:textId="0A705A44" w:rsidR="005E048C" w:rsidRPr="00D878D2" w:rsidRDefault="005E048C" w:rsidP="005E048C">
            <w:pPr>
              <w:pStyle w:val="TableText"/>
            </w:pPr>
            <w:r w:rsidRPr="00D878D2">
              <w:t>TBD</w:t>
            </w:r>
          </w:p>
        </w:tc>
        <w:tc>
          <w:tcPr>
            <w:tcW w:w="426" w:type="pct"/>
            <w:tcMar>
              <w:left w:w="58" w:type="dxa"/>
              <w:right w:w="58" w:type="dxa"/>
            </w:tcMar>
            <w:vAlign w:val="center"/>
          </w:tcPr>
          <w:p w14:paraId="592C79EE" w14:textId="27E4719D" w:rsidR="005E048C" w:rsidRPr="00D878D2" w:rsidRDefault="005E048C" w:rsidP="005E048C">
            <w:pPr>
              <w:pStyle w:val="TableText"/>
            </w:pPr>
            <w:r w:rsidRPr="00D878D2">
              <w:t>TBD</w:t>
            </w:r>
          </w:p>
        </w:tc>
        <w:tc>
          <w:tcPr>
            <w:tcW w:w="427" w:type="pct"/>
            <w:tcMar>
              <w:left w:w="58" w:type="dxa"/>
              <w:right w:w="58" w:type="dxa"/>
            </w:tcMar>
            <w:vAlign w:val="center"/>
          </w:tcPr>
          <w:p w14:paraId="1A4E8404" w14:textId="009297FB" w:rsidR="005E048C" w:rsidRPr="00D878D2" w:rsidRDefault="005E048C" w:rsidP="005E048C">
            <w:pPr>
              <w:pStyle w:val="TableText"/>
            </w:pPr>
            <w:r w:rsidRPr="00D878D2">
              <w:t>TBD</w:t>
            </w:r>
          </w:p>
        </w:tc>
        <w:tc>
          <w:tcPr>
            <w:tcW w:w="393" w:type="pct"/>
            <w:tcMar>
              <w:left w:w="58" w:type="dxa"/>
              <w:right w:w="58" w:type="dxa"/>
            </w:tcMar>
            <w:vAlign w:val="center"/>
          </w:tcPr>
          <w:p w14:paraId="512B5E26"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7C7C9B3" w14:textId="77777777" w:rsidR="005E048C" w:rsidRPr="00D878D2" w:rsidRDefault="005E048C" w:rsidP="005E048C">
            <w:pPr>
              <w:pStyle w:val="TableText"/>
            </w:pPr>
            <w:r>
              <w:t>TBD</w:t>
            </w:r>
          </w:p>
        </w:tc>
        <w:tc>
          <w:tcPr>
            <w:tcW w:w="524" w:type="pct"/>
            <w:tcMar>
              <w:left w:w="58" w:type="dxa"/>
              <w:right w:w="58" w:type="dxa"/>
            </w:tcMar>
            <w:vAlign w:val="center"/>
          </w:tcPr>
          <w:p w14:paraId="16918F1A" w14:textId="77777777" w:rsidR="005E048C" w:rsidRPr="00D878D2" w:rsidRDefault="005E048C" w:rsidP="005E048C">
            <w:pPr>
              <w:pStyle w:val="TableText"/>
            </w:pPr>
            <w:r>
              <w:t>TBD</w:t>
            </w:r>
          </w:p>
        </w:tc>
      </w:tr>
      <w:tr w:rsidR="005E048C" w14:paraId="4663BF39" w14:textId="77777777" w:rsidTr="00874968">
        <w:trPr>
          <w:cantSplit/>
        </w:trPr>
        <w:tc>
          <w:tcPr>
            <w:tcW w:w="821" w:type="pct"/>
            <w:tcMar>
              <w:left w:w="58" w:type="dxa"/>
              <w:right w:w="58" w:type="dxa"/>
            </w:tcMar>
            <w:vAlign w:val="center"/>
          </w:tcPr>
          <w:p w14:paraId="498C2CE9" w14:textId="77777777" w:rsidR="005E048C" w:rsidRPr="00D878D2" w:rsidRDefault="005E048C" w:rsidP="005E048C">
            <w:pPr>
              <w:pStyle w:val="TableText"/>
            </w:pPr>
            <w:r>
              <w:t>Pyridine</w:t>
            </w:r>
          </w:p>
        </w:tc>
        <w:tc>
          <w:tcPr>
            <w:tcW w:w="558" w:type="pct"/>
            <w:tcMar>
              <w:left w:w="58" w:type="dxa"/>
              <w:right w:w="58" w:type="dxa"/>
            </w:tcMar>
            <w:vAlign w:val="center"/>
          </w:tcPr>
          <w:p w14:paraId="21A3C6DB" w14:textId="77777777" w:rsidR="005E048C" w:rsidRPr="00D878D2" w:rsidRDefault="005E048C" w:rsidP="005E048C">
            <w:pPr>
              <w:pStyle w:val="TableText"/>
            </w:pPr>
            <w:r>
              <w:t>110-86-1</w:t>
            </w:r>
          </w:p>
        </w:tc>
        <w:tc>
          <w:tcPr>
            <w:tcW w:w="435" w:type="pct"/>
            <w:vAlign w:val="center"/>
          </w:tcPr>
          <w:p w14:paraId="407412CB" w14:textId="2B5CD186" w:rsidR="005E048C" w:rsidRDefault="005E048C" w:rsidP="005E048C">
            <w:pPr>
              <w:pStyle w:val="TableText"/>
            </w:pPr>
            <w:r w:rsidRPr="00D878D2">
              <w:t>TBD</w:t>
            </w:r>
          </w:p>
        </w:tc>
        <w:tc>
          <w:tcPr>
            <w:tcW w:w="331" w:type="pct"/>
            <w:tcMar>
              <w:left w:w="58" w:type="dxa"/>
              <w:right w:w="58" w:type="dxa"/>
            </w:tcMar>
            <w:vAlign w:val="center"/>
          </w:tcPr>
          <w:p w14:paraId="23107BBA" w14:textId="6DCBD9EC" w:rsidR="005E048C" w:rsidRPr="00D878D2" w:rsidRDefault="005E048C" w:rsidP="005E048C">
            <w:pPr>
              <w:pStyle w:val="TableText"/>
            </w:pPr>
            <w:r>
              <w:t>TBD</w:t>
            </w:r>
          </w:p>
        </w:tc>
        <w:tc>
          <w:tcPr>
            <w:tcW w:w="559" w:type="pct"/>
            <w:tcMar>
              <w:left w:w="58" w:type="dxa"/>
              <w:right w:w="58" w:type="dxa"/>
            </w:tcMar>
            <w:vAlign w:val="center"/>
          </w:tcPr>
          <w:p w14:paraId="4A6762F0" w14:textId="77777777" w:rsidR="005E048C" w:rsidRPr="00D878D2" w:rsidRDefault="005E048C" w:rsidP="005E048C">
            <w:pPr>
              <w:pStyle w:val="TableText"/>
            </w:pPr>
            <w:r>
              <w:t>--</w:t>
            </w:r>
          </w:p>
        </w:tc>
        <w:tc>
          <w:tcPr>
            <w:tcW w:w="426" w:type="pct"/>
            <w:tcMar>
              <w:left w:w="58" w:type="dxa"/>
              <w:right w:w="58" w:type="dxa"/>
            </w:tcMar>
            <w:vAlign w:val="center"/>
          </w:tcPr>
          <w:p w14:paraId="7B4B7F41" w14:textId="77777777" w:rsidR="005E048C" w:rsidRPr="00D878D2" w:rsidRDefault="005E048C" w:rsidP="005E048C">
            <w:pPr>
              <w:pStyle w:val="TableText"/>
            </w:pPr>
            <w:r>
              <w:t>--</w:t>
            </w:r>
          </w:p>
        </w:tc>
        <w:tc>
          <w:tcPr>
            <w:tcW w:w="427" w:type="pct"/>
            <w:tcMar>
              <w:left w:w="58" w:type="dxa"/>
              <w:right w:w="58" w:type="dxa"/>
            </w:tcMar>
            <w:vAlign w:val="center"/>
          </w:tcPr>
          <w:p w14:paraId="1A5DDA4D" w14:textId="77777777" w:rsidR="005E048C" w:rsidRPr="00D878D2" w:rsidRDefault="005E048C" w:rsidP="005E048C">
            <w:pPr>
              <w:pStyle w:val="TableText"/>
            </w:pPr>
            <w:r>
              <w:t>--</w:t>
            </w:r>
          </w:p>
        </w:tc>
        <w:tc>
          <w:tcPr>
            <w:tcW w:w="393" w:type="pct"/>
            <w:tcMar>
              <w:left w:w="58" w:type="dxa"/>
              <w:right w:w="58" w:type="dxa"/>
            </w:tcMar>
            <w:vAlign w:val="center"/>
          </w:tcPr>
          <w:p w14:paraId="1D8C6EDA" w14:textId="77777777" w:rsidR="005E048C" w:rsidRPr="00D878D2" w:rsidRDefault="005E048C" w:rsidP="005E048C">
            <w:pPr>
              <w:pStyle w:val="TableText"/>
            </w:pPr>
            <w:r>
              <w:t>TBD</w:t>
            </w:r>
          </w:p>
        </w:tc>
        <w:tc>
          <w:tcPr>
            <w:tcW w:w="526" w:type="pct"/>
            <w:tcMar>
              <w:left w:w="58" w:type="dxa"/>
              <w:right w:w="58" w:type="dxa"/>
            </w:tcMar>
            <w:vAlign w:val="center"/>
          </w:tcPr>
          <w:p w14:paraId="2F85617C" w14:textId="77777777" w:rsidR="005E048C" w:rsidRDefault="005E048C" w:rsidP="005E048C">
            <w:pPr>
              <w:pStyle w:val="TableText"/>
            </w:pPr>
            <w:r>
              <w:t>TBD</w:t>
            </w:r>
          </w:p>
        </w:tc>
        <w:tc>
          <w:tcPr>
            <w:tcW w:w="524" w:type="pct"/>
            <w:tcMar>
              <w:left w:w="58" w:type="dxa"/>
              <w:right w:w="58" w:type="dxa"/>
            </w:tcMar>
            <w:vAlign w:val="center"/>
          </w:tcPr>
          <w:p w14:paraId="2AF9A60B" w14:textId="77777777" w:rsidR="005E048C" w:rsidRDefault="005E048C" w:rsidP="005E048C">
            <w:pPr>
              <w:pStyle w:val="TableText"/>
            </w:pPr>
            <w:r>
              <w:t>TBD</w:t>
            </w:r>
          </w:p>
        </w:tc>
      </w:tr>
      <w:tr w:rsidR="005E048C" w:rsidRPr="00D878D2" w14:paraId="630D2700" w14:textId="77777777" w:rsidTr="00874968">
        <w:trPr>
          <w:cantSplit/>
        </w:trPr>
        <w:tc>
          <w:tcPr>
            <w:tcW w:w="821" w:type="pct"/>
            <w:tcMar>
              <w:left w:w="58" w:type="dxa"/>
              <w:right w:w="58" w:type="dxa"/>
            </w:tcMar>
            <w:vAlign w:val="center"/>
          </w:tcPr>
          <w:p w14:paraId="7BABD5A1" w14:textId="77777777" w:rsidR="005E048C" w:rsidRPr="00D878D2" w:rsidRDefault="005E048C" w:rsidP="005E048C">
            <w:pPr>
              <w:pStyle w:val="TableText"/>
            </w:pPr>
            <w:r w:rsidRPr="00D878D2">
              <w:t>Benzaldehyde</w:t>
            </w:r>
          </w:p>
        </w:tc>
        <w:tc>
          <w:tcPr>
            <w:tcW w:w="558" w:type="pct"/>
            <w:tcMar>
              <w:left w:w="58" w:type="dxa"/>
              <w:right w:w="58" w:type="dxa"/>
            </w:tcMar>
            <w:vAlign w:val="center"/>
          </w:tcPr>
          <w:p w14:paraId="0A2F7F39" w14:textId="77777777" w:rsidR="005E048C" w:rsidRPr="00D878D2" w:rsidRDefault="005E048C" w:rsidP="005E048C">
            <w:pPr>
              <w:pStyle w:val="TableText"/>
            </w:pPr>
            <w:r w:rsidRPr="00D878D2">
              <w:t>100-52-7</w:t>
            </w:r>
          </w:p>
        </w:tc>
        <w:tc>
          <w:tcPr>
            <w:tcW w:w="435" w:type="pct"/>
            <w:vAlign w:val="center"/>
          </w:tcPr>
          <w:p w14:paraId="40C02BBE" w14:textId="22DECD22" w:rsidR="005E048C" w:rsidRPr="00D878D2" w:rsidRDefault="005E048C" w:rsidP="005E048C">
            <w:pPr>
              <w:pStyle w:val="TableText"/>
            </w:pPr>
            <w:r w:rsidRPr="00D878D2">
              <w:t>TBD</w:t>
            </w:r>
          </w:p>
        </w:tc>
        <w:tc>
          <w:tcPr>
            <w:tcW w:w="331" w:type="pct"/>
            <w:tcMar>
              <w:left w:w="58" w:type="dxa"/>
              <w:right w:w="58" w:type="dxa"/>
            </w:tcMar>
            <w:vAlign w:val="center"/>
          </w:tcPr>
          <w:p w14:paraId="5B305964" w14:textId="71B82714" w:rsidR="005E048C" w:rsidRPr="00D878D2" w:rsidRDefault="005E048C" w:rsidP="005E048C">
            <w:pPr>
              <w:pStyle w:val="TableText"/>
            </w:pPr>
            <w:r w:rsidRPr="00D878D2">
              <w:t>TBD</w:t>
            </w:r>
          </w:p>
        </w:tc>
        <w:tc>
          <w:tcPr>
            <w:tcW w:w="559" w:type="pct"/>
            <w:tcMar>
              <w:left w:w="58" w:type="dxa"/>
              <w:right w:w="58" w:type="dxa"/>
            </w:tcMar>
            <w:vAlign w:val="center"/>
          </w:tcPr>
          <w:p w14:paraId="68E22732" w14:textId="2B755B87" w:rsidR="005E048C" w:rsidRPr="00D878D2" w:rsidRDefault="005E048C" w:rsidP="005E048C">
            <w:pPr>
              <w:pStyle w:val="TableText"/>
            </w:pPr>
            <w:r w:rsidRPr="00D878D2">
              <w:t>TBD</w:t>
            </w:r>
          </w:p>
        </w:tc>
        <w:tc>
          <w:tcPr>
            <w:tcW w:w="426" w:type="pct"/>
            <w:tcMar>
              <w:left w:w="58" w:type="dxa"/>
              <w:right w:w="58" w:type="dxa"/>
            </w:tcMar>
            <w:vAlign w:val="center"/>
          </w:tcPr>
          <w:p w14:paraId="47068926" w14:textId="5390F441" w:rsidR="005E048C" w:rsidRPr="00D878D2" w:rsidRDefault="005E048C" w:rsidP="005E048C">
            <w:pPr>
              <w:pStyle w:val="TableText"/>
            </w:pPr>
            <w:r w:rsidRPr="00D878D2">
              <w:t>TBD</w:t>
            </w:r>
          </w:p>
        </w:tc>
        <w:tc>
          <w:tcPr>
            <w:tcW w:w="427" w:type="pct"/>
            <w:tcMar>
              <w:left w:w="58" w:type="dxa"/>
              <w:right w:w="58" w:type="dxa"/>
            </w:tcMar>
            <w:vAlign w:val="center"/>
          </w:tcPr>
          <w:p w14:paraId="60C8446E" w14:textId="77777777" w:rsidR="005E048C" w:rsidRPr="00D878D2" w:rsidRDefault="005E048C" w:rsidP="005E048C">
            <w:pPr>
              <w:pStyle w:val="TableText"/>
            </w:pPr>
            <w:r w:rsidRPr="00D878D2">
              <w:t>--</w:t>
            </w:r>
          </w:p>
        </w:tc>
        <w:tc>
          <w:tcPr>
            <w:tcW w:w="393" w:type="pct"/>
            <w:tcMar>
              <w:left w:w="58" w:type="dxa"/>
              <w:right w:w="58" w:type="dxa"/>
            </w:tcMar>
            <w:vAlign w:val="center"/>
          </w:tcPr>
          <w:p w14:paraId="7DF610B1"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3EB433F" w14:textId="77777777" w:rsidR="005E048C" w:rsidRPr="00D878D2" w:rsidRDefault="005E048C" w:rsidP="005E048C">
            <w:pPr>
              <w:pStyle w:val="TableText"/>
            </w:pPr>
            <w:r>
              <w:t>TBD</w:t>
            </w:r>
          </w:p>
        </w:tc>
        <w:tc>
          <w:tcPr>
            <w:tcW w:w="524" w:type="pct"/>
            <w:tcMar>
              <w:left w:w="58" w:type="dxa"/>
              <w:right w:w="58" w:type="dxa"/>
            </w:tcMar>
            <w:vAlign w:val="center"/>
          </w:tcPr>
          <w:p w14:paraId="537FA5EC" w14:textId="77777777" w:rsidR="005E048C" w:rsidRPr="00D878D2" w:rsidRDefault="005E048C" w:rsidP="005E048C">
            <w:pPr>
              <w:pStyle w:val="TableText"/>
            </w:pPr>
            <w:r>
              <w:t>TBD</w:t>
            </w:r>
          </w:p>
        </w:tc>
      </w:tr>
      <w:tr w:rsidR="005E048C" w:rsidRPr="00D878D2" w14:paraId="6AB2EB27" w14:textId="77777777" w:rsidTr="00874968">
        <w:trPr>
          <w:cantSplit/>
        </w:trPr>
        <w:tc>
          <w:tcPr>
            <w:tcW w:w="821" w:type="pct"/>
            <w:tcMar>
              <w:left w:w="58" w:type="dxa"/>
              <w:right w:w="58" w:type="dxa"/>
            </w:tcMar>
            <w:vAlign w:val="center"/>
          </w:tcPr>
          <w:p w14:paraId="0A9E03CB" w14:textId="77777777" w:rsidR="005E048C" w:rsidRPr="00D878D2" w:rsidRDefault="005E048C" w:rsidP="005E048C">
            <w:pPr>
              <w:pStyle w:val="TableText"/>
            </w:pPr>
            <w:r w:rsidRPr="00D878D2">
              <w:t>Phenol</w:t>
            </w:r>
          </w:p>
        </w:tc>
        <w:tc>
          <w:tcPr>
            <w:tcW w:w="558" w:type="pct"/>
            <w:tcMar>
              <w:left w:w="58" w:type="dxa"/>
              <w:right w:w="58" w:type="dxa"/>
            </w:tcMar>
            <w:vAlign w:val="center"/>
          </w:tcPr>
          <w:p w14:paraId="6B043F96" w14:textId="77777777" w:rsidR="005E048C" w:rsidRPr="00D878D2" w:rsidRDefault="005E048C" w:rsidP="005E048C">
            <w:pPr>
              <w:pStyle w:val="TableText"/>
            </w:pPr>
            <w:r w:rsidRPr="00D878D2">
              <w:t>108-95-2</w:t>
            </w:r>
          </w:p>
        </w:tc>
        <w:tc>
          <w:tcPr>
            <w:tcW w:w="435" w:type="pct"/>
            <w:vAlign w:val="center"/>
          </w:tcPr>
          <w:p w14:paraId="09FB8FF1" w14:textId="587067D1" w:rsidR="005E048C" w:rsidRPr="00D878D2" w:rsidRDefault="005E048C" w:rsidP="005E048C">
            <w:pPr>
              <w:pStyle w:val="TableText"/>
            </w:pPr>
            <w:r w:rsidRPr="00D878D2">
              <w:t>TBD</w:t>
            </w:r>
          </w:p>
        </w:tc>
        <w:tc>
          <w:tcPr>
            <w:tcW w:w="331" w:type="pct"/>
            <w:tcMar>
              <w:left w:w="58" w:type="dxa"/>
              <w:right w:w="58" w:type="dxa"/>
            </w:tcMar>
            <w:vAlign w:val="center"/>
          </w:tcPr>
          <w:p w14:paraId="1D084A37" w14:textId="14152365" w:rsidR="005E048C" w:rsidRPr="00D878D2" w:rsidRDefault="005E048C" w:rsidP="005E048C">
            <w:pPr>
              <w:pStyle w:val="TableText"/>
            </w:pPr>
            <w:r w:rsidRPr="00D878D2">
              <w:t>TBD</w:t>
            </w:r>
          </w:p>
        </w:tc>
        <w:tc>
          <w:tcPr>
            <w:tcW w:w="559" w:type="pct"/>
            <w:tcMar>
              <w:left w:w="58" w:type="dxa"/>
              <w:right w:w="58" w:type="dxa"/>
            </w:tcMar>
            <w:vAlign w:val="center"/>
          </w:tcPr>
          <w:p w14:paraId="6213E909" w14:textId="02E3DBCD" w:rsidR="005E048C" w:rsidRPr="00D878D2" w:rsidRDefault="005E048C" w:rsidP="005E048C">
            <w:pPr>
              <w:pStyle w:val="TableText"/>
            </w:pPr>
            <w:r w:rsidRPr="00D878D2">
              <w:t>TBD</w:t>
            </w:r>
          </w:p>
        </w:tc>
        <w:tc>
          <w:tcPr>
            <w:tcW w:w="426" w:type="pct"/>
            <w:tcMar>
              <w:left w:w="58" w:type="dxa"/>
              <w:right w:w="58" w:type="dxa"/>
            </w:tcMar>
            <w:vAlign w:val="center"/>
          </w:tcPr>
          <w:p w14:paraId="30DFDBEE" w14:textId="7CE99DB1" w:rsidR="005E048C" w:rsidRPr="00D878D2" w:rsidRDefault="005E048C" w:rsidP="005E048C">
            <w:pPr>
              <w:pStyle w:val="TableText"/>
            </w:pPr>
            <w:r w:rsidRPr="00D878D2">
              <w:t>TBD</w:t>
            </w:r>
          </w:p>
        </w:tc>
        <w:tc>
          <w:tcPr>
            <w:tcW w:w="427" w:type="pct"/>
            <w:tcMar>
              <w:left w:w="58" w:type="dxa"/>
              <w:right w:w="58" w:type="dxa"/>
            </w:tcMar>
            <w:vAlign w:val="center"/>
          </w:tcPr>
          <w:p w14:paraId="17051540" w14:textId="77777777" w:rsidR="005E048C" w:rsidRPr="00D878D2" w:rsidRDefault="005E048C" w:rsidP="005E048C">
            <w:pPr>
              <w:pStyle w:val="TableText"/>
            </w:pPr>
            <w:r w:rsidRPr="00D878D2">
              <w:t>--</w:t>
            </w:r>
          </w:p>
        </w:tc>
        <w:tc>
          <w:tcPr>
            <w:tcW w:w="393" w:type="pct"/>
            <w:tcMar>
              <w:left w:w="58" w:type="dxa"/>
              <w:right w:w="58" w:type="dxa"/>
            </w:tcMar>
            <w:vAlign w:val="center"/>
          </w:tcPr>
          <w:p w14:paraId="390CFF48"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42AA4E7D" w14:textId="77777777" w:rsidR="005E048C" w:rsidRPr="00D878D2" w:rsidRDefault="005E048C" w:rsidP="005E048C">
            <w:pPr>
              <w:pStyle w:val="TableText"/>
            </w:pPr>
            <w:r>
              <w:t>TBD</w:t>
            </w:r>
          </w:p>
        </w:tc>
        <w:tc>
          <w:tcPr>
            <w:tcW w:w="524" w:type="pct"/>
            <w:tcMar>
              <w:left w:w="58" w:type="dxa"/>
              <w:right w:w="58" w:type="dxa"/>
            </w:tcMar>
            <w:vAlign w:val="center"/>
          </w:tcPr>
          <w:p w14:paraId="1A91E961" w14:textId="77777777" w:rsidR="005E048C" w:rsidRPr="00D878D2" w:rsidRDefault="005E048C" w:rsidP="005E048C">
            <w:pPr>
              <w:pStyle w:val="TableText"/>
            </w:pPr>
            <w:r>
              <w:t>TBD</w:t>
            </w:r>
          </w:p>
        </w:tc>
      </w:tr>
      <w:tr w:rsidR="005E048C" w:rsidRPr="00D878D2" w14:paraId="56A11FF3" w14:textId="77777777" w:rsidTr="00874968">
        <w:trPr>
          <w:cantSplit/>
        </w:trPr>
        <w:tc>
          <w:tcPr>
            <w:tcW w:w="821" w:type="pct"/>
            <w:tcMar>
              <w:left w:w="58" w:type="dxa"/>
              <w:right w:w="58" w:type="dxa"/>
            </w:tcMar>
            <w:vAlign w:val="center"/>
          </w:tcPr>
          <w:p w14:paraId="6CF42ADB" w14:textId="77777777" w:rsidR="005E048C" w:rsidRPr="00D878D2" w:rsidRDefault="005E048C" w:rsidP="005E048C">
            <w:pPr>
              <w:pStyle w:val="TableText"/>
            </w:pPr>
            <w:r w:rsidRPr="00D878D2">
              <w:t>Bis(2-chloroethyl)ether</w:t>
            </w:r>
          </w:p>
        </w:tc>
        <w:tc>
          <w:tcPr>
            <w:tcW w:w="558" w:type="pct"/>
            <w:tcMar>
              <w:left w:w="58" w:type="dxa"/>
              <w:right w:w="58" w:type="dxa"/>
            </w:tcMar>
            <w:vAlign w:val="center"/>
          </w:tcPr>
          <w:p w14:paraId="6E1CFEC7" w14:textId="77777777" w:rsidR="005E048C" w:rsidRPr="00D878D2" w:rsidRDefault="005E048C" w:rsidP="005E048C">
            <w:pPr>
              <w:pStyle w:val="TableText"/>
            </w:pPr>
            <w:r w:rsidRPr="00D878D2">
              <w:t>111-44-4</w:t>
            </w:r>
          </w:p>
        </w:tc>
        <w:tc>
          <w:tcPr>
            <w:tcW w:w="435" w:type="pct"/>
            <w:vAlign w:val="center"/>
          </w:tcPr>
          <w:p w14:paraId="349DFC88" w14:textId="6B4BAE4A" w:rsidR="005E048C" w:rsidRPr="00D878D2" w:rsidRDefault="005E048C" w:rsidP="005E048C">
            <w:pPr>
              <w:pStyle w:val="TableText"/>
            </w:pPr>
            <w:r w:rsidRPr="00D878D2">
              <w:t>TBD</w:t>
            </w:r>
          </w:p>
        </w:tc>
        <w:tc>
          <w:tcPr>
            <w:tcW w:w="331" w:type="pct"/>
            <w:tcMar>
              <w:left w:w="58" w:type="dxa"/>
              <w:right w:w="58" w:type="dxa"/>
            </w:tcMar>
            <w:vAlign w:val="center"/>
          </w:tcPr>
          <w:p w14:paraId="696715CC" w14:textId="66D92CF1" w:rsidR="005E048C" w:rsidRPr="00D878D2" w:rsidRDefault="005E048C" w:rsidP="005E048C">
            <w:pPr>
              <w:pStyle w:val="TableText"/>
            </w:pPr>
            <w:r w:rsidRPr="00D878D2">
              <w:t>TBD</w:t>
            </w:r>
          </w:p>
        </w:tc>
        <w:tc>
          <w:tcPr>
            <w:tcW w:w="559" w:type="pct"/>
            <w:tcMar>
              <w:left w:w="58" w:type="dxa"/>
              <w:right w:w="58" w:type="dxa"/>
            </w:tcMar>
            <w:vAlign w:val="center"/>
          </w:tcPr>
          <w:p w14:paraId="32BC168A" w14:textId="4E9D0BE2" w:rsidR="005E048C" w:rsidRPr="00D878D2" w:rsidRDefault="005E048C" w:rsidP="005E048C">
            <w:pPr>
              <w:pStyle w:val="TableText"/>
            </w:pPr>
            <w:r w:rsidRPr="00D878D2">
              <w:t>TBD</w:t>
            </w:r>
          </w:p>
        </w:tc>
        <w:tc>
          <w:tcPr>
            <w:tcW w:w="426" w:type="pct"/>
            <w:tcMar>
              <w:left w:w="58" w:type="dxa"/>
              <w:right w:w="58" w:type="dxa"/>
            </w:tcMar>
            <w:vAlign w:val="center"/>
          </w:tcPr>
          <w:p w14:paraId="74B98765" w14:textId="06A0CF02" w:rsidR="005E048C" w:rsidRPr="00D878D2" w:rsidRDefault="005E048C" w:rsidP="005E048C">
            <w:pPr>
              <w:pStyle w:val="TableText"/>
            </w:pPr>
            <w:r w:rsidRPr="00D878D2">
              <w:t>TBD</w:t>
            </w:r>
          </w:p>
        </w:tc>
        <w:tc>
          <w:tcPr>
            <w:tcW w:w="427" w:type="pct"/>
            <w:tcMar>
              <w:left w:w="58" w:type="dxa"/>
              <w:right w:w="58" w:type="dxa"/>
            </w:tcMar>
            <w:vAlign w:val="center"/>
          </w:tcPr>
          <w:p w14:paraId="0C8C10AD" w14:textId="77777777" w:rsidR="005E048C" w:rsidRPr="00D878D2" w:rsidRDefault="005E048C" w:rsidP="005E048C">
            <w:pPr>
              <w:pStyle w:val="TableText"/>
            </w:pPr>
            <w:r w:rsidRPr="00D878D2">
              <w:t>--</w:t>
            </w:r>
          </w:p>
        </w:tc>
        <w:tc>
          <w:tcPr>
            <w:tcW w:w="393" w:type="pct"/>
            <w:tcMar>
              <w:left w:w="58" w:type="dxa"/>
              <w:right w:w="58" w:type="dxa"/>
            </w:tcMar>
            <w:vAlign w:val="center"/>
          </w:tcPr>
          <w:p w14:paraId="74686E5F"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55F352F" w14:textId="77777777" w:rsidR="005E048C" w:rsidRPr="00D878D2" w:rsidRDefault="005E048C" w:rsidP="005E048C">
            <w:pPr>
              <w:pStyle w:val="TableText"/>
            </w:pPr>
            <w:r>
              <w:t>TBD</w:t>
            </w:r>
          </w:p>
        </w:tc>
        <w:tc>
          <w:tcPr>
            <w:tcW w:w="524" w:type="pct"/>
            <w:tcMar>
              <w:left w:w="58" w:type="dxa"/>
              <w:right w:w="58" w:type="dxa"/>
            </w:tcMar>
            <w:vAlign w:val="center"/>
          </w:tcPr>
          <w:p w14:paraId="108843E3" w14:textId="77777777" w:rsidR="005E048C" w:rsidRPr="00D878D2" w:rsidRDefault="005E048C" w:rsidP="005E048C">
            <w:pPr>
              <w:pStyle w:val="TableText"/>
            </w:pPr>
            <w:r>
              <w:t>TBD</w:t>
            </w:r>
          </w:p>
        </w:tc>
      </w:tr>
      <w:tr w:rsidR="005E048C" w:rsidRPr="00D878D2" w14:paraId="3521F273" w14:textId="77777777" w:rsidTr="00874968">
        <w:trPr>
          <w:cantSplit/>
        </w:trPr>
        <w:tc>
          <w:tcPr>
            <w:tcW w:w="821" w:type="pct"/>
            <w:tcMar>
              <w:left w:w="58" w:type="dxa"/>
              <w:right w:w="58" w:type="dxa"/>
            </w:tcMar>
            <w:vAlign w:val="center"/>
          </w:tcPr>
          <w:p w14:paraId="7E5387DD" w14:textId="77777777" w:rsidR="005E048C" w:rsidRPr="00D878D2" w:rsidRDefault="005E048C" w:rsidP="005E048C">
            <w:pPr>
              <w:pStyle w:val="TableText"/>
            </w:pPr>
            <w:r w:rsidRPr="00D878D2">
              <w:t>2-Chlorophenol</w:t>
            </w:r>
          </w:p>
        </w:tc>
        <w:tc>
          <w:tcPr>
            <w:tcW w:w="558" w:type="pct"/>
            <w:tcMar>
              <w:left w:w="58" w:type="dxa"/>
              <w:right w:w="58" w:type="dxa"/>
            </w:tcMar>
            <w:vAlign w:val="center"/>
          </w:tcPr>
          <w:p w14:paraId="65901A46" w14:textId="77777777" w:rsidR="005E048C" w:rsidRPr="00D878D2" w:rsidRDefault="005E048C" w:rsidP="005E048C">
            <w:pPr>
              <w:pStyle w:val="TableText"/>
            </w:pPr>
            <w:r w:rsidRPr="00D878D2">
              <w:t>95-57-8</w:t>
            </w:r>
          </w:p>
        </w:tc>
        <w:tc>
          <w:tcPr>
            <w:tcW w:w="435" w:type="pct"/>
            <w:vAlign w:val="center"/>
          </w:tcPr>
          <w:p w14:paraId="495BE25B" w14:textId="516A4644" w:rsidR="005E048C" w:rsidRPr="00D878D2" w:rsidRDefault="005E048C" w:rsidP="005E048C">
            <w:pPr>
              <w:pStyle w:val="TableText"/>
            </w:pPr>
            <w:r w:rsidRPr="00D878D2">
              <w:t>TBD</w:t>
            </w:r>
          </w:p>
        </w:tc>
        <w:tc>
          <w:tcPr>
            <w:tcW w:w="331" w:type="pct"/>
            <w:tcMar>
              <w:left w:w="58" w:type="dxa"/>
              <w:right w:w="58" w:type="dxa"/>
            </w:tcMar>
            <w:vAlign w:val="center"/>
          </w:tcPr>
          <w:p w14:paraId="644CEC55" w14:textId="2133554B" w:rsidR="005E048C" w:rsidRPr="00D878D2" w:rsidRDefault="005E048C" w:rsidP="005E048C">
            <w:pPr>
              <w:pStyle w:val="TableText"/>
            </w:pPr>
            <w:r w:rsidRPr="00D878D2">
              <w:t>TBD</w:t>
            </w:r>
          </w:p>
        </w:tc>
        <w:tc>
          <w:tcPr>
            <w:tcW w:w="559" w:type="pct"/>
            <w:tcMar>
              <w:left w:w="58" w:type="dxa"/>
              <w:right w:w="58" w:type="dxa"/>
            </w:tcMar>
            <w:vAlign w:val="center"/>
          </w:tcPr>
          <w:p w14:paraId="76137136" w14:textId="490255C2" w:rsidR="005E048C" w:rsidRPr="00D878D2" w:rsidRDefault="005E048C" w:rsidP="005E048C">
            <w:pPr>
              <w:pStyle w:val="TableText"/>
            </w:pPr>
            <w:r w:rsidRPr="00D878D2">
              <w:t>TBD</w:t>
            </w:r>
          </w:p>
        </w:tc>
        <w:tc>
          <w:tcPr>
            <w:tcW w:w="426" w:type="pct"/>
            <w:tcMar>
              <w:left w:w="58" w:type="dxa"/>
              <w:right w:w="58" w:type="dxa"/>
            </w:tcMar>
            <w:vAlign w:val="center"/>
          </w:tcPr>
          <w:p w14:paraId="62EB19E1" w14:textId="3CF6EBA3" w:rsidR="005E048C" w:rsidRPr="00D878D2" w:rsidRDefault="005E048C" w:rsidP="005E048C">
            <w:pPr>
              <w:pStyle w:val="TableText"/>
            </w:pPr>
            <w:r w:rsidRPr="00D878D2">
              <w:t>TBD</w:t>
            </w:r>
          </w:p>
        </w:tc>
        <w:tc>
          <w:tcPr>
            <w:tcW w:w="427" w:type="pct"/>
            <w:tcMar>
              <w:left w:w="58" w:type="dxa"/>
              <w:right w:w="58" w:type="dxa"/>
            </w:tcMar>
            <w:vAlign w:val="center"/>
          </w:tcPr>
          <w:p w14:paraId="704CB0EA" w14:textId="77777777" w:rsidR="005E048C" w:rsidRPr="00D878D2" w:rsidRDefault="005E048C" w:rsidP="005E048C">
            <w:pPr>
              <w:pStyle w:val="TableText"/>
            </w:pPr>
            <w:r w:rsidRPr="00D878D2">
              <w:t>--</w:t>
            </w:r>
          </w:p>
        </w:tc>
        <w:tc>
          <w:tcPr>
            <w:tcW w:w="393" w:type="pct"/>
            <w:tcMar>
              <w:left w:w="58" w:type="dxa"/>
              <w:right w:w="58" w:type="dxa"/>
            </w:tcMar>
            <w:vAlign w:val="center"/>
          </w:tcPr>
          <w:p w14:paraId="492BFB97"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75FAFFD" w14:textId="77777777" w:rsidR="005E048C" w:rsidRPr="00D878D2" w:rsidRDefault="005E048C" w:rsidP="005E048C">
            <w:pPr>
              <w:pStyle w:val="TableText"/>
            </w:pPr>
            <w:r>
              <w:t>TBD</w:t>
            </w:r>
          </w:p>
        </w:tc>
        <w:tc>
          <w:tcPr>
            <w:tcW w:w="524" w:type="pct"/>
            <w:tcMar>
              <w:left w:w="58" w:type="dxa"/>
              <w:right w:w="58" w:type="dxa"/>
            </w:tcMar>
            <w:vAlign w:val="center"/>
          </w:tcPr>
          <w:p w14:paraId="6CEF5878" w14:textId="77777777" w:rsidR="005E048C" w:rsidRPr="00D878D2" w:rsidRDefault="005E048C" w:rsidP="005E048C">
            <w:pPr>
              <w:pStyle w:val="TableText"/>
            </w:pPr>
            <w:r>
              <w:t>TBD</w:t>
            </w:r>
          </w:p>
        </w:tc>
      </w:tr>
      <w:tr w:rsidR="005E048C" w:rsidRPr="00D878D2" w14:paraId="5960379D" w14:textId="77777777" w:rsidTr="00874968">
        <w:trPr>
          <w:cantSplit/>
        </w:trPr>
        <w:tc>
          <w:tcPr>
            <w:tcW w:w="821" w:type="pct"/>
            <w:tcMar>
              <w:left w:w="58" w:type="dxa"/>
              <w:right w:w="58" w:type="dxa"/>
            </w:tcMar>
            <w:vAlign w:val="center"/>
          </w:tcPr>
          <w:p w14:paraId="725EED2E" w14:textId="77777777" w:rsidR="005E048C" w:rsidRPr="00D878D2" w:rsidRDefault="005E048C" w:rsidP="005E048C">
            <w:pPr>
              <w:pStyle w:val="TableText"/>
            </w:pPr>
            <w:r w:rsidRPr="00D878D2">
              <w:t>2-Methylphenol</w:t>
            </w:r>
          </w:p>
        </w:tc>
        <w:tc>
          <w:tcPr>
            <w:tcW w:w="558" w:type="pct"/>
            <w:tcMar>
              <w:left w:w="58" w:type="dxa"/>
              <w:right w:w="58" w:type="dxa"/>
            </w:tcMar>
            <w:vAlign w:val="center"/>
          </w:tcPr>
          <w:p w14:paraId="3EBE01E3" w14:textId="77777777" w:rsidR="005E048C" w:rsidRPr="00D878D2" w:rsidRDefault="005E048C" w:rsidP="005E048C">
            <w:pPr>
              <w:pStyle w:val="TableText"/>
            </w:pPr>
            <w:r w:rsidRPr="00D878D2">
              <w:t>95-48-7</w:t>
            </w:r>
          </w:p>
        </w:tc>
        <w:tc>
          <w:tcPr>
            <w:tcW w:w="435" w:type="pct"/>
            <w:vAlign w:val="center"/>
          </w:tcPr>
          <w:p w14:paraId="20C6B9CD" w14:textId="7516826E" w:rsidR="005E048C" w:rsidRPr="00D878D2" w:rsidRDefault="005E048C" w:rsidP="005E048C">
            <w:pPr>
              <w:pStyle w:val="TableText"/>
            </w:pPr>
            <w:r w:rsidRPr="00D878D2">
              <w:t>TBD</w:t>
            </w:r>
          </w:p>
        </w:tc>
        <w:tc>
          <w:tcPr>
            <w:tcW w:w="331" w:type="pct"/>
            <w:tcMar>
              <w:left w:w="58" w:type="dxa"/>
              <w:right w:w="58" w:type="dxa"/>
            </w:tcMar>
            <w:vAlign w:val="center"/>
          </w:tcPr>
          <w:p w14:paraId="1A5B24D4" w14:textId="6479693A" w:rsidR="005E048C" w:rsidRPr="00D878D2" w:rsidRDefault="005E048C" w:rsidP="005E048C">
            <w:pPr>
              <w:pStyle w:val="TableText"/>
            </w:pPr>
            <w:r w:rsidRPr="00D878D2">
              <w:t>TBD</w:t>
            </w:r>
          </w:p>
        </w:tc>
        <w:tc>
          <w:tcPr>
            <w:tcW w:w="559" w:type="pct"/>
            <w:tcMar>
              <w:left w:w="58" w:type="dxa"/>
              <w:right w:w="58" w:type="dxa"/>
            </w:tcMar>
            <w:vAlign w:val="center"/>
          </w:tcPr>
          <w:p w14:paraId="35A097CE" w14:textId="296468ED" w:rsidR="005E048C" w:rsidRPr="00D878D2" w:rsidRDefault="005E048C" w:rsidP="005E048C">
            <w:pPr>
              <w:pStyle w:val="TableText"/>
            </w:pPr>
            <w:r w:rsidRPr="00D878D2">
              <w:t>TBD</w:t>
            </w:r>
          </w:p>
        </w:tc>
        <w:tc>
          <w:tcPr>
            <w:tcW w:w="426" w:type="pct"/>
            <w:tcMar>
              <w:left w:w="58" w:type="dxa"/>
              <w:right w:w="58" w:type="dxa"/>
            </w:tcMar>
            <w:vAlign w:val="center"/>
          </w:tcPr>
          <w:p w14:paraId="6CEC9BEA" w14:textId="7F2AD120" w:rsidR="005E048C" w:rsidRPr="00D878D2" w:rsidRDefault="005E048C" w:rsidP="005E048C">
            <w:pPr>
              <w:pStyle w:val="TableText"/>
            </w:pPr>
            <w:r w:rsidRPr="00D878D2">
              <w:t>TBD</w:t>
            </w:r>
          </w:p>
        </w:tc>
        <w:tc>
          <w:tcPr>
            <w:tcW w:w="427" w:type="pct"/>
            <w:tcMar>
              <w:left w:w="58" w:type="dxa"/>
              <w:right w:w="58" w:type="dxa"/>
            </w:tcMar>
            <w:vAlign w:val="center"/>
          </w:tcPr>
          <w:p w14:paraId="4C26574B" w14:textId="77777777" w:rsidR="005E048C" w:rsidRPr="00D878D2" w:rsidRDefault="005E048C" w:rsidP="005E048C">
            <w:pPr>
              <w:pStyle w:val="TableText"/>
            </w:pPr>
            <w:r w:rsidRPr="00D878D2">
              <w:t>--</w:t>
            </w:r>
          </w:p>
        </w:tc>
        <w:tc>
          <w:tcPr>
            <w:tcW w:w="393" w:type="pct"/>
            <w:tcMar>
              <w:left w:w="58" w:type="dxa"/>
              <w:right w:w="58" w:type="dxa"/>
            </w:tcMar>
            <w:vAlign w:val="center"/>
          </w:tcPr>
          <w:p w14:paraId="75EFB8AD"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88CBC49" w14:textId="77777777" w:rsidR="005E048C" w:rsidRPr="00D878D2" w:rsidRDefault="005E048C" w:rsidP="005E048C">
            <w:pPr>
              <w:pStyle w:val="TableText"/>
            </w:pPr>
            <w:r>
              <w:t>TBD</w:t>
            </w:r>
          </w:p>
        </w:tc>
        <w:tc>
          <w:tcPr>
            <w:tcW w:w="524" w:type="pct"/>
            <w:tcMar>
              <w:left w:w="58" w:type="dxa"/>
              <w:right w:w="58" w:type="dxa"/>
            </w:tcMar>
            <w:vAlign w:val="center"/>
          </w:tcPr>
          <w:p w14:paraId="1A2004AE" w14:textId="77777777" w:rsidR="005E048C" w:rsidRPr="00D878D2" w:rsidRDefault="005E048C" w:rsidP="005E048C">
            <w:pPr>
              <w:pStyle w:val="TableText"/>
            </w:pPr>
            <w:r>
              <w:t>TBD</w:t>
            </w:r>
          </w:p>
        </w:tc>
      </w:tr>
      <w:tr w:rsidR="005E048C" w:rsidRPr="00D878D2" w14:paraId="44B80324" w14:textId="77777777" w:rsidTr="00874968">
        <w:trPr>
          <w:cantSplit/>
        </w:trPr>
        <w:tc>
          <w:tcPr>
            <w:tcW w:w="821" w:type="pct"/>
            <w:tcMar>
              <w:left w:w="58" w:type="dxa"/>
              <w:right w:w="58" w:type="dxa"/>
            </w:tcMar>
            <w:vAlign w:val="center"/>
          </w:tcPr>
          <w:p w14:paraId="5B4268E9" w14:textId="77777777" w:rsidR="005E048C" w:rsidRPr="00D878D2" w:rsidRDefault="005E048C" w:rsidP="005E048C">
            <w:pPr>
              <w:pStyle w:val="TableText"/>
            </w:pPr>
            <w:r w:rsidRPr="00D878D2">
              <w:t>2,2'-oxybis(1-Chloropropane)</w:t>
            </w:r>
          </w:p>
        </w:tc>
        <w:tc>
          <w:tcPr>
            <w:tcW w:w="558" w:type="pct"/>
            <w:tcMar>
              <w:left w:w="58" w:type="dxa"/>
              <w:right w:w="58" w:type="dxa"/>
            </w:tcMar>
            <w:vAlign w:val="center"/>
          </w:tcPr>
          <w:p w14:paraId="1DBF9B8C" w14:textId="77777777" w:rsidR="005E048C" w:rsidRPr="00D878D2" w:rsidRDefault="005E048C" w:rsidP="005E048C">
            <w:pPr>
              <w:pStyle w:val="TableText"/>
            </w:pPr>
            <w:r w:rsidRPr="00D878D2">
              <w:t>108-60-1</w:t>
            </w:r>
          </w:p>
        </w:tc>
        <w:tc>
          <w:tcPr>
            <w:tcW w:w="435" w:type="pct"/>
            <w:vAlign w:val="center"/>
          </w:tcPr>
          <w:p w14:paraId="07DFCEA2" w14:textId="7B96AD18" w:rsidR="005E048C" w:rsidRPr="00D878D2" w:rsidRDefault="005E048C" w:rsidP="005E048C">
            <w:pPr>
              <w:pStyle w:val="TableText"/>
            </w:pPr>
            <w:r w:rsidRPr="00D878D2">
              <w:t>TBD</w:t>
            </w:r>
          </w:p>
        </w:tc>
        <w:tc>
          <w:tcPr>
            <w:tcW w:w="331" w:type="pct"/>
            <w:tcMar>
              <w:left w:w="58" w:type="dxa"/>
              <w:right w:w="58" w:type="dxa"/>
            </w:tcMar>
            <w:vAlign w:val="center"/>
          </w:tcPr>
          <w:p w14:paraId="5ABF08B9" w14:textId="4FE10DEB" w:rsidR="005E048C" w:rsidRPr="00D878D2" w:rsidRDefault="005E048C" w:rsidP="005E048C">
            <w:pPr>
              <w:pStyle w:val="TableText"/>
            </w:pPr>
            <w:r w:rsidRPr="00D878D2">
              <w:t>TBD</w:t>
            </w:r>
          </w:p>
        </w:tc>
        <w:tc>
          <w:tcPr>
            <w:tcW w:w="559" w:type="pct"/>
            <w:tcMar>
              <w:left w:w="58" w:type="dxa"/>
              <w:right w:w="58" w:type="dxa"/>
            </w:tcMar>
            <w:vAlign w:val="center"/>
          </w:tcPr>
          <w:p w14:paraId="6DBE8A41" w14:textId="606DCE08" w:rsidR="005E048C" w:rsidRPr="00D878D2" w:rsidRDefault="005E048C" w:rsidP="005E048C">
            <w:pPr>
              <w:pStyle w:val="TableText"/>
            </w:pPr>
            <w:r w:rsidRPr="00D878D2">
              <w:t>TBD</w:t>
            </w:r>
          </w:p>
        </w:tc>
        <w:tc>
          <w:tcPr>
            <w:tcW w:w="426" w:type="pct"/>
            <w:tcMar>
              <w:left w:w="58" w:type="dxa"/>
              <w:right w:w="58" w:type="dxa"/>
            </w:tcMar>
            <w:vAlign w:val="center"/>
          </w:tcPr>
          <w:p w14:paraId="41CAD2C7" w14:textId="76ADE5D5" w:rsidR="005E048C" w:rsidRPr="00D878D2" w:rsidRDefault="005E048C" w:rsidP="005E048C">
            <w:pPr>
              <w:pStyle w:val="TableText"/>
            </w:pPr>
            <w:r w:rsidRPr="00D878D2">
              <w:t>TBD</w:t>
            </w:r>
          </w:p>
        </w:tc>
        <w:tc>
          <w:tcPr>
            <w:tcW w:w="427" w:type="pct"/>
            <w:tcMar>
              <w:left w:w="58" w:type="dxa"/>
              <w:right w:w="58" w:type="dxa"/>
            </w:tcMar>
            <w:vAlign w:val="center"/>
          </w:tcPr>
          <w:p w14:paraId="1D04FD2D" w14:textId="77777777" w:rsidR="005E048C" w:rsidRPr="00D878D2" w:rsidRDefault="005E048C" w:rsidP="005E048C">
            <w:pPr>
              <w:pStyle w:val="TableText"/>
            </w:pPr>
            <w:r w:rsidRPr="00D878D2">
              <w:t>--</w:t>
            </w:r>
          </w:p>
        </w:tc>
        <w:tc>
          <w:tcPr>
            <w:tcW w:w="393" w:type="pct"/>
            <w:tcMar>
              <w:left w:w="58" w:type="dxa"/>
              <w:right w:w="58" w:type="dxa"/>
            </w:tcMar>
            <w:vAlign w:val="center"/>
          </w:tcPr>
          <w:p w14:paraId="63717BDD"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3A9C94B" w14:textId="77777777" w:rsidR="005E048C" w:rsidRPr="00D878D2" w:rsidRDefault="005E048C" w:rsidP="005E048C">
            <w:pPr>
              <w:pStyle w:val="TableText"/>
            </w:pPr>
            <w:r>
              <w:t>TBD</w:t>
            </w:r>
          </w:p>
        </w:tc>
        <w:tc>
          <w:tcPr>
            <w:tcW w:w="524" w:type="pct"/>
            <w:tcMar>
              <w:left w:w="58" w:type="dxa"/>
              <w:right w:w="58" w:type="dxa"/>
            </w:tcMar>
            <w:vAlign w:val="center"/>
          </w:tcPr>
          <w:p w14:paraId="739C0D52" w14:textId="77777777" w:rsidR="005E048C" w:rsidRPr="00D878D2" w:rsidRDefault="005E048C" w:rsidP="005E048C">
            <w:pPr>
              <w:pStyle w:val="TableText"/>
            </w:pPr>
            <w:r>
              <w:t>TBD</w:t>
            </w:r>
          </w:p>
        </w:tc>
      </w:tr>
      <w:tr w:rsidR="005E048C" w:rsidRPr="00D878D2" w14:paraId="768A4BC0" w14:textId="77777777" w:rsidTr="00874968">
        <w:trPr>
          <w:cantSplit/>
        </w:trPr>
        <w:tc>
          <w:tcPr>
            <w:tcW w:w="821" w:type="pct"/>
            <w:tcMar>
              <w:left w:w="58" w:type="dxa"/>
              <w:right w:w="58" w:type="dxa"/>
            </w:tcMar>
            <w:vAlign w:val="center"/>
          </w:tcPr>
          <w:p w14:paraId="625D5BC3" w14:textId="77777777" w:rsidR="005E048C" w:rsidRPr="00D878D2" w:rsidRDefault="005E048C" w:rsidP="005E048C">
            <w:pPr>
              <w:pStyle w:val="TableText"/>
            </w:pPr>
            <w:r w:rsidRPr="00D878D2">
              <w:t>Acetophenone</w:t>
            </w:r>
          </w:p>
        </w:tc>
        <w:tc>
          <w:tcPr>
            <w:tcW w:w="558" w:type="pct"/>
            <w:tcMar>
              <w:left w:w="58" w:type="dxa"/>
              <w:right w:w="58" w:type="dxa"/>
            </w:tcMar>
            <w:vAlign w:val="center"/>
          </w:tcPr>
          <w:p w14:paraId="32961FF5" w14:textId="77777777" w:rsidR="005E048C" w:rsidRPr="00D878D2" w:rsidRDefault="005E048C" w:rsidP="005E048C">
            <w:pPr>
              <w:pStyle w:val="TableText"/>
            </w:pPr>
            <w:r w:rsidRPr="00D878D2">
              <w:t>98-86-2</w:t>
            </w:r>
          </w:p>
        </w:tc>
        <w:tc>
          <w:tcPr>
            <w:tcW w:w="435" w:type="pct"/>
            <w:vAlign w:val="center"/>
          </w:tcPr>
          <w:p w14:paraId="1135C18F" w14:textId="5E7B6ABA" w:rsidR="005E048C" w:rsidRPr="00D878D2" w:rsidRDefault="005E048C" w:rsidP="005E048C">
            <w:pPr>
              <w:pStyle w:val="TableText"/>
            </w:pPr>
            <w:r w:rsidRPr="00D878D2">
              <w:t>TBD</w:t>
            </w:r>
          </w:p>
        </w:tc>
        <w:tc>
          <w:tcPr>
            <w:tcW w:w="331" w:type="pct"/>
            <w:tcMar>
              <w:left w:w="58" w:type="dxa"/>
              <w:right w:w="58" w:type="dxa"/>
            </w:tcMar>
            <w:vAlign w:val="center"/>
          </w:tcPr>
          <w:p w14:paraId="4454C4DB" w14:textId="489EDA9E" w:rsidR="005E048C" w:rsidRPr="00D878D2" w:rsidRDefault="005E048C" w:rsidP="005E048C">
            <w:pPr>
              <w:pStyle w:val="TableText"/>
            </w:pPr>
            <w:r w:rsidRPr="00D878D2">
              <w:t>TBD</w:t>
            </w:r>
          </w:p>
        </w:tc>
        <w:tc>
          <w:tcPr>
            <w:tcW w:w="559" w:type="pct"/>
            <w:tcMar>
              <w:left w:w="58" w:type="dxa"/>
              <w:right w:w="58" w:type="dxa"/>
            </w:tcMar>
            <w:vAlign w:val="center"/>
          </w:tcPr>
          <w:p w14:paraId="0310F103" w14:textId="02A299A9" w:rsidR="005E048C" w:rsidRPr="00D878D2" w:rsidRDefault="005E048C" w:rsidP="005E048C">
            <w:pPr>
              <w:pStyle w:val="TableText"/>
            </w:pPr>
            <w:r w:rsidRPr="00D878D2">
              <w:t>TBD</w:t>
            </w:r>
          </w:p>
        </w:tc>
        <w:tc>
          <w:tcPr>
            <w:tcW w:w="426" w:type="pct"/>
            <w:tcMar>
              <w:left w:w="58" w:type="dxa"/>
              <w:right w:w="58" w:type="dxa"/>
            </w:tcMar>
            <w:vAlign w:val="center"/>
          </w:tcPr>
          <w:p w14:paraId="3BFA9F56" w14:textId="122F6399" w:rsidR="005E048C" w:rsidRPr="00D878D2" w:rsidRDefault="005E048C" w:rsidP="005E048C">
            <w:pPr>
              <w:pStyle w:val="TableText"/>
            </w:pPr>
            <w:r w:rsidRPr="00D878D2">
              <w:t>TBD</w:t>
            </w:r>
          </w:p>
        </w:tc>
        <w:tc>
          <w:tcPr>
            <w:tcW w:w="427" w:type="pct"/>
            <w:tcMar>
              <w:left w:w="58" w:type="dxa"/>
              <w:right w:w="58" w:type="dxa"/>
            </w:tcMar>
            <w:vAlign w:val="center"/>
          </w:tcPr>
          <w:p w14:paraId="18BF7645" w14:textId="77777777" w:rsidR="005E048C" w:rsidRPr="00D878D2" w:rsidRDefault="005E048C" w:rsidP="005E048C">
            <w:pPr>
              <w:pStyle w:val="TableText"/>
            </w:pPr>
            <w:r w:rsidRPr="00D878D2">
              <w:t>--</w:t>
            </w:r>
          </w:p>
        </w:tc>
        <w:tc>
          <w:tcPr>
            <w:tcW w:w="393" w:type="pct"/>
            <w:tcMar>
              <w:left w:w="58" w:type="dxa"/>
              <w:right w:w="58" w:type="dxa"/>
            </w:tcMar>
            <w:vAlign w:val="center"/>
          </w:tcPr>
          <w:p w14:paraId="0428FF40"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3D4E6FC" w14:textId="77777777" w:rsidR="005E048C" w:rsidRPr="00D878D2" w:rsidRDefault="005E048C" w:rsidP="005E048C">
            <w:pPr>
              <w:pStyle w:val="TableText"/>
            </w:pPr>
            <w:r>
              <w:t>TBD</w:t>
            </w:r>
          </w:p>
        </w:tc>
        <w:tc>
          <w:tcPr>
            <w:tcW w:w="524" w:type="pct"/>
            <w:tcMar>
              <w:left w:w="58" w:type="dxa"/>
              <w:right w:w="58" w:type="dxa"/>
            </w:tcMar>
            <w:vAlign w:val="center"/>
          </w:tcPr>
          <w:p w14:paraId="09AE15E3" w14:textId="77777777" w:rsidR="005E048C" w:rsidRPr="00D878D2" w:rsidRDefault="005E048C" w:rsidP="005E048C">
            <w:pPr>
              <w:pStyle w:val="TableText"/>
            </w:pPr>
            <w:r>
              <w:t>TBD</w:t>
            </w:r>
          </w:p>
        </w:tc>
      </w:tr>
      <w:tr w:rsidR="005E048C" w:rsidRPr="00D878D2" w14:paraId="21532333" w14:textId="77777777" w:rsidTr="00874968">
        <w:trPr>
          <w:cantSplit/>
        </w:trPr>
        <w:tc>
          <w:tcPr>
            <w:tcW w:w="821" w:type="pct"/>
            <w:tcMar>
              <w:left w:w="58" w:type="dxa"/>
              <w:right w:w="58" w:type="dxa"/>
            </w:tcMar>
            <w:vAlign w:val="center"/>
          </w:tcPr>
          <w:p w14:paraId="3288FDFC" w14:textId="77777777" w:rsidR="005E048C" w:rsidRPr="00D878D2" w:rsidRDefault="005E048C" w:rsidP="005E048C">
            <w:pPr>
              <w:pStyle w:val="TableText"/>
            </w:pPr>
            <w:r w:rsidRPr="00D878D2">
              <w:t>3-Methylphenol</w:t>
            </w:r>
          </w:p>
        </w:tc>
        <w:tc>
          <w:tcPr>
            <w:tcW w:w="558" w:type="pct"/>
            <w:tcMar>
              <w:left w:w="58" w:type="dxa"/>
              <w:right w:w="58" w:type="dxa"/>
            </w:tcMar>
            <w:vAlign w:val="center"/>
          </w:tcPr>
          <w:p w14:paraId="4C84827D" w14:textId="77777777" w:rsidR="005E048C" w:rsidRPr="00D878D2" w:rsidRDefault="005E048C" w:rsidP="005E048C">
            <w:pPr>
              <w:pStyle w:val="TableText"/>
            </w:pPr>
            <w:r w:rsidRPr="00D878D2">
              <w:t>108-39-4</w:t>
            </w:r>
          </w:p>
        </w:tc>
        <w:tc>
          <w:tcPr>
            <w:tcW w:w="435" w:type="pct"/>
            <w:vAlign w:val="center"/>
          </w:tcPr>
          <w:p w14:paraId="28957675" w14:textId="3FBA48E6" w:rsidR="005E048C" w:rsidRPr="00D878D2" w:rsidRDefault="005E048C" w:rsidP="005E048C">
            <w:pPr>
              <w:pStyle w:val="TableText"/>
            </w:pPr>
            <w:r w:rsidRPr="00D878D2">
              <w:t>TBD</w:t>
            </w:r>
          </w:p>
        </w:tc>
        <w:tc>
          <w:tcPr>
            <w:tcW w:w="331" w:type="pct"/>
            <w:tcMar>
              <w:left w:w="58" w:type="dxa"/>
              <w:right w:w="58" w:type="dxa"/>
            </w:tcMar>
            <w:vAlign w:val="center"/>
          </w:tcPr>
          <w:p w14:paraId="128EDC5D" w14:textId="1C4F484D" w:rsidR="005E048C" w:rsidRPr="00D878D2" w:rsidRDefault="005E048C" w:rsidP="005E048C">
            <w:pPr>
              <w:pStyle w:val="TableText"/>
            </w:pPr>
            <w:r w:rsidRPr="00D878D2">
              <w:t>TBD</w:t>
            </w:r>
          </w:p>
        </w:tc>
        <w:tc>
          <w:tcPr>
            <w:tcW w:w="559" w:type="pct"/>
            <w:tcMar>
              <w:left w:w="58" w:type="dxa"/>
              <w:right w:w="58" w:type="dxa"/>
            </w:tcMar>
            <w:vAlign w:val="center"/>
          </w:tcPr>
          <w:p w14:paraId="0DA8A54B" w14:textId="77777777" w:rsidR="005E048C" w:rsidRPr="00D878D2" w:rsidRDefault="005E048C" w:rsidP="005E048C">
            <w:pPr>
              <w:pStyle w:val="TableText"/>
            </w:pPr>
            <w:r w:rsidRPr="00D878D2">
              <w:t>--</w:t>
            </w:r>
          </w:p>
        </w:tc>
        <w:tc>
          <w:tcPr>
            <w:tcW w:w="426" w:type="pct"/>
            <w:tcMar>
              <w:left w:w="58" w:type="dxa"/>
              <w:right w:w="58" w:type="dxa"/>
            </w:tcMar>
            <w:vAlign w:val="center"/>
          </w:tcPr>
          <w:p w14:paraId="19D9E8FE" w14:textId="77777777" w:rsidR="005E048C" w:rsidRPr="00D878D2" w:rsidRDefault="005E048C" w:rsidP="005E048C">
            <w:pPr>
              <w:pStyle w:val="TableText"/>
            </w:pPr>
            <w:r w:rsidRPr="00D878D2">
              <w:t>--</w:t>
            </w:r>
          </w:p>
        </w:tc>
        <w:tc>
          <w:tcPr>
            <w:tcW w:w="427" w:type="pct"/>
            <w:tcMar>
              <w:left w:w="58" w:type="dxa"/>
              <w:right w:w="58" w:type="dxa"/>
            </w:tcMar>
            <w:vAlign w:val="center"/>
          </w:tcPr>
          <w:p w14:paraId="57CC1B55" w14:textId="77777777" w:rsidR="005E048C" w:rsidRPr="00D878D2" w:rsidRDefault="005E048C" w:rsidP="005E048C">
            <w:pPr>
              <w:pStyle w:val="TableText"/>
            </w:pPr>
            <w:r w:rsidRPr="00D878D2">
              <w:t>--</w:t>
            </w:r>
          </w:p>
        </w:tc>
        <w:tc>
          <w:tcPr>
            <w:tcW w:w="393" w:type="pct"/>
            <w:tcMar>
              <w:left w:w="58" w:type="dxa"/>
              <w:right w:w="58" w:type="dxa"/>
            </w:tcMar>
            <w:vAlign w:val="center"/>
          </w:tcPr>
          <w:p w14:paraId="4C417B86"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72C8FE3" w14:textId="77777777" w:rsidR="005E048C" w:rsidRPr="00D878D2" w:rsidRDefault="005E048C" w:rsidP="005E048C">
            <w:pPr>
              <w:pStyle w:val="TableText"/>
            </w:pPr>
            <w:r>
              <w:t>TBD</w:t>
            </w:r>
          </w:p>
        </w:tc>
        <w:tc>
          <w:tcPr>
            <w:tcW w:w="524" w:type="pct"/>
            <w:tcMar>
              <w:left w:w="58" w:type="dxa"/>
              <w:right w:w="58" w:type="dxa"/>
            </w:tcMar>
            <w:vAlign w:val="center"/>
          </w:tcPr>
          <w:p w14:paraId="5398A086" w14:textId="77777777" w:rsidR="005E048C" w:rsidRPr="00D878D2" w:rsidRDefault="005E048C" w:rsidP="005E048C">
            <w:pPr>
              <w:pStyle w:val="TableText"/>
            </w:pPr>
            <w:r>
              <w:t>TBD</w:t>
            </w:r>
          </w:p>
        </w:tc>
      </w:tr>
      <w:tr w:rsidR="005E048C" w:rsidRPr="00D878D2" w14:paraId="611222D2" w14:textId="77777777" w:rsidTr="00874968">
        <w:trPr>
          <w:cantSplit/>
        </w:trPr>
        <w:tc>
          <w:tcPr>
            <w:tcW w:w="821" w:type="pct"/>
            <w:tcMar>
              <w:left w:w="58" w:type="dxa"/>
              <w:right w:w="58" w:type="dxa"/>
            </w:tcMar>
            <w:vAlign w:val="center"/>
          </w:tcPr>
          <w:p w14:paraId="0D7A324C" w14:textId="77777777" w:rsidR="005E048C" w:rsidRPr="00D878D2" w:rsidRDefault="005E048C" w:rsidP="005E048C">
            <w:pPr>
              <w:pStyle w:val="TableText"/>
            </w:pPr>
            <w:r w:rsidRPr="00D878D2">
              <w:t>4-Methylphenol</w:t>
            </w:r>
          </w:p>
        </w:tc>
        <w:tc>
          <w:tcPr>
            <w:tcW w:w="558" w:type="pct"/>
            <w:tcMar>
              <w:left w:w="58" w:type="dxa"/>
              <w:right w:w="58" w:type="dxa"/>
            </w:tcMar>
            <w:vAlign w:val="center"/>
          </w:tcPr>
          <w:p w14:paraId="23E84E20" w14:textId="77777777" w:rsidR="005E048C" w:rsidRPr="00D878D2" w:rsidRDefault="005E048C" w:rsidP="005E048C">
            <w:pPr>
              <w:pStyle w:val="TableText"/>
            </w:pPr>
            <w:r w:rsidRPr="00D878D2">
              <w:t>106-44-5</w:t>
            </w:r>
          </w:p>
        </w:tc>
        <w:tc>
          <w:tcPr>
            <w:tcW w:w="435" w:type="pct"/>
            <w:vAlign w:val="center"/>
          </w:tcPr>
          <w:p w14:paraId="6E9C5F58" w14:textId="688B6589" w:rsidR="005E048C" w:rsidRPr="00D878D2" w:rsidRDefault="005E048C" w:rsidP="005E048C">
            <w:pPr>
              <w:pStyle w:val="TableText"/>
            </w:pPr>
            <w:r w:rsidRPr="00D878D2">
              <w:t>TBD</w:t>
            </w:r>
          </w:p>
        </w:tc>
        <w:tc>
          <w:tcPr>
            <w:tcW w:w="331" w:type="pct"/>
            <w:tcMar>
              <w:left w:w="58" w:type="dxa"/>
              <w:right w:w="58" w:type="dxa"/>
            </w:tcMar>
            <w:vAlign w:val="center"/>
          </w:tcPr>
          <w:p w14:paraId="2209E42A" w14:textId="46CE2CE0" w:rsidR="005E048C" w:rsidRPr="00D878D2" w:rsidRDefault="005E048C" w:rsidP="005E048C">
            <w:pPr>
              <w:pStyle w:val="TableText"/>
            </w:pPr>
            <w:r w:rsidRPr="00D878D2">
              <w:t>TBD</w:t>
            </w:r>
          </w:p>
        </w:tc>
        <w:tc>
          <w:tcPr>
            <w:tcW w:w="559" w:type="pct"/>
            <w:tcMar>
              <w:left w:w="58" w:type="dxa"/>
              <w:right w:w="58" w:type="dxa"/>
            </w:tcMar>
            <w:vAlign w:val="center"/>
          </w:tcPr>
          <w:p w14:paraId="7082DE1F" w14:textId="09981293" w:rsidR="005E048C" w:rsidRPr="00D878D2" w:rsidRDefault="005E048C" w:rsidP="005E048C">
            <w:pPr>
              <w:pStyle w:val="TableText"/>
            </w:pPr>
            <w:r w:rsidRPr="00D878D2">
              <w:t>TBD</w:t>
            </w:r>
          </w:p>
        </w:tc>
        <w:tc>
          <w:tcPr>
            <w:tcW w:w="426" w:type="pct"/>
            <w:tcMar>
              <w:left w:w="58" w:type="dxa"/>
              <w:right w:w="58" w:type="dxa"/>
            </w:tcMar>
            <w:vAlign w:val="center"/>
          </w:tcPr>
          <w:p w14:paraId="6790344F" w14:textId="0204F02C" w:rsidR="005E048C" w:rsidRPr="00D878D2" w:rsidRDefault="005E048C" w:rsidP="005E048C">
            <w:pPr>
              <w:pStyle w:val="TableText"/>
            </w:pPr>
            <w:r w:rsidRPr="00D878D2">
              <w:t>TBD</w:t>
            </w:r>
          </w:p>
        </w:tc>
        <w:tc>
          <w:tcPr>
            <w:tcW w:w="427" w:type="pct"/>
            <w:tcMar>
              <w:left w:w="58" w:type="dxa"/>
              <w:right w:w="58" w:type="dxa"/>
            </w:tcMar>
            <w:vAlign w:val="center"/>
          </w:tcPr>
          <w:p w14:paraId="2233AE04" w14:textId="77777777" w:rsidR="005E048C" w:rsidRPr="00D878D2" w:rsidRDefault="005E048C" w:rsidP="005E048C">
            <w:pPr>
              <w:pStyle w:val="TableText"/>
            </w:pPr>
            <w:r w:rsidRPr="00D878D2">
              <w:t>--</w:t>
            </w:r>
          </w:p>
        </w:tc>
        <w:tc>
          <w:tcPr>
            <w:tcW w:w="393" w:type="pct"/>
            <w:tcMar>
              <w:left w:w="58" w:type="dxa"/>
              <w:right w:w="58" w:type="dxa"/>
            </w:tcMar>
            <w:vAlign w:val="center"/>
          </w:tcPr>
          <w:p w14:paraId="33A797D6"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F78B20D" w14:textId="77777777" w:rsidR="005E048C" w:rsidRPr="00D878D2" w:rsidRDefault="005E048C" w:rsidP="005E048C">
            <w:pPr>
              <w:pStyle w:val="TableText"/>
            </w:pPr>
            <w:r>
              <w:t>TBD</w:t>
            </w:r>
          </w:p>
        </w:tc>
        <w:tc>
          <w:tcPr>
            <w:tcW w:w="524" w:type="pct"/>
            <w:tcMar>
              <w:left w:w="58" w:type="dxa"/>
              <w:right w:w="58" w:type="dxa"/>
            </w:tcMar>
            <w:vAlign w:val="center"/>
          </w:tcPr>
          <w:p w14:paraId="1453773D" w14:textId="77777777" w:rsidR="005E048C" w:rsidRPr="00D878D2" w:rsidRDefault="005E048C" w:rsidP="005E048C">
            <w:pPr>
              <w:pStyle w:val="TableText"/>
            </w:pPr>
            <w:r>
              <w:t>TBD</w:t>
            </w:r>
          </w:p>
        </w:tc>
      </w:tr>
      <w:tr w:rsidR="005E048C" w:rsidRPr="00D878D2" w14:paraId="7DD8C204" w14:textId="77777777" w:rsidTr="00874968">
        <w:trPr>
          <w:cantSplit/>
        </w:trPr>
        <w:tc>
          <w:tcPr>
            <w:tcW w:w="821" w:type="pct"/>
            <w:tcMar>
              <w:left w:w="58" w:type="dxa"/>
              <w:right w:w="58" w:type="dxa"/>
            </w:tcMar>
            <w:vAlign w:val="center"/>
          </w:tcPr>
          <w:p w14:paraId="0FCEACF5" w14:textId="77777777" w:rsidR="005E048C" w:rsidRPr="00D878D2" w:rsidRDefault="005E048C" w:rsidP="005E048C">
            <w:pPr>
              <w:pStyle w:val="TableText"/>
            </w:pPr>
            <w:r w:rsidRPr="00D878D2">
              <w:t>N-Nitroso-di-N-propylamine</w:t>
            </w:r>
          </w:p>
        </w:tc>
        <w:tc>
          <w:tcPr>
            <w:tcW w:w="558" w:type="pct"/>
            <w:tcMar>
              <w:left w:w="58" w:type="dxa"/>
              <w:right w:w="58" w:type="dxa"/>
            </w:tcMar>
            <w:vAlign w:val="center"/>
          </w:tcPr>
          <w:p w14:paraId="06CDDE3E" w14:textId="77777777" w:rsidR="005E048C" w:rsidRPr="00D878D2" w:rsidRDefault="005E048C" w:rsidP="005E048C">
            <w:pPr>
              <w:pStyle w:val="TableText"/>
            </w:pPr>
            <w:r w:rsidRPr="00D878D2">
              <w:t>621-64-7</w:t>
            </w:r>
          </w:p>
        </w:tc>
        <w:tc>
          <w:tcPr>
            <w:tcW w:w="435" w:type="pct"/>
            <w:vAlign w:val="center"/>
          </w:tcPr>
          <w:p w14:paraId="3C39D595" w14:textId="46C32BA2" w:rsidR="005E048C" w:rsidRPr="00D878D2" w:rsidRDefault="005E048C" w:rsidP="005E048C">
            <w:pPr>
              <w:pStyle w:val="TableText"/>
            </w:pPr>
            <w:r w:rsidRPr="00D878D2">
              <w:t>TBD</w:t>
            </w:r>
          </w:p>
        </w:tc>
        <w:tc>
          <w:tcPr>
            <w:tcW w:w="331" w:type="pct"/>
            <w:tcMar>
              <w:left w:w="58" w:type="dxa"/>
              <w:right w:w="58" w:type="dxa"/>
            </w:tcMar>
            <w:vAlign w:val="center"/>
          </w:tcPr>
          <w:p w14:paraId="22D39C95" w14:textId="7BE93241" w:rsidR="005E048C" w:rsidRPr="00D878D2" w:rsidRDefault="005E048C" w:rsidP="005E048C">
            <w:pPr>
              <w:pStyle w:val="TableText"/>
            </w:pPr>
            <w:r w:rsidRPr="00D878D2">
              <w:t>TBD</w:t>
            </w:r>
          </w:p>
        </w:tc>
        <w:tc>
          <w:tcPr>
            <w:tcW w:w="559" w:type="pct"/>
            <w:tcMar>
              <w:left w:w="58" w:type="dxa"/>
              <w:right w:w="58" w:type="dxa"/>
            </w:tcMar>
            <w:vAlign w:val="center"/>
          </w:tcPr>
          <w:p w14:paraId="2B2AD27A" w14:textId="57F3361C" w:rsidR="005E048C" w:rsidRPr="00D878D2" w:rsidRDefault="005E048C" w:rsidP="005E048C">
            <w:pPr>
              <w:pStyle w:val="TableText"/>
            </w:pPr>
            <w:r w:rsidRPr="00D878D2">
              <w:t>TBD</w:t>
            </w:r>
          </w:p>
        </w:tc>
        <w:tc>
          <w:tcPr>
            <w:tcW w:w="426" w:type="pct"/>
            <w:tcMar>
              <w:left w:w="58" w:type="dxa"/>
              <w:right w:w="58" w:type="dxa"/>
            </w:tcMar>
            <w:vAlign w:val="center"/>
          </w:tcPr>
          <w:p w14:paraId="24D95DB3" w14:textId="18D7951B" w:rsidR="005E048C" w:rsidRPr="00D878D2" w:rsidRDefault="005E048C" w:rsidP="005E048C">
            <w:pPr>
              <w:pStyle w:val="TableText"/>
            </w:pPr>
            <w:r w:rsidRPr="00D878D2">
              <w:t>TBD</w:t>
            </w:r>
          </w:p>
        </w:tc>
        <w:tc>
          <w:tcPr>
            <w:tcW w:w="427" w:type="pct"/>
            <w:tcMar>
              <w:left w:w="58" w:type="dxa"/>
              <w:right w:w="58" w:type="dxa"/>
            </w:tcMar>
            <w:vAlign w:val="center"/>
          </w:tcPr>
          <w:p w14:paraId="41EC6B87" w14:textId="77777777" w:rsidR="005E048C" w:rsidRPr="00D878D2" w:rsidRDefault="005E048C" w:rsidP="005E048C">
            <w:pPr>
              <w:pStyle w:val="TableText"/>
            </w:pPr>
            <w:r w:rsidRPr="00D878D2">
              <w:t>--</w:t>
            </w:r>
          </w:p>
        </w:tc>
        <w:tc>
          <w:tcPr>
            <w:tcW w:w="393" w:type="pct"/>
            <w:tcMar>
              <w:left w:w="58" w:type="dxa"/>
              <w:right w:w="58" w:type="dxa"/>
            </w:tcMar>
            <w:vAlign w:val="center"/>
          </w:tcPr>
          <w:p w14:paraId="25E5E92B"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02EE945" w14:textId="77777777" w:rsidR="005E048C" w:rsidRPr="00D878D2" w:rsidRDefault="005E048C" w:rsidP="005E048C">
            <w:pPr>
              <w:pStyle w:val="TableText"/>
            </w:pPr>
            <w:r>
              <w:t>TBD</w:t>
            </w:r>
          </w:p>
        </w:tc>
        <w:tc>
          <w:tcPr>
            <w:tcW w:w="524" w:type="pct"/>
            <w:tcMar>
              <w:left w:w="58" w:type="dxa"/>
              <w:right w:w="58" w:type="dxa"/>
            </w:tcMar>
            <w:vAlign w:val="center"/>
          </w:tcPr>
          <w:p w14:paraId="22B7BCF5" w14:textId="77777777" w:rsidR="005E048C" w:rsidRPr="00D878D2" w:rsidRDefault="005E048C" w:rsidP="005E048C">
            <w:pPr>
              <w:pStyle w:val="TableText"/>
            </w:pPr>
            <w:r>
              <w:t>TBD</w:t>
            </w:r>
          </w:p>
        </w:tc>
      </w:tr>
      <w:tr w:rsidR="005E048C" w:rsidRPr="00D878D2" w14:paraId="4B5DFD3F" w14:textId="77777777" w:rsidTr="00874968">
        <w:trPr>
          <w:cantSplit/>
        </w:trPr>
        <w:tc>
          <w:tcPr>
            <w:tcW w:w="821" w:type="pct"/>
            <w:tcMar>
              <w:left w:w="58" w:type="dxa"/>
              <w:right w:w="58" w:type="dxa"/>
            </w:tcMar>
            <w:vAlign w:val="center"/>
          </w:tcPr>
          <w:p w14:paraId="7F9818D2" w14:textId="77777777" w:rsidR="005E048C" w:rsidRPr="00D878D2" w:rsidRDefault="005E048C" w:rsidP="005E048C">
            <w:pPr>
              <w:pStyle w:val="TableText"/>
            </w:pPr>
            <w:r w:rsidRPr="00D878D2">
              <w:t>Hexachloroethane</w:t>
            </w:r>
          </w:p>
        </w:tc>
        <w:tc>
          <w:tcPr>
            <w:tcW w:w="558" w:type="pct"/>
            <w:tcMar>
              <w:left w:w="58" w:type="dxa"/>
              <w:right w:w="58" w:type="dxa"/>
            </w:tcMar>
            <w:vAlign w:val="center"/>
          </w:tcPr>
          <w:p w14:paraId="08FD3CC9" w14:textId="77777777" w:rsidR="005E048C" w:rsidRPr="00D878D2" w:rsidRDefault="005E048C" w:rsidP="005E048C">
            <w:pPr>
              <w:pStyle w:val="TableText"/>
            </w:pPr>
            <w:r w:rsidRPr="00D878D2">
              <w:t>67-72-1</w:t>
            </w:r>
          </w:p>
        </w:tc>
        <w:tc>
          <w:tcPr>
            <w:tcW w:w="435" w:type="pct"/>
            <w:vAlign w:val="center"/>
          </w:tcPr>
          <w:p w14:paraId="5421ED4D" w14:textId="486DD126" w:rsidR="005E048C" w:rsidRPr="00D878D2" w:rsidRDefault="005E048C" w:rsidP="005E048C">
            <w:pPr>
              <w:pStyle w:val="TableText"/>
            </w:pPr>
            <w:r w:rsidRPr="00D878D2">
              <w:t>TBD</w:t>
            </w:r>
          </w:p>
        </w:tc>
        <w:tc>
          <w:tcPr>
            <w:tcW w:w="331" w:type="pct"/>
            <w:tcMar>
              <w:left w:w="58" w:type="dxa"/>
              <w:right w:w="58" w:type="dxa"/>
            </w:tcMar>
            <w:vAlign w:val="center"/>
          </w:tcPr>
          <w:p w14:paraId="76118E4F" w14:textId="41D99B27" w:rsidR="005E048C" w:rsidRPr="00D878D2" w:rsidRDefault="005E048C" w:rsidP="005E048C">
            <w:pPr>
              <w:pStyle w:val="TableText"/>
            </w:pPr>
            <w:r w:rsidRPr="00D878D2">
              <w:t>TBD</w:t>
            </w:r>
          </w:p>
        </w:tc>
        <w:tc>
          <w:tcPr>
            <w:tcW w:w="559" w:type="pct"/>
            <w:tcMar>
              <w:left w:w="58" w:type="dxa"/>
              <w:right w:w="58" w:type="dxa"/>
            </w:tcMar>
            <w:vAlign w:val="center"/>
          </w:tcPr>
          <w:p w14:paraId="1A8D5BBF" w14:textId="61C28544" w:rsidR="005E048C" w:rsidRPr="00D878D2" w:rsidRDefault="005E048C" w:rsidP="005E048C">
            <w:pPr>
              <w:pStyle w:val="TableText"/>
            </w:pPr>
            <w:r w:rsidRPr="00D878D2">
              <w:t>TBD</w:t>
            </w:r>
          </w:p>
        </w:tc>
        <w:tc>
          <w:tcPr>
            <w:tcW w:w="426" w:type="pct"/>
            <w:tcMar>
              <w:left w:w="58" w:type="dxa"/>
              <w:right w:w="58" w:type="dxa"/>
            </w:tcMar>
            <w:vAlign w:val="center"/>
          </w:tcPr>
          <w:p w14:paraId="3C05695B" w14:textId="42FCD47C" w:rsidR="005E048C" w:rsidRPr="00D878D2" w:rsidRDefault="005E048C" w:rsidP="005E048C">
            <w:pPr>
              <w:pStyle w:val="TableText"/>
            </w:pPr>
            <w:r w:rsidRPr="00D878D2">
              <w:t>TBD</w:t>
            </w:r>
          </w:p>
        </w:tc>
        <w:tc>
          <w:tcPr>
            <w:tcW w:w="427" w:type="pct"/>
            <w:tcMar>
              <w:left w:w="58" w:type="dxa"/>
              <w:right w:w="58" w:type="dxa"/>
            </w:tcMar>
            <w:vAlign w:val="center"/>
          </w:tcPr>
          <w:p w14:paraId="36A7A006" w14:textId="77777777" w:rsidR="005E048C" w:rsidRPr="00D878D2" w:rsidRDefault="005E048C" w:rsidP="005E048C">
            <w:pPr>
              <w:pStyle w:val="TableText"/>
            </w:pPr>
            <w:r w:rsidRPr="00D878D2">
              <w:t>--</w:t>
            </w:r>
          </w:p>
        </w:tc>
        <w:tc>
          <w:tcPr>
            <w:tcW w:w="393" w:type="pct"/>
            <w:tcMar>
              <w:left w:w="58" w:type="dxa"/>
              <w:right w:w="58" w:type="dxa"/>
            </w:tcMar>
            <w:vAlign w:val="center"/>
          </w:tcPr>
          <w:p w14:paraId="57B2E975"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5B32132" w14:textId="77777777" w:rsidR="005E048C" w:rsidRPr="00D878D2" w:rsidRDefault="005E048C" w:rsidP="005E048C">
            <w:pPr>
              <w:pStyle w:val="TableText"/>
            </w:pPr>
            <w:r>
              <w:t>TBD</w:t>
            </w:r>
          </w:p>
        </w:tc>
        <w:tc>
          <w:tcPr>
            <w:tcW w:w="524" w:type="pct"/>
            <w:tcMar>
              <w:left w:w="58" w:type="dxa"/>
              <w:right w:w="58" w:type="dxa"/>
            </w:tcMar>
            <w:vAlign w:val="center"/>
          </w:tcPr>
          <w:p w14:paraId="440D4006" w14:textId="77777777" w:rsidR="005E048C" w:rsidRPr="00D878D2" w:rsidRDefault="005E048C" w:rsidP="005E048C">
            <w:pPr>
              <w:pStyle w:val="TableText"/>
            </w:pPr>
            <w:r>
              <w:t>TBD</w:t>
            </w:r>
          </w:p>
        </w:tc>
      </w:tr>
      <w:tr w:rsidR="005E048C" w:rsidRPr="00D878D2" w14:paraId="75AF61BB" w14:textId="77777777" w:rsidTr="00874968">
        <w:trPr>
          <w:cantSplit/>
        </w:trPr>
        <w:tc>
          <w:tcPr>
            <w:tcW w:w="821" w:type="pct"/>
            <w:tcMar>
              <w:left w:w="58" w:type="dxa"/>
              <w:right w:w="58" w:type="dxa"/>
            </w:tcMar>
            <w:vAlign w:val="center"/>
          </w:tcPr>
          <w:p w14:paraId="6FC93645" w14:textId="77777777" w:rsidR="005E048C" w:rsidRPr="00D878D2" w:rsidRDefault="005E048C" w:rsidP="005E048C">
            <w:pPr>
              <w:pStyle w:val="TableText"/>
            </w:pPr>
            <w:r w:rsidRPr="00D878D2">
              <w:t>Nitrobenzene</w:t>
            </w:r>
          </w:p>
        </w:tc>
        <w:tc>
          <w:tcPr>
            <w:tcW w:w="558" w:type="pct"/>
            <w:tcMar>
              <w:left w:w="58" w:type="dxa"/>
              <w:right w:w="58" w:type="dxa"/>
            </w:tcMar>
            <w:vAlign w:val="center"/>
          </w:tcPr>
          <w:p w14:paraId="1533F3D9" w14:textId="77777777" w:rsidR="005E048C" w:rsidRPr="00D878D2" w:rsidRDefault="005E048C" w:rsidP="005E048C">
            <w:pPr>
              <w:pStyle w:val="TableText"/>
            </w:pPr>
            <w:r w:rsidRPr="00D878D2">
              <w:t>98-95-3</w:t>
            </w:r>
          </w:p>
        </w:tc>
        <w:tc>
          <w:tcPr>
            <w:tcW w:w="435" w:type="pct"/>
            <w:vAlign w:val="center"/>
          </w:tcPr>
          <w:p w14:paraId="0081AD5D" w14:textId="37FD7CD7" w:rsidR="005E048C" w:rsidRPr="00D878D2" w:rsidRDefault="005E048C" w:rsidP="005E048C">
            <w:pPr>
              <w:pStyle w:val="TableText"/>
            </w:pPr>
            <w:r w:rsidRPr="00D878D2">
              <w:t>TBD</w:t>
            </w:r>
          </w:p>
        </w:tc>
        <w:tc>
          <w:tcPr>
            <w:tcW w:w="331" w:type="pct"/>
            <w:tcMar>
              <w:left w:w="58" w:type="dxa"/>
              <w:right w:w="58" w:type="dxa"/>
            </w:tcMar>
            <w:vAlign w:val="center"/>
          </w:tcPr>
          <w:p w14:paraId="051E8C33" w14:textId="14E06B51" w:rsidR="005E048C" w:rsidRPr="00D878D2" w:rsidRDefault="005E048C" w:rsidP="005E048C">
            <w:pPr>
              <w:pStyle w:val="TableText"/>
            </w:pPr>
            <w:r w:rsidRPr="00D878D2">
              <w:t>TBD</w:t>
            </w:r>
          </w:p>
        </w:tc>
        <w:tc>
          <w:tcPr>
            <w:tcW w:w="559" w:type="pct"/>
            <w:tcMar>
              <w:left w:w="58" w:type="dxa"/>
              <w:right w:w="58" w:type="dxa"/>
            </w:tcMar>
            <w:vAlign w:val="center"/>
          </w:tcPr>
          <w:p w14:paraId="7FF53520" w14:textId="77DC0A2C" w:rsidR="005E048C" w:rsidRPr="00D878D2" w:rsidRDefault="005E048C" w:rsidP="005E048C">
            <w:pPr>
              <w:pStyle w:val="TableText"/>
            </w:pPr>
            <w:r w:rsidRPr="00D878D2">
              <w:t>TBD</w:t>
            </w:r>
          </w:p>
        </w:tc>
        <w:tc>
          <w:tcPr>
            <w:tcW w:w="426" w:type="pct"/>
            <w:tcMar>
              <w:left w:w="58" w:type="dxa"/>
              <w:right w:w="58" w:type="dxa"/>
            </w:tcMar>
            <w:vAlign w:val="center"/>
          </w:tcPr>
          <w:p w14:paraId="7D03FA18" w14:textId="0AA9DA86" w:rsidR="005E048C" w:rsidRPr="00D878D2" w:rsidRDefault="005E048C" w:rsidP="005E048C">
            <w:pPr>
              <w:pStyle w:val="TableText"/>
            </w:pPr>
            <w:r w:rsidRPr="00D878D2">
              <w:t>TBD</w:t>
            </w:r>
          </w:p>
        </w:tc>
        <w:tc>
          <w:tcPr>
            <w:tcW w:w="427" w:type="pct"/>
            <w:tcMar>
              <w:left w:w="58" w:type="dxa"/>
              <w:right w:w="58" w:type="dxa"/>
            </w:tcMar>
            <w:vAlign w:val="center"/>
          </w:tcPr>
          <w:p w14:paraId="1C9E5319" w14:textId="77777777" w:rsidR="005E048C" w:rsidRPr="00D878D2" w:rsidRDefault="005E048C" w:rsidP="005E048C">
            <w:pPr>
              <w:pStyle w:val="TableText"/>
            </w:pPr>
            <w:r w:rsidRPr="00D878D2">
              <w:t>--</w:t>
            </w:r>
          </w:p>
        </w:tc>
        <w:tc>
          <w:tcPr>
            <w:tcW w:w="393" w:type="pct"/>
            <w:tcMar>
              <w:left w:w="58" w:type="dxa"/>
              <w:right w:w="58" w:type="dxa"/>
            </w:tcMar>
            <w:vAlign w:val="center"/>
          </w:tcPr>
          <w:p w14:paraId="00E69A9C"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9C612D0" w14:textId="77777777" w:rsidR="005E048C" w:rsidRPr="00D878D2" w:rsidRDefault="005E048C" w:rsidP="005E048C">
            <w:pPr>
              <w:pStyle w:val="TableText"/>
            </w:pPr>
            <w:r>
              <w:t>TBD</w:t>
            </w:r>
          </w:p>
        </w:tc>
        <w:tc>
          <w:tcPr>
            <w:tcW w:w="524" w:type="pct"/>
            <w:tcMar>
              <w:left w:w="58" w:type="dxa"/>
              <w:right w:w="58" w:type="dxa"/>
            </w:tcMar>
            <w:vAlign w:val="center"/>
          </w:tcPr>
          <w:p w14:paraId="2ECC7B9F" w14:textId="77777777" w:rsidR="005E048C" w:rsidRPr="00D878D2" w:rsidRDefault="005E048C" w:rsidP="005E048C">
            <w:pPr>
              <w:pStyle w:val="TableText"/>
            </w:pPr>
            <w:r>
              <w:t>TBD</w:t>
            </w:r>
          </w:p>
        </w:tc>
      </w:tr>
      <w:tr w:rsidR="005E048C" w:rsidRPr="00D878D2" w14:paraId="263BF18D" w14:textId="77777777" w:rsidTr="00874968">
        <w:trPr>
          <w:cantSplit/>
        </w:trPr>
        <w:tc>
          <w:tcPr>
            <w:tcW w:w="821" w:type="pct"/>
            <w:tcMar>
              <w:left w:w="58" w:type="dxa"/>
              <w:right w:w="58" w:type="dxa"/>
            </w:tcMar>
            <w:vAlign w:val="center"/>
          </w:tcPr>
          <w:p w14:paraId="644538C2" w14:textId="77777777" w:rsidR="005E048C" w:rsidRPr="00D878D2" w:rsidRDefault="005E048C" w:rsidP="005E048C">
            <w:pPr>
              <w:pStyle w:val="TableText"/>
            </w:pPr>
            <w:r w:rsidRPr="00D878D2">
              <w:t>Isophorone</w:t>
            </w:r>
          </w:p>
        </w:tc>
        <w:tc>
          <w:tcPr>
            <w:tcW w:w="558" w:type="pct"/>
            <w:tcMar>
              <w:left w:w="58" w:type="dxa"/>
              <w:right w:w="58" w:type="dxa"/>
            </w:tcMar>
            <w:vAlign w:val="center"/>
          </w:tcPr>
          <w:p w14:paraId="4E9F4969" w14:textId="77777777" w:rsidR="005E048C" w:rsidRPr="00D878D2" w:rsidRDefault="005E048C" w:rsidP="005E048C">
            <w:pPr>
              <w:pStyle w:val="TableText"/>
            </w:pPr>
            <w:r w:rsidRPr="00D878D2">
              <w:t>78-59-1</w:t>
            </w:r>
          </w:p>
        </w:tc>
        <w:tc>
          <w:tcPr>
            <w:tcW w:w="435" w:type="pct"/>
            <w:vAlign w:val="center"/>
          </w:tcPr>
          <w:p w14:paraId="20E3155F" w14:textId="12AB1C60" w:rsidR="005E048C" w:rsidRPr="00D878D2" w:rsidRDefault="005E048C" w:rsidP="005E048C">
            <w:pPr>
              <w:pStyle w:val="TableText"/>
            </w:pPr>
            <w:r w:rsidRPr="00D878D2">
              <w:t>TBD</w:t>
            </w:r>
          </w:p>
        </w:tc>
        <w:tc>
          <w:tcPr>
            <w:tcW w:w="331" w:type="pct"/>
            <w:tcMar>
              <w:left w:w="58" w:type="dxa"/>
              <w:right w:w="58" w:type="dxa"/>
            </w:tcMar>
            <w:vAlign w:val="center"/>
          </w:tcPr>
          <w:p w14:paraId="4FD0204E" w14:textId="783B957F" w:rsidR="005E048C" w:rsidRPr="00D878D2" w:rsidRDefault="005E048C" w:rsidP="005E048C">
            <w:pPr>
              <w:pStyle w:val="TableText"/>
            </w:pPr>
            <w:r w:rsidRPr="00D878D2">
              <w:t>TBD</w:t>
            </w:r>
          </w:p>
        </w:tc>
        <w:tc>
          <w:tcPr>
            <w:tcW w:w="559" w:type="pct"/>
            <w:tcMar>
              <w:left w:w="58" w:type="dxa"/>
              <w:right w:w="58" w:type="dxa"/>
            </w:tcMar>
            <w:vAlign w:val="center"/>
          </w:tcPr>
          <w:p w14:paraId="7E741E08" w14:textId="5E191E7F" w:rsidR="005E048C" w:rsidRPr="00D878D2" w:rsidRDefault="005E048C" w:rsidP="005E048C">
            <w:pPr>
              <w:pStyle w:val="TableText"/>
            </w:pPr>
            <w:r w:rsidRPr="00D878D2">
              <w:t>TBD</w:t>
            </w:r>
          </w:p>
        </w:tc>
        <w:tc>
          <w:tcPr>
            <w:tcW w:w="426" w:type="pct"/>
            <w:tcMar>
              <w:left w:w="58" w:type="dxa"/>
              <w:right w:w="58" w:type="dxa"/>
            </w:tcMar>
            <w:vAlign w:val="center"/>
          </w:tcPr>
          <w:p w14:paraId="47B126F8" w14:textId="3E6FA869" w:rsidR="005E048C" w:rsidRPr="00D878D2" w:rsidRDefault="005E048C" w:rsidP="005E048C">
            <w:pPr>
              <w:pStyle w:val="TableText"/>
            </w:pPr>
            <w:r w:rsidRPr="00D878D2">
              <w:t>TBD</w:t>
            </w:r>
          </w:p>
        </w:tc>
        <w:tc>
          <w:tcPr>
            <w:tcW w:w="427" w:type="pct"/>
            <w:tcMar>
              <w:left w:w="58" w:type="dxa"/>
              <w:right w:w="58" w:type="dxa"/>
            </w:tcMar>
            <w:vAlign w:val="center"/>
          </w:tcPr>
          <w:p w14:paraId="7230E0EA" w14:textId="77777777" w:rsidR="005E048C" w:rsidRPr="00D878D2" w:rsidRDefault="005E048C" w:rsidP="005E048C">
            <w:pPr>
              <w:pStyle w:val="TableText"/>
            </w:pPr>
            <w:r w:rsidRPr="00D878D2">
              <w:t>--</w:t>
            </w:r>
          </w:p>
        </w:tc>
        <w:tc>
          <w:tcPr>
            <w:tcW w:w="393" w:type="pct"/>
            <w:tcMar>
              <w:left w:w="58" w:type="dxa"/>
              <w:right w:w="58" w:type="dxa"/>
            </w:tcMar>
            <w:vAlign w:val="center"/>
          </w:tcPr>
          <w:p w14:paraId="583175A1"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C7A8ECE" w14:textId="77777777" w:rsidR="005E048C" w:rsidRPr="00D878D2" w:rsidRDefault="005E048C" w:rsidP="005E048C">
            <w:pPr>
              <w:pStyle w:val="TableText"/>
            </w:pPr>
            <w:r>
              <w:t>TBD</w:t>
            </w:r>
          </w:p>
        </w:tc>
        <w:tc>
          <w:tcPr>
            <w:tcW w:w="524" w:type="pct"/>
            <w:tcMar>
              <w:left w:w="58" w:type="dxa"/>
              <w:right w:w="58" w:type="dxa"/>
            </w:tcMar>
            <w:vAlign w:val="center"/>
          </w:tcPr>
          <w:p w14:paraId="04C57591" w14:textId="77777777" w:rsidR="005E048C" w:rsidRPr="00D878D2" w:rsidRDefault="005E048C" w:rsidP="005E048C">
            <w:pPr>
              <w:pStyle w:val="TableText"/>
            </w:pPr>
            <w:r>
              <w:t>TBD</w:t>
            </w:r>
          </w:p>
        </w:tc>
      </w:tr>
      <w:tr w:rsidR="005E048C" w:rsidRPr="00D878D2" w14:paraId="35CD872E" w14:textId="77777777" w:rsidTr="00874968">
        <w:trPr>
          <w:cantSplit/>
        </w:trPr>
        <w:tc>
          <w:tcPr>
            <w:tcW w:w="821" w:type="pct"/>
            <w:tcMar>
              <w:left w:w="58" w:type="dxa"/>
              <w:right w:w="58" w:type="dxa"/>
            </w:tcMar>
            <w:vAlign w:val="center"/>
          </w:tcPr>
          <w:p w14:paraId="64AE78B3" w14:textId="77777777" w:rsidR="005E048C" w:rsidRPr="00D878D2" w:rsidRDefault="005E048C" w:rsidP="005E048C">
            <w:pPr>
              <w:pStyle w:val="TableText"/>
            </w:pPr>
            <w:r w:rsidRPr="00D878D2">
              <w:t>2-Nitrophenol</w:t>
            </w:r>
          </w:p>
        </w:tc>
        <w:tc>
          <w:tcPr>
            <w:tcW w:w="558" w:type="pct"/>
            <w:tcMar>
              <w:left w:w="58" w:type="dxa"/>
              <w:right w:w="58" w:type="dxa"/>
            </w:tcMar>
            <w:vAlign w:val="center"/>
          </w:tcPr>
          <w:p w14:paraId="14595A00" w14:textId="77777777" w:rsidR="005E048C" w:rsidRPr="00D878D2" w:rsidRDefault="005E048C" w:rsidP="005E048C">
            <w:pPr>
              <w:pStyle w:val="TableText"/>
            </w:pPr>
            <w:r w:rsidRPr="00D878D2">
              <w:t>88-75-5</w:t>
            </w:r>
          </w:p>
        </w:tc>
        <w:tc>
          <w:tcPr>
            <w:tcW w:w="435" w:type="pct"/>
            <w:vAlign w:val="center"/>
          </w:tcPr>
          <w:p w14:paraId="3C4D5431" w14:textId="496C414D" w:rsidR="005E048C" w:rsidRPr="00D878D2" w:rsidRDefault="005E048C" w:rsidP="005E048C">
            <w:pPr>
              <w:pStyle w:val="TableText"/>
            </w:pPr>
            <w:r w:rsidRPr="00D878D2">
              <w:t>TBD</w:t>
            </w:r>
          </w:p>
        </w:tc>
        <w:tc>
          <w:tcPr>
            <w:tcW w:w="331" w:type="pct"/>
            <w:tcMar>
              <w:left w:w="58" w:type="dxa"/>
              <w:right w:w="58" w:type="dxa"/>
            </w:tcMar>
            <w:vAlign w:val="center"/>
          </w:tcPr>
          <w:p w14:paraId="42DE65DA" w14:textId="1016231A" w:rsidR="005E048C" w:rsidRPr="00D878D2" w:rsidRDefault="005E048C" w:rsidP="005E048C">
            <w:pPr>
              <w:pStyle w:val="TableText"/>
            </w:pPr>
            <w:r w:rsidRPr="00D878D2">
              <w:t>TBD</w:t>
            </w:r>
          </w:p>
        </w:tc>
        <w:tc>
          <w:tcPr>
            <w:tcW w:w="559" w:type="pct"/>
            <w:tcMar>
              <w:left w:w="58" w:type="dxa"/>
              <w:right w:w="58" w:type="dxa"/>
            </w:tcMar>
            <w:vAlign w:val="center"/>
          </w:tcPr>
          <w:p w14:paraId="68F62A58" w14:textId="7F7EB9D3" w:rsidR="005E048C" w:rsidRPr="00D878D2" w:rsidRDefault="005E048C" w:rsidP="005E048C">
            <w:pPr>
              <w:pStyle w:val="TableText"/>
            </w:pPr>
            <w:r w:rsidRPr="00D878D2">
              <w:t>TBD</w:t>
            </w:r>
          </w:p>
        </w:tc>
        <w:tc>
          <w:tcPr>
            <w:tcW w:w="426" w:type="pct"/>
            <w:tcMar>
              <w:left w:w="58" w:type="dxa"/>
              <w:right w:w="58" w:type="dxa"/>
            </w:tcMar>
            <w:vAlign w:val="center"/>
          </w:tcPr>
          <w:p w14:paraId="46C35D1E" w14:textId="003A54A7" w:rsidR="005E048C" w:rsidRPr="00D878D2" w:rsidRDefault="005E048C" w:rsidP="005E048C">
            <w:pPr>
              <w:pStyle w:val="TableText"/>
            </w:pPr>
            <w:r w:rsidRPr="00D878D2">
              <w:t>TBD</w:t>
            </w:r>
          </w:p>
        </w:tc>
        <w:tc>
          <w:tcPr>
            <w:tcW w:w="427" w:type="pct"/>
            <w:tcMar>
              <w:left w:w="58" w:type="dxa"/>
              <w:right w:w="58" w:type="dxa"/>
            </w:tcMar>
            <w:vAlign w:val="center"/>
          </w:tcPr>
          <w:p w14:paraId="4FD817FF" w14:textId="77777777" w:rsidR="005E048C" w:rsidRPr="00D878D2" w:rsidRDefault="005E048C" w:rsidP="005E048C">
            <w:pPr>
              <w:pStyle w:val="TableText"/>
            </w:pPr>
            <w:r w:rsidRPr="00D878D2">
              <w:t>--</w:t>
            </w:r>
          </w:p>
        </w:tc>
        <w:tc>
          <w:tcPr>
            <w:tcW w:w="393" w:type="pct"/>
            <w:tcMar>
              <w:left w:w="58" w:type="dxa"/>
              <w:right w:w="58" w:type="dxa"/>
            </w:tcMar>
            <w:vAlign w:val="center"/>
          </w:tcPr>
          <w:p w14:paraId="301D7225"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4B0CD7B" w14:textId="77777777" w:rsidR="005E048C" w:rsidRPr="00D878D2" w:rsidRDefault="005E048C" w:rsidP="005E048C">
            <w:pPr>
              <w:pStyle w:val="TableText"/>
            </w:pPr>
            <w:r>
              <w:t>TBD</w:t>
            </w:r>
          </w:p>
        </w:tc>
        <w:tc>
          <w:tcPr>
            <w:tcW w:w="524" w:type="pct"/>
            <w:tcMar>
              <w:left w:w="58" w:type="dxa"/>
              <w:right w:w="58" w:type="dxa"/>
            </w:tcMar>
            <w:vAlign w:val="center"/>
          </w:tcPr>
          <w:p w14:paraId="3DC7D1EF" w14:textId="77777777" w:rsidR="005E048C" w:rsidRPr="00D878D2" w:rsidRDefault="005E048C" w:rsidP="005E048C">
            <w:pPr>
              <w:pStyle w:val="TableText"/>
            </w:pPr>
            <w:r>
              <w:t>TBD</w:t>
            </w:r>
          </w:p>
        </w:tc>
      </w:tr>
      <w:tr w:rsidR="005E048C" w:rsidRPr="00D878D2" w14:paraId="77BC6035" w14:textId="77777777" w:rsidTr="00874968">
        <w:trPr>
          <w:cantSplit/>
        </w:trPr>
        <w:tc>
          <w:tcPr>
            <w:tcW w:w="821" w:type="pct"/>
            <w:tcMar>
              <w:left w:w="58" w:type="dxa"/>
              <w:right w:w="58" w:type="dxa"/>
            </w:tcMar>
            <w:vAlign w:val="center"/>
          </w:tcPr>
          <w:p w14:paraId="28C7C2E2" w14:textId="77777777" w:rsidR="005E048C" w:rsidRPr="00D878D2" w:rsidRDefault="005E048C" w:rsidP="005E048C">
            <w:pPr>
              <w:pStyle w:val="TableText"/>
            </w:pPr>
            <w:r w:rsidRPr="00D878D2">
              <w:t>2,4-Dimethylphenol</w:t>
            </w:r>
          </w:p>
        </w:tc>
        <w:tc>
          <w:tcPr>
            <w:tcW w:w="558" w:type="pct"/>
            <w:tcMar>
              <w:left w:w="58" w:type="dxa"/>
              <w:right w:w="58" w:type="dxa"/>
            </w:tcMar>
            <w:vAlign w:val="center"/>
          </w:tcPr>
          <w:p w14:paraId="128C2368" w14:textId="77777777" w:rsidR="005E048C" w:rsidRPr="00D878D2" w:rsidRDefault="005E048C" w:rsidP="005E048C">
            <w:pPr>
              <w:pStyle w:val="TableText"/>
            </w:pPr>
            <w:r w:rsidRPr="00D878D2">
              <w:t>105-67-9</w:t>
            </w:r>
          </w:p>
        </w:tc>
        <w:tc>
          <w:tcPr>
            <w:tcW w:w="435" w:type="pct"/>
            <w:vAlign w:val="center"/>
          </w:tcPr>
          <w:p w14:paraId="03F03626" w14:textId="59120A2D" w:rsidR="005E048C" w:rsidRPr="00D878D2" w:rsidRDefault="005E048C" w:rsidP="005E048C">
            <w:pPr>
              <w:pStyle w:val="TableText"/>
            </w:pPr>
            <w:r w:rsidRPr="00D878D2">
              <w:t>TBD</w:t>
            </w:r>
          </w:p>
        </w:tc>
        <w:tc>
          <w:tcPr>
            <w:tcW w:w="331" w:type="pct"/>
            <w:tcMar>
              <w:left w:w="58" w:type="dxa"/>
              <w:right w:w="58" w:type="dxa"/>
            </w:tcMar>
            <w:vAlign w:val="center"/>
          </w:tcPr>
          <w:p w14:paraId="25371550" w14:textId="15A206EC" w:rsidR="005E048C" w:rsidRPr="00D878D2" w:rsidRDefault="005E048C" w:rsidP="005E048C">
            <w:pPr>
              <w:pStyle w:val="TableText"/>
            </w:pPr>
            <w:r w:rsidRPr="00D878D2">
              <w:t>TBD</w:t>
            </w:r>
          </w:p>
        </w:tc>
        <w:tc>
          <w:tcPr>
            <w:tcW w:w="559" w:type="pct"/>
            <w:tcMar>
              <w:left w:w="58" w:type="dxa"/>
              <w:right w:w="58" w:type="dxa"/>
            </w:tcMar>
            <w:vAlign w:val="center"/>
          </w:tcPr>
          <w:p w14:paraId="4D39714F" w14:textId="4B5E198C" w:rsidR="005E048C" w:rsidRPr="00D878D2" w:rsidRDefault="005E048C" w:rsidP="005E048C">
            <w:pPr>
              <w:pStyle w:val="TableText"/>
            </w:pPr>
            <w:r w:rsidRPr="00D878D2">
              <w:t>TBD</w:t>
            </w:r>
          </w:p>
        </w:tc>
        <w:tc>
          <w:tcPr>
            <w:tcW w:w="426" w:type="pct"/>
            <w:tcMar>
              <w:left w:w="58" w:type="dxa"/>
              <w:right w:w="58" w:type="dxa"/>
            </w:tcMar>
            <w:vAlign w:val="center"/>
          </w:tcPr>
          <w:p w14:paraId="2FBCB5F9" w14:textId="7B6C6086" w:rsidR="005E048C" w:rsidRPr="00D878D2" w:rsidRDefault="005E048C" w:rsidP="005E048C">
            <w:pPr>
              <w:pStyle w:val="TableText"/>
            </w:pPr>
            <w:r w:rsidRPr="00D878D2">
              <w:t>TBD</w:t>
            </w:r>
          </w:p>
        </w:tc>
        <w:tc>
          <w:tcPr>
            <w:tcW w:w="427" w:type="pct"/>
            <w:tcMar>
              <w:left w:w="58" w:type="dxa"/>
              <w:right w:w="58" w:type="dxa"/>
            </w:tcMar>
            <w:vAlign w:val="center"/>
          </w:tcPr>
          <w:p w14:paraId="759DD5DD" w14:textId="77777777" w:rsidR="005E048C" w:rsidRPr="00D878D2" w:rsidRDefault="005E048C" w:rsidP="005E048C">
            <w:pPr>
              <w:pStyle w:val="TableText"/>
            </w:pPr>
            <w:r w:rsidRPr="00D878D2">
              <w:t>--</w:t>
            </w:r>
          </w:p>
        </w:tc>
        <w:tc>
          <w:tcPr>
            <w:tcW w:w="393" w:type="pct"/>
            <w:tcMar>
              <w:left w:w="58" w:type="dxa"/>
              <w:right w:w="58" w:type="dxa"/>
            </w:tcMar>
            <w:vAlign w:val="center"/>
          </w:tcPr>
          <w:p w14:paraId="43227945"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C931AD2" w14:textId="77777777" w:rsidR="005E048C" w:rsidRPr="00D878D2" w:rsidRDefault="005E048C" w:rsidP="005E048C">
            <w:pPr>
              <w:pStyle w:val="TableText"/>
            </w:pPr>
            <w:r>
              <w:t>TBD</w:t>
            </w:r>
          </w:p>
        </w:tc>
        <w:tc>
          <w:tcPr>
            <w:tcW w:w="524" w:type="pct"/>
            <w:tcMar>
              <w:left w:w="58" w:type="dxa"/>
              <w:right w:w="58" w:type="dxa"/>
            </w:tcMar>
            <w:vAlign w:val="center"/>
          </w:tcPr>
          <w:p w14:paraId="52789A18" w14:textId="77777777" w:rsidR="005E048C" w:rsidRPr="00D878D2" w:rsidRDefault="005E048C" w:rsidP="005E048C">
            <w:pPr>
              <w:pStyle w:val="TableText"/>
            </w:pPr>
            <w:r>
              <w:t>TBD</w:t>
            </w:r>
          </w:p>
        </w:tc>
      </w:tr>
      <w:tr w:rsidR="005E048C" w:rsidRPr="00D878D2" w14:paraId="58A4FC14" w14:textId="77777777" w:rsidTr="00874968">
        <w:trPr>
          <w:cantSplit/>
        </w:trPr>
        <w:tc>
          <w:tcPr>
            <w:tcW w:w="821" w:type="pct"/>
            <w:tcMar>
              <w:left w:w="58" w:type="dxa"/>
              <w:right w:w="58" w:type="dxa"/>
            </w:tcMar>
            <w:vAlign w:val="center"/>
          </w:tcPr>
          <w:p w14:paraId="10C3DB20" w14:textId="77777777" w:rsidR="005E048C" w:rsidRPr="00D878D2" w:rsidRDefault="005E048C" w:rsidP="005E048C">
            <w:pPr>
              <w:pStyle w:val="TableText"/>
            </w:pPr>
            <w:r w:rsidRPr="00D878D2">
              <w:lastRenderedPageBreak/>
              <w:t>Bis(2-chloroethoxy)methane</w:t>
            </w:r>
          </w:p>
        </w:tc>
        <w:tc>
          <w:tcPr>
            <w:tcW w:w="558" w:type="pct"/>
            <w:tcMar>
              <w:left w:w="58" w:type="dxa"/>
              <w:right w:w="58" w:type="dxa"/>
            </w:tcMar>
            <w:vAlign w:val="center"/>
          </w:tcPr>
          <w:p w14:paraId="44BA167E" w14:textId="77777777" w:rsidR="005E048C" w:rsidRPr="00D878D2" w:rsidRDefault="005E048C" w:rsidP="005E048C">
            <w:pPr>
              <w:pStyle w:val="TableText"/>
            </w:pPr>
            <w:r w:rsidRPr="00D878D2">
              <w:t>111-91-1</w:t>
            </w:r>
          </w:p>
        </w:tc>
        <w:tc>
          <w:tcPr>
            <w:tcW w:w="435" w:type="pct"/>
            <w:vAlign w:val="center"/>
          </w:tcPr>
          <w:p w14:paraId="70A0D822" w14:textId="241D4D12" w:rsidR="005E048C" w:rsidRPr="00D878D2" w:rsidRDefault="005E048C" w:rsidP="005E048C">
            <w:pPr>
              <w:pStyle w:val="TableText"/>
            </w:pPr>
            <w:r w:rsidRPr="00D878D2">
              <w:t>TBD</w:t>
            </w:r>
          </w:p>
        </w:tc>
        <w:tc>
          <w:tcPr>
            <w:tcW w:w="331" w:type="pct"/>
            <w:tcMar>
              <w:left w:w="58" w:type="dxa"/>
              <w:right w:w="58" w:type="dxa"/>
            </w:tcMar>
            <w:vAlign w:val="center"/>
          </w:tcPr>
          <w:p w14:paraId="31FDBEA2" w14:textId="2DB0BF1F" w:rsidR="005E048C" w:rsidRPr="00D878D2" w:rsidRDefault="005E048C" w:rsidP="005E048C">
            <w:pPr>
              <w:pStyle w:val="TableText"/>
            </w:pPr>
            <w:r w:rsidRPr="00D878D2">
              <w:t>TBD</w:t>
            </w:r>
          </w:p>
        </w:tc>
        <w:tc>
          <w:tcPr>
            <w:tcW w:w="559" w:type="pct"/>
            <w:tcMar>
              <w:left w:w="58" w:type="dxa"/>
              <w:right w:w="58" w:type="dxa"/>
            </w:tcMar>
            <w:vAlign w:val="center"/>
          </w:tcPr>
          <w:p w14:paraId="6E87250A" w14:textId="4900E109" w:rsidR="005E048C" w:rsidRPr="00D878D2" w:rsidRDefault="005E048C" w:rsidP="005E048C">
            <w:pPr>
              <w:pStyle w:val="TableText"/>
            </w:pPr>
            <w:r w:rsidRPr="00D878D2">
              <w:t>TBD</w:t>
            </w:r>
          </w:p>
        </w:tc>
        <w:tc>
          <w:tcPr>
            <w:tcW w:w="426" w:type="pct"/>
            <w:tcMar>
              <w:left w:w="58" w:type="dxa"/>
              <w:right w:w="58" w:type="dxa"/>
            </w:tcMar>
            <w:vAlign w:val="center"/>
          </w:tcPr>
          <w:p w14:paraId="51A4E8D1" w14:textId="6B5E859F" w:rsidR="005E048C" w:rsidRPr="00D878D2" w:rsidRDefault="005E048C" w:rsidP="005E048C">
            <w:pPr>
              <w:pStyle w:val="TableText"/>
            </w:pPr>
            <w:r w:rsidRPr="00D878D2">
              <w:t>TBD</w:t>
            </w:r>
          </w:p>
        </w:tc>
        <w:tc>
          <w:tcPr>
            <w:tcW w:w="427" w:type="pct"/>
            <w:tcMar>
              <w:left w:w="58" w:type="dxa"/>
              <w:right w:w="58" w:type="dxa"/>
            </w:tcMar>
            <w:vAlign w:val="center"/>
          </w:tcPr>
          <w:p w14:paraId="3E848141" w14:textId="77777777" w:rsidR="005E048C" w:rsidRPr="00D878D2" w:rsidRDefault="005E048C" w:rsidP="005E048C">
            <w:pPr>
              <w:pStyle w:val="TableText"/>
            </w:pPr>
            <w:r w:rsidRPr="00D878D2">
              <w:t>--</w:t>
            </w:r>
          </w:p>
        </w:tc>
        <w:tc>
          <w:tcPr>
            <w:tcW w:w="393" w:type="pct"/>
            <w:tcMar>
              <w:left w:w="58" w:type="dxa"/>
              <w:right w:w="58" w:type="dxa"/>
            </w:tcMar>
            <w:vAlign w:val="center"/>
          </w:tcPr>
          <w:p w14:paraId="7C5F6098"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2099A15" w14:textId="77777777" w:rsidR="005E048C" w:rsidRPr="00D878D2" w:rsidRDefault="005E048C" w:rsidP="005E048C">
            <w:pPr>
              <w:pStyle w:val="TableText"/>
            </w:pPr>
            <w:r>
              <w:t>TBD</w:t>
            </w:r>
          </w:p>
        </w:tc>
        <w:tc>
          <w:tcPr>
            <w:tcW w:w="524" w:type="pct"/>
            <w:tcMar>
              <w:left w:w="58" w:type="dxa"/>
              <w:right w:w="58" w:type="dxa"/>
            </w:tcMar>
            <w:vAlign w:val="center"/>
          </w:tcPr>
          <w:p w14:paraId="75690300" w14:textId="77777777" w:rsidR="005E048C" w:rsidRPr="00D878D2" w:rsidRDefault="005E048C" w:rsidP="005E048C">
            <w:pPr>
              <w:pStyle w:val="TableText"/>
            </w:pPr>
            <w:r>
              <w:t>TBD</w:t>
            </w:r>
          </w:p>
        </w:tc>
      </w:tr>
      <w:tr w:rsidR="005E048C" w:rsidRPr="00D878D2" w14:paraId="1C20F2CA" w14:textId="77777777" w:rsidTr="00874968">
        <w:trPr>
          <w:cantSplit/>
        </w:trPr>
        <w:tc>
          <w:tcPr>
            <w:tcW w:w="821" w:type="pct"/>
            <w:tcMar>
              <w:left w:w="58" w:type="dxa"/>
              <w:right w:w="58" w:type="dxa"/>
            </w:tcMar>
            <w:vAlign w:val="center"/>
          </w:tcPr>
          <w:p w14:paraId="4C676674" w14:textId="77777777" w:rsidR="005E048C" w:rsidRPr="00D878D2" w:rsidRDefault="005E048C" w:rsidP="005E048C">
            <w:pPr>
              <w:pStyle w:val="TableText"/>
            </w:pPr>
            <w:r w:rsidRPr="00D878D2">
              <w:t>2,4-Dichlorophenol</w:t>
            </w:r>
          </w:p>
        </w:tc>
        <w:tc>
          <w:tcPr>
            <w:tcW w:w="558" w:type="pct"/>
            <w:tcMar>
              <w:left w:w="58" w:type="dxa"/>
              <w:right w:w="58" w:type="dxa"/>
            </w:tcMar>
            <w:vAlign w:val="center"/>
          </w:tcPr>
          <w:p w14:paraId="35D24C27" w14:textId="77777777" w:rsidR="005E048C" w:rsidRPr="00D878D2" w:rsidRDefault="005E048C" w:rsidP="005E048C">
            <w:pPr>
              <w:pStyle w:val="TableText"/>
            </w:pPr>
            <w:r w:rsidRPr="00D878D2">
              <w:t>120-83-2</w:t>
            </w:r>
          </w:p>
        </w:tc>
        <w:tc>
          <w:tcPr>
            <w:tcW w:w="435" w:type="pct"/>
            <w:vAlign w:val="center"/>
          </w:tcPr>
          <w:p w14:paraId="0B9BE1BE" w14:textId="13227486" w:rsidR="005E048C" w:rsidRPr="00D878D2" w:rsidRDefault="005E048C" w:rsidP="005E048C">
            <w:pPr>
              <w:pStyle w:val="TableText"/>
            </w:pPr>
            <w:r w:rsidRPr="00D878D2">
              <w:t>TBD</w:t>
            </w:r>
          </w:p>
        </w:tc>
        <w:tc>
          <w:tcPr>
            <w:tcW w:w="331" w:type="pct"/>
            <w:tcMar>
              <w:left w:w="58" w:type="dxa"/>
              <w:right w:w="58" w:type="dxa"/>
            </w:tcMar>
            <w:vAlign w:val="center"/>
          </w:tcPr>
          <w:p w14:paraId="5FC0501A" w14:textId="16C12B03" w:rsidR="005E048C" w:rsidRPr="00D878D2" w:rsidRDefault="005E048C" w:rsidP="005E048C">
            <w:pPr>
              <w:pStyle w:val="TableText"/>
            </w:pPr>
            <w:r w:rsidRPr="00D878D2">
              <w:t>TBD</w:t>
            </w:r>
          </w:p>
        </w:tc>
        <w:tc>
          <w:tcPr>
            <w:tcW w:w="559" w:type="pct"/>
            <w:tcMar>
              <w:left w:w="58" w:type="dxa"/>
              <w:right w:w="58" w:type="dxa"/>
            </w:tcMar>
            <w:vAlign w:val="center"/>
          </w:tcPr>
          <w:p w14:paraId="6FCDF0C6" w14:textId="6068818D" w:rsidR="005E048C" w:rsidRPr="00D878D2" w:rsidRDefault="005E048C" w:rsidP="005E048C">
            <w:pPr>
              <w:pStyle w:val="TableText"/>
            </w:pPr>
            <w:r w:rsidRPr="00D878D2">
              <w:t>TBD</w:t>
            </w:r>
          </w:p>
        </w:tc>
        <w:tc>
          <w:tcPr>
            <w:tcW w:w="426" w:type="pct"/>
            <w:tcMar>
              <w:left w:w="58" w:type="dxa"/>
              <w:right w:w="58" w:type="dxa"/>
            </w:tcMar>
            <w:vAlign w:val="center"/>
          </w:tcPr>
          <w:p w14:paraId="4A9ADB62" w14:textId="3B947436" w:rsidR="005E048C" w:rsidRPr="00D878D2" w:rsidRDefault="005E048C" w:rsidP="005E048C">
            <w:pPr>
              <w:pStyle w:val="TableText"/>
            </w:pPr>
            <w:r w:rsidRPr="00D878D2">
              <w:t>TBD</w:t>
            </w:r>
          </w:p>
        </w:tc>
        <w:tc>
          <w:tcPr>
            <w:tcW w:w="427" w:type="pct"/>
            <w:tcMar>
              <w:left w:w="58" w:type="dxa"/>
              <w:right w:w="58" w:type="dxa"/>
            </w:tcMar>
            <w:vAlign w:val="center"/>
          </w:tcPr>
          <w:p w14:paraId="31DF1765" w14:textId="77777777" w:rsidR="005E048C" w:rsidRPr="00D878D2" w:rsidRDefault="005E048C" w:rsidP="005E048C">
            <w:pPr>
              <w:pStyle w:val="TableText"/>
            </w:pPr>
            <w:r w:rsidRPr="00D878D2">
              <w:t>--</w:t>
            </w:r>
          </w:p>
        </w:tc>
        <w:tc>
          <w:tcPr>
            <w:tcW w:w="393" w:type="pct"/>
            <w:tcMar>
              <w:left w:w="58" w:type="dxa"/>
              <w:right w:w="58" w:type="dxa"/>
            </w:tcMar>
            <w:vAlign w:val="center"/>
          </w:tcPr>
          <w:p w14:paraId="56913A88"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C7F6021" w14:textId="77777777" w:rsidR="005E048C" w:rsidRPr="00D878D2" w:rsidRDefault="005E048C" w:rsidP="005E048C">
            <w:pPr>
              <w:pStyle w:val="TableText"/>
            </w:pPr>
            <w:r>
              <w:t>TBD</w:t>
            </w:r>
          </w:p>
        </w:tc>
        <w:tc>
          <w:tcPr>
            <w:tcW w:w="524" w:type="pct"/>
            <w:tcMar>
              <w:left w:w="58" w:type="dxa"/>
              <w:right w:w="58" w:type="dxa"/>
            </w:tcMar>
            <w:vAlign w:val="center"/>
          </w:tcPr>
          <w:p w14:paraId="5D979AF8" w14:textId="77777777" w:rsidR="005E048C" w:rsidRPr="00D878D2" w:rsidRDefault="005E048C" w:rsidP="005E048C">
            <w:pPr>
              <w:pStyle w:val="TableText"/>
            </w:pPr>
            <w:r>
              <w:t>TBD</w:t>
            </w:r>
          </w:p>
        </w:tc>
      </w:tr>
      <w:tr w:rsidR="005E048C" w:rsidRPr="00D878D2" w14:paraId="16362411" w14:textId="77777777" w:rsidTr="00874968">
        <w:trPr>
          <w:cantSplit/>
        </w:trPr>
        <w:tc>
          <w:tcPr>
            <w:tcW w:w="821" w:type="pct"/>
            <w:tcMar>
              <w:left w:w="58" w:type="dxa"/>
              <w:right w:w="58" w:type="dxa"/>
            </w:tcMar>
            <w:vAlign w:val="center"/>
          </w:tcPr>
          <w:p w14:paraId="370EE8EE" w14:textId="77777777" w:rsidR="005E048C" w:rsidRPr="00D878D2" w:rsidRDefault="005E048C" w:rsidP="005E048C">
            <w:pPr>
              <w:pStyle w:val="TableText"/>
            </w:pPr>
            <w:r w:rsidRPr="00D878D2">
              <w:t>Naphthalene</w:t>
            </w:r>
          </w:p>
        </w:tc>
        <w:tc>
          <w:tcPr>
            <w:tcW w:w="558" w:type="pct"/>
            <w:tcMar>
              <w:left w:w="58" w:type="dxa"/>
              <w:right w:w="58" w:type="dxa"/>
            </w:tcMar>
            <w:vAlign w:val="center"/>
          </w:tcPr>
          <w:p w14:paraId="520AB91E" w14:textId="77777777" w:rsidR="005E048C" w:rsidRPr="00D878D2" w:rsidRDefault="005E048C" w:rsidP="005E048C">
            <w:pPr>
              <w:pStyle w:val="TableText"/>
            </w:pPr>
            <w:r w:rsidRPr="00D878D2">
              <w:t>91-20-3</w:t>
            </w:r>
          </w:p>
        </w:tc>
        <w:tc>
          <w:tcPr>
            <w:tcW w:w="435" w:type="pct"/>
            <w:vAlign w:val="center"/>
          </w:tcPr>
          <w:p w14:paraId="15DD23B1" w14:textId="75EB2BA0" w:rsidR="005E048C" w:rsidRPr="00D878D2" w:rsidRDefault="005E048C" w:rsidP="005E048C">
            <w:pPr>
              <w:pStyle w:val="TableText"/>
            </w:pPr>
            <w:r w:rsidRPr="00D878D2">
              <w:t>TBD</w:t>
            </w:r>
          </w:p>
        </w:tc>
        <w:tc>
          <w:tcPr>
            <w:tcW w:w="331" w:type="pct"/>
            <w:tcMar>
              <w:left w:w="58" w:type="dxa"/>
              <w:right w:w="58" w:type="dxa"/>
            </w:tcMar>
            <w:vAlign w:val="center"/>
          </w:tcPr>
          <w:p w14:paraId="006C98C2" w14:textId="1DC1327E" w:rsidR="005E048C" w:rsidRPr="00D878D2" w:rsidRDefault="005E048C" w:rsidP="005E048C">
            <w:pPr>
              <w:pStyle w:val="TableText"/>
            </w:pPr>
            <w:r w:rsidRPr="00D878D2">
              <w:t>TBD</w:t>
            </w:r>
          </w:p>
        </w:tc>
        <w:tc>
          <w:tcPr>
            <w:tcW w:w="559" w:type="pct"/>
            <w:tcMar>
              <w:left w:w="58" w:type="dxa"/>
              <w:right w:w="58" w:type="dxa"/>
            </w:tcMar>
            <w:vAlign w:val="center"/>
          </w:tcPr>
          <w:p w14:paraId="612CEA52" w14:textId="7FD617EA" w:rsidR="005E048C" w:rsidRPr="00D878D2" w:rsidRDefault="005E048C" w:rsidP="005E048C">
            <w:pPr>
              <w:pStyle w:val="TableText"/>
            </w:pPr>
            <w:r w:rsidRPr="00D878D2">
              <w:t>TBD</w:t>
            </w:r>
          </w:p>
        </w:tc>
        <w:tc>
          <w:tcPr>
            <w:tcW w:w="426" w:type="pct"/>
            <w:tcMar>
              <w:left w:w="58" w:type="dxa"/>
              <w:right w:w="58" w:type="dxa"/>
            </w:tcMar>
            <w:vAlign w:val="center"/>
          </w:tcPr>
          <w:p w14:paraId="13262D33" w14:textId="2E1C7C98" w:rsidR="005E048C" w:rsidRPr="00D878D2" w:rsidRDefault="005E048C" w:rsidP="005E048C">
            <w:pPr>
              <w:pStyle w:val="TableText"/>
            </w:pPr>
            <w:r w:rsidRPr="00D878D2">
              <w:t>TBD</w:t>
            </w:r>
          </w:p>
        </w:tc>
        <w:tc>
          <w:tcPr>
            <w:tcW w:w="427" w:type="pct"/>
            <w:tcMar>
              <w:left w:w="58" w:type="dxa"/>
              <w:right w:w="58" w:type="dxa"/>
            </w:tcMar>
            <w:vAlign w:val="center"/>
          </w:tcPr>
          <w:p w14:paraId="3AA0C190" w14:textId="0C948626" w:rsidR="005E048C" w:rsidRPr="00D878D2" w:rsidRDefault="005E048C" w:rsidP="005E048C">
            <w:pPr>
              <w:pStyle w:val="TableText"/>
            </w:pPr>
            <w:r w:rsidRPr="00D878D2">
              <w:t>TBD</w:t>
            </w:r>
          </w:p>
        </w:tc>
        <w:tc>
          <w:tcPr>
            <w:tcW w:w="393" w:type="pct"/>
            <w:tcMar>
              <w:left w:w="58" w:type="dxa"/>
              <w:right w:w="58" w:type="dxa"/>
            </w:tcMar>
            <w:vAlign w:val="center"/>
          </w:tcPr>
          <w:p w14:paraId="442E8874"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4835AD7F" w14:textId="77777777" w:rsidR="005E048C" w:rsidRPr="00D878D2" w:rsidRDefault="005E048C" w:rsidP="005E048C">
            <w:pPr>
              <w:pStyle w:val="TableText"/>
            </w:pPr>
            <w:r>
              <w:t>TBD</w:t>
            </w:r>
          </w:p>
        </w:tc>
        <w:tc>
          <w:tcPr>
            <w:tcW w:w="524" w:type="pct"/>
            <w:tcMar>
              <w:left w:w="58" w:type="dxa"/>
              <w:right w:w="58" w:type="dxa"/>
            </w:tcMar>
            <w:vAlign w:val="center"/>
          </w:tcPr>
          <w:p w14:paraId="4E4DB56E" w14:textId="77777777" w:rsidR="005E048C" w:rsidRPr="00D878D2" w:rsidRDefault="005E048C" w:rsidP="005E048C">
            <w:pPr>
              <w:pStyle w:val="TableText"/>
            </w:pPr>
            <w:r>
              <w:t>TBD</w:t>
            </w:r>
          </w:p>
        </w:tc>
      </w:tr>
      <w:tr w:rsidR="005E048C" w:rsidRPr="00D878D2" w14:paraId="7AC49D29" w14:textId="77777777" w:rsidTr="00874968">
        <w:trPr>
          <w:cantSplit/>
        </w:trPr>
        <w:tc>
          <w:tcPr>
            <w:tcW w:w="821" w:type="pct"/>
            <w:tcMar>
              <w:left w:w="58" w:type="dxa"/>
              <w:right w:w="58" w:type="dxa"/>
            </w:tcMar>
            <w:vAlign w:val="center"/>
          </w:tcPr>
          <w:p w14:paraId="36125141" w14:textId="77777777" w:rsidR="005E048C" w:rsidRPr="00D878D2" w:rsidRDefault="005E048C" w:rsidP="005E048C">
            <w:pPr>
              <w:pStyle w:val="TableText"/>
            </w:pPr>
            <w:r w:rsidRPr="00D878D2">
              <w:t>4-Chloroaniline</w:t>
            </w:r>
          </w:p>
        </w:tc>
        <w:tc>
          <w:tcPr>
            <w:tcW w:w="558" w:type="pct"/>
            <w:tcMar>
              <w:left w:w="58" w:type="dxa"/>
              <w:right w:w="58" w:type="dxa"/>
            </w:tcMar>
            <w:vAlign w:val="center"/>
          </w:tcPr>
          <w:p w14:paraId="77C4037A" w14:textId="77777777" w:rsidR="005E048C" w:rsidRPr="00D878D2" w:rsidRDefault="005E048C" w:rsidP="005E048C">
            <w:pPr>
              <w:pStyle w:val="TableText"/>
            </w:pPr>
            <w:r w:rsidRPr="00D878D2">
              <w:t>106-47-8</w:t>
            </w:r>
          </w:p>
        </w:tc>
        <w:tc>
          <w:tcPr>
            <w:tcW w:w="435" w:type="pct"/>
            <w:vAlign w:val="center"/>
          </w:tcPr>
          <w:p w14:paraId="78F52381" w14:textId="59F57F2D" w:rsidR="005E048C" w:rsidRPr="00D878D2" w:rsidRDefault="005E048C" w:rsidP="005E048C">
            <w:pPr>
              <w:pStyle w:val="TableText"/>
            </w:pPr>
            <w:r w:rsidRPr="00D878D2">
              <w:t>TBD</w:t>
            </w:r>
          </w:p>
        </w:tc>
        <w:tc>
          <w:tcPr>
            <w:tcW w:w="331" w:type="pct"/>
            <w:tcMar>
              <w:left w:w="58" w:type="dxa"/>
              <w:right w:w="58" w:type="dxa"/>
            </w:tcMar>
            <w:vAlign w:val="center"/>
          </w:tcPr>
          <w:p w14:paraId="35C6497F" w14:textId="760DA077" w:rsidR="005E048C" w:rsidRPr="00D878D2" w:rsidRDefault="005E048C" w:rsidP="005E048C">
            <w:pPr>
              <w:pStyle w:val="TableText"/>
            </w:pPr>
            <w:r w:rsidRPr="00D878D2">
              <w:t>TBD</w:t>
            </w:r>
          </w:p>
        </w:tc>
        <w:tc>
          <w:tcPr>
            <w:tcW w:w="559" w:type="pct"/>
            <w:tcMar>
              <w:left w:w="58" w:type="dxa"/>
              <w:right w:w="58" w:type="dxa"/>
            </w:tcMar>
            <w:vAlign w:val="center"/>
          </w:tcPr>
          <w:p w14:paraId="12FE4F74" w14:textId="35270529" w:rsidR="005E048C" w:rsidRPr="00D878D2" w:rsidRDefault="005E048C" w:rsidP="005E048C">
            <w:pPr>
              <w:pStyle w:val="TableText"/>
            </w:pPr>
            <w:r w:rsidRPr="00D878D2">
              <w:t>TBD</w:t>
            </w:r>
          </w:p>
        </w:tc>
        <w:tc>
          <w:tcPr>
            <w:tcW w:w="426" w:type="pct"/>
            <w:tcMar>
              <w:left w:w="58" w:type="dxa"/>
              <w:right w:w="58" w:type="dxa"/>
            </w:tcMar>
            <w:vAlign w:val="center"/>
          </w:tcPr>
          <w:p w14:paraId="413ABF1A" w14:textId="7FD2F580" w:rsidR="005E048C" w:rsidRPr="00D878D2" w:rsidRDefault="005E048C" w:rsidP="005E048C">
            <w:pPr>
              <w:pStyle w:val="TableText"/>
            </w:pPr>
            <w:r w:rsidRPr="00D878D2">
              <w:t>TBD</w:t>
            </w:r>
          </w:p>
        </w:tc>
        <w:tc>
          <w:tcPr>
            <w:tcW w:w="427" w:type="pct"/>
            <w:tcMar>
              <w:left w:w="58" w:type="dxa"/>
              <w:right w:w="58" w:type="dxa"/>
            </w:tcMar>
            <w:vAlign w:val="center"/>
          </w:tcPr>
          <w:p w14:paraId="05C21780" w14:textId="77777777" w:rsidR="005E048C" w:rsidRPr="00D878D2" w:rsidRDefault="005E048C" w:rsidP="005E048C">
            <w:pPr>
              <w:pStyle w:val="TableText"/>
            </w:pPr>
            <w:r w:rsidRPr="00D878D2">
              <w:t>--</w:t>
            </w:r>
          </w:p>
        </w:tc>
        <w:tc>
          <w:tcPr>
            <w:tcW w:w="393" w:type="pct"/>
            <w:tcMar>
              <w:left w:w="58" w:type="dxa"/>
              <w:right w:w="58" w:type="dxa"/>
            </w:tcMar>
            <w:vAlign w:val="center"/>
          </w:tcPr>
          <w:p w14:paraId="020C2ED2"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86CCCF0" w14:textId="77777777" w:rsidR="005E048C" w:rsidRPr="00D878D2" w:rsidRDefault="005E048C" w:rsidP="005E048C">
            <w:pPr>
              <w:pStyle w:val="TableText"/>
            </w:pPr>
            <w:r>
              <w:t>TBD</w:t>
            </w:r>
          </w:p>
        </w:tc>
        <w:tc>
          <w:tcPr>
            <w:tcW w:w="524" w:type="pct"/>
            <w:tcMar>
              <w:left w:w="58" w:type="dxa"/>
              <w:right w:w="58" w:type="dxa"/>
            </w:tcMar>
            <w:vAlign w:val="center"/>
          </w:tcPr>
          <w:p w14:paraId="70FED1D4" w14:textId="77777777" w:rsidR="005E048C" w:rsidRPr="00D878D2" w:rsidRDefault="005E048C" w:rsidP="005E048C">
            <w:pPr>
              <w:pStyle w:val="TableText"/>
            </w:pPr>
            <w:r>
              <w:t>TBD</w:t>
            </w:r>
          </w:p>
        </w:tc>
      </w:tr>
      <w:tr w:rsidR="005E048C" w:rsidRPr="00D878D2" w14:paraId="149CD824" w14:textId="77777777" w:rsidTr="00874968">
        <w:trPr>
          <w:cantSplit/>
          <w:trHeight w:val="315"/>
        </w:trPr>
        <w:tc>
          <w:tcPr>
            <w:tcW w:w="821" w:type="pct"/>
            <w:tcMar>
              <w:left w:w="58" w:type="dxa"/>
              <w:right w:w="58" w:type="dxa"/>
            </w:tcMar>
            <w:vAlign w:val="center"/>
          </w:tcPr>
          <w:p w14:paraId="63CE2481" w14:textId="77777777" w:rsidR="005E048C" w:rsidRPr="00D878D2" w:rsidRDefault="005E048C" w:rsidP="005E048C">
            <w:pPr>
              <w:pStyle w:val="TableText"/>
            </w:pPr>
            <w:r w:rsidRPr="00D878D2">
              <w:t>Hexachlorobutadiene</w:t>
            </w:r>
          </w:p>
        </w:tc>
        <w:tc>
          <w:tcPr>
            <w:tcW w:w="558" w:type="pct"/>
            <w:tcMar>
              <w:left w:w="58" w:type="dxa"/>
              <w:right w:w="58" w:type="dxa"/>
            </w:tcMar>
            <w:vAlign w:val="center"/>
          </w:tcPr>
          <w:p w14:paraId="765B5761" w14:textId="77777777" w:rsidR="005E048C" w:rsidRPr="00D878D2" w:rsidRDefault="005E048C" w:rsidP="005E048C">
            <w:pPr>
              <w:pStyle w:val="TableText"/>
            </w:pPr>
            <w:r w:rsidRPr="00D878D2">
              <w:t>87-68-3</w:t>
            </w:r>
          </w:p>
        </w:tc>
        <w:tc>
          <w:tcPr>
            <w:tcW w:w="435" w:type="pct"/>
            <w:vAlign w:val="center"/>
          </w:tcPr>
          <w:p w14:paraId="2A8091BB" w14:textId="3A1CCA79" w:rsidR="005E048C" w:rsidRPr="00D878D2" w:rsidRDefault="005E048C" w:rsidP="005E048C">
            <w:pPr>
              <w:pStyle w:val="TableText"/>
            </w:pPr>
            <w:r w:rsidRPr="00D878D2">
              <w:t>TBD</w:t>
            </w:r>
          </w:p>
        </w:tc>
        <w:tc>
          <w:tcPr>
            <w:tcW w:w="331" w:type="pct"/>
            <w:tcMar>
              <w:left w:w="58" w:type="dxa"/>
              <w:right w:w="58" w:type="dxa"/>
            </w:tcMar>
            <w:vAlign w:val="center"/>
          </w:tcPr>
          <w:p w14:paraId="2934215F" w14:textId="28263C0E" w:rsidR="005E048C" w:rsidRPr="00D878D2" w:rsidRDefault="005E048C" w:rsidP="005E048C">
            <w:pPr>
              <w:pStyle w:val="TableText"/>
            </w:pPr>
            <w:r w:rsidRPr="00D878D2">
              <w:t>TBD</w:t>
            </w:r>
          </w:p>
        </w:tc>
        <w:tc>
          <w:tcPr>
            <w:tcW w:w="559" w:type="pct"/>
            <w:tcMar>
              <w:left w:w="58" w:type="dxa"/>
              <w:right w:w="58" w:type="dxa"/>
            </w:tcMar>
            <w:vAlign w:val="center"/>
          </w:tcPr>
          <w:p w14:paraId="4FF0FA2D" w14:textId="0767D8DD" w:rsidR="005E048C" w:rsidRPr="00D878D2" w:rsidRDefault="005E048C" w:rsidP="005E048C">
            <w:pPr>
              <w:pStyle w:val="TableText"/>
            </w:pPr>
            <w:r w:rsidRPr="00D878D2">
              <w:t>TBD</w:t>
            </w:r>
          </w:p>
        </w:tc>
        <w:tc>
          <w:tcPr>
            <w:tcW w:w="426" w:type="pct"/>
            <w:tcMar>
              <w:left w:w="58" w:type="dxa"/>
              <w:right w:w="58" w:type="dxa"/>
            </w:tcMar>
            <w:vAlign w:val="center"/>
          </w:tcPr>
          <w:p w14:paraId="6ABA60D2" w14:textId="1FF9C320" w:rsidR="005E048C" w:rsidRPr="00D878D2" w:rsidRDefault="005E048C" w:rsidP="005E048C">
            <w:pPr>
              <w:pStyle w:val="TableText"/>
            </w:pPr>
            <w:r w:rsidRPr="00D878D2">
              <w:t>TBD</w:t>
            </w:r>
          </w:p>
        </w:tc>
        <w:tc>
          <w:tcPr>
            <w:tcW w:w="427" w:type="pct"/>
            <w:tcMar>
              <w:left w:w="58" w:type="dxa"/>
              <w:right w:w="58" w:type="dxa"/>
            </w:tcMar>
            <w:vAlign w:val="center"/>
          </w:tcPr>
          <w:p w14:paraId="0B213547" w14:textId="77777777" w:rsidR="005E048C" w:rsidRPr="00D878D2" w:rsidRDefault="005E048C" w:rsidP="005E048C">
            <w:pPr>
              <w:pStyle w:val="TableText"/>
            </w:pPr>
            <w:r w:rsidRPr="00D878D2">
              <w:t>--</w:t>
            </w:r>
          </w:p>
        </w:tc>
        <w:tc>
          <w:tcPr>
            <w:tcW w:w="393" w:type="pct"/>
            <w:tcMar>
              <w:left w:w="58" w:type="dxa"/>
              <w:right w:w="58" w:type="dxa"/>
            </w:tcMar>
            <w:vAlign w:val="center"/>
          </w:tcPr>
          <w:p w14:paraId="1405A83B"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813A531" w14:textId="77777777" w:rsidR="005E048C" w:rsidRPr="00D878D2" w:rsidRDefault="005E048C" w:rsidP="005E048C">
            <w:pPr>
              <w:pStyle w:val="TableText"/>
            </w:pPr>
            <w:r>
              <w:t>TBD</w:t>
            </w:r>
          </w:p>
        </w:tc>
        <w:tc>
          <w:tcPr>
            <w:tcW w:w="524" w:type="pct"/>
            <w:tcMar>
              <w:left w:w="58" w:type="dxa"/>
              <w:right w:w="58" w:type="dxa"/>
            </w:tcMar>
            <w:vAlign w:val="center"/>
          </w:tcPr>
          <w:p w14:paraId="64B526C2" w14:textId="77777777" w:rsidR="005E048C" w:rsidRPr="00D878D2" w:rsidRDefault="005E048C" w:rsidP="005E048C">
            <w:pPr>
              <w:pStyle w:val="TableText"/>
            </w:pPr>
            <w:r>
              <w:t>TBD</w:t>
            </w:r>
          </w:p>
        </w:tc>
      </w:tr>
      <w:tr w:rsidR="005E048C" w:rsidRPr="00D878D2" w14:paraId="0EB2F982" w14:textId="77777777" w:rsidTr="00874968">
        <w:trPr>
          <w:cantSplit/>
        </w:trPr>
        <w:tc>
          <w:tcPr>
            <w:tcW w:w="821" w:type="pct"/>
            <w:tcMar>
              <w:left w:w="58" w:type="dxa"/>
              <w:right w:w="58" w:type="dxa"/>
            </w:tcMar>
            <w:vAlign w:val="center"/>
          </w:tcPr>
          <w:p w14:paraId="601C93A0" w14:textId="77777777" w:rsidR="005E048C" w:rsidRPr="00D878D2" w:rsidRDefault="005E048C" w:rsidP="005E048C">
            <w:pPr>
              <w:pStyle w:val="TableText"/>
            </w:pPr>
            <w:r w:rsidRPr="00D878D2">
              <w:t>Caprolactam</w:t>
            </w:r>
          </w:p>
        </w:tc>
        <w:tc>
          <w:tcPr>
            <w:tcW w:w="558" w:type="pct"/>
            <w:tcMar>
              <w:left w:w="58" w:type="dxa"/>
              <w:right w:w="58" w:type="dxa"/>
            </w:tcMar>
            <w:vAlign w:val="center"/>
          </w:tcPr>
          <w:p w14:paraId="435843F5" w14:textId="77777777" w:rsidR="005E048C" w:rsidRPr="00D878D2" w:rsidRDefault="005E048C" w:rsidP="005E048C">
            <w:pPr>
              <w:pStyle w:val="TableText"/>
            </w:pPr>
            <w:r w:rsidRPr="00D878D2">
              <w:t>105-60-2</w:t>
            </w:r>
          </w:p>
        </w:tc>
        <w:tc>
          <w:tcPr>
            <w:tcW w:w="435" w:type="pct"/>
            <w:vAlign w:val="center"/>
          </w:tcPr>
          <w:p w14:paraId="389EFE16" w14:textId="7D9057B9" w:rsidR="005E048C" w:rsidRPr="00D878D2" w:rsidRDefault="005E048C" w:rsidP="005E048C">
            <w:pPr>
              <w:pStyle w:val="TableText"/>
            </w:pPr>
            <w:r w:rsidRPr="00D878D2">
              <w:t>TBD</w:t>
            </w:r>
          </w:p>
        </w:tc>
        <w:tc>
          <w:tcPr>
            <w:tcW w:w="331" w:type="pct"/>
            <w:tcMar>
              <w:left w:w="58" w:type="dxa"/>
              <w:right w:w="58" w:type="dxa"/>
            </w:tcMar>
            <w:vAlign w:val="center"/>
          </w:tcPr>
          <w:p w14:paraId="2C33D7E2" w14:textId="2BB03DB6" w:rsidR="005E048C" w:rsidRPr="00D878D2" w:rsidRDefault="005E048C" w:rsidP="005E048C">
            <w:pPr>
              <w:pStyle w:val="TableText"/>
            </w:pPr>
            <w:r w:rsidRPr="00D878D2">
              <w:t>TBD</w:t>
            </w:r>
          </w:p>
        </w:tc>
        <w:tc>
          <w:tcPr>
            <w:tcW w:w="559" w:type="pct"/>
            <w:tcMar>
              <w:left w:w="58" w:type="dxa"/>
              <w:right w:w="58" w:type="dxa"/>
            </w:tcMar>
            <w:vAlign w:val="center"/>
          </w:tcPr>
          <w:p w14:paraId="5BEDD6B0" w14:textId="68320DE7" w:rsidR="005E048C" w:rsidRPr="00D878D2" w:rsidRDefault="005E048C" w:rsidP="005E048C">
            <w:pPr>
              <w:pStyle w:val="TableText"/>
            </w:pPr>
            <w:r w:rsidRPr="00D878D2">
              <w:t>TBD</w:t>
            </w:r>
          </w:p>
        </w:tc>
        <w:tc>
          <w:tcPr>
            <w:tcW w:w="426" w:type="pct"/>
            <w:tcMar>
              <w:left w:w="58" w:type="dxa"/>
              <w:right w:w="58" w:type="dxa"/>
            </w:tcMar>
            <w:vAlign w:val="center"/>
          </w:tcPr>
          <w:p w14:paraId="4E51F2C1" w14:textId="0B789A05" w:rsidR="005E048C" w:rsidRPr="00D878D2" w:rsidRDefault="005E048C" w:rsidP="005E048C">
            <w:pPr>
              <w:pStyle w:val="TableText"/>
            </w:pPr>
            <w:r w:rsidRPr="00D878D2">
              <w:t>TBD</w:t>
            </w:r>
          </w:p>
        </w:tc>
        <w:tc>
          <w:tcPr>
            <w:tcW w:w="427" w:type="pct"/>
            <w:tcMar>
              <w:left w:w="58" w:type="dxa"/>
              <w:right w:w="58" w:type="dxa"/>
            </w:tcMar>
            <w:vAlign w:val="center"/>
          </w:tcPr>
          <w:p w14:paraId="38DAC7A1" w14:textId="77777777" w:rsidR="005E048C" w:rsidRPr="00D878D2" w:rsidRDefault="005E048C" w:rsidP="005E048C">
            <w:pPr>
              <w:pStyle w:val="TableText"/>
            </w:pPr>
            <w:r w:rsidRPr="00D878D2">
              <w:t>--</w:t>
            </w:r>
          </w:p>
        </w:tc>
        <w:tc>
          <w:tcPr>
            <w:tcW w:w="393" w:type="pct"/>
            <w:tcMar>
              <w:left w:w="58" w:type="dxa"/>
              <w:right w:w="58" w:type="dxa"/>
            </w:tcMar>
            <w:vAlign w:val="center"/>
          </w:tcPr>
          <w:p w14:paraId="3C294C72"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7668CE8" w14:textId="77777777" w:rsidR="005E048C" w:rsidRPr="00D878D2" w:rsidRDefault="005E048C" w:rsidP="005E048C">
            <w:pPr>
              <w:pStyle w:val="TableText"/>
            </w:pPr>
            <w:r>
              <w:t>TBD</w:t>
            </w:r>
          </w:p>
        </w:tc>
        <w:tc>
          <w:tcPr>
            <w:tcW w:w="524" w:type="pct"/>
            <w:tcMar>
              <w:left w:w="58" w:type="dxa"/>
              <w:right w:w="58" w:type="dxa"/>
            </w:tcMar>
            <w:vAlign w:val="center"/>
          </w:tcPr>
          <w:p w14:paraId="54384B70" w14:textId="77777777" w:rsidR="005E048C" w:rsidRPr="00D878D2" w:rsidRDefault="005E048C" w:rsidP="005E048C">
            <w:pPr>
              <w:pStyle w:val="TableText"/>
            </w:pPr>
            <w:r>
              <w:t>TBD</w:t>
            </w:r>
          </w:p>
        </w:tc>
      </w:tr>
      <w:tr w:rsidR="005E048C" w:rsidRPr="00D878D2" w14:paraId="39F258D5" w14:textId="77777777" w:rsidTr="00874968">
        <w:trPr>
          <w:cantSplit/>
        </w:trPr>
        <w:tc>
          <w:tcPr>
            <w:tcW w:w="821" w:type="pct"/>
            <w:tcMar>
              <w:left w:w="58" w:type="dxa"/>
              <w:right w:w="58" w:type="dxa"/>
            </w:tcMar>
            <w:vAlign w:val="center"/>
          </w:tcPr>
          <w:p w14:paraId="031AA056" w14:textId="77777777" w:rsidR="005E048C" w:rsidRPr="00D878D2" w:rsidRDefault="005E048C" w:rsidP="005E048C">
            <w:pPr>
              <w:pStyle w:val="TableText"/>
            </w:pPr>
            <w:r w:rsidRPr="00D878D2">
              <w:t>4-Chloro-3-methylphenol</w:t>
            </w:r>
          </w:p>
        </w:tc>
        <w:tc>
          <w:tcPr>
            <w:tcW w:w="558" w:type="pct"/>
            <w:tcMar>
              <w:left w:w="58" w:type="dxa"/>
              <w:right w:w="58" w:type="dxa"/>
            </w:tcMar>
            <w:vAlign w:val="center"/>
          </w:tcPr>
          <w:p w14:paraId="2F85A7E2" w14:textId="77777777" w:rsidR="005E048C" w:rsidRPr="00D878D2" w:rsidRDefault="005E048C" w:rsidP="005E048C">
            <w:pPr>
              <w:pStyle w:val="TableText"/>
            </w:pPr>
            <w:r w:rsidRPr="00D878D2">
              <w:t>59-50-7</w:t>
            </w:r>
          </w:p>
        </w:tc>
        <w:tc>
          <w:tcPr>
            <w:tcW w:w="435" w:type="pct"/>
            <w:vAlign w:val="center"/>
          </w:tcPr>
          <w:p w14:paraId="09417B3E" w14:textId="25825742" w:rsidR="005E048C" w:rsidRPr="00D878D2" w:rsidRDefault="005E048C" w:rsidP="005E048C">
            <w:pPr>
              <w:pStyle w:val="TableText"/>
            </w:pPr>
            <w:r w:rsidRPr="00D878D2">
              <w:t>TBD</w:t>
            </w:r>
          </w:p>
        </w:tc>
        <w:tc>
          <w:tcPr>
            <w:tcW w:w="331" w:type="pct"/>
            <w:tcMar>
              <w:left w:w="58" w:type="dxa"/>
              <w:right w:w="58" w:type="dxa"/>
            </w:tcMar>
            <w:vAlign w:val="center"/>
          </w:tcPr>
          <w:p w14:paraId="35865C20" w14:textId="587A6B30" w:rsidR="005E048C" w:rsidRPr="00D878D2" w:rsidRDefault="005E048C" w:rsidP="005E048C">
            <w:pPr>
              <w:pStyle w:val="TableText"/>
            </w:pPr>
            <w:r w:rsidRPr="00D878D2">
              <w:t>TBD</w:t>
            </w:r>
          </w:p>
        </w:tc>
        <w:tc>
          <w:tcPr>
            <w:tcW w:w="559" w:type="pct"/>
            <w:tcMar>
              <w:left w:w="58" w:type="dxa"/>
              <w:right w:w="58" w:type="dxa"/>
            </w:tcMar>
            <w:vAlign w:val="center"/>
          </w:tcPr>
          <w:p w14:paraId="7E890BFE" w14:textId="7E4D64C1" w:rsidR="005E048C" w:rsidRPr="00D878D2" w:rsidRDefault="005E048C" w:rsidP="005E048C">
            <w:pPr>
              <w:pStyle w:val="TableText"/>
            </w:pPr>
            <w:r w:rsidRPr="00D878D2">
              <w:t>TBD</w:t>
            </w:r>
          </w:p>
        </w:tc>
        <w:tc>
          <w:tcPr>
            <w:tcW w:w="426" w:type="pct"/>
            <w:tcMar>
              <w:left w:w="58" w:type="dxa"/>
              <w:right w:w="58" w:type="dxa"/>
            </w:tcMar>
            <w:vAlign w:val="center"/>
          </w:tcPr>
          <w:p w14:paraId="6A9DFD57" w14:textId="5ED766C5" w:rsidR="005E048C" w:rsidRPr="00D878D2" w:rsidRDefault="005E048C" w:rsidP="005E048C">
            <w:pPr>
              <w:pStyle w:val="TableText"/>
            </w:pPr>
            <w:r w:rsidRPr="00D878D2">
              <w:t>TBD</w:t>
            </w:r>
          </w:p>
        </w:tc>
        <w:tc>
          <w:tcPr>
            <w:tcW w:w="427" w:type="pct"/>
            <w:tcMar>
              <w:left w:w="58" w:type="dxa"/>
              <w:right w:w="58" w:type="dxa"/>
            </w:tcMar>
            <w:vAlign w:val="center"/>
          </w:tcPr>
          <w:p w14:paraId="4A0CEC5D" w14:textId="77777777" w:rsidR="005E048C" w:rsidRPr="00D878D2" w:rsidRDefault="005E048C" w:rsidP="005E048C">
            <w:pPr>
              <w:pStyle w:val="TableText"/>
            </w:pPr>
            <w:r w:rsidRPr="00D878D2">
              <w:t>--</w:t>
            </w:r>
          </w:p>
        </w:tc>
        <w:tc>
          <w:tcPr>
            <w:tcW w:w="393" w:type="pct"/>
            <w:tcMar>
              <w:left w:w="58" w:type="dxa"/>
              <w:right w:w="58" w:type="dxa"/>
            </w:tcMar>
            <w:vAlign w:val="center"/>
          </w:tcPr>
          <w:p w14:paraId="6CD48BFE"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10B71CE" w14:textId="77777777" w:rsidR="005E048C" w:rsidRPr="00D878D2" w:rsidRDefault="005E048C" w:rsidP="005E048C">
            <w:pPr>
              <w:pStyle w:val="TableText"/>
            </w:pPr>
            <w:r>
              <w:t>TBD</w:t>
            </w:r>
          </w:p>
        </w:tc>
        <w:tc>
          <w:tcPr>
            <w:tcW w:w="524" w:type="pct"/>
            <w:tcMar>
              <w:left w:w="58" w:type="dxa"/>
              <w:right w:w="58" w:type="dxa"/>
            </w:tcMar>
            <w:vAlign w:val="center"/>
          </w:tcPr>
          <w:p w14:paraId="1F19C048" w14:textId="77777777" w:rsidR="005E048C" w:rsidRPr="00D878D2" w:rsidRDefault="005E048C" w:rsidP="005E048C">
            <w:pPr>
              <w:pStyle w:val="TableText"/>
            </w:pPr>
            <w:r>
              <w:t>TBD</w:t>
            </w:r>
          </w:p>
        </w:tc>
      </w:tr>
      <w:tr w:rsidR="005E048C" w14:paraId="7EE3D994" w14:textId="77777777" w:rsidTr="00874968">
        <w:trPr>
          <w:cantSplit/>
        </w:trPr>
        <w:tc>
          <w:tcPr>
            <w:tcW w:w="821" w:type="pct"/>
            <w:tcMar>
              <w:left w:w="58" w:type="dxa"/>
              <w:right w:w="58" w:type="dxa"/>
            </w:tcMar>
            <w:vAlign w:val="center"/>
          </w:tcPr>
          <w:p w14:paraId="2146B295" w14:textId="77777777" w:rsidR="005E048C" w:rsidRPr="00D878D2" w:rsidRDefault="005E048C" w:rsidP="005E048C">
            <w:pPr>
              <w:pStyle w:val="TableText"/>
            </w:pPr>
            <w:r>
              <w:t>1-Methylnapthalene</w:t>
            </w:r>
          </w:p>
        </w:tc>
        <w:tc>
          <w:tcPr>
            <w:tcW w:w="558" w:type="pct"/>
            <w:tcMar>
              <w:left w:w="58" w:type="dxa"/>
              <w:right w:w="58" w:type="dxa"/>
            </w:tcMar>
            <w:vAlign w:val="center"/>
          </w:tcPr>
          <w:p w14:paraId="303DB162" w14:textId="77777777" w:rsidR="005E048C" w:rsidRPr="00D878D2" w:rsidRDefault="005E048C" w:rsidP="005E048C">
            <w:pPr>
              <w:pStyle w:val="TableText"/>
            </w:pPr>
            <w:r>
              <w:t>90-12-0</w:t>
            </w:r>
          </w:p>
        </w:tc>
        <w:tc>
          <w:tcPr>
            <w:tcW w:w="435" w:type="pct"/>
            <w:vAlign w:val="center"/>
          </w:tcPr>
          <w:p w14:paraId="6E53A8BF" w14:textId="145A4CFB" w:rsidR="005E048C" w:rsidRDefault="005E048C" w:rsidP="005E048C">
            <w:pPr>
              <w:pStyle w:val="TableText"/>
            </w:pPr>
            <w:r w:rsidRPr="00D878D2">
              <w:t>TBD</w:t>
            </w:r>
          </w:p>
        </w:tc>
        <w:tc>
          <w:tcPr>
            <w:tcW w:w="331" w:type="pct"/>
            <w:tcMar>
              <w:left w:w="58" w:type="dxa"/>
              <w:right w:w="58" w:type="dxa"/>
            </w:tcMar>
            <w:vAlign w:val="center"/>
          </w:tcPr>
          <w:p w14:paraId="49CAB95E" w14:textId="192CD6D2" w:rsidR="005E048C" w:rsidRPr="00D878D2" w:rsidRDefault="005E048C" w:rsidP="005E048C">
            <w:pPr>
              <w:pStyle w:val="TableText"/>
            </w:pPr>
            <w:r w:rsidRPr="00D878D2">
              <w:t>TBD</w:t>
            </w:r>
          </w:p>
        </w:tc>
        <w:tc>
          <w:tcPr>
            <w:tcW w:w="559" w:type="pct"/>
            <w:tcMar>
              <w:left w:w="58" w:type="dxa"/>
              <w:right w:w="58" w:type="dxa"/>
            </w:tcMar>
            <w:vAlign w:val="center"/>
          </w:tcPr>
          <w:p w14:paraId="013630E8" w14:textId="1D210785" w:rsidR="005E048C" w:rsidRPr="00D878D2" w:rsidRDefault="005E048C" w:rsidP="005E048C">
            <w:pPr>
              <w:pStyle w:val="TableText"/>
            </w:pPr>
            <w:r w:rsidRPr="00D878D2">
              <w:t>TBD</w:t>
            </w:r>
          </w:p>
        </w:tc>
        <w:tc>
          <w:tcPr>
            <w:tcW w:w="426" w:type="pct"/>
            <w:tcMar>
              <w:left w:w="58" w:type="dxa"/>
              <w:right w:w="58" w:type="dxa"/>
            </w:tcMar>
            <w:vAlign w:val="center"/>
          </w:tcPr>
          <w:p w14:paraId="16FEDB06" w14:textId="5EF33351" w:rsidR="005E048C" w:rsidRPr="00D878D2" w:rsidRDefault="005E048C" w:rsidP="005E048C">
            <w:pPr>
              <w:pStyle w:val="TableText"/>
            </w:pPr>
            <w:r w:rsidRPr="00D878D2">
              <w:t>TBD</w:t>
            </w:r>
          </w:p>
        </w:tc>
        <w:tc>
          <w:tcPr>
            <w:tcW w:w="427" w:type="pct"/>
            <w:tcMar>
              <w:left w:w="58" w:type="dxa"/>
              <w:right w:w="58" w:type="dxa"/>
            </w:tcMar>
            <w:vAlign w:val="center"/>
          </w:tcPr>
          <w:p w14:paraId="4A252522" w14:textId="43ADF8D0" w:rsidR="005E048C" w:rsidRPr="00D878D2" w:rsidRDefault="005E048C" w:rsidP="005E048C">
            <w:pPr>
              <w:pStyle w:val="TableText"/>
            </w:pPr>
            <w:r w:rsidRPr="00D878D2">
              <w:t>TBD</w:t>
            </w:r>
          </w:p>
        </w:tc>
        <w:tc>
          <w:tcPr>
            <w:tcW w:w="393" w:type="pct"/>
            <w:tcMar>
              <w:left w:w="58" w:type="dxa"/>
              <w:right w:w="58" w:type="dxa"/>
            </w:tcMar>
            <w:vAlign w:val="center"/>
          </w:tcPr>
          <w:p w14:paraId="0E0E7849" w14:textId="77777777" w:rsidR="005E048C" w:rsidRPr="00D878D2" w:rsidRDefault="005E048C" w:rsidP="005E048C">
            <w:pPr>
              <w:pStyle w:val="TableText"/>
            </w:pPr>
            <w:r>
              <w:t>TBD</w:t>
            </w:r>
          </w:p>
        </w:tc>
        <w:tc>
          <w:tcPr>
            <w:tcW w:w="526" w:type="pct"/>
            <w:tcMar>
              <w:left w:w="58" w:type="dxa"/>
              <w:right w:w="58" w:type="dxa"/>
            </w:tcMar>
            <w:vAlign w:val="center"/>
          </w:tcPr>
          <w:p w14:paraId="5C294C1A" w14:textId="77777777" w:rsidR="005E048C" w:rsidRDefault="005E048C" w:rsidP="005E048C">
            <w:pPr>
              <w:pStyle w:val="TableText"/>
            </w:pPr>
            <w:r>
              <w:t>TBD</w:t>
            </w:r>
          </w:p>
        </w:tc>
        <w:tc>
          <w:tcPr>
            <w:tcW w:w="524" w:type="pct"/>
            <w:tcMar>
              <w:left w:w="58" w:type="dxa"/>
              <w:right w:w="58" w:type="dxa"/>
            </w:tcMar>
            <w:vAlign w:val="center"/>
          </w:tcPr>
          <w:p w14:paraId="37597B81" w14:textId="77777777" w:rsidR="005E048C" w:rsidRDefault="005E048C" w:rsidP="005E048C">
            <w:pPr>
              <w:pStyle w:val="TableText"/>
            </w:pPr>
            <w:r>
              <w:t>TBD</w:t>
            </w:r>
          </w:p>
        </w:tc>
      </w:tr>
      <w:tr w:rsidR="005E048C" w:rsidRPr="00D878D2" w14:paraId="24EC3C4E" w14:textId="77777777" w:rsidTr="00874968">
        <w:trPr>
          <w:cantSplit/>
        </w:trPr>
        <w:tc>
          <w:tcPr>
            <w:tcW w:w="821" w:type="pct"/>
            <w:tcMar>
              <w:left w:w="58" w:type="dxa"/>
              <w:right w:w="58" w:type="dxa"/>
            </w:tcMar>
            <w:vAlign w:val="center"/>
          </w:tcPr>
          <w:p w14:paraId="061EFB2E" w14:textId="77777777" w:rsidR="005E048C" w:rsidRPr="00D878D2" w:rsidRDefault="005E048C" w:rsidP="005E048C">
            <w:pPr>
              <w:pStyle w:val="TableText"/>
            </w:pPr>
            <w:r w:rsidRPr="00D878D2">
              <w:t>2-Methylnaphthalene</w:t>
            </w:r>
          </w:p>
        </w:tc>
        <w:tc>
          <w:tcPr>
            <w:tcW w:w="558" w:type="pct"/>
            <w:tcMar>
              <w:left w:w="58" w:type="dxa"/>
              <w:right w:w="58" w:type="dxa"/>
            </w:tcMar>
            <w:vAlign w:val="center"/>
          </w:tcPr>
          <w:p w14:paraId="6D96C34A" w14:textId="77777777" w:rsidR="005E048C" w:rsidRPr="00D878D2" w:rsidRDefault="005E048C" w:rsidP="005E048C">
            <w:pPr>
              <w:pStyle w:val="TableText"/>
            </w:pPr>
            <w:r w:rsidRPr="00D878D2">
              <w:t>91-57-6</w:t>
            </w:r>
          </w:p>
        </w:tc>
        <w:tc>
          <w:tcPr>
            <w:tcW w:w="435" w:type="pct"/>
            <w:vAlign w:val="center"/>
          </w:tcPr>
          <w:p w14:paraId="1EEC88DF" w14:textId="6747F007" w:rsidR="005E048C" w:rsidRPr="00D878D2" w:rsidRDefault="005E048C" w:rsidP="005E048C">
            <w:pPr>
              <w:pStyle w:val="TableText"/>
            </w:pPr>
            <w:r w:rsidRPr="00D878D2">
              <w:t>TBD</w:t>
            </w:r>
          </w:p>
        </w:tc>
        <w:tc>
          <w:tcPr>
            <w:tcW w:w="331" w:type="pct"/>
            <w:tcMar>
              <w:left w:w="58" w:type="dxa"/>
              <w:right w:w="58" w:type="dxa"/>
            </w:tcMar>
            <w:vAlign w:val="center"/>
          </w:tcPr>
          <w:p w14:paraId="4BCED4D5" w14:textId="1364B7E0" w:rsidR="005E048C" w:rsidRPr="00D878D2" w:rsidRDefault="005E048C" w:rsidP="005E048C">
            <w:pPr>
              <w:pStyle w:val="TableText"/>
            </w:pPr>
            <w:r w:rsidRPr="00D878D2">
              <w:t>TBD</w:t>
            </w:r>
          </w:p>
        </w:tc>
        <w:tc>
          <w:tcPr>
            <w:tcW w:w="559" w:type="pct"/>
            <w:tcMar>
              <w:left w:w="58" w:type="dxa"/>
              <w:right w:w="58" w:type="dxa"/>
            </w:tcMar>
            <w:vAlign w:val="center"/>
          </w:tcPr>
          <w:p w14:paraId="58C7DF65" w14:textId="4C1B8A58" w:rsidR="005E048C" w:rsidRPr="00D878D2" w:rsidRDefault="005E048C" w:rsidP="005E048C">
            <w:pPr>
              <w:pStyle w:val="TableText"/>
            </w:pPr>
            <w:r w:rsidRPr="00D878D2">
              <w:t>TBD</w:t>
            </w:r>
          </w:p>
        </w:tc>
        <w:tc>
          <w:tcPr>
            <w:tcW w:w="426" w:type="pct"/>
            <w:tcMar>
              <w:left w:w="58" w:type="dxa"/>
              <w:right w:w="58" w:type="dxa"/>
            </w:tcMar>
            <w:vAlign w:val="center"/>
          </w:tcPr>
          <w:p w14:paraId="06D214BD" w14:textId="522FF565" w:rsidR="005E048C" w:rsidRPr="00D878D2" w:rsidRDefault="005E048C" w:rsidP="005E048C">
            <w:pPr>
              <w:pStyle w:val="TableText"/>
            </w:pPr>
            <w:r w:rsidRPr="00D878D2">
              <w:t>TBD</w:t>
            </w:r>
          </w:p>
        </w:tc>
        <w:tc>
          <w:tcPr>
            <w:tcW w:w="427" w:type="pct"/>
            <w:tcMar>
              <w:left w:w="58" w:type="dxa"/>
              <w:right w:w="58" w:type="dxa"/>
            </w:tcMar>
            <w:vAlign w:val="center"/>
          </w:tcPr>
          <w:p w14:paraId="4472517B" w14:textId="518C747B" w:rsidR="005E048C" w:rsidRPr="00D878D2" w:rsidRDefault="005E048C" w:rsidP="005E048C">
            <w:pPr>
              <w:pStyle w:val="TableText"/>
            </w:pPr>
            <w:r w:rsidRPr="00D878D2">
              <w:t>TBD</w:t>
            </w:r>
          </w:p>
        </w:tc>
        <w:tc>
          <w:tcPr>
            <w:tcW w:w="393" w:type="pct"/>
            <w:tcMar>
              <w:left w:w="58" w:type="dxa"/>
              <w:right w:w="58" w:type="dxa"/>
            </w:tcMar>
            <w:vAlign w:val="center"/>
          </w:tcPr>
          <w:p w14:paraId="70ACA5B6"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A5E22A4" w14:textId="77777777" w:rsidR="005E048C" w:rsidRPr="00D878D2" w:rsidRDefault="005E048C" w:rsidP="005E048C">
            <w:pPr>
              <w:pStyle w:val="TableText"/>
            </w:pPr>
            <w:r>
              <w:t>TBD</w:t>
            </w:r>
          </w:p>
        </w:tc>
        <w:tc>
          <w:tcPr>
            <w:tcW w:w="524" w:type="pct"/>
            <w:tcMar>
              <w:left w:w="58" w:type="dxa"/>
              <w:right w:w="58" w:type="dxa"/>
            </w:tcMar>
            <w:vAlign w:val="center"/>
          </w:tcPr>
          <w:p w14:paraId="7863BA3A" w14:textId="77777777" w:rsidR="005E048C" w:rsidRPr="00D878D2" w:rsidRDefault="005E048C" w:rsidP="005E048C">
            <w:pPr>
              <w:pStyle w:val="TableText"/>
            </w:pPr>
            <w:r>
              <w:t>TBD</w:t>
            </w:r>
          </w:p>
        </w:tc>
      </w:tr>
      <w:tr w:rsidR="005E048C" w:rsidRPr="00D878D2" w14:paraId="4B0697ED" w14:textId="77777777" w:rsidTr="00874968">
        <w:trPr>
          <w:cantSplit/>
        </w:trPr>
        <w:tc>
          <w:tcPr>
            <w:tcW w:w="821" w:type="pct"/>
            <w:tcMar>
              <w:left w:w="58" w:type="dxa"/>
              <w:right w:w="58" w:type="dxa"/>
            </w:tcMar>
            <w:vAlign w:val="center"/>
          </w:tcPr>
          <w:p w14:paraId="15D25248" w14:textId="77777777" w:rsidR="005E048C" w:rsidRPr="00D878D2" w:rsidRDefault="005E048C" w:rsidP="005E048C">
            <w:pPr>
              <w:pStyle w:val="TableText"/>
            </w:pPr>
            <w:r w:rsidRPr="00D878D2">
              <w:t>Hexachlorocyclopentadiene</w:t>
            </w:r>
          </w:p>
        </w:tc>
        <w:tc>
          <w:tcPr>
            <w:tcW w:w="558" w:type="pct"/>
            <w:tcMar>
              <w:left w:w="58" w:type="dxa"/>
              <w:right w:w="58" w:type="dxa"/>
            </w:tcMar>
            <w:vAlign w:val="center"/>
          </w:tcPr>
          <w:p w14:paraId="40AB54BF" w14:textId="77777777" w:rsidR="005E048C" w:rsidRPr="00D878D2" w:rsidRDefault="005E048C" w:rsidP="005E048C">
            <w:pPr>
              <w:pStyle w:val="TableText"/>
            </w:pPr>
            <w:r w:rsidRPr="00D878D2">
              <w:t>77-47-4</w:t>
            </w:r>
          </w:p>
        </w:tc>
        <w:tc>
          <w:tcPr>
            <w:tcW w:w="435" w:type="pct"/>
            <w:vAlign w:val="center"/>
          </w:tcPr>
          <w:p w14:paraId="423A5B87" w14:textId="4DD03B3F" w:rsidR="005E048C" w:rsidRPr="00D878D2" w:rsidRDefault="005E048C" w:rsidP="005E048C">
            <w:pPr>
              <w:pStyle w:val="TableText"/>
            </w:pPr>
            <w:r w:rsidRPr="00D878D2">
              <w:t>TBD</w:t>
            </w:r>
          </w:p>
        </w:tc>
        <w:tc>
          <w:tcPr>
            <w:tcW w:w="331" w:type="pct"/>
            <w:tcMar>
              <w:left w:w="58" w:type="dxa"/>
              <w:right w:w="58" w:type="dxa"/>
            </w:tcMar>
            <w:vAlign w:val="center"/>
          </w:tcPr>
          <w:p w14:paraId="07DEECE5" w14:textId="77A49B78" w:rsidR="005E048C" w:rsidRPr="00D878D2" w:rsidRDefault="005E048C" w:rsidP="005E048C">
            <w:pPr>
              <w:pStyle w:val="TableText"/>
            </w:pPr>
            <w:r w:rsidRPr="00D878D2">
              <w:t>TBD</w:t>
            </w:r>
          </w:p>
        </w:tc>
        <w:tc>
          <w:tcPr>
            <w:tcW w:w="559" w:type="pct"/>
            <w:tcMar>
              <w:left w:w="58" w:type="dxa"/>
              <w:right w:w="58" w:type="dxa"/>
            </w:tcMar>
            <w:vAlign w:val="center"/>
          </w:tcPr>
          <w:p w14:paraId="0E32C7F0" w14:textId="5CD1BD5F" w:rsidR="005E048C" w:rsidRPr="00D878D2" w:rsidRDefault="005E048C" w:rsidP="005E048C">
            <w:pPr>
              <w:pStyle w:val="TableText"/>
            </w:pPr>
            <w:r w:rsidRPr="00D878D2">
              <w:t>TBD</w:t>
            </w:r>
          </w:p>
        </w:tc>
        <w:tc>
          <w:tcPr>
            <w:tcW w:w="426" w:type="pct"/>
            <w:tcMar>
              <w:left w:w="58" w:type="dxa"/>
              <w:right w:w="58" w:type="dxa"/>
            </w:tcMar>
            <w:vAlign w:val="center"/>
          </w:tcPr>
          <w:p w14:paraId="4D2D053F" w14:textId="59A8D4A2" w:rsidR="005E048C" w:rsidRPr="00D878D2" w:rsidRDefault="005E048C" w:rsidP="005E048C">
            <w:pPr>
              <w:pStyle w:val="TableText"/>
            </w:pPr>
            <w:r w:rsidRPr="00D878D2">
              <w:t>TBD</w:t>
            </w:r>
          </w:p>
        </w:tc>
        <w:tc>
          <w:tcPr>
            <w:tcW w:w="427" w:type="pct"/>
            <w:tcMar>
              <w:left w:w="58" w:type="dxa"/>
              <w:right w:w="58" w:type="dxa"/>
            </w:tcMar>
            <w:vAlign w:val="center"/>
          </w:tcPr>
          <w:p w14:paraId="532F3187" w14:textId="77777777" w:rsidR="005E048C" w:rsidRPr="00D878D2" w:rsidRDefault="005E048C" w:rsidP="005E048C">
            <w:pPr>
              <w:pStyle w:val="TableText"/>
            </w:pPr>
            <w:r w:rsidRPr="00D878D2">
              <w:t>--</w:t>
            </w:r>
          </w:p>
        </w:tc>
        <w:tc>
          <w:tcPr>
            <w:tcW w:w="393" w:type="pct"/>
            <w:tcMar>
              <w:left w:w="58" w:type="dxa"/>
              <w:right w:w="58" w:type="dxa"/>
            </w:tcMar>
            <w:vAlign w:val="center"/>
          </w:tcPr>
          <w:p w14:paraId="548BFA9B"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91A0219" w14:textId="77777777" w:rsidR="005E048C" w:rsidRPr="00D878D2" w:rsidRDefault="005E048C" w:rsidP="005E048C">
            <w:pPr>
              <w:pStyle w:val="TableText"/>
            </w:pPr>
            <w:r>
              <w:t>TBD</w:t>
            </w:r>
          </w:p>
        </w:tc>
        <w:tc>
          <w:tcPr>
            <w:tcW w:w="524" w:type="pct"/>
            <w:tcMar>
              <w:left w:w="58" w:type="dxa"/>
              <w:right w:w="58" w:type="dxa"/>
            </w:tcMar>
            <w:vAlign w:val="center"/>
          </w:tcPr>
          <w:p w14:paraId="15CF413E" w14:textId="77777777" w:rsidR="005E048C" w:rsidRPr="00D878D2" w:rsidRDefault="005E048C" w:rsidP="005E048C">
            <w:pPr>
              <w:pStyle w:val="TableText"/>
            </w:pPr>
            <w:r>
              <w:t>TBD</w:t>
            </w:r>
          </w:p>
        </w:tc>
      </w:tr>
      <w:tr w:rsidR="005E048C" w:rsidRPr="00D878D2" w14:paraId="28409C96" w14:textId="77777777" w:rsidTr="00874968">
        <w:trPr>
          <w:cantSplit/>
        </w:trPr>
        <w:tc>
          <w:tcPr>
            <w:tcW w:w="821" w:type="pct"/>
            <w:tcMar>
              <w:left w:w="58" w:type="dxa"/>
              <w:right w:w="58" w:type="dxa"/>
            </w:tcMar>
            <w:vAlign w:val="center"/>
          </w:tcPr>
          <w:p w14:paraId="56FF45F9" w14:textId="77777777" w:rsidR="005E048C" w:rsidRPr="00D878D2" w:rsidRDefault="005E048C" w:rsidP="005E048C">
            <w:pPr>
              <w:pStyle w:val="TableText"/>
            </w:pPr>
            <w:r w:rsidRPr="00D878D2">
              <w:t>2,4,6-Trichlorophenol</w:t>
            </w:r>
          </w:p>
        </w:tc>
        <w:tc>
          <w:tcPr>
            <w:tcW w:w="558" w:type="pct"/>
            <w:tcMar>
              <w:left w:w="58" w:type="dxa"/>
              <w:right w:w="58" w:type="dxa"/>
            </w:tcMar>
            <w:vAlign w:val="center"/>
          </w:tcPr>
          <w:p w14:paraId="1A2C4A5C" w14:textId="77777777" w:rsidR="005E048C" w:rsidRPr="00D878D2" w:rsidRDefault="005E048C" w:rsidP="005E048C">
            <w:pPr>
              <w:pStyle w:val="TableText"/>
            </w:pPr>
            <w:r w:rsidRPr="00D878D2">
              <w:t>88-06-2</w:t>
            </w:r>
          </w:p>
        </w:tc>
        <w:tc>
          <w:tcPr>
            <w:tcW w:w="435" w:type="pct"/>
            <w:vAlign w:val="center"/>
          </w:tcPr>
          <w:p w14:paraId="109069E5" w14:textId="487DBFA5" w:rsidR="005E048C" w:rsidRPr="00D878D2" w:rsidRDefault="005E048C" w:rsidP="005E048C">
            <w:pPr>
              <w:pStyle w:val="TableText"/>
            </w:pPr>
            <w:r w:rsidRPr="00D878D2">
              <w:t>TBD</w:t>
            </w:r>
          </w:p>
        </w:tc>
        <w:tc>
          <w:tcPr>
            <w:tcW w:w="331" w:type="pct"/>
            <w:tcMar>
              <w:left w:w="58" w:type="dxa"/>
              <w:right w:w="58" w:type="dxa"/>
            </w:tcMar>
            <w:vAlign w:val="center"/>
          </w:tcPr>
          <w:p w14:paraId="302D6A4A" w14:textId="2689F1D4" w:rsidR="005E048C" w:rsidRPr="00D878D2" w:rsidRDefault="005E048C" w:rsidP="005E048C">
            <w:pPr>
              <w:pStyle w:val="TableText"/>
            </w:pPr>
            <w:r w:rsidRPr="00D878D2">
              <w:t>TBD</w:t>
            </w:r>
          </w:p>
        </w:tc>
        <w:tc>
          <w:tcPr>
            <w:tcW w:w="559" w:type="pct"/>
            <w:tcMar>
              <w:left w:w="58" w:type="dxa"/>
              <w:right w:w="58" w:type="dxa"/>
            </w:tcMar>
            <w:vAlign w:val="center"/>
          </w:tcPr>
          <w:p w14:paraId="59535B91" w14:textId="36ADA2E2" w:rsidR="005E048C" w:rsidRPr="00D878D2" w:rsidRDefault="005E048C" w:rsidP="005E048C">
            <w:pPr>
              <w:pStyle w:val="TableText"/>
            </w:pPr>
            <w:r w:rsidRPr="00D878D2">
              <w:t>TBD</w:t>
            </w:r>
          </w:p>
        </w:tc>
        <w:tc>
          <w:tcPr>
            <w:tcW w:w="426" w:type="pct"/>
            <w:tcMar>
              <w:left w:w="58" w:type="dxa"/>
              <w:right w:w="58" w:type="dxa"/>
            </w:tcMar>
            <w:vAlign w:val="center"/>
          </w:tcPr>
          <w:p w14:paraId="6DECBCD7" w14:textId="31C0FD1A" w:rsidR="005E048C" w:rsidRPr="00D878D2" w:rsidRDefault="005E048C" w:rsidP="005E048C">
            <w:pPr>
              <w:pStyle w:val="TableText"/>
            </w:pPr>
            <w:r w:rsidRPr="00D878D2">
              <w:t>TBD</w:t>
            </w:r>
          </w:p>
        </w:tc>
        <w:tc>
          <w:tcPr>
            <w:tcW w:w="427" w:type="pct"/>
            <w:tcMar>
              <w:left w:w="58" w:type="dxa"/>
              <w:right w:w="58" w:type="dxa"/>
            </w:tcMar>
            <w:vAlign w:val="center"/>
          </w:tcPr>
          <w:p w14:paraId="2E1564EA" w14:textId="77777777" w:rsidR="005E048C" w:rsidRPr="00D878D2" w:rsidRDefault="005E048C" w:rsidP="005E048C">
            <w:pPr>
              <w:pStyle w:val="TableText"/>
            </w:pPr>
            <w:r w:rsidRPr="00D878D2">
              <w:t>--</w:t>
            </w:r>
          </w:p>
        </w:tc>
        <w:tc>
          <w:tcPr>
            <w:tcW w:w="393" w:type="pct"/>
            <w:tcMar>
              <w:left w:w="58" w:type="dxa"/>
              <w:right w:w="58" w:type="dxa"/>
            </w:tcMar>
            <w:vAlign w:val="center"/>
          </w:tcPr>
          <w:p w14:paraId="05CD3290"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C1971B7" w14:textId="77777777" w:rsidR="005E048C" w:rsidRPr="00D878D2" w:rsidRDefault="005E048C" w:rsidP="005E048C">
            <w:pPr>
              <w:pStyle w:val="TableText"/>
            </w:pPr>
            <w:r>
              <w:t>TBD</w:t>
            </w:r>
          </w:p>
        </w:tc>
        <w:tc>
          <w:tcPr>
            <w:tcW w:w="524" w:type="pct"/>
            <w:tcMar>
              <w:left w:w="58" w:type="dxa"/>
              <w:right w:w="58" w:type="dxa"/>
            </w:tcMar>
            <w:vAlign w:val="center"/>
          </w:tcPr>
          <w:p w14:paraId="672C442F" w14:textId="77777777" w:rsidR="005E048C" w:rsidRPr="00D878D2" w:rsidRDefault="005E048C" w:rsidP="005E048C">
            <w:pPr>
              <w:pStyle w:val="TableText"/>
            </w:pPr>
            <w:r>
              <w:t>TBD</w:t>
            </w:r>
          </w:p>
        </w:tc>
      </w:tr>
      <w:tr w:rsidR="005E048C" w:rsidRPr="00D878D2" w14:paraId="420C2A1D" w14:textId="77777777" w:rsidTr="00874968">
        <w:trPr>
          <w:cantSplit/>
        </w:trPr>
        <w:tc>
          <w:tcPr>
            <w:tcW w:w="821" w:type="pct"/>
            <w:tcMar>
              <w:left w:w="58" w:type="dxa"/>
              <w:right w:w="58" w:type="dxa"/>
            </w:tcMar>
            <w:vAlign w:val="center"/>
          </w:tcPr>
          <w:p w14:paraId="51C3F458" w14:textId="77777777" w:rsidR="005E048C" w:rsidRPr="00D878D2" w:rsidRDefault="005E048C" w:rsidP="005E048C">
            <w:pPr>
              <w:pStyle w:val="TableText"/>
            </w:pPr>
            <w:r w:rsidRPr="00D878D2">
              <w:t>2,4,5-Trichlorophenol</w:t>
            </w:r>
          </w:p>
        </w:tc>
        <w:tc>
          <w:tcPr>
            <w:tcW w:w="558" w:type="pct"/>
            <w:tcMar>
              <w:left w:w="58" w:type="dxa"/>
              <w:right w:w="58" w:type="dxa"/>
            </w:tcMar>
            <w:vAlign w:val="center"/>
          </w:tcPr>
          <w:p w14:paraId="6581A33E" w14:textId="77777777" w:rsidR="005E048C" w:rsidRPr="00D878D2" w:rsidRDefault="005E048C" w:rsidP="005E048C">
            <w:pPr>
              <w:pStyle w:val="TableText"/>
            </w:pPr>
            <w:r w:rsidRPr="00D878D2">
              <w:t>95-95-4</w:t>
            </w:r>
          </w:p>
        </w:tc>
        <w:tc>
          <w:tcPr>
            <w:tcW w:w="435" w:type="pct"/>
            <w:vAlign w:val="center"/>
          </w:tcPr>
          <w:p w14:paraId="2088E318" w14:textId="1B2DFC07" w:rsidR="005E048C" w:rsidRPr="00D878D2" w:rsidRDefault="005E048C" w:rsidP="005E048C">
            <w:pPr>
              <w:pStyle w:val="TableText"/>
            </w:pPr>
            <w:r w:rsidRPr="00D878D2">
              <w:t>TBD</w:t>
            </w:r>
          </w:p>
        </w:tc>
        <w:tc>
          <w:tcPr>
            <w:tcW w:w="331" w:type="pct"/>
            <w:tcMar>
              <w:left w:w="58" w:type="dxa"/>
              <w:right w:w="58" w:type="dxa"/>
            </w:tcMar>
            <w:vAlign w:val="center"/>
          </w:tcPr>
          <w:p w14:paraId="3960621B" w14:textId="004F020A" w:rsidR="005E048C" w:rsidRPr="00D878D2" w:rsidRDefault="005E048C" w:rsidP="005E048C">
            <w:pPr>
              <w:pStyle w:val="TableText"/>
            </w:pPr>
            <w:r w:rsidRPr="00D878D2">
              <w:t>TBD</w:t>
            </w:r>
          </w:p>
        </w:tc>
        <w:tc>
          <w:tcPr>
            <w:tcW w:w="559" w:type="pct"/>
            <w:tcMar>
              <w:left w:w="58" w:type="dxa"/>
              <w:right w:w="58" w:type="dxa"/>
            </w:tcMar>
            <w:vAlign w:val="center"/>
          </w:tcPr>
          <w:p w14:paraId="41A084D1" w14:textId="67081ECF" w:rsidR="005E048C" w:rsidRPr="00D878D2" w:rsidRDefault="005E048C" w:rsidP="005E048C">
            <w:pPr>
              <w:pStyle w:val="TableText"/>
            </w:pPr>
            <w:r w:rsidRPr="00D878D2">
              <w:t>TBD</w:t>
            </w:r>
          </w:p>
        </w:tc>
        <w:tc>
          <w:tcPr>
            <w:tcW w:w="426" w:type="pct"/>
            <w:tcMar>
              <w:left w:w="58" w:type="dxa"/>
              <w:right w:w="58" w:type="dxa"/>
            </w:tcMar>
            <w:vAlign w:val="center"/>
          </w:tcPr>
          <w:p w14:paraId="46142C0E" w14:textId="38BD4260" w:rsidR="005E048C" w:rsidRPr="00D878D2" w:rsidRDefault="005E048C" w:rsidP="005E048C">
            <w:pPr>
              <w:pStyle w:val="TableText"/>
            </w:pPr>
            <w:r w:rsidRPr="00D878D2">
              <w:t>TBD</w:t>
            </w:r>
          </w:p>
        </w:tc>
        <w:tc>
          <w:tcPr>
            <w:tcW w:w="427" w:type="pct"/>
            <w:tcMar>
              <w:left w:w="58" w:type="dxa"/>
              <w:right w:w="58" w:type="dxa"/>
            </w:tcMar>
            <w:vAlign w:val="center"/>
          </w:tcPr>
          <w:p w14:paraId="0EEADEAB" w14:textId="77777777" w:rsidR="005E048C" w:rsidRPr="00D878D2" w:rsidRDefault="005E048C" w:rsidP="005E048C">
            <w:pPr>
              <w:pStyle w:val="TableText"/>
            </w:pPr>
            <w:r w:rsidRPr="00D878D2">
              <w:t>--</w:t>
            </w:r>
          </w:p>
        </w:tc>
        <w:tc>
          <w:tcPr>
            <w:tcW w:w="393" w:type="pct"/>
            <w:tcMar>
              <w:left w:w="58" w:type="dxa"/>
              <w:right w:w="58" w:type="dxa"/>
            </w:tcMar>
            <w:vAlign w:val="center"/>
          </w:tcPr>
          <w:p w14:paraId="636D07D5"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8D25BAE" w14:textId="77777777" w:rsidR="005E048C" w:rsidRPr="00D878D2" w:rsidRDefault="005E048C" w:rsidP="005E048C">
            <w:pPr>
              <w:pStyle w:val="TableText"/>
            </w:pPr>
            <w:r>
              <w:t>TBD</w:t>
            </w:r>
          </w:p>
        </w:tc>
        <w:tc>
          <w:tcPr>
            <w:tcW w:w="524" w:type="pct"/>
            <w:tcMar>
              <w:left w:w="58" w:type="dxa"/>
              <w:right w:w="58" w:type="dxa"/>
            </w:tcMar>
            <w:vAlign w:val="center"/>
          </w:tcPr>
          <w:p w14:paraId="6914123A" w14:textId="77777777" w:rsidR="005E048C" w:rsidRPr="00D878D2" w:rsidRDefault="005E048C" w:rsidP="005E048C">
            <w:pPr>
              <w:pStyle w:val="TableText"/>
            </w:pPr>
            <w:r>
              <w:t>TBD</w:t>
            </w:r>
          </w:p>
        </w:tc>
      </w:tr>
      <w:tr w:rsidR="005E048C" w:rsidRPr="00D878D2" w14:paraId="3A8C6E24" w14:textId="77777777" w:rsidTr="00874968">
        <w:trPr>
          <w:cantSplit/>
        </w:trPr>
        <w:tc>
          <w:tcPr>
            <w:tcW w:w="821" w:type="pct"/>
            <w:tcMar>
              <w:left w:w="58" w:type="dxa"/>
              <w:right w:w="58" w:type="dxa"/>
            </w:tcMar>
            <w:vAlign w:val="center"/>
          </w:tcPr>
          <w:p w14:paraId="67B87BB7" w14:textId="77777777" w:rsidR="005E048C" w:rsidRPr="00D878D2" w:rsidRDefault="005E048C" w:rsidP="005E048C">
            <w:pPr>
              <w:pStyle w:val="TableText"/>
            </w:pPr>
            <w:r w:rsidRPr="00D878D2">
              <w:t>1,1'-Biphenyl</w:t>
            </w:r>
          </w:p>
        </w:tc>
        <w:tc>
          <w:tcPr>
            <w:tcW w:w="558" w:type="pct"/>
            <w:tcMar>
              <w:left w:w="58" w:type="dxa"/>
              <w:right w:w="58" w:type="dxa"/>
            </w:tcMar>
            <w:vAlign w:val="center"/>
          </w:tcPr>
          <w:p w14:paraId="2B6F0BE0" w14:textId="77777777" w:rsidR="005E048C" w:rsidRPr="00D878D2" w:rsidRDefault="005E048C" w:rsidP="005E048C">
            <w:pPr>
              <w:pStyle w:val="TableText"/>
            </w:pPr>
            <w:r w:rsidRPr="00D878D2">
              <w:t>92-52-4</w:t>
            </w:r>
          </w:p>
        </w:tc>
        <w:tc>
          <w:tcPr>
            <w:tcW w:w="435" w:type="pct"/>
            <w:vAlign w:val="center"/>
          </w:tcPr>
          <w:p w14:paraId="143AEFE5" w14:textId="4E2A5F46" w:rsidR="005E048C" w:rsidRPr="00D878D2" w:rsidRDefault="005E048C" w:rsidP="005E048C">
            <w:pPr>
              <w:pStyle w:val="TableText"/>
            </w:pPr>
            <w:r w:rsidRPr="00D878D2">
              <w:t>TBD</w:t>
            </w:r>
          </w:p>
        </w:tc>
        <w:tc>
          <w:tcPr>
            <w:tcW w:w="331" w:type="pct"/>
            <w:tcMar>
              <w:left w:w="58" w:type="dxa"/>
              <w:right w:w="58" w:type="dxa"/>
            </w:tcMar>
            <w:vAlign w:val="center"/>
          </w:tcPr>
          <w:p w14:paraId="5E275588" w14:textId="1CA87D44" w:rsidR="005E048C" w:rsidRPr="00D878D2" w:rsidRDefault="005E048C" w:rsidP="005E048C">
            <w:pPr>
              <w:pStyle w:val="TableText"/>
            </w:pPr>
            <w:r w:rsidRPr="00D878D2">
              <w:t>TBD</w:t>
            </w:r>
          </w:p>
        </w:tc>
        <w:tc>
          <w:tcPr>
            <w:tcW w:w="559" w:type="pct"/>
            <w:tcMar>
              <w:left w:w="58" w:type="dxa"/>
              <w:right w:w="58" w:type="dxa"/>
            </w:tcMar>
            <w:vAlign w:val="center"/>
          </w:tcPr>
          <w:p w14:paraId="26093559" w14:textId="43671941" w:rsidR="005E048C" w:rsidRPr="00D878D2" w:rsidRDefault="005E048C" w:rsidP="005E048C">
            <w:pPr>
              <w:pStyle w:val="TableText"/>
            </w:pPr>
            <w:r w:rsidRPr="00D878D2">
              <w:t>TBD</w:t>
            </w:r>
          </w:p>
        </w:tc>
        <w:tc>
          <w:tcPr>
            <w:tcW w:w="426" w:type="pct"/>
            <w:tcMar>
              <w:left w:w="58" w:type="dxa"/>
              <w:right w:w="58" w:type="dxa"/>
            </w:tcMar>
            <w:vAlign w:val="center"/>
          </w:tcPr>
          <w:p w14:paraId="4A50633C" w14:textId="03B7F71D" w:rsidR="005E048C" w:rsidRPr="00D878D2" w:rsidRDefault="005E048C" w:rsidP="005E048C">
            <w:pPr>
              <w:pStyle w:val="TableText"/>
            </w:pPr>
            <w:r w:rsidRPr="00D878D2">
              <w:t>TBD</w:t>
            </w:r>
          </w:p>
        </w:tc>
        <w:tc>
          <w:tcPr>
            <w:tcW w:w="427" w:type="pct"/>
            <w:tcMar>
              <w:left w:w="58" w:type="dxa"/>
              <w:right w:w="58" w:type="dxa"/>
            </w:tcMar>
            <w:vAlign w:val="center"/>
          </w:tcPr>
          <w:p w14:paraId="08FBCEB7" w14:textId="77777777" w:rsidR="005E048C" w:rsidRPr="00D878D2" w:rsidRDefault="005E048C" w:rsidP="005E048C">
            <w:pPr>
              <w:pStyle w:val="TableText"/>
            </w:pPr>
            <w:r w:rsidRPr="00D878D2">
              <w:t>--</w:t>
            </w:r>
          </w:p>
        </w:tc>
        <w:tc>
          <w:tcPr>
            <w:tcW w:w="393" w:type="pct"/>
            <w:tcMar>
              <w:left w:w="58" w:type="dxa"/>
              <w:right w:w="58" w:type="dxa"/>
            </w:tcMar>
            <w:vAlign w:val="center"/>
          </w:tcPr>
          <w:p w14:paraId="3F35F4C2"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3FB8BBF" w14:textId="77777777" w:rsidR="005E048C" w:rsidRPr="00D878D2" w:rsidRDefault="005E048C" w:rsidP="005E048C">
            <w:pPr>
              <w:pStyle w:val="TableText"/>
            </w:pPr>
            <w:r>
              <w:t>TBD</w:t>
            </w:r>
          </w:p>
        </w:tc>
        <w:tc>
          <w:tcPr>
            <w:tcW w:w="524" w:type="pct"/>
            <w:tcMar>
              <w:left w:w="58" w:type="dxa"/>
              <w:right w:w="58" w:type="dxa"/>
            </w:tcMar>
            <w:vAlign w:val="center"/>
          </w:tcPr>
          <w:p w14:paraId="342CECFD" w14:textId="77777777" w:rsidR="005E048C" w:rsidRPr="00D878D2" w:rsidRDefault="005E048C" w:rsidP="005E048C">
            <w:pPr>
              <w:pStyle w:val="TableText"/>
            </w:pPr>
            <w:r>
              <w:t>TBD</w:t>
            </w:r>
          </w:p>
        </w:tc>
      </w:tr>
      <w:tr w:rsidR="005E048C" w:rsidRPr="00D878D2" w14:paraId="4E46826D" w14:textId="77777777" w:rsidTr="00874968">
        <w:trPr>
          <w:cantSplit/>
        </w:trPr>
        <w:tc>
          <w:tcPr>
            <w:tcW w:w="821" w:type="pct"/>
            <w:tcMar>
              <w:left w:w="58" w:type="dxa"/>
              <w:right w:w="58" w:type="dxa"/>
            </w:tcMar>
            <w:vAlign w:val="center"/>
          </w:tcPr>
          <w:p w14:paraId="386A38D0" w14:textId="77777777" w:rsidR="005E048C" w:rsidRPr="00D878D2" w:rsidRDefault="005E048C" w:rsidP="005E048C">
            <w:pPr>
              <w:pStyle w:val="TableText"/>
            </w:pPr>
            <w:r w:rsidRPr="00D878D2">
              <w:t>2-Chloronaphthalene</w:t>
            </w:r>
          </w:p>
        </w:tc>
        <w:tc>
          <w:tcPr>
            <w:tcW w:w="558" w:type="pct"/>
            <w:tcMar>
              <w:left w:w="58" w:type="dxa"/>
              <w:right w:w="58" w:type="dxa"/>
            </w:tcMar>
            <w:vAlign w:val="center"/>
          </w:tcPr>
          <w:p w14:paraId="5E126651" w14:textId="77777777" w:rsidR="005E048C" w:rsidRPr="00D878D2" w:rsidRDefault="005E048C" w:rsidP="005E048C">
            <w:pPr>
              <w:pStyle w:val="TableText"/>
            </w:pPr>
            <w:r w:rsidRPr="00D878D2">
              <w:t>91-58-7</w:t>
            </w:r>
          </w:p>
        </w:tc>
        <w:tc>
          <w:tcPr>
            <w:tcW w:w="435" w:type="pct"/>
            <w:vAlign w:val="center"/>
          </w:tcPr>
          <w:p w14:paraId="3B34E4AB" w14:textId="4A95EC40" w:rsidR="005E048C" w:rsidRPr="00D878D2" w:rsidRDefault="005E048C" w:rsidP="005E048C">
            <w:pPr>
              <w:pStyle w:val="TableText"/>
            </w:pPr>
            <w:r w:rsidRPr="00D878D2">
              <w:t>TBD</w:t>
            </w:r>
          </w:p>
        </w:tc>
        <w:tc>
          <w:tcPr>
            <w:tcW w:w="331" w:type="pct"/>
            <w:tcMar>
              <w:left w:w="58" w:type="dxa"/>
              <w:right w:w="58" w:type="dxa"/>
            </w:tcMar>
            <w:vAlign w:val="center"/>
          </w:tcPr>
          <w:p w14:paraId="02EC1AB4" w14:textId="7F5CB48D" w:rsidR="005E048C" w:rsidRPr="00D878D2" w:rsidRDefault="005E048C" w:rsidP="005E048C">
            <w:pPr>
              <w:pStyle w:val="TableText"/>
            </w:pPr>
            <w:r w:rsidRPr="00D878D2">
              <w:t>TBD</w:t>
            </w:r>
          </w:p>
        </w:tc>
        <w:tc>
          <w:tcPr>
            <w:tcW w:w="559" w:type="pct"/>
            <w:tcMar>
              <w:left w:w="58" w:type="dxa"/>
              <w:right w:w="58" w:type="dxa"/>
            </w:tcMar>
            <w:vAlign w:val="center"/>
          </w:tcPr>
          <w:p w14:paraId="36C926BC" w14:textId="7A16D2FC" w:rsidR="005E048C" w:rsidRPr="00D878D2" w:rsidRDefault="005E048C" w:rsidP="005E048C">
            <w:pPr>
              <w:pStyle w:val="TableText"/>
            </w:pPr>
            <w:r w:rsidRPr="00D878D2">
              <w:t>TBD</w:t>
            </w:r>
          </w:p>
        </w:tc>
        <w:tc>
          <w:tcPr>
            <w:tcW w:w="426" w:type="pct"/>
            <w:tcMar>
              <w:left w:w="58" w:type="dxa"/>
              <w:right w:w="58" w:type="dxa"/>
            </w:tcMar>
            <w:vAlign w:val="center"/>
          </w:tcPr>
          <w:p w14:paraId="5DDFCEBE" w14:textId="7CAA7D14" w:rsidR="005E048C" w:rsidRPr="00D878D2" w:rsidRDefault="005E048C" w:rsidP="005E048C">
            <w:pPr>
              <w:pStyle w:val="TableText"/>
            </w:pPr>
            <w:r w:rsidRPr="00D878D2">
              <w:t>TBD</w:t>
            </w:r>
          </w:p>
        </w:tc>
        <w:tc>
          <w:tcPr>
            <w:tcW w:w="427" w:type="pct"/>
            <w:tcMar>
              <w:left w:w="58" w:type="dxa"/>
              <w:right w:w="58" w:type="dxa"/>
            </w:tcMar>
            <w:vAlign w:val="center"/>
          </w:tcPr>
          <w:p w14:paraId="6E0B34B3" w14:textId="77777777" w:rsidR="005E048C" w:rsidRPr="00D878D2" w:rsidRDefault="005E048C" w:rsidP="005E048C">
            <w:pPr>
              <w:pStyle w:val="TableText"/>
            </w:pPr>
            <w:r w:rsidRPr="00D878D2">
              <w:t>--</w:t>
            </w:r>
          </w:p>
        </w:tc>
        <w:tc>
          <w:tcPr>
            <w:tcW w:w="393" w:type="pct"/>
            <w:tcMar>
              <w:left w:w="58" w:type="dxa"/>
              <w:right w:w="58" w:type="dxa"/>
            </w:tcMar>
            <w:vAlign w:val="center"/>
          </w:tcPr>
          <w:p w14:paraId="3EF1A386"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571B261E" w14:textId="77777777" w:rsidR="005E048C" w:rsidRPr="00D878D2" w:rsidRDefault="005E048C" w:rsidP="005E048C">
            <w:pPr>
              <w:pStyle w:val="TableText"/>
            </w:pPr>
            <w:r>
              <w:t>TBD</w:t>
            </w:r>
          </w:p>
        </w:tc>
        <w:tc>
          <w:tcPr>
            <w:tcW w:w="524" w:type="pct"/>
            <w:tcMar>
              <w:left w:w="58" w:type="dxa"/>
              <w:right w:w="58" w:type="dxa"/>
            </w:tcMar>
            <w:vAlign w:val="center"/>
          </w:tcPr>
          <w:p w14:paraId="47922FF4" w14:textId="77777777" w:rsidR="005E048C" w:rsidRPr="00D878D2" w:rsidRDefault="005E048C" w:rsidP="005E048C">
            <w:pPr>
              <w:pStyle w:val="TableText"/>
            </w:pPr>
            <w:r>
              <w:t>TBD</w:t>
            </w:r>
          </w:p>
        </w:tc>
      </w:tr>
      <w:tr w:rsidR="005E048C" w:rsidRPr="00D878D2" w14:paraId="03CFE51D" w14:textId="77777777" w:rsidTr="00874968">
        <w:trPr>
          <w:cantSplit/>
        </w:trPr>
        <w:tc>
          <w:tcPr>
            <w:tcW w:w="821" w:type="pct"/>
            <w:tcMar>
              <w:left w:w="58" w:type="dxa"/>
              <w:right w:w="58" w:type="dxa"/>
            </w:tcMar>
            <w:vAlign w:val="center"/>
          </w:tcPr>
          <w:p w14:paraId="020660D3" w14:textId="77777777" w:rsidR="005E048C" w:rsidRPr="00D878D2" w:rsidRDefault="005E048C" w:rsidP="005E048C">
            <w:pPr>
              <w:pStyle w:val="TableText"/>
            </w:pPr>
            <w:r w:rsidRPr="00D878D2">
              <w:t>2-Nitroaniline</w:t>
            </w:r>
          </w:p>
        </w:tc>
        <w:tc>
          <w:tcPr>
            <w:tcW w:w="558" w:type="pct"/>
            <w:tcMar>
              <w:left w:w="58" w:type="dxa"/>
              <w:right w:w="58" w:type="dxa"/>
            </w:tcMar>
            <w:vAlign w:val="center"/>
          </w:tcPr>
          <w:p w14:paraId="49BD2E3B" w14:textId="77777777" w:rsidR="005E048C" w:rsidRPr="00D878D2" w:rsidRDefault="005E048C" w:rsidP="005E048C">
            <w:pPr>
              <w:pStyle w:val="TableText"/>
            </w:pPr>
            <w:r w:rsidRPr="00D878D2">
              <w:t>88-74-4</w:t>
            </w:r>
          </w:p>
        </w:tc>
        <w:tc>
          <w:tcPr>
            <w:tcW w:w="435" w:type="pct"/>
            <w:vAlign w:val="center"/>
          </w:tcPr>
          <w:p w14:paraId="407B7394" w14:textId="74953BB2" w:rsidR="005E048C" w:rsidRPr="00D878D2" w:rsidRDefault="005E048C" w:rsidP="005E048C">
            <w:pPr>
              <w:pStyle w:val="TableText"/>
            </w:pPr>
            <w:r w:rsidRPr="00D878D2">
              <w:t>TBD</w:t>
            </w:r>
          </w:p>
        </w:tc>
        <w:tc>
          <w:tcPr>
            <w:tcW w:w="331" w:type="pct"/>
            <w:tcMar>
              <w:left w:w="58" w:type="dxa"/>
              <w:right w:w="58" w:type="dxa"/>
            </w:tcMar>
            <w:vAlign w:val="center"/>
          </w:tcPr>
          <w:p w14:paraId="79A37462" w14:textId="45BA2576" w:rsidR="005E048C" w:rsidRPr="00D878D2" w:rsidRDefault="005E048C" w:rsidP="005E048C">
            <w:pPr>
              <w:pStyle w:val="TableText"/>
            </w:pPr>
            <w:r w:rsidRPr="00D878D2">
              <w:t>TBD</w:t>
            </w:r>
          </w:p>
        </w:tc>
        <w:tc>
          <w:tcPr>
            <w:tcW w:w="559" w:type="pct"/>
            <w:tcMar>
              <w:left w:w="58" w:type="dxa"/>
              <w:right w:w="58" w:type="dxa"/>
            </w:tcMar>
            <w:vAlign w:val="center"/>
          </w:tcPr>
          <w:p w14:paraId="0EB4DA7A" w14:textId="69B202C9" w:rsidR="005E048C" w:rsidRPr="00D878D2" w:rsidRDefault="005E048C" w:rsidP="005E048C">
            <w:pPr>
              <w:pStyle w:val="TableText"/>
            </w:pPr>
            <w:r w:rsidRPr="00D878D2">
              <w:t>TBD</w:t>
            </w:r>
          </w:p>
        </w:tc>
        <w:tc>
          <w:tcPr>
            <w:tcW w:w="426" w:type="pct"/>
            <w:tcMar>
              <w:left w:w="58" w:type="dxa"/>
              <w:right w:w="58" w:type="dxa"/>
            </w:tcMar>
            <w:vAlign w:val="center"/>
          </w:tcPr>
          <w:p w14:paraId="4B2E2BFF" w14:textId="533B31EC" w:rsidR="005E048C" w:rsidRPr="00D878D2" w:rsidRDefault="005E048C" w:rsidP="005E048C">
            <w:pPr>
              <w:pStyle w:val="TableText"/>
            </w:pPr>
            <w:r w:rsidRPr="00D878D2">
              <w:t>TBD</w:t>
            </w:r>
          </w:p>
        </w:tc>
        <w:tc>
          <w:tcPr>
            <w:tcW w:w="427" w:type="pct"/>
            <w:tcMar>
              <w:left w:w="58" w:type="dxa"/>
              <w:right w:w="58" w:type="dxa"/>
            </w:tcMar>
            <w:vAlign w:val="center"/>
          </w:tcPr>
          <w:p w14:paraId="455ABFE3" w14:textId="77777777" w:rsidR="005E048C" w:rsidRPr="00D878D2" w:rsidRDefault="005E048C" w:rsidP="005E048C">
            <w:pPr>
              <w:pStyle w:val="TableText"/>
            </w:pPr>
            <w:r w:rsidRPr="00D878D2">
              <w:t>--</w:t>
            </w:r>
          </w:p>
        </w:tc>
        <w:tc>
          <w:tcPr>
            <w:tcW w:w="393" w:type="pct"/>
            <w:tcMar>
              <w:left w:w="58" w:type="dxa"/>
              <w:right w:w="58" w:type="dxa"/>
            </w:tcMar>
            <w:vAlign w:val="center"/>
          </w:tcPr>
          <w:p w14:paraId="458030AB"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1D7FBB7" w14:textId="77777777" w:rsidR="005E048C" w:rsidRPr="00D878D2" w:rsidRDefault="005E048C" w:rsidP="005E048C">
            <w:pPr>
              <w:pStyle w:val="TableText"/>
            </w:pPr>
            <w:r>
              <w:t>TBD</w:t>
            </w:r>
          </w:p>
        </w:tc>
        <w:tc>
          <w:tcPr>
            <w:tcW w:w="524" w:type="pct"/>
            <w:tcMar>
              <w:left w:w="58" w:type="dxa"/>
              <w:right w:w="58" w:type="dxa"/>
            </w:tcMar>
            <w:vAlign w:val="center"/>
          </w:tcPr>
          <w:p w14:paraId="35E09564" w14:textId="77777777" w:rsidR="005E048C" w:rsidRPr="00D878D2" w:rsidRDefault="005E048C" w:rsidP="005E048C">
            <w:pPr>
              <w:pStyle w:val="TableText"/>
            </w:pPr>
            <w:r>
              <w:t>TBD</w:t>
            </w:r>
          </w:p>
        </w:tc>
      </w:tr>
      <w:tr w:rsidR="005E048C" w:rsidRPr="00D878D2" w14:paraId="6BBEB211" w14:textId="77777777" w:rsidTr="00874968">
        <w:trPr>
          <w:cantSplit/>
        </w:trPr>
        <w:tc>
          <w:tcPr>
            <w:tcW w:w="821" w:type="pct"/>
            <w:tcMar>
              <w:left w:w="58" w:type="dxa"/>
              <w:right w:w="58" w:type="dxa"/>
            </w:tcMar>
            <w:vAlign w:val="center"/>
          </w:tcPr>
          <w:p w14:paraId="59953D76" w14:textId="77777777" w:rsidR="005E048C" w:rsidRPr="00D878D2" w:rsidRDefault="005E048C" w:rsidP="005E048C">
            <w:pPr>
              <w:pStyle w:val="TableText"/>
            </w:pPr>
            <w:r w:rsidRPr="00D878D2">
              <w:t>Dimethylphthalate</w:t>
            </w:r>
          </w:p>
        </w:tc>
        <w:tc>
          <w:tcPr>
            <w:tcW w:w="558" w:type="pct"/>
            <w:tcMar>
              <w:left w:w="58" w:type="dxa"/>
              <w:right w:w="58" w:type="dxa"/>
            </w:tcMar>
            <w:vAlign w:val="center"/>
          </w:tcPr>
          <w:p w14:paraId="4D63ACFC" w14:textId="77777777" w:rsidR="005E048C" w:rsidRPr="00D878D2" w:rsidRDefault="005E048C" w:rsidP="005E048C">
            <w:pPr>
              <w:pStyle w:val="TableText"/>
            </w:pPr>
            <w:r w:rsidRPr="00D878D2">
              <w:t>131-11-3</w:t>
            </w:r>
          </w:p>
        </w:tc>
        <w:tc>
          <w:tcPr>
            <w:tcW w:w="435" w:type="pct"/>
            <w:vAlign w:val="center"/>
          </w:tcPr>
          <w:p w14:paraId="117FBDE2" w14:textId="1C2023D0" w:rsidR="005E048C" w:rsidRPr="00D878D2" w:rsidRDefault="005E048C" w:rsidP="005E048C">
            <w:pPr>
              <w:pStyle w:val="TableText"/>
            </w:pPr>
            <w:r w:rsidRPr="00D878D2">
              <w:t>TBD</w:t>
            </w:r>
          </w:p>
        </w:tc>
        <w:tc>
          <w:tcPr>
            <w:tcW w:w="331" w:type="pct"/>
            <w:tcMar>
              <w:left w:w="58" w:type="dxa"/>
              <w:right w:w="58" w:type="dxa"/>
            </w:tcMar>
            <w:vAlign w:val="center"/>
          </w:tcPr>
          <w:p w14:paraId="03F02694" w14:textId="47B32639" w:rsidR="005E048C" w:rsidRPr="00D878D2" w:rsidRDefault="005E048C" w:rsidP="005E048C">
            <w:pPr>
              <w:pStyle w:val="TableText"/>
            </w:pPr>
            <w:r w:rsidRPr="00D878D2">
              <w:t>TBD</w:t>
            </w:r>
          </w:p>
        </w:tc>
        <w:tc>
          <w:tcPr>
            <w:tcW w:w="559" w:type="pct"/>
            <w:tcMar>
              <w:left w:w="58" w:type="dxa"/>
              <w:right w:w="58" w:type="dxa"/>
            </w:tcMar>
            <w:vAlign w:val="center"/>
          </w:tcPr>
          <w:p w14:paraId="2F04A5E0" w14:textId="45581FBC" w:rsidR="005E048C" w:rsidRPr="00D878D2" w:rsidRDefault="005E048C" w:rsidP="005E048C">
            <w:pPr>
              <w:pStyle w:val="TableText"/>
            </w:pPr>
            <w:r w:rsidRPr="00D878D2">
              <w:t>TBD</w:t>
            </w:r>
          </w:p>
        </w:tc>
        <w:tc>
          <w:tcPr>
            <w:tcW w:w="426" w:type="pct"/>
            <w:tcMar>
              <w:left w:w="58" w:type="dxa"/>
              <w:right w:w="58" w:type="dxa"/>
            </w:tcMar>
            <w:vAlign w:val="center"/>
          </w:tcPr>
          <w:p w14:paraId="605C5F5C" w14:textId="420F4F33" w:rsidR="005E048C" w:rsidRPr="00D878D2" w:rsidRDefault="005E048C" w:rsidP="005E048C">
            <w:pPr>
              <w:pStyle w:val="TableText"/>
            </w:pPr>
            <w:r w:rsidRPr="00D878D2">
              <w:t>TBD</w:t>
            </w:r>
          </w:p>
        </w:tc>
        <w:tc>
          <w:tcPr>
            <w:tcW w:w="427" w:type="pct"/>
            <w:tcMar>
              <w:left w:w="58" w:type="dxa"/>
              <w:right w:w="58" w:type="dxa"/>
            </w:tcMar>
            <w:vAlign w:val="center"/>
          </w:tcPr>
          <w:p w14:paraId="52C33638" w14:textId="77777777" w:rsidR="005E048C" w:rsidRPr="00D878D2" w:rsidRDefault="005E048C" w:rsidP="005E048C">
            <w:pPr>
              <w:pStyle w:val="TableText"/>
            </w:pPr>
            <w:r w:rsidRPr="00D878D2">
              <w:t>--</w:t>
            </w:r>
          </w:p>
        </w:tc>
        <w:tc>
          <w:tcPr>
            <w:tcW w:w="393" w:type="pct"/>
            <w:tcMar>
              <w:left w:w="58" w:type="dxa"/>
              <w:right w:w="58" w:type="dxa"/>
            </w:tcMar>
            <w:vAlign w:val="center"/>
          </w:tcPr>
          <w:p w14:paraId="2603EE78"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FE02930" w14:textId="77777777" w:rsidR="005E048C" w:rsidRPr="00D878D2" w:rsidRDefault="005E048C" w:rsidP="005E048C">
            <w:pPr>
              <w:pStyle w:val="TableText"/>
            </w:pPr>
            <w:r>
              <w:t>TBD</w:t>
            </w:r>
          </w:p>
        </w:tc>
        <w:tc>
          <w:tcPr>
            <w:tcW w:w="524" w:type="pct"/>
            <w:tcMar>
              <w:left w:w="58" w:type="dxa"/>
              <w:right w:w="58" w:type="dxa"/>
            </w:tcMar>
            <w:vAlign w:val="center"/>
          </w:tcPr>
          <w:p w14:paraId="55990E19" w14:textId="77777777" w:rsidR="005E048C" w:rsidRPr="00D878D2" w:rsidRDefault="005E048C" w:rsidP="005E048C">
            <w:pPr>
              <w:pStyle w:val="TableText"/>
            </w:pPr>
            <w:r>
              <w:t>TBD</w:t>
            </w:r>
          </w:p>
        </w:tc>
      </w:tr>
      <w:tr w:rsidR="005E048C" w:rsidRPr="00D878D2" w14:paraId="02992834" w14:textId="77777777" w:rsidTr="00874968">
        <w:trPr>
          <w:cantSplit/>
        </w:trPr>
        <w:tc>
          <w:tcPr>
            <w:tcW w:w="821" w:type="pct"/>
            <w:tcMar>
              <w:left w:w="58" w:type="dxa"/>
              <w:right w:w="58" w:type="dxa"/>
            </w:tcMar>
            <w:vAlign w:val="center"/>
          </w:tcPr>
          <w:p w14:paraId="0DC21FFA" w14:textId="77777777" w:rsidR="005E048C" w:rsidRPr="00D878D2" w:rsidRDefault="005E048C" w:rsidP="005E048C">
            <w:pPr>
              <w:pStyle w:val="TableText"/>
            </w:pPr>
            <w:r w:rsidRPr="00D878D2">
              <w:t>2,6-Dinitrotoluene</w:t>
            </w:r>
          </w:p>
        </w:tc>
        <w:tc>
          <w:tcPr>
            <w:tcW w:w="558" w:type="pct"/>
            <w:tcMar>
              <w:left w:w="58" w:type="dxa"/>
              <w:right w:w="58" w:type="dxa"/>
            </w:tcMar>
            <w:vAlign w:val="center"/>
          </w:tcPr>
          <w:p w14:paraId="6B517F94" w14:textId="77777777" w:rsidR="005E048C" w:rsidRPr="00D878D2" w:rsidRDefault="005E048C" w:rsidP="005E048C">
            <w:pPr>
              <w:pStyle w:val="TableText"/>
            </w:pPr>
            <w:r w:rsidRPr="00D878D2">
              <w:t>606-20-2</w:t>
            </w:r>
          </w:p>
        </w:tc>
        <w:tc>
          <w:tcPr>
            <w:tcW w:w="435" w:type="pct"/>
            <w:vAlign w:val="center"/>
          </w:tcPr>
          <w:p w14:paraId="4B647C53" w14:textId="180A97B0" w:rsidR="005E048C" w:rsidRPr="00D878D2" w:rsidRDefault="005E048C" w:rsidP="005E048C">
            <w:pPr>
              <w:pStyle w:val="TableText"/>
            </w:pPr>
            <w:r w:rsidRPr="00D878D2">
              <w:t>TBD</w:t>
            </w:r>
          </w:p>
        </w:tc>
        <w:tc>
          <w:tcPr>
            <w:tcW w:w="331" w:type="pct"/>
            <w:tcMar>
              <w:left w:w="58" w:type="dxa"/>
              <w:right w:w="58" w:type="dxa"/>
            </w:tcMar>
            <w:vAlign w:val="center"/>
          </w:tcPr>
          <w:p w14:paraId="30982EBA" w14:textId="08D786A1" w:rsidR="005E048C" w:rsidRPr="00D878D2" w:rsidRDefault="005E048C" w:rsidP="005E048C">
            <w:pPr>
              <w:pStyle w:val="TableText"/>
            </w:pPr>
            <w:r w:rsidRPr="00D878D2">
              <w:t>TBD</w:t>
            </w:r>
          </w:p>
        </w:tc>
        <w:tc>
          <w:tcPr>
            <w:tcW w:w="559" w:type="pct"/>
            <w:tcMar>
              <w:left w:w="58" w:type="dxa"/>
              <w:right w:w="58" w:type="dxa"/>
            </w:tcMar>
            <w:vAlign w:val="center"/>
          </w:tcPr>
          <w:p w14:paraId="59456704" w14:textId="31721B14" w:rsidR="005E048C" w:rsidRPr="00D878D2" w:rsidRDefault="005E048C" w:rsidP="005E048C">
            <w:pPr>
              <w:pStyle w:val="TableText"/>
            </w:pPr>
            <w:r w:rsidRPr="00D878D2">
              <w:t>TBD</w:t>
            </w:r>
          </w:p>
        </w:tc>
        <w:tc>
          <w:tcPr>
            <w:tcW w:w="426" w:type="pct"/>
            <w:tcMar>
              <w:left w:w="58" w:type="dxa"/>
              <w:right w:w="58" w:type="dxa"/>
            </w:tcMar>
            <w:vAlign w:val="center"/>
          </w:tcPr>
          <w:p w14:paraId="568DEF4D" w14:textId="19988950" w:rsidR="005E048C" w:rsidRPr="00D878D2" w:rsidRDefault="005E048C" w:rsidP="005E048C">
            <w:pPr>
              <w:pStyle w:val="TableText"/>
            </w:pPr>
            <w:r w:rsidRPr="00D878D2">
              <w:t>TBD</w:t>
            </w:r>
          </w:p>
        </w:tc>
        <w:tc>
          <w:tcPr>
            <w:tcW w:w="427" w:type="pct"/>
            <w:tcMar>
              <w:left w:w="58" w:type="dxa"/>
              <w:right w:w="58" w:type="dxa"/>
            </w:tcMar>
            <w:vAlign w:val="center"/>
          </w:tcPr>
          <w:p w14:paraId="1E223790" w14:textId="77777777" w:rsidR="005E048C" w:rsidRPr="00D878D2" w:rsidRDefault="005E048C" w:rsidP="005E048C">
            <w:pPr>
              <w:pStyle w:val="TableText"/>
            </w:pPr>
            <w:r w:rsidRPr="00D878D2">
              <w:t>--</w:t>
            </w:r>
          </w:p>
        </w:tc>
        <w:tc>
          <w:tcPr>
            <w:tcW w:w="393" w:type="pct"/>
            <w:tcMar>
              <w:left w:w="58" w:type="dxa"/>
              <w:right w:w="58" w:type="dxa"/>
            </w:tcMar>
            <w:vAlign w:val="center"/>
          </w:tcPr>
          <w:p w14:paraId="21BA59F1"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5194919" w14:textId="77777777" w:rsidR="005E048C" w:rsidRPr="00D878D2" w:rsidRDefault="005E048C" w:rsidP="005E048C">
            <w:pPr>
              <w:pStyle w:val="TableText"/>
            </w:pPr>
            <w:r>
              <w:t>TBD</w:t>
            </w:r>
          </w:p>
        </w:tc>
        <w:tc>
          <w:tcPr>
            <w:tcW w:w="524" w:type="pct"/>
            <w:tcMar>
              <w:left w:w="58" w:type="dxa"/>
              <w:right w:w="58" w:type="dxa"/>
            </w:tcMar>
            <w:vAlign w:val="center"/>
          </w:tcPr>
          <w:p w14:paraId="3615EFB1" w14:textId="77777777" w:rsidR="005E048C" w:rsidRPr="00D878D2" w:rsidRDefault="005E048C" w:rsidP="005E048C">
            <w:pPr>
              <w:pStyle w:val="TableText"/>
            </w:pPr>
            <w:r>
              <w:t>TBD</w:t>
            </w:r>
          </w:p>
        </w:tc>
      </w:tr>
      <w:tr w:rsidR="005E048C" w:rsidRPr="00D878D2" w14:paraId="15FCCD41" w14:textId="77777777" w:rsidTr="00874968">
        <w:trPr>
          <w:cantSplit/>
        </w:trPr>
        <w:tc>
          <w:tcPr>
            <w:tcW w:w="821" w:type="pct"/>
            <w:tcMar>
              <w:left w:w="58" w:type="dxa"/>
              <w:right w:w="58" w:type="dxa"/>
            </w:tcMar>
            <w:vAlign w:val="center"/>
          </w:tcPr>
          <w:p w14:paraId="48A810A2" w14:textId="77777777" w:rsidR="005E048C" w:rsidRPr="00D878D2" w:rsidRDefault="005E048C" w:rsidP="005E048C">
            <w:pPr>
              <w:pStyle w:val="TableText"/>
            </w:pPr>
            <w:r w:rsidRPr="00D878D2">
              <w:t>Acenaphthylene</w:t>
            </w:r>
          </w:p>
        </w:tc>
        <w:tc>
          <w:tcPr>
            <w:tcW w:w="558" w:type="pct"/>
            <w:tcMar>
              <w:left w:w="58" w:type="dxa"/>
              <w:right w:w="58" w:type="dxa"/>
            </w:tcMar>
            <w:vAlign w:val="center"/>
          </w:tcPr>
          <w:p w14:paraId="7292E41A" w14:textId="77777777" w:rsidR="005E048C" w:rsidRPr="00D878D2" w:rsidRDefault="005E048C" w:rsidP="005E048C">
            <w:pPr>
              <w:pStyle w:val="TableText"/>
            </w:pPr>
            <w:r w:rsidRPr="00D878D2">
              <w:t>208-96-8</w:t>
            </w:r>
          </w:p>
        </w:tc>
        <w:tc>
          <w:tcPr>
            <w:tcW w:w="435" w:type="pct"/>
            <w:vAlign w:val="center"/>
          </w:tcPr>
          <w:p w14:paraId="5456462B" w14:textId="696A0C75" w:rsidR="005E048C" w:rsidRPr="00D878D2" w:rsidRDefault="005E048C" w:rsidP="005E048C">
            <w:pPr>
              <w:pStyle w:val="TableText"/>
            </w:pPr>
            <w:r w:rsidRPr="00D878D2">
              <w:t>TBD</w:t>
            </w:r>
          </w:p>
        </w:tc>
        <w:tc>
          <w:tcPr>
            <w:tcW w:w="331" w:type="pct"/>
            <w:tcMar>
              <w:left w:w="58" w:type="dxa"/>
              <w:right w:w="58" w:type="dxa"/>
            </w:tcMar>
            <w:vAlign w:val="center"/>
          </w:tcPr>
          <w:p w14:paraId="0845B4B5" w14:textId="76C02146" w:rsidR="005E048C" w:rsidRPr="00D878D2" w:rsidRDefault="005E048C" w:rsidP="005E048C">
            <w:pPr>
              <w:pStyle w:val="TableText"/>
            </w:pPr>
            <w:r w:rsidRPr="00D878D2">
              <w:t>TBD</w:t>
            </w:r>
          </w:p>
        </w:tc>
        <w:tc>
          <w:tcPr>
            <w:tcW w:w="559" w:type="pct"/>
            <w:tcMar>
              <w:left w:w="58" w:type="dxa"/>
              <w:right w:w="58" w:type="dxa"/>
            </w:tcMar>
            <w:vAlign w:val="center"/>
          </w:tcPr>
          <w:p w14:paraId="75322F96" w14:textId="7DEB385C" w:rsidR="005E048C" w:rsidRPr="00D878D2" w:rsidRDefault="005E048C" w:rsidP="005E048C">
            <w:pPr>
              <w:pStyle w:val="TableText"/>
            </w:pPr>
            <w:r w:rsidRPr="00D878D2">
              <w:t>TBD</w:t>
            </w:r>
          </w:p>
        </w:tc>
        <w:tc>
          <w:tcPr>
            <w:tcW w:w="426" w:type="pct"/>
            <w:tcMar>
              <w:left w:w="58" w:type="dxa"/>
              <w:right w:w="58" w:type="dxa"/>
            </w:tcMar>
            <w:vAlign w:val="center"/>
          </w:tcPr>
          <w:p w14:paraId="2158714D" w14:textId="0C97847C" w:rsidR="005E048C" w:rsidRPr="00D878D2" w:rsidRDefault="005E048C" w:rsidP="005E048C">
            <w:pPr>
              <w:pStyle w:val="TableText"/>
            </w:pPr>
            <w:r w:rsidRPr="00D878D2">
              <w:t>TBD</w:t>
            </w:r>
          </w:p>
        </w:tc>
        <w:tc>
          <w:tcPr>
            <w:tcW w:w="427" w:type="pct"/>
            <w:tcMar>
              <w:left w:w="58" w:type="dxa"/>
              <w:right w:w="58" w:type="dxa"/>
            </w:tcMar>
            <w:vAlign w:val="center"/>
          </w:tcPr>
          <w:p w14:paraId="58FF4859" w14:textId="55595D62" w:rsidR="005E048C" w:rsidRPr="00D878D2" w:rsidRDefault="005E048C" w:rsidP="005E048C">
            <w:pPr>
              <w:pStyle w:val="TableText"/>
            </w:pPr>
            <w:r w:rsidRPr="00D878D2">
              <w:t>TBD</w:t>
            </w:r>
          </w:p>
        </w:tc>
        <w:tc>
          <w:tcPr>
            <w:tcW w:w="393" w:type="pct"/>
            <w:tcMar>
              <w:left w:w="58" w:type="dxa"/>
              <w:right w:w="58" w:type="dxa"/>
            </w:tcMar>
            <w:vAlign w:val="center"/>
          </w:tcPr>
          <w:p w14:paraId="54877312"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B56533A" w14:textId="77777777" w:rsidR="005E048C" w:rsidRPr="00D878D2" w:rsidRDefault="005E048C" w:rsidP="005E048C">
            <w:pPr>
              <w:pStyle w:val="TableText"/>
            </w:pPr>
            <w:r>
              <w:t>TBD</w:t>
            </w:r>
          </w:p>
        </w:tc>
        <w:tc>
          <w:tcPr>
            <w:tcW w:w="524" w:type="pct"/>
            <w:tcMar>
              <w:left w:w="58" w:type="dxa"/>
              <w:right w:w="58" w:type="dxa"/>
            </w:tcMar>
            <w:vAlign w:val="center"/>
          </w:tcPr>
          <w:p w14:paraId="69C3C22B" w14:textId="77777777" w:rsidR="005E048C" w:rsidRPr="00D878D2" w:rsidRDefault="005E048C" w:rsidP="005E048C">
            <w:pPr>
              <w:pStyle w:val="TableText"/>
            </w:pPr>
            <w:r>
              <w:t>TBD</w:t>
            </w:r>
          </w:p>
        </w:tc>
      </w:tr>
      <w:tr w:rsidR="005E048C" w:rsidRPr="00D878D2" w14:paraId="663971D0" w14:textId="77777777" w:rsidTr="00874968">
        <w:trPr>
          <w:cantSplit/>
        </w:trPr>
        <w:tc>
          <w:tcPr>
            <w:tcW w:w="821" w:type="pct"/>
            <w:tcMar>
              <w:left w:w="58" w:type="dxa"/>
              <w:right w:w="58" w:type="dxa"/>
            </w:tcMar>
            <w:vAlign w:val="center"/>
          </w:tcPr>
          <w:p w14:paraId="1E5B0417" w14:textId="77777777" w:rsidR="005E048C" w:rsidRPr="00D878D2" w:rsidRDefault="005E048C" w:rsidP="005E048C">
            <w:pPr>
              <w:pStyle w:val="TableText"/>
            </w:pPr>
            <w:r w:rsidRPr="00D878D2">
              <w:t>3-Nitroaniline</w:t>
            </w:r>
          </w:p>
        </w:tc>
        <w:tc>
          <w:tcPr>
            <w:tcW w:w="558" w:type="pct"/>
            <w:tcMar>
              <w:left w:w="58" w:type="dxa"/>
              <w:right w:w="58" w:type="dxa"/>
            </w:tcMar>
            <w:vAlign w:val="center"/>
          </w:tcPr>
          <w:p w14:paraId="24B8B927" w14:textId="77777777" w:rsidR="005E048C" w:rsidRPr="00D878D2" w:rsidRDefault="005E048C" w:rsidP="005E048C">
            <w:pPr>
              <w:pStyle w:val="TableText"/>
            </w:pPr>
            <w:r w:rsidRPr="00D878D2">
              <w:t>99-09-2</w:t>
            </w:r>
          </w:p>
        </w:tc>
        <w:tc>
          <w:tcPr>
            <w:tcW w:w="435" w:type="pct"/>
            <w:vAlign w:val="center"/>
          </w:tcPr>
          <w:p w14:paraId="5E233866" w14:textId="246CD652" w:rsidR="005E048C" w:rsidRPr="00D878D2" w:rsidRDefault="005E048C" w:rsidP="005E048C">
            <w:pPr>
              <w:pStyle w:val="TableText"/>
            </w:pPr>
            <w:r w:rsidRPr="00D878D2">
              <w:t>TBD</w:t>
            </w:r>
          </w:p>
        </w:tc>
        <w:tc>
          <w:tcPr>
            <w:tcW w:w="331" w:type="pct"/>
            <w:tcMar>
              <w:left w:w="58" w:type="dxa"/>
              <w:right w:w="58" w:type="dxa"/>
            </w:tcMar>
            <w:vAlign w:val="center"/>
          </w:tcPr>
          <w:p w14:paraId="5DA3DBFE" w14:textId="1FA9B642" w:rsidR="005E048C" w:rsidRPr="00D878D2" w:rsidRDefault="005E048C" w:rsidP="005E048C">
            <w:pPr>
              <w:pStyle w:val="TableText"/>
            </w:pPr>
            <w:r w:rsidRPr="00D878D2">
              <w:t>TBD</w:t>
            </w:r>
          </w:p>
        </w:tc>
        <w:tc>
          <w:tcPr>
            <w:tcW w:w="559" w:type="pct"/>
            <w:tcMar>
              <w:left w:w="58" w:type="dxa"/>
              <w:right w:w="58" w:type="dxa"/>
            </w:tcMar>
            <w:vAlign w:val="center"/>
          </w:tcPr>
          <w:p w14:paraId="723B7C68" w14:textId="39D9EA23" w:rsidR="005E048C" w:rsidRPr="00D878D2" w:rsidRDefault="005E048C" w:rsidP="005E048C">
            <w:pPr>
              <w:pStyle w:val="TableText"/>
            </w:pPr>
            <w:r w:rsidRPr="00D878D2">
              <w:t>TBD</w:t>
            </w:r>
          </w:p>
        </w:tc>
        <w:tc>
          <w:tcPr>
            <w:tcW w:w="426" w:type="pct"/>
            <w:tcMar>
              <w:left w:w="58" w:type="dxa"/>
              <w:right w:w="58" w:type="dxa"/>
            </w:tcMar>
            <w:vAlign w:val="center"/>
          </w:tcPr>
          <w:p w14:paraId="6F209984" w14:textId="5841F3B3" w:rsidR="005E048C" w:rsidRPr="00D878D2" w:rsidRDefault="005E048C" w:rsidP="005E048C">
            <w:pPr>
              <w:pStyle w:val="TableText"/>
            </w:pPr>
            <w:r w:rsidRPr="00D878D2">
              <w:t>TBD</w:t>
            </w:r>
          </w:p>
        </w:tc>
        <w:tc>
          <w:tcPr>
            <w:tcW w:w="427" w:type="pct"/>
            <w:tcMar>
              <w:left w:w="58" w:type="dxa"/>
              <w:right w:w="58" w:type="dxa"/>
            </w:tcMar>
            <w:vAlign w:val="center"/>
          </w:tcPr>
          <w:p w14:paraId="50AE40FB" w14:textId="77777777" w:rsidR="005E048C" w:rsidRPr="00D878D2" w:rsidRDefault="005E048C" w:rsidP="005E048C">
            <w:pPr>
              <w:pStyle w:val="TableText"/>
            </w:pPr>
            <w:r w:rsidRPr="00D878D2">
              <w:t>--</w:t>
            </w:r>
          </w:p>
        </w:tc>
        <w:tc>
          <w:tcPr>
            <w:tcW w:w="393" w:type="pct"/>
            <w:tcMar>
              <w:left w:w="58" w:type="dxa"/>
              <w:right w:w="58" w:type="dxa"/>
            </w:tcMar>
            <w:vAlign w:val="center"/>
          </w:tcPr>
          <w:p w14:paraId="47FFC9E8"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AF19243" w14:textId="77777777" w:rsidR="005E048C" w:rsidRPr="00D878D2" w:rsidRDefault="005E048C" w:rsidP="005E048C">
            <w:pPr>
              <w:pStyle w:val="TableText"/>
            </w:pPr>
            <w:r>
              <w:t>TBD</w:t>
            </w:r>
          </w:p>
        </w:tc>
        <w:tc>
          <w:tcPr>
            <w:tcW w:w="524" w:type="pct"/>
            <w:tcMar>
              <w:left w:w="58" w:type="dxa"/>
              <w:right w:w="58" w:type="dxa"/>
            </w:tcMar>
            <w:vAlign w:val="center"/>
          </w:tcPr>
          <w:p w14:paraId="6084EB08" w14:textId="77777777" w:rsidR="005E048C" w:rsidRPr="00D878D2" w:rsidRDefault="005E048C" w:rsidP="005E048C">
            <w:pPr>
              <w:pStyle w:val="TableText"/>
            </w:pPr>
            <w:r>
              <w:t>TBD</w:t>
            </w:r>
          </w:p>
        </w:tc>
      </w:tr>
      <w:tr w:rsidR="005E048C" w:rsidRPr="00D878D2" w14:paraId="70168A99" w14:textId="77777777" w:rsidTr="00874968">
        <w:trPr>
          <w:cantSplit/>
        </w:trPr>
        <w:tc>
          <w:tcPr>
            <w:tcW w:w="821" w:type="pct"/>
            <w:tcMar>
              <w:left w:w="58" w:type="dxa"/>
              <w:right w:w="58" w:type="dxa"/>
            </w:tcMar>
            <w:vAlign w:val="center"/>
          </w:tcPr>
          <w:p w14:paraId="44D02595" w14:textId="77777777" w:rsidR="005E048C" w:rsidRPr="00D878D2" w:rsidRDefault="005E048C" w:rsidP="005E048C">
            <w:pPr>
              <w:pStyle w:val="TableText"/>
            </w:pPr>
            <w:r w:rsidRPr="00D878D2">
              <w:t>Acenaphthene</w:t>
            </w:r>
          </w:p>
        </w:tc>
        <w:tc>
          <w:tcPr>
            <w:tcW w:w="558" w:type="pct"/>
            <w:tcMar>
              <w:left w:w="58" w:type="dxa"/>
              <w:right w:w="58" w:type="dxa"/>
            </w:tcMar>
            <w:vAlign w:val="center"/>
          </w:tcPr>
          <w:p w14:paraId="003EA9FD" w14:textId="77777777" w:rsidR="005E048C" w:rsidRPr="00D878D2" w:rsidRDefault="005E048C" w:rsidP="005E048C">
            <w:pPr>
              <w:pStyle w:val="TableText"/>
            </w:pPr>
            <w:r w:rsidRPr="00D878D2">
              <w:t>83-32-9</w:t>
            </w:r>
          </w:p>
        </w:tc>
        <w:tc>
          <w:tcPr>
            <w:tcW w:w="435" w:type="pct"/>
            <w:vAlign w:val="center"/>
          </w:tcPr>
          <w:p w14:paraId="0778F43C" w14:textId="7E66DE41" w:rsidR="005E048C" w:rsidRPr="00D878D2" w:rsidRDefault="005E048C" w:rsidP="005E048C">
            <w:pPr>
              <w:pStyle w:val="TableText"/>
            </w:pPr>
            <w:r w:rsidRPr="00D878D2">
              <w:t>TBD</w:t>
            </w:r>
          </w:p>
        </w:tc>
        <w:tc>
          <w:tcPr>
            <w:tcW w:w="331" w:type="pct"/>
            <w:tcMar>
              <w:left w:w="58" w:type="dxa"/>
              <w:right w:w="58" w:type="dxa"/>
            </w:tcMar>
            <w:vAlign w:val="center"/>
          </w:tcPr>
          <w:p w14:paraId="7F0BEEC0" w14:textId="41887037" w:rsidR="005E048C" w:rsidRPr="00D878D2" w:rsidRDefault="005E048C" w:rsidP="005E048C">
            <w:pPr>
              <w:pStyle w:val="TableText"/>
            </w:pPr>
            <w:r w:rsidRPr="00D878D2">
              <w:t>TBD</w:t>
            </w:r>
          </w:p>
        </w:tc>
        <w:tc>
          <w:tcPr>
            <w:tcW w:w="559" w:type="pct"/>
            <w:tcMar>
              <w:left w:w="58" w:type="dxa"/>
              <w:right w:w="58" w:type="dxa"/>
            </w:tcMar>
            <w:vAlign w:val="center"/>
          </w:tcPr>
          <w:p w14:paraId="07D34386" w14:textId="05365EB8" w:rsidR="005E048C" w:rsidRPr="00D878D2" w:rsidRDefault="005E048C" w:rsidP="005E048C">
            <w:pPr>
              <w:pStyle w:val="TableText"/>
            </w:pPr>
            <w:r w:rsidRPr="00D878D2">
              <w:t>TBD</w:t>
            </w:r>
          </w:p>
        </w:tc>
        <w:tc>
          <w:tcPr>
            <w:tcW w:w="426" w:type="pct"/>
            <w:tcMar>
              <w:left w:w="58" w:type="dxa"/>
              <w:right w:w="58" w:type="dxa"/>
            </w:tcMar>
            <w:vAlign w:val="center"/>
          </w:tcPr>
          <w:p w14:paraId="4ED232A3" w14:textId="28595A46" w:rsidR="005E048C" w:rsidRPr="00D878D2" w:rsidRDefault="005E048C" w:rsidP="005E048C">
            <w:pPr>
              <w:pStyle w:val="TableText"/>
            </w:pPr>
            <w:r w:rsidRPr="00D878D2">
              <w:t>TBD</w:t>
            </w:r>
          </w:p>
        </w:tc>
        <w:tc>
          <w:tcPr>
            <w:tcW w:w="427" w:type="pct"/>
            <w:tcMar>
              <w:left w:w="58" w:type="dxa"/>
              <w:right w:w="58" w:type="dxa"/>
            </w:tcMar>
            <w:vAlign w:val="center"/>
          </w:tcPr>
          <w:p w14:paraId="70ED7193" w14:textId="2A543B94" w:rsidR="005E048C" w:rsidRPr="00D878D2" w:rsidRDefault="005E048C" w:rsidP="005E048C">
            <w:pPr>
              <w:pStyle w:val="TableText"/>
            </w:pPr>
            <w:r w:rsidRPr="00D878D2">
              <w:t>TBD</w:t>
            </w:r>
          </w:p>
        </w:tc>
        <w:tc>
          <w:tcPr>
            <w:tcW w:w="393" w:type="pct"/>
            <w:tcMar>
              <w:left w:w="58" w:type="dxa"/>
              <w:right w:w="58" w:type="dxa"/>
            </w:tcMar>
            <w:vAlign w:val="center"/>
          </w:tcPr>
          <w:p w14:paraId="602B16DA"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0188C2C" w14:textId="77777777" w:rsidR="005E048C" w:rsidRPr="00D878D2" w:rsidRDefault="005E048C" w:rsidP="005E048C">
            <w:pPr>
              <w:pStyle w:val="TableText"/>
            </w:pPr>
            <w:r>
              <w:t>TBD</w:t>
            </w:r>
          </w:p>
        </w:tc>
        <w:tc>
          <w:tcPr>
            <w:tcW w:w="524" w:type="pct"/>
            <w:tcMar>
              <w:left w:w="58" w:type="dxa"/>
              <w:right w:w="58" w:type="dxa"/>
            </w:tcMar>
            <w:vAlign w:val="center"/>
          </w:tcPr>
          <w:p w14:paraId="78C67229" w14:textId="77777777" w:rsidR="005E048C" w:rsidRPr="00D878D2" w:rsidRDefault="005E048C" w:rsidP="005E048C">
            <w:pPr>
              <w:pStyle w:val="TableText"/>
            </w:pPr>
            <w:r>
              <w:t>TBD</w:t>
            </w:r>
          </w:p>
        </w:tc>
      </w:tr>
      <w:tr w:rsidR="005E048C" w:rsidRPr="00D878D2" w14:paraId="6A26CFE6" w14:textId="77777777" w:rsidTr="00874968">
        <w:trPr>
          <w:cantSplit/>
        </w:trPr>
        <w:tc>
          <w:tcPr>
            <w:tcW w:w="821" w:type="pct"/>
            <w:tcMar>
              <w:left w:w="58" w:type="dxa"/>
              <w:right w:w="58" w:type="dxa"/>
            </w:tcMar>
            <w:vAlign w:val="center"/>
          </w:tcPr>
          <w:p w14:paraId="2BD00B97" w14:textId="77777777" w:rsidR="005E048C" w:rsidRPr="00D878D2" w:rsidRDefault="005E048C" w:rsidP="005E048C">
            <w:pPr>
              <w:pStyle w:val="TableText"/>
            </w:pPr>
            <w:r w:rsidRPr="00D878D2">
              <w:t>2,4-Dinitrophenol</w:t>
            </w:r>
          </w:p>
        </w:tc>
        <w:tc>
          <w:tcPr>
            <w:tcW w:w="558" w:type="pct"/>
            <w:tcMar>
              <w:left w:w="58" w:type="dxa"/>
              <w:right w:w="58" w:type="dxa"/>
            </w:tcMar>
            <w:vAlign w:val="center"/>
          </w:tcPr>
          <w:p w14:paraId="67596B02" w14:textId="77777777" w:rsidR="005E048C" w:rsidRPr="00D878D2" w:rsidRDefault="005E048C" w:rsidP="005E048C">
            <w:pPr>
              <w:pStyle w:val="TableText"/>
            </w:pPr>
            <w:r w:rsidRPr="00D878D2">
              <w:t>51-28-5</w:t>
            </w:r>
          </w:p>
        </w:tc>
        <w:tc>
          <w:tcPr>
            <w:tcW w:w="435" w:type="pct"/>
            <w:vAlign w:val="center"/>
          </w:tcPr>
          <w:p w14:paraId="1B1C607A" w14:textId="4B6954FB" w:rsidR="005E048C" w:rsidRPr="00D878D2" w:rsidRDefault="005E048C" w:rsidP="005E048C">
            <w:pPr>
              <w:pStyle w:val="TableText"/>
            </w:pPr>
            <w:r w:rsidRPr="00D878D2">
              <w:t>TBD</w:t>
            </w:r>
          </w:p>
        </w:tc>
        <w:tc>
          <w:tcPr>
            <w:tcW w:w="331" w:type="pct"/>
            <w:tcMar>
              <w:left w:w="58" w:type="dxa"/>
              <w:right w:w="58" w:type="dxa"/>
            </w:tcMar>
            <w:vAlign w:val="center"/>
          </w:tcPr>
          <w:p w14:paraId="6C6B0CAE" w14:textId="4FB1103F" w:rsidR="005E048C" w:rsidRPr="00D878D2" w:rsidRDefault="005E048C" w:rsidP="005E048C">
            <w:pPr>
              <w:pStyle w:val="TableText"/>
            </w:pPr>
            <w:r w:rsidRPr="00D878D2">
              <w:t>TBD</w:t>
            </w:r>
          </w:p>
        </w:tc>
        <w:tc>
          <w:tcPr>
            <w:tcW w:w="559" w:type="pct"/>
            <w:tcMar>
              <w:left w:w="58" w:type="dxa"/>
              <w:right w:w="58" w:type="dxa"/>
            </w:tcMar>
            <w:vAlign w:val="center"/>
          </w:tcPr>
          <w:p w14:paraId="61D2710F" w14:textId="4DBBF3E9" w:rsidR="005E048C" w:rsidRPr="00D878D2" w:rsidRDefault="005E048C" w:rsidP="005E048C">
            <w:pPr>
              <w:pStyle w:val="TableText"/>
            </w:pPr>
            <w:r w:rsidRPr="00D878D2">
              <w:t>TBD</w:t>
            </w:r>
          </w:p>
        </w:tc>
        <w:tc>
          <w:tcPr>
            <w:tcW w:w="426" w:type="pct"/>
            <w:tcMar>
              <w:left w:w="58" w:type="dxa"/>
              <w:right w:w="58" w:type="dxa"/>
            </w:tcMar>
            <w:vAlign w:val="center"/>
          </w:tcPr>
          <w:p w14:paraId="61484468" w14:textId="346335C2" w:rsidR="005E048C" w:rsidRPr="00D878D2" w:rsidRDefault="005E048C" w:rsidP="005E048C">
            <w:pPr>
              <w:pStyle w:val="TableText"/>
            </w:pPr>
            <w:r w:rsidRPr="00D878D2">
              <w:t>TBD</w:t>
            </w:r>
          </w:p>
        </w:tc>
        <w:tc>
          <w:tcPr>
            <w:tcW w:w="427" w:type="pct"/>
            <w:tcMar>
              <w:left w:w="58" w:type="dxa"/>
              <w:right w:w="58" w:type="dxa"/>
            </w:tcMar>
            <w:vAlign w:val="center"/>
          </w:tcPr>
          <w:p w14:paraId="2C754291" w14:textId="77777777" w:rsidR="005E048C" w:rsidRPr="00D878D2" w:rsidRDefault="005E048C" w:rsidP="005E048C">
            <w:pPr>
              <w:pStyle w:val="TableText"/>
            </w:pPr>
            <w:r w:rsidRPr="00D878D2">
              <w:t>--</w:t>
            </w:r>
          </w:p>
        </w:tc>
        <w:tc>
          <w:tcPr>
            <w:tcW w:w="393" w:type="pct"/>
            <w:tcMar>
              <w:left w:w="58" w:type="dxa"/>
              <w:right w:w="58" w:type="dxa"/>
            </w:tcMar>
            <w:vAlign w:val="center"/>
          </w:tcPr>
          <w:p w14:paraId="29878706"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4F53BC8F" w14:textId="77777777" w:rsidR="005E048C" w:rsidRPr="00D878D2" w:rsidRDefault="005E048C" w:rsidP="005E048C">
            <w:pPr>
              <w:pStyle w:val="TableText"/>
            </w:pPr>
            <w:r>
              <w:t>TBD</w:t>
            </w:r>
          </w:p>
        </w:tc>
        <w:tc>
          <w:tcPr>
            <w:tcW w:w="524" w:type="pct"/>
            <w:tcMar>
              <w:left w:w="58" w:type="dxa"/>
              <w:right w:w="58" w:type="dxa"/>
            </w:tcMar>
            <w:vAlign w:val="center"/>
          </w:tcPr>
          <w:p w14:paraId="5A758972" w14:textId="77777777" w:rsidR="005E048C" w:rsidRPr="00D878D2" w:rsidRDefault="005E048C" w:rsidP="005E048C">
            <w:pPr>
              <w:pStyle w:val="TableText"/>
            </w:pPr>
            <w:r>
              <w:t>TBD</w:t>
            </w:r>
          </w:p>
        </w:tc>
      </w:tr>
      <w:tr w:rsidR="005E048C" w:rsidRPr="00D878D2" w14:paraId="336C51C4" w14:textId="77777777" w:rsidTr="00874968">
        <w:trPr>
          <w:cantSplit/>
        </w:trPr>
        <w:tc>
          <w:tcPr>
            <w:tcW w:w="821" w:type="pct"/>
            <w:tcMar>
              <w:left w:w="58" w:type="dxa"/>
              <w:right w:w="58" w:type="dxa"/>
            </w:tcMar>
            <w:vAlign w:val="center"/>
          </w:tcPr>
          <w:p w14:paraId="6E02A390" w14:textId="77777777" w:rsidR="005E048C" w:rsidRPr="00D878D2" w:rsidRDefault="005E048C" w:rsidP="005E048C">
            <w:pPr>
              <w:pStyle w:val="TableText"/>
            </w:pPr>
            <w:r w:rsidRPr="00D878D2">
              <w:t>4-Nitrophenol</w:t>
            </w:r>
          </w:p>
        </w:tc>
        <w:tc>
          <w:tcPr>
            <w:tcW w:w="558" w:type="pct"/>
            <w:tcMar>
              <w:left w:w="58" w:type="dxa"/>
              <w:right w:w="58" w:type="dxa"/>
            </w:tcMar>
            <w:vAlign w:val="center"/>
          </w:tcPr>
          <w:p w14:paraId="7649B290" w14:textId="77777777" w:rsidR="005E048C" w:rsidRPr="00D878D2" w:rsidRDefault="005E048C" w:rsidP="005E048C">
            <w:pPr>
              <w:pStyle w:val="TableText"/>
            </w:pPr>
            <w:r w:rsidRPr="00D878D2">
              <w:t>100-02-7</w:t>
            </w:r>
          </w:p>
        </w:tc>
        <w:tc>
          <w:tcPr>
            <w:tcW w:w="435" w:type="pct"/>
            <w:vAlign w:val="center"/>
          </w:tcPr>
          <w:p w14:paraId="1DE02C60" w14:textId="0CE19605" w:rsidR="005E048C" w:rsidRPr="00D878D2" w:rsidRDefault="005E048C" w:rsidP="005E048C">
            <w:pPr>
              <w:pStyle w:val="TableText"/>
            </w:pPr>
            <w:r w:rsidRPr="00D878D2">
              <w:t>TBD</w:t>
            </w:r>
          </w:p>
        </w:tc>
        <w:tc>
          <w:tcPr>
            <w:tcW w:w="331" w:type="pct"/>
            <w:tcMar>
              <w:left w:w="58" w:type="dxa"/>
              <w:right w:w="58" w:type="dxa"/>
            </w:tcMar>
            <w:vAlign w:val="center"/>
          </w:tcPr>
          <w:p w14:paraId="045423D8" w14:textId="64228529" w:rsidR="005E048C" w:rsidRPr="00D878D2" w:rsidRDefault="005E048C" w:rsidP="005E048C">
            <w:pPr>
              <w:pStyle w:val="TableText"/>
            </w:pPr>
            <w:r w:rsidRPr="00D878D2">
              <w:t>TBD</w:t>
            </w:r>
          </w:p>
        </w:tc>
        <w:tc>
          <w:tcPr>
            <w:tcW w:w="559" w:type="pct"/>
            <w:tcMar>
              <w:left w:w="58" w:type="dxa"/>
              <w:right w:w="58" w:type="dxa"/>
            </w:tcMar>
            <w:vAlign w:val="center"/>
          </w:tcPr>
          <w:p w14:paraId="2AEFCDBE" w14:textId="5D9F8A00" w:rsidR="005E048C" w:rsidRPr="00D878D2" w:rsidRDefault="005E048C" w:rsidP="005E048C">
            <w:pPr>
              <w:pStyle w:val="TableText"/>
            </w:pPr>
            <w:r w:rsidRPr="00D878D2">
              <w:t>TBD</w:t>
            </w:r>
          </w:p>
        </w:tc>
        <w:tc>
          <w:tcPr>
            <w:tcW w:w="426" w:type="pct"/>
            <w:tcMar>
              <w:left w:w="58" w:type="dxa"/>
              <w:right w:w="58" w:type="dxa"/>
            </w:tcMar>
            <w:vAlign w:val="center"/>
          </w:tcPr>
          <w:p w14:paraId="4CB4B54F" w14:textId="6C7D93A0" w:rsidR="005E048C" w:rsidRPr="00D878D2" w:rsidRDefault="005E048C" w:rsidP="005E048C">
            <w:pPr>
              <w:pStyle w:val="TableText"/>
            </w:pPr>
            <w:r w:rsidRPr="00D878D2">
              <w:t>TBD</w:t>
            </w:r>
          </w:p>
        </w:tc>
        <w:tc>
          <w:tcPr>
            <w:tcW w:w="427" w:type="pct"/>
            <w:tcMar>
              <w:left w:w="58" w:type="dxa"/>
              <w:right w:w="58" w:type="dxa"/>
            </w:tcMar>
            <w:vAlign w:val="center"/>
          </w:tcPr>
          <w:p w14:paraId="4B9C75E2" w14:textId="77777777" w:rsidR="005E048C" w:rsidRPr="00D878D2" w:rsidRDefault="005E048C" w:rsidP="005E048C">
            <w:pPr>
              <w:pStyle w:val="TableText"/>
            </w:pPr>
            <w:r w:rsidRPr="00D878D2">
              <w:t>--</w:t>
            </w:r>
          </w:p>
        </w:tc>
        <w:tc>
          <w:tcPr>
            <w:tcW w:w="393" w:type="pct"/>
            <w:tcMar>
              <w:left w:w="58" w:type="dxa"/>
              <w:right w:w="58" w:type="dxa"/>
            </w:tcMar>
            <w:vAlign w:val="center"/>
          </w:tcPr>
          <w:p w14:paraId="4C63454E"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76691E3" w14:textId="77777777" w:rsidR="005E048C" w:rsidRPr="00D878D2" w:rsidRDefault="005E048C" w:rsidP="005E048C">
            <w:pPr>
              <w:pStyle w:val="TableText"/>
            </w:pPr>
            <w:r>
              <w:t>TBD</w:t>
            </w:r>
          </w:p>
        </w:tc>
        <w:tc>
          <w:tcPr>
            <w:tcW w:w="524" w:type="pct"/>
            <w:tcMar>
              <w:left w:w="58" w:type="dxa"/>
              <w:right w:w="58" w:type="dxa"/>
            </w:tcMar>
            <w:vAlign w:val="center"/>
          </w:tcPr>
          <w:p w14:paraId="54F76F0E" w14:textId="77777777" w:rsidR="005E048C" w:rsidRPr="00D878D2" w:rsidRDefault="005E048C" w:rsidP="005E048C">
            <w:pPr>
              <w:pStyle w:val="TableText"/>
            </w:pPr>
            <w:r>
              <w:t>TBD</w:t>
            </w:r>
          </w:p>
        </w:tc>
      </w:tr>
      <w:tr w:rsidR="005E048C" w:rsidRPr="00D878D2" w14:paraId="2E771B4B" w14:textId="77777777" w:rsidTr="00874968">
        <w:trPr>
          <w:cantSplit/>
        </w:trPr>
        <w:tc>
          <w:tcPr>
            <w:tcW w:w="821" w:type="pct"/>
            <w:tcMar>
              <w:left w:w="58" w:type="dxa"/>
              <w:right w:w="58" w:type="dxa"/>
            </w:tcMar>
            <w:vAlign w:val="center"/>
          </w:tcPr>
          <w:p w14:paraId="5D899256" w14:textId="77777777" w:rsidR="005E048C" w:rsidRPr="00D878D2" w:rsidRDefault="005E048C" w:rsidP="005E048C">
            <w:pPr>
              <w:pStyle w:val="TableText"/>
            </w:pPr>
            <w:r w:rsidRPr="00D878D2">
              <w:t>2,4-Dinitrotoluene</w:t>
            </w:r>
          </w:p>
        </w:tc>
        <w:tc>
          <w:tcPr>
            <w:tcW w:w="558" w:type="pct"/>
            <w:tcMar>
              <w:left w:w="58" w:type="dxa"/>
              <w:right w:w="58" w:type="dxa"/>
            </w:tcMar>
            <w:vAlign w:val="center"/>
          </w:tcPr>
          <w:p w14:paraId="01BFC7AF" w14:textId="77777777" w:rsidR="005E048C" w:rsidRPr="00D878D2" w:rsidRDefault="005E048C" w:rsidP="005E048C">
            <w:pPr>
              <w:pStyle w:val="TableText"/>
            </w:pPr>
            <w:r w:rsidRPr="00D878D2">
              <w:t>121-14-2</w:t>
            </w:r>
          </w:p>
        </w:tc>
        <w:tc>
          <w:tcPr>
            <w:tcW w:w="435" w:type="pct"/>
            <w:vAlign w:val="center"/>
          </w:tcPr>
          <w:p w14:paraId="230BA435" w14:textId="4544E681" w:rsidR="005E048C" w:rsidRPr="00D878D2" w:rsidRDefault="005E048C" w:rsidP="005E048C">
            <w:pPr>
              <w:pStyle w:val="TableText"/>
            </w:pPr>
            <w:r w:rsidRPr="00D878D2">
              <w:t>TBD</w:t>
            </w:r>
          </w:p>
        </w:tc>
        <w:tc>
          <w:tcPr>
            <w:tcW w:w="331" w:type="pct"/>
            <w:tcMar>
              <w:left w:w="58" w:type="dxa"/>
              <w:right w:w="58" w:type="dxa"/>
            </w:tcMar>
            <w:vAlign w:val="center"/>
          </w:tcPr>
          <w:p w14:paraId="355C4144" w14:textId="1E7552C4" w:rsidR="005E048C" w:rsidRPr="00D878D2" w:rsidRDefault="005E048C" w:rsidP="005E048C">
            <w:pPr>
              <w:pStyle w:val="TableText"/>
            </w:pPr>
            <w:r w:rsidRPr="00D878D2">
              <w:t>TBD</w:t>
            </w:r>
          </w:p>
        </w:tc>
        <w:tc>
          <w:tcPr>
            <w:tcW w:w="559" w:type="pct"/>
            <w:tcMar>
              <w:left w:w="58" w:type="dxa"/>
              <w:right w:w="58" w:type="dxa"/>
            </w:tcMar>
            <w:vAlign w:val="center"/>
          </w:tcPr>
          <w:p w14:paraId="2F40AC7E" w14:textId="18A9137A" w:rsidR="005E048C" w:rsidRPr="00D878D2" w:rsidRDefault="005E048C" w:rsidP="005E048C">
            <w:pPr>
              <w:pStyle w:val="TableText"/>
            </w:pPr>
            <w:r w:rsidRPr="00D878D2">
              <w:t>TBD</w:t>
            </w:r>
          </w:p>
        </w:tc>
        <w:tc>
          <w:tcPr>
            <w:tcW w:w="426" w:type="pct"/>
            <w:tcMar>
              <w:left w:w="58" w:type="dxa"/>
              <w:right w:w="58" w:type="dxa"/>
            </w:tcMar>
            <w:vAlign w:val="center"/>
          </w:tcPr>
          <w:p w14:paraId="5F261FA2" w14:textId="06563EBF" w:rsidR="005E048C" w:rsidRPr="00D878D2" w:rsidRDefault="005E048C" w:rsidP="005E048C">
            <w:pPr>
              <w:pStyle w:val="TableText"/>
            </w:pPr>
            <w:r w:rsidRPr="00D878D2">
              <w:t>TBD</w:t>
            </w:r>
          </w:p>
        </w:tc>
        <w:tc>
          <w:tcPr>
            <w:tcW w:w="427" w:type="pct"/>
            <w:tcMar>
              <w:left w:w="58" w:type="dxa"/>
              <w:right w:w="58" w:type="dxa"/>
            </w:tcMar>
            <w:vAlign w:val="center"/>
          </w:tcPr>
          <w:p w14:paraId="54987D17" w14:textId="77777777" w:rsidR="005E048C" w:rsidRPr="00D878D2" w:rsidRDefault="005E048C" w:rsidP="005E048C">
            <w:pPr>
              <w:pStyle w:val="TableText"/>
            </w:pPr>
            <w:r w:rsidRPr="00D878D2">
              <w:t>--</w:t>
            </w:r>
          </w:p>
        </w:tc>
        <w:tc>
          <w:tcPr>
            <w:tcW w:w="393" w:type="pct"/>
            <w:tcMar>
              <w:left w:w="58" w:type="dxa"/>
              <w:right w:w="58" w:type="dxa"/>
            </w:tcMar>
            <w:vAlign w:val="center"/>
          </w:tcPr>
          <w:p w14:paraId="7903C321"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061B8C9" w14:textId="77777777" w:rsidR="005E048C" w:rsidRPr="00D878D2" w:rsidRDefault="005E048C" w:rsidP="005E048C">
            <w:pPr>
              <w:pStyle w:val="TableText"/>
            </w:pPr>
            <w:r>
              <w:t>TBD</w:t>
            </w:r>
          </w:p>
        </w:tc>
        <w:tc>
          <w:tcPr>
            <w:tcW w:w="524" w:type="pct"/>
            <w:tcMar>
              <w:left w:w="58" w:type="dxa"/>
              <w:right w:w="58" w:type="dxa"/>
            </w:tcMar>
            <w:vAlign w:val="center"/>
          </w:tcPr>
          <w:p w14:paraId="5FFAAACB" w14:textId="77777777" w:rsidR="005E048C" w:rsidRPr="00D878D2" w:rsidRDefault="005E048C" w:rsidP="005E048C">
            <w:pPr>
              <w:pStyle w:val="TableText"/>
            </w:pPr>
            <w:r>
              <w:t>TBD</w:t>
            </w:r>
          </w:p>
        </w:tc>
      </w:tr>
      <w:tr w:rsidR="005E048C" w:rsidRPr="00D878D2" w14:paraId="687939F9" w14:textId="77777777" w:rsidTr="00874968">
        <w:trPr>
          <w:cantSplit/>
        </w:trPr>
        <w:tc>
          <w:tcPr>
            <w:tcW w:w="821" w:type="pct"/>
            <w:tcMar>
              <w:left w:w="58" w:type="dxa"/>
              <w:right w:w="58" w:type="dxa"/>
            </w:tcMar>
            <w:vAlign w:val="center"/>
          </w:tcPr>
          <w:p w14:paraId="2A5ED527" w14:textId="77777777" w:rsidR="005E048C" w:rsidRPr="00D878D2" w:rsidRDefault="005E048C" w:rsidP="005E048C">
            <w:pPr>
              <w:pStyle w:val="TableText"/>
            </w:pPr>
            <w:r w:rsidRPr="00D878D2">
              <w:lastRenderedPageBreak/>
              <w:t>Dibenzofuran</w:t>
            </w:r>
          </w:p>
        </w:tc>
        <w:tc>
          <w:tcPr>
            <w:tcW w:w="558" w:type="pct"/>
            <w:tcMar>
              <w:left w:w="58" w:type="dxa"/>
              <w:right w:w="58" w:type="dxa"/>
            </w:tcMar>
            <w:vAlign w:val="center"/>
          </w:tcPr>
          <w:p w14:paraId="132408E5" w14:textId="77777777" w:rsidR="005E048C" w:rsidRPr="00D878D2" w:rsidRDefault="005E048C" w:rsidP="005E048C">
            <w:pPr>
              <w:pStyle w:val="TableText"/>
            </w:pPr>
            <w:r w:rsidRPr="00D878D2">
              <w:t>132-64-9</w:t>
            </w:r>
          </w:p>
        </w:tc>
        <w:tc>
          <w:tcPr>
            <w:tcW w:w="435" w:type="pct"/>
            <w:vAlign w:val="center"/>
          </w:tcPr>
          <w:p w14:paraId="615F76A5" w14:textId="7F4BAE8A" w:rsidR="005E048C" w:rsidRPr="00D878D2" w:rsidRDefault="005E048C" w:rsidP="005E048C">
            <w:pPr>
              <w:pStyle w:val="TableText"/>
            </w:pPr>
            <w:r w:rsidRPr="00D878D2">
              <w:t>TBD</w:t>
            </w:r>
          </w:p>
        </w:tc>
        <w:tc>
          <w:tcPr>
            <w:tcW w:w="331" w:type="pct"/>
            <w:tcMar>
              <w:left w:w="58" w:type="dxa"/>
              <w:right w:w="58" w:type="dxa"/>
            </w:tcMar>
            <w:vAlign w:val="center"/>
          </w:tcPr>
          <w:p w14:paraId="6875F6DB" w14:textId="6F975BCD" w:rsidR="005E048C" w:rsidRPr="00D878D2" w:rsidRDefault="005E048C" w:rsidP="005E048C">
            <w:pPr>
              <w:pStyle w:val="TableText"/>
            </w:pPr>
            <w:r w:rsidRPr="00D878D2">
              <w:t>TBD</w:t>
            </w:r>
          </w:p>
        </w:tc>
        <w:tc>
          <w:tcPr>
            <w:tcW w:w="559" w:type="pct"/>
            <w:tcMar>
              <w:left w:w="58" w:type="dxa"/>
              <w:right w:w="58" w:type="dxa"/>
            </w:tcMar>
            <w:vAlign w:val="center"/>
          </w:tcPr>
          <w:p w14:paraId="108C1C35" w14:textId="6ED0F71C" w:rsidR="005E048C" w:rsidRPr="00D878D2" w:rsidRDefault="005E048C" w:rsidP="005E048C">
            <w:pPr>
              <w:pStyle w:val="TableText"/>
            </w:pPr>
            <w:r w:rsidRPr="00D878D2">
              <w:t>TBD</w:t>
            </w:r>
          </w:p>
        </w:tc>
        <w:tc>
          <w:tcPr>
            <w:tcW w:w="426" w:type="pct"/>
            <w:tcMar>
              <w:left w:w="58" w:type="dxa"/>
              <w:right w:w="58" w:type="dxa"/>
            </w:tcMar>
            <w:vAlign w:val="center"/>
          </w:tcPr>
          <w:p w14:paraId="6A22DF43" w14:textId="021E905E" w:rsidR="005E048C" w:rsidRPr="00D878D2" w:rsidRDefault="005E048C" w:rsidP="005E048C">
            <w:pPr>
              <w:pStyle w:val="TableText"/>
            </w:pPr>
            <w:r w:rsidRPr="00D878D2">
              <w:t>TBD</w:t>
            </w:r>
          </w:p>
        </w:tc>
        <w:tc>
          <w:tcPr>
            <w:tcW w:w="427" w:type="pct"/>
            <w:tcMar>
              <w:left w:w="58" w:type="dxa"/>
              <w:right w:w="58" w:type="dxa"/>
            </w:tcMar>
            <w:vAlign w:val="center"/>
          </w:tcPr>
          <w:p w14:paraId="56DC0E84" w14:textId="77777777" w:rsidR="005E048C" w:rsidRPr="00D878D2" w:rsidRDefault="005E048C" w:rsidP="005E048C">
            <w:pPr>
              <w:pStyle w:val="TableText"/>
            </w:pPr>
            <w:r w:rsidRPr="00D878D2">
              <w:t>--</w:t>
            </w:r>
          </w:p>
        </w:tc>
        <w:tc>
          <w:tcPr>
            <w:tcW w:w="393" w:type="pct"/>
            <w:tcMar>
              <w:left w:w="58" w:type="dxa"/>
              <w:right w:w="58" w:type="dxa"/>
            </w:tcMar>
            <w:vAlign w:val="center"/>
          </w:tcPr>
          <w:p w14:paraId="5325BD7C"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9E32E96" w14:textId="77777777" w:rsidR="005E048C" w:rsidRPr="00D878D2" w:rsidRDefault="005E048C" w:rsidP="005E048C">
            <w:pPr>
              <w:pStyle w:val="TableText"/>
            </w:pPr>
            <w:r>
              <w:t>TBD</w:t>
            </w:r>
          </w:p>
        </w:tc>
        <w:tc>
          <w:tcPr>
            <w:tcW w:w="524" w:type="pct"/>
            <w:tcMar>
              <w:left w:w="58" w:type="dxa"/>
              <w:right w:w="58" w:type="dxa"/>
            </w:tcMar>
            <w:vAlign w:val="center"/>
          </w:tcPr>
          <w:p w14:paraId="4B7F29F3" w14:textId="77777777" w:rsidR="005E048C" w:rsidRPr="00D878D2" w:rsidRDefault="005E048C" w:rsidP="005E048C">
            <w:pPr>
              <w:pStyle w:val="TableText"/>
            </w:pPr>
            <w:r>
              <w:t>TBD</w:t>
            </w:r>
          </w:p>
        </w:tc>
      </w:tr>
      <w:tr w:rsidR="005E048C" w:rsidRPr="00D878D2" w14:paraId="7BFE8BB3" w14:textId="77777777" w:rsidTr="00874968">
        <w:trPr>
          <w:cantSplit/>
        </w:trPr>
        <w:tc>
          <w:tcPr>
            <w:tcW w:w="821" w:type="pct"/>
            <w:tcMar>
              <w:left w:w="58" w:type="dxa"/>
              <w:right w:w="58" w:type="dxa"/>
            </w:tcMar>
            <w:vAlign w:val="center"/>
          </w:tcPr>
          <w:p w14:paraId="0DB1F87A" w14:textId="77777777" w:rsidR="005E048C" w:rsidRPr="00D878D2" w:rsidRDefault="005E048C" w:rsidP="005E048C">
            <w:pPr>
              <w:pStyle w:val="TableText"/>
            </w:pPr>
            <w:r w:rsidRPr="00D878D2">
              <w:t>Diethylphthalate</w:t>
            </w:r>
          </w:p>
        </w:tc>
        <w:tc>
          <w:tcPr>
            <w:tcW w:w="558" w:type="pct"/>
            <w:tcMar>
              <w:left w:w="58" w:type="dxa"/>
              <w:right w:w="58" w:type="dxa"/>
            </w:tcMar>
            <w:vAlign w:val="center"/>
          </w:tcPr>
          <w:p w14:paraId="7F960CD3" w14:textId="77777777" w:rsidR="005E048C" w:rsidRPr="00D878D2" w:rsidRDefault="005E048C" w:rsidP="005E048C">
            <w:pPr>
              <w:pStyle w:val="TableText"/>
            </w:pPr>
            <w:r w:rsidRPr="00D878D2">
              <w:t>84-66-2</w:t>
            </w:r>
          </w:p>
        </w:tc>
        <w:tc>
          <w:tcPr>
            <w:tcW w:w="435" w:type="pct"/>
            <w:vAlign w:val="center"/>
          </w:tcPr>
          <w:p w14:paraId="6A22F4DF" w14:textId="1573CF82" w:rsidR="005E048C" w:rsidRPr="00D878D2" w:rsidRDefault="005E048C" w:rsidP="005E048C">
            <w:pPr>
              <w:pStyle w:val="TableText"/>
            </w:pPr>
            <w:r w:rsidRPr="00D878D2">
              <w:t>TBD</w:t>
            </w:r>
          </w:p>
        </w:tc>
        <w:tc>
          <w:tcPr>
            <w:tcW w:w="331" w:type="pct"/>
            <w:tcMar>
              <w:left w:w="58" w:type="dxa"/>
              <w:right w:w="58" w:type="dxa"/>
            </w:tcMar>
            <w:vAlign w:val="center"/>
          </w:tcPr>
          <w:p w14:paraId="3A76F6CF" w14:textId="355E8C0D" w:rsidR="005E048C" w:rsidRPr="00D878D2" w:rsidRDefault="005E048C" w:rsidP="005E048C">
            <w:pPr>
              <w:pStyle w:val="TableText"/>
            </w:pPr>
            <w:r w:rsidRPr="00D878D2">
              <w:t>TBD</w:t>
            </w:r>
          </w:p>
        </w:tc>
        <w:tc>
          <w:tcPr>
            <w:tcW w:w="559" w:type="pct"/>
            <w:tcMar>
              <w:left w:w="58" w:type="dxa"/>
              <w:right w:w="58" w:type="dxa"/>
            </w:tcMar>
            <w:vAlign w:val="center"/>
          </w:tcPr>
          <w:p w14:paraId="00E73C4B" w14:textId="0E72B637" w:rsidR="005E048C" w:rsidRPr="00D878D2" w:rsidRDefault="005E048C" w:rsidP="005E048C">
            <w:pPr>
              <w:pStyle w:val="TableText"/>
            </w:pPr>
            <w:r w:rsidRPr="00D878D2">
              <w:t>TBD</w:t>
            </w:r>
          </w:p>
        </w:tc>
        <w:tc>
          <w:tcPr>
            <w:tcW w:w="426" w:type="pct"/>
            <w:tcMar>
              <w:left w:w="58" w:type="dxa"/>
              <w:right w:w="58" w:type="dxa"/>
            </w:tcMar>
            <w:vAlign w:val="center"/>
          </w:tcPr>
          <w:p w14:paraId="4200BB99" w14:textId="17D9C2BE" w:rsidR="005E048C" w:rsidRPr="00D878D2" w:rsidRDefault="005E048C" w:rsidP="005E048C">
            <w:pPr>
              <w:pStyle w:val="TableText"/>
            </w:pPr>
            <w:r w:rsidRPr="00D878D2">
              <w:t>TBD</w:t>
            </w:r>
          </w:p>
        </w:tc>
        <w:tc>
          <w:tcPr>
            <w:tcW w:w="427" w:type="pct"/>
            <w:tcMar>
              <w:left w:w="58" w:type="dxa"/>
              <w:right w:w="58" w:type="dxa"/>
            </w:tcMar>
            <w:vAlign w:val="center"/>
          </w:tcPr>
          <w:p w14:paraId="3129B8D2" w14:textId="77777777" w:rsidR="005E048C" w:rsidRPr="00D878D2" w:rsidRDefault="005E048C" w:rsidP="005E048C">
            <w:pPr>
              <w:pStyle w:val="TableText"/>
            </w:pPr>
            <w:r w:rsidRPr="00D878D2">
              <w:t>--</w:t>
            </w:r>
          </w:p>
        </w:tc>
        <w:tc>
          <w:tcPr>
            <w:tcW w:w="393" w:type="pct"/>
            <w:tcMar>
              <w:left w:w="58" w:type="dxa"/>
              <w:right w:w="58" w:type="dxa"/>
            </w:tcMar>
            <w:vAlign w:val="center"/>
          </w:tcPr>
          <w:p w14:paraId="28A4263C"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C5B8C63" w14:textId="77777777" w:rsidR="005E048C" w:rsidRPr="00D878D2" w:rsidRDefault="005E048C" w:rsidP="005E048C">
            <w:pPr>
              <w:pStyle w:val="TableText"/>
            </w:pPr>
            <w:r>
              <w:t>TBD</w:t>
            </w:r>
          </w:p>
        </w:tc>
        <w:tc>
          <w:tcPr>
            <w:tcW w:w="524" w:type="pct"/>
            <w:tcMar>
              <w:left w:w="58" w:type="dxa"/>
              <w:right w:w="58" w:type="dxa"/>
            </w:tcMar>
            <w:vAlign w:val="center"/>
          </w:tcPr>
          <w:p w14:paraId="1F257B79" w14:textId="77777777" w:rsidR="005E048C" w:rsidRPr="00D878D2" w:rsidRDefault="005E048C" w:rsidP="005E048C">
            <w:pPr>
              <w:pStyle w:val="TableText"/>
            </w:pPr>
            <w:r>
              <w:t>TBD</w:t>
            </w:r>
          </w:p>
        </w:tc>
      </w:tr>
      <w:tr w:rsidR="005E048C" w:rsidRPr="00D878D2" w14:paraId="0BF8BDFB" w14:textId="77777777" w:rsidTr="00874968">
        <w:trPr>
          <w:cantSplit/>
        </w:trPr>
        <w:tc>
          <w:tcPr>
            <w:tcW w:w="821" w:type="pct"/>
            <w:tcMar>
              <w:left w:w="58" w:type="dxa"/>
              <w:right w:w="58" w:type="dxa"/>
            </w:tcMar>
            <w:vAlign w:val="center"/>
          </w:tcPr>
          <w:p w14:paraId="6F423B73" w14:textId="77777777" w:rsidR="005E048C" w:rsidRPr="00D878D2" w:rsidRDefault="005E048C" w:rsidP="005E048C">
            <w:pPr>
              <w:pStyle w:val="TableText"/>
            </w:pPr>
            <w:r w:rsidRPr="00D878D2">
              <w:t>4-Chlorophenyl-phenylether</w:t>
            </w:r>
          </w:p>
        </w:tc>
        <w:tc>
          <w:tcPr>
            <w:tcW w:w="558" w:type="pct"/>
            <w:tcMar>
              <w:left w:w="58" w:type="dxa"/>
              <w:right w:w="58" w:type="dxa"/>
            </w:tcMar>
            <w:vAlign w:val="center"/>
          </w:tcPr>
          <w:p w14:paraId="5AEF9A7E" w14:textId="77777777" w:rsidR="005E048C" w:rsidRPr="00D878D2" w:rsidRDefault="005E048C" w:rsidP="005E048C">
            <w:pPr>
              <w:pStyle w:val="TableText"/>
            </w:pPr>
            <w:r w:rsidRPr="00D878D2">
              <w:t>7005-72-3</w:t>
            </w:r>
          </w:p>
        </w:tc>
        <w:tc>
          <w:tcPr>
            <w:tcW w:w="435" w:type="pct"/>
            <w:vAlign w:val="center"/>
          </w:tcPr>
          <w:p w14:paraId="39C4B6C1" w14:textId="16EC6CF2" w:rsidR="005E048C" w:rsidRPr="00D878D2" w:rsidRDefault="005E048C" w:rsidP="005E048C">
            <w:pPr>
              <w:pStyle w:val="TableText"/>
            </w:pPr>
            <w:r w:rsidRPr="00D878D2">
              <w:t>TBD</w:t>
            </w:r>
          </w:p>
        </w:tc>
        <w:tc>
          <w:tcPr>
            <w:tcW w:w="331" w:type="pct"/>
            <w:tcMar>
              <w:left w:w="58" w:type="dxa"/>
              <w:right w:w="58" w:type="dxa"/>
            </w:tcMar>
            <w:vAlign w:val="center"/>
          </w:tcPr>
          <w:p w14:paraId="3506CD62" w14:textId="487CA3D7" w:rsidR="005E048C" w:rsidRPr="00D878D2" w:rsidRDefault="005E048C" w:rsidP="005E048C">
            <w:pPr>
              <w:pStyle w:val="TableText"/>
            </w:pPr>
            <w:r w:rsidRPr="00D878D2">
              <w:t>TBD</w:t>
            </w:r>
          </w:p>
        </w:tc>
        <w:tc>
          <w:tcPr>
            <w:tcW w:w="559" w:type="pct"/>
            <w:tcMar>
              <w:left w:w="58" w:type="dxa"/>
              <w:right w:w="58" w:type="dxa"/>
            </w:tcMar>
            <w:vAlign w:val="center"/>
          </w:tcPr>
          <w:p w14:paraId="6101FADF" w14:textId="60FFE0E3" w:rsidR="005E048C" w:rsidRPr="00D878D2" w:rsidRDefault="005E048C" w:rsidP="005E048C">
            <w:pPr>
              <w:pStyle w:val="TableText"/>
            </w:pPr>
            <w:r w:rsidRPr="00D878D2">
              <w:t>TBD</w:t>
            </w:r>
          </w:p>
        </w:tc>
        <w:tc>
          <w:tcPr>
            <w:tcW w:w="426" w:type="pct"/>
            <w:tcMar>
              <w:left w:w="58" w:type="dxa"/>
              <w:right w:w="58" w:type="dxa"/>
            </w:tcMar>
            <w:vAlign w:val="center"/>
          </w:tcPr>
          <w:p w14:paraId="240227C9" w14:textId="52F580FB" w:rsidR="005E048C" w:rsidRPr="00D878D2" w:rsidRDefault="005E048C" w:rsidP="005E048C">
            <w:pPr>
              <w:pStyle w:val="TableText"/>
            </w:pPr>
            <w:r w:rsidRPr="00D878D2">
              <w:t>TBD</w:t>
            </w:r>
          </w:p>
        </w:tc>
        <w:tc>
          <w:tcPr>
            <w:tcW w:w="427" w:type="pct"/>
            <w:tcMar>
              <w:left w:w="58" w:type="dxa"/>
              <w:right w:w="58" w:type="dxa"/>
            </w:tcMar>
            <w:vAlign w:val="center"/>
          </w:tcPr>
          <w:p w14:paraId="01BD1DA5" w14:textId="77777777" w:rsidR="005E048C" w:rsidRPr="00D878D2" w:rsidRDefault="005E048C" w:rsidP="005E048C">
            <w:pPr>
              <w:pStyle w:val="TableText"/>
            </w:pPr>
            <w:r w:rsidRPr="00D878D2">
              <w:t>--</w:t>
            </w:r>
          </w:p>
        </w:tc>
        <w:tc>
          <w:tcPr>
            <w:tcW w:w="393" w:type="pct"/>
            <w:tcMar>
              <w:left w:w="58" w:type="dxa"/>
              <w:right w:w="58" w:type="dxa"/>
            </w:tcMar>
            <w:vAlign w:val="center"/>
          </w:tcPr>
          <w:p w14:paraId="4F26EB54"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31ECBB0" w14:textId="77777777" w:rsidR="005E048C" w:rsidRPr="00D878D2" w:rsidRDefault="005E048C" w:rsidP="005E048C">
            <w:pPr>
              <w:pStyle w:val="TableText"/>
            </w:pPr>
            <w:r>
              <w:t>TBD</w:t>
            </w:r>
          </w:p>
        </w:tc>
        <w:tc>
          <w:tcPr>
            <w:tcW w:w="524" w:type="pct"/>
            <w:tcMar>
              <w:left w:w="58" w:type="dxa"/>
              <w:right w:w="58" w:type="dxa"/>
            </w:tcMar>
            <w:vAlign w:val="center"/>
          </w:tcPr>
          <w:p w14:paraId="6F78E511" w14:textId="77777777" w:rsidR="005E048C" w:rsidRPr="00D878D2" w:rsidRDefault="005E048C" w:rsidP="005E048C">
            <w:pPr>
              <w:pStyle w:val="TableText"/>
            </w:pPr>
            <w:r>
              <w:t>TBD</w:t>
            </w:r>
          </w:p>
        </w:tc>
      </w:tr>
      <w:tr w:rsidR="005E048C" w:rsidRPr="00D878D2" w14:paraId="5A1CDB92" w14:textId="77777777" w:rsidTr="00874968">
        <w:trPr>
          <w:cantSplit/>
        </w:trPr>
        <w:tc>
          <w:tcPr>
            <w:tcW w:w="821" w:type="pct"/>
            <w:tcMar>
              <w:left w:w="58" w:type="dxa"/>
              <w:right w:w="58" w:type="dxa"/>
            </w:tcMar>
            <w:vAlign w:val="center"/>
          </w:tcPr>
          <w:p w14:paraId="609D02F3" w14:textId="77777777" w:rsidR="005E048C" w:rsidRPr="00D878D2" w:rsidRDefault="005E048C" w:rsidP="005E048C">
            <w:pPr>
              <w:pStyle w:val="TableText"/>
            </w:pPr>
            <w:r w:rsidRPr="00D878D2">
              <w:t>Fluorene</w:t>
            </w:r>
          </w:p>
        </w:tc>
        <w:tc>
          <w:tcPr>
            <w:tcW w:w="558" w:type="pct"/>
            <w:tcMar>
              <w:left w:w="58" w:type="dxa"/>
              <w:right w:w="58" w:type="dxa"/>
            </w:tcMar>
            <w:vAlign w:val="center"/>
          </w:tcPr>
          <w:p w14:paraId="02870A09" w14:textId="77777777" w:rsidR="005E048C" w:rsidRPr="00D878D2" w:rsidRDefault="005E048C" w:rsidP="005E048C">
            <w:pPr>
              <w:pStyle w:val="TableText"/>
            </w:pPr>
            <w:r w:rsidRPr="00D878D2">
              <w:t>86-73-7</w:t>
            </w:r>
          </w:p>
        </w:tc>
        <w:tc>
          <w:tcPr>
            <w:tcW w:w="435" w:type="pct"/>
            <w:vAlign w:val="center"/>
          </w:tcPr>
          <w:p w14:paraId="7D7EAD4C" w14:textId="071C34AB" w:rsidR="005E048C" w:rsidRPr="00D878D2" w:rsidRDefault="005E048C" w:rsidP="005E048C">
            <w:pPr>
              <w:pStyle w:val="TableText"/>
            </w:pPr>
            <w:r w:rsidRPr="00D878D2">
              <w:t>TBD</w:t>
            </w:r>
          </w:p>
        </w:tc>
        <w:tc>
          <w:tcPr>
            <w:tcW w:w="331" w:type="pct"/>
            <w:tcMar>
              <w:left w:w="58" w:type="dxa"/>
              <w:right w:w="58" w:type="dxa"/>
            </w:tcMar>
            <w:vAlign w:val="center"/>
          </w:tcPr>
          <w:p w14:paraId="1198A203" w14:textId="371B1425" w:rsidR="005E048C" w:rsidRPr="00D878D2" w:rsidRDefault="005E048C" w:rsidP="005E048C">
            <w:pPr>
              <w:pStyle w:val="TableText"/>
            </w:pPr>
            <w:r w:rsidRPr="00D878D2">
              <w:t>TBD</w:t>
            </w:r>
          </w:p>
        </w:tc>
        <w:tc>
          <w:tcPr>
            <w:tcW w:w="559" w:type="pct"/>
            <w:tcMar>
              <w:left w:w="58" w:type="dxa"/>
              <w:right w:w="58" w:type="dxa"/>
            </w:tcMar>
            <w:vAlign w:val="center"/>
          </w:tcPr>
          <w:p w14:paraId="278BFD0C" w14:textId="25DAB426" w:rsidR="005E048C" w:rsidRPr="00D878D2" w:rsidRDefault="005E048C" w:rsidP="005E048C">
            <w:pPr>
              <w:pStyle w:val="TableText"/>
            </w:pPr>
            <w:r w:rsidRPr="00D878D2">
              <w:t>TBD</w:t>
            </w:r>
          </w:p>
        </w:tc>
        <w:tc>
          <w:tcPr>
            <w:tcW w:w="426" w:type="pct"/>
            <w:tcMar>
              <w:left w:w="58" w:type="dxa"/>
              <w:right w:w="58" w:type="dxa"/>
            </w:tcMar>
            <w:vAlign w:val="center"/>
          </w:tcPr>
          <w:p w14:paraId="4077896E" w14:textId="5C7C70C8" w:rsidR="005E048C" w:rsidRPr="00D878D2" w:rsidRDefault="005E048C" w:rsidP="005E048C">
            <w:pPr>
              <w:pStyle w:val="TableText"/>
            </w:pPr>
            <w:r w:rsidRPr="00D878D2">
              <w:t>TBD</w:t>
            </w:r>
          </w:p>
        </w:tc>
        <w:tc>
          <w:tcPr>
            <w:tcW w:w="427" w:type="pct"/>
            <w:tcMar>
              <w:left w:w="58" w:type="dxa"/>
              <w:right w:w="58" w:type="dxa"/>
            </w:tcMar>
            <w:vAlign w:val="center"/>
          </w:tcPr>
          <w:p w14:paraId="44E01328" w14:textId="2FFCC306" w:rsidR="005E048C" w:rsidRPr="00D878D2" w:rsidRDefault="005E048C" w:rsidP="005E048C">
            <w:pPr>
              <w:pStyle w:val="TableText"/>
            </w:pPr>
            <w:r w:rsidRPr="00D878D2">
              <w:t>TBD</w:t>
            </w:r>
          </w:p>
        </w:tc>
        <w:tc>
          <w:tcPr>
            <w:tcW w:w="393" w:type="pct"/>
            <w:tcMar>
              <w:left w:w="58" w:type="dxa"/>
              <w:right w:w="58" w:type="dxa"/>
            </w:tcMar>
            <w:vAlign w:val="center"/>
          </w:tcPr>
          <w:p w14:paraId="634BC955"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D77BFFB" w14:textId="77777777" w:rsidR="005E048C" w:rsidRPr="00D878D2" w:rsidRDefault="005E048C" w:rsidP="005E048C">
            <w:pPr>
              <w:pStyle w:val="TableText"/>
            </w:pPr>
            <w:r>
              <w:t>TBD</w:t>
            </w:r>
          </w:p>
        </w:tc>
        <w:tc>
          <w:tcPr>
            <w:tcW w:w="524" w:type="pct"/>
            <w:tcMar>
              <w:left w:w="58" w:type="dxa"/>
              <w:right w:w="58" w:type="dxa"/>
            </w:tcMar>
            <w:vAlign w:val="center"/>
          </w:tcPr>
          <w:p w14:paraId="260CF4EC" w14:textId="77777777" w:rsidR="005E048C" w:rsidRPr="00D878D2" w:rsidRDefault="005E048C" w:rsidP="005E048C">
            <w:pPr>
              <w:pStyle w:val="TableText"/>
            </w:pPr>
            <w:r>
              <w:t>TBD</w:t>
            </w:r>
          </w:p>
        </w:tc>
      </w:tr>
      <w:tr w:rsidR="005E048C" w:rsidRPr="00D878D2" w14:paraId="1E15E928" w14:textId="77777777" w:rsidTr="00874968">
        <w:trPr>
          <w:cantSplit/>
        </w:trPr>
        <w:tc>
          <w:tcPr>
            <w:tcW w:w="821" w:type="pct"/>
            <w:tcMar>
              <w:left w:w="58" w:type="dxa"/>
              <w:right w:w="58" w:type="dxa"/>
            </w:tcMar>
            <w:vAlign w:val="center"/>
          </w:tcPr>
          <w:p w14:paraId="20206814" w14:textId="77777777" w:rsidR="005E048C" w:rsidRPr="00D878D2" w:rsidRDefault="005E048C" w:rsidP="005E048C">
            <w:pPr>
              <w:pStyle w:val="TableText"/>
            </w:pPr>
            <w:r w:rsidRPr="00D878D2">
              <w:t>4-Nitroaniline</w:t>
            </w:r>
          </w:p>
        </w:tc>
        <w:tc>
          <w:tcPr>
            <w:tcW w:w="558" w:type="pct"/>
            <w:tcMar>
              <w:left w:w="58" w:type="dxa"/>
              <w:right w:w="58" w:type="dxa"/>
            </w:tcMar>
            <w:vAlign w:val="center"/>
          </w:tcPr>
          <w:p w14:paraId="16457A4B" w14:textId="77777777" w:rsidR="005E048C" w:rsidRPr="00D878D2" w:rsidRDefault="005E048C" w:rsidP="005E048C">
            <w:pPr>
              <w:pStyle w:val="TableText"/>
            </w:pPr>
            <w:r w:rsidRPr="00D878D2">
              <w:t>100-01-6</w:t>
            </w:r>
          </w:p>
        </w:tc>
        <w:tc>
          <w:tcPr>
            <w:tcW w:w="435" w:type="pct"/>
            <w:vAlign w:val="center"/>
          </w:tcPr>
          <w:p w14:paraId="46B9FB1A" w14:textId="601D32CD" w:rsidR="005E048C" w:rsidRPr="00D878D2" w:rsidRDefault="005E048C" w:rsidP="005E048C">
            <w:pPr>
              <w:pStyle w:val="TableText"/>
            </w:pPr>
            <w:r w:rsidRPr="00D878D2">
              <w:t>TBD</w:t>
            </w:r>
          </w:p>
        </w:tc>
        <w:tc>
          <w:tcPr>
            <w:tcW w:w="331" w:type="pct"/>
            <w:tcMar>
              <w:left w:w="58" w:type="dxa"/>
              <w:right w:w="58" w:type="dxa"/>
            </w:tcMar>
            <w:vAlign w:val="center"/>
          </w:tcPr>
          <w:p w14:paraId="02715D7A" w14:textId="5AA576FF" w:rsidR="005E048C" w:rsidRPr="00D878D2" w:rsidRDefault="005E048C" w:rsidP="005E048C">
            <w:pPr>
              <w:pStyle w:val="TableText"/>
            </w:pPr>
            <w:r w:rsidRPr="00D878D2">
              <w:t>TBD</w:t>
            </w:r>
          </w:p>
        </w:tc>
        <w:tc>
          <w:tcPr>
            <w:tcW w:w="559" w:type="pct"/>
            <w:tcMar>
              <w:left w:w="58" w:type="dxa"/>
              <w:right w:w="58" w:type="dxa"/>
            </w:tcMar>
            <w:vAlign w:val="center"/>
          </w:tcPr>
          <w:p w14:paraId="521BB6B5" w14:textId="2C9E046F" w:rsidR="005E048C" w:rsidRPr="00D878D2" w:rsidRDefault="005E048C" w:rsidP="005E048C">
            <w:pPr>
              <w:pStyle w:val="TableText"/>
            </w:pPr>
            <w:r w:rsidRPr="00D878D2">
              <w:t>TBD</w:t>
            </w:r>
          </w:p>
        </w:tc>
        <w:tc>
          <w:tcPr>
            <w:tcW w:w="426" w:type="pct"/>
            <w:tcMar>
              <w:left w:w="58" w:type="dxa"/>
              <w:right w:w="58" w:type="dxa"/>
            </w:tcMar>
            <w:vAlign w:val="center"/>
          </w:tcPr>
          <w:p w14:paraId="0C3D301A" w14:textId="62CAC1F6" w:rsidR="005E048C" w:rsidRPr="00D878D2" w:rsidRDefault="005E048C" w:rsidP="005E048C">
            <w:pPr>
              <w:pStyle w:val="TableText"/>
            </w:pPr>
            <w:r w:rsidRPr="00D878D2">
              <w:t>TBD</w:t>
            </w:r>
          </w:p>
        </w:tc>
        <w:tc>
          <w:tcPr>
            <w:tcW w:w="427" w:type="pct"/>
            <w:tcMar>
              <w:left w:w="58" w:type="dxa"/>
              <w:right w:w="58" w:type="dxa"/>
            </w:tcMar>
            <w:vAlign w:val="center"/>
          </w:tcPr>
          <w:p w14:paraId="226B009B" w14:textId="77777777" w:rsidR="005E048C" w:rsidRPr="00D878D2" w:rsidRDefault="005E048C" w:rsidP="005E048C">
            <w:pPr>
              <w:pStyle w:val="TableText"/>
            </w:pPr>
            <w:r w:rsidRPr="00D878D2">
              <w:t>--</w:t>
            </w:r>
          </w:p>
        </w:tc>
        <w:tc>
          <w:tcPr>
            <w:tcW w:w="393" w:type="pct"/>
            <w:tcMar>
              <w:left w:w="58" w:type="dxa"/>
              <w:right w:w="58" w:type="dxa"/>
            </w:tcMar>
            <w:vAlign w:val="center"/>
          </w:tcPr>
          <w:p w14:paraId="7E0305C2"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5500E04E" w14:textId="77777777" w:rsidR="005E048C" w:rsidRPr="00D878D2" w:rsidRDefault="005E048C" w:rsidP="005E048C">
            <w:pPr>
              <w:pStyle w:val="TableText"/>
            </w:pPr>
            <w:r>
              <w:t>TBD</w:t>
            </w:r>
          </w:p>
        </w:tc>
        <w:tc>
          <w:tcPr>
            <w:tcW w:w="524" w:type="pct"/>
            <w:tcMar>
              <w:left w:w="58" w:type="dxa"/>
              <w:right w:w="58" w:type="dxa"/>
            </w:tcMar>
            <w:vAlign w:val="center"/>
          </w:tcPr>
          <w:p w14:paraId="1DAA01DB" w14:textId="77777777" w:rsidR="005E048C" w:rsidRPr="00D878D2" w:rsidRDefault="005E048C" w:rsidP="005E048C">
            <w:pPr>
              <w:pStyle w:val="TableText"/>
            </w:pPr>
            <w:r>
              <w:t>TBD</w:t>
            </w:r>
          </w:p>
        </w:tc>
      </w:tr>
      <w:tr w:rsidR="005E048C" w:rsidRPr="00D878D2" w14:paraId="3A5E18ED" w14:textId="77777777" w:rsidTr="00874968">
        <w:trPr>
          <w:cantSplit/>
        </w:trPr>
        <w:tc>
          <w:tcPr>
            <w:tcW w:w="821" w:type="pct"/>
            <w:tcMar>
              <w:left w:w="58" w:type="dxa"/>
              <w:right w:w="58" w:type="dxa"/>
            </w:tcMar>
            <w:vAlign w:val="center"/>
          </w:tcPr>
          <w:p w14:paraId="499E58A8" w14:textId="77777777" w:rsidR="005E048C" w:rsidRPr="00D878D2" w:rsidRDefault="005E048C" w:rsidP="005E048C">
            <w:pPr>
              <w:pStyle w:val="TableText"/>
            </w:pPr>
            <w:r w:rsidRPr="00D878D2">
              <w:t>4,6-Dinitro-2-methylphenol</w:t>
            </w:r>
          </w:p>
        </w:tc>
        <w:tc>
          <w:tcPr>
            <w:tcW w:w="558" w:type="pct"/>
            <w:tcMar>
              <w:left w:w="58" w:type="dxa"/>
              <w:right w:w="58" w:type="dxa"/>
            </w:tcMar>
            <w:vAlign w:val="center"/>
          </w:tcPr>
          <w:p w14:paraId="5ABBF68D" w14:textId="77777777" w:rsidR="005E048C" w:rsidRPr="00D878D2" w:rsidRDefault="005E048C" w:rsidP="005E048C">
            <w:pPr>
              <w:pStyle w:val="TableText"/>
            </w:pPr>
            <w:r w:rsidRPr="00D878D2">
              <w:t>534-52-1</w:t>
            </w:r>
          </w:p>
        </w:tc>
        <w:tc>
          <w:tcPr>
            <w:tcW w:w="435" w:type="pct"/>
            <w:vAlign w:val="center"/>
          </w:tcPr>
          <w:p w14:paraId="3E924760" w14:textId="5B32C288" w:rsidR="005E048C" w:rsidRPr="00D878D2" w:rsidRDefault="005E048C" w:rsidP="005E048C">
            <w:pPr>
              <w:pStyle w:val="TableText"/>
            </w:pPr>
            <w:r w:rsidRPr="00D878D2">
              <w:t>TBD</w:t>
            </w:r>
          </w:p>
        </w:tc>
        <w:tc>
          <w:tcPr>
            <w:tcW w:w="331" w:type="pct"/>
            <w:tcMar>
              <w:left w:w="58" w:type="dxa"/>
              <w:right w:w="58" w:type="dxa"/>
            </w:tcMar>
            <w:vAlign w:val="center"/>
          </w:tcPr>
          <w:p w14:paraId="77EE7109" w14:textId="73D0996A" w:rsidR="005E048C" w:rsidRPr="00D878D2" w:rsidRDefault="005E048C" w:rsidP="005E048C">
            <w:pPr>
              <w:pStyle w:val="TableText"/>
            </w:pPr>
            <w:r w:rsidRPr="00D878D2">
              <w:t>TBD</w:t>
            </w:r>
          </w:p>
        </w:tc>
        <w:tc>
          <w:tcPr>
            <w:tcW w:w="559" w:type="pct"/>
            <w:tcMar>
              <w:left w:w="58" w:type="dxa"/>
              <w:right w:w="58" w:type="dxa"/>
            </w:tcMar>
            <w:vAlign w:val="center"/>
          </w:tcPr>
          <w:p w14:paraId="1173631A" w14:textId="0130B8B4" w:rsidR="005E048C" w:rsidRPr="00D878D2" w:rsidRDefault="005E048C" w:rsidP="005E048C">
            <w:pPr>
              <w:pStyle w:val="TableText"/>
            </w:pPr>
            <w:r w:rsidRPr="00D878D2">
              <w:t>TBD</w:t>
            </w:r>
          </w:p>
        </w:tc>
        <w:tc>
          <w:tcPr>
            <w:tcW w:w="426" w:type="pct"/>
            <w:tcMar>
              <w:left w:w="58" w:type="dxa"/>
              <w:right w:w="58" w:type="dxa"/>
            </w:tcMar>
            <w:vAlign w:val="center"/>
          </w:tcPr>
          <w:p w14:paraId="12ADA79A" w14:textId="1EEE3C11" w:rsidR="005E048C" w:rsidRPr="00D878D2" w:rsidRDefault="005E048C" w:rsidP="005E048C">
            <w:pPr>
              <w:pStyle w:val="TableText"/>
            </w:pPr>
            <w:r w:rsidRPr="00D878D2">
              <w:t>TBD</w:t>
            </w:r>
          </w:p>
        </w:tc>
        <w:tc>
          <w:tcPr>
            <w:tcW w:w="427" w:type="pct"/>
            <w:tcMar>
              <w:left w:w="58" w:type="dxa"/>
              <w:right w:w="58" w:type="dxa"/>
            </w:tcMar>
            <w:vAlign w:val="center"/>
          </w:tcPr>
          <w:p w14:paraId="2B03798A" w14:textId="77777777" w:rsidR="005E048C" w:rsidRPr="00D878D2" w:rsidRDefault="005E048C" w:rsidP="005E048C">
            <w:pPr>
              <w:pStyle w:val="TableText"/>
            </w:pPr>
            <w:r w:rsidRPr="00D878D2">
              <w:t>--</w:t>
            </w:r>
          </w:p>
        </w:tc>
        <w:tc>
          <w:tcPr>
            <w:tcW w:w="393" w:type="pct"/>
            <w:tcMar>
              <w:left w:w="58" w:type="dxa"/>
              <w:right w:w="58" w:type="dxa"/>
            </w:tcMar>
            <w:vAlign w:val="center"/>
          </w:tcPr>
          <w:p w14:paraId="3F5A7E9F"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DB86B49" w14:textId="77777777" w:rsidR="005E048C" w:rsidRPr="00D878D2" w:rsidRDefault="005E048C" w:rsidP="005E048C">
            <w:pPr>
              <w:pStyle w:val="TableText"/>
            </w:pPr>
            <w:r>
              <w:t>TBD</w:t>
            </w:r>
          </w:p>
        </w:tc>
        <w:tc>
          <w:tcPr>
            <w:tcW w:w="524" w:type="pct"/>
            <w:tcMar>
              <w:left w:w="58" w:type="dxa"/>
              <w:right w:w="58" w:type="dxa"/>
            </w:tcMar>
            <w:vAlign w:val="center"/>
          </w:tcPr>
          <w:p w14:paraId="76F89AF8" w14:textId="77777777" w:rsidR="005E048C" w:rsidRPr="00D878D2" w:rsidRDefault="005E048C" w:rsidP="005E048C">
            <w:pPr>
              <w:pStyle w:val="TableText"/>
            </w:pPr>
            <w:r>
              <w:t>TBD</w:t>
            </w:r>
          </w:p>
        </w:tc>
      </w:tr>
      <w:tr w:rsidR="005E048C" w:rsidRPr="00D878D2" w14:paraId="26E9FDAF" w14:textId="77777777" w:rsidTr="00874968">
        <w:trPr>
          <w:cantSplit/>
        </w:trPr>
        <w:tc>
          <w:tcPr>
            <w:tcW w:w="821" w:type="pct"/>
            <w:tcMar>
              <w:left w:w="58" w:type="dxa"/>
              <w:right w:w="58" w:type="dxa"/>
            </w:tcMar>
            <w:vAlign w:val="center"/>
          </w:tcPr>
          <w:p w14:paraId="46EF0740" w14:textId="77777777" w:rsidR="005E048C" w:rsidRPr="00D878D2" w:rsidRDefault="005E048C" w:rsidP="005E048C">
            <w:pPr>
              <w:pStyle w:val="TableText"/>
            </w:pPr>
            <w:r w:rsidRPr="00D878D2">
              <w:t>N-Nitrosodiphenylamine</w:t>
            </w:r>
          </w:p>
        </w:tc>
        <w:tc>
          <w:tcPr>
            <w:tcW w:w="558" w:type="pct"/>
            <w:tcMar>
              <w:left w:w="58" w:type="dxa"/>
              <w:right w:w="58" w:type="dxa"/>
            </w:tcMar>
            <w:vAlign w:val="center"/>
          </w:tcPr>
          <w:p w14:paraId="5AF60335" w14:textId="77777777" w:rsidR="005E048C" w:rsidRPr="00D878D2" w:rsidRDefault="005E048C" w:rsidP="005E048C">
            <w:pPr>
              <w:pStyle w:val="TableText"/>
            </w:pPr>
            <w:r w:rsidRPr="00D878D2">
              <w:t>86-30-6</w:t>
            </w:r>
          </w:p>
        </w:tc>
        <w:tc>
          <w:tcPr>
            <w:tcW w:w="435" w:type="pct"/>
            <w:vAlign w:val="center"/>
          </w:tcPr>
          <w:p w14:paraId="757C17C6" w14:textId="455DB000" w:rsidR="005E048C" w:rsidRPr="00D878D2" w:rsidRDefault="005E048C" w:rsidP="005E048C">
            <w:pPr>
              <w:pStyle w:val="TableText"/>
            </w:pPr>
            <w:r w:rsidRPr="00D878D2">
              <w:t>TBD</w:t>
            </w:r>
          </w:p>
        </w:tc>
        <w:tc>
          <w:tcPr>
            <w:tcW w:w="331" w:type="pct"/>
            <w:tcMar>
              <w:left w:w="58" w:type="dxa"/>
              <w:right w:w="58" w:type="dxa"/>
            </w:tcMar>
            <w:vAlign w:val="center"/>
          </w:tcPr>
          <w:p w14:paraId="2AE5E3BE" w14:textId="52F569A0" w:rsidR="005E048C" w:rsidRPr="00D878D2" w:rsidRDefault="005E048C" w:rsidP="005E048C">
            <w:pPr>
              <w:pStyle w:val="TableText"/>
            </w:pPr>
            <w:r w:rsidRPr="00D878D2">
              <w:t>TBD</w:t>
            </w:r>
          </w:p>
        </w:tc>
        <w:tc>
          <w:tcPr>
            <w:tcW w:w="559" w:type="pct"/>
            <w:tcMar>
              <w:left w:w="58" w:type="dxa"/>
              <w:right w:w="58" w:type="dxa"/>
            </w:tcMar>
            <w:vAlign w:val="center"/>
          </w:tcPr>
          <w:p w14:paraId="505EC18B" w14:textId="09DC39F9" w:rsidR="005E048C" w:rsidRPr="00D878D2" w:rsidRDefault="005E048C" w:rsidP="005E048C">
            <w:pPr>
              <w:pStyle w:val="TableText"/>
            </w:pPr>
            <w:r w:rsidRPr="00D878D2">
              <w:t>TBD</w:t>
            </w:r>
          </w:p>
        </w:tc>
        <w:tc>
          <w:tcPr>
            <w:tcW w:w="426" w:type="pct"/>
            <w:tcMar>
              <w:left w:w="58" w:type="dxa"/>
              <w:right w:w="58" w:type="dxa"/>
            </w:tcMar>
            <w:vAlign w:val="center"/>
          </w:tcPr>
          <w:p w14:paraId="5E33E350" w14:textId="222F19AB" w:rsidR="005E048C" w:rsidRPr="00D878D2" w:rsidRDefault="005E048C" w:rsidP="005E048C">
            <w:pPr>
              <w:pStyle w:val="TableText"/>
            </w:pPr>
            <w:r w:rsidRPr="00D878D2">
              <w:t>TBD</w:t>
            </w:r>
          </w:p>
        </w:tc>
        <w:tc>
          <w:tcPr>
            <w:tcW w:w="427" w:type="pct"/>
            <w:tcMar>
              <w:left w:w="58" w:type="dxa"/>
              <w:right w:w="58" w:type="dxa"/>
            </w:tcMar>
            <w:vAlign w:val="center"/>
          </w:tcPr>
          <w:p w14:paraId="07A44A89" w14:textId="77777777" w:rsidR="005E048C" w:rsidRPr="00D878D2" w:rsidRDefault="005E048C" w:rsidP="005E048C">
            <w:pPr>
              <w:pStyle w:val="TableText"/>
            </w:pPr>
            <w:r w:rsidRPr="00D878D2">
              <w:t>--</w:t>
            </w:r>
          </w:p>
        </w:tc>
        <w:tc>
          <w:tcPr>
            <w:tcW w:w="393" w:type="pct"/>
            <w:tcMar>
              <w:left w:w="58" w:type="dxa"/>
              <w:right w:w="58" w:type="dxa"/>
            </w:tcMar>
            <w:vAlign w:val="center"/>
          </w:tcPr>
          <w:p w14:paraId="44CC0E69"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351A52A" w14:textId="77777777" w:rsidR="005E048C" w:rsidRPr="00D878D2" w:rsidRDefault="005E048C" w:rsidP="005E048C">
            <w:pPr>
              <w:pStyle w:val="TableText"/>
            </w:pPr>
            <w:r>
              <w:t>TBD</w:t>
            </w:r>
          </w:p>
        </w:tc>
        <w:tc>
          <w:tcPr>
            <w:tcW w:w="524" w:type="pct"/>
            <w:tcMar>
              <w:left w:w="58" w:type="dxa"/>
              <w:right w:w="58" w:type="dxa"/>
            </w:tcMar>
            <w:vAlign w:val="center"/>
          </w:tcPr>
          <w:p w14:paraId="4E3A1FFD" w14:textId="77777777" w:rsidR="005E048C" w:rsidRPr="00D878D2" w:rsidRDefault="005E048C" w:rsidP="005E048C">
            <w:pPr>
              <w:pStyle w:val="TableText"/>
            </w:pPr>
            <w:r>
              <w:t>TBD</w:t>
            </w:r>
          </w:p>
        </w:tc>
      </w:tr>
      <w:tr w:rsidR="005E048C" w:rsidRPr="00D878D2" w14:paraId="30D62D8C" w14:textId="77777777" w:rsidTr="00874968">
        <w:trPr>
          <w:cantSplit/>
        </w:trPr>
        <w:tc>
          <w:tcPr>
            <w:tcW w:w="821" w:type="pct"/>
            <w:tcMar>
              <w:left w:w="58" w:type="dxa"/>
              <w:right w:w="58" w:type="dxa"/>
            </w:tcMar>
            <w:vAlign w:val="center"/>
          </w:tcPr>
          <w:p w14:paraId="79B5F511" w14:textId="77777777" w:rsidR="005E048C" w:rsidRPr="00D878D2" w:rsidRDefault="005E048C" w:rsidP="005E048C">
            <w:pPr>
              <w:pStyle w:val="TableText"/>
            </w:pPr>
            <w:r w:rsidRPr="00D878D2">
              <w:t>4-Bromophenyl-phenylether</w:t>
            </w:r>
          </w:p>
        </w:tc>
        <w:tc>
          <w:tcPr>
            <w:tcW w:w="558" w:type="pct"/>
            <w:tcMar>
              <w:left w:w="58" w:type="dxa"/>
              <w:right w:w="58" w:type="dxa"/>
            </w:tcMar>
            <w:vAlign w:val="center"/>
          </w:tcPr>
          <w:p w14:paraId="54878CDA" w14:textId="77777777" w:rsidR="005E048C" w:rsidRPr="00D878D2" w:rsidRDefault="005E048C" w:rsidP="005E048C">
            <w:pPr>
              <w:pStyle w:val="TableText"/>
            </w:pPr>
            <w:r w:rsidRPr="00D878D2">
              <w:t>101-55-3</w:t>
            </w:r>
          </w:p>
        </w:tc>
        <w:tc>
          <w:tcPr>
            <w:tcW w:w="435" w:type="pct"/>
            <w:vAlign w:val="center"/>
          </w:tcPr>
          <w:p w14:paraId="27B0E3A0" w14:textId="3635CC9D" w:rsidR="005E048C" w:rsidRPr="00D878D2" w:rsidRDefault="005E048C" w:rsidP="005E048C">
            <w:pPr>
              <w:pStyle w:val="TableText"/>
            </w:pPr>
            <w:r w:rsidRPr="00D878D2">
              <w:t>TBD</w:t>
            </w:r>
          </w:p>
        </w:tc>
        <w:tc>
          <w:tcPr>
            <w:tcW w:w="331" w:type="pct"/>
            <w:tcMar>
              <w:left w:w="58" w:type="dxa"/>
              <w:right w:w="58" w:type="dxa"/>
            </w:tcMar>
            <w:vAlign w:val="center"/>
          </w:tcPr>
          <w:p w14:paraId="6F3374D0" w14:textId="1789085D" w:rsidR="005E048C" w:rsidRPr="00D878D2" w:rsidRDefault="005E048C" w:rsidP="005E048C">
            <w:pPr>
              <w:pStyle w:val="TableText"/>
            </w:pPr>
            <w:r w:rsidRPr="00D878D2">
              <w:t>TBD</w:t>
            </w:r>
          </w:p>
        </w:tc>
        <w:tc>
          <w:tcPr>
            <w:tcW w:w="559" w:type="pct"/>
            <w:tcMar>
              <w:left w:w="58" w:type="dxa"/>
              <w:right w:w="58" w:type="dxa"/>
            </w:tcMar>
            <w:vAlign w:val="center"/>
          </w:tcPr>
          <w:p w14:paraId="241545CD" w14:textId="456F279D" w:rsidR="005E048C" w:rsidRPr="00D878D2" w:rsidRDefault="005E048C" w:rsidP="005E048C">
            <w:pPr>
              <w:pStyle w:val="TableText"/>
            </w:pPr>
            <w:r w:rsidRPr="00D878D2">
              <w:t>TBD</w:t>
            </w:r>
          </w:p>
        </w:tc>
        <w:tc>
          <w:tcPr>
            <w:tcW w:w="426" w:type="pct"/>
            <w:tcMar>
              <w:left w:w="58" w:type="dxa"/>
              <w:right w:w="58" w:type="dxa"/>
            </w:tcMar>
            <w:vAlign w:val="center"/>
          </w:tcPr>
          <w:p w14:paraId="5F239539" w14:textId="711E4A36" w:rsidR="005E048C" w:rsidRPr="00D878D2" w:rsidRDefault="005E048C" w:rsidP="005E048C">
            <w:pPr>
              <w:pStyle w:val="TableText"/>
            </w:pPr>
            <w:r w:rsidRPr="00D878D2">
              <w:t>TBD</w:t>
            </w:r>
          </w:p>
        </w:tc>
        <w:tc>
          <w:tcPr>
            <w:tcW w:w="427" w:type="pct"/>
            <w:tcMar>
              <w:left w:w="58" w:type="dxa"/>
              <w:right w:w="58" w:type="dxa"/>
            </w:tcMar>
            <w:vAlign w:val="center"/>
          </w:tcPr>
          <w:p w14:paraId="73209E0B" w14:textId="77777777" w:rsidR="005E048C" w:rsidRPr="00D878D2" w:rsidRDefault="005E048C" w:rsidP="005E048C">
            <w:pPr>
              <w:pStyle w:val="TableText"/>
            </w:pPr>
            <w:r w:rsidRPr="00D878D2">
              <w:t>--</w:t>
            </w:r>
          </w:p>
        </w:tc>
        <w:tc>
          <w:tcPr>
            <w:tcW w:w="393" w:type="pct"/>
            <w:tcMar>
              <w:left w:w="58" w:type="dxa"/>
              <w:right w:w="58" w:type="dxa"/>
            </w:tcMar>
            <w:vAlign w:val="center"/>
          </w:tcPr>
          <w:p w14:paraId="455C133E"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85B061D" w14:textId="77777777" w:rsidR="005E048C" w:rsidRPr="00D878D2" w:rsidRDefault="005E048C" w:rsidP="005E048C">
            <w:pPr>
              <w:pStyle w:val="TableText"/>
            </w:pPr>
            <w:r>
              <w:t>TBD</w:t>
            </w:r>
          </w:p>
        </w:tc>
        <w:tc>
          <w:tcPr>
            <w:tcW w:w="524" w:type="pct"/>
            <w:tcMar>
              <w:left w:w="58" w:type="dxa"/>
              <w:right w:w="58" w:type="dxa"/>
            </w:tcMar>
            <w:vAlign w:val="center"/>
          </w:tcPr>
          <w:p w14:paraId="57068982" w14:textId="77777777" w:rsidR="005E048C" w:rsidRPr="00D878D2" w:rsidRDefault="005E048C" w:rsidP="005E048C">
            <w:pPr>
              <w:pStyle w:val="TableText"/>
            </w:pPr>
            <w:r>
              <w:t>TBD</w:t>
            </w:r>
          </w:p>
        </w:tc>
      </w:tr>
      <w:tr w:rsidR="005E048C" w:rsidRPr="00D878D2" w14:paraId="10736448" w14:textId="77777777" w:rsidTr="00874968">
        <w:trPr>
          <w:cantSplit/>
        </w:trPr>
        <w:tc>
          <w:tcPr>
            <w:tcW w:w="821" w:type="pct"/>
            <w:tcMar>
              <w:left w:w="58" w:type="dxa"/>
              <w:right w:w="58" w:type="dxa"/>
            </w:tcMar>
            <w:vAlign w:val="center"/>
          </w:tcPr>
          <w:p w14:paraId="239E2E3A" w14:textId="77777777" w:rsidR="005E048C" w:rsidRPr="00D878D2" w:rsidRDefault="005E048C" w:rsidP="005E048C">
            <w:pPr>
              <w:pStyle w:val="TableText"/>
            </w:pPr>
            <w:r w:rsidRPr="00D878D2">
              <w:t>Hexachlorobenzene</w:t>
            </w:r>
          </w:p>
        </w:tc>
        <w:tc>
          <w:tcPr>
            <w:tcW w:w="558" w:type="pct"/>
            <w:tcMar>
              <w:left w:w="58" w:type="dxa"/>
              <w:right w:w="58" w:type="dxa"/>
            </w:tcMar>
            <w:vAlign w:val="center"/>
          </w:tcPr>
          <w:p w14:paraId="06601CCC" w14:textId="77777777" w:rsidR="005E048C" w:rsidRPr="00D878D2" w:rsidRDefault="005E048C" w:rsidP="005E048C">
            <w:pPr>
              <w:pStyle w:val="TableText"/>
            </w:pPr>
            <w:r w:rsidRPr="00D878D2">
              <w:t>118-74-1</w:t>
            </w:r>
          </w:p>
        </w:tc>
        <w:tc>
          <w:tcPr>
            <w:tcW w:w="435" w:type="pct"/>
            <w:vAlign w:val="center"/>
          </w:tcPr>
          <w:p w14:paraId="0B1D658B" w14:textId="48F769FE" w:rsidR="005E048C" w:rsidRPr="00D878D2" w:rsidRDefault="005E048C" w:rsidP="005E048C">
            <w:pPr>
              <w:pStyle w:val="TableText"/>
            </w:pPr>
            <w:r w:rsidRPr="00D878D2">
              <w:t>TBD</w:t>
            </w:r>
          </w:p>
        </w:tc>
        <w:tc>
          <w:tcPr>
            <w:tcW w:w="331" w:type="pct"/>
            <w:tcMar>
              <w:left w:w="58" w:type="dxa"/>
              <w:right w:w="58" w:type="dxa"/>
            </w:tcMar>
            <w:vAlign w:val="center"/>
          </w:tcPr>
          <w:p w14:paraId="303D7AA7" w14:textId="044D4856" w:rsidR="005E048C" w:rsidRPr="00D878D2" w:rsidRDefault="005E048C" w:rsidP="005E048C">
            <w:pPr>
              <w:pStyle w:val="TableText"/>
            </w:pPr>
            <w:r w:rsidRPr="00D878D2">
              <w:t>TBD</w:t>
            </w:r>
          </w:p>
        </w:tc>
        <w:tc>
          <w:tcPr>
            <w:tcW w:w="559" w:type="pct"/>
            <w:tcMar>
              <w:left w:w="58" w:type="dxa"/>
              <w:right w:w="58" w:type="dxa"/>
            </w:tcMar>
            <w:vAlign w:val="center"/>
          </w:tcPr>
          <w:p w14:paraId="41972984" w14:textId="0C764DE0" w:rsidR="005E048C" w:rsidRPr="00D878D2" w:rsidRDefault="005E048C" w:rsidP="005E048C">
            <w:pPr>
              <w:pStyle w:val="TableText"/>
            </w:pPr>
            <w:r w:rsidRPr="00D878D2">
              <w:t>TBD</w:t>
            </w:r>
          </w:p>
        </w:tc>
        <w:tc>
          <w:tcPr>
            <w:tcW w:w="426" w:type="pct"/>
            <w:tcMar>
              <w:left w:w="58" w:type="dxa"/>
              <w:right w:w="58" w:type="dxa"/>
            </w:tcMar>
            <w:vAlign w:val="center"/>
          </w:tcPr>
          <w:p w14:paraId="5F20866A" w14:textId="728DAE5E" w:rsidR="005E048C" w:rsidRPr="00D878D2" w:rsidRDefault="005E048C" w:rsidP="005E048C">
            <w:pPr>
              <w:pStyle w:val="TableText"/>
            </w:pPr>
            <w:r w:rsidRPr="00D878D2">
              <w:t>TBD</w:t>
            </w:r>
          </w:p>
        </w:tc>
        <w:tc>
          <w:tcPr>
            <w:tcW w:w="427" w:type="pct"/>
            <w:tcMar>
              <w:left w:w="58" w:type="dxa"/>
              <w:right w:w="58" w:type="dxa"/>
            </w:tcMar>
            <w:vAlign w:val="center"/>
          </w:tcPr>
          <w:p w14:paraId="7DD18C10" w14:textId="77777777" w:rsidR="005E048C" w:rsidRPr="00D878D2" w:rsidRDefault="005E048C" w:rsidP="005E048C">
            <w:pPr>
              <w:pStyle w:val="TableText"/>
            </w:pPr>
            <w:r w:rsidRPr="00D878D2">
              <w:t>--</w:t>
            </w:r>
          </w:p>
        </w:tc>
        <w:tc>
          <w:tcPr>
            <w:tcW w:w="393" w:type="pct"/>
            <w:tcMar>
              <w:left w:w="58" w:type="dxa"/>
              <w:right w:w="58" w:type="dxa"/>
            </w:tcMar>
            <w:vAlign w:val="center"/>
          </w:tcPr>
          <w:p w14:paraId="6AF72FCE"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7F1E48E" w14:textId="77777777" w:rsidR="005E048C" w:rsidRPr="00D878D2" w:rsidRDefault="005E048C" w:rsidP="005E048C">
            <w:pPr>
              <w:pStyle w:val="TableText"/>
            </w:pPr>
            <w:r>
              <w:t>TBD</w:t>
            </w:r>
          </w:p>
        </w:tc>
        <w:tc>
          <w:tcPr>
            <w:tcW w:w="524" w:type="pct"/>
            <w:tcMar>
              <w:left w:w="58" w:type="dxa"/>
              <w:right w:w="58" w:type="dxa"/>
            </w:tcMar>
            <w:vAlign w:val="center"/>
          </w:tcPr>
          <w:p w14:paraId="05D9D2AA" w14:textId="77777777" w:rsidR="005E048C" w:rsidRPr="00D878D2" w:rsidRDefault="005E048C" w:rsidP="005E048C">
            <w:pPr>
              <w:pStyle w:val="TableText"/>
            </w:pPr>
            <w:r>
              <w:t>TBD</w:t>
            </w:r>
          </w:p>
        </w:tc>
      </w:tr>
      <w:tr w:rsidR="005E048C" w:rsidRPr="00D878D2" w14:paraId="280E2FE5" w14:textId="77777777" w:rsidTr="00874968">
        <w:trPr>
          <w:cantSplit/>
        </w:trPr>
        <w:tc>
          <w:tcPr>
            <w:tcW w:w="821" w:type="pct"/>
            <w:tcMar>
              <w:left w:w="58" w:type="dxa"/>
              <w:right w:w="58" w:type="dxa"/>
            </w:tcMar>
            <w:vAlign w:val="center"/>
          </w:tcPr>
          <w:p w14:paraId="35DACB30" w14:textId="77777777" w:rsidR="005E048C" w:rsidRPr="00D878D2" w:rsidRDefault="005E048C" w:rsidP="005E048C">
            <w:pPr>
              <w:pStyle w:val="TableText"/>
            </w:pPr>
            <w:r w:rsidRPr="00D878D2">
              <w:t>Atrazine</w:t>
            </w:r>
          </w:p>
        </w:tc>
        <w:tc>
          <w:tcPr>
            <w:tcW w:w="558" w:type="pct"/>
            <w:tcMar>
              <w:left w:w="58" w:type="dxa"/>
              <w:right w:w="58" w:type="dxa"/>
            </w:tcMar>
            <w:vAlign w:val="center"/>
          </w:tcPr>
          <w:p w14:paraId="25B1D0A6" w14:textId="77777777" w:rsidR="005E048C" w:rsidRPr="00D878D2" w:rsidRDefault="005E048C" w:rsidP="005E048C">
            <w:pPr>
              <w:pStyle w:val="TableText"/>
            </w:pPr>
            <w:r w:rsidRPr="00D878D2">
              <w:t>1912-24-9</w:t>
            </w:r>
          </w:p>
        </w:tc>
        <w:tc>
          <w:tcPr>
            <w:tcW w:w="435" w:type="pct"/>
            <w:vAlign w:val="center"/>
          </w:tcPr>
          <w:p w14:paraId="088F8EC6" w14:textId="56AA0FA3" w:rsidR="005E048C" w:rsidRPr="00D878D2" w:rsidRDefault="005E048C" w:rsidP="005E048C">
            <w:pPr>
              <w:pStyle w:val="TableText"/>
            </w:pPr>
            <w:r w:rsidRPr="00D878D2">
              <w:t>TBD</w:t>
            </w:r>
          </w:p>
        </w:tc>
        <w:tc>
          <w:tcPr>
            <w:tcW w:w="331" w:type="pct"/>
            <w:tcMar>
              <w:left w:w="58" w:type="dxa"/>
              <w:right w:w="58" w:type="dxa"/>
            </w:tcMar>
            <w:vAlign w:val="center"/>
          </w:tcPr>
          <w:p w14:paraId="319E2C79" w14:textId="66DDE6E4" w:rsidR="005E048C" w:rsidRPr="00D878D2" w:rsidRDefault="005E048C" w:rsidP="005E048C">
            <w:pPr>
              <w:pStyle w:val="TableText"/>
            </w:pPr>
            <w:r w:rsidRPr="00D878D2">
              <w:t>TBD</w:t>
            </w:r>
          </w:p>
        </w:tc>
        <w:tc>
          <w:tcPr>
            <w:tcW w:w="559" w:type="pct"/>
            <w:tcMar>
              <w:left w:w="58" w:type="dxa"/>
              <w:right w:w="58" w:type="dxa"/>
            </w:tcMar>
            <w:vAlign w:val="center"/>
          </w:tcPr>
          <w:p w14:paraId="1C1CF254" w14:textId="6D22D69B" w:rsidR="005E048C" w:rsidRPr="00D878D2" w:rsidRDefault="005E048C" w:rsidP="005E048C">
            <w:pPr>
              <w:pStyle w:val="TableText"/>
            </w:pPr>
            <w:r w:rsidRPr="00D878D2">
              <w:t>TBD</w:t>
            </w:r>
          </w:p>
        </w:tc>
        <w:tc>
          <w:tcPr>
            <w:tcW w:w="426" w:type="pct"/>
            <w:tcMar>
              <w:left w:w="58" w:type="dxa"/>
              <w:right w:w="58" w:type="dxa"/>
            </w:tcMar>
            <w:vAlign w:val="center"/>
          </w:tcPr>
          <w:p w14:paraId="1D894839" w14:textId="52F4EC61" w:rsidR="005E048C" w:rsidRPr="00D878D2" w:rsidRDefault="005E048C" w:rsidP="005E048C">
            <w:pPr>
              <w:pStyle w:val="TableText"/>
            </w:pPr>
            <w:r w:rsidRPr="00D878D2">
              <w:t>TBD</w:t>
            </w:r>
          </w:p>
        </w:tc>
        <w:tc>
          <w:tcPr>
            <w:tcW w:w="427" w:type="pct"/>
            <w:tcMar>
              <w:left w:w="58" w:type="dxa"/>
              <w:right w:w="58" w:type="dxa"/>
            </w:tcMar>
            <w:vAlign w:val="center"/>
          </w:tcPr>
          <w:p w14:paraId="36A48607" w14:textId="77777777" w:rsidR="005E048C" w:rsidRPr="00D878D2" w:rsidRDefault="005E048C" w:rsidP="005E048C">
            <w:pPr>
              <w:pStyle w:val="TableText"/>
            </w:pPr>
            <w:r w:rsidRPr="00D878D2">
              <w:t>--</w:t>
            </w:r>
          </w:p>
        </w:tc>
        <w:tc>
          <w:tcPr>
            <w:tcW w:w="393" w:type="pct"/>
            <w:tcMar>
              <w:left w:w="58" w:type="dxa"/>
              <w:right w:w="58" w:type="dxa"/>
            </w:tcMar>
            <w:vAlign w:val="center"/>
          </w:tcPr>
          <w:p w14:paraId="60B693C8"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5750464F" w14:textId="77777777" w:rsidR="005E048C" w:rsidRPr="00D878D2" w:rsidRDefault="005E048C" w:rsidP="005E048C">
            <w:pPr>
              <w:pStyle w:val="TableText"/>
            </w:pPr>
            <w:r>
              <w:t>TBD</w:t>
            </w:r>
          </w:p>
        </w:tc>
        <w:tc>
          <w:tcPr>
            <w:tcW w:w="524" w:type="pct"/>
            <w:tcMar>
              <w:left w:w="58" w:type="dxa"/>
              <w:right w:w="58" w:type="dxa"/>
            </w:tcMar>
            <w:vAlign w:val="center"/>
          </w:tcPr>
          <w:p w14:paraId="3DA618B2" w14:textId="77777777" w:rsidR="005E048C" w:rsidRPr="00D878D2" w:rsidRDefault="005E048C" w:rsidP="005E048C">
            <w:pPr>
              <w:pStyle w:val="TableText"/>
            </w:pPr>
            <w:r>
              <w:t>TBD</w:t>
            </w:r>
          </w:p>
        </w:tc>
      </w:tr>
      <w:tr w:rsidR="005E048C" w:rsidRPr="00D878D2" w14:paraId="45ABA4FB" w14:textId="77777777" w:rsidTr="00874968">
        <w:trPr>
          <w:cantSplit/>
        </w:trPr>
        <w:tc>
          <w:tcPr>
            <w:tcW w:w="821" w:type="pct"/>
            <w:tcMar>
              <w:left w:w="58" w:type="dxa"/>
              <w:right w:w="58" w:type="dxa"/>
            </w:tcMar>
            <w:vAlign w:val="center"/>
          </w:tcPr>
          <w:p w14:paraId="435025C1" w14:textId="77777777" w:rsidR="005E048C" w:rsidRPr="00D878D2" w:rsidRDefault="005E048C" w:rsidP="005E048C">
            <w:pPr>
              <w:pStyle w:val="TableText"/>
            </w:pPr>
            <w:r w:rsidRPr="00D878D2">
              <w:t>Pentachlorophenol</w:t>
            </w:r>
          </w:p>
        </w:tc>
        <w:tc>
          <w:tcPr>
            <w:tcW w:w="558" w:type="pct"/>
            <w:tcMar>
              <w:left w:w="58" w:type="dxa"/>
              <w:right w:w="58" w:type="dxa"/>
            </w:tcMar>
            <w:vAlign w:val="center"/>
          </w:tcPr>
          <w:p w14:paraId="74C5347A" w14:textId="77777777" w:rsidR="005E048C" w:rsidRPr="00D878D2" w:rsidRDefault="005E048C" w:rsidP="005E048C">
            <w:pPr>
              <w:pStyle w:val="TableText"/>
            </w:pPr>
            <w:r w:rsidRPr="00D878D2">
              <w:t>87-86-5</w:t>
            </w:r>
          </w:p>
        </w:tc>
        <w:tc>
          <w:tcPr>
            <w:tcW w:w="435" w:type="pct"/>
            <w:vAlign w:val="center"/>
          </w:tcPr>
          <w:p w14:paraId="201F28D4" w14:textId="5526BC4D" w:rsidR="005E048C" w:rsidRPr="00D878D2" w:rsidRDefault="005E048C" w:rsidP="005E048C">
            <w:pPr>
              <w:pStyle w:val="TableText"/>
            </w:pPr>
            <w:r w:rsidRPr="00D878D2">
              <w:t>TBD</w:t>
            </w:r>
          </w:p>
        </w:tc>
        <w:tc>
          <w:tcPr>
            <w:tcW w:w="331" w:type="pct"/>
            <w:tcMar>
              <w:left w:w="58" w:type="dxa"/>
              <w:right w:w="58" w:type="dxa"/>
            </w:tcMar>
            <w:vAlign w:val="center"/>
          </w:tcPr>
          <w:p w14:paraId="4C7B2494" w14:textId="2C7D7ADF" w:rsidR="005E048C" w:rsidRPr="00D878D2" w:rsidRDefault="005E048C" w:rsidP="005E048C">
            <w:pPr>
              <w:pStyle w:val="TableText"/>
            </w:pPr>
            <w:r w:rsidRPr="00D878D2">
              <w:t>TBD</w:t>
            </w:r>
          </w:p>
        </w:tc>
        <w:tc>
          <w:tcPr>
            <w:tcW w:w="559" w:type="pct"/>
            <w:tcMar>
              <w:left w:w="58" w:type="dxa"/>
              <w:right w:w="58" w:type="dxa"/>
            </w:tcMar>
            <w:vAlign w:val="center"/>
          </w:tcPr>
          <w:p w14:paraId="2B373023" w14:textId="6649B8DB" w:rsidR="005E048C" w:rsidRPr="00D878D2" w:rsidRDefault="005E048C" w:rsidP="005E048C">
            <w:pPr>
              <w:pStyle w:val="TableText"/>
            </w:pPr>
            <w:r w:rsidRPr="00D878D2">
              <w:t>TBD</w:t>
            </w:r>
          </w:p>
        </w:tc>
        <w:tc>
          <w:tcPr>
            <w:tcW w:w="426" w:type="pct"/>
            <w:tcMar>
              <w:left w:w="58" w:type="dxa"/>
              <w:right w:w="58" w:type="dxa"/>
            </w:tcMar>
            <w:vAlign w:val="center"/>
          </w:tcPr>
          <w:p w14:paraId="7F3E778B" w14:textId="0E9FA409" w:rsidR="005E048C" w:rsidRPr="00D878D2" w:rsidRDefault="005E048C" w:rsidP="005E048C">
            <w:pPr>
              <w:pStyle w:val="TableText"/>
            </w:pPr>
            <w:r w:rsidRPr="00D878D2">
              <w:t>TBD</w:t>
            </w:r>
          </w:p>
        </w:tc>
        <w:tc>
          <w:tcPr>
            <w:tcW w:w="427" w:type="pct"/>
            <w:tcMar>
              <w:left w:w="58" w:type="dxa"/>
              <w:right w:w="58" w:type="dxa"/>
            </w:tcMar>
            <w:vAlign w:val="center"/>
          </w:tcPr>
          <w:p w14:paraId="1A7CFE9E" w14:textId="7E339FCC" w:rsidR="005E048C" w:rsidRPr="00D878D2" w:rsidRDefault="005E048C" w:rsidP="005E048C">
            <w:pPr>
              <w:pStyle w:val="TableText"/>
            </w:pPr>
            <w:r w:rsidRPr="00D878D2">
              <w:t>TBD</w:t>
            </w:r>
          </w:p>
        </w:tc>
        <w:tc>
          <w:tcPr>
            <w:tcW w:w="393" w:type="pct"/>
            <w:tcMar>
              <w:left w:w="58" w:type="dxa"/>
              <w:right w:w="58" w:type="dxa"/>
            </w:tcMar>
            <w:vAlign w:val="center"/>
          </w:tcPr>
          <w:p w14:paraId="4840B543"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5769837" w14:textId="77777777" w:rsidR="005E048C" w:rsidRPr="00D878D2" w:rsidRDefault="005E048C" w:rsidP="005E048C">
            <w:pPr>
              <w:pStyle w:val="TableText"/>
            </w:pPr>
            <w:r>
              <w:t>TBD</w:t>
            </w:r>
          </w:p>
        </w:tc>
        <w:tc>
          <w:tcPr>
            <w:tcW w:w="524" w:type="pct"/>
            <w:tcMar>
              <w:left w:w="58" w:type="dxa"/>
              <w:right w:w="58" w:type="dxa"/>
            </w:tcMar>
            <w:vAlign w:val="center"/>
          </w:tcPr>
          <w:p w14:paraId="61BA5DC1" w14:textId="77777777" w:rsidR="005E048C" w:rsidRPr="00D878D2" w:rsidRDefault="005E048C" w:rsidP="005E048C">
            <w:pPr>
              <w:pStyle w:val="TableText"/>
            </w:pPr>
            <w:r>
              <w:t>TBD</w:t>
            </w:r>
          </w:p>
        </w:tc>
      </w:tr>
      <w:tr w:rsidR="005E048C" w:rsidRPr="00D878D2" w14:paraId="77179480" w14:textId="77777777" w:rsidTr="00874968">
        <w:trPr>
          <w:cantSplit/>
        </w:trPr>
        <w:tc>
          <w:tcPr>
            <w:tcW w:w="821" w:type="pct"/>
            <w:tcMar>
              <w:left w:w="58" w:type="dxa"/>
              <w:right w:w="58" w:type="dxa"/>
            </w:tcMar>
            <w:vAlign w:val="center"/>
          </w:tcPr>
          <w:p w14:paraId="64E5124A" w14:textId="77777777" w:rsidR="005E048C" w:rsidRPr="00D878D2" w:rsidRDefault="005E048C" w:rsidP="005E048C">
            <w:pPr>
              <w:pStyle w:val="TableText"/>
            </w:pPr>
            <w:r w:rsidRPr="00D878D2">
              <w:t>Phenanthrene</w:t>
            </w:r>
          </w:p>
        </w:tc>
        <w:tc>
          <w:tcPr>
            <w:tcW w:w="558" w:type="pct"/>
            <w:tcMar>
              <w:left w:w="58" w:type="dxa"/>
              <w:right w:w="58" w:type="dxa"/>
            </w:tcMar>
            <w:vAlign w:val="center"/>
          </w:tcPr>
          <w:p w14:paraId="42FB8A4F" w14:textId="77777777" w:rsidR="005E048C" w:rsidRPr="00D878D2" w:rsidRDefault="005E048C" w:rsidP="005E048C">
            <w:pPr>
              <w:pStyle w:val="TableText"/>
            </w:pPr>
            <w:r w:rsidRPr="00D878D2">
              <w:t>85-01-8</w:t>
            </w:r>
          </w:p>
        </w:tc>
        <w:tc>
          <w:tcPr>
            <w:tcW w:w="435" w:type="pct"/>
            <w:vAlign w:val="center"/>
          </w:tcPr>
          <w:p w14:paraId="09A833D6" w14:textId="4A12B8E1" w:rsidR="005E048C" w:rsidRPr="00D878D2" w:rsidRDefault="005E048C" w:rsidP="005E048C">
            <w:pPr>
              <w:pStyle w:val="TableText"/>
            </w:pPr>
            <w:r w:rsidRPr="00D878D2">
              <w:t>TBD</w:t>
            </w:r>
          </w:p>
        </w:tc>
        <w:tc>
          <w:tcPr>
            <w:tcW w:w="331" w:type="pct"/>
            <w:tcMar>
              <w:left w:w="58" w:type="dxa"/>
              <w:right w:w="58" w:type="dxa"/>
            </w:tcMar>
            <w:vAlign w:val="center"/>
          </w:tcPr>
          <w:p w14:paraId="46F5C1FB" w14:textId="7106F6BA" w:rsidR="005E048C" w:rsidRPr="00D878D2" w:rsidRDefault="005E048C" w:rsidP="005E048C">
            <w:pPr>
              <w:pStyle w:val="TableText"/>
            </w:pPr>
            <w:r w:rsidRPr="00D878D2">
              <w:t>TBD</w:t>
            </w:r>
          </w:p>
        </w:tc>
        <w:tc>
          <w:tcPr>
            <w:tcW w:w="559" w:type="pct"/>
            <w:tcMar>
              <w:left w:w="58" w:type="dxa"/>
              <w:right w:w="58" w:type="dxa"/>
            </w:tcMar>
            <w:vAlign w:val="center"/>
          </w:tcPr>
          <w:p w14:paraId="5D1F8662" w14:textId="4C77708C" w:rsidR="005E048C" w:rsidRPr="00D878D2" w:rsidRDefault="005E048C" w:rsidP="005E048C">
            <w:pPr>
              <w:pStyle w:val="TableText"/>
            </w:pPr>
            <w:r w:rsidRPr="00D878D2">
              <w:t>TBD</w:t>
            </w:r>
          </w:p>
        </w:tc>
        <w:tc>
          <w:tcPr>
            <w:tcW w:w="426" w:type="pct"/>
            <w:tcMar>
              <w:left w:w="58" w:type="dxa"/>
              <w:right w:w="58" w:type="dxa"/>
            </w:tcMar>
            <w:vAlign w:val="center"/>
          </w:tcPr>
          <w:p w14:paraId="1D735364" w14:textId="372CFFEF" w:rsidR="005E048C" w:rsidRPr="00D878D2" w:rsidRDefault="005E048C" w:rsidP="005E048C">
            <w:pPr>
              <w:pStyle w:val="TableText"/>
            </w:pPr>
            <w:r w:rsidRPr="00D878D2">
              <w:t>TBD</w:t>
            </w:r>
          </w:p>
        </w:tc>
        <w:tc>
          <w:tcPr>
            <w:tcW w:w="427" w:type="pct"/>
            <w:tcMar>
              <w:left w:w="58" w:type="dxa"/>
              <w:right w:w="58" w:type="dxa"/>
            </w:tcMar>
            <w:vAlign w:val="center"/>
          </w:tcPr>
          <w:p w14:paraId="6C52EB7B" w14:textId="09129B11" w:rsidR="005E048C" w:rsidRPr="00D878D2" w:rsidRDefault="005E048C" w:rsidP="005E048C">
            <w:pPr>
              <w:pStyle w:val="TableText"/>
            </w:pPr>
            <w:r w:rsidRPr="00D878D2">
              <w:t>TBD</w:t>
            </w:r>
          </w:p>
        </w:tc>
        <w:tc>
          <w:tcPr>
            <w:tcW w:w="393" w:type="pct"/>
            <w:tcMar>
              <w:left w:w="58" w:type="dxa"/>
              <w:right w:w="58" w:type="dxa"/>
            </w:tcMar>
            <w:vAlign w:val="center"/>
          </w:tcPr>
          <w:p w14:paraId="4420CAD0"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9117497" w14:textId="77777777" w:rsidR="005E048C" w:rsidRPr="00D878D2" w:rsidRDefault="005E048C" w:rsidP="005E048C">
            <w:pPr>
              <w:pStyle w:val="TableText"/>
            </w:pPr>
            <w:r>
              <w:t>TBD</w:t>
            </w:r>
          </w:p>
        </w:tc>
        <w:tc>
          <w:tcPr>
            <w:tcW w:w="524" w:type="pct"/>
            <w:tcMar>
              <w:left w:w="58" w:type="dxa"/>
              <w:right w:w="58" w:type="dxa"/>
            </w:tcMar>
            <w:vAlign w:val="center"/>
          </w:tcPr>
          <w:p w14:paraId="6DB29553" w14:textId="77777777" w:rsidR="005E048C" w:rsidRPr="00D878D2" w:rsidRDefault="005E048C" w:rsidP="005E048C">
            <w:pPr>
              <w:pStyle w:val="TableText"/>
            </w:pPr>
            <w:r>
              <w:t>TBD</w:t>
            </w:r>
          </w:p>
        </w:tc>
      </w:tr>
      <w:tr w:rsidR="005E048C" w:rsidRPr="00D878D2" w14:paraId="19F496B2" w14:textId="77777777" w:rsidTr="00874968">
        <w:trPr>
          <w:cantSplit/>
        </w:trPr>
        <w:tc>
          <w:tcPr>
            <w:tcW w:w="821" w:type="pct"/>
            <w:tcMar>
              <w:left w:w="58" w:type="dxa"/>
              <w:right w:w="58" w:type="dxa"/>
            </w:tcMar>
            <w:vAlign w:val="center"/>
          </w:tcPr>
          <w:p w14:paraId="5EA8DC5F" w14:textId="77777777" w:rsidR="005E048C" w:rsidRPr="00D878D2" w:rsidRDefault="005E048C" w:rsidP="005E048C">
            <w:pPr>
              <w:pStyle w:val="TableText"/>
            </w:pPr>
            <w:r w:rsidRPr="00D878D2">
              <w:t>Anthracene</w:t>
            </w:r>
          </w:p>
        </w:tc>
        <w:tc>
          <w:tcPr>
            <w:tcW w:w="558" w:type="pct"/>
            <w:tcMar>
              <w:left w:w="58" w:type="dxa"/>
              <w:right w:w="58" w:type="dxa"/>
            </w:tcMar>
            <w:vAlign w:val="center"/>
          </w:tcPr>
          <w:p w14:paraId="0F1B1BAE" w14:textId="77777777" w:rsidR="005E048C" w:rsidRPr="00D878D2" w:rsidRDefault="005E048C" w:rsidP="005E048C">
            <w:pPr>
              <w:pStyle w:val="TableText"/>
            </w:pPr>
            <w:r w:rsidRPr="00D878D2">
              <w:t>120-12-7</w:t>
            </w:r>
          </w:p>
        </w:tc>
        <w:tc>
          <w:tcPr>
            <w:tcW w:w="435" w:type="pct"/>
            <w:vAlign w:val="center"/>
          </w:tcPr>
          <w:p w14:paraId="57AC5F6F" w14:textId="4B4B6096" w:rsidR="005E048C" w:rsidRPr="00D878D2" w:rsidRDefault="005E048C" w:rsidP="005E048C">
            <w:pPr>
              <w:pStyle w:val="TableText"/>
            </w:pPr>
            <w:r w:rsidRPr="00D878D2">
              <w:t>TBD</w:t>
            </w:r>
          </w:p>
        </w:tc>
        <w:tc>
          <w:tcPr>
            <w:tcW w:w="331" w:type="pct"/>
            <w:tcMar>
              <w:left w:w="58" w:type="dxa"/>
              <w:right w:w="58" w:type="dxa"/>
            </w:tcMar>
            <w:vAlign w:val="center"/>
          </w:tcPr>
          <w:p w14:paraId="1E019CA8" w14:textId="739D846B" w:rsidR="005E048C" w:rsidRPr="00D878D2" w:rsidRDefault="005E048C" w:rsidP="005E048C">
            <w:pPr>
              <w:pStyle w:val="TableText"/>
            </w:pPr>
            <w:r w:rsidRPr="00D878D2">
              <w:t>TBD</w:t>
            </w:r>
          </w:p>
        </w:tc>
        <w:tc>
          <w:tcPr>
            <w:tcW w:w="559" w:type="pct"/>
            <w:tcMar>
              <w:left w:w="58" w:type="dxa"/>
              <w:right w:w="58" w:type="dxa"/>
            </w:tcMar>
            <w:vAlign w:val="center"/>
          </w:tcPr>
          <w:p w14:paraId="3EE3A695" w14:textId="428062C9" w:rsidR="005E048C" w:rsidRPr="00D878D2" w:rsidRDefault="005E048C" w:rsidP="005E048C">
            <w:pPr>
              <w:pStyle w:val="TableText"/>
            </w:pPr>
            <w:r w:rsidRPr="00D878D2">
              <w:t>TBD</w:t>
            </w:r>
          </w:p>
        </w:tc>
        <w:tc>
          <w:tcPr>
            <w:tcW w:w="426" w:type="pct"/>
            <w:tcMar>
              <w:left w:w="58" w:type="dxa"/>
              <w:right w:w="58" w:type="dxa"/>
            </w:tcMar>
            <w:vAlign w:val="center"/>
          </w:tcPr>
          <w:p w14:paraId="3E7A7BE5" w14:textId="7CDE9002" w:rsidR="005E048C" w:rsidRPr="00D878D2" w:rsidRDefault="005E048C" w:rsidP="005E048C">
            <w:pPr>
              <w:pStyle w:val="TableText"/>
            </w:pPr>
            <w:r w:rsidRPr="00D878D2">
              <w:t>TBD</w:t>
            </w:r>
          </w:p>
        </w:tc>
        <w:tc>
          <w:tcPr>
            <w:tcW w:w="427" w:type="pct"/>
            <w:tcMar>
              <w:left w:w="58" w:type="dxa"/>
              <w:right w:w="58" w:type="dxa"/>
            </w:tcMar>
            <w:vAlign w:val="center"/>
          </w:tcPr>
          <w:p w14:paraId="7BEFCAE4" w14:textId="06331A72" w:rsidR="005E048C" w:rsidRPr="00D878D2" w:rsidRDefault="005E048C" w:rsidP="005E048C">
            <w:pPr>
              <w:pStyle w:val="TableText"/>
            </w:pPr>
            <w:r w:rsidRPr="00D878D2">
              <w:t>TBD</w:t>
            </w:r>
          </w:p>
        </w:tc>
        <w:tc>
          <w:tcPr>
            <w:tcW w:w="393" w:type="pct"/>
            <w:tcMar>
              <w:left w:w="58" w:type="dxa"/>
              <w:right w:w="58" w:type="dxa"/>
            </w:tcMar>
            <w:vAlign w:val="center"/>
          </w:tcPr>
          <w:p w14:paraId="394790B4"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987173F" w14:textId="77777777" w:rsidR="005E048C" w:rsidRPr="00D878D2" w:rsidRDefault="005E048C" w:rsidP="005E048C">
            <w:pPr>
              <w:pStyle w:val="TableText"/>
            </w:pPr>
            <w:r>
              <w:t>TBD</w:t>
            </w:r>
          </w:p>
        </w:tc>
        <w:tc>
          <w:tcPr>
            <w:tcW w:w="524" w:type="pct"/>
            <w:tcMar>
              <w:left w:w="58" w:type="dxa"/>
              <w:right w:w="58" w:type="dxa"/>
            </w:tcMar>
            <w:vAlign w:val="center"/>
          </w:tcPr>
          <w:p w14:paraId="1E9374CD" w14:textId="77777777" w:rsidR="005E048C" w:rsidRPr="00D878D2" w:rsidRDefault="005E048C" w:rsidP="005E048C">
            <w:pPr>
              <w:pStyle w:val="TableText"/>
            </w:pPr>
            <w:r>
              <w:t>TBD</w:t>
            </w:r>
          </w:p>
        </w:tc>
      </w:tr>
      <w:tr w:rsidR="005E048C" w:rsidRPr="00D878D2" w14:paraId="1F379943" w14:textId="77777777" w:rsidTr="00874968">
        <w:trPr>
          <w:cantSplit/>
        </w:trPr>
        <w:tc>
          <w:tcPr>
            <w:tcW w:w="821" w:type="pct"/>
            <w:tcMar>
              <w:left w:w="58" w:type="dxa"/>
              <w:right w:w="58" w:type="dxa"/>
            </w:tcMar>
            <w:vAlign w:val="center"/>
          </w:tcPr>
          <w:p w14:paraId="5745E34F" w14:textId="77777777" w:rsidR="005E048C" w:rsidRPr="00D878D2" w:rsidRDefault="005E048C" w:rsidP="005E048C">
            <w:pPr>
              <w:pStyle w:val="TableText"/>
            </w:pPr>
            <w:r w:rsidRPr="00D878D2">
              <w:t>Carbazole</w:t>
            </w:r>
          </w:p>
        </w:tc>
        <w:tc>
          <w:tcPr>
            <w:tcW w:w="558" w:type="pct"/>
            <w:tcMar>
              <w:left w:w="58" w:type="dxa"/>
              <w:right w:w="58" w:type="dxa"/>
            </w:tcMar>
            <w:vAlign w:val="center"/>
          </w:tcPr>
          <w:p w14:paraId="2F2E33D4" w14:textId="77777777" w:rsidR="005E048C" w:rsidRPr="00D878D2" w:rsidRDefault="005E048C" w:rsidP="005E048C">
            <w:pPr>
              <w:pStyle w:val="TableText"/>
            </w:pPr>
            <w:r w:rsidRPr="00D878D2">
              <w:t>86-74-8</w:t>
            </w:r>
          </w:p>
        </w:tc>
        <w:tc>
          <w:tcPr>
            <w:tcW w:w="435" w:type="pct"/>
            <w:vAlign w:val="center"/>
          </w:tcPr>
          <w:p w14:paraId="0BF68837" w14:textId="25C533F5" w:rsidR="005E048C" w:rsidRPr="00D878D2" w:rsidRDefault="005E048C" w:rsidP="005E048C">
            <w:pPr>
              <w:pStyle w:val="TableText"/>
            </w:pPr>
            <w:r w:rsidRPr="00D878D2">
              <w:t>TBD</w:t>
            </w:r>
          </w:p>
        </w:tc>
        <w:tc>
          <w:tcPr>
            <w:tcW w:w="331" w:type="pct"/>
            <w:tcMar>
              <w:left w:w="58" w:type="dxa"/>
              <w:right w:w="58" w:type="dxa"/>
            </w:tcMar>
            <w:vAlign w:val="center"/>
          </w:tcPr>
          <w:p w14:paraId="1A871599" w14:textId="505D7BB9" w:rsidR="005E048C" w:rsidRPr="00D878D2" w:rsidRDefault="005E048C" w:rsidP="005E048C">
            <w:pPr>
              <w:pStyle w:val="TableText"/>
            </w:pPr>
            <w:r w:rsidRPr="00D878D2">
              <w:t>TBD</w:t>
            </w:r>
          </w:p>
        </w:tc>
        <w:tc>
          <w:tcPr>
            <w:tcW w:w="559" w:type="pct"/>
            <w:tcMar>
              <w:left w:w="58" w:type="dxa"/>
              <w:right w:w="58" w:type="dxa"/>
            </w:tcMar>
            <w:vAlign w:val="center"/>
          </w:tcPr>
          <w:p w14:paraId="4B54504B" w14:textId="79DD3B47" w:rsidR="005E048C" w:rsidRPr="00D878D2" w:rsidRDefault="005E048C" w:rsidP="005E048C">
            <w:pPr>
              <w:pStyle w:val="TableText"/>
            </w:pPr>
            <w:r w:rsidRPr="00D878D2">
              <w:t>TBD</w:t>
            </w:r>
          </w:p>
        </w:tc>
        <w:tc>
          <w:tcPr>
            <w:tcW w:w="426" w:type="pct"/>
            <w:tcMar>
              <w:left w:w="58" w:type="dxa"/>
              <w:right w:w="58" w:type="dxa"/>
            </w:tcMar>
            <w:vAlign w:val="center"/>
          </w:tcPr>
          <w:p w14:paraId="7C99328C" w14:textId="3472FB97" w:rsidR="005E048C" w:rsidRPr="00D878D2" w:rsidRDefault="005E048C" w:rsidP="005E048C">
            <w:pPr>
              <w:pStyle w:val="TableText"/>
            </w:pPr>
            <w:r w:rsidRPr="00D878D2">
              <w:t>TBD</w:t>
            </w:r>
          </w:p>
        </w:tc>
        <w:tc>
          <w:tcPr>
            <w:tcW w:w="427" w:type="pct"/>
            <w:tcMar>
              <w:left w:w="58" w:type="dxa"/>
              <w:right w:w="58" w:type="dxa"/>
            </w:tcMar>
            <w:vAlign w:val="center"/>
          </w:tcPr>
          <w:p w14:paraId="1C3514E1" w14:textId="77777777" w:rsidR="005E048C" w:rsidRPr="00D878D2" w:rsidRDefault="005E048C" w:rsidP="005E048C">
            <w:pPr>
              <w:pStyle w:val="TableText"/>
            </w:pPr>
            <w:r w:rsidRPr="00D878D2">
              <w:t>--</w:t>
            </w:r>
          </w:p>
        </w:tc>
        <w:tc>
          <w:tcPr>
            <w:tcW w:w="393" w:type="pct"/>
            <w:tcMar>
              <w:left w:w="58" w:type="dxa"/>
              <w:right w:w="58" w:type="dxa"/>
            </w:tcMar>
            <w:vAlign w:val="center"/>
          </w:tcPr>
          <w:p w14:paraId="3B6EC47F"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374FDED" w14:textId="77777777" w:rsidR="005E048C" w:rsidRPr="00D878D2" w:rsidRDefault="005E048C" w:rsidP="005E048C">
            <w:pPr>
              <w:pStyle w:val="TableText"/>
            </w:pPr>
            <w:r>
              <w:t>TBD</w:t>
            </w:r>
          </w:p>
        </w:tc>
        <w:tc>
          <w:tcPr>
            <w:tcW w:w="524" w:type="pct"/>
            <w:tcMar>
              <w:left w:w="58" w:type="dxa"/>
              <w:right w:w="58" w:type="dxa"/>
            </w:tcMar>
            <w:vAlign w:val="center"/>
          </w:tcPr>
          <w:p w14:paraId="5A3E3301" w14:textId="77777777" w:rsidR="005E048C" w:rsidRPr="00D878D2" w:rsidRDefault="005E048C" w:rsidP="005E048C">
            <w:pPr>
              <w:pStyle w:val="TableText"/>
            </w:pPr>
            <w:r>
              <w:t>TBD</w:t>
            </w:r>
          </w:p>
        </w:tc>
      </w:tr>
      <w:tr w:rsidR="005E048C" w:rsidRPr="00D878D2" w14:paraId="39F6E5A5" w14:textId="77777777" w:rsidTr="00874968">
        <w:trPr>
          <w:cantSplit/>
        </w:trPr>
        <w:tc>
          <w:tcPr>
            <w:tcW w:w="821" w:type="pct"/>
            <w:tcMar>
              <w:left w:w="58" w:type="dxa"/>
              <w:right w:w="58" w:type="dxa"/>
            </w:tcMar>
            <w:vAlign w:val="center"/>
          </w:tcPr>
          <w:p w14:paraId="32FF6865" w14:textId="77777777" w:rsidR="005E048C" w:rsidRPr="00D878D2" w:rsidRDefault="005E048C" w:rsidP="005E048C">
            <w:pPr>
              <w:pStyle w:val="TableText"/>
            </w:pPr>
            <w:r w:rsidRPr="00D878D2">
              <w:t>Di-n-butylphthalate</w:t>
            </w:r>
          </w:p>
        </w:tc>
        <w:tc>
          <w:tcPr>
            <w:tcW w:w="558" w:type="pct"/>
            <w:tcMar>
              <w:left w:w="58" w:type="dxa"/>
              <w:right w:w="58" w:type="dxa"/>
            </w:tcMar>
            <w:vAlign w:val="center"/>
          </w:tcPr>
          <w:p w14:paraId="0B54C85B" w14:textId="77777777" w:rsidR="005E048C" w:rsidRPr="00D878D2" w:rsidRDefault="005E048C" w:rsidP="005E048C">
            <w:pPr>
              <w:pStyle w:val="TableText"/>
            </w:pPr>
            <w:r w:rsidRPr="00D878D2">
              <w:t>84-74-2</w:t>
            </w:r>
          </w:p>
        </w:tc>
        <w:tc>
          <w:tcPr>
            <w:tcW w:w="435" w:type="pct"/>
            <w:vAlign w:val="center"/>
          </w:tcPr>
          <w:p w14:paraId="18A468C5" w14:textId="19671333" w:rsidR="005E048C" w:rsidRPr="00D878D2" w:rsidRDefault="005E048C" w:rsidP="005E048C">
            <w:pPr>
              <w:pStyle w:val="TableText"/>
            </w:pPr>
            <w:r w:rsidRPr="00D878D2">
              <w:t>TBD</w:t>
            </w:r>
          </w:p>
        </w:tc>
        <w:tc>
          <w:tcPr>
            <w:tcW w:w="331" w:type="pct"/>
            <w:tcMar>
              <w:left w:w="58" w:type="dxa"/>
              <w:right w:w="58" w:type="dxa"/>
            </w:tcMar>
            <w:vAlign w:val="center"/>
          </w:tcPr>
          <w:p w14:paraId="4E97007B" w14:textId="5F6E2811" w:rsidR="005E048C" w:rsidRPr="00D878D2" w:rsidRDefault="005E048C" w:rsidP="005E048C">
            <w:pPr>
              <w:pStyle w:val="TableText"/>
            </w:pPr>
            <w:r w:rsidRPr="00D878D2">
              <w:t>TBD</w:t>
            </w:r>
          </w:p>
        </w:tc>
        <w:tc>
          <w:tcPr>
            <w:tcW w:w="559" w:type="pct"/>
            <w:tcMar>
              <w:left w:w="58" w:type="dxa"/>
              <w:right w:w="58" w:type="dxa"/>
            </w:tcMar>
            <w:vAlign w:val="center"/>
          </w:tcPr>
          <w:p w14:paraId="11FA5C15" w14:textId="7C0CE017" w:rsidR="005E048C" w:rsidRPr="00D878D2" w:rsidRDefault="005E048C" w:rsidP="005E048C">
            <w:pPr>
              <w:pStyle w:val="TableText"/>
            </w:pPr>
            <w:r w:rsidRPr="00D878D2">
              <w:t>TBD</w:t>
            </w:r>
          </w:p>
        </w:tc>
        <w:tc>
          <w:tcPr>
            <w:tcW w:w="426" w:type="pct"/>
            <w:tcMar>
              <w:left w:w="58" w:type="dxa"/>
              <w:right w:w="58" w:type="dxa"/>
            </w:tcMar>
            <w:vAlign w:val="center"/>
          </w:tcPr>
          <w:p w14:paraId="4CAB4C99" w14:textId="0F41AB6C" w:rsidR="005E048C" w:rsidRPr="00D878D2" w:rsidRDefault="005E048C" w:rsidP="005E048C">
            <w:pPr>
              <w:pStyle w:val="TableText"/>
            </w:pPr>
            <w:r w:rsidRPr="00D878D2">
              <w:t>TBD</w:t>
            </w:r>
          </w:p>
        </w:tc>
        <w:tc>
          <w:tcPr>
            <w:tcW w:w="427" w:type="pct"/>
            <w:tcMar>
              <w:left w:w="58" w:type="dxa"/>
              <w:right w:w="58" w:type="dxa"/>
            </w:tcMar>
            <w:vAlign w:val="center"/>
          </w:tcPr>
          <w:p w14:paraId="62A6618C" w14:textId="77777777" w:rsidR="005E048C" w:rsidRPr="00D878D2" w:rsidRDefault="005E048C" w:rsidP="005E048C">
            <w:pPr>
              <w:pStyle w:val="TableText"/>
            </w:pPr>
            <w:r w:rsidRPr="00D878D2">
              <w:t>--</w:t>
            </w:r>
          </w:p>
        </w:tc>
        <w:tc>
          <w:tcPr>
            <w:tcW w:w="393" w:type="pct"/>
            <w:tcMar>
              <w:left w:w="58" w:type="dxa"/>
              <w:right w:w="58" w:type="dxa"/>
            </w:tcMar>
            <w:vAlign w:val="center"/>
          </w:tcPr>
          <w:p w14:paraId="23F91B24"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6930168" w14:textId="77777777" w:rsidR="005E048C" w:rsidRPr="00D878D2" w:rsidRDefault="005E048C" w:rsidP="005E048C">
            <w:pPr>
              <w:pStyle w:val="TableText"/>
            </w:pPr>
            <w:r>
              <w:t>TBD</w:t>
            </w:r>
          </w:p>
        </w:tc>
        <w:tc>
          <w:tcPr>
            <w:tcW w:w="524" w:type="pct"/>
            <w:tcMar>
              <w:left w:w="58" w:type="dxa"/>
              <w:right w:w="58" w:type="dxa"/>
            </w:tcMar>
            <w:vAlign w:val="center"/>
          </w:tcPr>
          <w:p w14:paraId="70A9B7A3" w14:textId="77777777" w:rsidR="005E048C" w:rsidRPr="00D878D2" w:rsidRDefault="005E048C" w:rsidP="005E048C">
            <w:pPr>
              <w:pStyle w:val="TableText"/>
            </w:pPr>
            <w:r>
              <w:t>TBD</w:t>
            </w:r>
          </w:p>
        </w:tc>
      </w:tr>
      <w:tr w:rsidR="005E048C" w:rsidRPr="00D878D2" w14:paraId="1B59EB73" w14:textId="77777777" w:rsidTr="00874968">
        <w:trPr>
          <w:cantSplit/>
        </w:trPr>
        <w:tc>
          <w:tcPr>
            <w:tcW w:w="821" w:type="pct"/>
            <w:tcMar>
              <w:left w:w="58" w:type="dxa"/>
              <w:right w:w="58" w:type="dxa"/>
            </w:tcMar>
            <w:vAlign w:val="center"/>
          </w:tcPr>
          <w:p w14:paraId="4FD4C77A" w14:textId="77777777" w:rsidR="005E048C" w:rsidRPr="00D878D2" w:rsidRDefault="005E048C" w:rsidP="005E048C">
            <w:pPr>
              <w:pStyle w:val="TableText"/>
            </w:pPr>
            <w:r w:rsidRPr="00D878D2">
              <w:t>Fluoranthene</w:t>
            </w:r>
          </w:p>
        </w:tc>
        <w:tc>
          <w:tcPr>
            <w:tcW w:w="558" w:type="pct"/>
            <w:tcMar>
              <w:left w:w="58" w:type="dxa"/>
              <w:right w:w="58" w:type="dxa"/>
            </w:tcMar>
            <w:vAlign w:val="center"/>
          </w:tcPr>
          <w:p w14:paraId="30F579AC" w14:textId="77777777" w:rsidR="005E048C" w:rsidRPr="00D878D2" w:rsidRDefault="005E048C" w:rsidP="005E048C">
            <w:pPr>
              <w:pStyle w:val="TableText"/>
            </w:pPr>
            <w:r w:rsidRPr="00D878D2">
              <w:t>206-44-0</w:t>
            </w:r>
          </w:p>
        </w:tc>
        <w:tc>
          <w:tcPr>
            <w:tcW w:w="435" w:type="pct"/>
            <w:vAlign w:val="center"/>
          </w:tcPr>
          <w:p w14:paraId="11F52E3D" w14:textId="22585329" w:rsidR="005E048C" w:rsidRPr="00D878D2" w:rsidRDefault="005E048C" w:rsidP="005E048C">
            <w:pPr>
              <w:pStyle w:val="TableText"/>
            </w:pPr>
            <w:r w:rsidRPr="00D878D2">
              <w:t>TBD</w:t>
            </w:r>
          </w:p>
        </w:tc>
        <w:tc>
          <w:tcPr>
            <w:tcW w:w="331" w:type="pct"/>
            <w:tcMar>
              <w:left w:w="58" w:type="dxa"/>
              <w:right w:w="58" w:type="dxa"/>
            </w:tcMar>
            <w:vAlign w:val="center"/>
          </w:tcPr>
          <w:p w14:paraId="544999F8" w14:textId="53950CB1" w:rsidR="005E048C" w:rsidRPr="00D878D2" w:rsidRDefault="005E048C" w:rsidP="005E048C">
            <w:pPr>
              <w:pStyle w:val="TableText"/>
            </w:pPr>
            <w:r w:rsidRPr="00D878D2">
              <w:t>TBD</w:t>
            </w:r>
          </w:p>
        </w:tc>
        <w:tc>
          <w:tcPr>
            <w:tcW w:w="559" w:type="pct"/>
            <w:tcMar>
              <w:left w:w="58" w:type="dxa"/>
              <w:right w:w="58" w:type="dxa"/>
            </w:tcMar>
            <w:vAlign w:val="center"/>
          </w:tcPr>
          <w:p w14:paraId="26A49ACF" w14:textId="65F706FA" w:rsidR="005E048C" w:rsidRPr="00D878D2" w:rsidRDefault="005E048C" w:rsidP="005E048C">
            <w:pPr>
              <w:pStyle w:val="TableText"/>
            </w:pPr>
            <w:r w:rsidRPr="00D878D2">
              <w:t>TBD</w:t>
            </w:r>
          </w:p>
        </w:tc>
        <w:tc>
          <w:tcPr>
            <w:tcW w:w="426" w:type="pct"/>
            <w:tcMar>
              <w:left w:w="58" w:type="dxa"/>
              <w:right w:w="58" w:type="dxa"/>
            </w:tcMar>
            <w:vAlign w:val="center"/>
          </w:tcPr>
          <w:p w14:paraId="13D3B744" w14:textId="49A44D6B" w:rsidR="005E048C" w:rsidRPr="00D878D2" w:rsidRDefault="005E048C" w:rsidP="005E048C">
            <w:pPr>
              <w:pStyle w:val="TableText"/>
            </w:pPr>
            <w:r w:rsidRPr="00D878D2">
              <w:t>TBD</w:t>
            </w:r>
          </w:p>
        </w:tc>
        <w:tc>
          <w:tcPr>
            <w:tcW w:w="427" w:type="pct"/>
            <w:tcMar>
              <w:left w:w="58" w:type="dxa"/>
              <w:right w:w="58" w:type="dxa"/>
            </w:tcMar>
            <w:vAlign w:val="center"/>
          </w:tcPr>
          <w:p w14:paraId="3C2A6ACB" w14:textId="56BBCBCB" w:rsidR="005E048C" w:rsidRPr="00D878D2" w:rsidRDefault="005E048C" w:rsidP="005E048C">
            <w:pPr>
              <w:pStyle w:val="TableText"/>
            </w:pPr>
            <w:r w:rsidRPr="00D878D2">
              <w:t>TBD</w:t>
            </w:r>
          </w:p>
        </w:tc>
        <w:tc>
          <w:tcPr>
            <w:tcW w:w="393" w:type="pct"/>
            <w:tcMar>
              <w:left w:w="58" w:type="dxa"/>
              <w:right w:w="58" w:type="dxa"/>
            </w:tcMar>
            <w:vAlign w:val="center"/>
          </w:tcPr>
          <w:p w14:paraId="424FC556"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09525B0C" w14:textId="77777777" w:rsidR="005E048C" w:rsidRPr="00D878D2" w:rsidRDefault="005E048C" w:rsidP="005E048C">
            <w:pPr>
              <w:pStyle w:val="TableText"/>
            </w:pPr>
            <w:r>
              <w:t>TBD</w:t>
            </w:r>
          </w:p>
        </w:tc>
        <w:tc>
          <w:tcPr>
            <w:tcW w:w="524" w:type="pct"/>
            <w:tcMar>
              <w:left w:w="58" w:type="dxa"/>
              <w:right w:w="58" w:type="dxa"/>
            </w:tcMar>
            <w:vAlign w:val="center"/>
          </w:tcPr>
          <w:p w14:paraId="377B96EE" w14:textId="77777777" w:rsidR="005E048C" w:rsidRPr="00D878D2" w:rsidRDefault="005E048C" w:rsidP="005E048C">
            <w:pPr>
              <w:pStyle w:val="TableText"/>
            </w:pPr>
            <w:r>
              <w:t>TBD</w:t>
            </w:r>
          </w:p>
        </w:tc>
      </w:tr>
      <w:tr w:rsidR="005E048C" w:rsidRPr="00D878D2" w14:paraId="3FEBFFC9" w14:textId="77777777" w:rsidTr="00874968">
        <w:trPr>
          <w:cantSplit/>
        </w:trPr>
        <w:tc>
          <w:tcPr>
            <w:tcW w:w="821" w:type="pct"/>
            <w:tcMar>
              <w:left w:w="58" w:type="dxa"/>
              <w:right w:w="58" w:type="dxa"/>
            </w:tcMar>
            <w:vAlign w:val="center"/>
          </w:tcPr>
          <w:p w14:paraId="63AA5D16" w14:textId="77777777" w:rsidR="005E048C" w:rsidRPr="00D878D2" w:rsidRDefault="005E048C" w:rsidP="005E048C">
            <w:pPr>
              <w:pStyle w:val="TableText"/>
            </w:pPr>
            <w:r w:rsidRPr="00D878D2">
              <w:t>Pyrene</w:t>
            </w:r>
          </w:p>
        </w:tc>
        <w:tc>
          <w:tcPr>
            <w:tcW w:w="558" w:type="pct"/>
            <w:tcMar>
              <w:left w:w="58" w:type="dxa"/>
              <w:right w:w="58" w:type="dxa"/>
            </w:tcMar>
            <w:vAlign w:val="center"/>
          </w:tcPr>
          <w:p w14:paraId="19C20BAE" w14:textId="77777777" w:rsidR="005E048C" w:rsidRPr="00D878D2" w:rsidRDefault="005E048C" w:rsidP="005E048C">
            <w:pPr>
              <w:pStyle w:val="TableText"/>
            </w:pPr>
            <w:r w:rsidRPr="00D878D2">
              <w:t>129-00-0</w:t>
            </w:r>
          </w:p>
        </w:tc>
        <w:tc>
          <w:tcPr>
            <w:tcW w:w="435" w:type="pct"/>
            <w:vAlign w:val="center"/>
          </w:tcPr>
          <w:p w14:paraId="3D461A0E" w14:textId="317B183F" w:rsidR="005E048C" w:rsidRPr="00D878D2" w:rsidRDefault="005E048C" w:rsidP="005E048C">
            <w:pPr>
              <w:pStyle w:val="TableText"/>
            </w:pPr>
            <w:r w:rsidRPr="00D878D2">
              <w:t>TBD</w:t>
            </w:r>
          </w:p>
        </w:tc>
        <w:tc>
          <w:tcPr>
            <w:tcW w:w="331" w:type="pct"/>
            <w:tcMar>
              <w:left w:w="58" w:type="dxa"/>
              <w:right w:w="58" w:type="dxa"/>
            </w:tcMar>
            <w:vAlign w:val="center"/>
          </w:tcPr>
          <w:p w14:paraId="4446E143" w14:textId="6E9981B6" w:rsidR="005E048C" w:rsidRPr="00D878D2" w:rsidRDefault="005E048C" w:rsidP="005E048C">
            <w:pPr>
              <w:pStyle w:val="TableText"/>
            </w:pPr>
            <w:r w:rsidRPr="00D878D2">
              <w:t>TBD</w:t>
            </w:r>
          </w:p>
        </w:tc>
        <w:tc>
          <w:tcPr>
            <w:tcW w:w="559" w:type="pct"/>
            <w:tcMar>
              <w:left w:w="58" w:type="dxa"/>
              <w:right w:w="58" w:type="dxa"/>
            </w:tcMar>
            <w:vAlign w:val="center"/>
          </w:tcPr>
          <w:p w14:paraId="6E3C9304" w14:textId="5ED3F25D" w:rsidR="005E048C" w:rsidRPr="00D878D2" w:rsidRDefault="005E048C" w:rsidP="005E048C">
            <w:pPr>
              <w:pStyle w:val="TableText"/>
            </w:pPr>
            <w:r w:rsidRPr="00D878D2">
              <w:t>TBD</w:t>
            </w:r>
          </w:p>
        </w:tc>
        <w:tc>
          <w:tcPr>
            <w:tcW w:w="426" w:type="pct"/>
            <w:tcMar>
              <w:left w:w="58" w:type="dxa"/>
              <w:right w:w="58" w:type="dxa"/>
            </w:tcMar>
            <w:vAlign w:val="center"/>
          </w:tcPr>
          <w:p w14:paraId="24E0EBD4" w14:textId="4F454FB6" w:rsidR="005E048C" w:rsidRPr="00D878D2" w:rsidRDefault="005E048C" w:rsidP="005E048C">
            <w:pPr>
              <w:pStyle w:val="TableText"/>
            </w:pPr>
            <w:r w:rsidRPr="00D878D2">
              <w:t>TBD</w:t>
            </w:r>
          </w:p>
        </w:tc>
        <w:tc>
          <w:tcPr>
            <w:tcW w:w="427" w:type="pct"/>
            <w:tcMar>
              <w:left w:w="58" w:type="dxa"/>
              <w:right w:w="58" w:type="dxa"/>
            </w:tcMar>
            <w:vAlign w:val="center"/>
          </w:tcPr>
          <w:p w14:paraId="63C3E2BB" w14:textId="3D013670" w:rsidR="005E048C" w:rsidRPr="00D878D2" w:rsidRDefault="005E048C" w:rsidP="005E048C">
            <w:pPr>
              <w:pStyle w:val="TableText"/>
            </w:pPr>
            <w:r w:rsidRPr="00D878D2">
              <w:t>TBD</w:t>
            </w:r>
          </w:p>
        </w:tc>
        <w:tc>
          <w:tcPr>
            <w:tcW w:w="393" w:type="pct"/>
            <w:tcMar>
              <w:left w:w="58" w:type="dxa"/>
              <w:right w:w="58" w:type="dxa"/>
            </w:tcMar>
            <w:vAlign w:val="center"/>
          </w:tcPr>
          <w:p w14:paraId="6CDDFB0B"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AF4D068" w14:textId="77777777" w:rsidR="005E048C" w:rsidRPr="00D878D2" w:rsidRDefault="005E048C" w:rsidP="005E048C">
            <w:pPr>
              <w:pStyle w:val="TableText"/>
            </w:pPr>
            <w:r>
              <w:t>TBD</w:t>
            </w:r>
          </w:p>
        </w:tc>
        <w:tc>
          <w:tcPr>
            <w:tcW w:w="524" w:type="pct"/>
            <w:tcMar>
              <w:left w:w="58" w:type="dxa"/>
              <w:right w:w="58" w:type="dxa"/>
            </w:tcMar>
            <w:vAlign w:val="center"/>
          </w:tcPr>
          <w:p w14:paraId="3CEBDF8D" w14:textId="77777777" w:rsidR="005E048C" w:rsidRPr="00D878D2" w:rsidRDefault="005E048C" w:rsidP="005E048C">
            <w:pPr>
              <w:pStyle w:val="TableText"/>
            </w:pPr>
            <w:r>
              <w:t>TBD</w:t>
            </w:r>
          </w:p>
        </w:tc>
      </w:tr>
      <w:tr w:rsidR="005E048C" w:rsidRPr="00D878D2" w14:paraId="53FB186E" w14:textId="77777777" w:rsidTr="00874968">
        <w:trPr>
          <w:cantSplit/>
        </w:trPr>
        <w:tc>
          <w:tcPr>
            <w:tcW w:w="821" w:type="pct"/>
            <w:tcMar>
              <w:left w:w="58" w:type="dxa"/>
              <w:right w:w="58" w:type="dxa"/>
            </w:tcMar>
            <w:vAlign w:val="center"/>
          </w:tcPr>
          <w:p w14:paraId="5BC09A82" w14:textId="77777777" w:rsidR="005E048C" w:rsidRPr="00D878D2" w:rsidRDefault="005E048C" w:rsidP="005E048C">
            <w:pPr>
              <w:pStyle w:val="TableText"/>
            </w:pPr>
            <w:r w:rsidRPr="00D878D2">
              <w:t>Butylbenzylphthalate</w:t>
            </w:r>
          </w:p>
        </w:tc>
        <w:tc>
          <w:tcPr>
            <w:tcW w:w="558" w:type="pct"/>
            <w:tcMar>
              <w:left w:w="58" w:type="dxa"/>
              <w:right w:w="58" w:type="dxa"/>
            </w:tcMar>
            <w:vAlign w:val="center"/>
          </w:tcPr>
          <w:p w14:paraId="06F45AED" w14:textId="77777777" w:rsidR="005E048C" w:rsidRPr="00D878D2" w:rsidRDefault="005E048C" w:rsidP="005E048C">
            <w:pPr>
              <w:pStyle w:val="TableText"/>
            </w:pPr>
            <w:r w:rsidRPr="00D878D2">
              <w:t>85-68-7</w:t>
            </w:r>
          </w:p>
        </w:tc>
        <w:tc>
          <w:tcPr>
            <w:tcW w:w="435" w:type="pct"/>
            <w:vAlign w:val="center"/>
          </w:tcPr>
          <w:p w14:paraId="4D4CAAD9" w14:textId="1F969DB8" w:rsidR="005E048C" w:rsidRPr="00D878D2" w:rsidRDefault="005E048C" w:rsidP="005E048C">
            <w:pPr>
              <w:pStyle w:val="TableText"/>
            </w:pPr>
            <w:r w:rsidRPr="00D878D2">
              <w:t>TBD</w:t>
            </w:r>
          </w:p>
        </w:tc>
        <w:tc>
          <w:tcPr>
            <w:tcW w:w="331" w:type="pct"/>
            <w:tcMar>
              <w:left w:w="58" w:type="dxa"/>
              <w:right w:w="58" w:type="dxa"/>
            </w:tcMar>
            <w:vAlign w:val="center"/>
          </w:tcPr>
          <w:p w14:paraId="6750E693" w14:textId="066C3ED0" w:rsidR="005E048C" w:rsidRPr="00D878D2" w:rsidRDefault="005E048C" w:rsidP="005E048C">
            <w:pPr>
              <w:pStyle w:val="TableText"/>
            </w:pPr>
            <w:r w:rsidRPr="00D878D2">
              <w:t>TBD</w:t>
            </w:r>
          </w:p>
        </w:tc>
        <w:tc>
          <w:tcPr>
            <w:tcW w:w="559" w:type="pct"/>
            <w:tcMar>
              <w:left w:w="58" w:type="dxa"/>
              <w:right w:w="58" w:type="dxa"/>
            </w:tcMar>
            <w:vAlign w:val="center"/>
          </w:tcPr>
          <w:p w14:paraId="25AA8340" w14:textId="5565EE35" w:rsidR="005E048C" w:rsidRPr="00D878D2" w:rsidRDefault="005E048C" w:rsidP="005E048C">
            <w:pPr>
              <w:pStyle w:val="TableText"/>
            </w:pPr>
            <w:r w:rsidRPr="00D878D2">
              <w:t>TBD</w:t>
            </w:r>
          </w:p>
        </w:tc>
        <w:tc>
          <w:tcPr>
            <w:tcW w:w="426" w:type="pct"/>
            <w:tcMar>
              <w:left w:w="58" w:type="dxa"/>
              <w:right w:w="58" w:type="dxa"/>
            </w:tcMar>
            <w:vAlign w:val="center"/>
          </w:tcPr>
          <w:p w14:paraId="1979ECAB" w14:textId="09DE6F1F" w:rsidR="005E048C" w:rsidRPr="00D878D2" w:rsidRDefault="005E048C" w:rsidP="005E048C">
            <w:pPr>
              <w:pStyle w:val="TableText"/>
            </w:pPr>
            <w:r w:rsidRPr="00D878D2">
              <w:t>TBD</w:t>
            </w:r>
          </w:p>
        </w:tc>
        <w:tc>
          <w:tcPr>
            <w:tcW w:w="427" w:type="pct"/>
            <w:tcMar>
              <w:left w:w="58" w:type="dxa"/>
              <w:right w:w="58" w:type="dxa"/>
            </w:tcMar>
            <w:vAlign w:val="center"/>
          </w:tcPr>
          <w:p w14:paraId="75791B5C" w14:textId="77777777" w:rsidR="005E048C" w:rsidRPr="00D878D2" w:rsidRDefault="005E048C" w:rsidP="005E048C">
            <w:pPr>
              <w:pStyle w:val="TableText"/>
            </w:pPr>
            <w:r w:rsidRPr="00D878D2">
              <w:t>--</w:t>
            </w:r>
          </w:p>
        </w:tc>
        <w:tc>
          <w:tcPr>
            <w:tcW w:w="393" w:type="pct"/>
            <w:tcMar>
              <w:left w:w="58" w:type="dxa"/>
              <w:right w:w="58" w:type="dxa"/>
            </w:tcMar>
            <w:vAlign w:val="center"/>
          </w:tcPr>
          <w:p w14:paraId="421B7DF3"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3BBB1EA" w14:textId="77777777" w:rsidR="005E048C" w:rsidRPr="00D878D2" w:rsidRDefault="005E048C" w:rsidP="005E048C">
            <w:pPr>
              <w:pStyle w:val="TableText"/>
            </w:pPr>
            <w:r>
              <w:t>TBD</w:t>
            </w:r>
          </w:p>
        </w:tc>
        <w:tc>
          <w:tcPr>
            <w:tcW w:w="524" w:type="pct"/>
            <w:tcMar>
              <w:left w:w="58" w:type="dxa"/>
              <w:right w:w="58" w:type="dxa"/>
            </w:tcMar>
            <w:vAlign w:val="center"/>
          </w:tcPr>
          <w:p w14:paraId="42A5214B" w14:textId="77777777" w:rsidR="005E048C" w:rsidRPr="00D878D2" w:rsidRDefault="005E048C" w:rsidP="005E048C">
            <w:pPr>
              <w:pStyle w:val="TableText"/>
            </w:pPr>
            <w:r>
              <w:t>TBD</w:t>
            </w:r>
          </w:p>
        </w:tc>
      </w:tr>
      <w:tr w:rsidR="005E048C" w:rsidRPr="00D878D2" w14:paraId="73C7D71F" w14:textId="77777777" w:rsidTr="00874968">
        <w:trPr>
          <w:cantSplit/>
        </w:trPr>
        <w:tc>
          <w:tcPr>
            <w:tcW w:w="821" w:type="pct"/>
            <w:tcMar>
              <w:left w:w="58" w:type="dxa"/>
              <w:right w:w="58" w:type="dxa"/>
            </w:tcMar>
            <w:vAlign w:val="center"/>
          </w:tcPr>
          <w:p w14:paraId="62E51A29" w14:textId="77777777" w:rsidR="005E048C" w:rsidRPr="00D878D2" w:rsidRDefault="005E048C" w:rsidP="005E048C">
            <w:pPr>
              <w:pStyle w:val="TableText"/>
            </w:pPr>
            <w:r w:rsidRPr="00D878D2">
              <w:t>3,3'-Dichlorobenzidine</w:t>
            </w:r>
          </w:p>
        </w:tc>
        <w:tc>
          <w:tcPr>
            <w:tcW w:w="558" w:type="pct"/>
            <w:tcMar>
              <w:left w:w="58" w:type="dxa"/>
              <w:right w:w="58" w:type="dxa"/>
            </w:tcMar>
            <w:vAlign w:val="center"/>
          </w:tcPr>
          <w:p w14:paraId="0A298DCF" w14:textId="77777777" w:rsidR="005E048C" w:rsidRPr="00D878D2" w:rsidRDefault="005E048C" w:rsidP="005E048C">
            <w:pPr>
              <w:pStyle w:val="TableText"/>
            </w:pPr>
            <w:r w:rsidRPr="00D878D2">
              <w:t>91-94-1</w:t>
            </w:r>
          </w:p>
        </w:tc>
        <w:tc>
          <w:tcPr>
            <w:tcW w:w="435" w:type="pct"/>
            <w:vAlign w:val="center"/>
          </w:tcPr>
          <w:p w14:paraId="1D32E771" w14:textId="702D6FD6" w:rsidR="005E048C" w:rsidRPr="00D878D2" w:rsidRDefault="005E048C" w:rsidP="005E048C">
            <w:pPr>
              <w:pStyle w:val="TableText"/>
            </w:pPr>
            <w:r w:rsidRPr="00D878D2">
              <w:t>TBD</w:t>
            </w:r>
          </w:p>
        </w:tc>
        <w:tc>
          <w:tcPr>
            <w:tcW w:w="331" w:type="pct"/>
            <w:tcMar>
              <w:left w:w="58" w:type="dxa"/>
              <w:right w:w="58" w:type="dxa"/>
            </w:tcMar>
            <w:vAlign w:val="center"/>
          </w:tcPr>
          <w:p w14:paraId="7731FBCA" w14:textId="32BB8F3D" w:rsidR="005E048C" w:rsidRPr="00D878D2" w:rsidRDefault="005E048C" w:rsidP="005E048C">
            <w:pPr>
              <w:pStyle w:val="TableText"/>
            </w:pPr>
            <w:r w:rsidRPr="00D878D2">
              <w:t>TBD</w:t>
            </w:r>
          </w:p>
        </w:tc>
        <w:tc>
          <w:tcPr>
            <w:tcW w:w="559" w:type="pct"/>
            <w:tcMar>
              <w:left w:w="58" w:type="dxa"/>
              <w:right w:w="58" w:type="dxa"/>
            </w:tcMar>
            <w:vAlign w:val="center"/>
          </w:tcPr>
          <w:p w14:paraId="53955A0F" w14:textId="6BBCAD82" w:rsidR="005E048C" w:rsidRPr="00D878D2" w:rsidRDefault="005E048C" w:rsidP="005E048C">
            <w:pPr>
              <w:pStyle w:val="TableText"/>
            </w:pPr>
            <w:r w:rsidRPr="00D878D2">
              <w:t>TBD</w:t>
            </w:r>
          </w:p>
        </w:tc>
        <w:tc>
          <w:tcPr>
            <w:tcW w:w="426" w:type="pct"/>
            <w:tcMar>
              <w:left w:w="58" w:type="dxa"/>
              <w:right w:w="58" w:type="dxa"/>
            </w:tcMar>
            <w:vAlign w:val="center"/>
          </w:tcPr>
          <w:p w14:paraId="23ACDE06" w14:textId="4A01DBA5" w:rsidR="005E048C" w:rsidRPr="00D878D2" w:rsidRDefault="005E048C" w:rsidP="005E048C">
            <w:pPr>
              <w:pStyle w:val="TableText"/>
            </w:pPr>
            <w:r w:rsidRPr="00D878D2">
              <w:t>TBD</w:t>
            </w:r>
          </w:p>
        </w:tc>
        <w:tc>
          <w:tcPr>
            <w:tcW w:w="427" w:type="pct"/>
            <w:tcMar>
              <w:left w:w="58" w:type="dxa"/>
              <w:right w:w="58" w:type="dxa"/>
            </w:tcMar>
            <w:vAlign w:val="center"/>
          </w:tcPr>
          <w:p w14:paraId="39CE4739" w14:textId="77777777" w:rsidR="005E048C" w:rsidRPr="00D878D2" w:rsidRDefault="005E048C" w:rsidP="005E048C">
            <w:pPr>
              <w:pStyle w:val="TableText"/>
            </w:pPr>
            <w:r w:rsidRPr="00D878D2">
              <w:t>--</w:t>
            </w:r>
          </w:p>
        </w:tc>
        <w:tc>
          <w:tcPr>
            <w:tcW w:w="393" w:type="pct"/>
            <w:tcMar>
              <w:left w:w="58" w:type="dxa"/>
              <w:right w:w="58" w:type="dxa"/>
            </w:tcMar>
            <w:vAlign w:val="center"/>
          </w:tcPr>
          <w:p w14:paraId="398F34A4"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45E356BD" w14:textId="77777777" w:rsidR="005E048C" w:rsidRPr="00D878D2" w:rsidRDefault="005E048C" w:rsidP="005E048C">
            <w:pPr>
              <w:pStyle w:val="TableText"/>
            </w:pPr>
            <w:r>
              <w:t>TBD</w:t>
            </w:r>
          </w:p>
        </w:tc>
        <w:tc>
          <w:tcPr>
            <w:tcW w:w="524" w:type="pct"/>
            <w:tcMar>
              <w:left w:w="58" w:type="dxa"/>
              <w:right w:w="58" w:type="dxa"/>
            </w:tcMar>
            <w:vAlign w:val="center"/>
          </w:tcPr>
          <w:p w14:paraId="3D835E5C" w14:textId="77777777" w:rsidR="005E048C" w:rsidRPr="00D878D2" w:rsidRDefault="005E048C" w:rsidP="005E048C">
            <w:pPr>
              <w:pStyle w:val="TableText"/>
            </w:pPr>
            <w:r>
              <w:t>TBD</w:t>
            </w:r>
          </w:p>
        </w:tc>
      </w:tr>
      <w:tr w:rsidR="005E048C" w:rsidRPr="00D878D2" w14:paraId="4EDFA840" w14:textId="77777777" w:rsidTr="00874968">
        <w:trPr>
          <w:cantSplit/>
        </w:trPr>
        <w:tc>
          <w:tcPr>
            <w:tcW w:w="821" w:type="pct"/>
            <w:tcMar>
              <w:left w:w="58" w:type="dxa"/>
              <w:right w:w="58" w:type="dxa"/>
            </w:tcMar>
            <w:vAlign w:val="center"/>
          </w:tcPr>
          <w:p w14:paraId="5494A916" w14:textId="77777777" w:rsidR="005E048C" w:rsidRPr="00D878D2" w:rsidRDefault="005E048C" w:rsidP="005E048C">
            <w:pPr>
              <w:pStyle w:val="TableText"/>
            </w:pPr>
            <w:r w:rsidRPr="00D878D2">
              <w:t>bis(2-ethylhexyl)Phthalate</w:t>
            </w:r>
          </w:p>
        </w:tc>
        <w:tc>
          <w:tcPr>
            <w:tcW w:w="558" w:type="pct"/>
            <w:tcMar>
              <w:left w:w="58" w:type="dxa"/>
              <w:right w:w="58" w:type="dxa"/>
            </w:tcMar>
            <w:vAlign w:val="center"/>
          </w:tcPr>
          <w:p w14:paraId="66278F53" w14:textId="77777777" w:rsidR="005E048C" w:rsidRPr="00D878D2" w:rsidRDefault="005E048C" w:rsidP="005E048C">
            <w:pPr>
              <w:pStyle w:val="TableText"/>
            </w:pPr>
            <w:r w:rsidRPr="00D878D2">
              <w:t>117-81-7</w:t>
            </w:r>
          </w:p>
        </w:tc>
        <w:tc>
          <w:tcPr>
            <w:tcW w:w="435" w:type="pct"/>
            <w:vAlign w:val="center"/>
          </w:tcPr>
          <w:p w14:paraId="5A6C946F" w14:textId="1A285656" w:rsidR="005E048C" w:rsidRPr="00D878D2" w:rsidRDefault="005E048C" w:rsidP="005E048C">
            <w:pPr>
              <w:pStyle w:val="TableText"/>
            </w:pPr>
            <w:r w:rsidRPr="00D878D2">
              <w:t>TBD</w:t>
            </w:r>
          </w:p>
        </w:tc>
        <w:tc>
          <w:tcPr>
            <w:tcW w:w="331" w:type="pct"/>
            <w:tcMar>
              <w:left w:w="58" w:type="dxa"/>
              <w:right w:w="58" w:type="dxa"/>
            </w:tcMar>
            <w:vAlign w:val="center"/>
          </w:tcPr>
          <w:p w14:paraId="16B2574B" w14:textId="3307C786" w:rsidR="005E048C" w:rsidRPr="00D878D2" w:rsidRDefault="005E048C" w:rsidP="005E048C">
            <w:pPr>
              <w:pStyle w:val="TableText"/>
            </w:pPr>
            <w:r w:rsidRPr="00D878D2">
              <w:t>TBD</w:t>
            </w:r>
          </w:p>
        </w:tc>
        <w:tc>
          <w:tcPr>
            <w:tcW w:w="559" w:type="pct"/>
            <w:tcMar>
              <w:left w:w="58" w:type="dxa"/>
              <w:right w:w="58" w:type="dxa"/>
            </w:tcMar>
            <w:vAlign w:val="center"/>
          </w:tcPr>
          <w:p w14:paraId="52CBA08D" w14:textId="3920AA4C" w:rsidR="005E048C" w:rsidRPr="00D878D2" w:rsidRDefault="005E048C" w:rsidP="005E048C">
            <w:pPr>
              <w:pStyle w:val="TableText"/>
            </w:pPr>
            <w:r w:rsidRPr="00D878D2">
              <w:t>TBD</w:t>
            </w:r>
          </w:p>
        </w:tc>
        <w:tc>
          <w:tcPr>
            <w:tcW w:w="426" w:type="pct"/>
            <w:tcMar>
              <w:left w:w="58" w:type="dxa"/>
              <w:right w:w="58" w:type="dxa"/>
            </w:tcMar>
            <w:vAlign w:val="center"/>
          </w:tcPr>
          <w:p w14:paraId="68DB25ED" w14:textId="6BD5582B" w:rsidR="005E048C" w:rsidRPr="00D878D2" w:rsidRDefault="005E048C" w:rsidP="005E048C">
            <w:pPr>
              <w:pStyle w:val="TableText"/>
            </w:pPr>
            <w:r w:rsidRPr="00D878D2">
              <w:t>TBD</w:t>
            </w:r>
          </w:p>
        </w:tc>
        <w:tc>
          <w:tcPr>
            <w:tcW w:w="427" w:type="pct"/>
            <w:tcMar>
              <w:left w:w="58" w:type="dxa"/>
              <w:right w:w="58" w:type="dxa"/>
            </w:tcMar>
            <w:vAlign w:val="center"/>
          </w:tcPr>
          <w:p w14:paraId="3A4AD3BC" w14:textId="77777777" w:rsidR="005E048C" w:rsidRPr="00D878D2" w:rsidRDefault="005E048C" w:rsidP="005E048C">
            <w:pPr>
              <w:pStyle w:val="TableText"/>
            </w:pPr>
            <w:r w:rsidRPr="00D878D2">
              <w:t>--</w:t>
            </w:r>
          </w:p>
        </w:tc>
        <w:tc>
          <w:tcPr>
            <w:tcW w:w="393" w:type="pct"/>
            <w:tcMar>
              <w:left w:w="58" w:type="dxa"/>
              <w:right w:w="58" w:type="dxa"/>
            </w:tcMar>
            <w:vAlign w:val="center"/>
          </w:tcPr>
          <w:p w14:paraId="63A99695"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C02B04F" w14:textId="77777777" w:rsidR="005E048C" w:rsidRPr="00D878D2" w:rsidRDefault="005E048C" w:rsidP="005E048C">
            <w:pPr>
              <w:pStyle w:val="TableText"/>
            </w:pPr>
            <w:r>
              <w:t>TBD</w:t>
            </w:r>
          </w:p>
        </w:tc>
        <w:tc>
          <w:tcPr>
            <w:tcW w:w="524" w:type="pct"/>
            <w:tcMar>
              <w:left w:w="58" w:type="dxa"/>
              <w:right w:w="58" w:type="dxa"/>
            </w:tcMar>
            <w:vAlign w:val="center"/>
          </w:tcPr>
          <w:p w14:paraId="0E32D345" w14:textId="77777777" w:rsidR="005E048C" w:rsidRPr="00D878D2" w:rsidRDefault="005E048C" w:rsidP="005E048C">
            <w:pPr>
              <w:pStyle w:val="TableText"/>
            </w:pPr>
            <w:r>
              <w:t>TBD</w:t>
            </w:r>
          </w:p>
        </w:tc>
      </w:tr>
      <w:tr w:rsidR="005E048C" w:rsidRPr="00D878D2" w14:paraId="283B3E6B" w14:textId="77777777" w:rsidTr="00874968">
        <w:trPr>
          <w:cantSplit/>
        </w:trPr>
        <w:tc>
          <w:tcPr>
            <w:tcW w:w="821" w:type="pct"/>
            <w:tcMar>
              <w:left w:w="58" w:type="dxa"/>
              <w:right w:w="58" w:type="dxa"/>
            </w:tcMar>
            <w:vAlign w:val="center"/>
          </w:tcPr>
          <w:p w14:paraId="75468334" w14:textId="77777777" w:rsidR="005E048C" w:rsidRPr="00D878D2" w:rsidRDefault="005E048C" w:rsidP="005E048C">
            <w:pPr>
              <w:pStyle w:val="TableText"/>
            </w:pPr>
            <w:r w:rsidRPr="00D878D2">
              <w:t>Benzo(a)anthracene</w:t>
            </w:r>
          </w:p>
        </w:tc>
        <w:tc>
          <w:tcPr>
            <w:tcW w:w="558" w:type="pct"/>
            <w:tcMar>
              <w:left w:w="58" w:type="dxa"/>
              <w:right w:w="58" w:type="dxa"/>
            </w:tcMar>
            <w:vAlign w:val="center"/>
          </w:tcPr>
          <w:p w14:paraId="2D244792" w14:textId="77777777" w:rsidR="005E048C" w:rsidRPr="00D878D2" w:rsidRDefault="005E048C" w:rsidP="005E048C">
            <w:pPr>
              <w:pStyle w:val="TableText"/>
            </w:pPr>
            <w:r w:rsidRPr="00D878D2">
              <w:t>56-55-3</w:t>
            </w:r>
          </w:p>
        </w:tc>
        <w:tc>
          <w:tcPr>
            <w:tcW w:w="435" w:type="pct"/>
            <w:vAlign w:val="center"/>
          </w:tcPr>
          <w:p w14:paraId="72C2B77B" w14:textId="1884E2CF" w:rsidR="005E048C" w:rsidRPr="00D878D2" w:rsidRDefault="005E048C" w:rsidP="005E048C">
            <w:pPr>
              <w:pStyle w:val="TableText"/>
            </w:pPr>
            <w:r w:rsidRPr="00D878D2">
              <w:t>TBD</w:t>
            </w:r>
          </w:p>
        </w:tc>
        <w:tc>
          <w:tcPr>
            <w:tcW w:w="331" w:type="pct"/>
            <w:tcMar>
              <w:left w:w="58" w:type="dxa"/>
              <w:right w:w="58" w:type="dxa"/>
            </w:tcMar>
            <w:vAlign w:val="center"/>
          </w:tcPr>
          <w:p w14:paraId="63DA723F" w14:textId="1F01B10E" w:rsidR="005E048C" w:rsidRPr="00D878D2" w:rsidRDefault="005E048C" w:rsidP="005E048C">
            <w:pPr>
              <w:pStyle w:val="TableText"/>
            </w:pPr>
            <w:r w:rsidRPr="00D878D2">
              <w:t>TBD</w:t>
            </w:r>
          </w:p>
        </w:tc>
        <w:tc>
          <w:tcPr>
            <w:tcW w:w="559" w:type="pct"/>
            <w:tcMar>
              <w:left w:w="58" w:type="dxa"/>
              <w:right w:w="58" w:type="dxa"/>
            </w:tcMar>
            <w:vAlign w:val="center"/>
          </w:tcPr>
          <w:p w14:paraId="4E5DBC4B" w14:textId="5BD3BCEB" w:rsidR="005E048C" w:rsidRPr="00D878D2" w:rsidRDefault="005E048C" w:rsidP="005E048C">
            <w:pPr>
              <w:pStyle w:val="TableText"/>
            </w:pPr>
            <w:r w:rsidRPr="00D878D2">
              <w:t>TBD</w:t>
            </w:r>
          </w:p>
        </w:tc>
        <w:tc>
          <w:tcPr>
            <w:tcW w:w="426" w:type="pct"/>
            <w:tcMar>
              <w:left w:w="58" w:type="dxa"/>
              <w:right w:w="58" w:type="dxa"/>
            </w:tcMar>
            <w:vAlign w:val="center"/>
          </w:tcPr>
          <w:p w14:paraId="7D0D682D" w14:textId="27DB9CA5" w:rsidR="005E048C" w:rsidRPr="00D878D2" w:rsidRDefault="005E048C" w:rsidP="005E048C">
            <w:pPr>
              <w:pStyle w:val="TableText"/>
            </w:pPr>
            <w:r w:rsidRPr="00D878D2">
              <w:t>TBD</w:t>
            </w:r>
          </w:p>
        </w:tc>
        <w:tc>
          <w:tcPr>
            <w:tcW w:w="427" w:type="pct"/>
            <w:tcMar>
              <w:left w:w="58" w:type="dxa"/>
              <w:right w:w="58" w:type="dxa"/>
            </w:tcMar>
            <w:vAlign w:val="center"/>
          </w:tcPr>
          <w:p w14:paraId="06628BE0" w14:textId="580B33DE" w:rsidR="005E048C" w:rsidRPr="00D878D2" w:rsidRDefault="005E048C" w:rsidP="005E048C">
            <w:pPr>
              <w:pStyle w:val="TableText"/>
            </w:pPr>
            <w:r w:rsidRPr="00D878D2">
              <w:t>TBD</w:t>
            </w:r>
          </w:p>
        </w:tc>
        <w:tc>
          <w:tcPr>
            <w:tcW w:w="393" w:type="pct"/>
            <w:tcMar>
              <w:left w:w="58" w:type="dxa"/>
              <w:right w:w="58" w:type="dxa"/>
            </w:tcMar>
            <w:vAlign w:val="center"/>
          </w:tcPr>
          <w:p w14:paraId="0D9CB7DE"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5046688F" w14:textId="77777777" w:rsidR="005E048C" w:rsidRPr="00D878D2" w:rsidRDefault="005E048C" w:rsidP="005E048C">
            <w:pPr>
              <w:pStyle w:val="TableText"/>
            </w:pPr>
            <w:r>
              <w:t>TBD</w:t>
            </w:r>
          </w:p>
        </w:tc>
        <w:tc>
          <w:tcPr>
            <w:tcW w:w="524" w:type="pct"/>
            <w:tcMar>
              <w:left w:w="58" w:type="dxa"/>
              <w:right w:w="58" w:type="dxa"/>
            </w:tcMar>
            <w:vAlign w:val="center"/>
          </w:tcPr>
          <w:p w14:paraId="38261688" w14:textId="77777777" w:rsidR="005E048C" w:rsidRPr="00D878D2" w:rsidRDefault="005E048C" w:rsidP="005E048C">
            <w:pPr>
              <w:pStyle w:val="TableText"/>
            </w:pPr>
            <w:r>
              <w:t>TBD</w:t>
            </w:r>
          </w:p>
        </w:tc>
      </w:tr>
      <w:tr w:rsidR="005E048C" w:rsidRPr="00D878D2" w14:paraId="2B83901A" w14:textId="77777777" w:rsidTr="00874968">
        <w:trPr>
          <w:cantSplit/>
        </w:trPr>
        <w:tc>
          <w:tcPr>
            <w:tcW w:w="821" w:type="pct"/>
            <w:tcMar>
              <w:left w:w="58" w:type="dxa"/>
              <w:right w:w="58" w:type="dxa"/>
            </w:tcMar>
            <w:vAlign w:val="center"/>
          </w:tcPr>
          <w:p w14:paraId="03D64EA4" w14:textId="77777777" w:rsidR="005E048C" w:rsidRPr="00D878D2" w:rsidRDefault="005E048C" w:rsidP="005E048C">
            <w:pPr>
              <w:pStyle w:val="TableText"/>
            </w:pPr>
            <w:r w:rsidRPr="00D878D2">
              <w:t>Chrysene</w:t>
            </w:r>
          </w:p>
        </w:tc>
        <w:tc>
          <w:tcPr>
            <w:tcW w:w="558" w:type="pct"/>
            <w:tcMar>
              <w:left w:w="58" w:type="dxa"/>
              <w:right w:w="58" w:type="dxa"/>
            </w:tcMar>
            <w:vAlign w:val="center"/>
          </w:tcPr>
          <w:p w14:paraId="4F938CCB" w14:textId="77777777" w:rsidR="005E048C" w:rsidRPr="00D878D2" w:rsidRDefault="005E048C" w:rsidP="005E048C">
            <w:pPr>
              <w:pStyle w:val="TableText"/>
            </w:pPr>
            <w:r w:rsidRPr="00D878D2">
              <w:t>218-01-9</w:t>
            </w:r>
          </w:p>
        </w:tc>
        <w:tc>
          <w:tcPr>
            <w:tcW w:w="435" w:type="pct"/>
            <w:vAlign w:val="center"/>
          </w:tcPr>
          <w:p w14:paraId="1A7171EC" w14:textId="3CFDD034" w:rsidR="005E048C" w:rsidRPr="00D878D2" w:rsidRDefault="005E048C" w:rsidP="005E048C">
            <w:pPr>
              <w:pStyle w:val="TableText"/>
            </w:pPr>
            <w:r w:rsidRPr="00D878D2">
              <w:t>TBD</w:t>
            </w:r>
          </w:p>
        </w:tc>
        <w:tc>
          <w:tcPr>
            <w:tcW w:w="331" w:type="pct"/>
            <w:tcMar>
              <w:left w:w="58" w:type="dxa"/>
              <w:right w:w="58" w:type="dxa"/>
            </w:tcMar>
            <w:vAlign w:val="center"/>
          </w:tcPr>
          <w:p w14:paraId="6A8D2FD2" w14:textId="4A834732" w:rsidR="005E048C" w:rsidRPr="00D878D2" w:rsidRDefault="005E048C" w:rsidP="005E048C">
            <w:pPr>
              <w:pStyle w:val="TableText"/>
            </w:pPr>
            <w:r w:rsidRPr="00D878D2">
              <w:t>TBD</w:t>
            </w:r>
          </w:p>
        </w:tc>
        <w:tc>
          <w:tcPr>
            <w:tcW w:w="559" w:type="pct"/>
            <w:tcMar>
              <w:left w:w="58" w:type="dxa"/>
              <w:right w:w="58" w:type="dxa"/>
            </w:tcMar>
            <w:vAlign w:val="center"/>
          </w:tcPr>
          <w:p w14:paraId="45707098" w14:textId="51855F77" w:rsidR="005E048C" w:rsidRPr="00D878D2" w:rsidRDefault="005E048C" w:rsidP="005E048C">
            <w:pPr>
              <w:pStyle w:val="TableText"/>
            </w:pPr>
            <w:r w:rsidRPr="00D878D2">
              <w:t>TBD</w:t>
            </w:r>
          </w:p>
        </w:tc>
        <w:tc>
          <w:tcPr>
            <w:tcW w:w="426" w:type="pct"/>
            <w:tcMar>
              <w:left w:w="58" w:type="dxa"/>
              <w:right w:w="58" w:type="dxa"/>
            </w:tcMar>
            <w:vAlign w:val="center"/>
          </w:tcPr>
          <w:p w14:paraId="059C40E1" w14:textId="5890E320" w:rsidR="005E048C" w:rsidRPr="00D878D2" w:rsidRDefault="005E048C" w:rsidP="005E048C">
            <w:pPr>
              <w:pStyle w:val="TableText"/>
            </w:pPr>
            <w:r w:rsidRPr="00D878D2">
              <w:t>TBD</w:t>
            </w:r>
          </w:p>
        </w:tc>
        <w:tc>
          <w:tcPr>
            <w:tcW w:w="427" w:type="pct"/>
            <w:tcMar>
              <w:left w:w="58" w:type="dxa"/>
              <w:right w:w="58" w:type="dxa"/>
            </w:tcMar>
            <w:vAlign w:val="center"/>
          </w:tcPr>
          <w:p w14:paraId="56719A0E" w14:textId="45818130" w:rsidR="005E048C" w:rsidRPr="00D878D2" w:rsidRDefault="005E048C" w:rsidP="005E048C">
            <w:pPr>
              <w:pStyle w:val="TableText"/>
            </w:pPr>
            <w:r w:rsidRPr="00D878D2">
              <w:t>TBD</w:t>
            </w:r>
          </w:p>
        </w:tc>
        <w:tc>
          <w:tcPr>
            <w:tcW w:w="393" w:type="pct"/>
            <w:tcMar>
              <w:left w:w="58" w:type="dxa"/>
              <w:right w:w="58" w:type="dxa"/>
            </w:tcMar>
            <w:vAlign w:val="center"/>
          </w:tcPr>
          <w:p w14:paraId="5F2FEC44"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4C87DD18" w14:textId="77777777" w:rsidR="005E048C" w:rsidRPr="00D878D2" w:rsidRDefault="005E048C" w:rsidP="005E048C">
            <w:pPr>
              <w:pStyle w:val="TableText"/>
            </w:pPr>
            <w:r>
              <w:t>TBD</w:t>
            </w:r>
          </w:p>
        </w:tc>
        <w:tc>
          <w:tcPr>
            <w:tcW w:w="524" w:type="pct"/>
            <w:tcMar>
              <w:left w:w="58" w:type="dxa"/>
              <w:right w:w="58" w:type="dxa"/>
            </w:tcMar>
            <w:vAlign w:val="center"/>
          </w:tcPr>
          <w:p w14:paraId="1339CD3E" w14:textId="77777777" w:rsidR="005E048C" w:rsidRPr="00D878D2" w:rsidRDefault="005E048C" w:rsidP="005E048C">
            <w:pPr>
              <w:pStyle w:val="TableText"/>
            </w:pPr>
            <w:r>
              <w:t>TBD</w:t>
            </w:r>
          </w:p>
        </w:tc>
      </w:tr>
      <w:tr w:rsidR="005E048C" w:rsidRPr="00D878D2" w14:paraId="73B592F7" w14:textId="77777777" w:rsidTr="00874968">
        <w:trPr>
          <w:cantSplit/>
        </w:trPr>
        <w:tc>
          <w:tcPr>
            <w:tcW w:w="821" w:type="pct"/>
            <w:tcMar>
              <w:left w:w="58" w:type="dxa"/>
              <w:right w:w="58" w:type="dxa"/>
            </w:tcMar>
            <w:vAlign w:val="center"/>
          </w:tcPr>
          <w:p w14:paraId="713C0158" w14:textId="77777777" w:rsidR="005E048C" w:rsidRPr="00D878D2" w:rsidRDefault="005E048C" w:rsidP="005E048C">
            <w:pPr>
              <w:pStyle w:val="TableText"/>
            </w:pPr>
            <w:r w:rsidRPr="00D878D2">
              <w:lastRenderedPageBreak/>
              <w:t>Di-n-octylphthalate</w:t>
            </w:r>
          </w:p>
        </w:tc>
        <w:tc>
          <w:tcPr>
            <w:tcW w:w="558" w:type="pct"/>
            <w:tcMar>
              <w:left w:w="58" w:type="dxa"/>
              <w:right w:w="58" w:type="dxa"/>
            </w:tcMar>
            <w:vAlign w:val="center"/>
          </w:tcPr>
          <w:p w14:paraId="260C8D3F" w14:textId="77777777" w:rsidR="005E048C" w:rsidRPr="00D878D2" w:rsidRDefault="005E048C" w:rsidP="005E048C">
            <w:pPr>
              <w:pStyle w:val="TableText"/>
            </w:pPr>
            <w:r w:rsidRPr="00D878D2">
              <w:t>117-84-0</w:t>
            </w:r>
          </w:p>
        </w:tc>
        <w:tc>
          <w:tcPr>
            <w:tcW w:w="435" w:type="pct"/>
            <w:vAlign w:val="center"/>
          </w:tcPr>
          <w:p w14:paraId="5616EBA4" w14:textId="70292CC9" w:rsidR="005E048C" w:rsidRPr="00D878D2" w:rsidRDefault="005E048C" w:rsidP="005E048C">
            <w:pPr>
              <w:pStyle w:val="TableText"/>
            </w:pPr>
            <w:r w:rsidRPr="00D878D2">
              <w:t>TBD</w:t>
            </w:r>
          </w:p>
        </w:tc>
        <w:tc>
          <w:tcPr>
            <w:tcW w:w="331" w:type="pct"/>
            <w:tcMar>
              <w:left w:w="58" w:type="dxa"/>
              <w:right w:w="58" w:type="dxa"/>
            </w:tcMar>
            <w:vAlign w:val="center"/>
          </w:tcPr>
          <w:p w14:paraId="4A938287" w14:textId="5F2C2A6F" w:rsidR="005E048C" w:rsidRPr="00D878D2" w:rsidRDefault="005E048C" w:rsidP="005E048C">
            <w:pPr>
              <w:pStyle w:val="TableText"/>
            </w:pPr>
            <w:r w:rsidRPr="00D878D2">
              <w:t>TBD</w:t>
            </w:r>
          </w:p>
        </w:tc>
        <w:tc>
          <w:tcPr>
            <w:tcW w:w="559" w:type="pct"/>
            <w:tcMar>
              <w:left w:w="58" w:type="dxa"/>
              <w:right w:w="58" w:type="dxa"/>
            </w:tcMar>
            <w:vAlign w:val="center"/>
          </w:tcPr>
          <w:p w14:paraId="18034A50" w14:textId="5BB95D57" w:rsidR="005E048C" w:rsidRPr="00D878D2" w:rsidRDefault="005E048C" w:rsidP="005E048C">
            <w:pPr>
              <w:pStyle w:val="TableText"/>
            </w:pPr>
            <w:r w:rsidRPr="00D878D2">
              <w:t>TBD</w:t>
            </w:r>
          </w:p>
        </w:tc>
        <w:tc>
          <w:tcPr>
            <w:tcW w:w="426" w:type="pct"/>
            <w:tcMar>
              <w:left w:w="58" w:type="dxa"/>
              <w:right w:w="58" w:type="dxa"/>
            </w:tcMar>
            <w:vAlign w:val="center"/>
          </w:tcPr>
          <w:p w14:paraId="5146ADA9" w14:textId="71416627" w:rsidR="005E048C" w:rsidRPr="00D878D2" w:rsidRDefault="005E048C" w:rsidP="005E048C">
            <w:pPr>
              <w:pStyle w:val="TableText"/>
            </w:pPr>
            <w:r w:rsidRPr="00D878D2">
              <w:t>TBD</w:t>
            </w:r>
          </w:p>
        </w:tc>
        <w:tc>
          <w:tcPr>
            <w:tcW w:w="427" w:type="pct"/>
            <w:tcMar>
              <w:left w:w="58" w:type="dxa"/>
              <w:right w:w="58" w:type="dxa"/>
            </w:tcMar>
            <w:vAlign w:val="center"/>
          </w:tcPr>
          <w:p w14:paraId="1F811AFE" w14:textId="77777777" w:rsidR="005E048C" w:rsidRPr="00D878D2" w:rsidRDefault="005E048C" w:rsidP="005E048C">
            <w:pPr>
              <w:pStyle w:val="TableText"/>
            </w:pPr>
            <w:r w:rsidRPr="00D878D2">
              <w:t>--</w:t>
            </w:r>
          </w:p>
        </w:tc>
        <w:tc>
          <w:tcPr>
            <w:tcW w:w="393" w:type="pct"/>
            <w:tcMar>
              <w:left w:w="58" w:type="dxa"/>
              <w:right w:w="58" w:type="dxa"/>
            </w:tcMar>
            <w:vAlign w:val="center"/>
          </w:tcPr>
          <w:p w14:paraId="36F539A5"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78B151B2" w14:textId="77777777" w:rsidR="005E048C" w:rsidRPr="00D878D2" w:rsidRDefault="005E048C" w:rsidP="005E048C">
            <w:pPr>
              <w:pStyle w:val="TableText"/>
            </w:pPr>
            <w:r>
              <w:t>TBD</w:t>
            </w:r>
          </w:p>
        </w:tc>
        <w:tc>
          <w:tcPr>
            <w:tcW w:w="524" w:type="pct"/>
            <w:tcMar>
              <w:left w:w="58" w:type="dxa"/>
              <w:right w:w="58" w:type="dxa"/>
            </w:tcMar>
            <w:vAlign w:val="center"/>
          </w:tcPr>
          <w:p w14:paraId="459802F0" w14:textId="77777777" w:rsidR="005E048C" w:rsidRPr="00D878D2" w:rsidRDefault="005E048C" w:rsidP="005E048C">
            <w:pPr>
              <w:pStyle w:val="TableText"/>
            </w:pPr>
            <w:r>
              <w:t>TBD</w:t>
            </w:r>
          </w:p>
        </w:tc>
      </w:tr>
      <w:tr w:rsidR="005E048C" w:rsidRPr="007A738A" w14:paraId="6D7BD05B" w14:textId="77777777" w:rsidTr="00874968">
        <w:trPr>
          <w:cantSplit/>
          <w:trHeight w:val="348"/>
        </w:trPr>
        <w:tc>
          <w:tcPr>
            <w:tcW w:w="821" w:type="pct"/>
            <w:tcMar>
              <w:left w:w="58" w:type="dxa"/>
              <w:right w:w="58" w:type="dxa"/>
            </w:tcMar>
            <w:vAlign w:val="center"/>
          </w:tcPr>
          <w:p w14:paraId="17D40F82" w14:textId="77777777" w:rsidR="005E048C" w:rsidRPr="00D878D2" w:rsidRDefault="005E048C" w:rsidP="005E048C">
            <w:pPr>
              <w:pStyle w:val="TableText"/>
            </w:pPr>
            <w:r w:rsidRPr="00D878D2">
              <w:t>Benzo(b)fluoranthene</w:t>
            </w:r>
          </w:p>
        </w:tc>
        <w:tc>
          <w:tcPr>
            <w:tcW w:w="558" w:type="pct"/>
            <w:tcMar>
              <w:left w:w="58" w:type="dxa"/>
              <w:right w:w="58" w:type="dxa"/>
            </w:tcMar>
            <w:vAlign w:val="center"/>
          </w:tcPr>
          <w:p w14:paraId="3D63B8C8" w14:textId="77777777" w:rsidR="005E048C" w:rsidRPr="00D878D2" w:rsidRDefault="005E048C" w:rsidP="005E048C">
            <w:pPr>
              <w:pStyle w:val="TableText"/>
            </w:pPr>
            <w:r w:rsidRPr="00D878D2">
              <w:t>205-99-2</w:t>
            </w:r>
          </w:p>
        </w:tc>
        <w:tc>
          <w:tcPr>
            <w:tcW w:w="435" w:type="pct"/>
            <w:vAlign w:val="center"/>
          </w:tcPr>
          <w:p w14:paraId="35A50186" w14:textId="76A80950" w:rsidR="005E048C" w:rsidRPr="00D878D2" w:rsidRDefault="005E048C" w:rsidP="005E048C">
            <w:pPr>
              <w:pStyle w:val="TableText"/>
            </w:pPr>
            <w:r w:rsidRPr="00D878D2">
              <w:t>TBD</w:t>
            </w:r>
          </w:p>
        </w:tc>
        <w:tc>
          <w:tcPr>
            <w:tcW w:w="331" w:type="pct"/>
            <w:tcMar>
              <w:left w:w="58" w:type="dxa"/>
              <w:right w:w="58" w:type="dxa"/>
            </w:tcMar>
            <w:vAlign w:val="center"/>
          </w:tcPr>
          <w:p w14:paraId="35B4A03B" w14:textId="03415C02" w:rsidR="005E048C" w:rsidRPr="00D878D2" w:rsidRDefault="005E048C" w:rsidP="005E048C">
            <w:pPr>
              <w:pStyle w:val="TableText"/>
            </w:pPr>
            <w:r w:rsidRPr="00D878D2">
              <w:t>TBD</w:t>
            </w:r>
          </w:p>
        </w:tc>
        <w:tc>
          <w:tcPr>
            <w:tcW w:w="559" w:type="pct"/>
            <w:tcMar>
              <w:left w:w="58" w:type="dxa"/>
              <w:right w:w="58" w:type="dxa"/>
            </w:tcMar>
            <w:vAlign w:val="center"/>
          </w:tcPr>
          <w:p w14:paraId="6D73CD86" w14:textId="0F9D9E3B" w:rsidR="005E048C" w:rsidRPr="00D878D2" w:rsidRDefault="005E048C" w:rsidP="005E048C">
            <w:pPr>
              <w:pStyle w:val="TableText"/>
            </w:pPr>
            <w:r w:rsidRPr="00D878D2">
              <w:t>TBD</w:t>
            </w:r>
          </w:p>
        </w:tc>
        <w:tc>
          <w:tcPr>
            <w:tcW w:w="426" w:type="pct"/>
            <w:tcMar>
              <w:left w:w="58" w:type="dxa"/>
              <w:right w:w="58" w:type="dxa"/>
            </w:tcMar>
            <w:vAlign w:val="center"/>
          </w:tcPr>
          <w:p w14:paraId="0EA08292" w14:textId="0AA22829" w:rsidR="005E048C" w:rsidRPr="00D878D2" w:rsidRDefault="005E048C" w:rsidP="005E048C">
            <w:pPr>
              <w:pStyle w:val="TableText"/>
            </w:pPr>
            <w:r w:rsidRPr="00D878D2">
              <w:t>TBD</w:t>
            </w:r>
          </w:p>
        </w:tc>
        <w:tc>
          <w:tcPr>
            <w:tcW w:w="427" w:type="pct"/>
            <w:tcMar>
              <w:left w:w="58" w:type="dxa"/>
              <w:right w:w="58" w:type="dxa"/>
            </w:tcMar>
            <w:vAlign w:val="center"/>
          </w:tcPr>
          <w:p w14:paraId="3EBDDC4D" w14:textId="7C706FA6" w:rsidR="005E048C" w:rsidRPr="00D878D2" w:rsidRDefault="005E048C" w:rsidP="005E048C">
            <w:pPr>
              <w:pStyle w:val="TableText"/>
            </w:pPr>
            <w:r w:rsidRPr="00D878D2">
              <w:t>TBD</w:t>
            </w:r>
          </w:p>
        </w:tc>
        <w:tc>
          <w:tcPr>
            <w:tcW w:w="393" w:type="pct"/>
            <w:tcMar>
              <w:left w:w="58" w:type="dxa"/>
              <w:right w:w="58" w:type="dxa"/>
            </w:tcMar>
            <w:vAlign w:val="center"/>
          </w:tcPr>
          <w:p w14:paraId="14B957D5"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56B4266" w14:textId="77777777" w:rsidR="005E048C" w:rsidRPr="00D878D2" w:rsidRDefault="005E048C" w:rsidP="005E048C">
            <w:pPr>
              <w:pStyle w:val="TableText"/>
            </w:pPr>
            <w:r>
              <w:t>TBD</w:t>
            </w:r>
          </w:p>
        </w:tc>
        <w:tc>
          <w:tcPr>
            <w:tcW w:w="524" w:type="pct"/>
            <w:tcMar>
              <w:left w:w="58" w:type="dxa"/>
              <w:right w:w="58" w:type="dxa"/>
            </w:tcMar>
            <w:vAlign w:val="center"/>
          </w:tcPr>
          <w:p w14:paraId="1EDF097D" w14:textId="77777777" w:rsidR="005E048C" w:rsidRPr="007A738A" w:rsidRDefault="005E048C" w:rsidP="005E048C">
            <w:pPr>
              <w:pStyle w:val="TableText"/>
            </w:pPr>
            <w:r>
              <w:t>TBD</w:t>
            </w:r>
          </w:p>
        </w:tc>
      </w:tr>
      <w:tr w:rsidR="005E048C" w:rsidRPr="00D878D2" w14:paraId="6A02D97D" w14:textId="77777777" w:rsidTr="00874968">
        <w:trPr>
          <w:cantSplit/>
        </w:trPr>
        <w:tc>
          <w:tcPr>
            <w:tcW w:w="821" w:type="pct"/>
            <w:tcMar>
              <w:left w:w="58" w:type="dxa"/>
              <w:right w:w="58" w:type="dxa"/>
            </w:tcMar>
            <w:vAlign w:val="center"/>
          </w:tcPr>
          <w:p w14:paraId="41F52BFE" w14:textId="77777777" w:rsidR="005E048C" w:rsidRPr="00D878D2" w:rsidRDefault="005E048C" w:rsidP="005E048C">
            <w:pPr>
              <w:pStyle w:val="TableText"/>
            </w:pPr>
            <w:r w:rsidRPr="00D878D2">
              <w:t>Benzo(k)fluoranthene</w:t>
            </w:r>
          </w:p>
        </w:tc>
        <w:tc>
          <w:tcPr>
            <w:tcW w:w="558" w:type="pct"/>
            <w:tcMar>
              <w:left w:w="58" w:type="dxa"/>
              <w:right w:w="58" w:type="dxa"/>
            </w:tcMar>
            <w:vAlign w:val="center"/>
          </w:tcPr>
          <w:p w14:paraId="75A58FB4" w14:textId="77777777" w:rsidR="005E048C" w:rsidRPr="00D878D2" w:rsidRDefault="005E048C" w:rsidP="005E048C">
            <w:pPr>
              <w:pStyle w:val="TableText"/>
            </w:pPr>
            <w:r w:rsidRPr="00D878D2">
              <w:t>207-08-9</w:t>
            </w:r>
          </w:p>
        </w:tc>
        <w:tc>
          <w:tcPr>
            <w:tcW w:w="435" w:type="pct"/>
            <w:vAlign w:val="center"/>
          </w:tcPr>
          <w:p w14:paraId="2F95041D" w14:textId="277A2A4A" w:rsidR="005E048C" w:rsidRPr="00D878D2" w:rsidRDefault="005E048C" w:rsidP="005E048C">
            <w:pPr>
              <w:pStyle w:val="TableText"/>
            </w:pPr>
            <w:r w:rsidRPr="00D878D2">
              <w:t>TBD</w:t>
            </w:r>
          </w:p>
        </w:tc>
        <w:tc>
          <w:tcPr>
            <w:tcW w:w="331" w:type="pct"/>
            <w:tcMar>
              <w:left w:w="58" w:type="dxa"/>
              <w:right w:w="58" w:type="dxa"/>
            </w:tcMar>
            <w:vAlign w:val="center"/>
          </w:tcPr>
          <w:p w14:paraId="6B86E3D3" w14:textId="4E0E0F74" w:rsidR="005E048C" w:rsidRPr="00D878D2" w:rsidRDefault="005E048C" w:rsidP="005E048C">
            <w:pPr>
              <w:pStyle w:val="TableText"/>
            </w:pPr>
            <w:r w:rsidRPr="00D878D2">
              <w:t>TBD</w:t>
            </w:r>
          </w:p>
        </w:tc>
        <w:tc>
          <w:tcPr>
            <w:tcW w:w="559" w:type="pct"/>
            <w:tcMar>
              <w:left w:w="58" w:type="dxa"/>
              <w:right w:w="58" w:type="dxa"/>
            </w:tcMar>
            <w:vAlign w:val="center"/>
          </w:tcPr>
          <w:p w14:paraId="30DF042C" w14:textId="290DD37D" w:rsidR="005E048C" w:rsidRPr="00D878D2" w:rsidRDefault="005E048C" w:rsidP="005E048C">
            <w:pPr>
              <w:pStyle w:val="TableText"/>
            </w:pPr>
            <w:r w:rsidRPr="00D878D2">
              <w:t>TBD</w:t>
            </w:r>
          </w:p>
        </w:tc>
        <w:tc>
          <w:tcPr>
            <w:tcW w:w="426" w:type="pct"/>
            <w:tcMar>
              <w:left w:w="58" w:type="dxa"/>
              <w:right w:w="58" w:type="dxa"/>
            </w:tcMar>
            <w:vAlign w:val="center"/>
          </w:tcPr>
          <w:p w14:paraId="76AFE2D3" w14:textId="262D6A90" w:rsidR="005E048C" w:rsidRPr="00D878D2" w:rsidRDefault="005E048C" w:rsidP="005E048C">
            <w:pPr>
              <w:pStyle w:val="TableText"/>
            </w:pPr>
            <w:r w:rsidRPr="00D878D2">
              <w:t>TBD</w:t>
            </w:r>
          </w:p>
        </w:tc>
        <w:tc>
          <w:tcPr>
            <w:tcW w:w="427" w:type="pct"/>
            <w:tcMar>
              <w:left w:w="58" w:type="dxa"/>
              <w:right w:w="58" w:type="dxa"/>
            </w:tcMar>
            <w:vAlign w:val="center"/>
          </w:tcPr>
          <w:p w14:paraId="549DA67F" w14:textId="2025DF7D" w:rsidR="005E048C" w:rsidRPr="00D878D2" w:rsidRDefault="005E048C" w:rsidP="005E048C">
            <w:pPr>
              <w:pStyle w:val="TableText"/>
            </w:pPr>
            <w:r w:rsidRPr="00D878D2">
              <w:t>TBD</w:t>
            </w:r>
          </w:p>
        </w:tc>
        <w:tc>
          <w:tcPr>
            <w:tcW w:w="393" w:type="pct"/>
            <w:tcMar>
              <w:left w:w="58" w:type="dxa"/>
              <w:right w:w="58" w:type="dxa"/>
            </w:tcMar>
            <w:vAlign w:val="center"/>
          </w:tcPr>
          <w:p w14:paraId="3F093B11"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602BC85A" w14:textId="77777777" w:rsidR="005E048C" w:rsidRPr="00D878D2" w:rsidRDefault="005E048C" w:rsidP="005E048C">
            <w:pPr>
              <w:pStyle w:val="TableText"/>
            </w:pPr>
            <w:r>
              <w:t>TBD</w:t>
            </w:r>
          </w:p>
        </w:tc>
        <w:tc>
          <w:tcPr>
            <w:tcW w:w="524" w:type="pct"/>
            <w:tcMar>
              <w:left w:w="58" w:type="dxa"/>
              <w:right w:w="58" w:type="dxa"/>
            </w:tcMar>
            <w:vAlign w:val="center"/>
          </w:tcPr>
          <w:p w14:paraId="0AB201FC" w14:textId="77777777" w:rsidR="005E048C" w:rsidRPr="00D878D2" w:rsidRDefault="005E048C" w:rsidP="005E048C">
            <w:pPr>
              <w:pStyle w:val="TableText"/>
            </w:pPr>
            <w:r>
              <w:t>TBD</w:t>
            </w:r>
          </w:p>
        </w:tc>
      </w:tr>
      <w:tr w:rsidR="005E048C" w:rsidRPr="00D878D2" w14:paraId="624254BE" w14:textId="77777777" w:rsidTr="00874968">
        <w:trPr>
          <w:cantSplit/>
        </w:trPr>
        <w:tc>
          <w:tcPr>
            <w:tcW w:w="821" w:type="pct"/>
            <w:tcMar>
              <w:left w:w="58" w:type="dxa"/>
              <w:right w:w="58" w:type="dxa"/>
            </w:tcMar>
            <w:vAlign w:val="center"/>
          </w:tcPr>
          <w:p w14:paraId="0A5E926A" w14:textId="77777777" w:rsidR="005E048C" w:rsidRPr="00D878D2" w:rsidRDefault="005E048C" w:rsidP="005E048C">
            <w:pPr>
              <w:pStyle w:val="TableText"/>
            </w:pPr>
            <w:r w:rsidRPr="00D878D2">
              <w:t>Benzo(a)pyrene</w:t>
            </w:r>
          </w:p>
        </w:tc>
        <w:tc>
          <w:tcPr>
            <w:tcW w:w="558" w:type="pct"/>
            <w:tcMar>
              <w:left w:w="58" w:type="dxa"/>
              <w:right w:w="58" w:type="dxa"/>
            </w:tcMar>
            <w:vAlign w:val="center"/>
          </w:tcPr>
          <w:p w14:paraId="6923A59A" w14:textId="77777777" w:rsidR="005E048C" w:rsidRPr="00D878D2" w:rsidRDefault="005E048C" w:rsidP="005E048C">
            <w:pPr>
              <w:pStyle w:val="TableText"/>
            </w:pPr>
            <w:r w:rsidRPr="00D878D2">
              <w:t>50-32-8</w:t>
            </w:r>
          </w:p>
        </w:tc>
        <w:tc>
          <w:tcPr>
            <w:tcW w:w="435" w:type="pct"/>
            <w:vAlign w:val="center"/>
          </w:tcPr>
          <w:p w14:paraId="409425D5" w14:textId="14B525D6" w:rsidR="005E048C" w:rsidRPr="00D878D2" w:rsidRDefault="005E048C" w:rsidP="005E048C">
            <w:pPr>
              <w:pStyle w:val="TableText"/>
            </w:pPr>
            <w:r w:rsidRPr="00D878D2">
              <w:t>TBD</w:t>
            </w:r>
          </w:p>
        </w:tc>
        <w:tc>
          <w:tcPr>
            <w:tcW w:w="331" w:type="pct"/>
            <w:tcMar>
              <w:left w:w="58" w:type="dxa"/>
              <w:right w:w="58" w:type="dxa"/>
            </w:tcMar>
            <w:vAlign w:val="center"/>
          </w:tcPr>
          <w:p w14:paraId="1794EE86" w14:textId="5081FD06" w:rsidR="005E048C" w:rsidRPr="00D878D2" w:rsidRDefault="005E048C" w:rsidP="005E048C">
            <w:pPr>
              <w:pStyle w:val="TableText"/>
            </w:pPr>
            <w:r w:rsidRPr="00D878D2">
              <w:t>TBD</w:t>
            </w:r>
          </w:p>
        </w:tc>
        <w:tc>
          <w:tcPr>
            <w:tcW w:w="559" w:type="pct"/>
            <w:tcMar>
              <w:left w:w="58" w:type="dxa"/>
              <w:right w:w="58" w:type="dxa"/>
            </w:tcMar>
            <w:vAlign w:val="center"/>
          </w:tcPr>
          <w:p w14:paraId="478F3B88" w14:textId="7FA61F14" w:rsidR="005E048C" w:rsidRPr="00D878D2" w:rsidRDefault="005E048C" w:rsidP="005E048C">
            <w:pPr>
              <w:pStyle w:val="TableText"/>
            </w:pPr>
            <w:r w:rsidRPr="00D878D2">
              <w:t>TBD</w:t>
            </w:r>
          </w:p>
        </w:tc>
        <w:tc>
          <w:tcPr>
            <w:tcW w:w="426" w:type="pct"/>
            <w:tcMar>
              <w:left w:w="58" w:type="dxa"/>
              <w:right w:w="58" w:type="dxa"/>
            </w:tcMar>
            <w:vAlign w:val="center"/>
          </w:tcPr>
          <w:p w14:paraId="5CEBBABA" w14:textId="29B61B22" w:rsidR="005E048C" w:rsidRPr="00D878D2" w:rsidRDefault="005E048C" w:rsidP="005E048C">
            <w:pPr>
              <w:pStyle w:val="TableText"/>
            </w:pPr>
            <w:r w:rsidRPr="00D878D2">
              <w:t>TBD</w:t>
            </w:r>
          </w:p>
        </w:tc>
        <w:tc>
          <w:tcPr>
            <w:tcW w:w="427" w:type="pct"/>
            <w:tcMar>
              <w:left w:w="58" w:type="dxa"/>
              <w:right w:w="58" w:type="dxa"/>
            </w:tcMar>
            <w:vAlign w:val="center"/>
          </w:tcPr>
          <w:p w14:paraId="5A67681B" w14:textId="35DC7CAA" w:rsidR="005E048C" w:rsidRPr="00D878D2" w:rsidRDefault="005E048C" w:rsidP="005E048C">
            <w:pPr>
              <w:pStyle w:val="TableText"/>
            </w:pPr>
            <w:r w:rsidRPr="00D878D2">
              <w:t>TBD</w:t>
            </w:r>
          </w:p>
        </w:tc>
        <w:tc>
          <w:tcPr>
            <w:tcW w:w="393" w:type="pct"/>
            <w:tcMar>
              <w:left w:w="58" w:type="dxa"/>
              <w:right w:w="58" w:type="dxa"/>
            </w:tcMar>
            <w:vAlign w:val="center"/>
          </w:tcPr>
          <w:p w14:paraId="4C11BB49"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5F4AB370" w14:textId="77777777" w:rsidR="005E048C" w:rsidRPr="00D878D2" w:rsidRDefault="005E048C" w:rsidP="005E048C">
            <w:pPr>
              <w:pStyle w:val="TableText"/>
            </w:pPr>
            <w:r>
              <w:t>TBD</w:t>
            </w:r>
          </w:p>
        </w:tc>
        <w:tc>
          <w:tcPr>
            <w:tcW w:w="524" w:type="pct"/>
            <w:tcMar>
              <w:left w:w="58" w:type="dxa"/>
              <w:right w:w="58" w:type="dxa"/>
            </w:tcMar>
            <w:vAlign w:val="center"/>
          </w:tcPr>
          <w:p w14:paraId="4FD2BA4F" w14:textId="77777777" w:rsidR="005E048C" w:rsidRPr="00D878D2" w:rsidRDefault="005E048C" w:rsidP="005E048C">
            <w:pPr>
              <w:pStyle w:val="TableText"/>
            </w:pPr>
            <w:r>
              <w:t>TBD</w:t>
            </w:r>
          </w:p>
        </w:tc>
      </w:tr>
      <w:tr w:rsidR="005E048C" w:rsidRPr="00D878D2" w14:paraId="36C07324" w14:textId="77777777" w:rsidTr="00874968">
        <w:trPr>
          <w:cantSplit/>
        </w:trPr>
        <w:tc>
          <w:tcPr>
            <w:tcW w:w="821" w:type="pct"/>
            <w:tcMar>
              <w:left w:w="58" w:type="dxa"/>
              <w:right w:w="58" w:type="dxa"/>
            </w:tcMar>
            <w:vAlign w:val="center"/>
          </w:tcPr>
          <w:p w14:paraId="25B9FA61" w14:textId="77777777" w:rsidR="005E048C" w:rsidRPr="00D878D2" w:rsidRDefault="005E048C" w:rsidP="005E048C">
            <w:pPr>
              <w:pStyle w:val="TableText"/>
            </w:pPr>
            <w:r w:rsidRPr="00D878D2">
              <w:t>Indeno(1,2,3-c,d)pyrene</w:t>
            </w:r>
          </w:p>
        </w:tc>
        <w:tc>
          <w:tcPr>
            <w:tcW w:w="558" w:type="pct"/>
            <w:tcMar>
              <w:left w:w="58" w:type="dxa"/>
              <w:right w:w="58" w:type="dxa"/>
            </w:tcMar>
            <w:vAlign w:val="center"/>
          </w:tcPr>
          <w:p w14:paraId="6AC730A7" w14:textId="77777777" w:rsidR="005E048C" w:rsidRPr="00D878D2" w:rsidRDefault="005E048C" w:rsidP="005E048C">
            <w:pPr>
              <w:pStyle w:val="TableText"/>
            </w:pPr>
            <w:r w:rsidRPr="00D878D2">
              <w:t>193-39-5</w:t>
            </w:r>
          </w:p>
        </w:tc>
        <w:tc>
          <w:tcPr>
            <w:tcW w:w="435" w:type="pct"/>
            <w:vAlign w:val="center"/>
          </w:tcPr>
          <w:p w14:paraId="1AB964A2" w14:textId="04794B20" w:rsidR="005E048C" w:rsidRPr="00D878D2" w:rsidRDefault="005E048C" w:rsidP="005E048C">
            <w:pPr>
              <w:pStyle w:val="TableText"/>
            </w:pPr>
            <w:r w:rsidRPr="00D878D2">
              <w:t>TBD</w:t>
            </w:r>
          </w:p>
        </w:tc>
        <w:tc>
          <w:tcPr>
            <w:tcW w:w="331" w:type="pct"/>
            <w:tcMar>
              <w:left w:w="58" w:type="dxa"/>
              <w:right w:w="58" w:type="dxa"/>
            </w:tcMar>
            <w:vAlign w:val="center"/>
          </w:tcPr>
          <w:p w14:paraId="76A27991" w14:textId="69D53CF4" w:rsidR="005E048C" w:rsidRPr="00D878D2" w:rsidRDefault="005E048C" w:rsidP="005E048C">
            <w:pPr>
              <w:pStyle w:val="TableText"/>
            </w:pPr>
            <w:r w:rsidRPr="00D878D2">
              <w:t>TBD</w:t>
            </w:r>
          </w:p>
        </w:tc>
        <w:tc>
          <w:tcPr>
            <w:tcW w:w="559" w:type="pct"/>
            <w:tcMar>
              <w:left w:w="58" w:type="dxa"/>
              <w:right w:w="58" w:type="dxa"/>
            </w:tcMar>
            <w:vAlign w:val="center"/>
          </w:tcPr>
          <w:p w14:paraId="521E961A" w14:textId="4F2546D3" w:rsidR="005E048C" w:rsidRPr="00D878D2" w:rsidRDefault="005E048C" w:rsidP="005E048C">
            <w:pPr>
              <w:pStyle w:val="TableText"/>
            </w:pPr>
            <w:r w:rsidRPr="00D878D2">
              <w:t>TBD</w:t>
            </w:r>
          </w:p>
        </w:tc>
        <w:tc>
          <w:tcPr>
            <w:tcW w:w="426" w:type="pct"/>
            <w:tcMar>
              <w:left w:w="58" w:type="dxa"/>
              <w:right w:w="58" w:type="dxa"/>
            </w:tcMar>
            <w:vAlign w:val="center"/>
          </w:tcPr>
          <w:p w14:paraId="7A7148F8" w14:textId="71CB4255" w:rsidR="005E048C" w:rsidRPr="00D878D2" w:rsidRDefault="005E048C" w:rsidP="005E048C">
            <w:pPr>
              <w:pStyle w:val="TableText"/>
            </w:pPr>
            <w:r w:rsidRPr="00D878D2">
              <w:t>TBD</w:t>
            </w:r>
          </w:p>
        </w:tc>
        <w:tc>
          <w:tcPr>
            <w:tcW w:w="427" w:type="pct"/>
            <w:tcMar>
              <w:left w:w="58" w:type="dxa"/>
              <w:right w:w="58" w:type="dxa"/>
            </w:tcMar>
            <w:vAlign w:val="center"/>
          </w:tcPr>
          <w:p w14:paraId="67095704" w14:textId="3AD2475F" w:rsidR="005E048C" w:rsidRPr="00D878D2" w:rsidRDefault="005E048C" w:rsidP="005E048C">
            <w:pPr>
              <w:pStyle w:val="TableText"/>
            </w:pPr>
            <w:r w:rsidRPr="00D878D2">
              <w:t>TBD</w:t>
            </w:r>
          </w:p>
        </w:tc>
        <w:tc>
          <w:tcPr>
            <w:tcW w:w="393" w:type="pct"/>
            <w:tcMar>
              <w:left w:w="58" w:type="dxa"/>
              <w:right w:w="58" w:type="dxa"/>
            </w:tcMar>
            <w:vAlign w:val="center"/>
          </w:tcPr>
          <w:p w14:paraId="6C5C1748"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23F61567" w14:textId="77777777" w:rsidR="005E048C" w:rsidRPr="00D878D2" w:rsidRDefault="005E048C" w:rsidP="005E048C">
            <w:pPr>
              <w:pStyle w:val="TableText"/>
            </w:pPr>
            <w:r>
              <w:t>TBD</w:t>
            </w:r>
          </w:p>
        </w:tc>
        <w:tc>
          <w:tcPr>
            <w:tcW w:w="524" w:type="pct"/>
            <w:tcMar>
              <w:left w:w="58" w:type="dxa"/>
              <w:right w:w="58" w:type="dxa"/>
            </w:tcMar>
            <w:vAlign w:val="center"/>
          </w:tcPr>
          <w:p w14:paraId="329FC7CB" w14:textId="77777777" w:rsidR="005E048C" w:rsidRPr="00D878D2" w:rsidRDefault="005E048C" w:rsidP="005E048C">
            <w:pPr>
              <w:pStyle w:val="TableText"/>
            </w:pPr>
            <w:r>
              <w:t>TBD</w:t>
            </w:r>
          </w:p>
        </w:tc>
      </w:tr>
      <w:tr w:rsidR="005E048C" w:rsidRPr="00D878D2" w14:paraId="0D9D968B" w14:textId="77777777" w:rsidTr="00874968">
        <w:trPr>
          <w:cantSplit/>
        </w:trPr>
        <w:tc>
          <w:tcPr>
            <w:tcW w:w="821" w:type="pct"/>
            <w:tcMar>
              <w:left w:w="58" w:type="dxa"/>
              <w:right w:w="58" w:type="dxa"/>
            </w:tcMar>
            <w:vAlign w:val="center"/>
          </w:tcPr>
          <w:p w14:paraId="100DEEFE" w14:textId="77777777" w:rsidR="005E048C" w:rsidRPr="00D878D2" w:rsidRDefault="005E048C" w:rsidP="005E048C">
            <w:pPr>
              <w:pStyle w:val="TableText"/>
            </w:pPr>
            <w:r w:rsidRPr="00D878D2">
              <w:t>Dibenzo(a,h)anthracene</w:t>
            </w:r>
          </w:p>
        </w:tc>
        <w:tc>
          <w:tcPr>
            <w:tcW w:w="558" w:type="pct"/>
            <w:tcMar>
              <w:left w:w="58" w:type="dxa"/>
              <w:right w:w="58" w:type="dxa"/>
            </w:tcMar>
            <w:vAlign w:val="center"/>
          </w:tcPr>
          <w:p w14:paraId="0196419F" w14:textId="77777777" w:rsidR="005E048C" w:rsidRPr="00D878D2" w:rsidRDefault="005E048C" w:rsidP="005E048C">
            <w:pPr>
              <w:pStyle w:val="TableText"/>
            </w:pPr>
            <w:r w:rsidRPr="00D878D2">
              <w:t>53-70-3</w:t>
            </w:r>
          </w:p>
        </w:tc>
        <w:tc>
          <w:tcPr>
            <w:tcW w:w="435" w:type="pct"/>
            <w:vAlign w:val="center"/>
          </w:tcPr>
          <w:p w14:paraId="50DC0161" w14:textId="3C43CFEF" w:rsidR="005E048C" w:rsidRPr="00D878D2" w:rsidRDefault="005E048C" w:rsidP="005E048C">
            <w:pPr>
              <w:pStyle w:val="TableText"/>
            </w:pPr>
            <w:r w:rsidRPr="00D878D2">
              <w:t>TBD</w:t>
            </w:r>
          </w:p>
        </w:tc>
        <w:tc>
          <w:tcPr>
            <w:tcW w:w="331" w:type="pct"/>
            <w:tcMar>
              <w:left w:w="58" w:type="dxa"/>
              <w:right w:w="58" w:type="dxa"/>
            </w:tcMar>
            <w:vAlign w:val="center"/>
          </w:tcPr>
          <w:p w14:paraId="7C601ED7" w14:textId="1D97C690" w:rsidR="005E048C" w:rsidRPr="00D878D2" w:rsidRDefault="005E048C" w:rsidP="005E048C">
            <w:pPr>
              <w:pStyle w:val="TableText"/>
            </w:pPr>
            <w:r w:rsidRPr="00D878D2">
              <w:t>TBD</w:t>
            </w:r>
          </w:p>
        </w:tc>
        <w:tc>
          <w:tcPr>
            <w:tcW w:w="559" w:type="pct"/>
            <w:tcMar>
              <w:left w:w="58" w:type="dxa"/>
              <w:right w:w="58" w:type="dxa"/>
            </w:tcMar>
            <w:vAlign w:val="center"/>
          </w:tcPr>
          <w:p w14:paraId="0E8C1326" w14:textId="758AF2A5" w:rsidR="005E048C" w:rsidRPr="00D878D2" w:rsidRDefault="005E048C" w:rsidP="005E048C">
            <w:pPr>
              <w:pStyle w:val="TableText"/>
            </w:pPr>
            <w:r w:rsidRPr="00D878D2">
              <w:t>TBD</w:t>
            </w:r>
          </w:p>
        </w:tc>
        <w:tc>
          <w:tcPr>
            <w:tcW w:w="426" w:type="pct"/>
            <w:tcMar>
              <w:left w:w="58" w:type="dxa"/>
              <w:right w:w="58" w:type="dxa"/>
            </w:tcMar>
            <w:vAlign w:val="center"/>
          </w:tcPr>
          <w:p w14:paraId="2EC74D2E" w14:textId="6933501E" w:rsidR="005E048C" w:rsidRPr="00D878D2" w:rsidRDefault="005E048C" w:rsidP="005E048C">
            <w:pPr>
              <w:pStyle w:val="TableText"/>
            </w:pPr>
            <w:r w:rsidRPr="00D878D2">
              <w:t>TBD</w:t>
            </w:r>
          </w:p>
        </w:tc>
        <w:tc>
          <w:tcPr>
            <w:tcW w:w="427" w:type="pct"/>
            <w:tcMar>
              <w:left w:w="58" w:type="dxa"/>
              <w:right w:w="58" w:type="dxa"/>
            </w:tcMar>
            <w:vAlign w:val="center"/>
          </w:tcPr>
          <w:p w14:paraId="2EE8B647" w14:textId="5EAEB765" w:rsidR="005E048C" w:rsidRPr="00D878D2" w:rsidRDefault="005E048C" w:rsidP="005E048C">
            <w:pPr>
              <w:pStyle w:val="TableText"/>
            </w:pPr>
            <w:r w:rsidRPr="00D878D2">
              <w:t>TBD</w:t>
            </w:r>
          </w:p>
        </w:tc>
        <w:tc>
          <w:tcPr>
            <w:tcW w:w="393" w:type="pct"/>
            <w:tcMar>
              <w:left w:w="58" w:type="dxa"/>
              <w:right w:w="58" w:type="dxa"/>
            </w:tcMar>
            <w:vAlign w:val="center"/>
          </w:tcPr>
          <w:p w14:paraId="30A59018"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5A95BB70" w14:textId="77777777" w:rsidR="005E048C" w:rsidRPr="00D878D2" w:rsidRDefault="005E048C" w:rsidP="005E048C">
            <w:pPr>
              <w:pStyle w:val="TableText"/>
            </w:pPr>
            <w:r>
              <w:t>TBD</w:t>
            </w:r>
          </w:p>
        </w:tc>
        <w:tc>
          <w:tcPr>
            <w:tcW w:w="524" w:type="pct"/>
            <w:tcMar>
              <w:left w:w="58" w:type="dxa"/>
              <w:right w:w="58" w:type="dxa"/>
            </w:tcMar>
            <w:vAlign w:val="center"/>
          </w:tcPr>
          <w:p w14:paraId="3D44A5E8" w14:textId="77777777" w:rsidR="005E048C" w:rsidRPr="00D878D2" w:rsidRDefault="005E048C" w:rsidP="005E048C">
            <w:pPr>
              <w:pStyle w:val="TableText"/>
            </w:pPr>
            <w:r>
              <w:t>TBD</w:t>
            </w:r>
          </w:p>
        </w:tc>
      </w:tr>
      <w:tr w:rsidR="005E048C" w:rsidRPr="00D878D2" w14:paraId="4D60D729" w14:textId="77777777" w:rsidTr="00874968">
        <w:trPr>
          <w:cantSplit/>
        </w:trPr>
        <w:tc>
          <w:tcPr>
            <w:tcW w:w="821" w:type="pct"/>
            <w:tcMar>
              <w:left w:w="58" w:type="dxa"/>
              <w:right w:w="58" w:type="dxa"/>
            </w:tcMar>
            <w:vAlign w:val="center"/>
          </w:tcPr>
          <w:p w14:paraId="71A4FD21" w14:textId="77777777" w:rsidR="005E048C" w:rsidRPr="00D878D2" w:rsidRDefault="005E048C" w:rsidP="005E048C">
            <w:pPr>
              <w:pStyle w:val="TableText"/>
            </w:pPr>
            <w:r w:rsidRPr="00D878D2">
              <w:t>Benzo(g,h,i)perylene</w:t>
            </w:r>
          </w:p>
        </w:tc>
        <w:tc>
          <w:tcPr>
            <w:tcW w:w="558" w:type="pct"/>
            <w:tcMar>
              <w:left w:w="58" w:type="dxa"/>
              <w:right w:w="58" w:type="dxa"/>
            </w:tcMar>
            <w:vAlign w:val="center"/>
          </w:tcPr>
          <w:p w14:paraId="618FC263" w14:textId="77777777" w:rsidR="005E048C" w:rsidRPr="00D878D2" w:rsidRDefault="005E048C" w:rsidP="005E048C">
            <w:pPr>
              <w:pStyle w:val="TableText"/>
            </w:pPr>
            <w:r w:rsidRPr="00D878D2">
              <w:t>191-24-2</w:t>
            </w:r>
          </w:p>
        </w:tc>
        <w:tc>
          <w:tcPr>
            <w:tcW w:w="435" w:type="pct"/>
            <w:vAlign w:val="center"/>
          </w:tcPr>
          <w:p w14:paraId="62ABD0BA" w14:textId="108CDE57" w:rsidR="005E048C" w:rsidRPr="00D878D2" w:rsidRDefault="005E048C" w:rsidP="005E048C">
            <w:pPr>
              <w:pStyle w:val="TableText"/>
            </w:pPr>
            <w:r w:rsidRPr="00D878D2">
              <w:t>TBD</w:t>
            </w:r>
          </w:p>
        </w:tc>
        <w:tc>
          <w:tcPr>
            <w:tcW w:w="331" w:type="pct"/>
            <w:tcMar>
              <w:left w:w="58" w:type="dxa"/>
              <w:right w:w="58" w:type="dxa"/>
            </w:tcMar>
            <w:vAlign w:val="center"/>
          </w:tcPr>
          <w:p w14:paraId="63214347" w14:textId="11C90951" w:rsidR="005E048C" w:rsidRPr="00D878D2" w:rsidRDefault="005E048C" w:rsidP="005E048C">
            <w:pPr>
              <w:pStyle w:val="TableText"/>
            </w:pPr>
            <w:r w:rsidRPr="00D878D2">
              <w:t>TBD</w:t>
            </w:r>
          </w:p>
        </w:tc>
        <w:tc>
          <w:tcPr>
            <w:tcW w:w="559" w:type="pct"/>
            <w:tcMar>
              <w:left w:w="58" w:type="dxa"/>
              <w:right w:w="58" w:type="dxa"/>
            </w:tcMar>
            <w:vAlign w:val="center"/>
          </w:tcPr>
          <w:p w14:paraId="0E1EE98A" w14:textId="79FA8117" w:rsidR="005E048C" w:rsidRPr="00D878D2" w:rsidRDefault="005E048C" w:rsidP="005E048C">
            <w:pPr>
              <w:pStyle w:val="TableText"/>
            </w:pPr>
            <w:r w:rsidRPr="00D878D2">
              <w:t>TBD</w:t>
            </w:r>
          </w:p>
        </w:tc>
        <w:tc>
          <w:tcPr>
            <w:tcW w:w="426" w:type="pct"/>
            <w:tcMar>
              <w:left w:w="58" w:type="dxa"/>
              <w:right w:w="58" w:type="dxa"/>
            </w:tcMar>
            <w:vAlign w:val="center"/>
          </w:tcPr>
          <w:p w14:paraId="52F21871" w14:textId="33EA9244" w:rsidR="005E048C" w:rsidRPr="00D878D2" w:rsidRDefault="005E048C" w:rsidP="005E048C">
            <w:pPr>
              <w:pStyle w:val="TableText"/>
            </w:pPr>
            <w:r w:rsidRPr="00D878D2">
              <w:t>TBD</w:t>
            </w:r>
          </w:p>
        </w:tc>
        <w:tc>
          <w:tcPr>
            <w:tcW w:w="427" w:type="pct"/>
            <w:tcMar>
              <w:left w:w="58" w:type="dxa"/>
              <w:right w:w="58" w:type="dxa"/>
            </w:tcMar>
            <w:vAlign w:val="center"/>
          </w:tcPr>
          <w:p w14:paraId="2CA08191" w14:textId="78DCCF7F" w:rsidR="005E048C" w:rsidRPr="00D878D2" w:rsidRDefault="005E048C" w:rsidP="005E048C">
            <w:pPr>
              <w:pStyle w:val="TableText"/>
            </w:pPr>
            <w:r w:rsidRPr="00D878D2">
              <w:t>TBD</w:t>
            </w:r>
          </w:p>
        </w:tc>
        <w:tc>
          <w:tcPr>
            <w:tcW w:w="393" w:type="pct"/>
            <w:tcMar>
              <w:left w:w="58" w:type="dxa"/>
              <w:right w:w="58" w:type="dxa"/>
            </w:tcMar>
            <w:vAlign w:val="center"/>
          </w:tcPr>
          <w:p w14:paraId="24975B57"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5D97CCE7" w14:textId="77777777" w:rsidR="005E048C" w:rsidRPr="00D878D2" w:rsidRDefault="005E048C" w:rsidP="005E048C">
            <w:pPr>
              <w:pStyle w:val="TableText"/>
            </w:pPr>
            <w:r>
              <w:t>TBD</w:t>
            </w:r>
          </w:p>
        </w:tc>
        <w:tc>
          <w:tcPr>
            <w:tcW w:w="524" w:type="pct"/>
            <w:tcMar>
              <w:left w:w="58" w:type="dxa"/>
              <w:right w:w="58" w:type="dxa"/>
            </w:tcMar>
            <w:vAlign w:val="center"/>
          </w:tcPr>
          <w:p w14:paraId="239CB1E1" w14:textId="77777777" w:rsidR="005E048C" w:rsidRPr="00D878D2" w:rsidRDefault="005E048C" w:rsidP="005E048C">
            <w:pPr>
              <w:pStyle w:val="TableText"/>
            </w:pPr>
            <w:r>
              <w:t>TBD</w:t>
            </w:r>
          </w:p>
        </w:tc>
      </w:tr>
      <w:tr w:rsidR="005E048C" w:rsidRPr="00D878D2" w14:paraId="3FBEEF34" w14:textId="77777777" w:rsidTr="00874968">
        <w:trPr>
          <w:cantSplit/>
        </w:trPr>
        <w:tc>
          <w:tcPr>
            <w:tcW w:w="821" w:type="pct"/>
            <w:tcMar>
              <w:left w:w="58" w:type="dxa"/>
              <w:right w:w="58" w:type="dxa"/>
            </w:tcMar>
            <w:vAlign w:val="center"/>
          </w:tcPr>
          <w:p w14:paraId="172B123E" w14:textId="77777777" w:rsidR="005E048C" w:rsidRPr="00D878D2" w:rsidRDefault="005E048C" w:rsidP="005E048C">
            <w:pPr>
              <w:pStyle w:val="TableText"/>
            </w:pPr>
            <w:r w:rsidRPr="00D878D2">
              <w:t>1,2,4,5-Tetrachlorobenzene</w:t>
            </w:r>
          </w:p>
        </w:tc>
        <w:tc>
          <w:tcPr>
            <w:tcW w:w="558" w:type="pct"/>
            <w:tcMar>
              <w:left w:w="58" w:type="dxa"/>
              <w:right w:w="58" w:type="dxa"/>
            </w:tcMar>
            <w:vAlign w:val="center"/>
          </w:tcPr>
          <w:p w14:paraId="6A679FE6" w14:textId="77777777" w:rsidR="005E048C" w:rsidRPr="00D878D2" w:rsidRDefault="005E048C" w:rsidP="005E048C">
            <w:pPr>
              <w:pStyle w:val="TableText"/>
            </w:pPr>
            <w:r w:rsidRPr="00D878D2">
              <w:t>95-94-3</w:t>
            </w:r>
          </w:p>
        </w:tc>
        <w:tc>
          <w:tcPr>
            <w:tcW w:w="435" w:type="pct"/>
            <w:vAlign w:val="center"/>
          </w:tcPr>
          <w:p w14:paraId="020B27ED" w14:textId="073A7345" w:rsidR="005E048C" w:rsidRPr="00D878D2" w:rsidRDefault="005E048C" w:rsidP="005E048C">
            <w:pPr>
              <w:pStyle w:val="TableText"/>
            </w:pPr>
            <w:r w:rsidRPr="00D878D2">
              <w:t>TBD</w:t>
            </w:r>
          </w:p>
        </w:tc>
        <w:tc>
          <w:tcPr>
            <w:tcW w:w="331" w:type="pct"/>
            <w:tcMar>
              <w:left w:w="58" w:type="dxa"/>
              <w:right w:w="58" w:type="dxa"/>
            </w:tcMar>
            <w:vAlign w:val="center"/>
          </w:tcPr>
          <w:p w14:paraId="246E306B" w14:textId="3AFACFA9" w:rsidR="005E048C" w:rsidRPr="00D878D2" w:rsidRDefault="005E048C" w:rsidP="005E048C">
            <w:pPr>
              <w:pStyle w:val="TableText"/>
            </w:pPr>
            <w:r w:rsidRPr="00D878D2">
              <w:t>TBD</w:t>
            </w:r>
          </w:p>
        </w:tc>
        <w:tc>
          <w:tcPr>
            <w:tcW w:w="559" w:type="pct"/>
            <w:tcMar>
              <w:left w:w="58" w:type="dxa"/>
              <w:right w:w="58" w:type="dxa"/>
            </w:tcMar>
            <w:vAlign w:val="center"/>
          </w:tcPr>
          <w:p w14:paraId="324447FF" w14:textId="560DFD0B" w:rsidR="005E048C" w:rsidRPr="00D878D2" w:rsidRDefault="005E048C" w:rsidP="005E048C">
            <w:pPr>
              <w:pStyle w:val="TableText"/>
            </w:pPr>
            <w:r w:rsidRPr="00D878D2">
              <w:t>TBD</w:t>
            </w:r>
          </w:p>
        </w:tc>
        <w:tc>
          <w:tcPr>
            <w:tcW w:w="426" w:type="pct"/>
            <w:tcMar>
              <w:left w:w="58" w:type="dxa"/>
              <w:right w:w="58" w:type="dxa"/>
            </w:tcMar>
            <w:vAlign w:val="center"/>
          </w:tcPr>
          <w:p w14:paraId="008AD449" w14:textId="3B8E7A34" w:rsidR="005E048C" w:rsidRPr="00D878D2" w:rsidRDefault="005E048C" w:rsidP="005E048C">
            <w:pPr>
              <w:pStyle w:val="TableText"/>
            </w:pPr>
            <w:r w:rsidRPr="00D878D2">
              <w:t>TBD</w:t>
            </w:r>
          </w:p>
        </w:tc>
        <w:tc>
          <w:tcPr>
            <w:tcW w:w="427" w:type="pct"/>
            <w:tcMar>
              <w:left w:w="58" w:type="dxa"/>
              <w:right w:w="58" w:type="dxa"/>
            </w:tcMar>
            <w:vAlign w:val="center"/>
          </w:tcPr>
          <w:p w14:paraId="68FEB568" w14:textId="77777777" w:rsidR="005E048C" w:rsidRPr="00D878D2" w:rsidRDefault="005E048C" w:rsidP="005E048C">
            <w:pPr>
              <w:pStyle w:val="TableText"/>
            </w:pPr>
            <w:r w:rsidRPr="00D878D2">
              <w:t>--</w:t>
            </w:r>
          </w:p>
        </w:tc>
        <w:tc>
          <w:tcPr>
            <w:tcW w:w="393" w:type="pct"/>
            <w:tcMar>
              <w:left w:w="58" w:type="dxa"/>
              <w:right w:w="58" w:type="dxa"/>
            </w:tcMar>
            <w:vAlign w:val="center"/>
          </w:tcPr>
          <w:p w14:paraId="0E823C2A"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354ACCFB" w14:textId="77777777" w:rsidR="005E048C" w:rsidRPr="00D878D2" w:rsidRDefault="005E048C" w:rsidP="005E048C">
            <w:pPr>
              <w:pStyle w:val="TableText"/>
            </w:pPr>
            <w:r>
              <w:t>TBD</w:t>
            </w:r>
          </w:p>
        </w:tc>
        <w:tc>
          <w:tcPr>
            <w:tcW w:w="524" w:type="pct"/>
            <w:tcMar>
              <w:left w:w="58" w:type="dxa"/>
              <w:right w:w="58" w:type="dxa"/>
            </w:tcMar>
            <w:vAlign w:val="center"/>
          </w:tcPr>
          <w:p w14:paraId="11A69C18" w14:textId="77777777" w:rsidR="005E048C" w:rsidRPr="00D878D2" w:rsidRDefault="005E048C" w:rsidP="005E048C">
            <w:pPr>
              <w:pStyle w:val="TableText"/>
            </w:pPr>
            <w:r>
              <w:t>TBD</w:t>
            </w:r>
          </w:p>
        </w:tc>
      </w:tr>
      <w:tr w:rsidR="005E048C" w:rsidRPr="00D878D2" w14:paraId="032FB47B" w14:textId="77777777" w:rsidTr="00874968">
        <w:trPr>
          <w:cantSplit/>
        </w:trPr>
        <w:tc>
          <w:tcPr>
            <w:tcW w:w="821" w:type="pct"/>
            <w:tcMar>
              <w:left w:w="58" w:type="dxa"/>
              <w:right w:w="58" w:type="dxa"/>
            </w:tcMar>
            <w:vAlign w:val="center"/>
          </w:tcPr>
          <w:p w14:paraId="1AEB775C" w14:textId="77777777" w:rsidR="005E048C" w:rsidRPr="00D878D2" w:rsidRDefault="005E048C" w:rsidP="005E048C">
            <w:pPr>
              <w:pStyle w:val="TableText"/>
            </w:pPr>
            <w:r w:rsidRPr="00D878D2">
              <w:t>2,3,4,6-Tetrachlorophenol</w:t>
            </w:r>
          </w:p>
        </w:tc>
        <w:tc>
          <w:tcPr>
            <w:tcW w:w="558" w:type="pct"/>
            <w:tcMar>
              <w:left w:w="58" w:type="dxa"/>
              <w:right w:w="58" w:type="dxa"/>
            </w:tcMar>
            <w:vAlign w:val="center"/>
          </w:tcPr>
          <w:p w14:paraId="564EB340" w14:textId="77777777" w:rsidR="005E048C" w:rsidRPr="00D878D2" w:rsidRDefault="005E048C" w:rsidP="005E048C">
            <w:pPr>
              <w:pStyle w:val="TableText"/>
            </w:pPr>
            <w:r w:rsidRPr="00D878D2">
              <w:t>58-90-1</w:t>
            </w:r>
          </w:p>
        </w:tc>
        <w:tc>
          <w:tcPr>
            <w:tcW w:w="435" w:type="pct"/>
            <w:vAlign w:val="center"/>
          </w:tcPr>
          <w:p w14:paraId="038E52C0" w14:textId="6864D25D" w:rsidR="005E048C" w:rsidRPr="00D878D2" w:rsidRDefault="005E048C" w:rsidP="005E048C">
            <w:pPr>
              <w:pStyle w:val="TableText"/>
            </w:pPr>
            <w:r w:rsidRPr="00D878D2">
              <w:t>TBD</w:t>
            </w:r>
          </w:p>
        </w:tc>
        <w:tc>
          <w:tcPr>
            <w:tcW w:w="331" w:type="pct"/>
            <w:tcMar>
              <w:left w:w="58" w:type="dxa"/>
              <w:right w:w="58" w:type="dxa"/>
            </w:tcMar>
            <w:vAlign w:val="center"/>
          </w:tcPr>
          <w:p w14:paraId="243F8C3F" w14:textId="0E58E45A" w:rsidR="005E048C" w:rsidRPr="00D878D2" w:rsidRDefault="005E048C" w:rsidP="005E048C">
            <w:pPr>
              <w:pStyle w:val="TableText"/>
            </w:pPr>
            <w:r w:rsidRPr="00D878D2">
              <w:t>TBD</w:t>
            </w:r>
          </w:p>
        </w:tc>
        <w:tc>
          <w:tcPr>
            <w:tcW w:w="559" w:type="pct"/>
            <w:tcMar>
              <w:left w:w="58" w:type="dxa"/>
              <w:right w:w="58" w:type="dxa"/>
            </w:tcMar>
            <w:vAlign w:val="center"/>
          </w:tcPr>
          <w:p w14:paraId="34F4193D" w14:textId="3CB3DB10" w:rsidR="005E048C" w:rsidRPr="00D878D2" w:rsidRDefault="005E048C" w:rsidP="005E048C">
            <w:pPr>
              <w:pStyle w:val="TableText"/>
            </w:pPr>
            <w:r w:rsidRPr="00D878D2">
              <w:t>TBD</w:t>
            </w:r>
          </w:p>
        </w:tc>
        <w:tc>
          <w:tcPr>
            <w:tcW w:w="426" w:type="pct"/>
            <w:tcMar>
              <w:left w:w="58" w:type="dxa"/>
              <w:right w:w="58" w:type="dxa"/>
            </w:tcMar>
            <w:vAlign w:val="center"/>
          </w:tcPr>
          <w:p w14:paraId="13791686" w14:textId="7CB6612B" w:rsidR="005E048C" w:rsidRPr="00D878D2" w:rsidRDefault="005E048C" w:rsidP="005E048C">
            <w:pPr>
              <w:pStyle w:val="TableText"/>
            </w:pPr>
            <w:r w:rsidRPr="00D878D2">
              <w:t>TBD</w:t>
            </w:r>
          </w:p>
        </w:tc>
        <w:tc>
          <w:tcPr>
            <w:tcW w:w="427" w:type="pct"/>
            <w:tcMar>
              <w:left w:w="58" w:type="dxa"/>
              <w:right w:w="58" w:type="dxa"/>
            </w:tcMar>
            <w:vAlign w:val="center"/>
          </w:tcPr>
          <w:p w14:paraId="2761D298" w14:textId="77777777" w:rsidR="005E048C" w:rsidRPr="00D878D2" w:rsidRDefault="005E048C" w:rsidP="005E048C">
            <w:pPr>
              <w:pStyle w:val="TableText"/>
            </w:pPr>
            <w:r w:rsidRPr="00D878D2">
              <w:t>--</w:t>
            </w:r>
          </w:p>
        </w:tc>
        <w:tc>
          <w:tcPr>
            <w:tcW w:w="393" w:type="pct"/>
            <w:tcMar>
              <w:left w:w="58" w:type="dxa"/>
              <w:right w:w="58" w:type="dxa"/>
            </w:tcMar>
            <w:vAlign w:val="center"/>
          </w:tcPr>
          <w:p w14:paraId="6ED8E8BC" w14:textId="77777777" w:rsidR="005E048C" w:rsidRPr="00D878D2" w:rsidRDefault="005E048C" w:rsidP="005E048C">
            <w:pPr>
              <w:pStyle w:val="TableText"/>
            </w:pPr>
            <w:r w:rsidRPr="00D878D2">
              <w:t>TBD</w:t>
            </w:r>
          </w:p>
        </w:tc>
        <w:tc>
          <w:tcPr>
            <w:tcW w:w="526" w:type="pct"/>
            <w:tcMar>
              <w:left w:w="58" w:type="dxa"/>
              <w:right w:w="58" w:type="dxa"/>
            </w:tcMar>
            <w:vAlign w:val="center"/>
          </w:tcPr>
          <w:p w14:paraId="12655422" w14:textId="77777777" w:rsidR="005E048C" w:rsidRPr="00D878D2" w:rsidRDefault="005E048C" w:rsidP="005E048C">
            <w:pPr>
              <w:pStyle w:val="TableText"/>
            </w:pPr>
            <w:r>
              <w:t>TBD</w:t>
            </w:r>
          </w:p>
        </w:tc>
        <w:tc>
          <w:tcPr>
            <w:tcW w:w="524" w:type="pct"/>
            <w:tcMar>
              <w:left w:w="58" w:type="dxa"/>
              <w:right w:w="58" w:type="dxa"/>
            </w:tcMar>
            <w:vAlign w:val="center"/>
          </w:tcPr>
          <w:p w14:paraId="54595C1D" w14:textId="77777777" w:rsidR="005E048C" w:rsidRPr="00D878D2" w:rsidRDefault="005E048C" w:rsidP="005E048C">
            <w:pPr>
              <w:pStyle w:val="TableText"/>
            </w:pPr>
            <w:r>
              <w:t>TBD</w:t>
            </w:r>
          </w:p>
        </w:tc>
      </w:tr>
    </w:tbl>
    <w:p w14:paraId="53928FA0" w14:textId="72F03C4F" w:rsidR="00DF55F0" w:rsidRDefault="00DF55F0" w:rsidP="0041668E">
      <w:pPr>
        <w:pStyle w:val="Tablenotes"/>
        <w:ind w:left="0" w:firstLine="0"/>
      </w:pPr>
      <w:r>
        <w:t>Notes:</w:t>
      </w:r>
      <w:bookmarkStart w:id="106" w:name="_Hlk159513363"/>
      <w:r>
        <w:t xml:space="preserve"> </w:t>
      </w:r>
      <w:bookmarkEnd w:id="106"/>
    </w:p>
    <w:p w14:paraId="72A096DB" w14:textId="3B96A335" w:rsidR="00DF55F0" w:rsidRDefault="00DF55F0" w:rsidP="00DF55F0">
      <w:pPr>
        <w:pStyle w:val="Tablenotes"/>
      </w:pPr>
      <w:r>
        <w:t>Project Action Limits (PALs) vary by matrix and data use; the PALs will be defined as part of the project planning process.</w:t>
      </w:r>
    </w:p>
    <w:p w14:paraId="16C249A7" w14:textId="2E93F8F6" w:rsidR="002566D0" w:rsidRDefault="00DF55F0" w:rsidP="00AB7B2E">
      <w:pPr>
        <w:pStyle w:val="Tablenotes"/>
        <w:keepLines w:val="0"/>
        <w:spacing w:after="120"/>
      </w:pPr>
      <w:r>
        <w:t>Laboratory RLs and MDLs should be reviewed during the project planning to ensure that laboratories can achieve the project’s quality objectives</w:t>
      </w:r>
      <w:r w:rsidR="009A543C" w:rsidRPr="009A543C">
        <w:t>.</w:t>
      </w:r>
    </w:p>
    <w:p w14:paraId="369044FD" w14:textId="7B6921CA" w:rsidR="002566D0" w:rsidRDefault="002566D0" w:rsidP="002566D0">
      <w:pPr>
        <w:pStyle w:val="Tablenotes"/>
        <w:spacing w:before="120"/>
        <w:ind w:left="0" w:firstLine="0"/>
      </w:pPr>
      <w:r w:rsidRPr="00D3229A">
        <w:t xml:space="preserve">Achievable Laboratory Limits are columns labeled </w:t>
      </w:r>
      <w:r>
        <w:t xml:space="preserve">Lab </w:t>
      </w:r>
      <w:r w:rsidRPr="00D3229A">
        <w:t xml:space="preserve">RL and </w:t>
      </w:r>
      <w:r>
        <w:t xml:space="preserve">Lab </w:t>
      </w:r>
      <w:r w:rsidRPr="00D3229A">
        <w:t>MDL</w:t>
      </w:r>
      <w:r>
        <w:t>.</w:t>
      </w:r>
    </w:p>
    <w:p w14:paraId="011F69A3" w14:textId="101AAB43" w:rsidR="009A543C" w:rsidRDefault="002566D0" w:rsidP="002566D0">
      <w:pPr>
        <w:pStyle w:val="Tablenotes"/>
        <w:spacing w:before="120"/>
        <w:ind w:left="0" w:firstLine="0"/>
      </w:pPr>
      <w:r w:rsidRPr="009A543C">
        <w:t>Accuracy and Precision Criteria are columns labeled LCS/MS/MSD Precision</w:t>
      </w:r>
    </w:p>
    <w:p w14:paraId="625AE2A3" w14:textId="77777777" w:rsidR="00A12AA8" w:rsidRDefault="00A12AA8" w:rsidP="00A11573">
      <w:pPr>
        <w:pStyle w:val="Tablenotes"/>
        <w:ind w:left="0" w:firstLine="0"/>
        <w:sectPr w:rsidR="00A12AA8" w:rsidSect="00AD16B6">
          <w:footerReference w:type="default" r:id="rId39"/>
          <w:pgSz w:w="15840" w:h="12240" w:orient="landscape"/>
          <w:pgMar w:top="1440" w:right="1080" w:bottom="1440" w:left="1080" w:header="720" w:footer="720" w:gutter="0"/>
          <w:cols w:space="432"/>
          <w:docGrid w:linePitch="299"/>
        </w:sectPr>
      </w:pPr>
    </w:p>
    <w:tbl>
      <w:tblPr>
        <w:tblStyle w:val="TableGrid"/>
        <w:tblW w:w="4171" w:type="dxa"/>
        <w:tblLook w:val="04A0" w:firstRow="1" w:lastRow="0" w:firstColumn="1" w:lastColumn="0" w:noHBand="0" w:noVBand="1"/>
      </w:tblPr>
      <w:tblGrid>
        <w:gridCol w:w="851"/>
        <w:gridCol w:w="3320"/>
      </w:tblGrid>
      <w:tr w:rsidR="000D5635" w:rsidRPr="00F911CE" w14:paraId="3E3C96DE" w14:textId="77777777" w:rsidTr="00ED149B">
        <w:trPr>
          <w:trHeight w:hRule="exact" w:val="235"/>
        </w:trPr>
        <w:tc>
          <w:tcPr>
            <w:tcW w:w="851" w:type="dxa"/>
          </w:tcPr>
          <w:p w14:paraId="32F5A9DC" w14:textId="77777777" w:rsidR="000D5635" w:rsidRPr="00F911CE" w:rsidRDefault="000D5635" w:rsidP="00ED149B">
            <w:pPr>
              <w:pStyle w:val="Tablenotes"/>
              <w:ind w:left="0" w:firstLine="0"/>
            </w:pPr>
            <w:r w:rsidRPr="00F911CE">
              <w:t>--</w:t>
            </w:r>
          </w:p>
        </w:tc>
        <w:tc>
          <w:tcPr>
            <w:tcW w:w="3320" w:type="dxa"/>
          </w:tcPr>
          <w:p w14:paraId="15822E72" w14:textId="77777777" w:rsidR="000D5635" w:rsidRPr="00F911CE" w:rsidRDefault="000D5635" w:rsidP="00ED149B">
            <w:pPr>
              <w:pStyle w:val="Tablenotes"/>
              <w:ind w:left="0" w:firstLine="0"/>
            </w:pPr>
            <w:r w:rsidRPr="00F911CE">
              <w:t>Analyte not reported by this method</w:t>
            </w:r>
          </w:p>
        </w:tc>
      </w:tr>
      <w:tr w:rsidR="000D5635" w:rsidRPr="00F911CE" w14:paraId="35CE16F1" w14:textId="77777777" w:rsidTr="00ED149B">
        <w:trPr>
          <w:trHeight w:hRule="exact" w:val="235"/>
        </w:trPr>
        <w:tc>
          <w:tcPr>
            <w:tcW w:w="851" w:type="dxa"/>
          </w:tcPr>
          <w:p w14:paraId="3574991E" w14:textId="77777777" w:rsidR="000D5635" w:rsidRPr="00F911CE" w:rsidRDefault="000D5635" w:rsidP="00ED149B">
            <w:pPr>
              <w:pStyle w:val="Tablenotes"/>
              <w:ind w:left="0" w:firstLine="0"/>
            </w:pPr>
            <w:r w:rsidRPr="00F911CE">
              <w:t>%R</w:t>
            </w:r>
          </w:p>
        </w:tc>
        <w:tc>
          <w:tcPr>
            <w:tcW w:w="3320" w:type="dxa"/>
          </w:tcPr>
          <w:p w14:paraId="5522DEE7" w14:textId="77777777" w:rsidR="000D5635" w:rsidRPr="00F911CE" w:rsidRDefault="000D5635" w:rsidP="00ED149B">
            <w:pPr>
              <w:pStyle w:val="Tablenotes"/>
              <w:ind w:left="0" w:firstLine="0"/>
            </w:pPr>
            <w:r w:rsidRPr="00F911CE">
              <w:t>percent recovery</w:t>
            </w:r>
          </w:p>
        </w:tc>
      </w:tr>
      <w:tr w:rsidR="000D5635" w:rsidRPr="00F911CE" w14:paraId="5D38DDF0" w14:textId="77777777" w:rsidTr="00ED149B">
        <w:trPr>
          <w:trHeight w:hRule="exact" w:val="235"/>
        </w:trPr>
        <w:tc>
          <w:tcPr>
            <w:tcW w:w="851" w:type="dxa"/>
          </w:tcPr>
          <w:p w14:paraId="3E52D8EB" w14:textId="77777777" w:rsidR="000D5635" w:rsidRPr="00F911CE" w:rsidRDefault="000D5635" w:rsidP="00ED149B">
            <w:pPr>
              <w:pStyle w:val="Tablenotes"/>
              <w:ind w:left="0" w:firstLine="0"/>
            </w:pPr>
            <w:r w:rsidRPr="00F911CE">
              <w:t>µg/kg</w:t>
            </w:r>
          </w:p>
        </w:tc>
        <w:tc>
          <w:tcPr>
            <w:tcW w:w="3320" w:type="dxa"/>
          </w:tcPr>
          <w:p w14:paraId="0B588026" w14:textId="77777777" w:rsidR="000D5635" w:rsidRPr="00F911CE" w:rsidRDefault="000D5635" w:rsidP="00ED149B">
            <w:pPr>
              <w:pStyle w:val="Tablenotes"/>
              <w:ind w:left="0" w:firstLine="0"/>
            </w:pPr>
            <w:r w:rsidRPr="00F911CE">
              <w:t>microgram per kilogram</w:t>
            </w:r>
          </w:p>
        </w:tc>
      </w:tr>
      <w:tr w:rsidR="000D5635" w:rsidRPr="00F911CE" w14:paraId="328B4223" w14:textId="77777777" w:rsidTr="00ED149B">
        <w:trPr>
          <w:trHeight w:hRule="exact" w:val="235"/>
        </w:trPr>
        <w:tc>
          <w:tcPr>
            <w:tcW w:w="851" w:type="dxa"/>
          </w:tcPr>
          <w:p w14:paraId="69A71980" w14:textId="77777777" w:rsidR="000D5635" w:rsidRPr="00F911CE" w:rsidRDefault="000D5635" w:rsidP="00ED149B">
            <w:pPr>
              <w:pStyle w:val="Tablenotes"/>
              <w:ind w:left="0" w:firstLine="0"/>
            </w:pPr>
            <w:r w:rsidRPr="00F911CE">
              <w:t>CAS</w:t>
            </w:r>
          </w:p>
        </w:tc>
        <w:tc>
          <w:tcPr>
            <w:tcW w:w="3320" w:type="dxa"/>
          </w:tcPr>
          <w:p w14:paraId="4A8A311F" w14:textId="77777777" w:rsidR="000D5635" w:rsidRPr="00F911CE" w:rsidRDefault="000D5635" w:rsidP="00ED149B">
            <w:pPr>
              <w:pStyle w:val="Tablenotes"/>
              <w:ind w:left="0" w:firstLine="0"/>
            </w:pPr>
            <w:r w:rsidRPr="00F911CE">
              <w:t>Chemical Abstracts Service</w:t>
            </w:r>
          </w:p>
        </w:tc>
      </w:tr>
      <w:tr w:rsidR="000D5635" w:rsidRPr="007448E9" w14:paraId="61225D23" w14:textId="77777777" w:rsidTr="00ED149B">
        <w:trPr>
          <w:trHeight w:hRule="exact" w:val="235"/>
        </w:trPr>
        <w:tc>
          <w:tcPr>
            <w:tcW w:w="851" w:type="dxa"/>
          </w:tcPr>
          <w:p w14:paraId="23750452" w14:textId="77777777" w:rsidR="000D5635" w:rsidRPr="00F911CE" w:rsidRDefault="000D5635" w:rsidP="00ED149B">
            <w:pPr>
              <w:pStyle w:val="Tablenotes"/>
              <w:ind w:left="0" w:firstLine="0"/>
            </w:pPr>
            <w:r w:rsidRPr="00F911CE">
              <w:t>CLP</w:t>
            </w:r>
          </w:p>
        </w:tc>
        <w:tc>
          <w:tcPr>
            <w:tcW w:w="3320" w:type="dxa"/>
          </w:tcPr>
          <w:p w14:paraId="5B337BD4" w14:textId="77777777" w:rsidR="000D5635" w:rsidRPr="007448E9" w:rsidRDefault="000D5635" w:rsidP="00ED149B">
            <w:pPr>
              <w:pStyle w:val="Tablenotes"/>
              <w:ind w:left="0" w:firstLine="0"/>
            </w:pPr>
            <w:r w:rsidRPr="00F911CE">
              <w:t>Contract Laboratory Program</w:t>
            </w:r>
          </w:p>
        </w:tc>
      </w:tr>
      <w:tr w:rsidR="000D5635" w:rsidRPr="00F911CE" w14:paraId="18FCC252" w14:textId="77777777" w:rsidTr="00ED149B">
        <w:trPr>
          <w:trHeight w:hRule="exact" w:val="235"/>
        </w:trPr>
        <w:tc>
          <w:tcPr>
            <w:tcW w:w="851" w:type="dxa"/>
          </w:tcPr>
          <w:p w14:paraId="7E5C01D8" w14:textId="77777777" w:rsidR="000D5635" w:rsidRPr="00F911CE" w:rsidRDefault="000D5635" w:rsidP="00ED149B">
            <w:pPr>
              <w:pStyle w:val="Tablenotes"/>
              <w:ind w:left="0" w:firstLine="0"/>
            </w:pPr>
            <w:r w:rsidRPr="00F911CE">
              <w:t>CRQL</w:t>
            </w:r>
          </w:p>
        </w:tc>
        <w:tc>
          <w:tcPr>
            <w:tcW w:w="3320" w:type="dxa"/>
          </w:tcPr>
          <w:p w14:paraId="2ABFBE85" w14:textId="77777777" w:rsidR="000D5635" w:rsidRPr="00F911CE" w:rsidRDefault="000D5635" w:rsidP="00ED149B">
            <w:pPr>
              <w:pStyle w:val="Tablenotes"/>
              <w:ind w:left="0" w:firstLine="0"/>
            </w:pPr>
            <w:r w:rsidRPr="00F911CE">
              <w:t>Contract Required Quantitation Limit</w:t>
            </w:r>
          </w:p>
        </w:tc>
      </w:tr>
      <w:tr w:rsidR="000D5635" w:rsidRPr="00F911CE" w14:paraId="160B0259" w14:textId="77777777" w:rsidTr="00ED149B">
        <w:trPr>
          <w:trHeight w:hRule="exact" w:val="235"/>
        </w:trPr>
        <w:tc>
          <w:tcPr>
            <w:tcW w:w="851" w:type="dxa"/>
          </w:tcPr>
          <w:p w14:paraId="33B77AA3" w14:textId="77777777" w:rsidR="000D5635" w:rsidRPr="00F911CE" w:rsidRDefault="000D5635" w:rsidP="00ED149B">
            <w:pPr>
              <w:pStyle w:val="Tablenotes"/>
              <w:ind w:left="0" w:firstLine="0"/>
            </w:pPr>
            <w:r w:rsidRPr="00F911CE">
              <w:t>LCS</w:t>
            </w:r>
          </w:p>
        </w:tc>
        <w:tc>
          <w:tcPr>
            <w:tcW w:w="3320" w:type="dxa"/>
          </w:tcPr>
          <w:p w14:paraId="20E8978F" w14:textId="77777777" w:rsidR="000D5635" w:rsidRPr="00F911CE" w:rsidRDefault="000D5635" w:rsidP="00ED149B">
            <w:pPr>
              <w:pStyle w:val="Tablenotes"/>
              <w:ind w:left="0" w:firstLine="0"/>
            </w:pPr>
            <w:r w:rsidRPr="00F911CE">
              <w:t>Laboratory Control Sample</w:t>
            </w:r>
          </w:p>
        </w:tc>
      </w:tr>
      <w:tr w:rsidR="000D5635" w:rsidRPr="00F911CE" w14:paraId="07FD11C0" w14:textId="77777777" w:rsidTr="00ED149B">
        <w:trPr>
          <w:trHeight w:hRule="exact" w:val="235"/>
        </w:trPr>
        <w:tc>
          <w:tcPr>
            <w:tcW w:w="851" w:type="dxa"/>
          </w:tcPr>
          <w:p w14:paraId="3F65C90E" w14:textId="77777777" w:rsidR="000D5635" w:rsidRPr="00F911CE" w:rsidRDefault="000D5635" w:rsidP="00ED149B">
            <w:pPr>
              <w:pStyle w:val="Tablenotes"/>
              <w:ind w:left="0" w:firstLine="0"/>
            </w:pPr>
            <w:r w:rsidRPr="00F911CE">
              <w:t>MDL</w:t>
            </w:r>
          </w:p>
        </w:tc>
        <w:tc>
          <w:tcPr>
            <w:tcW w:w="3320" w:type="dxa"/>
          </w:tcPr>
          <w:p w14:paraId="3EDEE4D2" w14:textId="77777777" w:rsidR="000D5635" w:rsidRPr="00F911CE" w:rsidRDefault="000D5635" w:rsidP="00ED149B">
            <w:pPr>
              <w:pStyle w:val="Tablenotes"/>
              <w:ind w:left="0" w:firstLine="0"/>
            </w:pPr>
            <w:r w:rsidRPr="00F911CE">
              <w:t>Method Detection Limit</w:t>
            </w:r>
          </w:p>
        </w:tc>
      </w:tr>
      <w:tr w:rsidR="000D5635" w:rsidRPr="00F911CE" w14:paraId="3C068B18" w14:textId="77777777" w:rsidTr="00ED149B">
        <w:trPr>
          <w:trHeight w:hRule="exact" w:val="235"/>
        </w:trPr>
        <w:tc>
          <w:tcPr>
            <w:tcW w:w="851" w:type="dxa"/>
          </w:tcPr>
          <w:p w14:paraId="129EB4D7" w14:textId="77777777" w:rsidR="000D5635" w:rsidRPr="00F911CE" w:rsidRDefault="000D5635" w:rsidP="00ED149B">
            <w:pPr>
              <w:pStyle w:val="Tablenotes"/>
              <w:ind w:left="0" w:firstLine="0"/>
            </w:pPr>
            <w:r w:rsidRPr="00F911CE">
              <w:t>MS</w:t>
            </w:r>
          </w:p>
        </w:tc>
        <w:tc>
          <w:tcPr>
            <w:tcW w:w="3320" w:type="dxa"/>
          </w:tcPr>
          <w:p w14:paraId="6D8C5785" w14:textId="77777777" w:rsidR="000D5635" w:rsidRPr="00F911CE" w:rsidRDefault="000D5635" w:rsidP="00ED149B">
            <w:pPr>
              <w:pStyle w:val="Tablenotes"/>
              <w:ind w:left="0" w:firstLine="0"/>
            </w:pPr>
            <w:r w:rsidRPr="00F911CE">
              <w:t>Matrix Spike</w:t>
            </w:r>
          </w:p>
        </w:tc>
      </w:tr>
      <w:tr w:rsidR="000D5635" w:rsidRPr="007448E9" w14:paraId="779F6774" w14:textId="77777777" w:rsidTr="00ED149B">
        <w:trPr>
          <w:trHeight w:hRule="exact" w:val="235"/>
        </w:trPr>
        <w:tc>
          <w:tcPr>
            <w:tcW w:w="851" w:type="dxa"/>
          </w:tcPr>
          <w:p w14:paraId="6212E245" w14:textId="77777777" w:rsidR="000D5635" w:rsidRPr="00F911CE" w:rsidRDefault="000D5635" w:rsidP="00ED149B">
            <w:pPr>
              <w:pStyle w:val="Tablenotes"/>
              <w:ind w:left="0" w:firstLine="0"/>
            </w:pPr>
            <w:r w:rsidRPr="00F911CE">
              <w:t>MSD</w:t>
            </w:r>
          </w:p>
        </w:tc>
        <w:tc>
          <w:tcPr>
            <w:tcW w:w="3320" w:type="dxa"/>
          </w:tcPr>
          <w:p w14:paraId="097F6702" w14:textId="77777777" w:rsidR="000D5635" w:rsidRPr="007448E9" w:rsidRDefault="000D5635" w:rsidP="00ED149B">
            <w:pPr>
              <w:pStyle w:val="Tablenotes"/>
              <w:ind w:left="0" w:firstLine="0"/>
            </w:pPr>
            <w:r w:rsidRPr="00F911CE">
              <w:t>Matrix Spike Duplicate</w:t>
            </w:r>
          </w:p>
        </w:tc>
      </w:tr>
      <w:tr w:rsidR="000D5635" w:rsidRPr="00F911CE" w14:paraId="5EFF497A" w14:textId="77777777" w:rsidTr="00ED149B">
        <w:trPr>
          <w:trHeight w:hRule="exact" w:val="235"/>
        </w:trPr>
        <w:tc>
          <w:tcPr>
            <w:tcW w:w="851" w:type="dxa"/>
          </w:tcPr>
          <w:p w14:paraId="3950C208" w14:textId="77777777" w:rsidR="000D5635" w:rsidRPr="00F911CE" w:rsidRDefault="000D5635" w:rsidP="00ED149B">
            <w:pPr>
              <w:pStyle w:val="Tablenotes"/>
              <w:ind w:left="0" w:firstLine="0"/>
            </w:pPr>
            <w:r w:rsidRPr="00F911CE">
              <w:t>NFG</w:t>
            </w:r>
          </w:p>
        </w:tc>
        <w:tc>
          <w:tcPr>
            <w:tcW w:w="3320" w:type="dxa"/>
          </w:tcPr>
          <w:p w14:paraId="6A306E2B" w14:textId="77777777" w:rsidR="000D5635" w:rsidRPr="00F911CE" w:rsidRDefault="000D5635" w:rsidP="00ED149B">
            <w:pPr>
              <w:pStyle w:val="Tablenotes"/>
              <w:ind w:left="0" w:firstLine="0"/>
            </w:pPr>
            <w:r w:rsidRPr="00F911CE">
              <w:t>National Functional Guidelines</w:t>
            </w:r>
          </w:p>
        </w:tc>
      </w:tr>
      <w:tr w:rsidR="000D5635" w:rsidRPr="00F911CE" w14:paraId="7975389A" w14:textId="77777777" w:rsidTr="00ED149B">
        <w:trPr>
          <w:trHeight w:hRule="exact" w:val="235"/>
        </w:trPr>
        <w:tc>
          <w:tcPr>
            <w:tcW w:w="851" w:type="dxa"/>
          </w:tcPr>
          <w:p w14:paraId="02B2AFB5" w14:textId="77777777" w:rsidR="000D5635" w:rsidRPr="00F911CE" w:rsidRDefault="000D5635" w:rsidP="00ED149B">
            <w:pPr>
              <w:pStyle w:val="Tablenotes"/>
              <w:ind w:left="0" w:firstLine="0"/>
            </w:pPr>
            <w:r w:rsidRPr="00F911CE">
              <w:t>RL</w:t>
            </w:r>
          </w:p>
        </w:tc>
        <w:tc>
          <w:tcPr>
            <w:tcW w:w="3320" w:type="dxa"/>
          </w:tcPr>
          <w:p w14:paraId="1C0B52D3" w14:textId="77777777" w:rsidR="000D5635" w:rsidRPr="00F911CE" w:rsidRDefault="000D5635" w:rsidP="00ED149B">
            <w:pPr>
              <w:pStyle w:val="Tablenotes"/>
              <w:ind w:left="0" w:firstLine="0"/>
            </w:pPr>
            <w:r w:rsidRPr="00F911CE">
              <w:t>Reporting Limit</w:t>
            </w:r>
          </w:p>
        </w:tc>
      </w:tr>
      <w:tr w:rsidR="000D5635" w:rsidRPr="00F911CE" w14:paraId="125E799A" w14:textId="77777777" w:rsidTr="00ED149B">
        <w:trPr>
          <w:trHeight w:hRule="exact" w:val="235"/>
        </w:trPr>
        <w:tc>
          <w:tcPr>
            <w:tcW w:w="851" w:type="dxa"/>
          </w:tcPr>
          <w:p w14:paraId="21095586" w14:textId="77777777" w:rsidR="000D5635" w:rsidRPr="00F911CE" w:rsidRDefault="000D5635" w:rsidP="00ED149B">
            <w:pPr>
              <w:pStyle w:val="Tablenotes"/>
              <w:ind w:left="0" w:firstLine="0"/>
            </w:pPr>
            <w:r w:rsidRPr="00F911CE">
              <w:t>RPD</w:t>
            </w:r>
          </w:p>
        </w:tc>
        <w:tc>
          <w:tcPr>
            <w:tcW w:w="3320" w:type="dxa"/>
          </w:tcPr>
          <w:p w14:paraId="7E22A69B" w14:textId="77777777" w:rsidR="000D5635" w:rsidRPr="00F911CE" w:rsidRDefault="000D5635" w:rsidP="00ED149B">
            <w:pPr>
              <w:pStyle w:val="Tablenotes"/>
              <w:ind w:left="0" w:firstLine="0"/>
            </w:pPr>
            <w:r w:rsidRPr="00F911CE">
              <w:t>Relative Percent Difference</w:t>
            </w:r>
          </w:p>
        </w:tc>
      </w:tr>
      <w:tr w:rsidR="000D5635" w:rsidRPr="00F911CE" w14:paraId="2452E5CF" w14:textId="77777777" w:rsidTr="00ED149B">
        <w:trPr>
          <w:trHeight w:hRule="exact" w:val="235"/>
        </w:trPr>
        <w:tc>
          <w:tcPr>
            <w:tcW w:w="851" w:type="dxa"/>
          </w:tcPr>
          <w:p w14:paraId="4D6BD4FF" w14:textId="77777777" w:rsidR="000D5635" w:rsidRPr="00F911CE" w:rsidRDefault="000D5635" w:rsidP="00ED149B">
            <w:pPr>
              <w:pStyle w:val="Tablenotes"/>
              <w:ind w:left="0" w:firstLine="0"/>
            </w:pPr>
            <w:r w:rsidRPr="00F911CE">
              <w:t>SIM</w:t>
            </w:r>
          </w:p>
        </w:tc>
        <w:tc>
          <w:tcPr>
            <w:tcW w:w="3320" w:type="dxa"/>
          </w:tcPr>
          <w:p w14:paraId="3CD7227D" w14:textId="77777777" w:rsidR="000D5635" w:rsidRPr="00F911CE" w:rsidRDefault="000D5635" w:rsidP="00ED149B">
            <w:pPr>
              <w:pStyle w:val="Tablenotes"/>
              <w:ind w:left="0" w:firstLine="0"/>
            </w:pPr>
            <w:r w:rsidRPr="00200912">
              <w:t>Selected Ion Monitoring</w:t>
            </w:r>
          </w:p>
        </w:tc>
      </w:tr>
      <w:tr w:rsidR="000D5635" w:rsidRPr="007448E9" w14:paraId="68E66E4D" w14:textId="77777777" w:rsidTr="00ED149B">
        <w:trPr>
          <w:trHeight w:hRule="exact" w:val="235"/>
        </w:trPr>
        <w:tc>
          <w:tcPr>
            <w:tcW w:w="851" w:type="dxa"/>
          </w:tcPr>
          <w:p w14:paraId="1B470C38" w14:textId="77777777" w:rsidR="000D5635" w:rsidRPr="00F911CE" w:rsidRDefault="000D5635" w:rsidP="00ED149B">
            <w:pPr>
              <w:pStyle w:val="Tablenotes"/>
              <w:ind w:left="0" w:firstLine="0"/>
            </w:pPr>
            <w:r w:rsidRPr="00F911CE">
              <w:t>TBD</w:t>
            </w:r>
          </w:p>
        </w:tc>
        <w:tc>
          <w:tcPr>
            <w:tcW w:w="3320" w:type="dxa"/>
          </w:tcPr>
          <w:p w14:paraId="0FAC87E7" w14:textId="77777777" w:rsidR="000D5635" w:rsidRPr="007448E9" w:rsidRDefault="000D5635" w:rsidP="00ED149B">
            <w:pPr>
              <w:pStyle w:val="Tablenotes"/>
              <w:ind w:left="0" w:firstLine="0"/>
            </w:pPr>
            <w:r w:rsidRPr="00F911CE">
              <w:t>To Be Determined</w:t>
            </w:r>
          </w:p>
        </w:tc>
      </w:tr>
    </w:tbl>
    <w:p w14:paraId="1F00D7F9" w14:textId="77777777" w:rsidR="00A12AA8" w:rsidRDefault="00A12AA8" w:rsidP="00294EF5">
      <w:pPr>
        <w:pStyle w:val="Tablenotes"/>
        <w:sectPr w:rsidR="00A12AA8" w:rsidSect="00AD16B6">
          <w:type w:val="continuous"/>
          <w:pgSz w:w="15840" w:h="12240" w:orient="landscape"/>
          <w:pgMar w:top="1440" w:right="1080" w:bottom="1440" w:left="1080" w:header="720" w:footer="720" w:gutter="0"/>
          <w:cols w:num="3" w:space="864" w:equalWidth="0">
            <w:col w:w="3984" w:space="864"/>
            <w:col w:w="3984" w:space="864"/>
            <w:col w:w="3984"/>
          </w:cols>
          <w:docGrid w:linePitch="299"/>
        </w:sectPr>
      </w:pPr>
    </w:p>
    <w:p w14:paraId="45BF5147" w14:textId="77777777" w:rsidR="00215864" w:rsidRDefault="00215864" w:rsidP="00D259BE">
      <w:pPr>
        <w:pStyle w:val="Heading2"/>
        <w:rPr>
          <w:sz w:val="20"/>
        </w:rPr>
        <w:sectPr w:rsidR="00215864" w:rsidSect="00AD16B6">
          <w:type w:val="continuous"/>
          <w:pgSz w:w="15840" w:h="12240" w:orient="landscape"/>
          <w:pgMar w:top="1440" w:right="1080" w:bottom="1440" w:left="1080" w:header="720" w:footer="720" w:gutter="0"/>
          <w:cols w:space="432"/>
          <w:docGrid w:linePitch="299"/>
        </w:sectPr>
      </w:pPr>
    </w:p>
    <w:p w14:paraId="26E0B9FE" w14:textId="06368028" w:rsidR="00294EF5" w:rsidRPr="00D259BE" w:rsidRDefault="00D259BE" w:rsidP="00D259BE">
      <w:pPr>
        <w:pStyle w:val="Heading2"/>
      </w:pPr>
      <w:bookmarkStart w:id="107" w:name="_Ref148607438"/>
      <w:bookmarkStart w:id="108" w:name="_Toc160617027"/>
      <w:r w:rsidRPr="007448E9">
        <w:lastRenderedPageBreak/>
        <w:t xml:space="preserve">WORKSHEET #15.4: </w:t>
      </w:r>
      <w:r>
        <w:t>PROJECT ACTION LIMITS AND ACHIEVABLE LABORATORY LIMITS</w:t>
      </w:r>
      <w:r w:rsidR="00AB7B2E">
        <w:rPr>
          <w:rStyle w:val="FootnoteReference"/>
        </w:rPr>
        <w:footnoteReference w:id="29"/>
      </w:r>
      <w:r>
        <w:t xml:space="preserve"> </w:t>
      </w:r>
      <w:r w:rsidRPr="007448E9">
        <w:t xml:space="preserve">– TAL </w:t>
      </w:r>
      <w:r>
        <w:t>SVOCS</w:t>
      </w:r>
      <w:r w:rsidRPr="007448E9">
        <w:t xml:space="preserve"> (WATER)</w:t>
      </w:r>
      <w:bookmarkEnd w:id="107"/>
      <w:bookmarkEnd w:id="108"/>
    </w:p>
    <w:tbl>
      <w:tblPr>
        <w:tblW w:w="501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72"/>
        <w:gridCol w:w="1373"/>
        <w:gridCol w:w="1219"/>
        <w:gridCol w:w="1217"/>
        <w:gridCol w:w="1206"/>
        <w:gridCol w:w="1110"/>
        <w:gridCol w:w="1008"/>
        <w:gridCol w:w="841"/>
        <w:gridCol w:w="11"/>
        <w:gridCol w:w="1548"/>
        <w:gridCol w:w="1595"/>
      </w:tblGrid>
      <w:tr w:rsidR="00341A3F" w:rsidRPr="00352128" w14:paraId="63DA6687" w14:textId="77777777" w:rsidTr="00D72982">
        <w:trPr>
          <w:cantSplit/>
          <w:trHeight w:val="1574"/>
          <w:tblHeader/>
        </w:trPr>
        <w:tc>
          <w:tcPr>
            <w:tcW w:w="939" w:type="pct"/>
            <w:shd w:val="clear" w:color="auto" w:fill="D5ECFC" w:themeFill="accent6" w:themeFillTint="1A"/>
            <w:vAlign w:val="bottom"/>
          </w:tcPr>
          <w:p w14:paraId="25CE356E" w14:textId="6E581A46" w:rsidR="00123FD7" w:rsidRPr="00352128" w:rsidRDefault="00123FD7" w:rsidP="00DF55F0">
            <w:pPr>
              <w:pStyle w:val="TableText"/>
              <w:jc w:val="center"/>
              <w:rPr>
                <w:b/>
                <w:bCs/>
              </w:rPr>
            </w:pPr>
            <w:r w:rsidRPr="00352128">
              <w:rPr>
                <w:b/>
                <w:bCs/>
              </w:rPr>
              <w:t>Analyte</w:t>
            </w:r>
          </w:p>
        </w:tc>
        <w:tc>
          <w:tcPr>
            <w:tcW w:w="501" w:type="pct"/>
            <w:shd w:val="clear" w:color="auto" w:fill="D5ECFC" w:themeFill="accent6" w:themeFillTint="1A"/>
            <w:vAlign w:val="bottom"/>
          </w:tcPr>
          <w:p w14:paraId="72E47FDE" w14:textId="75F177E7" w:rsidR="00123FD7" w:rsidRPr="00352128" w:rsidRDefault="00123FD7" w:rsidP="00DF55F0">
            <w:pPr>
              <w:pStyle w:val="TableText"/>
              <w:jc w:val="center"/>
              <w:rPr>
                <w:b/>
                <w:bCs/>
              </w:rPr>
            </w:pPr>
            <w:r w:rsidRPr="00352128">
              <w:rPr>
                <w:b/>
                <w:bCs/>
              </w:rPr>
              <w:t>CAS Number</w:t>
            </w:r>
          </w:p>
        </w:tc>
        <w:tc>
          <w:tcPr>
            <w:tcW w:w="445" w:type="pct"/>
            <w:shd w:val="clear" w:color="auto" w:fill="D5ECFC" w:themeFill="accent6" w:themeFillTint="1A"/>
            <w:vAlign w:val="bottom"/>
          </w:tcPr>
          <w:p w14:paraId="430A6FB8" w14:textId="1E4B1335" w:rsidR="00123FD7" w:rsidRPr="00352128" w:rsidRDefault="00123FD7" w:rsidP="00DF55F0">
            <w:pPr>
              <w:pStyle w:val="TableText"/>
              <w:jc w:val="center"/>
              <w:rPr>
                <w:b/>
                <w:bCs/>
              </w:rPr>
            </w:pPr>
            <w:r w:rsidRPr="00352128">
              <w:rPr>
                <w:b/>
                <w:bCs/>
              </w:rPr>
              <w:t>Project Action Limit</w:t>
            </w:r>
          </w:p>
        </w:tc>
        <w:tc>
          <w:tcPr>
            <w:tcW w:w="444" w:type="pct"/>
            <w:shd w:val="clear" w:color="auto" w:fill="D5ECFC" w:themeFill="accent6" w:themeFillTint="1A"/>
            <w:vAlign w:val="bottom"/>
          </w:tcPr>
          <w:p w14:paraId="6933CA72" w14:textId="1A3F463B" w:rsidR="00123FD7" w:rsidRPr="00352128" w:rsidRDefault="00123FD7" w:rsidP="00DF55F0">
            <w:pPr>
              <w:pStyle w:val="TableText"/>
              <w:jc w:val="center"/>
              <w:rPr>
                <w:b/>
                <w:bCs/>
              </w:rPr>
            </w:pPr>
            <w:r>
              <w:rPr>
                <w:b/>
                <w:bCs/>
              </w:rPr>
              <w:t>Project QL</w:t>
            </w:r>
          </w:p>
        </w:tc>
        <w:tc>
          <w:tcPr>
            <w:tcW w:w="440" w:type="pct"/>
            <w:shd w:val="clear" w:color="auto" w:fill="D5ECFC" w:themeFill="accent6" w:themeFillTint="1A"/>
            <w:tcMar>
              <w:left w:w="58" w:type="dxa"/>
              <w:right w:w="58" w:type="dxa"/>
            </w:tcMar>
            <w:vAlign w:val="bottom"/>
          </w:tcPr>
          <w:p w14:paraId="02EA548E" w14:textId="7DA2C236" w:rsidR="00123FD7" w:rsidRPr="00123FD7" w:rsidRDefault="00123FD7" w:rsidP="00123FD7">
            <w:pPr>
              <w:pStyle w:val="TableText"/>
              <w:jc w:val="center"/>
              <w:rPr>
                <w:b/>
              </w:rPr>
            </w:pPr>
            <w:r>
              <w:rPr>
                <w:b/>
              </w:rPr>
              <w:t xml:space="preserve">Lab RL </w:t>
            </w:r>
            <w:r>
              <w:rPr>
                <w:b/>
                <w:sz w:val="16"/>
                <w:szCs w:val="16"/>
              </w:rPr>
              <w:t>(varies by lab)</w:t>
            </w:r>
            <w:r>
              <w:rPr>
                <w:b/>
                <w:szCs w:val="16"/>
              </w:rPr>
              <w:t xml:space="preserve"> </w:t>
            </w:r>
            <w:r>
              <w:rPr>
                <w:b/>
                <w:bCs/>
              </w:rPr>
              <w:t>Aqueous/</w:t>
            </w:r>
            <w:r w:rsidRPr="00352128">
              <w:rPr>
                <w:b/>
                <w:bCs/>
              </w:rPr>
              <w:t xml:space="preserve"> Water</w:t>
            </w:r>
            <w:r>
              <w:rPr>
                <w:b/>
                <w:bCs/>
              </w:rPr>
              <w:t>/SPLP Leachate</w:t>
            </w:r>
            <w:r w:rsidRPr="00352128">
              <w:rPr>
                <w:b/>
                <w:bCs/>
              </w:rPr>
              <w:t xml:space="preserve"> (µg/L)</w:t>
            </w:r>
          </w:p>
        </w:tc>
        <w:tc>
          <w:tcPr>
            <w:tcW w:w="405" w:type="pct"/>
            <w:shd w:val="clear" w:color="auto" w:fill="D5ECFC" w:themeFill="accent6" w:themeFillTint="1A"/>
            <w:tcMar>
              <w:left w:w="58" w:type="dxa"/>
              <w:right w:w="58" w:type="dxa"/>
            </w:tcMar>
            <w:vAlign w:val="bottom"/>
          </w:tcPr>
          <w:p w14:paraId="72BA7698" w14:textId="07359461" w:rsidR="00123FD7" w:rsidRPr="00123FD7" w:rsidRDefault="00123FD7" w:rsidP="00123FD7">
            <w:pPr>
              <w:pStyle w:val="TableText"/>
              <w:jc w:val="center"/>
              <w:rPr>
                <w:b/>
              </w:rPr>
            </w:pPr>
            <w:r>
              <w:rPr>
                <w:b/>
              </w:rPr>
              <w:t xml:space="preserve">Lab RL </w:t>
            </w:r>
            <w:r>
              <w:rPr>
                <w:b/>
                <w:sz w:val="16"/>
                <w:szCs w:val="16"/>
              </w:rPr>
              <w:t>(varies by lab)</w:t>
            </w:r>
            <w:r>
              <w:rPr>
                <w:b/>
                <w:szCs w:val="16"/>
              </w:rPr>
              <w:t xml:space="preserve"> </w:t>
            </w:r>
            <w:r>
              <w:rPr>
                <w:b/>
                <w:bCs/>
              </w:rPr>
              <w:t xml:space="preserve">Low </w:t>
            </w:r>
            <w:r w:rsidRPr="00352128">
              <w:rPr>
                <w:b/>
                <w:bCs/>
              </w:rPr>
              <w:t>Water by SIM (µg/L)</w:t>
            </w:r>
          </w:p>
        </w:tc>
        <w:tc>
          <w:tcPr>
            <w:tcW w:w="368" w:type="pct"/>
            <w:shd w:val="clear" w:color="auto" w:fill="D5ECFC" w:themeFill="accent6" w:themeFillTint="1A"/>
            <w:vAlign w:val="bottom"/>
          </w:tcPr>
          <w:p w14:paraId="45DB2F66" w14:textId="2529CCE9" w:rsidR="00123FD7" w:rsidRPr="00352128" w:rsidRDefault="00123FD7" w:rsidP="00123FD7">
            <w:pPr>
              <w:pStyle w:val="TableText"/>
              <w:jc w:val="center"/>
              <w:rPr>
                <w:b/>
              </w:rPr>
            </w:pPr>
            <w:r>
              <w:rPr>
                <w:b/>
              </w:rPr>
              <w:t xml:space="preserve">Lab RL </w:t>
            </w:r>
            <w:r>
              <w:rPr>
                <w:b/>
                <w:sz w:val="16"/>
                <w:szCs w:val="16"/>
              </w:rPr>
              <w:t>(varies by lab)</w:t>
            </w:r>
          </w:p>
          <w:p w14:paraId="76648919" w14:textId="04B62916" w:rsidR="00123FD7" w:rsidRPr="00352128" w:rsidRDefault="00123FD7" w:rsidP="00DF55F0">
            <w:pPr>
              <w:pStyle w:val="TableText"/>
              <w:jc w:val="center"/>
              <w:rPr>
                <w:b/>
              </w:rPr>
            </w:pPr>
            <w:r>
              <w:rPr>
                <w:b/>
              </w:rPr>
              <w:t xml:space="preserve">TCLP Leachate </w:t>
            </w:r>
            <w:r w:rsidRPr="00352128">
              <w:rPr>
                <w:b/>
                <w:bCs/>
              </w:rPr>
              <w:t>(µg/L)</w:t>
            </w:r>
          </w:p>
        </w:tc>
        <w:tc>
          <w:tcPr>
            <w:tcW w:w="311" w:type="pct"/>
            <w:gridSpan w:val="2"/>
            <w:shd w:val="clear" w:color="auto" w:fill="D5ECFC" w:themeFill="accent6" w:themeFillTint="1A"/>
            <w:tcMar>
              <w:left w:w="58" w:type="dxa"/>
              <w:right w:w="58" w:type="dxa"/>
            </w:tcMar>
            <w:vAlign w:val="bottom"/>
          </w:tcPr>
          <w:p w14:paraId="09EC79CC" w14:textId="00ECE48E" w:rsidR="00123FD7" w:rsidRPr="00352128" w:rsidRDefault="00123FD7" w:rsidP="00123FD7">
            <w:pPr>
              <w:pStyle w:val="TableText"/>
              <w:jc w:val="center"/>
              <w:rPr>
                <w:b/>
                <w:sz w:val="16"/>
                <w:szCs w:val="16"/>
              </w:rPr>
            </w:pPr>
            <w:r w:rsidRPr="00352128">
              <w:rPr>
                <w:b/>
              </w:rPr>
              <w:t>Lab MDL</w:t>
            </w:r>
            <w:r w:rsidRPr="00352128">
              <w:rPr>
                <w:b/>
                <w:sz w:val="16"/>
                <w:szCs w:val="16"/>
              </w:rPr>
              <w:t xml:space="preserve"> (varies by lab)</w:t>
            </w:r>
            <w:r>
              <w:rPr>
                <w:b/>
                <w:sz w:val="16"/>
                <w:szCs w:val="16"/>
              </w:rPr>
              <w:t xml:space="preserve"> </w:t>
            </w:r>
            <w:r w:rsidRPr="00352128">
              <w:rPr>
                <w:b/>
              </w:rPr>
              <w:t>Water (µg/L)</w:t>
            </w:r>
          </w:p>
        </w:tc>
        <w:tc>
          <w:tcPr>
            <w:tcW w:w="565" w:type="pct"/>
            <w:shd w:val="clear" w:color="auto" w:fill="D5ECFC" w:themeFill="accent6" w:themeFillTint="1A"/>
            <w:tcMar>
              <w:left w:w="58" w:type="dxa"/>
              <w:right w:w="58" w:type="dxa"/>
            </w:tcMar>
            <w:vAlign w:val="bottom"/>
          </w:tcPr>
          <w:p w14:paraId="5009485F" w14:textId="7D3FDBF8" w:rsidR="00123FD7" w:rsidRPr="00352128" w:rsidRDefault="00123FD7" w:rsidP="00123FD7">
            <w:pPr>
              <w:pStyle w:val="TableText"/>
              <w:jc w:val="center"/>
              <w:rPr>
                <w:b/>
                <w:bCs/>
              </w:rPr>
            </w:pPr>
            <w:r w:rsidRPr="00352128">
              <w:rPr>
                <w:b/>
                <w:bCs/>
              </w:rPr>
              <w:t>LCS/MS/MSD Recovery Limits</w:t>
            </w:r>
            <w:r w:rsidR="00AB7B2E">
              <w:rPr>
                <w:rStyle w:val="FootnoteReference"/>
                <w:b/>
                <w:bCs/>
              </w:rPr>
              <w:footnoteReference w:id="30"/>
            </w:r>
            <w:r>
              <w:rPr>
                <w:b/>
                <w:bCs/>
              </w:rPr>
              <w:t xml:space="preserve"> </w:t>
            </w:r>
            <w:r w:rsidRPr="00352128">
              <w:rPr>
                <w:b/>
                <w:bCs/>
              </w:rPr>
              <w:t>Water %R</w:t>
            </w:r>
          </w:p>
        </w:tc>
        <w:tc>
          <w:tcPr>
            <w:tcW w:w="582" w:type="pct"/>
            <w:shd w:val="clear" w:color="auto" w:fill="D5ECFC" w:themeFill="accent6" w:themeFillTint="1A"/>
            <w:tcMar>
              <w:left w:w="58" w:type="dxa"/>
              <w:right w:w="58" w:type="dxa"/>
            </w:tcMar>
            <w:vAlign w:val="bottom"/>
          </w:tcPr>
          <w:p w14:paraId="0F2A465F" w14:textId="2029AC1E" w:rsidR="00123FD7" w:rsidRPr="00352128" w:rsidRDefault="00123FD7" w:rsidP="00123FD7">
            <w:pPr>
              <w:pStyle w:val="TableText"/>
              <w:jc w:val="center"/>
              <w:rPr>
                <w:b/>
                <w:bCs/>
              </w:rPr>
            </w:pPr>
            <w:r w:rsidRPr="00352128">
              <w:rPr>
                <w:b/>
                <w:bCs/>
              </w:rPr>
              <w:t>LCS/MS/MSD Precision</w:t>
            </w:r>
            <w:r>
              <w:rPr>
                <w:b/>
                <w:bCs/>
              </w:rPr>
              <w:t xml:space="preserve"> </w:t>
            </w:r>
            <w:r w:rsidRPr="00352128">
              <w:rPr>
                <w:b/>
                <w:bCs/>
              </w:rPr>
              <w:t>Water RPD</w:t>
            </w:r>
          </w:p>
        </w:tc>
      </w:tr>
      <w:tr w:rsidR="00DF55F0" w:rsidRPr="00D878D2" w14:paraId="3F961578" w14:textId="77777777" w:rsidTr="00D72982">
        <w:trPr>
          <w:cantSplit/>
        </w:trPr>
        <w:tc>
          <w:tcPr>
            <w:tcW w:w="939" w:type="pct"/>
            <w:tcMar>
              <w:left w:w="58" w:type="dxa"/>
              <w:right w:w="58" w:type="dxa"/>
            </w:tcMar>
            <w:vAlign w:val="center"/>
          </w:tcPr>
          <w:p w14:paraId="7FB91628" w14:textId="77777777" w:rsidR="00DF55F0" w:rsidRPr="00D878D2" w:rsidRDefault="00DF55F0" w:rsidP="00DF55F0">
            <w:pPr>
              <w:pStyle w:val="TableText"/>
            </w:pPr>
            <w:r w:rsidRPr="00D878D2">
              <w:t>1,4-Dioxane</w:t>
            </w:r>
          </w:p>
        </w:tc>
        <w:tc>
          <w:tcPr>
            <w:tcW w:w="501" w:type="pct"/>
            <w:tcMar>
              <w:left w:w="58" w:type="dxa"/>
              <w:right w:w="58" w:type="dxa"/>
            </w:tcMar>
            <w:vAlign w:val="center"/>
          </w:tcPr>
          <w:p w14:paraId="7A940127" w14:textId="77777777" w:rsidR="00DF55F0" w:rsidRPr="00D878D2" w:rsidRDefault="00DF55F0" w:rsidP="00DF55F0">
            <w:pPr>
              <w:pStyle w:val="TableText"/>
            </w:pPr>
            <w:r w:rsidRPr="00D878D2">
              <w:t>123-91-1</w:t>
            </w:r>
          </w:p>
        </w:tc>
        <w:tc>
          <w:tcPr>
            <w:tcW w:w="445" w:type="pct"/>
            <w:vAlign w:val="center"/>
          </w:tcPr>
          <w:p w14:paraId="63D65D3F" w14:textId="0B1BAD1D" w:rsidR="00DF55F0" w:rsidRPr="00D878D2" w:rsidRDefault="00DF55F0" w:rsidP="00DF55F0">
            <w:pPr>
              <w:pStyle w:val="TableText"/>
            </w:pPr>
            <w:r>
              <w:t>TBD</w:t>
            </w:r>
          </w:p>
        </w:tc>
        <w:tc>
          <w:tcPr>
            <w:tcW w:w="444" w:type="pct"/>
            <w:tcMar>
              <w:left w:w="58" w:type="dxa"/>
              <w:right w:w="58" w:type="dxa"/>
            </w:tcMar>
            <w:vAlign w:val="center"/>
          </w:tcPr>
          <w:p w14:paraId="1AFD227E" w14:textId="149CF101" w:rsidR="00DF55F0" w:rsidRPr="00D878D2" w:rsidRDefault="00DF55F0" w:rsidP="00DF55F0">
            <w:pPr>
              <w:pStyle w:val="TableText"/>
            </w:pPr>
            <w:r w:rsidRPr="00D878D2">
              <w:t>TBD</w:t>
            </w:r>
          </w:p>
        </w:tc>
        <w:tc>
          <w:tcPr>
            <w:tcW w:w="440" w:type="pct"/>
            <w:tcMar>
              <w:left w:w="58" w:type="dxa"/>
              <w:right w:w="58" w:type="dxa"/>
            </w:tcMar>
            <w:vAlign w:val="center"/>
          </w:tcPr>
          <w:p w14:paraId="7C20EFD8" w14:textId="44745E7D" w:rsidR="00DF55F0" w:rsidRPr="00D878D2" w:rsidRDefault="00DF55F0" w:rsidP="00DF55F0">
            <w:pPr>
              <w:pStyle w:val="TableText"/>
            </w:pPr>
            <w:r w:rsidRPr="00D878D2">
              <w:t>TBD</w:t>
            </w:r>
          </w:p>
        </w:tc>
        <w:tc>
          <w:tcPr>
            <w:tcW w:w="405" w:type="pct"/>
            <w:tcMar>
              <w:left w:w="58" w:type="dxa"/>
              <w:right w:w="58" w:type="dxa"/>
            </w:tcMar>
            <w:vAlign w:val="center"/>
          </w:tcPr>
          <w:p w14:paraId="169E3AE4" w14:textId="57DBD7AA" w:rsidR="00DF55F0" w:rsidRPr="00D878D2" w:rsidRDefault="00DF55F0" w:rsidP="00DF55F0">
            <w:pPr>
              <w:pStyle w:val="TableText"/>
            </w:pPr>
            <w:r w:rsidRPr="00D878D2">
              <w:t>TBD</w:t>
            </w:r>
          </w:p>
        </w:tc>
        <w:tc>
          <w:tcPr>
            <w:tcW w:w="368" w:type="pct"/>
          </w:tcPr>
          <w:p w14:paraId="4F45F566" w14:textId="77777777" w:rsidR="00DF55F0" w:rsidRPr="00D878D2" w:rsidRDefault="00DF55F0" w:rsidP="00DF55F0">
            <w:pPr>
              <w:pStyle w:val="TableText"/>
            </w:pPr>
            <w:r>
              <w:t>--</w:t>
            </w:r>
          </w:p>
        </w:tc>
        <w:tc>
          <w:tcPr>
            <w:tcW w:w="311" w:type="pct"/>
            <w:gridSpan w:val="2"/>
            <w:tcMar>
              <w:left w:w="58" w:type="dxa"/>
              <w:right w:w="58" w:type="dxa"/>
            </w:tcMar>
            <w:vAlign w:val="center"/>
          </w:tcPr>
          <w:p w14:paraId="49E42937"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510DF0AE"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1ED72AEA" w14:textId="77777777" w:rsidR="00DF55F0" w:rsidRPr="00D878D2" w:rsidRDefault="00DF55F0" w:rsidP="00DF55F0">
            <w:pPr>
              <w:pStyle w:val="TableText"/>
            </w:pPr>
            <w:r w:rsidRPr="00DC6B79">
              <w:t>TBD</w:t>
            </w:r>
          </w:p>
        </w:tc>
      </w:tr>
      <w:tr w:rsidR="00DF55F0" w:rsidRPr="00DC6B79" w14:paraId="3D359E01" w14:textId="77777777" w:rsidTr="00D72982">
        <w:trPr>
          <w:cantSplit/>
        </w:trPr>
        <w:tc>
          <w:tcPr>
            <w:tcW w:w="939" w:type="pct"/>
            <w:tcMar>
              <w:left w:w="58" w:type="dxa"/>
              <w:right w:w="58" w:type="dxa"/>
            </w:tcMar>
            <w:vAlign w:val="center"/>
          </w:tcPr>
          <w:p w14:paraId="7BC27ADA" w14:textId="77777777" w:rsidR="00DF55F0" w:rsidRPr="00D878D2" w:rsidRDefault="00DF55F0" w:rsidP="00DF55F0">
            <w:pPr>
              <w:pStyle w:val="TableText"/>
            </w:pPr>
            <w:r>
              <w:t>Pyridine</w:t>
            </w:r>
          </w:p>
        </w:tc>
        <w:tc>
          <w:tcPr>
            <w:tcW w:w="501" w:type="pct"/>
            <w:tcMar>
              <w:left w:w="58" w:type="dxa"/>
              <w:right w:w="58" w:type="dxa"/>
            </w:tcMar>
            <w:vAlign w:val="center"/>
          </w:tcPr>
          <w:p w14:paraId="6EEFEA5D" w14:textId="77777777" w:rsidR="00DF55F0" w:rsidRPr="00D878D2" w:rsidRDefault="00DF55F0" w:rsidP="00DF55F0">
            <w:pPr>
              <w:pStyle w:val="TableText"/>
            </w:pPr>
            <w:r>
              <w:t>110-86-1</w:t>
            </w:r>
          </w:p>
        </w:tc>
        <w:tc>
          <w:tcPr>
            <w:tcW w:w="445" w:type="pct"/>
            <w:vAlign w:val="center"/>
          </w:tcPr>
          <w:p w14:paraId="03B315FF" w14:textId="3FCCEB88" w:rsidR="00DF55F0" w:rsidRDefault="00DF55F0" w:rsidP="00DF55F0">
            <w:pPr>
              <w:pStyle w:val="TableText"/>
            </w:pPr>
            <w:r>
              <w:t>TBD</w:t>
            </w:r>
          </w:p>
        </w:tc>
        <w:tc>
          <w:tcPr>
            <w:tcW w:w="444" w:type="pct"/>
            <w:tcMar>
              <w:left w:w="58" w:type="dxa"/>
              <w:right w:w="58" w:type="dxa"/>
            </w:tcMar>
            <w:vAlign w:val="center"/>
          </w:tcPr>
          <w:p w14:paraId="04FEE4A7" w14:textId="7AC21BD8" w:rsidR="00DF55F0" w:rsidRPr="00D878D2" w:rsidRDefault="00DF55F0" w:rsidP="00DF55F0">
            <w:pPr>
              <w:pStyle w:val="TableText"/>
            </w:pPr>
            <w:r>
              <w:t>TBD</w:t>
            </w:r>
          </w:p>
        </w:tc>
        <w:tc>
          <w:tcPr>
            <w:tcW w:w="440" w:type="pct"/>
            <w:tcMar>
              <w:left w:w="58" w:type="dxa"/>
              <w:right w:w="58" w:type="dxa"/>
            </w:tcMar>
            <w:vAlign w:val="center"/>
          </w:tcPr>
          <w:p w14:paraId="41969FAD" w14:textId="77777777" w:rsidR="00DF55F0" w:rsidRPr="00D878D2" w:rsidRDefault="00DF55F0" w:rsidP="00DF55F0">
            <w:pPr>
              <w:pStyle w:val="TableText"/>
            </w:pPr>
            <w:r>
              <w:t>--</w:t>
            </w:r>
          </w:p>
        </w:tc>
        <w:tc>
          <w:tcPr>
            <w:tcW w:w="405" w:type="pct"/>
            <w:tcMar>
              <w:left w:w="58" w:type="dxa"/>
              <w:right w:w="58" w:type="dxa"/>
            </w:tcMar>
            <w:vAlign w:val="center"/>
          </w:tcPr>
          <w:p w14:paraId="4A7894DA" w14:textId="77777777" w:rsidR="00DF55F0" w:rsidRPr="00D878D2" w:rsidRDefault="00DF55F0" w:rsidP="00DF55F0">
            <w:pPr>
              <w:pStyle w:val="TableText"/>
            </w:pPr>
            <w:r>
              <w:t>--</w:t>
            </w:r>
          </w:p>
        </w:tc>
        <w:tc>
          <w:tcPr>
            <w:tcW w:w="368" w:type="pct"/>
            <w:vAlign w:val="center"/>
          </w:tcPr>
          <w:p w14:paraId="0EF34358" w14:textId="2DEEB03D" w:rsidR="00DF55F0" w:rsidRPr="00D878D2" w:rsidRDefault="00DF55F0" w:rsidP="00DF55F0">
            <w:pPr>
              <w:pStyle w:val="TableText"/>
            </w:pPr>
            <w:r w:rsidRPr="00D878D2">
              <w:t>TBD</w:t>
            </w:r>
          </w:p>
        </w:tc>
        <w:tc>
          <w:tcPr>
            <w:tcW w:w="311" w:type="pct"/>
            <w:gridSpan w:val="2"/>
            <w:tcMar>
              <w:left w:w="58" w:type="dxa"/>
              <w:right w:w="58" w:type="dxa"/>
            </w:tcMar>
            <w:vAlign w:val="center"/>
          </w:tcPr>
          <w:p w14:paraId="256B39C6" w14:textId="77777777" w:rsidR="00DF55F0" w:rsidRPr="00D878D2" w:rsidRDefault="00DF55F0" w:rsidP="00DF55F0">
            <w:pPr>
              <w:pStyle w:val="TableText"/>
            </w:pPr>
            <w:r>
              <w:t>TBD</w:t>
            </w:r>
          </w:p>
        </w:tc>
        <w:tc>
          <w:tcPr>
            <w:tcW w:w="565" w:type="pct"/>
            <w:tcMar>
              <w:left w:w="58" w:type="dxa"/>
              <w:right w:w="58" w:type="dxa"/>
            </w:tcMar>
            <w:vAlign w:val="center"/>
          </w:tcPr>
          <w:p w14:paraId="1D941A41" w14:textId="77777777" w:rsidR="00DF55F0" w:rsidRPr="00DC6B79" w:rsidRDefault="00DF55F0" w:rsidP="00DF55F0">
            <w:pPr>
              <w:pStyle w:val="TableText"/>
            </w:pPr>
            <w:r>
              <w:t>TBD</w:t>
            </w:r>
          </w:p>
        </w:tc>
        <w:tc>
          <w:tcPr>
            <w:tcW w:w="582" w:type="pct"/>
            <w:tcMar>
              <w:left w:w="58" w:type="dxa"/>
              <w:right w:w="58" w:type="dxa"/>
            </w:tcMar>
            <w:vAlign w:val="center"/>
          </w:tcPr>
          <w:p w14:paraId="55BFE15D" w14:textId="77777777" w:rsidR="00DF55F0" w:rsidRPr="00DC6B79" w:rsidRDefault="00DF55F0" w:rsidP="00DF55F0">
            <w:pPr>
              <w:pStyle w:val="TableText"/>
            </w:pPr>
            <w:r>
              <w:t>TBD</w:t>
            </w:r>
          </w:p>
        </w:tc>
      </w:tr>
      <w:tr w:rsidR="00DF55F0" w:rsidRPr="00D878D2" w14:paraId="5BF5DC87" w14:textId="77777777" w:rsidTr="00D72982">
        <w:trPr>
          <w:cantSplit/>
        </w:trPr>
        <w:tc>
          <w:tcPr>
            <w:tcW w:w="939" w:type="pct"/>
            <w:tcMar>
              <w:left w:w="58" w:type="dxa"/>
              <w:right w:w="58" w:type="dxa"/>
            </w:tcMar>
            <w:vAlign w:val="center"/>
          </w:tcPr>
          <w:p w14:paraId="4CFB5172" w14:textId="77777777" w:rsidR="00DF55F0" w:rsidRPr="00D878D2" w:rsidRDefault="00DF55F0" w:rsidP="00DF55F0">
            <w:pPr>
              <w:pStyle w:val="TableText"/>
            </w:pPr>
            <w:r w:rsidRPr="00D878D2">
              <w:t>Benzaldehyde</w:t>
            </w:r>
          </w:p>
        </w:tc>
        <w:tc>
          <w:tcPr>
            <w:tcW w:w="501" w:type="pct"/>
            <w:tcMar>
              <w:left w:w="58" w:type="dxa"/>
              <w:right w:w="58" w:type="dxa"/>
            </w:tcMar>
            <w:vAlign w:val="center"/>
          </w:tcPr>
          <w:p w14:paraId="60706E62" w14:textId="77777777" w:rsidR="00DF55F0" w:rsidRPr="00D878D2" w:rsidRDefault="00DF55F0" w:rsidP="00DF55F0">
            <w:pPr>
              <w:pStyle w:val="TableText"/>
            </w:pPr>
            <w:r w:rsidRPr="00D878D2">
              <w:t>100-52-7</w:t>
            </w:r>
          </w:p>
        </w:tc>
        <w:tc>
          <w:tcPr>
            <w:tcW w:w="445" w:type="pct"/>
            <w:vAlign w:val="center"/>
          </w:tcPr>
          <w:p w14:paraId="3D3F43B8" w14:textId="33748A83" w:rsidR="00DF55F0" w:rsidRPr="00D878D2" w:rsidRDefault="00DF55F0" w:rsidP="00DF55F0">
            <w:pPr>
              <w:pStyle w:val="TableText"/>
            </w:pPr>
            <w:r>
              <w:t>TBD</w:t>
            </w:r>
          </w:p>
        </w:tc>
        <w:tc>
          <w:tcPr>
            <w:tcW w:w="444" w:type="pct"/>
            <w:tcMar>
              <w:left w:w="58" w:type="dxa"/>
              <w:right w:w="58" w:type="dxa"/>
            </w:tcMar>
            <w:vAlign w:val="center"/>
          </w:tcPr>
          <w:p w14:paraId="54479BFD" w14:textId="7532E9C6" w:rsidR="00DF55F0" w:rsidRPr="00D878D2" w:rsidRDefault="00DF55F0" w:rsidP="00DF55F0">
            <w:pPr>
              <w:pStyle w:val="TableText"/>
            </w:pPr>
            <w:r w:rsidRPr="00D878D2">
              <w:t>TBD</w:t>
            </w:r>
          </w:p>
        </w:tc>
        <w:tc>
          <w:tcPr>
            <w:tcW w:w="440" w:type="pct"/>
            <w:tcMar>
              <w:left w:w="58" w:type="dxa"/>
              <w:right w:w="58" w:type="dxa"/>
            </w:tcMar>
            <w:vAlign w:val="center"/>
          </w:tcPr>
          <w:p w14:paraId="5A381273" w14:textId="4D9EE4D5" w:rsidR="00DF55F0" w:rsidRPr="00D878D2" w:rsidRDefault="00DF55F0" w:rsidP="00DF55F0">
            <w:pPr>
              <w:pStyle w:val="TableText"/>
            </w:pPr>
            <w:r w:rsidRPr="00D878D2">
              <w:t>TBD</w:t>
            </w:r>
          </w:p>
        </w:tc>
        <w:tc>
          <w:tcPr>
            <w:tcW w:w="405" w:type="pct"/>
            <w:tcMar>
              <w:left w:w="58" w:type="dxa"/>
              <w:right w:w="58" w:type="dxa"/>
            </w:tcMar>
            <w:vAlign w:val="center"/>
          </w:tcPr>
          <w:p w14:paraId="3428A1F1" w14:textId="77777777" w:rsidR="00DF55F0" w:rsidRPr="00D878D2" w:rsidRDefault="00DF55F0" w:rsidP="00DF55F0">
            <w:pPr>
              <w:pStyle w:val="TableText"/>
            </w:pPr>
            <w:r>
              <w:t>--</w:t>
            </w:r>
          </w:p>
        </w:tc>
        <w:tc>
          <w:tcPr>
            <w:tcW w:w="368" w:type="pct"/>
          </w:tcPr>
          <w:p w14:paraId="15D95E10" w14:textId="77777777" w:rsidR="00DF55F0" w:rsidRPr="00D878D2" w:rsidRDefault="00DF55F0" w:rsidP="00DF55F0">
            <w:pPr>
              <w:pStyle w:val="TableText"/>
            </w:pPr>
            <w:r>
              <w:t>--</w:t>
            </w:r>
          </w:p>
        </w:tc>
        <w:tc>
          <w:tcPr>
            <w:tcW w:w="311" w:type="pct"/>
            <w:gridSpan w:val="2"/>
            <w:tcMar>
              <w:left w:w="58" w:type="dxa"/>
              <w:right w:w="58" w:type="dxa"/>
            </w:tcMar>
            <w:vAlign w:val="center"/>
          </w:tcPr>
          <w:p w14:paraId="4EFA588A"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75237FF8"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6DF14520" w14:textId="77777777" w:rsidR="00DF55F0" w:rsidRPr="00D878D2" w:rsidRDefault="00DF55F0" w:rsidP="00DF55F0">
            <w:pPr>
              <w:pStyle w:val="TableText"/>
            </w:pPr>
            <w:r w:rsidRPr="00DC6B79">
              <w:t>TBD</w:t>
            </w:r>
          </w:p>
        </w:tc>
      </w:tr>
      <w:tr w:rsidR="00DF55F0" w:rsidRPr="00D878D2" w14:paraId="4D2AA065" w14:textId="77777777" w:rsidTr="00D72982">
        <w:trPr>
          <w:cantSplit/>
        </w:trPr>
        <w:tc>
          <w:tcPr>
            <w:tcW w:w="939" w:type="pct"/>
            <w:tcMar>
              <w:left w:w="58" w:type="dxa"/>
              <w:right w:w="58" w:type="dxa"/>
            </w:tcMar>
            <w:vAlign w:val="center"/>
          </w:tcPr>
          <w:p w14:paraId="021A0349" w14:textId="77777777" w:rsidR="00DF55F0" w:rsidRPr="00D878D2" w:rsidRDefault="00DF55F0" w:rsidP="00DF55F0">
            <w:pPr>
              <w:pStyle w:val="TableText"/>
            </w:pPr>
            <w:r w:rsidRPr="00D878D2">
              <w:t>Phenol</w:t>
            </w:r>
          </w:p>
        </w:tc>
        <w:tc>
          <w:tcPr>
            <w:tcW w:w="501" w:type="pct"/>
            <w:tcMar>
              <w:left w:w="58" w:type="dxa"/>
              <w:right w:w="58" w:type="dxa"/>
            </w:tcMar>
            <w:vAlign w:val="center"/>
          </w:tcPr>
          <w:p w14:paraId="3AFCABA3" w14:textId="77777777" w:rsidR="00DF55F0" w:rsidRPr="00D878D2" w:rsidRDefault="00DF55F0" w:rsidP="00DF55F0">
            <w:pPr>
              <w:pStyle w:val="TableText"/>
            </w:pPr>
            <w:r w:rsidRPr="00D878D2">
              <w:t>108-95-2</w:t>
            </w:r>
          </w:p>
        </w:tc>
        <w:tc>
          <w:tcPr>
            <w:tcW w:w="445" w:type="pct"/>
            <w:vAlign w:val="center"/>
          </w:tcPr>
          <w:p w14:paraId="5D73A267" w14:textId="18F28FB8" w:rsidR="00DF55F0" w:rsidRPr="00D878D2" w:rsidRDefault="00DF55F0" w:rsidP="00DF55F0">
            <w:pPr>
              <w:pStyle w:val="TableText"/>
            </w:pPr>
            <w:r>
              <w:t>TBD</w:t>
            </w:r>
          </w:p>
        </w:tc>
        <w:tc>
          <w:tcPr>
            <w:tcW w:w="444" w:type="pct"/>
            <w:tcMar>
              <w:left w:w="58" w:type="dxa"/>
              <w:right w:w="58" w:type="dxa"/>
            </w:tcMar>
            <w:vAlign w:val="center"/>
          </w:tcPr>
          <w:p w14:paraId="0A5154D4" w14:textId="28764CF9" w:rsidR="00DF55F0" w:rsidRPr="00D878D2" w:rsidRDefault="00DF55F0" w:rsidP="00DF55F0">
            <w:pPr>
              <w:pStyle w:val="TableText"/>
            </w:pPr>
            <w:r w:rsidRPr="00D878D2">
              <w:t>TBD</w:t>
            </w:r>
          </w:p>
        </w:tc>
        <w:tc>
          <w:tcPr>
            <w:tcW w:w="440" w:type="pct"/>
            <w:tcMar>
              <w:left w:w="58" w:type="dxa"/>
              <w:right w:w="58" w:type="dxa"/>
            </w:tcMar>
            <w:vAlign w:val="center"/>
          </w:tcPr>
          <w:p w14:paraId="6D2FED81" w14:textId="7CAE7F5F" w:rsidR="00DF55F0" w:rsidRPr="00D878D2" w:rsidRDefault="00DF55F0" w:rsidP="00DF55F0">
            <w:pPr>
              <w:pStyle w:val="TableText"/>
            </w:pPr>
            <w:r w:rsidRPr="00D878D2">
              <w:t>TBD</w:t>
            </w:r>
          </w:p>
        </w:tc>
        <w:tc>
          <w:tcPr>
            <w:tcW w:w="405" w:type="pct"/>
            <w:tcMar>
              <w:left w:w="58" w:type="dxa"/>
              <w:right w:w="58" w:type="dxa"/>
            </w:tcMar>
            <w:vAlign w:val="center"/>
          </w:tcPr>
          <w:p w14:paraId="62B7594F" w14:textId="77777777" w:rsidR="00DF55F0" w:rsidRPr="00D878D2" w:rsidRDefault="00DF55F0" w:rsidP="00DF55F0">
            <w:pPr>
              <w:pStyle w:val="TableText"/>
            </w:pPr>
            <w:r w:rsidRPr="00D878D2">
              <w:t>--</w:t>
            </w:r>
          </w:p>
        </w:tc>
        <w:tc>
          <w:tcPr>
            <w:tcW w:w="368" w:type="pct"/>
          </w:tcPr>
          <w:p w14:paraId="2EEA17D2" w14:textId="77777777" w:rsidR="00DF55F0" w:rsidRPr="00D878D2" w:rsidRDefault="00DF55F0" w:rsidP="00DF55F0">
            <w:pPr>
              <w:pStyle w:val="TableText"/>
            </w:pPr>
            <w:r>
              <w:t>--</w:t>
            </w:r>
          </w:p>
        </w:tc>
        <w:tc>
          <w:tcPr>
            <w:tcW w:w="311" w:type="pct"/>
            <w:gridSpan w:val="2"/>
            <w:tcMar>
              <w:left w:w="58" w:type="dxa"/>
              <w:right w:w="58" w:type="dxa"/>
            </w:tcMar>
            <w:vAlign w:val="center"/>
          </w:tcPr>
          <w:p w14:paraId="65A0B13F"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60BCB58C"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428D98C5" w14:textId="77777777" w:rsidR="00DF55F0" w:rsidRPr="00D878D2" w:rsidRDefault="00DF55F0" w:rsidP="00DF55F0">
            <w:pPr>
              <w:pStyle w:val="TableText"/>
            </w:pPr>
            <w:r w:rsidRPr="00DC6B79">
              <w:t>TBD</w:t>
            </w:r>
          </w:p>
        </w:tc>
      </w:tr>
      <w:tr w:rsidR="00DF55F0" w:rsidRPr="00D878D2" w14:paraId="59B48227" w14:textId="77777777" w:rsidTr="00D72982">
        <w:trPr>
          <w:cantSplit/>
        </w:trPr>
        <w:tc>
          <w:tcPr>
            <w:tcW w:w="939" w:type="pct"/>
            <w:tcMar>
              <w:left w:w="58" w:type="dxa"/>
              <w:right w:w="58" w:type="dxa"/>
            </w:tcMar>
            <w:vAlign w:val="center"/>
          </w:tcPr>
          <w:p w14:paraId="775832EE" w14:textId="77777777" w:rsidR="00DF55F0" w:rsidRPr="00D878D2" w:rsidRDefault="00DF55F0" w:rsidP="00DF55F0">
            <w:pPr>
              <w:pStyle w:val="TableText"/>
            </w:pPr>
            <w:r w:rsidRPr="00D878D2">
              <w:t>Bis(2-chloroethyl)ether</w:t>
            </w:r>
          </w:p>
        </w:tc>
        <w:tc>
          <w:tcPr>
            <w:tcW w:w="501" w:type="pct"/>
            <w:tcMar>
              <w:left w:w="58" w:type="dxa"/>
              <w:right w:w="58" w:type="dxa"/>
            </w:tcMar>
            <w:vAlign w:val="center"/>
          </w:tcPr>
          <w:p w14:paraId="0DA6D86A" w14:textId="77777777" w:rsidR="00DF55F0" w:rsidRPr="00D878D2" w:rsidRDefault="00DF55F0" w:rsidP="00DF55F0">
            <w:pPr>
              <w:pStyle w:val="TableText"/>
            </w:pPr>
            <w:r w:rsidRPr="00D878D2">
              <w:t>111-44-4</w:t>
            </w:r>
          </w:p>
        </w:tc>
        <w:tc>
          <w:tcPr>
            <w:tcW w:w="445" w:type="pct"/>
            <w:vAlign w:val="center"/>
          </w:tcPr>
          <w:p w14:paraId="292ECCFF" w14:textId="2C804E4D" w:rsidR="00DF55F0" w:rsidRPr="00D878D2" w:rsidRDefault="00DF55F0" w:rsidP="00DF55F0">
            <w:pPr>
              <w:pStyle w:val="TableText"/>
            </w:pPr>
            <w:r>
              <w:t>TBD</w:t>
            </w:r>
          </w:p>
        </w:tc>
        <w:tc>
          <w:tcPr>
            <w:tcW w:w="444" w:type="pct"/>
            <w:tcMar>
              <w:left w:w="58" w:type="dxa"/>
              <w:right w:w="58" w:type="dxa"/>
            </w:tcMar>
            <w:vAlign w:val="center"/>
          </w:tcPr>
          <w:p w14:paraId="54C9090A" w14:textId="713569F5" w:rsidR="00DF55F0" w:rsidRPr="00D878D2" w:rsidRDefault="00DF55F0" w:rsidP="00DF55F0">
            <w:pPr>
              <w:pStyle w:val="TableText"/>
            </w:pPr>
            <w:r w:rsidRPr="00D878D2">
              <w:t>TBD</w:t>
            </w:r>
          </w:p>
        </w:tc>
        <w:tc>
          <w:tcPr>
            <w:tcW w:w="440" w:type="pct"/>
            <w:tcMar>
              <w:left w:w="58" w:type="dxa"/>
              <w:right w:w="58" w:type="dxa"/>
            </w:tcMar>
            <w:vAlign w:val="center"/>
          </w:tcPr>
          <w:p w14:paraId="3F6C96C1" w14:textId="7A912C04" w:rsidR="00DF55F0" w:rsidRPr="00D878D2" w:rsidRDefault="00DF55F0" w:rsidP="00DF55F0">
            <w:pPr>
              <w:pStyle w:val="TableText"/>
            </w:pPr>
            <w:r w:rsidRPr="00D878D2">
              <w:t>TBD</w:t>
            </w:r>
          </w:p>
        </w:tc>
        <w:tc>
          <w:tcPr>
            <w:tcW w:w="405" w:type="pct"/>
            <w:tcMar>
              <w:left w:w="58" w:type="dxa"/>
              <w:right w:w="58" w:type="dxa"/>
            </w:tcMar>
            <w:vAlign w:val="center"/>
          </w:tcPr>
          <w:p w14:paraId="43E046F3" w14:textId="77777777" w:rsidR="00DF55F0" w:rsidRPr="00D878D2" w:rsidRDefault="00DF55F0" w:rsidP="00DF55F0">
            <w:pPr>
              <w:pStyle w:val="TableText"/>
            </w:pPr>
            <w:r w:rsidRPr="00D878D2">
              <w:t>--</w:t>
            </w:r>
          </w:p>
        </w:tc>
        <w:tc>
          <w:tcPr>
            <w:tcW w:w="368" w:type="pct"/>
          </w:tcPr>
          <w:p w14:paraId="0E0EB425" w14:textId="77777777" w:rsidR="00DF55F0" w:rsidRPr="00D878D2" w:rsidRDefault="00DF55F0" w:rsidP="00DF55F0">
            <w:pPr>
              <w:pStyle w:val="TableText"/>
            </w:pPr>
            <w:r>
              <w:t>--</w:t>
            </w:r>
          </w:p>
        </w:tc>
        <w:tc>
          <w:tcPr>
            <w:tcW w:w="311" w:type="pct"/>
            <w:gridSpan w:val="2"/>
            <w:tcMar>
              <w:left w:w="58" w:type="dxa"/>
              <w:right w:w="58" w:type="dxa"/>
            </w:tcMar>
            <w:vAlign w:val="center"/>
          </w:tcPr>
          <w:p w14:paraId="65219714"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54ADB77A"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27649BAA" w14:textId="77777777" w:rsidR="00DF55F0" w:rsidRPr="00D878D2" w:rsidRDefault="00DF55F0" w:rsidP="00DF55F0">
            <w:pPr>
              <w:pStyle w:val="TableText"/>
            </w:pPr>
            <w:r w:rsidRPr="00DC6B79">
              <w:t>TBD</w:t>
            </w:r>
          </w:p>
        </w:tc>
      </w:tr>
      <w:tr w:rsidR="00DF55F0" w:rsidRPr="00D878D2" w14:paraId="3A0FAAEF" w14:textId="77777777" w:rsidTr="00D72982">
        <w:trPr>
          <w:cantSplit/>
        </w:trPr>
        <w:tc>
          <w:tcPr>
            <w:tcW w:w="939" w:type="pct"/>
            <w:tcMar>
              <w:left w:w="58" w:type="dxa"/>
              <w:right w:w="58" w:type="dxa"/>
            </w:tcMar>
            <w:vAlign w:val="center"/>
          </w:tcPr>
          <w:p w14:paraId="7CF1F140" w14:textId="77777777" w:rsidR="00DF55F0" w:rsidRPr="00D878D2" w:rsidRDefault="00DF55F0" w:rsidP="00DF55F0">
            <w:pPr>
              <w:pStyle w:val="TableText"/>
            </w:pPr>
            <w:r w:rsidRPr="00D878D2">
              <w:t>2-Chlorophenol</w:t>
            </w:r>
          </w:p>
        </w:tc>
        <w:tc>
          <w:tcPr>
            <w:tcW w:w="501" w:type="pct"/>
            <w:tcMar>
              <w:left w:w="58" w:type="dxa"/>
              <w:right w:w="58" w:type="dxa"/>
            </w:tcMar>
            <w:vAlign w:val="center"/>
          </w:tcPr>
          <w:p w14:paraId="68C11158" w14:textId="77777777" w:rsidR="00DF55F0" w:rsidRPr="00D878D2" w:rsidRDefault="00DF55F0" w:rsidP="00DF55F0">
            <w:pPr>
              <w:pStyle w:val="TableText"/>
            </w:pPr>
            <w:r w:rsidRPr="00D878D2">
              <w:t>95-57-8</w:t>
            </w:r>
          </w:p>
        </w:tc>
        <w:tc>
          <w:tcPr>
            <w:tcW w:w="445" w:type="pct"/>
            <w:vAlign w:val="center"/>
          </w:tcPr>
          <w:p w14:paraId="71C4A10F" w14:textId="5148AC40" w:rsidR="00DF55F0" w:rsidRPr="00D878D2" w:rsidRDefault="00DF55F0" w:rsidP="00DF55F0">
            <w:pPr>
              <w:pStyle w:val="TableText"/>
            </w:pPr>
            <w:r>
              <w:t>TBD</w:t>
            </w:r>
          </w:p>
        </w:tc>
        <w:tc>
          <w:tcPr>
            <w:tcW w:w="444" w:type="pct"/>
            <w:tcMar>
              <w:left w:w="58" w:type="dxa"/>
              <w:right w:w="58" w:type="dxa"/>
            </w:tcMar>
            <w:vAlign w:val="center"/>
          </w:tcPr>
          <w:p w14:paraId="51C348CA" w14:textId="1E4C577A" w:rsidR="00DF55F0" w:rsidRPr="00D878D2" w:rsidRDefault="00DF55F0" w:rsidP="00DF55F0">
            <w:pPr>
              <w:pStyle w:val="TableText"/>
            </w:pPr>
            <w:r w:rsidRPr="00D878D2">
              <w:t>TBD</w:t>
            </w:r>
          </w:p>
        </w:tc>
        <w:tc>
          <w:tcPr>
            <w:tcW w:w="440" w:type="pct"/>
            <w:tcMar>
              <w:left w:w="58" w:type="dxa"/>
              <w:right w:w="58" w:type="dxa"/>
            </w:tcMar>
            <w:vAlign w:val="center"/>
          </w:tcPr>
          <w:p w14:paraId="4BCC55D5" w14:textId="2EB1DD78" w:rsidR="00DF55F0" w:rsidRPr="00D878D2" w:rsidRDefault="00DF55F0" w:rsidP="00DF55F0">
            <w:pPr>
              <w:pStyle w:val="TableText"/>
            </w:pPr>
            <w:r w:rsidRPr="00D878D2">
              <w:t>TBD</w:t>
            </w:r>
          </w:p>
        </w:tc>
        <w:tc>
          <w:tcPr>
            <w:tcW w:w="405" w:type="pct"/>
            <w:tcMar>
              <w:left w:w="58" w:type="dxa"/>
              <w:right w:w="58" w:type="dxa"/>
            </w:tcMar>
            <w:vAlign w:val="center"/>
          </w:tcPr>
          <w:p w14:paraId="7905AE28" w14:textId="77777777" w:rsidR="00DF55F0" w:rsidRPr="00D878D2" w:rsidRDefault="00DF55F0" w:rsidP="00DF55F0">
            <w:pPr>
              <w:pStyle w:val="TableText"/>
            </w:pPr>
            <w:r w:rsidRPr="00D878D2">
              <w:t>--</w:t>
            </w:r>
          </w:p>
        </w:tc>
        <w:tc>
          <w:tcPr>
            <w:tcW w:w="368" w:type="pct"/>
          </w:tcPr>
          <w:p w14:paraId="69F7364E" w14:textId="77777777" w:rsidR="00DF55F0" w:rsidRPr="00D878D2" w:rsidRDefault="00DF55F0" w:rsidP="00DF55F0">
            <w:pPr>
              <w:pStyle w:val="TableText"/>
            </w:pPr>
            <w:r>
              <w:t>--</w:t>
            </w:r>
          </w:p>
        </w:tc>
        <w:tc>
          <w:tcPr>
            <w:tcW w:w="311" w:type="pct"/>
            <w:gridSpan w:val="2"/>
            <w:tcMar>
              <w:left w:w="58" w:type="dxa"/>
              <w:right w:w="58" w:type="dxa"/>
            </w:tcMar>
            <w:vAlign w:val="center"/>
          </w:tcPr>
          <w:p w14:paraId="4BEB3F41"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1AE67031"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156AB788" w14:textId="77777777" w:rsidR="00DF55F0" w:rsidRPr="00D878D2" w:rsidRDefault="00DF55F0" w:rsidP="00DF55F0">
            <w:pPr>
              <w:pStyle w:val="TableText"/>
            </w:pPr>
            <w:r w:rsidRPr="00DC6B79">
              <w:t>TBD</w:t>
            </w:r>
          </w:p>
        </w:tc>
      </w:tr>
      <w:tr w:rsidR="00DF55F0" w:rsidRPr="00D878D2" w14:paraId="363157C0" w14:textId="77777777" w:rsidTr="00D72982">
        <w:trPr>
          <w:cantSplit/>
        </w:trPr>
        <w:tc>
          <w:tcPr>
            <w:tcW w:w="939" w:type="pct"/>
            <w:tcMar>
              <w:left w:w="58" w:type="dxa"/>
              <w:right w:w="58" w:type="dxa"/>
            </w:tcMar>
            <w:vAlign w:val="center"/>
          </w:tcPr>
          <w:p w14:paraId="061D5417" w14:textId="77777777" w:rsidR="00DF55F0" w:rsidRPr="00D878D2" w:rsidRDefault="00DF55F0" w:rsidP="00DF55F0">
            <w:pPr>
              <w:pStyle w:val="TableText"/>
            </w:pPr>
            <w:r w:rsidRPr="00D878D2">
              <w:t>2-Methylphenol</w:t>
            </w:r>
          </w:p>
        </w:tc>
        <w:tc>
          <w:tcPr>
            <w:tcW w:w="501" w:type="pct"/>
            <w:tcMar>
              <w:left w:w="58" w:type="dxa"/>
              <w:right w:w="58" w:type="dxa"/>
            </w:tcMar>
            <w:vAlign w:val="center"/>
          </w:tcPr>
          <w:p w14:paraId="2E2FB1DA" w14:textId="77777777" w:rsidR="00DF55F0" w:rsidRPr="00D878D2" w:rsidRDefault="00DF55F0" w:rsidP="00DF55F0">
            <w:pPr>
              <w:pStyle w:val="TableText"/>
            </w:pPr>
            <w:r w:rsidRPr="00D878D2">
              <w:t>95-48-7</w:t>
            </w:r>
          </w:p>
        </w:tc>
        <w:tc>
          <w:tcPr>
            <w:tcW w:w="445" w:type="pct"/>
            <w:vAlign w:val="center"/>
          </w:tcPr>
          <w:p w14:paraId="74592AAF" w14:textId="6C04E9A4" w:rsidR="00DF55F0" w:rsidRPr="00D878D2" w:rsidRDefault="00DF55F0" w:rsidP="00DF55F0">
            <w:pPr>
              <w:pStyle w:val="TableText"/>
            </w:pPr>
            <w:r>
              <w:t>TBD</w:t>
            </w:r>
          </w:p>
        </w:tc>
        <w:tc>
          <w:tcPr>
            <w:tcW w:w="444" w:type="pct"/>
            <w:tcMar>
              <w:left w:w="58" w:type="dxa"/>
              <w:right w:w="58" w:type="dxa"/>
            </w:tcMar>
            <w:vAlign w:val="center"/>
          </w:tcPr>
          <w:p w14:paraId="76C6B436" w14:textId="42D1593C" w:rsidR="00DF55F0" w:rsidRPr="00D878D2" w:rsidRDefault="00DF55F0" w:rsidP="00DF55F0">
            <w:pPr>
              <w:pStyle w:val="TableText"/>
            </w:pPr>
            <w:r w:rsidRPr="00D878D2">
              <w:t>TBD</w:t>
            </w:r>
          </w:p>
        </w:tc>
        <w:tc>
          <w:tcPr>
            <w:tcW w:w="440" w:type="pct"/>
            <w:tcMar>
              <w:left w:w="58" w:type="dxa"/>
              <w:right w:w="58" w:type="dxa"/>
            </w:tcMar>
            <w:vAlign w:val="center"/>
          </w:tcPr>
          <w:p w14:paraId="3FFC686A" w14:textId="65767D3A" w:rsidR="00DF55F0" w:rsidRPr="00D878D2" w:rsidRDefault="00DF55F0" w:rsidP="00DF55F0">
            <w:pPr>
              <w:pStyle w:val="TableText"/>
            </w:pPr>
            <w:r w:rsidRPr="00D878D2">
              <w:t>TBD</w:t>
            </w:r>
          </w:p>
        </w:tc>
        <w:tc>
          <w:tcPr>
            <w:tcW w:w="405" w:type="pct"/>
            <w:tcMar>
              <w:left w:w="58" w:type="dxa"/>
              <w:right w:w="58" w:type="dxa"/>
            </w:tcMar>
            <w:vAlign w:val="center"/>
          </w:tcPr>
          <w:p w14:paraId="513E7A75" w14:textId="77777777" w:rsidR="00DF55F0" w:rsidRPr="00D878D2" w:rsidRDefault="00DF55F0" w:rsidP="00DF55F0">
            <w:pPr>
              <w:pStyle w:val="TableText"/>
            </w:pPr>
            <w:r w:rsidRPr="00D878D2">
              <w:t>--</w:t>
            </w:r>
          </w:p>
        </w:tc>
        <w:tc>
          <w:tcPr>
            <w:tcW w:w="368" w:type="pct"/>
            <w:vAlign w:val="center"/>
          </w:tcPr>
          <w:p w14:paraId="64ECAD13" w14:textId="10412B3D" w:rsidR="00DF55F0" w:rsidRPr="00D878D2" w:rsidRDefault="00DF55F0" w:rsidP="00DF55F0">
            <w:pPr>
              <w:pStyle w:val="TableText"/>
            </w:pPr>
            <w:r w:rsidRPr="00D878D2">
              <w:t>TBD</w:t>
            </w:r>
          </w:p>
        </w:tc>
        <w:tc>
          <w:tcPr>
            <w:tcW w:w="311" w:type="pct"/>
            <w:gridSpan w:val="2"/>
            <w:tcMar>
              <w:left w:w="58" w:type="dxa"/>
              <w:right w:w="58" w:type="dxa"/>
            </w:tcMar>
            <w:vAlign w:val="center"/>
          </w:tcPr>
          <w:p w14:paraId="66B8922F"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51CCFE93"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404F1DA7" w14:textId="77777777" w:rsidR="00DF55F0" w:rsidRPr="00D878D2" w:rsidRDefault="00DF55F0" w:rsidP="00DF55F0">
            <w:pPr>
              <w:pStyle w:val="TableText"/>
            </w:pPr>
            <w:r w:rsidRPr="00DC6B79">
              <w:t>TBD</w:t>
            </w:r>
          </w:p>
        </w:tc>
      </w:tr>
      <w:tr w:rsidR="00DF55F0" w:rsidRPr="00D878D2" w14:paraId="7D0DADEE" w14:textId="77777777" w:rsidTr="00D72982">
        <w:trPr>
          <w:cantSplit/>
        </w:trPr>
        <w:tc>
          <w:tcPr>
            <w:tcW w:w="939" w:type="pct"/>
            <w:tcMar>
              <w:left w:w="58" w:type="dxa"/>
              <w:right w:w="58" w:type="dxa"/>
            </w:tcMar>
            <w:vAlign w:val="center"/>
          </w:tcPr>
          <w:p w14:paraId="1E00308D" w14:textId="77777777" w:rsidR="00DF55F0" w:rsidRPr="00D878D2" w:rsidRDefault="00DF55F0" w:rsidP="00DF55F0">
            <w:pPr>
              <w:pStyle w:val="TableText"/>
            </w:pPr>
            <w:r w:rsidRPr="00D878D2">
              <w:t>2,2'-oxybis(1-Chloropropane)</w:t>
            </w:r>
          </w:p>
        </w:tc>
        <w:tc>
          <w:tcPr>
            <w:tcW w:w="501" w:type="pct"/>
            <w:tcMar>
              <w:left w:w="58" w:type="dxa"/>
              <w:right w:w="58" w:type="dxa"/>
            </w:tcMar>
            <w:vAlign w:val="center"/>
          </w:tcPr>
          <w:p w14:paraId="085355DC" w14:textId="77777777" w:rsidR="00DF55F0" w:rsidRPr="00D878D2" w:rsidRDefault="00DF55F0" w:rsidP="00DF55F0">
            <w:pPr>
              <w:pStyle w:val="TableText"/>
            </w:pPr>
            <w:r w:rsidRPr="00D878D2">
              <w:t>108-60-1</w:t>
            </w:r>
          </w:p>
        </w:tc>
        <w:tc>
          <w:tcPr>
            <w:tcW w:w="445" w:type="pct"/>
            <w:vAlign w:val="center"/>
          </w:tcPr>
          <w:p w14:paraId="7FA1752D" w14:textId="138422FB" w:rsidR="00DF55F0" w:rsidRPr="00D878D2" w:rsidRDefault="00DF55F0" w:rsidP="00DF55F0">
            <w:pPr>
              <w:pStyle w:val="TableText"/>
            </w:pPr>
            <w:r>
              <w:t>TBD</w:t>
            </w:r>
          </w:p>
        </w:tc>
        <w:tc>
          <w:tcPr>
            <w:tcW w:w="444" w:type="pct"/>
            <w:tcMar>
              <w:left w:w="58" w:type="dxa"/>
              <w:right w:w="58" w:type="dxa"/>
            </w:tcMar>
            <w:vAlign w:val="center"/>
          </w:tcPr>
          <w:p w14:paraId="00119B16" w14:textId="5F634D83" w:rsidR="00DF55F0" w:rsidRPr="00D878D2" w:rsidRDefault="00DF55F0" w:rsidP="00DF55F0">
            <w:pPr>
              <w:pStyle w:val="TableText"/>
            </w:pPr>
            <w:r w:rsidRPr="00D878D2">
              <w:t>TBD</w:t>
            </w:r>
          </w:p>
        </w:tc>
        <w:tc>
          <w:tcPr>
            <w:tcW w:w="440" w:type="pct"/>
            <w:tcMar>
              <w:left w:w="58" w:type="dxa"/>
              <w:right w:w="58" w:type="dxa"/>
            </w:tcMar>
            <w:vAlign w:val="center"/>
          </w:tcPr>
          <w:p w14:paraId="3E775D61" w14:textId="0FB29693" w:rsidR="00DF55F0" w:rsidRPr="00D878D2" w:rsidRDefault="00DF55F0" w:rsidP="00DF55F0">
            <w:pPr>
              <w:pStyle w:val="TableText"/>
            </w:pPr>
            <w:r w:rsidRPr="00D878D2">
              <w:t>TBD</w:t>
            </w:r>
          </w:p>
        </w:tc>
        <w:tc>
          <w:tcPr>
            <w:tcW w:w="405" w:type="pct"/>
            <w:tcMar>
              <w:left w:w="58" w:type="dxa"/>
              <w:right w:w="58" w:type="dxa"/>
            </w:tcMar>
            <w:vAlign w:val="center"/>
          </w:tcPr>
          <w:p w14:paraId="04462989" w14:textId="77777777" w:rsidR="00DF55F0" w:rsidRPr="00D878D2" w:rsidRDefault="00DF55F0" w:rsidP="00DF55F0">
            <w:pPr>
              <w:pStyle w:val="TableText"/>
            </w:pPr>
            <w:r w:rsidRPr="00D878D2">
              <w:t>--</w:t>
            </w:r>
          </w:p>
        </w:tc>
        <w:tc>
          <w:tcPr>
            <w:tcW w:w="368" w:type="pct"/>
          </w:tcPr>
          <w:p w14:paraId="12B41EF9" w14:textId="77777777" w:rsidR="00DF55F0" w:rsidRPr="00D878D2" w:rsidRDefault="00DF55F0" w:rsidP="00DF55F0">
            <w:pPr>
              <w:pStyle w:val="TableText"/>
            </w:pPr>
            <w:r>
              <w:t>--</w:t>
            </w:r>
          </w:p>
        </w:tc>
        <w:tc>
          <w:tcPr>
            <w:tcW w:w="311" w:type="pct"/>
            <w:gridSpan w:val="2"/>
            <w:tcMar>
              <w:left w:w="58" w:type="dxa"/>
              <w:right w:w="58" w:type="dxa"/>
            </w:tcMar>
            <w:vAlign w:val="center"/>
          </w:tcPr>
          <w:p w14:paraId="231504C2"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78645932"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3CBEC162" w14:textId="77777777" w:rsidR="00DF55F0" w:rsidRPr="00D878D2" w:rsidRDefault="00DF55F0" w:rsidP="00DF55F0">
            <w:pPr>
              <w:pStyle w:val="TableText"/>
            </w:pPr>
            <w:r w:rsidRPr="00DC6B79">
              <w:t>TBD</w:t>
            </w:r>
          </w:p>
        </w:tc>
      </w:tr>
      <w:tr w:rsidR="00DF55F0" w:rsidRPr="00D878D2" w14:paraId="371A6265" w14:textId="77777777" w:rsidTr="00D72982">
        <w:trPr>
          <w:cantSplit/>
        </w:trPr>
        <w:tc>
          <w:tcPr>
            <w:tcW w:w="939" w:type="pct"/>
            <w:tcMar>
              <w:left w:w="58" w:type="dxa"/>
              <w:right w:w="58" w:type="dxa"/>
            </w:tcMar>
            <w:vAlign w:val="center"/>
          </w:tcPr>
          <w:p w14:paraId="10D681CB" w14:textId="77777777" w:rsidR="00DF55F0" w:rsidRPr="00D878D2" w:rsidRDefault="00DF55F0" w:rsidP="00DF55F0">
            <w:pPr>
              <w:pStyle w:val="TableText"/>
            </w:pPr>
            <w:r w:rsidRPr="00D878D2">
              <w:t>Acetophenone</w:t>
            </w:r>
          </w:p>
        </w:tc>
        <w:tc>
          <w:tcPr>
            <w:tcW w:w="501" w:type="pct"/>
            <w:tcMar>
              <w:left w:w="58" w:type="dxa"/>
              <w:right w:w="58" w:type="dxa"/>
            </w:tcMar>
            <w:vAlign w:val="center"/>
          </w:tcPr>
          <w:p w14:paraId="103E05D1" w14:textId="77777777" w:rsidR="00DF55F0" w:rsidRPr="00D878D2" w:rsidRDefault="00DF55F0" w:rsidP="00DF55F0">
            <w:pPr>
              <w:pStyle w:val="TableText"/>
            </w:pPr>
            <w:r w:rsidRPr="00D878D2">
              <w:t>98-86-2</w:t>
            </w:r>
          </w:p>
        </w:tc>
        <w:tc>
          <w:tcPr>
            <w:tcW w:w="445" w:type="pct"/>
            <w:vAlign w:val="center"/>
          </w:tcPr>
          <w:p w14:paraId="2007E811" w14:textId="4F3EA7F6" w:rsidR="00DF55F0" w:rsidRPr="00D878D2" w:rsidRDefault="00DF55F0" w:rsidP="00DF55F0">
            <w:pPr>
              <w:pStyle w:val="TableText"/>
            </w:pPr>
            <w:r>
              <w:t>TBD</w:t>
            </w:r>
          </w:p>
        </w:tc>
        <w:tc>
          <w:tcPr>
            <w:tcW w:w="444" w:type="pct"/>
            <w:tcMar>
              <w:left w:w="58" w:type="dxa"/>
              <w:right w:w="58" w:type="dxa"/>
            </w:tcMar>
            <w:vAlign w:val="center"/>
          </w:tcPr>
          <w:p w14:paraId="3671D7D3" w14:textId="36EF93DA" w:rsidR="00DF55F0" w:rsidRPr="00D878D2" w:rsidRDefault="00DF55F0" w:rsidP="00DF55F0">
            <w:pPr>
              <w:pStyle w:val="TableText"/>
            </w:pPr>
            <w:r w:rsidRPr="00D878D2">
              <w:t>TBD</w:t>
            </w:r>
          </w:p>
        </w:tc>
        <w:tc>
          <w:tcPr>
            <w:tcW w:w="440" w:type="pct"/>
            <w:tcMar>
              <w:left w:w="58" w:type="dxa"/>
              <w:right w:w="58" w:type="dxa"/>
            </w:tcMar>
            <w:vAlign w:val="center"/>
          </w:tcPr>
          <w:p w14:paraId="48719CA2" w14:textId="33556D4F" w:rsidR="00DF55F0" w:rsidRPr="00D878D2" w:rsidRDefault="00DF55F0" w:rsidP="00DF55F0">
            <w:pPr>
              <w:pStyle w:val="TableText"/>
            </w:pPr>
            <w:r w:rsidRPr="00D878D2">
              <w:t>TBD</w:t>
            </w:r>
          </w:p>
        </w:tc>
        <w:tc>
          <w:tcPr>
            <w:tcW w:w="405" w:type="pct"/>
            <w:tcMar>
              <w:left w:w="58" w:type="dxa"/>
              <w:right w:w="58" w:type="dxa"/>
            </w:tcMar>
            <w:vAlign w:val="center"/>
          </w:tcPr>
          <w:p w14:paraId="4992CAAB" w14:textId="77777777" w:rsidR="00DF55F0" w:rsidRPr="00D878D2" w:rsidRDefault="00DF55F0" w:rsidP="00DF55F0">
            <w:pPr>
              <w:pStyle w:val="TableText"/>
            </w:pPr>
            <w:r w:rsidRPr="00D878D2">
              <w:t>--</w:t>
            </w:r>
          </w:p>
        </w:tc>
        <w:tc>
          <w:tcPr>
            <w:tcW w:w="368" w:type="pct"/>
          </w:tcPr>
          <w:p w14:paraId="1F75D777" w14:textId="77777777" w:rsidR="00DF55F0" w:rsidRPr="00D878D2" w:rsidRDefault="00DF55F0" w:rsidP="00DF55F0">
            <w:pPr>
              <w:pStyle w:val="TableText"/>
            </w:pPr>
            <w:r>
              <w:t>--</w:t>
            </w:r>
          </w:p>
        </w:tc>
        <w:tc>
          <w:tcPr>
            <w:tcW w:w="311" w:type="pct"/>
            <w:gridSpan w:val="2"/>
            <w:tcMar>
              <w:left w:w="58" w:type="dxa"/>
              <w:right w:w="58" w:type="dxa"/>
            </w:tcMar>
            <w:vAlign w:val="center"/>
          </w:tcPr>
          <w:p w14:paraId="06D7C5CD"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1ECC0D96"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1531EB3E" w14:textId="77777777" w:rsidR="00DF55F0" w:rsidRPr="00D878D2" w:rsidRDefault="00DF55F0" w:rsidP="00DF55F0">
            <w:pPr>
              <w:pStyle w:val="TableText"/>
            </w:pPr>
            <w:r w:rsidRPr="00DC6B79">
              <w:t>TBD</w:t>
            </w:r>
          </w:p>
        </w:tc>
      </w:tr>
      <w:tr w:rsidR="00DF55F0" w:rsidRPr="00D878D2" w14:paraId="3B2B7848" w14:textId="77777777" w:rsidTr="00D72982">
        <w:trPr>
          <w:cantSplit/>
        </w:trPr>
        <w:tc>
          <w:tcPr>
            <w:tcW w:w="939" w:type="pct"/>
            <w:tcMar>
              <w:left w:w="58" w:type="dxa"/>
              <w:right w:w="58" w:type="dxa"/>
            </w:tcMar>
            <w:vAlign w:val="center"/>
          </w:tcPr>
          <w:p w14:paraId="0A3D915D" w14:textId="77777777" w:rsidR="00DF55F0" w:rsidRPr="00D878D2" w:rsidRDefault="00DF55F0" w:rsidP="00DF55F0">
            <w:pPr>
              <w:pStyle w:val="TableText"/>
            </w:pPr>
            <w:r w:rsidRPr="00D878D2">
              <w:t>3-Methylphenol</w:t>
            </w:r>
          </w:p>
        </w:tc>
        <w:tc>
          <w:tcPr>
            <w:tcW w:w="501" w:type="pct"/>
            <w:tcMar>
              <w:left w:w="58" w:type="dxa"/>
              <w:right w:w="58" w:type="dxa"/>
            </w:tcMar>
            <w:vAlign w:val="center"/>
          </w:tcPr>
          <w:p w14:paraId="76FE5A00" w14:textId="77777777" w:rsidR="00DF55F0" w:rsidRPr="00D878D2" w:rsidRDefault="00DF55F0" w:rsidP="00DF55F0">
            <w:pPr>
              <w:pStyle w:val="TableText"/>
            </w:pPr>
            <w:r w:rsidRPr="00D878D2">
              <w:t>108-39-4</w:t>
            </w:r>
          </w:p>
        </w:tc>
        <w:tc>
          <w:tcPr>
            <w:tcW w:w="445" w:type="pct"/>
            <w:vAlign w:val="center"/>
          </w:tcPr>
          <w:p w14:paraId="75170A7C" w14:textId="31BE6BB9" w:rsidR="00DF55F0" w:rsidRPr="00D878D2" w:rsidRDefault="00DF55F0" w:rsidP="00DF55F0">
            <w:pPr>
              <w:pStyle w:val="TableText"/>
            </w:pPr>
            <w:r>
              <w:t>TBD</w:t>
            </w:r>
          </w:p>
        </w:tc>
        <w:tc>
          <w:tcPr>
            <w:tcW w:w="444" w:type="pct"/>
            <w:tcMar>
              <w:left w:w="58" w:type="dxa"/>
              <w:right w:w="58" w:type="dxa"/>
            </w:tcMar>
            <w:vAlign w:val="center"/>
          </w:tcPr>
          <w:p w14:paraId="16CF9B34" w14:textId="6F5A4507" w:rsidR="00DF55F0" w:rsidRPr="00D878D2" w:rsidRDefault="00DF55F0" w:rsidP="00DF55F0">
            <w:pPr>
              <w:pStyle w:val="TableText"/>
            </w:pPr>
            <w:r w:rsidRPr="00D878D2">
              <w:t>TBD</w:t>
            </w:r>
          </w:p>
        </w:tc>
        <w:tc>
          <w:tcPr>
            <w:tcW w:w="440" w:type="pct"/>
            <w:tcMar>
              <w:left w:w="58" w:type="dxa"/>
              <w:right w:w="58" w:type="dxa"/>
            </w:tcMar>
            <w:vAlign w:val="center"/>
          </w:tcPr>
          <w:p w14:paraId="3581CE44" w14:textId="77777777" w:rsidR="00DF55F0" w:rsidRPr="00D878D2" w:rsidRDefault="00DF55F0" w:rsidP="00DF55F0">
            <w:pPr>
              <w:pStyle w:val="TableText"/>
            </w:pPr>
            <w:r>
              <w:t>--</w:t>
            </w:r>
          </w:p>
        </w:tc>
        <w:tc>
          <w:tcPr>
            <w:tcW w:w="405" w:type="pct"/>
            <w:tcMar>
              <w:left w:w="58" w:type="dxa"/>
              <w:right w:w="58" w:type="dxa"/>
            </w:tcMar>
            <w:vAlign w:val="center"/>
          </w:tcPr>
          <w:p w14:paraId="4FD2DF45" w14:textId="77777777" w:rsidR="00DF55F0" w:rsidRPr="00D878D2" w:rsidRDefault="00DF55F0" w:rsidP="00DF55F0">
            <w:pPr>
              <w:pStyle w:val="TableText"/>
            </w:pPr>
            <w:r w:rsidRPr="00D878D2">
              <w:t>--</w:t>
            </w:r>
          </w:p>
        </w:tc>
        <w:tc>
          <w:tcPr>
            <w:tcW w:w="368" w:type="pct"/>
            <w:vAlign w:val="center"/>
          </w:tcPr>
          <w:p w14:paraId="67CC285D" w14:textId="0921C1DF" w:rsidR="00DF55F0" w:rsidRPr="00D878D2" w:rsidRDefault="00DF55F0" w:rsidP="00DF55F0">
            <w:pPr>
              <w:pStyle w:val="TableText"/>
            </w:pPr>
            <w:r w:rsidRPr="00D878D2">
              <w:t>TBD</w:t>
            </w:r>
          </w:p>
        </w:tc>
        <w:tc>
          <w:tcPr>
            <w:tcW w:w="311" w:type="pct"/>
            <w:gridSpan w:val="2"/>
            <w:tcMar>
              <w:left w:w="58" w:type="dxa"/>
              <w:right w:w="58" w:type="dxa"/>
            </w:tcMar>
            <w:vAlign w:val="center"/>
          </w:tcPr>
          <w:p w14:paraId="1E3570DF"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0337E2DF"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12073FE9" w14:textId="77777777" w:rsidR="00DF55F0" w:rsidRPr="00D878D2" w:rsidRDefault="00DF55F0" w:rsidP="00DF55F0">
            <w:pPr>
              <w:pStyle w:val="TableText"/>
            </w:pPr>
            <w:r w:rsidRPr="00DC6B79">
              <w:t>TBD</w:t>
            </w:r>
          </w:p>
        </w:tc>
      </w:tr>
      <w:tr w:rsidR="00DF55F0" w:rsidRPr="00D878D2" w14:paraId="35FFB426" w14:textId="77777777" w:rsidTr="00D72982">
        <w:trPr>
          <w:cantSplit/>
        </w:trPr>
        <w:tc>
          <w:tcPr>
            <w:tcW w:w="939" w:type="pct"/>
            <w:tcMar>
              <w:left w:w="58" w:type="dxa"/>
              <w:right w:w="58" w:type="dxa"/>
            </w:tcMar>
            <w:vAlign w:val="center"/>
          </w:tcPr>
          <w:p w14:paraId="0DB23A33" w14:textId="77777777" w:rsidR="00DF55F0" w:rsidRPr="00D878D2" w:rsidRDefault="00DF55F0" w:rsidP="00DF55F0">
            <w:pPr>
              <w:pStyle w:val="TableText"/>
            </w:pPr>
            <w:r w:rsidRPr="00D878D2">
              <w:t>4-Methylphenol</w:t>
            </w:r>
          </w:p>
        </w:tc>
        <w:tc>
          <w:tcPr>
            <w:tcW w:w="501" w:type="pct"/>
            <w:tcMar>
              <w:left w:w="58" w:type="dxa"/>
              <w:right w:w="58" w:type="dxa"/>
            </w:tcMar>
            <w:vAlign w:val="center"/>
          </w:tcPr>
          <w:p w14:paraId="096F7A6B" w14:textId="77777777" w:rsidR="00DF55F0" w:rsidRPr="00D878D2" w:rsidRDefault="00DF55F0" w:rsidP="00DF55F0">
            <w:pPr>
              <w:pStyle w:val="TableText"/>
            </w:pPr>
            <w:r w:rsidRPr="00D878D2">
              <w:t>106-44-5</w:t>
            </w:r>
          </w:p>
        </w:tc>
        <w:tc>
          <w:tcPr>
            <w:tcW w:w="445" w:type="pct"/>
            <w:vAlign w:val="center"/>
          </w:tcPr>
          <w:p w14:paraId="51F24518" w14:textId="71376C80" w:rsidR="00DF55F0" w:rsidRPr="00D878D2" w:rsidRDefault="00DF55F0" w:rsidP="00DF55F0">
            <w:pPr>
              <w:pStyle w:val="TableText"/>
            </w:pPr>
            <w:r>
              <w:t>TBD</w:t>
            </w:r>
          </w:p>
        </w:tc>
        <w:tc>
          <w:tcPr>
            <w:tcW w:w="444" w:type="pct"/>
            <w:tcMar>
              <w:left w:w="58" w:type="dxa"/>
              <w:right w:w="58" w:type="dxa"/>
            </w:tcMar>
            <w:vAlign w:val="center"/>
          </w:tcPr>
          <w:p w14:paraId="14B7FDB7" w14:textId="343E37DF" w:rsidR="00DF55F0" w:rsidRPr="00D878D2" w:rsidRDefault="00DF55F0" w:rsidP="00DF55F0">
            <w:pPr>
              <w:pStyle w:val="TableText"/>
            </w:pPr>
            <w:r w:rsidRPr="00D878D2">
              <w:t>TBD</w:t>
            </w:r>
          </w:p>
        </w:tc>
        <w:tc>
          <w:tcPr>
            <w:tcW w:w="440" w:type="pct"/>
            <w:tcMar>
              <w:left w:w="58" w:type="dxa"/>
              <w:right w:w="58" w:type="dxa"/>
            </w:tcMar>
            <w:vAlign w:val="center"/>
          </w:tcPr>
          <w:p w14:paraId="718D1AB6" w14:textId="05A49244" w:rsidR="00DF55F0" w:rsidRPr="00D878D2" w:rsidRDefault="00DF55F0" w:rsidP="00DF55F0">
            <w:pPr>
              <w:pStyle w:val="TableText"/>
            </w:pPr>
            <w:r w:rsidRPr="00D878D2">
              <w:t>TBD</w:t>
            </w:r>
          </w:p>
        </w:tc>
        <w:tc>
          <w:tcPr>
            <w:tcW w:w="405" w:type="pct"/>
            <w:tcMar>
              <w:left w:w="58" w:type="dxa"/>
              <w:right w:w="58" w:type="dxa"/>
            </w:tcMar>
            <w:vAlign w:val="center"/>
          </w:tcPr>
          <w:p w14:paraId="4D46B206" w14:textId="77777777" w:rsidR="00DF55F0" w:rsidRPr="00D878D2" w:rsidRDefault="00DF55F0" w:rsidP="00DF55F0">
            <w:pPr>
              <w:pStyle w:val="TableText"/>
            </w:pPr>
            <w:r w:rsidRPr="00D878D2">
              <w:t>--</w:t>
            </w:r>
          </w:p>
        </w:tc>
        <w:tc>
          <w:tcPr>
            <w:tcW w:w="368" w:type="pct"/>
            <w:vAlign w:val="center"/>
          </w:tcPr>
          <w:p w14:paraId="2C287E67" w14:textId="27A0D119" w:rsidR="00DF55F0" w:rsidRPr="00D878D2" w:rsidRDefault="00DF55F0" w:rsidP="00DF55F0">
            <w:pPr>
              <w:pStyle w:val="TableText"/>
            </w:pPr>
            <w:r w:rsidRPr="00D878D2">
              <w:t>TBD</w:t>
            </w:r>
          </w:p>
        </w:tc>
        <w:tc>
          <w:tcPr>
            <w:tcW w:w="311" w:type="pct"/>
            <w:gridSpan w:val="2"/>
            <w:tcMar>
              <w:left w:w="58" w:type="dxa"/>
              <w:right w:w="58" w:type="dxa"/>
            </w:tcMar>
            <w:vAlign w:val="center"/>
          </w:tcPr>
          <w:p w14:paraId="2885F050"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3560FE10"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64FF6CD9" w14:textId="77777777" w:rsidR="00DF55F0" w:rsidRPr="00D878D2" w:rsidRDefault="00DF55F0" w:rsidP="00DF55F0">
            <w:pPr>
              <w:pStyle w:val="TableText"/>
            </w:pPr>
            <w:r w:rsidRPr="00DC6B79">
              <w:t>TBD</w:t>
            </w:r>
          </w:p>
        </w:tc>
      </w:tr>
      <w:tr w:rsidR="00DF55F0" w:rsidRPr="00D878D2" w14:paraId="72F1F40C" w14:textId="77777777" w:rsidTr="00D72982">
        <w:trPr>
          <w:cantSplit/>
        </w:trPr>
        <w:tc>
          <w:tcPr>
            <w:tcW w:w="939" w:type="pct"/>
            <w:tcMar>
              <w:left w:w="58" w:type="dxa"/>
              <w:right w:w="58" w:type="dxa"/>
            </w:tcMar>
            <w:vAlign w:val="center"/>
          </w:tcPr>
          <w:p w14:paraId="2DAEDE30" w14:textId="77777777" w:rsidR="00DF55F0" w:rsidRPr="00D878D2" w:rsidRDefault="00DF55F0" w:rsidP="00DF55F0">
            <w:pPr>
              <w:pStyle w:val="TableText"/>
            </w:pPr>
            <w:r w:rsidRPr="00D878D2">
              <w:t>N-Nitroso-di-N-propylamine</w:t>
            </w:r>
          </w:p>
        </w:tc>
        <w:tc>
          <w:tcPr>
            <w:tcW w:w="501" w:type="pct"/>
            <w:tcMar>
              <w:left w:w="58" w:type="dxa"/>
              <w:right w:w="58" w:type="dxa"/>
            </w:tcMar>
            <w:vAlign w:val="center"/>
          </w:tcPr>
          <w:p w14:paraId="288E9CBF" w14:textId="77777777" w:rsidR="00DF55F0" w:rsidRPr="00D878D2" w:rsidRDefault="00DF55F0" w:rsidP="00DF55F0">
            <w:pPr>
              <w:pStyle w:val="TableText"/>
            </w:pPr>
            <w:r w:rsidRPr="00D878D2">
              <w:t>621-64-7</w:t>
            </w:r>
          </w:p>
        </w:tc>
        <w:tc>
          <w:tcPr>
            <w:tcW w:w="445" w:type="pct"/>
            <w:vAlign w:val="center"/>
          </w:tcPr>
          <w:p w14:paraId="27060982" w14:textId="764A5199" w:rsidR="00DF55F0" w:rsidRPr="00D878D2" w:rsidRDefault="00DF55F0" w:rsidP="00DF55F0">
            <w:pPr>
              <w:pStyle w:val="TableText"/>
            </w:pPr>
            <w:r>
              <w:t>TBD</w:t>
            </w:r>
          </w:p>
        </w:tc>
        <w:tc>
          <w:tcPr>
            <w:tcW w:w="444" w:type="pct"/>
            <w:tcMar>
              <w:left w:w="58" w:type="dxa"/>
              <w:right w:w="58" w:type="dxa"/>
            </w:tcMar>
            <w:vAlign w:val="center"/>
          </w:tcPr>
          <w:p w14:paraId="022025E7" w14:textId="7156B90D" w:rsidR="00DF55F0" w:rsidRPr="00D878D2" w:rsidRDefault="00DF55F0" w:rsidP="00DF55F0">
            <w:pPr>
              <w:pStyle w:val="TableText"/>
            </w:pPr>
            <w:r w:rsidRPr="00D878D2">
              <w:t>TBD</w:t>
            </w:r>
          </w:p>
        </w:tc>
        <w:tc>
          <w:tcPr>
            <w:tcW w:w="440" w:type="pct"/>
            <w:tcMar>
              <w:left w:w="58" w:type="dxa"/>
              <w:right w:w="58" w:type="dxa"/>
            </w:tcMar>
            <w:vAlign w:val="center"/>
          </w:tcPr>
          <w:p w14:paraId="265AD295" w14:textId="34CFC5CA" w:rsidR="00DF55F0" w:rsidRPr="00D878D2" w:rsidRDefault="00DF55F0" w:rsidP="00DF55F0">
            <w:pPr>
              <w:pStyle w:val="TableText"/>
            </w:pPr>
            <w:r w:rsidRPr="00D878D2">
              <w:t>TBD</w:t>
            </w:r>
          </w:p>
        </w:tc>
        <w:tc>
          <w:tcPr>
            <w:tcW w:w="405" w:type="pct"/>
            <w:tcMar>
              <w:left w:w="58" w:type="dxa"/>
              <w:right w:w="58" w:type="dxa"/>
            </w:tcMar>
            <w:vAlign w:val="center"/>
          </w:tcPr>
          <w:p w14:paraId="054D526F" w14:textId="77777777" w:rsidR="00DF55F0" w:rsidRPr="00D878D2" w:rsidRDefault="00DF55F0" w:rsidP="00DF55F0">
            <w:pPr>
              <w:pStyle w:val="TableText"/>
            </w:pPr>
            <w:r w:rsidRPr="00D878D2">
              <w:t>--</w:t>
            </w:r>
          </w:p>
        </w:tc>
        <w:tc>
          <w:tcPr>
            <w:tcW w:w="368" w:type="pct"/>
          </w:tcPr>
          <w:p w14:paraId="02602E91" w14:textId="77777777" w:rsidR="00DF55F0" w:rsidRPr="00D878D2" w:rsidRDefault="00DF55F0" w:rsidP="00DF55F0">
            <w:pPr>
              <w:pStyle w:val="TableText"/>
            </w:pPr>
            <w:r>
              <w:t>--</w:t>
            </w:r>
          </w:p>
        </w:tc>
        <w:tc>
          <w:tcPr>
            <w:tcW w:w="311" w:type="pct"/>
            <w:gridSpan w:val="2"/>
            <w:tcMar>
              <w:left w:w="58" w:type="dxa"/>
              <w:right w:w="58" w:type="dxa"/>
            </w:tcMar>
            <w:vAlign w:val="center"/>
          </w:tcPr>
          <w:p w14:paraId="3EE713AB"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41EA5A4B"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5696D18D" w14:textId="77777777" w:rsidR="00DF55F0" w:rsidRPr="00D878D2" w:rsidRDefault="00DF55F0" w:rsidP="00DF55F0">
            <w:pPr>
              <w:pStyle w:val="TableText"/>
            </w:pPr>
            <w:r w:rsidRPr="00DC6B79">
              <w:t>TBD</w:t>
            </w:r>
          </w:p>
        </w:tc>
      </w:tr>
      <w:tr w:rsidR="00DF55F0" w:rsidRPr="00D878D2" w14:paraId="0EC071AF" w14:textId="77777777" w:rsidTr="00D72982">
        <w:trPr>
          <w:cantSplit/>
        </w:trPr>
        <w:tc>
          <w:tcPr>
            <w:tcW w:w="939" w:type="pct"/>
            <w:tcMar>
              <w:left w:w="58" w:type="dxa"/>
              <w:right w:w="58" w:type="dxa"/>
            </w:tcMar>
            <w:vAlign w:val="center"/>
          </w:tcPr>
          <w:p w14:paraId="472C6ACB" w14:textId="77777777" w:rsidR="00DF55F0" w:rsidRPr="00D878D2" w:rsidRDefault="00DF55F0" w:rsidP="00DF55F0">
            <w:pPr>
              <w:pStyle w:val="TableText"/>
            </w:pPr>
            <w:r w:rsidRPr="00D878D2">
              <w:t>Hexachloroethane</w:t>
            </w:r>
          </w:p>
        </w:tc>
        <w:tc>
          <w:tcPr>
            <w:tcW w:w="501" w:type="pct"/>
            <w:tcMar>
              <w:left w:w="58" w:type="dxa"/>
              <w:right w:w="58" w:type="dxa"/>
            </w:tcMar>
            <w:vAlign w:val="center"/>
          </w:tcPr>
          <w:p w14:paraId="0E09C018" w14:textId="77777777" w:rsidR="00DF55F0" w:rsidRPr="00D878D2" w:rsidRDefault="00DF55F0" w:rsidP="00DF55F0">
            <w:pPr>
              <w:pStyle w:val="TableText"/>
            </w:pPr>
            <w:r w:rsidRPr="00D878D2">
              <w:t>67-72-1</w:t>
            </w:r>
          </w:p>
        </w:tc>
        <w:tc>
          <w:tcPr>
            <w:tcW w:w="445" w:type="pct"/>
            <w:vAlign w:val="center"/>
          </w:tcPr>
          <w:p w14:paraId="22C20294" w14:textId="1C295864" w:rsidR="00DF55F0" w:rsidRPr="00D878D2" w:rsidRDefault="00DF55F0" w:rsidP="00DF55F0">
            <w:pPr>
              <w:pStyle w:val="TableText"/>
            </w:pPr>
            <w:r>
              <w:t>TBD</w:t>
            </w:r>
          </w:p>
        </w:tc>
        <w:tc>
          <w:tcPr>
            <w:tcW w:w="444" w:type="pct"/>
            <w:tcMar>
              <w:left w:w="58" w:type="dxa"/>
              <w:right w:w="58" w:type="dxa"/>
            </w:tcMar>
            <w:vAlign w:val="center"/>
          </w:tcPr>
          <w:p w14:paraId="271B2419" w14:textId="201362CC" w:rsidR="00DF55F0" w:rsidRPr="00D878D2" w:rsidRDefault="00DF55F0" w:rsidP="00DF55F0">
            <w:pPr>
              <w:pStyle w:val="TableText"/>
            </w:pPr>
            <w:r w:rsidRPr="00D878D2">
              <w:t>TBD</w:t>
            </w:r>
          </w:p>
        </w:tc>
        <w:tc>
          <w:tcPr>
            <w:tcW w:w="440" w:type="pct"/>
            <w:tcMar>
              <w:left w:w="58" w:type="dxa"/>
              <w:right w:w="58" w:type="dxa"/>
            </w:tcMar>
            <w:vAlign w:val="center"/>
          </w:tcPr>
          <w:p w14:paraId="5744A294" w14:textId="341ACCD7" w:rsidR="00DF55F0" w:rsidRPr="00D878D2" w:rsidRDefault="00DF55F0" w:rsidP="00DF55F0">
            <w:pPr>
              <w:pStyle w:val="TableText"/>
            </w:pPr>
            <w:r w:rsidRPr="00D878D2">
              <w:t>TBD</w:t>
            </w:r>
          </w:p>
        </w:tc>
        <w:tc>
          <w:tcPr>
            <w:tcW w:w="405" w:type="pct"/>
            <w:tcMar>
              <w:left w:w="58" w:type="dxa"/>
              <w:right w:w="58" w:type="dxa"/>
            </w:tcMar>
            <w:vAlign w:val="center"/>
          </w:tcPr>
          <w:p w14:paraId="7F1DFD40" w14:textId="77777777" w:rsidR="00DF55F0" w:rsidRPr="00D878D2" w:rsidRDefault="00DF55F0" w:rsidP="00DF55F0">
            <w:pPr>
              <w:pStyle w:val="TableText"/>
            </w:pPr>
            <w:r w:rsidRPr="00D878D2">
              <w:t>--</w:t>
            </w:r>
          </w:p>
        </w:tc>
        <w:tc>
          <w:tcPr>
            <w:tcW w:w="368" w:type="pct"/>
            <w:vAlign w:val="center"/>
          </w:tcPr>
          <w:p w14:paraId="3C897942" w14:textId="432B2642" w:rsidR="00DF55F0" w:rsidRPr="00D878D2" w:rsidRDefault="00DF55F0" w:rsidP="00DF55F0">
            <w:pPr>
              <w:pStyle w:val="TableText"/>
            </w:pPr>
            <w:r w:rsidRPr="00D878D2">
              <w:t>TBD</w:t>
            </w:r>
          </w:p>
        </w:tc>
        <w:tc>
          <w:tcPr>
            <w:tcW w:w="311" w:type="pct"/>
            <w:gridSpan w:val="2"/>
            <w:tcMar>
              <w:left w:w="58" w:type="dxa"/>
              <w:right w:w="58" w:type="dxa"/>
            </w:tcMar>
            <w:vAlign w:val="center"/>
          </w:tcPr>
          <w:p w14:paraId="00FDC04F"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21C73652"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727BB44A" w14:textId="77777777" w:rsidR="00DF55F0" w:rsidRPr="00D878D2" w:rsidRDefault="00DF55F0" w:rsidP="00DF55F0">
            <w:pPr>
              <w:pStyle w:val="TableText"/>
            </w:pPr>
            <w:r w:rsidRPr="00DC6B79">
              <w:t>TBD</w:t>
            </w:r>
          </w:p>
        </w:tc>
      </w:tr>
      <w:tr w:rsidR="00DF55F0" w:rsidRPr="00D878D2" w14:paraId="07BD6CD5" w14:textId="77777777" w:rsidTr="00D72982">
        <w:trPr>
          <w:cantSplit/>
        </w:trPr>
        <w:tc>
          <w:tcPr>
            <w:tcW w:w="939" w:type="pct"/>
            <w:tcMar>
              <w:left w:w="58" w:type="dxa"/>
              <w:right w:w="58" w:type="dxa"/>
            </w:tcMar>
            <w:vAlign w:val="center"/>
          </w:tcPr>
          <w:p w14:paraId="07D60CF0" w14:textId="77777777" w:rsidR="00DF55F0" w:rsidRPr="00D878D2" w:rsidRDefault="00DF55F0" w:rsidP="00DF55F0">
            <w:pPr>
              <w:pStyle w:val="TableText"/>
            </w:pPr>
            <w:r w:rsidRPr="00D878D2">
              <w:t>Nitrobenzene</w:t>
            </w:r>
          </w:p>
        </w:tc>
        <w:tc>
          <w:tcPr>
            <w:tcW w:w="501" w:type="pct"/>
            <w:tcMar>
              <w:left w:w="58" w:type="dxa"/>
              <w:right w:w="58" w:type="dxa"/>
            </w:tcMar>
            <w:vAlign w:val="center"/>
          </w:tcPr>
          <w:p w14:paraId="39BAF5CE" w14:textId="77777777" w:rsidR="00DF55F0" w:rsidRPr="00D878D2" w:rsidRDefault="00DF55F0" w:rsidP="00DF55F0">
            <w:pPr>
              <w:pStyle w:val="TableText"/>
            </w:pPr>
            <w:r w:rsidRPr="00D878D2">
              <w:t>98-95-3</w:t>
            </w:r>
          </w:p>
        </w:tc>
        <w:tc>
          <w:tcPr>
            <w:tcW w:w="445" w:type="pct"/>
            <w:vAlign w:val="center"/>
          </w:tcPr>
          <w:p w14:paraId="66BA137A" w14:textId="7930A6E7" w:rsidR="00DF55F0" w:rsidRPr="00D878D2" w:rsidRDefault="00DF55F0" w:rsidP="00DF55F0">
            <w:pPr>
              <w:pStyle w:val="TableText"/>
            </w:pPr>
            <w:r>
              <w:t>TBD</w:t>
            </w:r>
          </w:p>
        </w:tc>
        <w:tc>
          <w:tcPr>
            <w:tcW w:w="444" w:type="pct"/>
            <w:tcMar>
              <w:left w:w="58" w:type="dxa"/>
              <w:right w:w="58" w:type="dxa"/>
            </w:tcMar>
            <w:vAlign w:val="center"/>
          </w:tcPr>
          <w:p w14:paraId="5474B687" w14:textId="4F7C1839" w:rsidR="00DF55F0" w:rsidRPr="00D878D2" w:rsidRDefault="00DF55F0" w:rsidP="00DF55F0">
            <w:pPr>
              <w:pStyle w:val="TableText"/>
            </w:pPr>
            <w:r w:rsidRPr="00D878D2">
              <w:t>TBD</w:t>
            </w:r>
          </w:p>
        </w:tc>
        <w:tc>
          <w:tcPr>
            <w:tcW w:w="440" w:type="pct"/>
            <w:tcMar>
              <w:left w:w="58" w:type="dxa"/>
              <w:right w:w="58" w:type="dxa"/>
            </w:tcMar>
            <w:vAlign w:val="center"/>
          </w:tcPr>
          <w:p w14:paraId="1C8B38F4" w14:textId="107491D3" w:rsidR="00DF55F0" w:rsidRPr="00D878D2" w:rsidRDefault="00DF55F0" w:rsidP="00DF55F0">
            <w:pPr>
              <w:pStyle w:val="TableText"/>
            </w:pPr>
            <w:r w:rsidRPr="00D878D2">
              <w:t>TBD</w:t>
            </w:r>
          </w:p>
        </w:tc>
        <w:tc>
          <w:tcPr>
            <w:tcW w:w="405" w:type="pct"/>
            <w:tcMar>
              <w:left w:w="58" w:type="dxa"/>
              <w:right w:w="58" w:type="dxa"/>
            </w:tcMar>
            <w:vAlign w:val="center"/>
          </w:tcPr>
          <w:p w14:paraId="2414AF4D" w14:textId="77777777" w:rsidR="00DF55F0" w:rsidRPr="00D878D2" w:rsidRDefault="00DF55F0" w:rsidP="00DF55F0">
            <w:pPr>
              <w:pStyle w:val="TableText"/>
            </w:pPr>
            <w:r w:rsidRPr="00D878D2">
              <w:t>--</w:t>
            </w:r>
          </w:p>
        </w:tc>
        <w:tc>
          <w:tcPr>
            <w:tcW w:w="368" w:type="pct"/>
            <w:vAlign w:val="center"/>
          </w:tcPr>
          <w:p w14:paraId="4895DB76" w14:textId="0CC8FB4C" w:rsidR="00DF55F0" w:rsidRPr="00D878D2" w:rsidRDefault="00DF55F0" w:rsidP="00DF55F0">
            <w:pPr>
              <w:pStyle w:val="TableText"/>
            </w:pPr>
            <w:r w:rsidRPr="00D878D2">
              <w:t>TBD</w:t>
            </w:r>
          </w:p>
        </w:tc>
        <w:tc>
          <w:tcPr>
            <w:tcW w:w="311" w:type="pct"/>
            <w:gridSpan w:val="2"/>
            <w:tcMar>
              <w:left w:w="58" w:type="dxa"/>
              <w:right w:w="58" w:type="dxa"/>
            </w:tcMar>
            <w:vAlign w:val="center"/>
          </w:tcPr>
          <w:p w14:paraId="38112A70"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0595EC19"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638F33A7" w14:textId="77777777" w:rsidR="00DF55F0" w:rsidRPr="00D878D2" w:rsidRDefault="00DF55F0" w:rsidP="00DF55F0">
            <w:pPr>
              <w:pStyle w:val="TableText"/>
            </w:pPr>
            <w:r w:rsidRPr="00DC6B79">
              <w:t>TBD</w:t>
            </w:r>
          </w:p>
        </w:tc>
      </w:tr>
      <w:tr w:rsidR="00DF55F0" w:rsidRPr="00D878D2" w14:paraId="1500D499" w14:textId="77777777" w:rsidTr="00D72982">
        <w:trPr>
          <w:cantSplit/>
        </w:trPr>
        <w:tc>
          <w:tcPr>
            <w:tcW w:w="939" w:type="pct"/>
            <w:tcMar>
              <w:left w:w="58" w:type="dxa"/>
              <w:right w:w="58" w:type="dxa"/>
            </w:tcMar>
            <w:vAlign w:val="center"/>
          </w:tcPr>
          <w:p w14:paraId="0904CEB8" w14:textId="77777777" w:rsidR="00DF55F0" w:rsidRPr="00D878D2" w:rsidRDefault="00DF55F0" w:rsidP="00DF55F0">
            <w:pPr>
              <w:pStyle w:val="TableText"/>
            </w:pPr>
            <w:r w:rsidRPr="00D878D2">
              <w:t>Isophorone</w:t>
            </w:r>
          </w:p>
        </w:tc>
        <w:tc>
          <w:tcPr>
            <w:tcW w:w="501" w:type="pct"/>
            <w:tcMar>
              <w:left w:w="58" w:type="dxa"/>
              <w:right w:w="58" w:type="dxa"/>
            </w:tcMar>
            <w:vAlign w:val="center"/>
          </w:tcPr>
          <w:p w14:paraId="187B2A2F" w14:textId="77777777" w:rsidR="00DF55F0" w:rsidRPr="00D878D2" w:rsidRDefault="00DF55F0" w:rsidP="00DF55F0">
            <w:pPr>
              <w:pStyle w:val="TableText"/>
            </w:pPr>
            <w:r w:rsidRPr="00D878D2">
              <w:t>78-59-1</w:t>
            </w:r>
          </w:p>
        </w:tc>
        <w:tc>
          <w:tcPr>
            <w:tcW w:w="445" w:type="pct"/>
            <w:vAlign w:val="center"/>
          </w:tcPr>
          <w:p w14:paraId="353C2559" w14:textId="5A7FDD0F" w:rsidR="00DF55F0" w:rsidRPr="00D878D2" w:rsidRDefault="00DF55F0" w:rsidP="00DF55F0">
            <w:pPr>
              <w:pStyle w:val="TableText"/>
            </w:pPr>
            <w:r>
              <w:t>TBD</w:t>
            </w:r>
          </w:p>
        </w:tc>
        <w:tc>
          <w:tcPr>
            <w:tcW w:w="444" w:type="pct"/>
            <w:tcMar>
              <w:left w:w="58" w:type="dxa"/>
              <w:right w:w="58" w:type="dxa"/>
            </w:tcMar>
            <w:vAlign w:val="center"/>
          </w:tcPr>
          <w:p w14:paraId="480E0F89" w14:textId="466F41CD" w:rsidR="00DF55F0" w:rsidRPr="00D878D2" w:rsidRDefault="00DF55F0" w:rsidP="00DF55F0">
            <w:pPr>
              <w:pStyle w:val="TableText"/>
            </w:pPr>
            <w:r w:rsidRPr="00D878D2">
              <w:t>TBD</w:t>
            </w:r>
          </w:p>
        </w:tc>
        <w:tc>
          <w:tcPr>
            <w:tcW w:w="440" w:type="pct"/>
            <w:tcMar>
              <w:left w:w="58" w:type="dxa"/>
              <w:right w:w="58" w:type="dxa"/>
            </w:tcMar>
            <w:vAlign w:val="center"/>
          </w:tcPr>
          <w:p w14:paraId="5E76D907" w14:textId="360A7343" w:rsidR="00DF55F0" w:rsidRPr="00D878D2" w:rsidRDefault="00DF55F0" w:rsidP="00DF55F0">
            <w:pPr>
              <w:pStyle w:val="TableText"/>
            </w:pPr>
            <w:r w:rsidRPr="00D878D2">
              <w:t>TBD</w:t>
            </w:r>
          </w:p>
        </w:tc>
        <w:tc>
          <w:tcPr>
            <w:tcW w:w="405" w:type="pct"/>
            <w:tcMar>
              <w:left w:w="58" w:type="dxa"/>
              <w:right w:w="58" w:type="dxa"/>
            </w:tcMar>
            <w:vAlign w:val="center"/>
          </w:tcPr>
          <w:p w14:paraId="1070CEB7" w14:textId="77777777" w:rsidR="00DF55F0" w:rsidRPr="00D878D2" w:rsidRDefault="00DF55F0" w:rsidP="00DF55F0">
            <w:pPr>
              <w:pStyle w:val="TableText"/>
            </w:pPr>
            <w:r w:rsidRPr="00D878D2">
              <w:t>--</w:t>
            </w:r>
          </w:p>
        </w:tc>
        <w:tc>
          <w:tcPr>
            <w:tcW w:w="368" w:type="pct"/>
          </w:tcPr>
          <w:p w14:paraId="52B70EE8" w14:textId="77777777" w:rsidR="00DF55F0" w:rsidRPr="00D878D2" w:rsidRDefault="00DF55F0" w:rsidP="00DF55F0">
            <w:pPr>
              <w:pStyle w:val="TableText"/>
            </w:pPr>
            <w:r>
              <w:t>--</w:t>
            </w:r>
          </w:p>
        </w:tc>
        <w:tc>
          <w:tcPr>
            <w:tcW w:w="311" w:type="pct"/>
            <w:gridSpan w:val="2"/>
            <w:tcMar>
              <w:left w:w="58" w:type="dxa"/>
              <w:right w:w="58" w:type="dxa"/>
            </w:tcMar>
            <w:vAlign w:val="center"/>
          </w:tcPr>
          <w:p w14:paraId="53C3BE9C"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177448D5"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631AC4E8" w14:textId="77777777" w:rsidR="00DF55F0" w:rsidRPr="00D878D2" w:rsidRDefault="00DF55F0" w:rsidP="00DF55F0">
            <w:pPr>
              <w:pStyle w:val="TableText"/>
            </w:pPr>
            <w:r w:rsidRPr="00DC6B79">
              <w:t>TBD</w:t>
            </w:r>
          </w:p>
        </w:tc>
      </w:tr>
      <w:tr w:rsidR="00DF55F0" w:rsidRPr="00D878D2" w14:paraId="410C0029" w14:textId="77777777" w:rsidTr="00D72982">
        <w:trPr>
          <w:cantSplit/>
        </w:trPr>
        <w:tc>
          <w:tcPr>
            <w:tcW w:w="939" w:type="pct"/>
            <w:tcMar>
              <w:left w:w="58" w:type="dxa"/>
              <w:right w:w="58" w:type="dxa"/>
            </w:tcMar>
            <w:vAlign w:val="center"/>
          </w:tcPr>
          <w:p w14:paraId="5BE89CAA" w14:textId="77777777" w:rsidR="00DF55F0" w:rsidRPr="00D878D2" w:rsidRDefault="00DF55F0" w:rsidP="00DF55F0">
            <w:pPr>
              <w:pStyle w:val="TableText"/>
            </w:pPr>
            <w:r w:rsidRPr="00D878D2">
              <w:t>2-Nitrophenol</w:t>
            </w:r>
          </w:p>
        </w:tc>
        <w:tc>
          <w:tcPr>
            <w:tcW w:w="501" w:type="pct"/>
            <w:tcMar>
              <w:left w:w="58" w:type="dxa"/>
              <w:right w:w="58" w:type="dxa"/>
            </w:tcMar>
            <w:vAlign w:val="center"/>
          </w:tcPr>
          <w:p w14:paraId="05CF109C" w14:textId="77777777" w:rsidR="00DF55F0" w:rsidRPr="00D878D2" w:rsidRDefault="00DF55F0" w:rsidP="00DF55F0">
            <w:pPr>
              <w:pStyle w:val="TableText"/>
            </w:pPr>
            <w:r w:rsidRPr="00D878D2">
              <w:t>88-75-5</w:t>
            </w:r>
          </w:p>
        </w:tc>
        <w:tc>
          <w:tcPr>
            <w:tcW w:w="445" w:type="pct"/>
            <w:vAlign w:val="center"/>
          </w:tcPr>
          <w:p w14:paraId="6DF03AEE" w14:textId="76506D13" w:rsidR="00DF55F0" w:rsidRPr="00D878D2" w:rsidRDefault="00DF55F0" w:rsidP="00DF55F0">
            <w:pPr>
              <w:pStyle w:val="TableText"/>
            </w:pPr>
            <w:r>
              <w:t>TBD</w:t>
            </w:r>
          </w:p>
        </w:tc>
        <w:tc>
          <w:tcPr>
            <w:tcW w:w="444" w:type="pct"/>
            <w:tcMar>
              <w:left w:w="58" w:type="dxa"/>
              <w:right w:w="58" w:type="dxa"/>
            </w:tcMar>
            <w:vAlign w:val="center"/>
          </w:tcPr>
          <w:p w14:paraId="73BCE4E5" w14:textId="6D9AFD31" w:rsidR="00DF55F0" w:rsidRPr="00D878D2" w:rsidRDefault="00DF55F0" w:rsidP="00DF55F0">
            <w:pPr>
              <w:pStyle w:val="TableText"/>
            </w:pPr>
            <w:r w:rsidRPr="00D878D2">
              <w:t>TBD</w:t>
            </w:r>
          </w:p>
        </w:tc>
        <w:tc>
          <w:tcPr>
            <w:tcW w:w="440" w:type="pct"/>
            <w:tcMar>
              <w:left w:w="58" w:type="dxa"/>
              <w:right w:w="58" w:type="dxa"/>
            </w:tcMar>
            <w:vAlign w:val="center"/>
          </w:tcPr>
          <w:p w14:paraId="30A6162F" w14:textId="4891A9D1" w:rsidR="00DF55F0" w:rsidRPr="00D878D2" w:rsidRDefault="00DF55F0" w:rsidP="00DF55F0">
            <w:pPr>
              <w:pStyle w:val="TableText"/>
            </w:pPr>
            <w:r w:rsidRPr="00D878D2">
              <w:t>TBD</w:t>
            </w:r>
          </w:p>
        </w:tc>
        <w:tc>
          <w:tcPr>
            <w:tcW w:w="405" w:type="pct"/>
            <w:tcMar>
              <w:left w:w="58" w:type="dxa"/>
              <w:right w:w="58" w:type="dxa"/>
            </w:tcMar>
            <w:vAlign w:val="center"/>
          </w:tcPr>
          <w:p w14:paraId="6EADDF9D" w14:textId="77777777" w:rsidR="00DF55F0" w:rsidRPr="00D878D2" w:rsidRDefault="00DF55F0" w:rsidP="00DF55F0">
            <w:pPr>
              <w:pStyle w:val="TableText"/>
            </w:pPr>
            <w:r w:rsidRPr="00D878D2">
              <w:t>--</w:t>
            </w:r>
          </w:p>
        </w:tc>
        <w:tc>
          <w:tcPr>
            <w:tcW w:w="368" w:type="pct"/>
          </w:tcPr>
          <w:p w14:paraId="1F68825F" w14:textId="77777777" w:rsidR="00DF55F0" w:rsidRPr="00D878D2" w:rsidRDefault="00DF55F0" w:rsidP="00DF55F0">
            <w:pPr>
              <w:pStyle w:val="TableText"/>
            </w:pPr>
            <w:r>
              <w:t>--</w:t>
            </w:r>
          </w:p>
        </w:tc>
        <w:tc>
          <w:tcPr>
            <w:tcW w:w="311" w:type="pct"/>
            <w:gridSpan w:val="2"/>
            <w:tcMar>
              <w:left w:w="58" w:type="dxa"/>
              <w:right w:w="58" w:type="dxa"/>
            </w:tcMar>
            <w:vAlign w:val="center"/>
          </w:tcPr>
          <w:p w14:paraId="075E4591"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469F70FD"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6DBE8548" w14:textId="77777777" w:rsidR="00DF55F0" w:rsidRPr="00D878D2" w:rsidRDefault="00DF55F0" w:rsidP="00DF55F0">
            <w:pPr>
              <w:pStyle w:val="TableText"/>
            </w:pPr>
            <w:r w:rsidRPr="00DC6B79">
              <w:t>TBD</w:t>
            </w:r>
          </w:p>
        </w:tc>
      </w:tr>
      <w:tr w:rsidR="00DF55F0" w:rsidRPr="00D878D2" w14:paraId="7C0479B5" w14:textId="77777777" w:rsidTr="00D72982">
        <w:trPr>
          <w:cantSplit/>
        </w:trPr>
        <w:tc>
          <w:tcPr>
            <w:tcW w:w="939" w:type="pct"/>
            <w:tcMar>
              <w:left w:w="58" w:type="dxa"/>
              <w:right w:w="58" w:type="dxa"/>
            </w:tcMar>
            <w:vAlign w:val="center"/>
          </w:tcPr>
          <w:p w14:paraId="046EF90B" w14:textId="77777777" w:rsidR="00DF55F0" w:rsidRPr="00D878D2" w:rsidRDefault="00DF55F0" w:rsidP="00DF55F0">
            <w:pPr>
              <w:pStyle w:val="TableText"/>
            </w:pPr>
            <w:r w:rsidRPr="00D878D2">
              <w:t>2,4-Dimethylphenol</w:t>
            </w:r>
          </w:p>
        </w:tc>
        <w:tc>
          <w:tcPr>
            <w:tcW w:w="501" w:type="pct"/>
            <w:tcMar>
              <w:left w:w="58" w:type="dxa"/>
              <w:right w:w="58" w:type="dxa"/>
            </w:tcMar>
            <w:vAlign w:val="center"/>
          </w:tcPr>
          <w:p w14:paraId="3054CDCC" w14:textId="77777777" w:rsidR="00DF55F0" w:rsidRPr="00D878D2" w:rsidRDefault="00DF55F0" w:rsidP="00DF55F0">
            <w:pPr>
              <w:pStyle w:val="TableText"/>
            </w:pPr>
            <w:r w:rsidRPr="00D878D2">
              <w:t>105-67-9</w:t>
            </w:r>
          </w:p>
        </w:tc>
        <w:tc>
          <w:tcPr>
            <w:tcW w:w="445" w:type="pct"/>
            <w:vAlign w:val="center"/>
          </w:tcPr>
          <w:p w14:paraId="203BACED" w14:textId="06756FF0" w:rsidR="00DF55F0" w:rsidRPr="00D878D2" w:rsidRDefault="00DF55F0" w:rsidP="00DF55F0">
            <w:pPr>
              <w:pStyle w:val="TableText"/>
            </w:pPr>
            <w:r>
              <w:t>TBD</w:t>
            </w:r>
          </w:p>
        </w:tc>
        <w:tc>
          <w:tcPr>
            <w:tcW w:w="444" w:type="pct"/>
            <w:tcMar>
              <w:left w:w="58" w:type="dxa"/>
              <w:right w:w="58" w:type="dxa"/>
            </w:tcMar>
            <w:vAlign w:val="center"/>
          </w:tcPr>
          <w:p w14:paraId="4067EACB" w14:textId="1FE49BDA" w:rsidR="00DF55F0" w:rsidRPr="00D878D2" w:rsidRDefault="00DF55F0" w:rsidP="00DF55F0">
            <w:pPr>
              <w:pStyle w:val="TableText"/>
            </w:pPr>
            <w:r w:rsidRPr="00D878D2">
              <w:t>TBD</w:t>
            </w:r>
          </w:p>
        </w:tc>
        <w:tc>
          <w:tcPr>
            <w:tcW w:w="440" w:type="pct"/>
            <w:tcMar>
              <w:left w:w="58" w:type="dxa"/>
              <w:right w:w="58" w:type="dxa"/>
            </w:tcMar>
            <w:vAlign w:val="center"/>
          </w:tcPr>
          <w:p w14:paraId="6DA745DC" w14:textId="23810377" w:rsidR="00DF55F0" w:rsidRPr="00D878D2" w:rsidRDefault="00DF55F0" w:rsidP="00DF55F0">
            <w:pPr>
              <w:pStyle w:val="TableText"/>
            </w:pPr>
            <w:r w:rsidRPr="00D878D2">
              <w:t>TBD</w:t>
            </w:r>
          </w:p>
        </w:tc>
        <w:tc>
          <w:tcPr>
            <w:tcW w:w="405" w:type="pct"/>
            <w:tcMar>
              <w:left w:w="58" w:type="dxa"/>
              <w:right w:w="58" w:type="dxa"/>
            </w:tcMar>
            <w:vAlign w:val="center"/>
          </w:tcPr>
          <w:p w14:paraId="452FFA23" w14:textId="77777777" w:rsidR="00DF55F0" w:rsidRPr="00D878D2" w:rsidRDefault="00DF55F0" w:rsidP="00DF55F0">
            <w:pPr>
              <w:pStyle w:val="TableText"/>
            </w:pPr>
            <w:r w:rsidRPr="00D878D2">
              <w:t>--</w:t>
            </w:r>
          </w:p>
        </w:tc>
        <w:tc>
          <w:tcPr>
            <w:tcW w:w="368" w:type="pct"/>
          </w:tcPr>
          <w:p w14:paraId="5C9BFC3C" w14:textId="77777777" w:rsidR="00DF55F0" w:rsidRPr="00D878D2" w:rsidRDefault="00DF55F0" w:rsidP="00DF55F0">
            <w:pPr>
              <w:pStyle w:val="TableText"/>
            </w:pPr>
            <w:r>
              <w:t>--</w:t>
            </w:r>
          </w:p>
        </w:tc>
        <w:tc>
          <w:tcPr>
            <w:tcW w:w="311" w:type="pct"/>
            <w:gridSpan w:val="2"/>
            <w:tcMar>
              <w:left w:w="58" w:type="dxa"/>
              <w:right w:w="58" w:type="dxa"/>
            </w:tcMar>
            <w:vAlign w:val="center"/>
          </w:tcPr>
          <w:p w14:paraId="67287CBC"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17462A91"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79DBB039" w14:textId="77777777" w:rsidR="00DF55F0" w:rsidRPr="00D878D2" w:rsidRDefault="00DF55F0" w:rsidP="00DF55F0">
            <w:pPr>
              <w:pStyle w:val="TableText"/>
            </w:pPr>
            <w:r w:rsidRPr="00DC6B79">
              <w:t>TBD</w:t>
            </w:r>
          </w:p>
        </w:tc>
      </w:tr>
      <w:tr w:rsidR="00DF55F0" w:rsidRPr="00D878D2" w14:paraId="4D800194" w14:textId="77777777" w:rsidTr="00D72982">
        <w:trPr>
          <w:cantSplit/>
        </w:trPr>
        <w:tc>
          <w:tcPr>
            <w:tcW w:w="939" w:type="pct"/>
            <w:tcMar>
              <w:left w:w="58" w:type="dxa"/>
              <w:right w:w="58" w:type="dxa"/>
            </w:tcMar>
            <w:vAlign w:val="center"/>
          </w:tcPr>
          <w:p w14:paraId="52BE1076" w14:textId="77777777" w:rsidR="00DF55F0" w:rsidRPr="00D878D2" w:rsidRDefault="00DF55F0" w:rsidP="00DF55F0">
            <w:pPr>
              <w:pStyle w:val="TableText"/>
            </w:pPr>
            <w:r w:rsidRPr="00D878D2">
              <w:t>Bis(2-chloroethoxy)methane</w:t>
            </w:r>
          </w:p>
        </w:tc>
        <w:tc>
          <w:tcPr>
            <w:tcW w:w="501" w:type="pct"/>
            <w:tcMar>
              <w:left w:w="58" w:type="dxa"/>
              <w:right w:w="58" w:type="dxa"/>
            </w:tcMar>
            <w:vAlign w:val="center"/>
          </w:tcPr>
          <w:p w14:paraId="608A5482" w14:textId="77777777" w:rsidR="00DF55F0" w:rsidRPr="00D878D2" w:rsidRDefault="00DF55F0" w:rsidP="00DF55F0">
            <w:pPr>
              <w:pStyle w:val="TableText"/>
            </w:pPr>
            <w:r w:rsidRPr="00D878D2">
              <w:t>111-91-1</w:t>
            </w:r>
          </w:p>
        </w:tc>
        <w:tc>
          <w:tcPr>
            <w:tcW w:w="445" w:type="pct"/>
            <w:vAlign w:val="center"/>
          </w:tcPr>
          <w:p w14:paraId="5D24E26E" w14:textId="6253EB61" w:rsidR="00DF55F0" w:rsidRPr="00D878D2" w:rsidRDefault="00DF55F0" w:rsidP="00DF55F0">
            <w:pPr>
              <w:pStyle w:val="TableText"/>
            </w:pPr>
            <w:r>
              <w:t>TBD</w:t>
            </w:r>
          </w:p>
        </w:tc>
        <w:tc>
          <w:tcPr>
            <w:tcW w:w="444" w:type="pct"/>
            <w:tcMar>
              <w:left w:w="58" w:type="dxa"/>
              <w:right w:w="58" w:type="dxa"/>
            </w:tcMar>
            <w:vAlign w:val="center"/>
          </w:tcPr>
          <w:p w14:paraId="35D8F0AB" w14:textId="2ACEDDEF" w:rsidR="00DF55F0" w:rsidRPr="00D878D2" w:rsidRDefault="00DF55F0" w:rsidP="00DF55F0">
            <w:pPr>
              <w:pStyle w:val="TableText"/>
            </w:pPr>
            <w:r w:rsidRPr="00D878D2">
              <w:t>TBD</w:t>
            </w:r>
          </w:p>
        </w:tc>
        <w:tc>
          <w:tcPr>
            <w:tcW w:w="440" w:type="pct"/>
            <w:tcMar>
              <w:left w:w="58" w:type="dxa"/>
              <w:right w:w="58" w:type="dxa"/>
            </w:tcMar>
            <w:vAlign w:val="center"/>
          </w:tcPr>
          <w:p w14:paraId="5E95AA1C" w14:textId="5ABAEB5F" w:rsidR="00DF55F0" w:rsidRPr="00D878D2" w:rsidRDefault="00DF55F0" w:rsidP="00DF55F0">
            <w:pPr>
              <w:pStyle w:val="TableText"/>
            </w:pPr>
            <w:r w:rsidRPr="00D878D2">
              <w:t>TBD</w:t>
            </w:r>
          </w:p>
        </w:tc>
        <w:tc>
          <w:tcPr>
            <w:tcW w:w="405" w:type="pct"/>
            <w:tcMar>
              <w:left w:w="58" w:type="dxa"/>
              <w:right w:w="58" w:type="dxa"/>
            </w:tcMar>
            <w:vAlign w:val="center"/>
          </w:tcPr>
          <w:p w14:paraId="2EABD3C8" w14:textId="77777777" w:rsidR="00DF55F0" w:rsidRPr="00D878D2" w:rsidRDefault="00DF55F0" w:rsidP="00DF55F0">
            <w:pPr>
              <w:pStyle w:val="TableText"/>
            </w:pPr>
            <w:r w:rsidRPr="00D878D2">
              <w:t>--</w:t>
            </w:r>
          </w:p>
        </w:tc>
        <w:tc>
          <w:tcPr>
            <w:tcW w:w="368" w:type="pct"/>
          </w:tcPr>
          <w:p w14:paraId="10E870CF" w14:textId="77777777" w:rsidR="00DF55F0" w:rsidRPr="00D878D2" w:rsidRDefault="00DF55F0" w:rsidP="00DF55F0">
            <w:pPr>
              <w:pStyle w:val="TableText"/>
            </w:pPr>
            <w:r>
              <w:t>--</w:t>
            </w:r>
          </w:p>
        </w:tc>
        <w:tc>
          <w:tcPr>
            <w:tcW w:w="311" w:type="pct"/>
            <w:gridSpan w:val="2"/>
            <w:tcMar>
              <w:left w:w="58" w:type="dxa"/>
              <w:right w:w="58" w:type="dxa"/>
            </w:tcMar>
            <w:vAlign w:val="center"/>
          </w:tcPr>
          <w:p w14:paraId="403C5DD0"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66E7B945"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62BB7B8F" w14:textId="77777777" w:rsidR="00DF55F0" w:rsidRPr="00D878D2" w:rsidRDefault="00DF55F0" w:rsidP="00DF55F0">
            <w:pPr>
              <w:pStyle w:val="TableText"/>
            </w:pPr>
            <w:r w:rsidRPr="00DC6B79">
              <w:t>TBD</w:t>
            </w:r>
          </w:p>
        </w:tc>
      </w:tr>
      <w:tr w:rsidR="00DF55F0" w:rsidRPr="00D878D2" w14:paraId="18335293" w14:textId="77777777" w:rsidTr="00D72982">
        <w:trPr>
          <w:cantSplit/>
        </w:trPr>
        <w:tc>
          <w:tcPr>
            <w:tcW w:w="939" w:type="pct"/>
            <w:tcMar>
              <w:left w:w="58" w:type="dxa"/>
              <w:right w:w="58" w:type="dxa"/>
            </w:tcMar>
            <w:vAlign w:val="center"/>
          </w:tcPr>
          <w:p w14:paraId="42C9626F" w14:textId="77777777" w:rsidR="00DF55F0" w:rsidRPr="00D878D2" w:rsidRDefault="00DF55F0" w:rsidP="00DF55F0">
            <w:pPr>
              <w:pStyle w:val="TableText"/>
            </w:pPr>
            <w:r w:rsidRPr="00D878D2">
              <w:t>2,4-Dichlorophenol</w:t>
            </w:r>
          </w:p>
        </w:tc>
        <w:tc>
          <w:tcPr>
            <w:tcW w:w="501" w:type="pct"/>
            <w:tcMar>
              <w:left w:w="58" w:type="dxa"/>
              <w:right w:w="58" w:type="dxa"/>
            </w:tcMar>
            <w:vAlign w:val="center"/>
          </w:tcPr>
          <w:p w14:paraId="42D203BB" w14:textId="77777777" w:rsidR="00DF55F0" w:rsidRPr="00D878D2" w:rsidRDefault="00DF55F0" w:rsidP="00DF55F0">
            <w:pPr>
              <w:pStyle w:val="TableText"/>
            </w:pPr>
            <w:r w:rsidRPr="00D878D2">
              <w:t>120-83-2</w:t>
            </w:r>
          </w:p>
        </w:tc>
        <w:tc>
          <w:tcPr>
            <w:tcW w:w="445" w:type="pct"/>
            <w:vAlign w:val="center"/>
          </w:tcPr>
          <w:p w14:paraId="4F4A037D" w14:textId="439F6B3F" w:rsidR="00DF55F0" w:rsidRPr="00D878D2" w:rsidRDefault="00DF55F0" w:rsidP="00DF55F0">
            <w:pPr>
              <w:pStyle w:val="TableText"/>
            </w:pPr>
            <w:r w:rsidRPr="00D878D2">
              <w:t>TBD</w:t>
            </w:r>
          </w:p>
        </w:tc>
        <w:tc>
          <w:tcPr>
            <w:tcW w:w="444" w:type="pct"/>
            <w:tcMar>
              <w:left w:w="58" w:type="dxa"/>
              <w:right w:w="58" w:type="dxa"/>
            </w:tcMar>
            <w:vAlign w:val="center"/>
          </w:tcPr>
          <w:p w14:paraId="0DE5FABF" w14:textId="277FB43D" w:rsidR="00DF55F0" w:rsidRPr="00D878D2" w:rsidRDefault="00DF55F0" w:rsidP="00DF55F0">
            <w:pPr>
              <w:pStyle w:val="TableText"/>
            </w:pPr>
            <w:r w:rsidRPr="00D878D2">
              <w:t>TBD</w:t>
            </w:r>
          </w:p>
        </w:tc>
        <w:tc>
          <w:tcPr>
            <w:tcW w:w="440" w:type="pct"/>
            <w:tcMar>
              <w:left w:w="58" w:type="dxa"/>
              <w:right w:w="58" w:type="dxa"/>
            </w:tcMar>
            <w:vAlign w:val="center"/>
          </w:tcPr>
          <w:p w14:paraId="4AD134BF" w14:textId="58439806" w:rsidR="00DF55F0" w:rsidRPr="00D878D2" w:rsidRDefault="00DF55F0" w:rsidP="00DF55F0">
            <w:pPr>
              <w:pStyle w:val="TableText"/>
            </w:pPr>
            <w:r w:rsidRPr="00D878D2">
              <w:t>TBD</w:t>
            </w:r>
          </w:p>
        </w:tc>
        <w:tc>
          <w:tcPr>
            <w:tcW w:w="405" w:type="pct"/>
            <w:tcMar>
              <w:left w:w="58" w:type="dxa"/>
              <w:right w:w="58" w:type="dxa"/>
            </w:tcMar>
            <w:vAlign w:val="center"/>
          </w:tcPr>
          <w:p w14:paraId="56E1688A" w14:textId="77777777" w:rsidR="00DF55F0" w:rsidRPr="00D878D2" w:rsidRDefault="00DF55F0" w:rsidP="00DF55F0">
            <w:pPr>
              <w:pStyle w:val="TableText"/>
            </w:pPr>
            <w:r w:rsidRPr="00D878D2">
              <w:t>--</w:t>
            </w:r>
          </w:p>
        </w:tc>
        <w:tc>
          <w:tcPr>
            <w:tcW w:w="368" w:type="pct"/>
          </w:tcPr>
          <w:p w14:paraId="20745837" w14:textId="77777777" w:rsidR="00DF55F0" w:rsidRPr="00D878D2" w:rsidRDefault="00DF55F0" w:rsidP="00DF55F0">
            <w:pPr>
              <w:pStyle w:val="TableText"/>
            </w:pPr>
            <w:r>
              <w:t>--</w:t>
            </w:r>
          </w:p>
        </w:tc>
        <w:tc>
          <w:tcPr>
            <w:tcW w:w="311" w:type="pct"/>
            <w:gridSpan w:val="2"/>
            <w:tcMar>
              <w:left w:w="58" w:type="dxa"/>
              <w:right w:w="58" w:type="dxa"/>
            </w:tcMar>
            <w:vAlign w:val="center"/>
          </w:tcPr>
          <w:p w14:paraId="2A6906E8"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1A3AAC5A"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57F2C9C4" w14:textId="77777777" w:rsidR="00DF55F0" w:rsidRPr="00D878D2" w:rsidRDefault="00DF55F0" w:rsidP="00DF55F0">
            <w:pPr>
              <w:pStyle w:val="TableText"/>
            </w:pPr>
            <w:r w:rsidRPr="00DC6B79">
              <w:t>TBD</w:t>
            </w:r>
          </w:p>
        </w:tc>
      </w:tr>
      <w:tr w:rsidR="00DF55F0" w:rsidRPr="00D878D2" w14:paraId="16097209" w14:textId="77777777" w:rsidTr="00D72982">
        <w:trPr>
          <w:cantSplit/>
        </w:trPr>
        <w:tc>
          <w:tcPr>
            <w:tcW w:w="939" w:type="pct"/>
            <w:tcMar>
              <w:left w:w="58" w:type="dxa"/>
              <w:right w:w="58" w:type="dxa"/>
            </w:tcMar>
            <w:vAlign w:val="center"/>
          </w:tcPr>
          <w:p w14:paraId="03F39A3D" w14:textId="77777777" w:rsidR="00DF55F0" w:rsidRPr="00D878D2" w:rsidRDefault="00DF55F0" w:rsidP="00DF55F0">
            <w:pPr>
              <w:pStyle w:val="TableText"/>
            </w:pPr>
            <w:r w:rsidRPr="00D878D2">
              <w:lastRenderedPageBreak/>
              <w:t>Naphthalene</w:t>
            </w:r>
          </w:p>
        </w:tc>
        <w:tc>
          <w:tcPr>
            <w:tcW w:w="501" w:type="pct"/>
            <w:tcMar>
              <w:left w:w="58" w:type="dxa"/>
              <w:right w:w="58" w:type="dxa"/>
            </w:tcMar>
            <w:vAlign w:val="center"/>
          </w:tcPr>
          <w:p w14:paraId="3370B88E" w14:textId="77777777" w:rsidR="00DF55F0" w:rsidRPr="00D878D2" w:rsidRDefault="00DF55F0" w:rsidP="00DF55F0">
            <w:pPr>
              <w:pStyle w:val="TableText"/>
            </w:pPr>
            <w:r w:rsidRPr="00D878D2">
              <w:t>91-20-3</w:t>
            </w:r>
          </w:p>
        </w:tc>
        <w:tc>
          <w:tcPr>
            <w:tcW w:w="445" w:type="pct"/>
            <w:vAlign w:val="center"/>
          </w:tcPr>
          <w:p w14:paraId="60E93FBE" w14:textId="55E22B60" w:rsidR="00DF55F0" w:rsidRPr="00D878D2" w:rsidRDefault="00DF55F0" w:rsidP="00DF55F0">
            <w:pPr>
              <w:pStyle w:val="TableText"/>
            </w:pPr>
            <w:r w:rsidRPr="00D878D2">
              <w:t>TBD</w:t>
            </w:r>
          </w:p>
        </w:tc>
        <w:tc>
          <w:tcPr>
            <w:tcW w:w="444" w:type="pct"/>
            <w:tcMar>
              <w:left w:w="58" w:type="dxa"/>
              <w:right w:w="58" w:type="dxa"/>
            </w:tcMar>
            <w:vAlign w:val="center"/>
          </w:tcPr>
          <w:p w14:paraId="0664E160" w14:textId="4BA75A07" w:rsidR="00DF55F0" w:rsidRPr="00D878D2" w:rsidRDefault="00DF55F0" w:rsidP="00DF55F0">
            <w:pPr>
              <w:pStyle w:val="TableText"/>
            </w:pPr>
            <w:r w:rsidRPr="00D878D2">
              <w:t>TBD</w:t>
            </w:r>
          </w:p>
        </w:tc>
        <w:tc>
          <w:tcPr>
            <w:tcW w:w="440" w:type="pct"/>
            <w:tcMar>
              <w:left w:w="58" w:type="dxa"/>
              <w:right w:w="58" w:type="dxa"/>
            </w:tcMar>
            <w:vAlign w:val="center"/>
          </w:tcPr>
          <w:p w14:paraId="6726E5C8" w14:textId="163B44F7" w:rsidR="00DF55F0" w:rsidRPr="00D878D2" w:rsidRDefault="00DF55F0" w:rsidP="00DF55F0">
            <w:pPr>
              <w:pStyle w:val="TableText"/>
            </w:pPr>
            <w:r w:rsidRPr="00D878D2">
              <w:t>TBD</w:t>
            </w:r>
          </w:p>
        </w:tc>
        <w:tc>
          <w:tcPr>
            <w:tcW w:w="405" w:type="pct"/>
            <w:tcMar>
              <w:left w:w="58" w:type="dxa"/>
              <w:right w:w="58" w:type="dxa"/>
            </w:tcMar>
            <w:vAlign w:val="center"/>
          </w:tcPr>
          <w:p w14:paraId="5A4A158D" w14:textId="6CCE15CA" w:rsidR="00DF55F0" w:rsidRPr="00D878D2" w:rsidRDefault="00DF55F0" w:rsidP="00DF55F0">
            <w:pPr>
              <w:pStyle w:val="TableText"/>
            </w:pPr>
            <w:r w:rsidRPr="00D878D2">
              <w:t>TBD</w:t>
            </w:r>
          </w:p>
        </w:tc>
        <w:tc>
          <w:tcPr>
            <w:tcW w:w="368" w:type="pct"/>
          </w:tcPr>
          <w:p w14:paraId="6729B1A4" w14:textId="77777777" w:rsidR="00DF55F0" w:rsidRPr="00D878D2" w:rsidRDefault="00DF55F0" w:rsidP="00DF55F0">
            <w:pPr>
              <w:pStyle w:val="TableText"/>
            </w:pPr>
            <w:r>
              <w:t>--</w:t>
            </w:r>
          </w:p>
        </w:tc>
        <w:tc>
          <w:tcPr>
            <w:tcW w:w="311" w:type="pct"/>
            <w:gridSpan w:val="2"/>
            <w:tcMar>
              <w:left w:w="58" w:type="dxa"/>
              <w:right w:w="58" w:type="dxa"/>
            </w:tcMar>
            <w:vAlign w:val="center"/>
          </w:tcPr>
          <w:p w14:paraId="4590BE3D"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5CDF05F2"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72F4024E" w14:textId="77777777" w:rsidR="00DF55F0" w:rsidRPr="00D878D2" w:rsidRDefault="00DF55F0" w:rsidP="00DF55F0">
            <w:pPr>
              <w:pStyle w:val="TableText"/>
            </w:pPr>
            <w:r w:rsidRPr="00DC6B79">
              <w:t>TBD</w:t>
            </w:r>
          </w:p>
        </w:tc>
      </w:tr>
      <w:tr w:rsidR="00DF55F0" w:rsidRPr="00D878D2" w14:paraId="39142CEF" w14:textId="77777777" w:rsidTr="00D72982">
        <w:trPr>
          <w:cantSplit/>
        </w:trPr>
        <w:tc>
          <w:tcPr>
            <w:tcW w:w="939" w:type="pct"/>
            <w:tcMar>
              <w:left w:w="58" w:type="dxa"/>
              <w:right w:w="58" w:type="dxa"/>
            </w:tcMar>
            <w:vAlign w:val="center"/>
          </w:tcPr>
          <w:p w14:paraId="036874F3" w14:textId="77777777" w:rsidR="00DF55F0" w:rsidRPr="00D878D2" w:rsidRDefault="00DF55F0" w:rsidP="00DF55F0">
            <w:pPr>
              <w:pStyle w:val="TableText"/>
            </w:pPr>
            <w:r w:rsidRPr="00D878D2">
              <w:t>4-Chloroaniline</w:t>
            </w:r>
          </w:p>
        </w:tc>
        <w:tc>
          <w:tcPr>
            <w:tcW w:w="501" w:type="pct"/>
            <w:tcMar>
              <w:left w:w="58" w:type="dxa"/>
              <w:right w:w="58" w:type="dxa"/>
            </w:tcMar>
            <w:vAlign w:val="center"/>
          </w:tcPr>
          <w:p w14:paraId="595B5229" w14:textId="77777777" w:rsidR="00DF55F0" w:rsidRPr="00D878D2" w:rsidRDefault="00DF55F0" w:rsidP="00DF55F0">
            <w:pPr>
              <w:pStyle w:val="TableText"/>
            </w:pPr>
            <w:r w:rsidRPr="00D878D2">
              <w:t>106-47-8</w:t>
            </w:r>
          </w:p>
        </w:tc>
        <w:tc>
          <w:tcPr>
            <w:tcW w:w="445" w:type="pct"/>
            <w:vAlign w:val="center"/>
          </w:tcPr>
          <w:p w14:paraId="05BF060C" w14:textId="60A6D365" w:rsidR="00DF55F0" w:rsidRPr="00D878D2" w:rsidRDefault="00DF55F0" w:rsidP="00DF55F0">
            <w:pPr>
              <w:pStyle w:val="TableText"/>
            </w:pPr>
            <w:r w:rsidRPr="00D878D2">
              <w:t>TBD</w:t>
            </w:r>
          </w:p>
        </w:tc>
        <w:tc>
          <w:tcPr>
            <w:tcW w:w="444" w:type="pct"/>
            <w:tcMar>
              <w:left w:w="58" w:type="dxa"/>
              <w:right w:w="58" w:type="dxa"/>
            </w:tcMar>
            <w:vAlign w:val="center"/>
          </w:tcPr>
          <w:p w14:paraId="1F6BDE77" w14:textId="18A25F19" w:rsidR="00DF55F0" w:rsidRPr="00D878D2" w:rsidRDefault="00DF55F0" w:rsidP="00DF55F0">
            <w:pPr>
              <w:pStyle w:val="TableText"/>
            </w:pPr>
            <w:r w:rsidRPr="00D878D2">
              <w:t>TBD</w:t>
            </w:r>
          </w:p>
        </w:tc>
        <w:tc>
          <w:tcPr>
            <w:tcW w:w="440" w:type="pct"/>
            <w:tcMar>
              <w:left w:w="58" w:type="dxa"/>
              <w:right w:w="58" w:type="dxa"/>
            </w:tcMar>
            <w:vAlign w:val="center"/>
          </w:tcPr>
          <w:p w14:paraId="08424078" w14:textId="505AF2CB" w:rsidR="00DF55F0" w:rsidRPr="00D878D2" w:rsidRDefault="00DF55F0" w:rsidP="00DF55F0">
            <w:pPr>
              <w:pStyle w:val="TableText"/>
            </w:pPr>
            <w:r w:rsidRPr="00D878D2">
              <w:t>TBD</w:t>
            </w:r>
          </w:p>
        </w:tc>
        <w:tc>
          <w:tcPr>
            <w:tcW w:w="405" w:type="pct"/>
            <w:tcMar>
              <w:left w:w="58" w:type="dxa"/>
              <w:right w:w="58" w:type="dxa"/>
            </w:tcMar>
            <w:vAlign w:val="center"/>
          </w:tcPr>
          <w:p w14:paraId="70AFE8C6" w14:textId="77777777" w:rsidR="00DF55F0" w:rsidRPr="00D878D2" w:rsidRDefault="00DF55F0" w:rsidP="00DF55F0">
            <w:pPr>
              <w:pStyle w:val="TableText"/>
            </w:pPr>
            <w:r w:rsidRPr="00D878D2">
              <w:t>--</w:t>
            </w:r>
          </w:p>
        </w:tc>
        <w:tc>
          <w:tcPr>
            <w:tcW w:w="368" w:type="pct"/>
          </w:tcPr>
          <w:p w14:paraId="2781E213" w14:textId="77777777" w:rsidR="00DF55F0" w:rsidRPr="00D878D2" w:rsidRDefault="00DF55F0" w:rsidP="00DF55F0">
            <w:pPr>
              <w:pStyle w:val="TableText"/>
            </w:pPr>
            <w:r>
              <w:t>--</w:t>
            </w:r>
          </w:p>
        </w:tc>
        <w:tc>
          <w:tcPr>
            <w:tcW w:w="311" w:type="pct"/>
            <w:gridSpan w:val="2"/>
            <w:tcMar>
              <w:left w:w="58" w:type="dxa"/>
              <w:right w:w="58" w:type="dxa"/>
            </w:tcMar>
            <w:vAlign w:val="center"/>
          </w:tcPr>
          <w:p w14:paraId="3CCACD57"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4B3465A9"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342CE32E" w14:textId="77777777" w:rsidR="00DF55F0" w:rsidRPr="00D878D2" w:rsidRDefault="00DF55F0" w:rsidP="00DF55F0">
            <w:pPr>
              <w:pStyle w:val="TableText"/>
            </w:pPr>
            <w:r w:rsidRPr="00DC6B79">
              <w:t>TBD</w:t>
            </w:r>
          </w:p>
        </w:tc>
      </w:tr>
      <w:tr w:rsidR="00DF55F0" w:rsidRPr="00D878D2" w14:paraId="27341801" w14:textId="77777777" w:rsidTr="00D72982">
        <w:trPr>
          <w:cantSplit/>
        </w:trPr>
        <w:tc>
          <w:tcPr>
            <w:tcW w:w="939" w:type="pct"/>
            <w:tcMar>
              <w:left w:w="58" w:type="dxa"/>
              <w:right w:w="58" w:type="dxa"/>
            </w:tcMar>
            <w:vAlign w:val="center"/>
          </w:tcPr>
          <w:p w14:paraId="560CA2C4" w14:textId="77777777" w:rsidR="00DF55F0" w:rsidRPr="00D878D2" w:rsidRDefault="00DF55F0" w:rsidP="00DF55F0">
            <w:pPr>
              <w:pStyle w:val="TableText"/>
            </w:pPr>
            <w:r w:rsidRPr="00D878D2">
              <w:t>Hexachlorobutadiene</w:t>
            </w:r>
          </w:p>
        </w:tc>
        <w:tc>
          <w:tcPr>
            <w:tcW w:w="501" w:type="pct"/>
            <w:tcMar>
              <w:left w:w="58" w:type="dxa"/>
              <w:right w:w="58" w:type="dxa"/>
            </w:tcMar>
            <w:vAlign w:val="center"/>
          </w:tcPr>
          <w:p w14:paraId="3DCD2028" w14:textId="77777777" w:rsidR="00DF55F0" w:rsidRPr="00D878D2" w:rsidRDefault="00DF55F0" w:rsidP="00DF55F0">
            <w:pPr>
              <w:pStyle w:val="TableText"/>
            </w:pPr>
            <w:r w:rsidRPr="00D878D2">
              <w:t>87-68-3</w:t>
            </w:r>
          </w:p>
        </w:tc>
        <w:tc>
          <w:tcPr>
            <w:tcW w:w="445" w:type="pct"/>
            <w:vAlign w:val="center"/>
          </w:tcPr>
          <w:p w14:paraId="2149C564" w14:textId="7B08BB81" w:rsidR="00DF55F0" w:rsidRPr="00D878D2" w:rsidRDefault="00DF55F0" w:rsidP="00DF55F0">
            <w:pPr>
              <w:pStyle w:val="TableText"/>
            </w:pPr>
            <w:r w:rsidRPr="00D878D2">
              <w:t>TBD</w:t>
            </w:r>
          </w:p>
        </w:tc>
        <w:tc>
          <w:tcPr>
            <w:tcW w:w="444" w:type="pct"/>
            <w:tcMar>
              <w:left w:w="58" w:type="dxa"/>
              <w:right w:w="58" w:type="dxa"/>
            </w:tcMar>
            <w:vAlign w:val="center"/>
          </w:tcPr>
          <w:p w14:paraId="0157680A" w14:textId="78A48C42" w:rsidR="00DF55F0" w:rsidRPr="00D878D2" w:rsidRDefault="00DF55F0" w:rsidP="00DF55F0">
            <w:pPr>
              <w:pStyle w:val="TableText"/>
            </w:pPr>
            <w:r w:rsidRPr="00D878D2">
              <w:t>TBD</w:t>
            </w:r>
          </w:p>
        </w:tc>
        <w:tc>
          <w:tcPr>
            <w:tcW w:w="440" w:type="pct"/>
            <w:tcMar>
              <w:left w:w="58" w:type="dxa"/>
              <w:right w:w="58" w:type="dxa"/>
            </w:tcMar>
            <w:vAlign w:val="center"/>
          </w:tcPr>
          <w:p w14:paraId="113F0261" w14:textId="3298433B" w:rsidR="00DF55F0" w:rsidRPr="00D878D2" w:rsidRDefault="00DF55F0" w:rsidP="00DF55F0">
            <w:pPr>
              <w:pStyle w:val="TableText"/>
            </w:pPr>
            <w:r w:rsidRPr="00D878D2">
              <w:t>TBD</w:t>
            </w:r>
          </w:p>
        </w:tc>
        <w:tc>
          <w:tcPr>
            <w:tcW w:w="405" w:type="pct"/>
            <w:tcMar>
              <w:left w:w="58" w:type="dxa"/>
              <w:right w:w="58" w:type="dxa"/>
            </w:tcMar>
            <w:vAlign w:val="center"/>
          </w:tcPr>
          <w:p w14:paraId="394B064D" w14:textId="77777777" w:rsidR="00DF55F0" w:rsidRPr="00D878D2" w:rsidRDefault="00DF55F0" w:rsidP="00DF55F0">
            <w:pPr>
              <w:pStyle w:val="TableText"/>
            </w:pPr>
            <w:r w:rsidRPr="00D878D2">
              <w:t>--</w:t>
            </w:r>
          </w:p>
        </w:tc>
        <w:tc>
          <w:tcPr>
            <w:tcW w:w="368" w:type="pct"/>
            <w:vAlign w:val="center"/>
          </w:tcPr>
          <w:p w14:paraId="0E3D8CC2" w14:textId="106CA4A0" w:rsidR="00DF55F0" w:rsidRPr="00D878D2" w:rsidRDefault="00DF55F0" w:rsidP="00DF55F0">
            <w:pPr>
              <w:pStyle w:val="TableText"/>
            </w:pPr>
            <w:r w:rsidRPr="00D878D2">
              <w:t>TBD</w:t>
            </w:r>
          </w:p>
        </w:tc>
        <w:tc>
          <w:tcPr>
            <w:tcW w:w="311" w:type="pct"/>
            <w:gridSpan w:val="2"/>
            <w:tcMar>
              <w:left w:w="58" w:type="dxa"/>
              <w:right w:w="58" w:type="dxa"/>
            </w:tcMar>
            <w:vAlign w:val="center"/>
          </w:tcPr>
          <w:p w14:paraId="6A4DA2ED"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3F703DA2"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4FF93A08" w14:textId="77777777" w:rsidR="00DF55F0" w:rsidRPr="00D878D2" w:rsidRDefault="00DF55F0" w:rsidP="00DF55F0">
            <w:pPr>
              <w:pStyle w:val="TableText"/>
            </w:pPr>
            <w:r w:rsidRPr="00DC6B79">
              <w:t>TBD</w:t>
            </w:r>
          </w:p>
        </w:tc>
      </w:tr>
      <w:tr w:rsidR="00DF55F0" w:rsidRPr="00D878D2" w14:paraId="2B1DACD7" w14:textId="77777777" w:rsidTr="00D72982">
        <w:trPr>
          <w:cantSplit/>
        </w:trPr>
        <w:tc>
          <w:tcPr>
            <w:tcW w:w="939" w:type="pct"/>
            <w:tcMar>
              <w:left w:w="58" w:type="dxa"/>
              <w:right w:w="58" w:type="dxa"/>
            </w:tcMar>
            <w:vAlign w:val="center"/>
          </w:tcPr>
          <w:p w14:paraId="1489A2B3" w14:textId="77777777" w:rsidR="00DF55F0" w:rsidRPr="00D878D2" w:rsidRDefault="00DF55F0" w:rsidP="00DF55F0">
            <w:pPr>
              <w:pStyle w:val="TableText"/>
            </w:pPr>
            <w:r w:rsidRPr="00D878D2">
              <w:t>Caprolactam</w:t>
            </w:r>
          </w:p>
        </w:tc>
        <w:tc>
          <w:tcPr>
            <w:tcW w:w="501" w:type="pct"/>
            <w:tcMar>
              <w:left w:w="58" w:type="dxa"/>
              <w:right w:w="58" w:type="dxa"/>
            </w:tcMar>
            <w:vAlign w:val="center"/>
          </w:tcPr>
          <w:p w14:paraId="7F3379AD" w14:textId="77777777" w:rsidR="00DF55F0" w:rsidRPr="00D878D2" w:rsidRDefault="00DF55F0" w:rsidP="00DF55F0">
            <w:pPr>
              <w:pStyle w:val="TableText"/>
            </w:pPr>
            <w:r w:rsidRPr="00D878D2">
              <w:t>105-60-2</w:t>
            </w:r>
          </w:p>
        </w:tc>
        <w:tc>
          <w:tcPr>
            <w:tcW w:w="445" w:type="pct"/>
            <w:vAlign w:val="center"/>
          </w:tcPr>
          <w:p w14:paraId="64448CD2" w14:textId="190E40B2" w:rsidR="00DF55F0" w:rsidRPr="00D878D2" w:rsidRDefault="00DF55F0" w:rsidP="00DF55F0">
            <w:pPr>
              <w:pStyle w:val="TableText"/>
            </w:pPr>
            <w:r w:rsidRPr="00D878D2">
              <w:t>TBD</w:t>
            </w:r>
          </w:p>
        </w:tc>
        <w:tc>
          <w:tcPr>
            <w:tcW w:w="444" w:type="pct"/>
            <w:tcMar>
              <w:left w:w="58" w:type="dxa"/>
              <w:right w:w="58" w:type="dxa"/>
            </w:tcMar>
            <w:vAlign w:val="center"/>
          </w:tcPr>
          <w:p w14:paraId="74CFDB14" w14:textId="7ED08D37" w:rsidR="00DF55F0" w:rsidRPr="00D878D2" w:rsidRDefault="00DF55F0" w:rsidP="00DF55F0">
            <w:pPr>
              <w:pStyle w:val="TableText"/>
            </w:pPr>
            <w:r w:rsidRPr="00D878D2">
              <w:t>TBD</w:t>
            </w:r>
          </w:p>
        </w:tc>
        <w:tc>
          <w:tcPr>
            <w:tcW w:w="440" w:type="pct"/>
            <w:tcMar>
              <w:left w:w="58" w:type="dxa"/>
              <w:right w:w="58" w:type="dxa"/>
            </w:tcMar>
            <w:vAlign w:val="center"/>
          </w:tcPr>
          <w:p w14:paraId="65148A92" w14:textId="49060554" w:rsidR="00DF55F0" w:rsidRPr="00D878D2" w:rsidRDefault="00DF55F0" w:rsidP="00DF55F0">
            <w:pPr>
              <w:pStyle w:val="TableText"/>
            </w:pPr>
            <w:r w:rsidRPr="00D878D2">
              <w:t>TBD</w:t>
            </w:r>
          </w:p>
        </w:tc>
        <w:tc>
          <w:tcPr>
            <w:tcW w:w="405" w:type="pct"/>
            <w:tcMar>
              <w:left w:w="58" w:type="dxa"/>
              <w:right w:w="58" w:type="dxa"/>
            </w:tcMar>
            <w:vAlign w:val="center"/>
          </w:tcPr>
          <w:p w14:paraId="6014EA10" w14:textId="77777777" w:rsidR="00DF55F0" w:rsidRPr="00D878D2" w:rsidRDefault="00DF55F0" w:rsidP="00DF55F0">
            <w:pPr>
              <w:pStyle w:val="TableText"/>
            </w:pPr>
            <w:r w:rsidRPr="00D878D2">
              <w:t>--</w:t>
            </w:r>
          </w:p>
        </w:tc>
        <w:tc>
          <w:tcPr>
            <w:tcW w:w="368" w:type="pct"/>
          </w:tcPr>
          <w:p w14:paraId="1D645EA7" w14:textId="77777777" w:rsidR="00DF55F0" w:rsidRPr="00D878D2" w:rsidRDefault="00DF55F0" w:rsidP="00DF55F0">
            <w:pPr>
              <w:pStyle w:val="TableText"/>
            </w:pPr>
            <w:r>
              <w:t>--</w:t>
            </w:r>
          </w:p>
        </w:tc>
        <w:tc>
          <w:tcPr>
            <w:tcW w:w="311" w:type="pct"/>
            <w:gridSpan w:val="2"/>
            <w:tcMar>
              <w:left w:w="58" w:type="dxa"/>
              <w:right w:w="58" w:type="dxa"/>
            </w:tcMar>
            <w:vAlign w:val="center"/>
          </w:tcPr>
          <w:p w14:paraId="2E8FE34B" w14:textId="77777777" w:rsidR="00DF55F0" w:rsidRPr="00D878D2" w:rsidRDefault="00DF55F0" w:rsidP="00DF55F0">
            <w:pPr>
              <w:pStyle w:val="TableText"/>
            </w:pPr>
            <w:r w:rsidRPr="00D878D2">
              <w:t>TBD</w:t>
            </w:r>
          </w:p>
        </w:tc>
        <w:tc>
          <w:tcPr>
            <w:tcW w:w="565" w:type="pct"/>
            <w:tcMar>
              <w:left w:w="58" w:type="dxa"/>
              <w:right w:w="58" w:type="dxa"/>
            </w:tcMar>
            <w:vAlign w:val="center"/>
          </w:tcPr>
          <w:p w14:paraId="610F77AE"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296F3A56" w14:textId="77777777" w:rsidR="00DF55F0" w:rsidRPr="00D878D2" w:rsidRDefault="00DF55F0" w:rsidP="00DF55F0">
            <w:pPr>
              <w:pStyle w:val="TableText"/>
            </w:pPr>
            <w:r w:rsidRPr="00DC6B79">
              <w:t>TBD</w:t>
            </w:r>
          </w:p>
        </w:tc>
      </w:tr>
      <w:tr w:rsidR="00DF55F0" w:rsidRPr="00D878D2" w14:paraId="12B021F3" w14:textId="77777777" w:rsidTr="00D72982">
        <w:trPr>
          <w:cantSplit/>
        </w:trPr>
        <w:tc>
          <w:tcPr>
            <w:tcW w:w="939" w:type="pct"/>
            <w:tcMar>
              <w:left w:w="58" w:type="dxa"/>
              <w:right w:w="58" w:type="dxa"/>
            </w:tcMar>
            <w:vAlign w:val="center"/>
          </w:tcPr>
          <w:p w14:paraId="2C7C8567" w14:textId="77777777" w:rsidR="00DF55F0" w:rsidRPr="00D878D2" w:rsidRDefault="00DF55F0" w:rsidP="00DF55F0">
            <w:pPr>
              <w:pStyle w:val="TableText"/>
            </w:pPr>
            <w:r w:rsidRPr="00D878D2">
              <w:t>4-Chloro-3-methylphenol</w:t>
            </w:r>
          </w:p>
        </w:tc>
        <w:tc>
          <w:tcPr>
            <w:tcW w:w="501" w:type="pct"/>
            <w:tcMar>
              <w:left w:w="58" w:type="dxa"/>
              <w:right w:w="58" w:type="dxa"/>
            </w:tcMar>
            <w:vAlign w:val="center"/>
          </w:tcPr>
          <w:p w14:paraId="40169D54" w14:textId="77777777" w:rsidR="00DF55F0" w:rsidRPr="00D878D2" w:rsidRDefault="00DF55F0" w:rsidP="00DF55F0">
            <w:pPr>
              <w:pStyle w:val="TableText"/>
            </w:pPr>
            <w:r w:rsidRPr="00D878D2">
              <w:t>59-50-7</w:t>
            </w:r>
          </w:p>
        </w:tc>
        <w:tc>
          <w:tcPr>
            <w:tcW w:w="445" w:type="pct"/>
            <w:vAlign w:val="center"/>
          </w:tcPr>
          <w:p w14:paraId="66E4553B" w14:textId="52D4B7D1" w:rsidR="00DF55F0" w:rsidRPr="00D878D2" w:rsidRDefault="00DF55F0" w:rsidP="00DF55F0">
            <w:pPr>
              <w:pStyle w:val="TableText"/>
            </w:pPr>
            <w:r w:rsidRPr="00D878D2">
              <w:t>TBD</w:t>
            </w:r>
          </w:p>
        </w:tc>
        <w:tc>
          <w:tcPr>
            <w:tcW w:w="444" w:type="pct"/>
            <w:tcMar>
              <w:left w:w="58" w:type="dxa"/>
              <w:right w:w="58" w:type="dxa"/>
            </w:tcMar>
            <w:vAlign w:val="center"/>
          </w:tcPr>
          <w:p w14:paraId="3E9E8259" w14:textId="564732DA" w:rsidR="00DF55F0" w:rsidRPr="00D878D2" w:rsidRDefault="00DF55F0" w:rsidP="00DF55F0">
            <w:pPr>
              <w:pStyle w:val="TableText"/>
            </w:pPr>
            <w:r w:rsidRPr="00D878D2">
              <w:t>TBD</w:t>
            </w:r>
          </w:p>
        </w:tc>
        <w:tc>
          <w:tcPr>
            <w:tcW w:w="440" w:type="pct"/>
            <w:tcMar>
              <w:left w:w="58" w:type="dxa"/>
              <w:right w:w="58" w:type="dxa"/>
            </w:tcMar>
            <w:vAlign w:val="center"/>
          </w:tcPr>
          <w:p w14:paraId="61FB5A36" w14:textId="3B439EAA" w:rsidR="00DF55F0" w:rsidRPr="00D878D2" w:rsidRDefault="00DF55F0" w:rsidP="00DF55F0">
            <w:pPr>
              <w:pStyle w:val="TableText"/>
            </w:pPr>
            <w:r w:rsidRPr="00D878D2">
              <w:t>TBD</w:t>
            </w:r>
          </w:p>
        </w:tc>
        <w:tc>
          <w:tcPr>
            <w:tcW w:w="405" w:type="pct"/>
            <w:tcMar>
              <w:left w:w="58" w:type="dxa"/>
              <w:right w:w="58" w:type="dxa"/>
            </w:tcMar>
            <w:vAlign w:val="center"/>
          </w:tcPr>
          <w:p w14:paraId="02C0A735" w14:textId="77777777" w:rsidR="00DF55F0" w:rsidRPr="00D878D2" w:rsidRDefault="00DF55F0" w:rsidP="00DF55F0">
            <w:pPr>
              <w:pStyle w:val="TableText"/>
            </w:pPr>
            <w:r w:rsidRPr="00D878D2">
              <w:t>--</w:t>
            </w:r>
          </w:p>
        </w:tc>
        <w:tc>
          <w:tcPr>
            <w:tcW w:w="368" w:type="pct"/>
          </w:tcPr>
          <w:p w14:paraId="33DB4AB6" w14:textId="77777777" w:rsidR="00DF55F0" w:rsidRPr="00D878D2" w:rsidRDefault="00DF55F0" w:rsidP="00DF55F0">
            <w:pPr>
              <w:pStyle w:val="TableText"/>
            </w:pPr>
            <w:r>
              <w:t>--</w:t>
            </w:r>
          </w:p>
        </w:tc>
        <w:tc>
          <w:tcPr>
            <w:tcW w:w="307" w:type="pct"/>
            <w:tcMar>
              <w:left w:w="58" w:type="dxa"/>
              <w:right w:w="58" w:type="dxa"/>
            </w:tcMar>
            <w:vAlign w:val="center"/>
          </w:tcPr>
          <w:p w14:paraId="7ECDF345"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3DFA9607"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515A5D0A" w14:textId="77777777" w:rsidR="00DF55F0" w:rsidRPr="00D878D2" w:rsidRDefault="00DF55F0" w:rsidP="00DF55F0">
            <w:pPr>
              <w:pStyle w:val="TableText"/>
            </w:pPr>
            <w:r w:rsidRPr="00DC6B79">
              <w:t>TBD</w:t>
            </w:r>
          </w:p>
        </w:tc>
      </w:tr>
      <w:tr w:rsidR="00DF55F0" w:rsidRPr="00DC6B79" w14:paraId="22ABB1CB" w14:textId="77777777" w:rsidTr="00D72982">
        <w:trPr>
          <w:cantSplit/>
        </w:trPr>
        <w:tc>
          <w:tcPr>
            <w:tcW w:w="939" w:type="pct"/>
            <w:tcMar>
              <w:left w:w="58" w:type="dxa"/>
              <w:right w:w="58" w:type="dxa"/>
            </w:tcMar>
            <w:vAlign w:val="center"/>
          </w:tcPr>
          <w:p w14:paraId="0A132E8A" w14:textId="77777777" w:rsidR="00DF55F0" w:rsidRPr="00D878D2" w:rsidRDefault="00DF55F0" w:rsidP="00DF55F0">
            <w:pPr>
              <w:pStyle w:val="TableText"/>
            </w:pPr>
            <w:r>
              <w:t>1-Methynaphthalene</w:t>
            </w:r>
          </w:p>
        </w:tc>
        <w:tc>
          <w:tcPr>
            <w:tcW w:w="501" w:type="pct"/>
            <w:tcMar>
              <w:left w:w="58" w:type="dxa"/>
              <w:right w:w="58" w:type="dxa"/>
            </w:tcMar>
            <w:vAlign w:val="center"/>
          </w:tcPr>
          <w:p w14:paraId="1CED0DA5" w14:textId="77777777" w:rsidR="00DF55F0" w:rsidRPr="00D878D2" w:rsidRDefault="00DF55F0" w:rsidP="00DF55F0">
            <w:pPr>
              <w:pStyle w:val="TableText"/>
            </w:pPr>
            <w:r>
              <w:t>90-12-0</w:t>
            </w:r>
          </w:p>
        </w:tc>
        <w:tc>
          <w:tcPr>
            <w:tcW w:w="445" w:type="pct"/>
            <w:vAlign w:val="center"/>
          </w:tcPr>
          <w:p w14:paraId="55A258E2" w14:textId="459CADE2" w:rsidR="00DF55F0" w:rsidRDefault="00DF55F0" w:rsidP="00DF55F0">
            <w:pPr>
              <w:pStyle w:val="TableText"/>
            </w:pPr>
            <w:r w:rsidRPr="00D878D2">
              <w:t>TBD</w:t>
            </w:r>
          </w:p>
        </w:tc>
        <w:tc>
          <w:tcPr>
            <w:tcW w:w="444" w:type="pct"/>
            <w:tcMar>
              <w:left w:w="58" w:type="dxa"/>
              <w:right w:w="58" w:type="dxa"/>
            </w:tcMar>
            <w:vAlign w:val="center"/>
          </w:tcPr>
          <w:p w14:paraId="4D313E8B" w14:textId="59145335" w:rsidR="00DF55F0" w:rsidRPr="00D878D2" w:rsidRDefault="00DF55F0" w:rsidP="00DF55F0">
            <w:pPr>
              <w:pStyle w:val="TableText"/>
            </w:pPr>
            <w:r w:rsidRPr="00D878D2">
              <w:t>TBD</w:t>
            </w:r>
          </w:p>
        </w:tc>
        <w:tc>
          <w:tcPr>
            <w:tcW w:w="440" w:type="pct"/>
            <w:tcMar>
              <w:left w:w="58" w:type="dxa"/>
              <w:right w:w="58" w:type="dxa"/>
            </w:tcMar>
            <w:vAlign w:val="center"/>
          </w:tcPr>
          <w:p w14:paraId="75393EE6" w14:textId="7C924619" w:rsidR="00DF55F0" w:rsidRPr="00D878D2" w:rsidRDefault="00DF55F0" w:rsidP="00DF55F0">
            <w:pPr>
              <w:pStyle w:val="TableText"/>
            </w:pPr>
            <w:r w:rsidRPr="00D878D2">
              <w:t>TBD</w:t>
            </w:r>
          </w:p>
        </w:tc>
        <w:tc>
          <w:tcPr>
            <w:tcW w:w="405" w:type="pct"/>
            <w:tcMar>
              <w:left w:w="58" w:type="dxa"/>
              <w:right w:w="58" w:type="dxa"/>
            </w:tcMar>
            <w:vAlign w:val="center"/>
          </w:tcPr>
          <w:p w14:paraId="302EE6AE" w14:textId="474547C1" w:rsidR="00DF55F0" w:rsidRPr="00D878D2" w:rsidRDefault="00DF55F0" w:rsidP="00DF55F0">
            <w:pPr>
              <w:pStyle w:val="TableText"/>
            </w:pPr>
            <w:r w:rsidRPr="00D878D2">
              <w:t>TBD</w:t>
            </w:r>
          </w:p>
        </w:tc>
        <w:tc>
          <w:tcPr>
            <w:tcW w:w="368" w:type="pct"/>
          </w:tcPr>
          <w:p w14:paraId="1254750F" w14:textId="77777777" w:rsidR="00DF55F0" w:rsidRPr="00D878D2" w:rsidRDefault="00DF55F0" w:rsidP="00DF55F0">
            <w:pPr>
              <w:pStyle w:val="TableText"/>
            </w:pPr>
            <w:r>
              <w:t>--</w:t>
            </w:r>
          </w:p>
        </w:tc>
        <w:tc>
          <w:tcPr>
            <w:tcW w:w="307" w:type="pct"/>
            <w:tcMar>
              <w:left w:w="58" w:type="dxa"/>
              <w:right w:w="58" w:type="dxa"/>
            </w:tcMar>
            <w:vAlign w:val="center"/>
          </w:tcPr>
          <w:p w14:paraId="4D1B7DBD" w14:textId="77777777" w:rsidR="00DF55F0" w:rsidRPr="00D878D2" w:rsidRDefault="00DF55F0" w:rsidP="00DF55F0">
            <w:pPr>
              <w:pStyle w:val="TableText"/>
            </w:pPr>
            <w:r>
              <w:t>TBD</w:t>
            </w:r>
          </w:p>
        </w:tc>
        <w:tc>
          <w:tcPr>
            <w:tcW w:w="569" w:type="pct"/>
            <w:gridSpan w:val="2"/>
            <w:tcMar>
              <w:left w:w="58" w:type="dxa"/>
              <w:right w:w="58" w:type="dxa"/>
            </w:tcMar>
            <w:vAlign w:val="center"/>
          </w:tcPr>
          <w:p w14:paraId="32B3ABD4" w14:textId="77777777" w:rsidR="00DF55F0" w:rsidRPr="00DC6B79" w:rsidRDefault="00DF55F0" w:rsidP="00DF55F0">
            <w:pPr>
              <w:pStyle w:val="TableText"/>
            </w:pPr>
            <w:r>
              <w:t>TBD</w:t>
            </w:r>
          </w:p>
        </w:tc>
        <w:tc>
          <w:tcPr>
            <w:tcW w:w="582" w:type="pct"/>
            <w:tcMar>
              <w:left w:w="58" w:type="dxa"/>
              <w:right w:w="58" w:type="dxa"/>
            </w:tcMar>
            <w:vAlign w:val="center"/>
          </w:tcPr>
          <w:p w14:paraId="31D3BAA2" w14:textId="77777777" w:rsidR="00DF55F0" w:rsidRPr="00DC6B79" w:rsidRDefault="00DF55F0" w:rsidP="00DF55F0">
            <w:pPr>
              <w:pStyle w:val="TableText"/>
            </w:pPr>
            <w:r>
              <w:t>TBD</w:t>
            </w:r>
          </w:p>
        </w:tc>
      </w:tr>
      <w:tr w:rsidR="00DF55F0" w:rsidRPr="00D878D2" w14:paraId="669F1B19" w14:textId="77777777" w:rsidTr="00D72982">
        <w:trPr>
          <w:cantSplit/>
        </w:trPr>
        <w:tc>
          <w:tcPr>
            <w:tcW w:w="939" w:type="pct"/>
            <w:tcMar>
              <w:left w:w="58" w:type="dxa"/>
              <w:right w:w="58" w:type="dxa"/>
            </w:tcMar>
            <w:vAlign w:val="center"/>
          </w:tcPr>
          <w:p w14:paraId="2FD08387" w14:textId="77777777" w:rsidR="00DF55F0" w:rsidRPr="00D878D2" w:rsidRDefault="00DF55F0" w:rsidP="00DF55F0">
            <w:pPr>
              <w:pStyle w:val="TableText"/>
            </w:pPr>
            <w:r w:rsidRPr="00D878D2">
              <w:t>2-Methylnaphthalene</w:t>
            </w:r>
          </w:p>
        </w:tc>
        <w:tc>
          <w:tcPr>
            <w:tcW w:w="501" w:type="pct"/>
            <w:tcMar>
              <w:left w:w="58" w:type="dxa"/>
              <w:right w:w="58" w:type="dxa"/>
            </w:tcMar>
            <w:vAlign w:val="center"/>
          </w:tcPr>
          <w:p w14:paraId="6D529028" w14:textId="77777777" w:rsidR="00DF55F0" w:rsidRPr="00D878D2" w:rsidRDefault="00DF55F0" w:rsidP="00DF55F0">
            <w:pPr>
              <w:pStyle w:val="TableText"/>
            </w:pPr>
            <w:r w:rsidRPr="00D878D2">
              <w:t>91-57-6</w:t>
            </w:r>
          </w:p>
        </w:tc>
        <w:tc>
          <w:tcPr>
            <w:tcW w:w="445" w:type="pct"/>
            <w:vAlign w:val="center"/>
          </w:tcPr>
          <w:p w14:paraId="5BC20FC0" w14:textId="26C79297" w:rsidR="00DF55F0" w:rsidRPr="00D878D2" w:rsidRDefault="00DF55F0" w:rsidP="00DF55F0">
            <w:pPr>
              <w:pStyle w:val="TableText"/>
            </w:pPr>
            <w:r w:rsidRPr="00D878D2">
              <w:t>TBD</w:t>
            </w:r>
          </w:p>
        </w:tc>
        <w:tc>
          <w:tcPr>
            <w:tcW w:w="444" w:type="pct"/>
            <w:tcMar>
              <w:left w:w="58" w:type="dxa"/>
              <w:right w:w="58" w:type="dxa"/>
            </w:tcMar>
            <w:vAlign w:val="center"/>
          </w:tcPr>
          <w:p w14:paraId="13713EA1" w14:textId="6766AF9A" w:rsidR="00DF55F0" w:rsidRPr="00D878D2" w:rsidRDefault="00DF55F0" w:rsidP="00DF55F0">
            <w:pPr>
              <w:pStyle w:val="TableText"/>
            </w:pPr>
            <w:r w:rsidRPr="00D878D2">
              <w:t>TBD</w:t>
            </w:r>
          </w:p>
        </w:tc>
        <w:tc>
          <w:tcPr>
            <w:tcW w:w="440" w:type="pct"/>
            <w:tcMar>
              <w:left w:w="58" w:type="dxa"/>
              <w:right w:w="58" w:type="dxa"/>
            </w:tcMar>
            <w:vAlign w:val="center"/>
          </w:tcPr>
          <w:p w14:paraId="7A7C4FC5" w14:textId="71FA27AE" w:rsidR="00DF55F0" w:rsidRPr="00D878D2" w:rsidRDefault="00DF55F0" w:rsidP="00DF55F0">
            <w:pPr>
              <w:pStyle w:val="TableText"/>
            </w:pPr>
            <w:r w:rsidRPr="00D878D2">
              <w:t>TBD</w:t>
            </w:r>
          </w:p>
        </w:tc>
        <w:tc>
          <w:tcPr>
            <w:tcW w:w="405" w:type="pct"/>
            <w:tcMar>
              <w:left w:w="58" w:type="dxa"/>
              <w:right w:w="58" w:type="dxa"/>
            </w:tcMar>
            <w:vAlign w:val="center"/>
          </w:tcPr>
          <w:p w14:paraId="0E0D3BFE" w14:textId="40C4CE4E" w:rsidR="00DF55F0" w:rsidRPr="00D878D2" w:rsidRDefault="00DF55F0" w:rsidP="00DF55F0">
            <w:pPr>
              <w:pStyle w:val="TableText"/>
            </w:pPr>
            <w:r w:rsidRPr="00D878D2">
              <w:t>TBD</w:t>
            </w:r>
          </w:p>
        </w:tc>
        <w:tc>
          <w:tcPr>
            <w:tcW w:w="368" w:type="pct"/>
          </w:tcPr>
          <w:p w14:paraId="2CC349D4" w14:textId="77777777" w:rsidR="00DF55F0" w:rsidRPr="00D878D2" w:rsidRDefault="00DF55F0" w:rsidP="00DF55F0">
            <w:pPr>
              <w:pStyle w:val="TableText"/>
            </w:pPr>
            <w:r>
              <w:t>--</w:t>
            </w:r>
          </w:p>
        </w:tc>
        <w:tc>
          <w:tcPr>
            <w:tcW w:w="307" w:type="pct"/>
            <w:tcMar>
              <w:left w:w="58" w:type="dxa"/>
              <w:right w:w="58" w:type="dxa"/>
            </w:tcMar>
            <w:vAlign w:val="center"/>
          </w:tcPr>
          <w:p w14:paraId="5AF41997"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61868BF2"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01B3B7CE" w14:textId="77777777" w:rsidR="00DF55F0" w:rsidRPr="00D878D2" w:rsidRDefault="00DF55F0" w:rsidP="00DF55F0">
            <w:pPr>
              <w:pStyle w:val="TableText"/>
            </w:pPr>
            <w:r w:rsidRPr="00DC6B79">
              <w:t>TBD</w:t>
            </w:r>
          </w:p>
        </w:tc>
      </w:tr>
      <w:tr w:rsidR="00DF55F0" w:rsidRPr="00D878D2" w14:paraId="3993E11B" w14:textId="77777777" w:rsidTr="00D72982">
        <w:trPr>
          <w:cantSplit/>
        </w:trPr>
        <w:tc>
          <w:tcPr>
            <w:tcW w:w="939" w:type="pct"/>
            <w:tcMar>
              <w:left w:w="58" w:type="dxa"/>
              <w:right w:w="58" w:type="dxa"/>
            </w:tcMar>
            <w:vAlign w:val="center"/>
          </w:tcPr>
          <w:p w14:paraId="00DF6FF2" w14:textId="77777777" w:rsidR="00DF55F0" w:rsidRPr="00D878D2" w:rsidRDefault="00DF55F0" w:rsidP="00DF55F0">
            <w:pPr>
              <w:pStyle w:val="TableText"/>
            </w:pPr>
            <w:r w:rsidRPr="00D878D2">
              <w:t>Hexachlorocyclopentadiene</w:t>
            </w:r>
          </w:p>
        </w:tc>
        <w:tc>
          <w:tcPr>
            <w:tcW w:w="501" w:type="pct"/>
            <w:tcMar>
              <w:left w:w="58" w:type="dxa"/>
              <w:right w:w="58" w:type="dxa"/>
            </w:tcMar>
            <w:vAlign w:val="center"/>
          </w:tcPr>
          <w:p w14:paraId="16D64393" w14:textId="77777777" w:rsidR="00DF55F0" w:rsidRPr="00D878D2" w:rsidRDefault="00DF55F0" w:rsidP="00DF55F0">
            <w:pPr>
              <w:pStyle w:val="TableText"/>
            </w:pPr>
            <w:r w:rsidRPr="00D878D2">
              <w:t>77-47-4</w:t>
            </w:r>
          </w:p>
        </w:tc>
        <w:tc>
          <w:tcPr>
            <w:tcW w:w="445" w:type="pct"/>
            <w:vAlign w:val="center"/>
          </w:tcPr>
          <w:p w14:paraId="0877A330" w14:textId="514F7C60" w:rsidR="00DF55F0" w:rsidRPr="00D878D2" w:rsidRDefault="00DF55F0" w:rsidP="00DF55F0">
            <w:pPr>
              <w:pStyle w:val="TableText"/>
            </w:pPr>
            <w:r w:rsidRPr="00D878D2">
              <w:t>TBD</w:t>
            </w:r>
          </w:p>
        </w:tc>
        <w:tc>
          <w:tcPr>
            <w:tcW w:w="444" w:type="pct"/>
            <w:tcMar>
              <w:left w:w="58" w:type="dxa"/>
              <w:right w:w="58" w:type="dxa"/>
            </w:tcMar>
            <w:vAlign w:val="center"/>
          </w:tcPr>
          <w:p w14:paraId="34EB1BC5" w14:textId="620F2D71" w:rsidR="00DF55F0" w:rsidRPr="00D878D2" w:rsidRDefault="00DF55F0" w:rsidP="00DF55F0">
            <w:pPr>
              <w:pStyle w:val="TableText"/>
            </w:pPr>
            <w:r w:rsidRPr="00D878D2">
              <w:t>TBD</w:t>
            </w:r>
          </w:p>
        </w:tc>
        <w:tc>
          <w:tcPr>
            <w:tcW w:w="440" w:type="pct"/>
            <w:tcMar>
              <w:left w:w="58" w:type="dxa"/>
              <w:right w:w="58" w:type="dxa"/>
            </w:tcMar>
            <w:vAlign w:val="center"/>
          </w:tcPr>
          <w:p w14:paraId="3A9530D7" w14:textId="075A7C9B" w:rsidR="00DF55F0" w:rsidRPr="00D878D2" w:rsidRDefault="00DF55F0" w:rsidP="00DF55F0">
            <w:pPr>
              <w:pStyle w:val="TableText"/>
            </w:pPr>
            <w:r w:rsidRPr="00D878D2">
              <w:t>TBD</w:t>
            </w:r>
          </w:p>
        </w:tc>
        <w:tc>
          <w:tcPr>
            <w:tcW w:w="405" w:type="pct"/>
            <w:tcMar>
              <w:left w:w="58" w:type="dxa"/>
              <w:right w:w="58" w:type="dxa"/>
            </w:tcMar>
            <w:vAlign w:val="center"/>
          </w:tcPr>
          <w:p w14:paraId="087F8941" w14:textId="77777777" w:rsidR="00DF55F0" w:rsidRPr="00D878D2" w:rsidRDefault="00DF55F0" w:rsidP="00DF55F0">
            <w:pPr>
              <w:pStyle w:val="TableText"/>
            </w:pPr>
            <w:r w:rsidRPr="00D878D2">
              <w:t>--</w:t>
            </w:r>
          </w:p>
        </w:tc>
        <w:tc>
          <w:tcPr>
            <w:tcW w:w="368" w:type="pct"/>
          </w:tcPr>
          <w:p w14:paraId="1FC13604" w14:textId="77777777" w:rsidR="00DF55F0" w:rsidRPr="00D878D2" w:rsidRDefault="00DF55F0" w:rsidP="00DF55F0">
            <w:pPr>
              <w:pStyle w:val="TableText"/>
            </w:pPr>
            <w:r>
              <w:t>--</w:t>
            </w:r>
          </w:p>
        </w:tc>
        <w:tc>
          <w:tcPr>
            <w:tcW w:w="307" w:type="pct"/>
            <w:tcMar>
              <w:left w:w="58" w:type="dxa"/>
              <w:right w:w="58" w:type="dxa"/>
            </w:tcMar>
            <w:vAlign w:val="center"/>
          </w:tcPr>
          <w:p w14:paraId="52420228"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4959960B"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0CDDF1DA" w14:textId="77777777" w:rsidR="00DF55F0" w:rsidRPr="00D878D2" w:rsidRDefault="00DF55F0" w:rsidP="00DF55F0">
            <w:pPr>
              <w:pStyle w:val="TableText"/>
            </w:pPr>
            <w:r w:rsidRPr="00DC6B79">
              <w:t>TBD</w:t>
            </w:r>
          </w:p>
        </w:tc>
      </w:tr>
      <w:tr w:rsidR="00DF55F0" w:rsidRPr="00D878D2" w14:paraId="347C09E3" w14:textId="77777777" w:rsidTr="00D72982">
        <w:trPr>
          <w:cantSplit/>
        </w:trPr>
        <w:tc>
          <w:tcPr>
            <w:tcW w:w="939" w:type="pct"/>
            <w:tcMar>
              <w:left w:w="58" w:type="dxa"/>
              <w:right w:w="58" w:type="dxa"/>
            </w:tcMar>
            <w:vAlign w:val="center"/>
          </w:tcPr>
          <w:p w14:paraId="792FA963" w14:textId="77777777" w:rsidR="00DF55F0" w:rsidRPr="00D878D2" w:rsidRDefault="00DF55F0" w:rsidP="00DF55F0">
            <w:pPr>
              <w:pStyle w:val="TableText"/>
            </w:pPr>
            <w:r w:rsidRPr="00D878D2">
              <w:t>2,4,6-Trichlorophenol</w:t>
            </w:r>
          </w:p>
        </w:tc>
        <w:tc>
          <w:tcPr>
            <w:tcW w:w="501" w:type="pct"/>
            <w:tcMar>
              <w:left w:w="58" w:type="dxa"/>
              <w:right w:w="58" w:type="dxa"/>
            </w:tcMar>
            <w:vAlign w:val="center"/>
          </w:tcPr>
          <w:p w14:paraId="34824057" w14:textId="77777777" w:rsidR="00DF55F0" w:rsidRPr="00D878D2" w:rsidRDefault="00DF55F0" w:rsidP="00DF55F0">
            <w:pPr>
              <w:pStyle w:val="TableText"/>
            </w:pPr>
            <w:r w:rsidRPr="00D878D2">
              <w:t>88-06-2</w:t>
            </w:r>
          </w:p>
        </w:tc>
        <w:tc>
          <w:tcPr>
            <w:tcW w:w="445" w:type="pct"/>
            <w:vAlign w:val="center"/>
          </w:tcPr>
          <w:p w14:paraId="5F9BF4BD" w14:textId="716360B0" w:rsidR="00DF55F0" w:rsidRPr="00D878D2" w:rsidRDefault="00DF55F0" w:rsidP="00DF55F0">
            <w:pPr>
              <w:pStyle w:val="TableText"/>
            </w:pPr>
            <w:r w:rsidRPr="00D878D2">
              <w:t>TBD</w:t>
            </w:r>
          </w:p>
        </w:tc>
        <w:tc>
          <w:tcPr>
            <w:tcW w:w="444" w:type="pct"/>
            <w:tcMar>
              <w:left w:w="58" w:type="dxa"/>
              <w:right w:w="58" w:type="dxa"/>
            </w:tcMar>
            <w:vAlign w:val="center"/>
          </w:tcPr>
          <w:p w14:paraId="03EB0960" w14:textId="2691B0F7" w:rsidR="00DF55F0" w:rsidRPr="00D878D2" w:rsidRDefault="00DF55F0" w:rsidP="00DF55F0">
            <w:pPr>
              <w:pStyle w:val="TableText"/>
            </w:pPr>
            <w:r w:rsidRPr="00D878D2">
              <w:t>TBD</w:t>
            </w:r>
          </w:p>
        </w:tc>
        <w:tc>
          <w:tcPr>
            <w:tcW w:w="440" w:type="pct"/>
            <w:tcMar>
              <w:left w:w="58" w:type="dxa"/>
              <w:right w:w="58" w:type="dxa"/>
            </w:tcMar>
            <w:vAlign w:val="center"/>
          </w:tcPr>
          <w:p w14:paraId="6AD34B17" w14:textId="62F211B8" w:rsidR="00DF55F0" w:rsidRPr="00D878D2" w:rsidRDefault="00DF55F0" w:rsidP="00DF55F0">
            <w:pPr>
              <w:pStyle w:val="TableText"/>
            </w:pPr>
            <w:r w:rsidRPr="00D878D2">
              <w:t>TBD</w:t>
            </w:r>
          </w:p>
        </w:tc>
        <w:tc>
          <w:tcPr>
            <w:tcW w:w="405" w:type="pct"/>
            <w:tcMar>
              <w:left w:w="58" w:type="dxa"/>
              <w:right w:w="58" w:type="dxa"/>
            </w:tcMar>
            <w:vAlign w:val="center"/>
          </w:tcPr>
          <w:p w14:paraId="46F4996E" w14:textId="77777777" w:rsidR="00DF55F0" w:rsidRPr="00D878D2" w:rsidRDefault="00DF55F0" w:rsidP="00DF55F0">
            <w:pPr>
              <w:pStyle w:val="TableText"/>
            </w:pPr>
            <w:r w:rsidRPr="00D878D2">
              <w:t>--</w:t>
            </w:r>
          </w:p>
        </w:tc>
        <w:tc>
          <w:tcPr>
            <w:tcW w:w="368" w:type="pct"/>
            <w:vAlign w:val="center"/>
          </w:tcPr>
          <w:p w14:paraId="30AEF657" w14:textId="4EE2AB05" w:rsidR="00DF55F0" w:rsidRPr="00D878D2" w:rsidRDefault="00DF55F0" w:rsidP="00DF55F0">
            <w:pPr>
              <w:pStyle w:val="TableText"/>
            </w:pPr>
            <w:r w:rsidRPr="00D878D2">
              <w:t>TBD</w:t>
            </w:r>
          </w:p>
        </w:tc>
        <w:tc>
          <w:tcPr>
            <w:tcW w:w="307" w:type="pct"/>
            <w:tcMar>
              <w:left w:w="58" w:type="dxa"/>
              <w:right w:w="58" w:type="dxa"/>
            </w:tcMar>
            <w:vAlign w:val="center"/>
          </w:tcPr>
          <w:p w14:paraId="432D383A"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38D2F3FE"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0FE738D5" w14:textId="77777777" w:rsidR="00DF55F0" w:rsidRPr="00D878D2" w:rsidRDefault="00DF55F0" w:rsidP="00DF55F0">
            <w:pPr>
              <w:pStyle w:val="TableText"/>
            </w:pPr>
            <w:r w:rsidRPr="00DC6B79">
              <w:t>TBD</w:t>
            </w:r>
          </w:p>
        </w:tc>
      </w:tr>
      <w:tr w:rsidR="00DF55F0" w:rsidRPr="00D878D2" w14:paraId="08F13B89" w14:textId="77777777" w:rsidTr="00D72982">
        <w:trPr>
          <w:cantSplit/>
        </w:trPr>
        <w:tc>
          <w:tcPr>
            <w:tcW w:w="939" w:type="pct"/>
            <w:tcMar>
              <w:left w:w="58" w:type="dxa"/>
              <w:right w:w="58" w:type="dxa"/>
            </w:tcMar>
            <w:vAlign w:val="center"/>
          </w:tcPr>
          <w:p w14:paraId="15942062" w14:textId="77777777" w:rsidR="00DF55F0" w:rsidRPr="00D878D2" w:rsidRDefault="00DF55F0" w:rsidP="00DF55F0">
            <w:pPr>
              <w:pStyle w:val="TableText"/>
            </w:pPr>
            <w:r w:rsidRPr="00D878D2">
              <w:t>2,4,5-Trichlorophenol</w:t>
            </w:r>
          </w:p>
        </w:tc>
        <w:tc>
          <w:tcPr>
            <w:tcW w:w="501" w:type="pct"/>
            <w:tcMar>
              <w:left w:w="58" w:type="dxa"/>
              <w:right w:w="58" w:type="dxa"/>
            </w:tcMar>
            <w:vAlign w:val="center"/>
          </w:tcPr>
          <w:p w14:paraId="6EAB1E0D" w14:textId="77777777" w:rsidR="00DF55F0" w:rsidRPr="00D878D2" w:rsidRDefault="00DF55F0" w:rsidP="00DF55F0">
            <w:pPr>
              <w:pStyle w:val="TableText"/>
            </w:pPr>
            <w:r w:rsidRPr="00D878D2">
              <w:t>95-95-4</w:t>
            </w:r>
          </w:p>
        </w:tc>
        <w:tc>
          <w:tcPr>
            <w:tcW w:w="445" w:type="pct"/>
            <w:vAlign w:val="center"/>
          </w:tcPr>
          <w:p w14:paraId="5CCCA372" w14:textId="0C813CC6" w:rsidR="00DF55F0" w:rsidRPr="00D878D2" w:rsidRDefault="00DF55F0" w:rsidP="00DF55F0">
            <w:pPr>
              <w:pStyle w:val="TableText"/>
            </w:pPr>
            <w:r w:rsidRPr="00D878D2">
              <w:t>TBD</w:t>
            </w:r>
          </w:p>
        </w:tc>
        <w:tc>
          <w:tcPr>
            <w:tcW w:w="444" w:type="pct"/>
            <w:tcMar>
              <w:left w:w="58" w:type="dxa"/>
              <w:right w:w="58" w:type="dxa"/>
            </w:tcMar>
            <w:vAlign w:val="center"/>
          </w:tcPr>
          <w:p w14:paraId="35ACB962" w14:textId="09CBB271" w:rsidR="00DF55F0" w:rsidRPr="00D878D2" w:rsidRDefault="00DF55F0" w:rsidP="00DF55F0">
            <w:pPr>
              <w:pStyle w:val="TableText"/>
            </w:pPr>
            <w:r w:rsidRPr="00D878D2">
              <w:t>TBD</w:t>
            </w:r>
          </w:p>
        </w:tc>
        <w:tc>
          <w:tcPr>
            <w:tcW w:w="440" w:type="pct"/>
            <w:tcMar>
              <w:left w:w="58" w:type="dxa"/>
              <w:right w:w="58" w:type="dxa"/>
            </w:tcMar>
            <w:vAlign w:val="center"/>
          </w:tcPr>
          <w:p w14:paraId="3E50A45E" w14:textId="0E5B01AC" w:rsidR="00DF55F0" w:rsidRPr="00D878D2" w:rsidRDefault="00DF55F0" w:rsidP="00DF55F0">
            <w:pPr>
              <w:pStyle w:val="TableText"/>
            </w:pPr>
            <w:r w:rsidRPr="00D878D2">
              <w:t>TBD</w:t>
            </w:r>
          </w:p>
        </w:tc>
        <w:tc>
          <w:tcPr>
            <w:tcW w:w="405" w:type="pct"/>
            <w:tcMar>
              <w:left w:w="58" w:type="dxa"/>
              <w:right w:w="58" w:type="dxa"/>
            </w:tcMar>
            <w:vAlign w:val="center"/>
          </w:tcPr>
          <w:p w14:paraId="36BE73BB" w14:textId="77777777" w:rsidR="00DF55F0" w:rsidRPr="00D878D2" w:rsidRDefault="00DF55F0" w:rsidP="00DF55F0">
            <w:pPr>
              <w:pStyle w:val="TableText"/>
            </w:pPr>
            <w:r w:rsidRPr="00D878D2">
              <w:t>--</w:t>
            </w:r>
          </w:p>
        </w:tc>
        <w:tc>
          <w:tcPr>
            <w:tcW w:w="368" w:type="pct"/>
            <w:vAlign w:val="center"/>
          </w:tcPr>
          <w:p w14:paraId="436A8EA5" w14:textId="533CFD19" w:rsidR="00DF55F0" w:rsidRPr="00D878D2" w:rsidRDefault="00DF55F0" w:rsidP="00DF55F0">
            <w:pPr>
              <w:pStyle w:val="TableText"/>
            </w:pPr>
            <w:r w:rsidRPr="00D878D2">
              <w:t>TBD</w:t>
            </w:r>
          </w:p>
        </w:tc>
        <w:tc>
          <w:tcPr>
            <w:tcW w:w="307" w:type="pct"/>
            <w:tcMar>
              <w:left w:w="58" w:type="dxa"/>
              <w:right w:w="58" w:type="dxa"/>
            </w:tcMar>
            <w:vAlign w:val="center"/>
          </w:tcPr>
          <w:p w14:paraId="69EF353E"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18DA7B8B"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10C24C2E" w14:textId="77777777" w:rsidR="00DF55F0" w:rsidRPr="00D878D2" w:rsidRDefault="00DF55F0" w:rsidP="00DF55F0">
            <w:pPr>
              <w:pStyle w:val="TableText"/>
            </w:pPr>
            <w:r w:rsidRPr="00DC6B79">
              <w:t>TBD</w:t>
            </w:r>
          </w:p>
        </w:tc>
      </w:tr>
      <w:tr w:rsidR="00DF55F0" w:rsidRPr="00D878D2" w14:paraId="1464441F" w14:textId="77777777" w:rsidTr="00D72982">
        <w:trPr>
          <w:cantSplit/>
        </w:trPr>
        <w:tc>
          <w:tcPr>
            <w:tcW w:w="939" w:type="pct"/>
            <w:tcMar>
              <w:left w:w="58" w:type="dxa"/>
              <w:right w:w="58" w:type="dxa"/>
            </w:tcMar>
            <w:vAlign w:val="center"/>
          </w:tcPr>
          <w:p w14:paraId="29859A70" w14:textId="77777777" w:rsidR="00DF55F0" w:rsidRPr="00D878D2" w:rsidRDefault="00DF55F0" w:rsidP="00DF55F0">
            <w:pPr>
              <w:pStyle w:val="TableText"/>
            </w:pPr>
            <w:r w:rsidRPr="00D878D2">
              <w:t>1,1'-Biphenyl</w:t>
            </w:r>
          </w:p>
        </w:tc>
        <w:tc>
          <w:tcPr>
            <w:tcW w:w="501" w:type="pct"/>
            <w:tcMar>
              <w:left w:w="58" w:type="dxa"/>
              <w:right w:w="58" w:type="dxa"/>
            </w:tcMar>
            <w:vAlign w:val="center"/>
          </w:tcPr>
          <w:p w14:paraId="05827FDA" w14:textId="77777777" w:rsidR="00DF55F0" w:rsidRPr="00D878D2" w:rsidRDefault="00DF55F0" w:rsidP="00DF55F0">
            <w:pPr>
              <w:pStyle w:val="TableText"/>
            </w:pPr>
            <w:r w:rsidRPr="00D878D2">
              <w:t>92-52-4</w:t>
            </w:r>
          </w:p>
        </w:tc>
        <w:tc>
          <w:tcPr>
            <w:tcW w:w="445" w:type="pct"/>
            <w:vAlign w:val="center"/>
          </w:tcPr>
          <w:p w14:paraId="668A54C2" w14:textId="55051CB8" w:rsidR="00DF55F0" w:rsidRPr="00D878D2" w:rsidRDefault="00DF55F0" w:rsidP="00DF55F0">
            <w:pPr>
              <w:pStyle w:val="TableText"/>
            </w:pPr>
            <w:r w:rsidRPr="00D878D2">
              <w:t>TBD</w:t>
            </w:r>
          </w:p>
        </w:tc>
        <w:tc>
          <w:tcPr>
            <w:tcW w:w="444" w:type="pct"/>
            <w:tcMar>
              <w:left w:w="58" w:type="dxa"/>
              <w:right w:w="58" w:type="dxa"/>
            </w:tcMar>
            <w:vAlign w:val="center"/>
          </w:tcPr>
          <w:p w14:paraId="7A6F7468" w14:textId="39D704E9" w:rsidR="00DF55F0" w:rsidRPr="00D878D2" w:rsidRDefault="00DF55F0" w:rsidP="00DF55F0">
            <w:pPr>
              <w:pStyle w:val="TableText"/>
            </w:pPr>
            <w:r w:rsidRPr="00D878D2">
              <w:t>TBD</w:t>
            </w:r>
          </w:p>
        </w:tc>
        <w:tc>
          <w:tcPr>
            <w:tcW w:w="440" w:type="pct"/>
            <w:tcMar>
              <w:left w:w="58" w:type="dxa"/>
              <w:right w:w="58" w:type="dxa"/>
            </w:tcMar>
            <w:vAlign w:val="center"/>
          </w:tcPr>
          <w:p w14:paraId="20D1AC0D" w14:textId="634F61A8" w:rsidR="00DF55F0" w:rsidRPr="00D878D2" w:rsidRDefault="00DF55F0" w:rsidP="00DF55F0">
            <w:pPr>
              <w:pStyle w:val="TableText"/>
            </w:pPr>
            <w:r w:rsidRPr="00D878D2">
              <w:t>TBD</w:t>
            </w:r>
          </w:p>
        </w:tc>
        <w:tc>
          <w:tcPr>
            <w:tcW w:w="405" w:type="pct"/>
            <w:tcMar>
              <w:left w:w="58" w:type="dxa"/>
              <w:right w:w="58" w:type="dxa"/>
            </w:tcMar>
            <w:vAlign w:val="center"/>
          </w:tcPr>
          <w:p w14:paraId="26C2225A" w14:textId="77777777" w:rsidR="00DF55F0" w:rsidRPr="00D878D2" w:rsidRDefault="00DF55F0" w:rsidP="00DF55F0">
            <w:pPr>
              <w:pStyle w:val="TableText"/>
            </w:pPr>
            <w:r w:rsidRPr="00D878D2">
              <w:t>--</w:t>
            </w:r>
          </w:p>
        </w:tc>
        <w:tc>
          <w:tcPr>
            <w:tcW w:w="368" w:type="pct"/>
          </w:tcPr>
          <w:p w14:paraId="00AC8FF2" w14:textId="77777777" w:rsidR="00DF55F0" w:rsidRPr="00D878D2" w:rsidRDefault="00DF55F0" w:rsidP="00DF55F0">
            <w:pPr>
              <w:pStyle w:val="TableText"/>
            </w:pPr>
            <w:r>
              <w:t>--</w:t>
            </w:r>
          </w:p>
        </w:tc>
        <w:tc>
          <w:tcPr>
            <w:tcW w:w="307" w:type="pct"/>
            <w:tcMar>
              <w:left w:w="58" w:type="dxa"/>
              <w:right w:w="58" w:type="dxa"/>
            </w:tcMar>
            <w:vAlign w:val="center"/>
          </w:tcPr>
          <w:p w14:paraId="771AE1B2"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5D515F00"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15B6799D" w14:textId="77777777" w:rsidR="00DF55F0" w:rsidRPr="00D878D2" w:rsidRDefault="00DF55F0" w:rsidP="00DF55F0">
            <w:pPr>
              <w:pStyle w:val="TableText"/>
            </w:pPr>
            <w:r w:rsidRPr="00DC6B79">
              <w:t>TBD</w:t>
            </w:r>
          </w:p>
        </w:tc>
      </w:tr>
      <w:tr w:rsidR="00DF55F0" w:rsidRPr="00D878D2" w14:paraId="49C4BD41" w14:textId="77777777" w:rsidTr="00D72982">
        <w:trPr>
          <w:cantSplit/>
        </w:trPr>
        <w:tc>
          <w:tcPr>
            <w:tcW w:w="939" w:type="pct"/>
            <w:tcMar>
              <w:left w:w="58" w:type="dxa"/>
              <w:right w:w="58" w:type="dxa"/>
            </w:tcMar>
            <w:vAlign w:val="center"/>
          </w:tcPr>
          <w:p w14:paraId="659602B2" w14:textId="77777777" w:rsidR="00DF55F0" w:rsidRPr="00D878D2" w:rsidRDefault="00DF55F0" w:rsidP="00DF55F0">
            <w:pPr>
              <w:pStyle w:val="TableText"/>
            </w:pPr>
            <w:r w:rsidRPr="00D878D2">
              <w:t>2-Chloronaphthalene</w:t>
            </w:r>
          </w:p>
        </w:tc>
        <w:tc>
          <w:tcPr>
            <w:tcW w:w="501" w:type="pct"/>
            <w:tcMar>
              <w:left w:w="58" w:type="dxa"/>
              <w:right w:w="58" w:type="dxa"/>
            </w:tcMar>
            <w:vAlign w:val="center"/>
          </w:tcPr>
          <w:p w14:paraId="46F251A9" w14:textId="77777777" w:rsidR="00DF55F0" w:rsidRPr="00D878D2" w:rsidRDefault="00DF55F0" w:rsidP="00DF55F0">
            <w:pPr>
              <w:pStyle w:val="TableText"/>
            </w:pPr>
            <w:r w:rsidRPr="00D878D2">
              <w:t>91-58-7</w:t>
            </w:r>
          </w:p>
        </w:tc>
        <w:tc>
          <w:tcPr>
            <w:tcW w:w="445" w:type="pct"/>
            <w:vAlign w:val="center"/>
          </w:tcPr>
          <w:p w14:paraId="13DD04A2" w14:textId="402B9FCD" w:rsidR="00DF55F0" w:rsidRPr="00D878D2" w:rsidRDefault="00DF55F0" w:rsidP="00DF55F0">
            <w:pPr>
              <w:pStyle w:val="TableText"/>
            </w:pPr>
            <w:r w:rsidRPr="00D878D2">
              <w:t>TBD</w:t>
            </w:r>
          </w:p>
        </w:tc>
        <w:tc>
          <w:tcPr>
            <w:tcW w:w="444" w:type="pct"/>
            <w:tcMar>
              <w:left w:w="58" w:type="dxa"/>
              <w:right w:w="58" w:type="dxa"/>
            </w:tcMar>
            <w:vAlign w:val="center"/>
          </w:tcPr>
          <w:p w14:paraId="5933A8EB" w14:textId="32EDE609" w:rsidR="00DF55F0" w:rsidRPr="00D878D2" w:rsidRDefault="00DF55F0" w:rsidP="00DF55F0">
            <w:pPr>
              <w:pStyle w:val="TableText"/>
            </w:pPr>
            <w:r w:rsidRPr="00D878D2">
              <w:t>TBD</w:t>
            </w:r>
          </w:p>
        </w:tc>
        <w:tc>
          <w:tcPr>
            <w:tcW w:w="440" w:type="pct"/>
            <w:tcMar>
              <w:left w:w="58" w:type="dxa"/>
              <w:right w:w="58" w:type="dxa"/>
            </w:tcMar>
            <w:vAlign w:val="center"/>
          </w:tcPr>
          <w:p w14:paraId="2DE4281F" w14:textId="12E63040" w:rsidR="00DF55F0" w:rsidRPr="00D878D2" w:rsidRDefault="00DF55F0" w:rsidP="00DF55F0">
            <w:pPr>
              <w:pStyle w:val="TableText"/>
            </w:pPr>
            <w:r w:rsidRPr="00D878D2">
              <w:t>TBD</w:t>
            </w:r>
          </w:p>
        </w:tc>
        <w:tc>
          <w:tcPr>
            <w:tcW w:w="405" w:type="pct"/>
            <w:tcMar>
              <w:left w:w="58" w:type="dxa"/>
              <w:right w:w="58" w:type="dxa"/>
            </w:tcMar>
            <w:vAlign w:val="center"/>
          </w:tcPr>
          <w:p w14:paraId="24E4048E" w14:textId="77777777" w:rsidR="00DF55F0" w:rsidRPr="00D878D2" w:rsidRDefault="00DF55F0" w:rsidP="00DF55F0">
            <w:pPr>
              <w:pStyle w:val="TableText"/>
            </w:pPr>
            <w:r w:rsidRPr="00D878D2">
              <w:t>--</w:t>
            </w:r>
          </w:p>
        </w:tc>
        <w:tc>
          <w:tcPr>
            <w:tcW w:w="368" w:type="pct"/>
          </w:tcPr>
          <w:p w14:paraId="5A8F8683" w14:textId="77777777" w:rsidR="00DF55F0" w:rsidRPr="00D878D2" w:rsidRDefault="00DF55F0" w:rsidP="00DF55F0">
            <w:pPr>
              <w:pStyle w:val="TableText"/>
            </w:pPr>
            <w:r>
              <w:t>--</w:t>
            </w:r>
          </w:p>
        </w:tc>
        <w:tc>
          <w:tcPr>
            <w:tcW w:w="307" w:type="pct"/>
            <w:tcMar>
              <w:left w:w="58" w:type="dxa"/>
              <w:right w:w="58" w:type="dxa"/>
            </w:tcMar>
            <w:vAlign w:val="center"/>
          </w:tcPr>
          <w:p w14:paraId="4F284201"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56790836"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7C3CF660" w14:textId="77777777" w:rsidR="00DF55F0" w:rsidRPr="00D878D2" w:rsidRDefault="00DF55F0" w:rsidP="00DF55F0">
            <w:pPr>
              <w:pStyle w:val="TableText"/>
            </w:pPr>
            <w:r w:rsidRPr="00DC6B79">
              <w:t>TBD</w:t>
            </w:r>
          </w:p>
        </w:tc>
      </w:tr>
      <w:tr w:rsidR="00DF55F0" w:rsidRPr="00D878D2" w14:paraId="7D595CC0" w14:textId="77777777" w:rsidTr="00D72982">
        <w:trPr>
          <w:cantSplit/>
        </w:trPr>
        <w:tc>
          <w:tcPr>
            <w:tcW w:w="939" w:type="pct"/>
            <w:tcMar>
              <w:left w:w="58" w:type="dxa"/>
              <w:right w:w="58" w:type="dxa"/>
            </w:tcMar>
            <w:vAlign w:val="center"/>
          </w:tcPr>
          <w:p w14:paraId="1B9D5489" w14:textId="77777777" w:rsidR="00DF55F0" w:rsidRPr="00D878D2" w:rsidRDefault="00DF55F0" w:rsidP="00DF55F0">
            <w:pPr>
              <w:pStyle w:val="TableText"/>
            </w:pPr>
            <w:r w:rsidRPr="00D878D2">
              <w:t>2-Nitroaniline</w:t>
            </w:r>
          </w:p>
        </w:tc>
        <w:tc>
          <w:tcPr>
            <w:tcW w:w="501" w:type="pct"/>
            <w:tcMar>
              <w:left w:w="58" w:type="dxa"/>
              <w:right w:w="58" w:type="dxa"/>
            </w:tcMar>
            <w:vAlign w:val="center"/>
          </w:tcPr>
          <w:p w14:paraId="7DC0D126" w14:textId="77777777" w:rsidR="00DF55F0" w:rsidRPr="00D878D2" w:rsidRDefault="00DF55F0" w:rsidP="00DF55F0">
            <w:pPr>
              <w:pStyle w:val="TableText"/>
            </w:pPr>
            <w:r w:rsidRPr="00D878D2">
              <w:t>88-74-4</w:t>
            </w:r>
          </w:p>
        </w:tc>
        <w:tc>
          <w:tcPr>
            <w:tcW w:w="445" w:type="pct"/>
            <w:vAlign w:val="center"/>
          </w:tcPr>
          <w:p w14:paraId="2A00730F" w14:textId="649E56F5" w:rsidR="00DF55F0" w:rsidRPr="00D878D2" w:rsidRDefault="00DF55F0" w:rsidP="00DF55F0">
            <w:pPr>
              <w:pStyle w:val="TableText"/>
            </w:pPr>
            <w:r w:rsidRPr="00D878D2">
              <w:t>TBD</w:t>
            </w:r>
          </w:p>
        </w:tc>
        <w:tc>
          <w:tcPr>
            <w:tcW w:w="444" w:type="pct"/>
            <w:tcMar>
              <w:left w:w="58" w:type="dxa"/>
              <w:right w:w="58" w:type="dxa"/>
            </w:tcMar>
            <w:vAlign w:val="center"/>
          </w:tcPr>
          <w:p w14:paraId="6924A6A6" w14:textId="4257F862" w:rsidR="00DF55F0" w:rsidRPr="00D878D2" w:rsidRDefault="00DF55F0" w:rsidP="00DF55F0">
            <w:pPr>
              <w:pStyle w:val="TableText"/>
            </w:pPr>
            <w:r w:rsidRPr="00D878D2">
              <w:t>TBD</w:t>
            </w:r>
          </w:p>
        </w:tc>
        <w:tc>
          <w:tcPr>
            <w:tcW w:w="440" w:type="pct"/>
            <w:tcMar>
              <w:left w:w="58" w:type="dxa"/>
              <w:right w:w="58" w:type="dxa"/>
            </w:tcMar>
            <w:vAlign w:val="center"/>
          </w:tcPr>
          <w:p w14:paraId="3E1A1448" w14:textId="5C999E83" w:rsidR="00DF55F0" w:rsidRPr="00D878D2" w:rsidRDefault="00DF55F0" w:rsidP="00DF55F0">
            <w:pPr>
              <w:pStyle w:val="TableText"/>
            </w:pPr>
            <w:r w:rsidRPr="00D878D2">
              <w:t>TBD</w:t>
            </w:r>
          </w:p>
        </w:tc>
        <w:tc>
          <w:tcPr>
            <w:tcW w:w="405" w:type="pct"/>
            <w:tcMar>
              <w:left w:w="58" w:type="dxa"/>
              <w:right w:w="58" w:type="dxa"/>
            </w:tcMar>
            <w:vAlign w:val="center"/>
          </w:tcPr>
          <w:p w14:paraId="0988F02B" w14:textId="77777777" w:rsidR="00DF55F0" w:rsidRPr="00D878D2" w:rsidRDefault="00DF55F0" w:rsidP="00DF55F0">
            <w:pPr>
              <w:pStyle w:val="TableText"/>
            </w:pPr>
            <w:r w:rsidRPr="00D878D2">
              <w:t>--</w:t>
            </w:r>
          </w:p>
        </w:tc>
        <w:tc>
          <w:tcPr>
            <w:tcW w:w="368" w:type="pct"/>
          </w:tcPr>
          <w:p w14:paraId="65724536" w14:textId="77777777" w:rsidR="00DF55F0" w:rsidRPr="00D878D2" w:rsidRDefault="00DF55F0" w:rsidP="00DF55F0">
            <w:pPr>
              <w:pStyle w:val="TableText"/>
            </w:pPr>
            <w:r>
              <w:t>--</w:t>
            </w:r>
          </w:p>
        </w:tc>
        <w:tc>
          <w:tcPr>
            <w:tcW w:w="307" w:type="pct"/>
            <w:tcMar>
              <w:left w:w="58" w:type="dxa"/>
              <w:right w:w="58" w:type="dxa"/>
            </w:tcMar>
            <w:vAlign w:val="center"/>
          </w:tcPr>
          <w:p w14:paraId="6BD60D2B"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0DC421AF"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384D022D" w14:textId="77777777" w:rsidR="00DF55F0" w:rsidRPr="00D878D2" w:rsidRDefault="00DF55F0" w:rsidP="00DF55F0">
            <w:pPr>
              <w:pStyle w:val="TableText"/>
            </w:pPr>
            <w:r w:rsidRPr="00DC6B79">
              <w:t>TBD</w:t>
            </w:r>
          </w:p>
        </w:tc>
      </w:tr>
      <w:tr w:rsidR="00DF55F0" w:rsidRPr="00D878D2" w14:paraId="5EBACC64" w14:textId="77777777" w:rsidTr="00D72982">
        <w:trPr>
          <w:cantSplit/>
        </w:trPr>
        <w:tc>
          <w:tcPr>
            <w:tcW w:w="939" w:type="pct"/>
            <w:tcMar>
              <w:left w:w="58" w:type="dxa"/>
              <w:right w:w="58" w:type="dxa"/>
            </w:tcMar>
            <w:vAlign w:val="center"/>
          </w:tcPr>
          <w:p w14:paraId="68481ADF" w14:textId="77777777" w:rsidR="00DF55F0" w:rsidRPr="00D878D2" w:rsidRDefault="00DF55F0" w:rsidP="00DF55F0">
            <w:pPr>
              <w:pStyle w:val="TableText"/>
            </w:pPr>
            <w:r w:rsidRPr="00D878D2">
              <w:t>Dimethylphthalate</w:t>
            </w:r>
          </w:p>
        </w:tc>
        <w:tc>
          <w:tcPr>
            <w:tcW w:w="501" w:type="pct"/>
            <w:tcMar>
              <w:left w:w="58" w:type="dxa"/>
              <w:right w:w="58" w:type="dxa"/>
            </w:tcMar>
            <w:vAlign w:val="center"/>
          </w:tcPr>
          <w:p w14:paraId="313BD739" w14:textId="77777777" w:rsidR="00DF55F0" w:rsidRPr="00D878D2" w:rsidRDefault="00DF55F0" w:rsidP="00DF55F0">
            <w:pPr>
              <w:pStyle w:val="TableText"/>
            </w:pPr>
            <w:r w:rsidRPr="00D878D2">
              <w:t>131-11-3</w:t>
            </w:r>
          </w:p>
        </w:tc>
        <w:tc>
          <w:tcPr>
            <w:tcW w:w="445" w:type="pct"/>
            <w:vAlign w:val="center"/>
          </w:tcPr>
          <w:p w14:paraId="575ED64C" w14:textId="297AECE4" w:rsidR="00DF55F0" w:rsidRPr="00D878D2" w:rsidRDefault="00DF55F0" w:rsidP="00DF55F0">
            <w:pPr>
              <w:pStyle w:val="TableText"/>
            </w:pPr>
            <w:r w:rsidRPr="00D878D2">
              <w:t>TBD</w:t>
            </w:r>
          </w:p>
        </w:tc>
        <w:tc>
          <w:tcPr>
            <w:tcW w:w="444" w:type="pct"/>
            <w:tcMar>
              <w:left w:w="58" w:type="dxa"/>
              <w:right w:w="58" w:type="dxa"/>
            </w:tcMar>
            <w:vAlign w:val="center"/>
          </w:tcPr>
          <w:p w14:paraId="5FBC62FF" w14:textId="18F7DC3F" w:rsidR="00DF55F0" w:rsidRPr="00D878D2" w:rsidRDefault="00DF55F0" w:rsidP="00DF55F0">
            <w:pPr>
              <w:pStyle w:val="TableText"/>
            </w:pPr>
            <w:r w:rsidRPr="00D878D2">
              <w:t>TBD</w:t>
            </w:r>
          </w:p>
        </w:tc>
        <w:tc>
          <w:tcPr>
            <w:tcW w:w="440" w:type="pct"/>
            <w:tcMar>
              <w:left w:w="58" w:type="dxa"/>
              <w:right w:w="58" w:type="dxa"/>
            </w:tcMar>
            <w:vAlign w:val="center"/>
          </w:tcPr>
          <w:p w14:paraId="592EC0CE" w14:textId="4B322AD1" w:rsidR="00DF55F0" w:rsidRPr="00D878D2" w:rsidRDefault="00DF55F0" w:rsidP="00DF55F0">
            <w:pPr>
              <w:pStyle w:val="TableText"/>
            </w:pPr>
            <w:r w:rsidRPr="00D878D2">
              <w:t>TBD</w:t>
            </w:r>
          </w:p>
        </w:tc>
        <w:tc>
          <w:tcPr>
            <w:tcW w:w="405" w:type="pct"/>
            <w:tcMar>
              <w:left w:w="58" w:type="dxa"/>
              <w:right w:w="58" w:type="dxa"/>
            </w:tcMar>
            <w:vAlign w:val="center"/>
          </w:tcPr>
          <w:p w14:paraId="71A77573" w14:textId="77777777" w:rsidR="00DF55F0" w:rsidRPr="00D878D2" w:rsidRDefault="00DF55F0" w:rsidP="00DF55F0">
            <w:pPr>
              <w:pStyle w:val="TableText"/>
            </w:pPr>
            <w:r w:rsidRPr="00D878D2">
              <w:t>--</w:t>
            </w:r>
          </w:p>
        </w:tc>
        <w:tc>
          <w:tcPr>
            <w:tcW w:w="368" w:type="pct"/>
          </w:tcPr>
          <w:p w14:paraId="4051BC15" w14:textId="77777777" w:rsidR="00DF55F0" w:rsidRPr="00D878D2" w:rsidRDefault="00DF55F0" w:rsidP="00DF55F0">
            <w:pPr>
              <w:pStyle w:val="TableText"/>
            </w:pPr>
            <w:r>
              <w:t>--</w:t>
            </w:r>
          </w:p>
        </w:tc>
        <w:tc>
          <w:tcPr>
            <w:tcW w:w="307" w:type="pct"/>
            <w:tcMar>
              <w:left w:w="58" w:type="dxa"/>
              <w:right w:w="58" w:type="dxa"/>
            </w:tcMar>
            <w:vAlign w:val="center"/>
          </w:tcPr>
          <w:p w14:paraId="1AA93C7C"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69822621"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40FDABF6" w14:textId="77777777" w:rsidR="00DF55F0" w:rsidRPr="00D878D2" w:rsidRDefault="00DF55F0" w:rsidP="00DF55F0">
            <w:pPr>
              <w:pStyle w:val="TableText"/>
            </w:pPr>
            <w:r w:rsidRPr="00DC6B79">
              <w:t>TBD</w:t>
            </w:r>
          </w:p>
        </w:tc>
      </w:tr>
      <w:tr w:rsidR="00DF55F0" w:rsidRPr="00D878D2" w14:paraId="4B98C4AE" w14:textId="77777777" w:rsidTr="00D72982">
        <w:trPr>
          <w:cantSplit/>
        </w:trPr>
        <w:tc>
          <w:tcPr>
            <w:tcW w:w="939" w:type="pct"/>
            <w:tcMar>
              <w:left w:w="58" w:type="dxa"/>
              <w:right w:w="58" w:type="dxa"/>
            </w:tcMar>
            <w:vAlign w:val="center"/>
          </w:tcPr>
          <w:p w14:paraId="3F3FF1DE" w14:textId="77777777" w:rsidR="00DF55F0" w:rsidRPr="00D878D2" w:rsidRDefault="00DF55F0" w:rsidP="00DF55F0">
            <w:pPr>
              <w:pStyle w:val="TableText"/>
            </w:pPr>
            <w:r w:rsidRPr="00D878D2">
              <w:t>2,6-Dinitrotoluene</w:t>
            </w:r>
          </w:p>
        </w:tc>
        <w:tc>
          <w:tcPr>
            <w:tcW w:w="501" w:type="pct"/>
            <w:tcMar>
              <w:left w:w="58" w:type="dxa"/>
              <w:right w:w="58" w:type="dxa"/>
            </w:tcMar>
            <w:vAlign w:val="center"/>
          </w:tcPr>
          <w:p w14:paraId="132EADD0" w14:textId="77777777" w:rsidR="00DF55F0" w:rsidRPr="00D878D2" w:rsidRDefault="00DF55F0" w:rsidP="00DF55F0">
            <w:pPr>
              <w:pStyle w:val="TableText"/>
            </w:pPr>
            <w:r w:rsidRPr="00D878D2">
              <w:t>606-20-2</w:t>
            </w:r>
          </w:p>
        </w:tc>
        <w:tc>
          <w:tcPr>
            <w:tcW w:w="445" w:type="pct"/>
            <w:vAlign w:val="center"/>
          </w:tcPr>
          <w:p w14:paraId="55C3083D" w14:textId="6BDEB247" w:rsidR="00DF55F0" w:rsidRPr="00D878D2" w:rsidRDefault="00DF55F0" w:rsidP="00DF55F0">
            <w:pPr>
              <w:pStyle w:val="TableText"/>
            </w:pPr>
            <w:r w:rsidRPr="00D878D2">
              <w:t>TBD</w:t>
            </w:r>
          </w:p>
        </w:tc>
        <w:tc>
          <w:tcPr>
            <w:tcW w:w="444" w:type="pct"/>
            <w:tcMar>
              <w:left w:w="58" w:type="dxa"/>
              <w:right w:w="58" w:type="dxa"/>
            </w:tcMar>
            <w:vAlign w:val="center"/>
          </w:tcPr>
          <w:p w14:paraId="00CEC814" w14:textId="7979BAF3" w:rsidR="00DF55F0" w:rsidRPr="00D878D2" w:rsidRDefault="00DF55F0" w:rsidP="00DF55F0">
            <w:pPr>
              <w:pStyle w:val="TableText"/>
            </w:pPr>
            <w:r w:rsidRPr="00D878D2">
              <w:t>TBD</w:t>
            </w:r>
          </w:p>
        </w:tc>
        <w:tc>
          <w:tcPr>
            <w:tcW w:w="440" w:type="pct"/>
            <w:tcMar>
              <w:left w:w="58" w:type="dxa"/>
              <w:right w:w="58" w:type="dxa"/>
            </w:tcMar>
            <w:vAlign w:val="center"/>
          </w:tcPr>
          <w:p w14:paraId="17DE4DA2" w14:textId="7538A4A0" w:rsidR="00DF55F0" w:rsidRPr="00D878D2" w:rsidRDefault="00DF55F0" w:rsidP="00DF55F0">
            <w:pPr>
              <w:pStyle w:val="TableText"/>
            </w:pPr>
            <w:r w:rsidRPr="00D878D2">
              <w:t>TBD</w:t>
            </w:r>
          </w:p>
        </w:tc>
        <w:tc>
          <w:tcPr>
            <w:tcW w:w="405" w:type="pct"/>
            <w:tcMar>
              <w:left w:w="58" w:type="dxa"/>
              <w:right w:w="58" w:type="dxa"/>
            </w:tcMar>
            <w:vAlign w:val="center"/>
          </w:tcPr>
          <w:p w14:paraId="4654F354" w14:textId="77777777" w:rsidR="00DF55F0" w:rsidRPr="00D878D2" w:rsidRDefault="00DF55F0" w:rsidP="00DF55F0">
            <w:pPr>
              <w:pStyle w:val="TableText"/>
            </w:pPr>
            <w:r w:rsidRPr="00D878D2">
              <w:t>--</w:t>
            </w:r>
          </w:p>
        </w:tc>
        <w:tc>
          <w:tcPr>
            <w:tcW w:w="368" w:type="pct"/>
          </w:tcPr>
          <w:p w14:paraId="4407BAB0" w14:textId="77777777" w:rsidR="00DF55F0" w:rsidRPr="00D878D2" w:rsidRDefault="00DF55F0" w:rsidP="00DF55F0">
            <w:pPr>
              <w:pStyle w:val="TableText"/>
            </w:pPr>
            <w:r>
              <w:t>--</w:t>
            </w:r>
          </w:p>
        </w:tc>
        <w:tc>
          <w:tcPr>
            <w:tcW w:w="307" w:type="pct"/>
            <w:tcMar>
              <w:left w:w="58" w:type="dxa"/>
              <w:right w:w="58" w:type="dxa"/>
            </w:tcMar>
            <w:vAlign w:val="center"/>
          </w:tcPr>
          <w:p w14:paraId="7791D9EF"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3162AA86"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3134A488" w14:textId="77777777" w:rsidR="00DF55F0" w:rsidRPr="00D878D2" w:rsidRDefault="00DF55F0" w:rsidP="00DF55F0">
            <w:pPr>
              <w:pStyle w:val="TableText"/>
            </w:pPr>
            <w:r w:rsidRPr="00DC6B79">
              <w:t>TBD</w:t>
            </w:r>
          </w:p>
        </w:tc>
      </w:tr>
      <w:tr w:rsidR="00DF55F0" w:rsidRPr="00D878D2" w14:paraId="6A2912CF" w14:textId="77777777" w:rsidTr="00D72982">
        <w:trPr>
          <w:cantSplit/>
        </w:trPr>
        <w:tc>
          <w:tcPr>
            <w:tcW w:w="939" w:type="pct"/>
            <w:tcMar>
              <w:left w:w="58" w:type="dxa"/>
              <w:right w:w="58" w:type="dxa"/>
            </w:tcMar>
            <w:vAlign w:val="center"/>
          </w:tcPr>
          <w:p w14:paraId="3EBE27CB" w14:textId="77777777" w:rsidR="00DF55F0" w:rsidRPr="00D878D2" w:rsidRDefault="00DF55F0" w:rsidP="00DF55F0">
            <w:pPr>
              <w:pStyle w:val="TableText"/>
            </w:pPr>
            <w:r w:rsidRPr="00D878D2">
              <w:t>Acenaphthylene</w:t>
            </w:r>
          </w:p>
        </w:tc>
        <w:tc>
          <w:tcPr>
            <w:tcW w:w="501" w:type="pct"/>
            <w:tcMar>
              <w:left w:w="58" w:type="dxa"/>
              <w:right w:w="58" w:type="dxa"/>
            </w:tcMar>
            <w:vAlign w:val="center"/>
          </w:tcPr>
          <w:p w14:paraId="200975C2" w14:textId="77777777" w:rsidR="00DF55F0" w:rsidRPr="00D878D2" w:rsidRDefault="00DF55F0" w:rsidP="00DF55F0">
            <w:pPr>
              <w:pStyle w:val="TableText"/>
            </w:pPr>
            <w:r w:rsidRPr="00D878D2">
              <w:t>208-96-8</w:t>
            </w:r>
          </w:p>
        </w:tc>
        <w:tc>
          <w:tcPr>
            <w:tcW w:w="445" w:type="pct"/>
            <w:vAlign w:val="center"/>
          </w:tcPr>
          <w:p w14:paraId="554B78CA" w14:textId="596A4A9F" w:rsidR="00DF55F0" w:rsidRPr="00D878D2" w:rsidRDefault="00DF55F0" w:rsidP="00DF55F0">
            <w:pPr>
              <w:pStyle w:val="TableText"/>
            </w:pPr>
            <w:r w:rsidRPr="00D878D2">
              <w:t>TBD</w:t>
            </w:r>
          </w:p>
        </w:tc>
        <w:tc>
          <w:tcPr>
            <w:tcW w:w="444" w:type="pct"/>
            <w:tcMar>
              <w:left w:w="58" w:type="dxa"/>
              <w:right w:w="58" w:type="dxa"/>
            </w:tcMar>
            <w:vAlign w:val="center"/>
          </w:tcPr>
          <w:p w14:paraId="25F7533E" w14:textId="5868B8C6" w:rsidR="00DF55F0" w:rsidRPr="00D878D2" w:rsidRDefault="00DF55F0" w:rsidP="00DF55F0">
            <w:pPr>
              <w:pStyle w:val="TableText"/>
            </w:pPr>
            <w:r w:rsidRPr="00D878D2">
              <w:t>TBD</w:t>
            </w:r>
          </w:p>
        </w:tc>
        <w:tc>
          <w:tcPr>
            <w:tcW w:w="440" w:type="pct"/>
            <w:tcMar>
              <w:left w:w="58" w:type="dxa"/>
              <w:right w:w="58" w:type="dxa"/>
            </w:tcMar>
            <w:vAlign w:val="center"/>
          </w:tcPr>
          <w:p w14:paraId="1C413B1B" w14:textId="2B7BBAE7" w:rsidR="00DF55F0" w:rsidRPr="00D878D2" w:rsidRDefault="00DF55F0" w:rsidP="00DF55F0">
            <w:pPr>
              <w:pStyle w:val="TableText"/>
            </w:pPr>
            <w:r w:rsidRPr="00D878D2">
              <w:t>TBD</w:t>
            </w:r>
          </w:p>
        </w:tc>
        <w:tc>
          <w:tcPr>
            <w:tcW w:w="405" w:type="pct"/>
            <w:tcMar>
              <w:left w:w="58" w:type="dxa"/>
              <w:right w:w="58" w:type="dxa"/>
            </w:tcMar>
            <w:vAlign w:val="center"/>
          </w:tcPr>
          <w:p w14:paraId="0D853C86" w14:textId="4E9445A4" w:rsidR="00DF55F0" w:rsidRPr="00D878D2" w:rsidRDefault="00DF55F0" w:rsidP="00DF55F0">
            <w:pPr>
              <w:pStyle w:val="TableText"/>
            </w:pPr>
            <w:r w:rsidRPr="00D878D2">
              <w:t>TBD</w:t>
            </w:r>
          </w:p>
        </w:tc>
        <w:tc>
          <w:tcPr>
            <w:tcW w:w="368" w:type="pct"/>
          </w:tcPr>
          <w:p w14:paraId="4B6F9F9E" w14:textId="77777777" w:rsidR="00DF55F0" w:rsidRPr="00D878D2" w:rsidRDefault="00DF55F0" w:rsidP="00DF55F0">
            <w:pPr>
              <w:pStyle w:val="TableText"/>
            </w:pPr>
            <w:r>
              <w:t>--</w:t>
            </w:r>
          </w:p>
        </w:tc>
        <w:tc>
          <w:tcPr>
            <w:tcW w:w="307" w:type="pct"/>
            <w:tcMar>
              <w:left w:w="58" w:type="dxa"/>
              <w:right w:w="58" w:type="dxa"/>
            </w:tcMar>
            <w:vAlign w:val="center"/>
          </w:tcPr>
          <w:p w14:paraId="144B606B"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2ABEB18E"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70AE4F67" w14:textId="77777777" w:rsidR="00DF55F0" w:rsidRPr="00D878D2" w:rsidRDefault="00DF55F0" w:rsidP="00DF55F0">
            <w:pPr>
              <w:pStyle w:val="TableText"/>
            </w:pPr>
            <w:r w:rsidRPr="00DC6B79">
              <w:t>TBD</w:t>
            </w:r>
          </w:p>
        </w:tc>
      </w:tr>
      <w:tr w:rsidR="00DF55F0" w:rsidRPr="00D878D2" w14:paraId="6215E61F" w14:textId="77777777" w:rsidTr="00D72982">
        <w:trPr>
          <w:cantSplit/>
        </w:trPr>
        <w:tc>
          <w:tcPr>
            <w:tcW w:w="939" w:type="pct"/>
            <w:tcMar>
              <w:left w:w="58" w:type="dxa"/>
              <w:right w:w="58" w:type="dxa"/>
            </w:tcMar>
            <w:vAlign w:val="center"/>
          </w:tcPr>
          <w:p w14:paraId="44C37AB9" w14:textId="77777777" w:rsidR="00DF55F0" w:rsidRPr="00D878D2" w:rsidRDefault="00DF55F0" w:rsidP="00DF55F0">
            <w:pPr>
              <w:pStyle w:val="TableText"/>
            </w:pPr>
            <w:r w:rsidRPr="00D878D2">
              <w:t>3-Nitroaniline</w:t>
            </w:r>
          </w:p>
        </w:tc>
        <w:tc>
          <w:tcPr>
            <w:tcW w:w="501" w:type="pct"/>
            <w:tcMar>
              <w:left w:w="58" w:type="dxa"/>
              <w:right w:w="58" w:type="dxa"/>
            </w:tcMar>
            <w:vAlign w:val="center"/>
          </w:tcPr>
          <w:p w14:paraId="1A47D7C9" w14:textId="77777777" w:rsidR="00DF55F0" w:rsidRPr="00D878D2" w:rsidRDefault="00DF55F0" w:rsidP="00DF55F0">
            <w:pPr>
              <w:pStyle w:val="TableText"/>
            </w:pPr>
            <w:r w:rsidRPr="00D878D2">
              <w:t>99-09-2</w:t>
            </w:r>
          </w:p>
        </w:tc>
        <w:tc>
          <w:tcPr>
            <w:tcW w:w="445" w:type="pct"/>
            <w:vAlign w:val="center"/>
          </w:tcPr>
          <w:p w14:paraId="6EE546BC" w14:textId="5DBDA747" w:rsidR="00DF55F0" w:rsidRPr="00D878D2" w:rsidRDefault="00DF55F0" w:rsidP="00DF55F0">
            <w:pPr>
              <w:pStyle w:val="TableText"/>
            </w:pPr>
            <w:r w:rsidRPr="00D878D2">
              <w:t>TBD</w:t>
            </w:r>
          </w:p>
        </w:tc>
        <w:tc>
          <w:tcPr>
            <w:tcW w:w="444" w:type="pct"/>
            <w:tcMar>
              <w:left w:w="58" w:type="dxa"/>
              <w:right w:w="58" w:type="dxa"/>
            </w:tcMar>
            <w:vAlign w:val="center"/>
          </w:tcPr>
          <w:p w14:paraId="512E05EC" w14:textId="4A824AB7" w:rsidR="00DF55F0" w:rsidRPr="00D878D2" w:rsidRDefault="00DF55F0" w:rsidP="00DF55F0">
            <w:pPr>
              <w:pStyle w:val="TableText"/>
            </w:pPr>
            <w:r w:rsidRPr="00D878D2">
              <w:t>TBD</w:t>
            </w:r>
          </w:p>
        </w:tc>
        <w:tc>
          <w:tcPr>
            <w:tcW w:w="440" w:type="pct"/>
            <w:tcMar>
              <w:left w:w="58" w:type="dxa"/>
              <w:right w:w="58" w:type="dxa"/>
            </w:tcMar>
            <w:vAlign w:val="center"/>
          </w:tcPr>
          <w:p w14:paraId="6DA608A5" w14:textId="45F43267" w:rsidR="00DF55F0" w:rsidRPr="00D878D2" w:rsidRDefault="00DF55F0" w:rsidP="00DF55F0">
            <w:pPr>
              <w:pStyle w:val="TableText"/>
            </w:pPr>
            <w:r w:rsidRPr="00D878D2">
              <w:t>TBD</w:t>
            </w:r>
          </w:p>
        </w:tc>
        <w:tc>
          <w:tcPr>
            <w:tcW w:w="405" w:type="pct"/>
            <w:tcMar>
              <w:left w:w="58" w:type="dxa"/>
              <w:right w:w="58" w:type="dxa"/>
            </w:tcMar>
            <w:vAlign w:val="center"/>
          </w:tcPr>
          <w:p w14:paraId="15A6A0F3" w14:textId="77777777" w:rsidR="00DF55F0" w:rsidRPr="00D878D2" w:rsidRDefault="00DF55F0" w:rsidP="00DF55F0">
            <w:pPr>
              <w:pStyle w:val="TableText"/>
            </w:pPr>
            <w:r w:rsidRPr="00D878D2">
              <w:t>--</w:t>
            </w:r>
          </w:p>
        </w:tc>
        <w:tc>
          <w:tcPr>
            <w:tcW w:w="368" w:type="pct"/>
          </w:tcPr>
          <w:p w14:paraId="34793942" w14:textId="77777777" w:rsidR="00DF55F0" w:rsidRPr="00D878D2" w:rsidRDefault="00DF55F0" w:rsidP="00DF55F0">
            <w:pPr>
              <w:pStyle w:val="TableText"/>
            </w:pPr>
            <w:r>
              <w:t>--</w:t>
            </w:r>
          </w:p>
        </w:tc>
        <w:tc>
          <w:tcPr>
            <w:tcW w:w="307" w:type="pct"/>
            <w:tcMar>
              <w:left w:w="58" w:type="dxa"/>
              <w:right w:w="58" w:type="dxa"/>
            </w:tcMar>
            <w:vAlign w:val="center"/>
          </w:tcPr>
          <w:p w14:paraId="29966E8C"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0B1BB4F9"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40FA6C34" w14:textId="77777777" w:rsidR="00DF55F0" w:rsidRPr="00D878D2" w:rsidRDefault="00DF55F0" w:rsidP="00DF55F0">
            <w:pPr>
              <w:pStyle w:val="TableText"/>
            </w:pPr>
            <w:r w:rsidRPr="00DC6B79">
              <w:t>TBD</w:t>
            </w:r>
          </w:p>
        </w:tc>
      </w:tr>
      <w:tr w:rsidR="00DF55F0" w:rsidRPr="00D878D2" w14:paraId="37BD17CB" w14:textId="77777777" w:rsidTr="00D72982">
        <w:trPr>
          <w:cantSplit/>
        </w:trPr>
        <w:tc>
          <w:tcPr>
            <w:tcW w:w="939" w:type="pct"/>
            <w:tcMar>
              <w:left w:w="58" w:type="dxa"/>
              <w:right w:w="58" w:type="dxa"/>
            </w:tcMar>
            <w:vAlign w:val="center"/>
          </w:tcPr>
          <w:p w14:paraId="7D2A2E4A" w14:textId="77777777" w:rsidR="00DF55F0" w:rsidRPr="00D878D2" w:rsidRDefault="00DF55F0" w:rsidP="00DF55F0">
            <w:pPr>
              <w:pStyle w:val="TableText"/>
            </w:pPr>
            <w:r w:rsidRPr="00D878D2">
              <w:t>Acenaphthene</w:t>
            </w:r>
          </w:p>
        </w:tc>
        <w:tc>
          <w:tcPr>
            <w:tcW w:w="501" w:type="pct"/>
            <w:tcMar>
              <w:left w:w="58" w:type="dxa"/>
              <w:right w:w="58" w:type="dxa"/>
            </w:tcMar>
            <w:vAlign w:val="center"/>
          </w:tcPr>
          <w:p w14:paraId="563ED6D3" w14:textId="77777777" w:rsidR="00DF55F0" w:rsidRPr="00D878D2" w:rsidRDefault="00DF55F0" w:rsidP="00DF55F0">
            <w:pPr>
              <w:pStyle w:val="TableText"/>
            </w:pPr>
            <w:r w:rsidRPr="00D878D2">
              <w:t>83-32-9</w:t>
            </w:r>
          </w:p>
        </w:tc>
        <w:tc>
          <w:tcPr>
            <w:tcW w:w="445" w:type="pct"/>
            <w:vAlign w:val="center"/>
          </w:tcPr>
          <w:p w14:paraId="06B40531" w14:textId="240A65D9" w:rsidR="00DF55F0" w:rsidRPr="00D878D2" w:rsidRDefault="00DF55F0" w:rsidP="00DF55F0">
            <w:pPr>
              <w:pStyle w:val="TableText"/>
            </w:pPr>
            <w:r w:rsidRPr="00D878D2">
              <w:t>TBD</w:t>
            </w:r>
          </w:p>
        </w:tc>
        <w:tc>
          <w:tcPr>
            <w:tcW w:w="444" w:type="pct"/>
            <w:tcMar>
              <w:left w:w="58" w:type="dxa"/>
              <w:right w:w="58" w:type="dxa"/>
            </w:tcMar>
            <w:vAlign w:val="center"/>
          </w:tcPr>
          <w:p w14:paraId="43C445ED" w14:textId="12B28A88" w:rsidR="00DF55F0" w:rsidRPr="00D878D2" w:rsidRDefault="00DF55F0" w:rsidP="00DF55F0">
            <w:pPr>
              <w:pStyle w:val="TableText"/>
            </w:pPr>
            <w:r w:rsidRPr="00D878D2">
              <w:t>TBD</w:t>
            </w:r>
          </w:p>
        </w:tc>
        <w:tc>
          <w:tcPr>
            <w:tcW w:w="440" w:type="pct"/>
            <w:tcMar>
              <w:left w:w="58" w:type="dxa"/>
              <w:right w:w="58" w:type="dxa"/>
            </w:tcMar>
            <w:vAlign w:val="center"/>
          </w:tcPr>
          <w:p w14:paraId="5BBB76CE" w14:textId="06939AA3" w:rsidR="00DF55F0" w:rsidRPr="00D878D2" w:rsidRDefault="00DF55F0" w:rsidP="00DF55F0">
            <w:pPr>
              <w:pStyle w:val="TableText"/>
            </w:pPr>
            <w:r w:rsidRPr="00D878D2">
              <w:t>TBD</w:t>
            </w:r>
          </w:p>
        </w:tc>
        <w:tc>
          <w:tcPr>
            <w:tcW w:w="405" w:type="pct"/>
            <w:tcMar>
              <w:left w:w="58" w:type="dxa"/>
              <w:right w:w="58" w:type="dxa"/>
            </w:tcMar>
            <w:vAlign w:val="center"/>
          </w:tcPr>
          <w:p w14:paraId="41C99148" w14:textId="65AAC9B0" w:rsidR="00DF55F0" w:rsidRPr="00D878D2" w:rsidRDefault="00DF55F0" w:rsidP="00DF55F0">
            <w:pPr>
              <w:pStyle w:val="TableText"/>
            </w:pPr>
            <w:r w:rsidRPr="00D878D2">
              <w:t>TBD</w:t>
            </w:r>
          </w:p>
        </w:tc>
        <w:tc>
          <w:tcPr>
            <w:tcW w:w="368" w:type="pct"/>
          </w:tcPr>
          <w:p w14:paraId="6CD745D4" w14:textId="77777777" w:rsidR="00DF55F0" w:rsidRPr="00D878D2" w:rsidRDefault="00DF55F0" w:rsidP="00DF55F0">
            <w:pPr>
              <w:pStyle w:val="TableText"/>
            </w:pPr>
            <w:r>
              <w:t>--</w:t>
            </w:r>
          </w:p>
        </w:tc>
        <w:tc>
          <w:tcPr>
            <w:tcW w:w="307" w:type="pct"/>
            <w:tcMar>
              <w:left w:w="58" w:type="dxa"/>
              <w:right w:w="58" w:type="dxa"/>
            </w:tcMar>
            <w:vAlign w:val="center"/>
          </w:tcPr>
          <w:p w14:paraId="199ECB95"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7BF4C674"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786E3A3C" w14:textId="77777777" w:rsidR="00DF55F0" w:rsidRPr="00D878D2" w:rsidRDefault="00DF55F0" w:rsidP="00DF55F0">
            <w:pPr>
              <w:pStyle w:val="TableText"/>
            </w:pPr>
            <w:r w:rsidRPr="00DC6B79">
              <w:t>TBD</w:t>
            </w:r>
          </w:p>
        </w:tc>
      </w:tr>
      <w:tr w:rsidR="00DF55F0" w:rsidRPr="00D878D2" w14:paraId="563629CC" w14:textId="77777777" w:rsidTr="00D72982">
        <w:trPr>
          <w:cantSplit/>
        </w:trPr>
        <w:tc>
          <w:tcPr>
            <w:tcW w:w="939" w:type="pct"/>
            <w:tcMar>
              <w:left w:w="58" w:type="dxa"/>
              <w:right w:w="58" w:type="dxa"/>
            </w:tcMar>
            <w:vAlign w:val="center"/>
          </w:tcPr>
          <w:p w14:paraId="6C46944B" w14:textId="77777777" w:rsidR="00DF55F0" w:rsidRPr="00D878D2" w:rsidRDefault="00DF55F0" w:rsidP="00DF55F0">
            <w:pPr>
              <w:pStyle w:val="TableText"/>
            </w:pPr>
            <w:r w:rsidRPr="00D878D2">
              <w:t>2,4-Dinitrophenol</w:t>
            </w:r>
          </w:p>
        </w:tc>
        <w:tc>
          <w:tcPr>
            <w:tcW w:w="501" w:type="pct"/>
            <w:tcMar>
              <w:left w:w="58" w:type="dxa"/>
              <w:right w:w="58" w:type="dxa"/>
            </w:tcMar>
            <w:vAlign w:val="center"/>
          </w:tcPr>
          <w:p w14:paraId="6AB4015F" w14:textId="77777777" w:rsidR="00DF55F0" w:rsidRPr="00D878D2" w:rsidRDefault="00DF55F0" w:rsidP="00DF55F0">
            <w:pPr>
              <w:pStyle w:val="TableText"/>
            </w:pPr>
            <w:r w:rsidRPr="00D878D2">
              <w:t>51-28-5</w:t>
            </w:r>
          </w:p>
        </w:tc>
        <w:tc>
          <w:tcPr>
            <w:tcW w:w="445" w:type="pct"/>
            <w:vAlign w:val="center"/>
          </w:tcPr>
          <w:p w14:paraId="7AC81609" w14:textId="3DF1E8B5" w:rsidR="00DF55F0" w:rsidRPr="00D878D2" w:rsidRDefault="00DF55F0" w:rsidP="00DF55F0">
            <w:pPr>
              <w:pStyle w:val="TableText"/>
            </w:pPr>
            <w:r w:rsidRPr="00D878D2">
              <w:t>TBD</w:t>
            </w:r>
          </w:p>
        </w:tc>
        <w:tc>
          <w:tcPr>
            <w:tcW w:w="444" w:type="pct"/>
            <w:tcMar>
              <w:left w:w="58" w:type="dxa"/>
              <w:right w:w="58" w:type="dxa"/>
            </w:tcMar>
            <w:vAlign w:val="center"/>
          </w:tcPr>
          <w:p w14:paraId="16A58ABB" w14:textId="54076497" w:rsidR="00DF55F0" w:rsidRPr="00D878D2" w:rsidRDefault="00DF55F0" w:rsidP="00DF55F0">
            <w:pPr>
              <w:pStyle w:val="TableText"/>
            </w:pPr>
            <w:r w:rsidRPr="00D878D2">
              <w:t>TBD</w:t>
            </w:r>
          </w:p>
        </w:tc>
        <w:tc>
          <w:tcPr>
            <w:tcW w:w="440" w:type="pct"/>
            <w:tcMar>
              <w:left w:w="58" w:type="dxa"/>
              <w:right w:w="58" w:type="dxa"/>
            </w:tcMar>
            <w:vAlign w:val="center"/>
          </w:tcPr>
          <w:p w14:paraId="67C7ED04" w14:textId="047830C7" w:rsidR="00DF55F0" w:rsidRPr="00D878D2" w:rsidRDefault="00DF55F0" w:rsidP="00DF55F0">
            <w:pPr>
              <w:pStyle w:val="TableText"/>
            </w:pPr>
            <w:r w:rsidRPr="00D878D2">
              <w:t>TBD</w:t>
            </w:r>
          </w:p>
        </w:tc>
        <w:tc>
          <w:tcPr>
            <w:tcW w:w="405" w:type="pct"/>
            <w:tcMar>
              <w:left w:w="58" w:type="dxa"/>
              <w:right w:w="58" w:type="dxa"/>
            </w:tcMar>
            <w:vAlign w:val="center"/>
          </w:tcPr>
          <w:p w14:paraId="7BDC9E6C" w14:textId="77777777" w:rsidR="00DF55F0" w:rsidRPr="00D878D2" w:rsidRDefault="00DF55F0" w:rsidP="00DF55F0">
            <w:pPr>
              <w:pStyle w:val="TableText"/>
            </w:pPr>
            <w:r w:rsidRPr="00D878D2">
              <w:t>--</w:t>
            </w:r>
          </w:p>
        </w:tc>
        <w:tc>
          <w:tcPr>
            <w:tcW w:w="368" w:type="pct"/>
          </w:tcPr>
          <w:p w14:paraId="59B68B9F" w14:textId="77777777" w:rsidR="00DF55F0" w:rsidRPr="00D878D2" w:rsidRDefault="00DF55F0" w:rsidP="00DF55F0">
            <w:pPr>
              <w:pStyle w:val="TableText"/>
            </w:pPr>
            <w:r>
              <w:t>--</w:t>
            </w:r>
          </w:p>
        </w:tc>
        <w:tc>
          <w:tcPr>
            <w:tcW w:w="307" w:type="pct"/>
            <w:tcMar>
              <w:left w:w="58" w:type="dxa"/>
              <w:right w:w="58" w:type="dxa"/>
            </w:tcMar>
            <w:vAlign w:val="center"/>
          </w:tcPr>
          <w:p w14:paraId="4B172C4D"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530B6222"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76C09C39" w14:textId="77777777" w:rsidR="00DF55F0" w:rsidRPr="00D878D2" w:rsidRDefault="00DF55F0" w:rsidP="00DF55F0">
            <w:pPr>
              <w:pStyle w:val="TableText"/>
            </w:pPr>
            <w:r w:rsidRPr="00DC6B79">
              <w:t>TBD</w:t>
            </w:r>
          </w:p>
        </w:tc>
      </w:tr>
      <w:tr w:rsidR="00DF55F0" w:rsidRPr="00D878D2" w14:paraId="28FD548C" w14:textId="77777777" w:rsidTr="00D72982">
        <w:trPr>
          <w:cantSplit/>
        </w:trPr>
        <w:tc>
          <w:tcPr>
            <w:tcW w:w="939" w:type="pct"/>
            <w:tcMar>
              <w:left w:w="58" w:type="dxa"/>
              <w:right w:w="58" w:type="dxa"/>
            </w:tcMar>
            <w:vAlign w:val="center"/>
          </w:tcPr>
          <w:p w14:paraId="76EE50F2" w14:textId="77777777" w:rsidR="00DF55F0" w:rsidRPr="00D878D2" w:rsidRDefault="00DF55F0" w:rsidP="00DF55F0">
            <w:pPr>
              <w:pStyle w:val="TableText"/>
            </w:pPr>
            <w:r w:rsidRPr="00D878D2">
              <w:t>4-Nitrophenol</w:t>
            </w:r>
          </w:p>
        </w:tc>
        <w:tc>
          <w:tcPr>
            <w:tcW w:w="501" w:type="pct"/>
            <w:tcMar>
              <w:left w:w="58" w:type="dxa"/>
              <w:right w:w="58" w:type="dxa"/>
            </w:tcMar>
            <w:vAlign w:val="center"/>
          </w:tcPr>
          <w:p w14:paraId="2FA44BF3" w14:textId="77777777" w:rsidR="00DF55F0" w:rsidRPr="00D878D2" w:rsidRDefault="00DF55F0" w:rsidP="00DF55F0">
            <w:pPr>
              <w:pStyle w:val="TableText"/>
            </w:pPr>
            <w:r w:rsidRPr="00D878D2">
              <w:t>100-02-7</w:t>
            </w:r>
          </w:p>
        </w:tc>
        <w:tc>
          <w:tcPr>
            <w:tcW w:w="445" w:type="pct"/>
            <w:vAlign w:val="center"/>
          </w:tcPr>
          <w:p w14:paraId="35F71846" w14:textId="04794E69" w:rsidR="00DF55F0" w:rsidRPr="00D878D2" w:rsidRDefault="00DF55F0" w:rsidP="00DF55F0">
            <w:pPr>
              <w:pStyle w:val="TableText"/>
            </w:pPr>
            <w:r w:rsidRPr="00D878D2">
              <w:t>TBD</w:t>
            </w:r>
          </w:p>
        </w:tc>
        <w:tc>
          <w:tcPr>
            <w:tcW w:w="444" w:type="pct"/>
            <w:tcMar>
              <w:left w:w="58" w:type="dxa"/>
              <w:right w:w="58" w:type="dxa"/>
            </w:tcMar>
            <w:vAlign w:val="center"/>
          </w:tcPr>
          <w:p w14:paraId="4D0282D1" w14:textId="47DC1C69" w:rsidR="00DF55F0" w:rsidRPr="00D878D2" w:rsidRDefault="00DF55F0" w:rsidP="00DF55F0">
            <w:pPr>
              <w:pStyle w:val="TableText"/>
            </w:pPr>
            <w:r w:rsidRPr="00D878D2">
              <w:t>TBD</w:t>
            </w:r>
          </w:p>
        </w:tc>
        <w:tc>
          <w:tcPr>
            <w:tcW w:w="440" w:type="pct"/>
            <w:tcMar>
              <w:left w:w="58" w:type="dxa"/>
              <w:right w:w="58" w:type="dxa"/>
            </w:tcMar>
            <w:vAlign w:val="center"/>
          </w:tcPr>
          <w:p w14:paraId="74616816" w14:textId="55708C06" w:rsidR="00DF55F0" w:rsidRPr="00D878D2" w:rsidRDefault="00DF55F0" w:rsidP="00DF55F0">
            <w:pPr>
              <w:pStyle w:val="TableText"/>
            </w:pPr>
            <w:r w:rsidRPr="00D878D2">
              <w:t>TBD</w:t>
            </w:r>
          </w:p>
        </w:tc>
        <w:tc>
          <w:tcPr>
            <w:tcW w:w="405" w:type="pct"/>
            <w:tcMar>
              <w:left w:w="58" w:type="dxa"/>
              <w:right w:w="58" w:type="dxa"/>
            </w:tcMar>
            <w:vAlign w:val="center"/>
          </w:tcPr>
          <w:p w14:paraId="57E2FDDD" w14:textId="77777777" w:rsidR="00DF55F0" w:rsidRPr="00D878D2" w:rsidRDefault="00DF55F0" w:rsidP="00DF55F0">
            <w:pPr>
              <w:pStyle w:val="TableText"/>
            </w:pPr>
            <w:r w:rsidRPr="00D878D2">
              <w:t>--</w:t>
            </w:r>
          </w:p>
        </w:tc>
        <w:tc>
          <w:tcPr>
            <w:tcW w:w="368" w:type="pct"/>
          </w:tcPr>
          <w:p w14:paraId="3A31FA73" w14:textId="77777777" w:rsidR="00DF55F0" w:rsidRPr="00D878D2" w:rsidRDefault="00DF55F0" w:rsidP="00DF55F0">
            <w:pPr>
              <w:pStyle w:val="TableText"/>
            </w:pPr>
            <w:r>
              <w:t>--</w:t>
            </w:r>
          </w:p>
        </w:tc>
        <w:tc>
          <w:tcPr>
            <w:tcW w:w="307" w:type="pct"/>
            <w:tcMar>
              <w:left w:w="58" w:type="dxa"/>
              <w:right w:w="58" w:type="dxa"/>
            </w:tcMar>
            <w:vAlign w:val="center"/>
          </w:tcPr>
          <w:p w14:paraId="2A61EE96"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0A0ABE0C"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592985C2" w14:textId="77777777" w:rsidR="00DF55F0" w:rsidRPr="00D878D2" w:rsidRDefault="00DF55F0" w:rsidP="00DF55F0">
            <w:pPr>
              <w:pStyle w:val="TableText"/>
            </w:pPr>
            <w:r w:rsidRPr="00DC6B79">
              <w:t>TBD</w:t>
            </w:r>
          </w:p>
        </w:tc>
      </w:tr>
      <w:tr w:rsidR="00DF55F0" w:rsidRPr="00D878D2" w14:paraId="54FB1BF7" w14:textId="77777777" w:rsidTr="00D72982">
        <w:trPr>
          <w:cantSplit/>
        </w:trPr>
        <w:tc>
          <w:tcPr>
            <w:tcW w:w="939" w:type="pct"/>
            <w:tcMar>
              <w:left w:w="58" w:type="dxa"/>
              <w:right w:w="58" w:type="dxa"/>
            </w:tcMar>
            <w:vAlign w:val="center"/>
          </w:tcPr>
          <w:p w14:paraId="19A13602" w14:textId="77777777" w:rsidR="00DF55F0" w:rsidRPr="00D878D2" w:rsidRDefault="00DF55F0" w:rsidP="00DF55F0">
            <w:pPr>
              <w:pStyle w:val="TableText"/>
            </w:pPr>
            <w:r w:rsidRPr="00D878D2">
              <w:t>2,4-Dinitrotoluene</w:t>
            </w:r>
          </w:p>
        </w:tc>
        <w:tc>
          <w:tcPr>
            <w:tcW w:w="501" w:type="pct"/>
            <w:tcMar>
              <w:left w:w="58" w:type="dxa"/>
              <w:right w:w="58" w:type="dxa"/>
            </w:tcMar>
            <w:vAlign w:val="center"/>
          </w:tcPr>
          <w:p w14:paraId="58A1B893" w14:textId="77777777" w:rsidR="00DF55F0" w:rsidRPr="00D878D2" w:rsidRDefault="00DF55F0" w:rsidP="00DF55F0">
            <w:pPr>
              <w:pStyle w:val="TableText"/>
            </w:pPr>
            <w:r w:rsidRPr="00D878D2">
              <w:t>121-14-2</w:t>
            </w:r>
          </w:p>
        </w:tc>
        <w:tc>
          <w:tcPr>
            <w:tcW w:w="445" w:type="pct"/>
            <w:vAlign w:val="center"/>
          </w:tcPr>
          <w:p w14:paraId="35D897A3" w14:textId="3CC1BFC7" w:rsidR="00DF55F0" w:rsidRPr="00D878D2" w:rsidRDefault="00DF55F0" w:rsidP="00DF55F0">
            <w:pPr>
              <w:pStyle w:val="TableText"/>
            </w:pPr>
            <w:r w:rsidRPr="00D878D2">
              <w:t>TBD</w:t>
            </w:r>
          </w:p>
        </w:tc>
        <w:tc>
          <w:tcPr>
            <w:tcW w:w="444" w:type="pct"/>
            <w:tcMar>
              <w:left w:w="58" w:type="dxa"/>
              <w:right w:w="58" w:type="dxa"/>
            </w:tcMar>
            <w:vAlign w:val="center"/>
          </w:tcPr>
          <w:p w14:paraId="4F32D50A" w14:textId="03DA4A98" w:rsidR="00DF55F0" w:rsidRPr="00D878D2" w:rsidRDefault="00DF55F0" w:rsidP="00DF55F0">
            <w:pPr>
              <w:pStyle w:val="TableText"/>
            </w:pPr>
            <w:r w:rsidRPr="00D878D2">
              <w:t>TBD</w:t>
            </w:r>
          </w:p>
        </w:tc>
        <w:tc>
          <w:tcPr>
            <w:tcW w:w="440" w:type="pct"/>
            <w:tcMar>
              <w:left w:w="58" w:type="dxa"/>
              <w:right w:w="58" w:type="dxa"/>
            </w:tcMar>
            <w:vAlign w:val="center"/>
          </w:tcPr>
          <w:p w14:paraId="6C23C137" w14:textId="1CB6016D" w:rsidR="00DF55F0" w:rsidRPr="00D878D2" w:rsidRDefault="00DF55F0" w:rsidP="00DF55F0">
            <w:pPr>
              <w:pStyle w:val="TableText"/>
            </w:pPr>
            <w:r w:rsidRPr="00D878D2">
              <w:t>TBD</w:t>
            </w:r>
          </w:p>
        </w:tc>
        <w:tc>
          <w:tcPr>
            <w:tcW w:w="405" w:type="pct"/>
            <w:tcMar>
              <w:left w:w="58" w:type="dxa"/>
              <w:right w:w="58" w:type="dxa"/>
            </w:tcMar>
            <w:vAlign w:val="center"/>
          </w:tcPr>
          <w:p w14:paraId="32B839FE" w14:textId="77777777" w:rsidR="00DF55F0" w:rsidRPr="00D878D2" w:rsidRDefault="00DF55F0" w:rsidP="00DF55F0">
            <w:pPr>
              <w:pStyle w:val="TableText"/>
            </w:pPr>
            <w:r w:rsidRPr="00D878D2">
              <w:t>--</w:t>
            </w:r>
          </w:p>
        </w:tc>
        <w:tc>
          <w:tcPr>
            <w:tcW w:w="368" w:type="pct"/>
            <w:vAlign w:val="center"/>
          </w:tcPr>
          <w:p w14:paraId="60958509" w14:textId="0EB72133" w:rsidR="00DF55F0" w:rsidRPr="00D878D2" w:rsidRDefault="00DF55F0" w:rsidP="00DF55F0">
            <w:pPr>
              <w:pStyle w:val="TableText"/>
            </w:pPr>
            <w:r w:rsidRPr="00D878D2">
              <w:t>TBD</w:t>
            </w:r>
          </w:p>
        </w:tc>
        <w:tc>
          <w:tcPr>
            <w:tcW w:w="307" w:type="pct"/>
            <w:tcMar>
              <w:left w:w="58" w:type="dxa"/>
              <w:right w:w="58" w:type="dxa"/>
            </w:tcMar>
            <w:vAlign w:val="center"/>
          </w:tcPr>
          <w:p w14:paraId="631D9A36"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01B1F1B2" w14:textId="77777777" w:rsidR="00DF55F0" w:rsidRPr="00D878D2" w:rsidRDefault="00DF55F0" w:rsidP="00DF55F0">
            <w:pPr>
              <w:pStyle w:val="TableText"/>
            </w:pPr>
            <w:r w:rsidRPr="00DC6B79">
              <w:t>TB</w:t>
            </w:r>
            <w:r w:rsidRPr="00D878D2">
              <w:t>D</w:t>
            </w:r>
          </w:p>
        </w:tc>
        <w:tc>
          <w:tcPr>
            <w:tcW w:w="582" w:type="pct"/>
            <w:tcMar>
              <w:left w:w="58" w:type="dxa"/>
              <w:right w:w="58" w:type="dxa"/>
            </w:tcMar>
            <w:vAlign w:val="center"/>
          </w:tcPr>
          <w:p w14:paraId="2291F89B" w14:textId="77777777" w:rsidR="00DF55F0" w:rsidRPr="00D878D2" w:rsidRDefault="00DF55F0" w:rsidP="00DF55F0">
            <w:pPr>
              <w:pStyle w:val="TableText"/>
            </w:pPr>
            <w:r w:rsidRPr="00DC6B79">
              <w:t>TBD</w:t>
            </w:r>
          </w:p>
        </w:tc>
      </w:tr>
      <w:tr w:rsidR="00DF55F0" w:rsidRPr="00D878D2" w14:paraId="2ED4917B" w14:textId="77777777" w:rsidTr="00D72982">
        <w:trPr>
          <w:cantSplit/>
        </w:trPr>
        <w:tc>
          <w:tcPr>
            <w:tcW w:w="939" w:type="pct"/>
            <w:tcMar>
              <w:left w:w="58" w:type="dxa"/>
              <w:right w:w="58" w:type="dxa"/>
            </w:tcMar>
            <w:vAlign w:val="center"/>
          </w:tcPr>
          <w:p w14:paraId="406CB26A" w14:textId="77777777" w:rsidR="00DF55F0" w:rsidRPr="00D878D2" w:rsidRDefault="00DF55F0" w:rsidP="00DF55F0">
            <w:pPr>
              <w:pStyle w:val="TableText"/>
            </w:pPr>
            <w:r w:rsidRPr="00D878D2">
              <w:t>Dibenzofuran</w:t>
            </w:r>
          </w:p>
        </w:tc>
        <w:tc>
          <w:tcPr>
            <w:tcW w:w="501" w:type="pct"/>
            <w:tcMar>
              <w:left w:w="58" w:type="dxa"/>
              <w:right w:w="58" w:type="dxa"/>
            </w:tcMar>
            <w:vAlign w:val="center"/>
          </w:tcPr>
          <w:p w14:paraId="250564A0" w14:textId="77777777" w:rsidR="00DF55F0" w:rsidRPr="00D878D2" w:rsidRDefault="00DF55F0" w:rsidP="00DF55F0">
            <w:pPr>
              <w:pStyle w:val="TableText"/>
            </w:pPr>
            <w:r w:rsidRPr="00D878D2">
              <w:t>132-64-9</w:t>
            </w:r>
          </w:p>
        </w:tc>
        <w:tc>
          <w:tcPr>
            <w:tcW w:w="445" w:type="pct"/>
            <w:vAlign w:val="center"/>
          </w:tcPr>
          <w:p w14:paraId="356C0738" w14:textId="6FE70085" w:rsidR="00DF55F0" w:rsidRPr="00D878D2" w:rsidRDefault="00DF55F0" w:rsidP="00DF55F0">
            <w:pPr>
              <w:pStyle w:val="TableText"/>
            </w:pPr>
            <w:r w:rsidRPr="00D878D2">
              <w:t>TBD</w:t>
            </w:r>
          </w:p>
        </w:tc>
        <w:tc>
          <w:tcPr>
            <w:tcW w:w="444" w:type="pct"/>
            <w:tcMar>
              <w:left w:w="58" w:type="dxa"/>
              <w:right w:w="58" w:type="dxa"/>
            </w:tcMar>
            <w:vAlign w:val="center"/>
          </w:tcPr>
          <w:p w14:paraId="5AF218FA" w14:textId="1E2A617D" w:rsidR="00DF55F0" w:rsidRPr="00D878D2" w:rsidRDefault="00DF55F0" w:rsidP="00DF55F0">
            <w:pPr>
              <w:pStyle w:val="TableText"/>
            </w:pPr>
            <w:r w:rsidRPr="00D878D2">
              <w:t>TBD</w:t>
            </w:r>
          </w:p>
        </w:tc>
        <w:tc>
          <w:tcPr>
            <w:tcW w:w="440" w:type="pct"/>
            <w:tcMar>
              <w:left w:w="58" w:type="dxa"/>
              <w:right w:w="58" w:type="dxa"/>
            </w:tcMar>
            <w:vAlign w:val="center"/>
          </w:tcPr>
          <w:p w14:paraId="14B51A45" w14:textId="707B2BB2" w:rsidR="00DF55F0" w:rsidRPr="00D878D2" w:rsidRDefault="00DF55F0" w:rsidP="00DF55F0">
            <w:pPr>
              <w:pStyle w:val="TableText"/>
            </w:pPr>
            <w:r w:rsidRPr="00D878D2">
              <w:t>TBD</w:t>
            </w:r>
          </w:p>
        </w:tc>
        <w:tc>
          <w:tcPr>
            <w:tcW w:w="405" w:type="pct"/>
            <w:tcMar>
              <w:left w:w="58" w:type="dxa"/>
              <w:right w:w="58" w:type="dxa"/>
            </w:tcMar>
            <w:vAlign w:val="center"/>
          </w:tcPr>
          <w:p w14:paraId="02BD8EAE" w14:textId="77777777" w:rsidR="00DF55F0" w:rsidRPr="00D878D2" w:rsidRDefault="00DF55F0" w:rsidP="00DF55F0">
            <w:pPr>
              <w:pStyle w:val="TableText"/>
            </w:pPr>
            <w:r w:rsidRPr="00D878D2">
              <w:t>--</w:t>
            </w:r>
          </w:p>
        </w:tc>
        <w:tc>
          <w:tcPr>
            <w:tcW w:w="368" w:type="pct"/>
          </w:tcPr>
          <w:p w14:paraId="3D1752DF" w14:textId="77777777" w:rsidR="00DF55F0" w:rsidRPr="00D878D2" w:rsidRDefault="00DF55F0" w:rsidP="00DF55F0">
            <w:pPr>
              <w:pStyle w:val="TableText"/>
            </w:pPr>
            <w:r>
              <w:t>--</w:t>
            </w:r>
          </w:p>
        </w:tc>
        <w:tc>
          <w:tcPr>
            <w:tcW w:w="307" w:type="pct"/>
            <w:tcMar>
              <w:left w:w="58" w:type="dxa"/>
              <w:right w:w="58" w:type="dxa"/>
            </w:tcMar>
            <w:vAlign w:val="center"/>
          </w:tcPr>
          <w:p w14:paraId="42D30E8E"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35E22A63"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4080F8C6" w14:textId="77777777" w:rsidR="00DF55F0" w:rsidRPr="00D878D2" w:rsidRDefault="00DF55F0" w:rsidP="00DF55F0">
            <w:pPr>
              <w:pStyle w:val="TableText"/>
            </w:pPr>
            <w:r w:rsidRPr="00DC6B79">
              <w:t>TBD</w:t>
            </w:r>
          </w:p>
        </w:tc>
      </w:tr>
      <w:tr w:rsidR="00DF55F0" w:rsidRPr="00D878D2" w14:paraId="46ACFAA1" w14:textId="77777777" w:rsidTr="00D72982">
        <w:trPr>
          <w:cantSplit/>
        </w:trPr>
        <w:tc>
          <w:tcPr>
            <w:tcW w:w="939" w:type="pct"/>
            <w:tcMar>
              <w:left w:w="58" w:type="dxa"/>
              <w:right w:w="58" w:type="dxa"/>
            </w:tcMar>
            <w:vAlign w:val="center"/>
          </w:tcPr>
          <w:p w14:paraId="2BDDF573" w14:textId="77777777" w:rsidR="00DF55F0" w:rsidRPr="00D878D2" w:rsidRDefault="00DF55F0" w:rsidP="00DF55F0">
            <w:pPr>
              <w:pStyle w:val="TableText"/>
            </w:pPr>
            <w:r w:rsidRPr="00D878D2">
              <w:t>Diethylphthalate</w:t>
            </w:r>
          </w:p>
        </w:tc>
        <w:tc>
          <w:tcPr>
            <w:tcW w:w="501" w:type="pct"/>
            <w:tcMar>
              <w:left w:w="58" w:type="dxa"/>
              <w:right w:w="58" w:type="dxa"/>
            </w:tcMar>
            <w:vAlign w:val="center"/>
          </w:tcPr>
          <w:p w14:paraId="7D1E077A" w14:textId="77777777" w:rsidR="00DF55F0" w:rsidRPr="00D878D2" w:rsidRDefault="00DF55F0" w:rsidP="00DF55F0">
            <w:pPr>
              <w:pStyle w:val="TableText"/>
            </w:pPr>
            <w:r w:rsidRPr="00D878D2">
              <w:t>84-66-2</w:t>
            </w:r>
          </w:p>
        </w:tc>
        <w:tc>
          <w:tcPr>
            <w:tcW w:w="445" w:type="pct"/>
            <w:vAlign w:val="center"/>
          </w:tcPr>
          <w:p w14:paraId="5B9F9150" w14:textId="0C0BD63F" w:rsidR="00DF55F0" w:rsidRPr="00D878D2" w:rsidRDefault="00DF55F0" w:rsidP="00DF55F0">
            <w:pPr>
              <w:pStyle w:val="TableText"/>
            </w:pPr>
            <w:r w:rsidRPr="00D878D2">
              <w:t>TBD</w:t>
            </w:r>
          </w:p>
        </w:tc>
        <w:tc>
          <w:tcPr>
            <w:tcW w:w="444" w:type="pct"/>
            <w:tcMar>
              <w:left w:w="58" w:type="dxa"/>
              <w:right w:w="58" w:type="dxa"/>
            </w:tcMar>
            <w:vAlign w:val="center"/>
          </w:tcPr>
          <w:p w14:paraId="0411D733" w14:textId="791006C7" w:rsidR="00DF55F0" w:rsidRPr="00D878D2" w:rsidRDefault="00DF55F0" w:rsidP="00DF55F0">
            <w:pPr>
              <w:pStyle w:val="TableText"/>
            </w:pPr>
            <w:r w:rsidRPr="00D878D2">
              <w:t>TBD</w:t>
            </w:r>
          </w:p>
        </w:tc>
        <w:tc>
          <w:tcPr>
            <w:tcW w:w="440" w:type="pct"/>
            <w:tcMar>
              <w:left w:w="58" w:type="dxa"/>
              <w:right w:w="58" w:type="dxa"/>
            </w:tcMar>
            <w:vAlign w:val="center"/>
          </w:tcPr>
          <w:p w14:paraId="3B796704" w14:textId="2EECC855" w:rsidR="00DF55F0" w:rsidRPr="00D878D2" w:rsidRDefault="00DF55F0" w:rsidP="00DF55F0">
            <w:pPr>
              <w:pStyle w:val="TableText"/>
            </w:pPr>
            <w:r w:rsidRPr="00D878D2">
              <w:t>TBD</w:t>
            </w:r>
          </w:p>
        </w:tc>
        <w:tc>
          <w:tcPr>
            <w:tcW w:w="405" w:type="pct"/>
            <w:tcMar>
              <w:left w:w="58" w:type="dxa"/>
              <w:right w:w="58" w:type="dxa"/>
            </w:tcMar>
            <w:vAlign w:val="center"/>
          </w:tcPr>
          <w:p w14:paraId="3B71D3BA" w14:textId="77777777" w:rsidR="00DF55F0" w:rsidRPr="00D878D2" w:rsidRDefault="00DF55F0" w:rsidP="00DF55F0">
            <w:pPr>
              <w:pStyle w:val="TableText"/>
            </w:pPr>
            <w:r w:rsidRPr="00D878D2">
              <w:t>--</w:t>
            </w:r>
          </w:p>
        </w:tc>
        <w:tc>
          <w:tcPr>
            <w:tcW w:w="368" w:type="pct"/>
          </w:tcPr>
          <w:p w14:paraId="18D46728" w14:textId="77777777" w:rsidR="00DF55F0" w:rsidRPr="00D878D2" w:rsidRDefault="00DF55F0" w:rsidP="00DF55F0">
            <w:pPr>
              <w:pStyle w:val="TableText"/>
            </w:pPr>
            <w:r>
              <w:t>--</w:t>
            </w:r>
          </w:p>
        </w:tc>
        <w:tc>
          <w:tcPr>
            <w:tcW w:w="307" w:type="pct"/>
            <w:tcMar>
              <w:left w:w="58" w:type="dxa"/>
              <w:right w:w="58" w:type="dxa"/>
            </w:tcMar>
            <w:vAlign w:val="center"/>
          </w:tcPr>
          <w:p w14:paraId="2786222E"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5FD9FE79"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490457E6" w14:textId="77777777" w:rsidR="00DF55F0" w:rsidRPr="00D878D2" w:rsidRDefault="00DF55F0" w:rsidP="00DF55F0">
            <w:pPr>
              <w:pStyle w:val="TableText"/>
            </w:pPr>
            <w:r w:rsidRPr="00DC6B79">
              <w:t>TBD</w:t>
            </w:r>
          </w:p>
        </w:tc>
      </w:tr>
      <w:tr w:rsidR="00DF55F0" w:rsidRPr="00D878D2" w14:paraId="7017DB5A" w14:textId="77777777" w:rsidTr="00D72982">
        <w:trPr>
          <w:cantSplit/>
        </w:trPr>
        <w:tc>
          <w:tcPr>
            <w:tcW w:w="939" w:type="pct"/>
            <w:tcMar>
              <w:left w:w="58" w:type="dxa"/>
              <w:right w:w="58" w:type="dxa"/>
            </w:tcMar>
            <w:vAlign w:val="center"/>
          </w:tcPr>
          <w:p w14:paraId="7517D7CA" w14:textId="77777777" w:rsidR="00DF55F0" w:rsidRPr="00D878D2" w:rsidRDefault="00DF55F0" w:rsidP="00DF55F0">
            <w:pPr>
              <w:pStyle w:val="TableText"/>
            </w:pPr>
            <w:r w:rsidRPr="00D878D2">
              <w:t>4-Chlorophenyl-phenylether</w:t>
            </w:r>
          </w:p>
        </w:tc>
        <w:tc>
          <w:tcPr>
            <w:tcW w:w="501" w:type="pct"/>
            <w:tcMar>
              <w:left w:w="58" w:type="dxa"/>
              <w:right w:w="58" w:type="dxa"/>
            </w:tcMar>
            <w:vAlign w:val="center"/>
          </w:tcPr>
          <w:p w14:paraId="2EBE5067" w14:textId="77777777" w:rsidR="00DF55F0" w:rsidRPr="00D878D2" w:rsidRDefault="00DF55F0" w:rsidP="00DF55F0">
            <w:pPr>
              <w:pStyle w:val="TableText"/>
            </w:pPr>
            <w:r w:rsidRPr="00D878D2">
              <w:t>7005-72-3</w:t>
            </w:r>
          </w:p>
        </w:tc>
        <w:tc>
          <w:tcPr>
            <w:tcW w:w="445" w:type="pct"/>
            <w:vAlign w:val="center"/>
          </w:tcPr>
          <w:p w14:paraId="22278257" w14:textId="3D26DFF7" w:rsidR="00DF55F0" w:rsidRPr="00D878D2" w:rsidRDefault="00DF55F0" w:rsidP="00DF55F0">
            <w:pPr>
              <w:pStyle w:val="TableText"/>
            </w:pPr>
            <w:r w:rsidRPr="00D878D2">
              <w:t>TBD</w:t>
            </w:r>
          </w:p>
        </w:tc>
        <w:tc>
          <w:tcPr>
            <w:tcW w:w="444" w:type="pct"/>
            <w:tcMar>
              <w:left w:w="58" w:type="dxa"/>
              <w:right w:w="58" w:type="dxa"/>
            </w:tcMar>
            <w:vAlign w:val="center"/>
          </w:tcPr>
          <w:p w14:paraId="561F482C" w14:textId="313BB58B" w:rsidR="00DF55F0" w:rsidRPr="00D878D2" w:rsidRDefault="00DF55F0" w:rsidP="00DF55F0">
            <w:pPr>
              <w:pStyle w:val="TableText"/>
            </w:pPr>
            <w:r w:rsidRPr="00D878D2">
              <w:t>TBD</w:t>
            </w:r>
          </w:p>
        </w:tc>
        <w:tc>
          <w:tcPr>
            <w:tcW w:w="440" w:type="pct"/>
            <w:tcMar>
              <w:left w:w="58" w:type="dxa"/>
              <w:right w:w="58" w:type="dxa"/>
            </w:tcMar>
            <w:vAlign w:val="center"/>
          </w:tcPr>
          <w:p w14:paraId="0920A823" w14:textId="1E041922" w:rsidR="00DF55F0" w:rsidRPr="00D878D2" w:rsidRDefault="00DF55F0" w:rsidP="00DF55F0">
            <w:pPr>
              <w:pStyle w:val="TableText"/>
            </w:pPr>
            <w:r w:rsidRPr="00D878D2">
              <w:t>TBD</w:t>
            </w:r>
          </w:p>
        </w:tc>
        <w:tc>
          <w:tcPr>
            <w:tcW w:w="405" w:type="pct"/>
            <w:tcMar>
              <w:left w:w="58" w:type="dxa"/>
              <w:right w:w="58" w:type="dxa"/>
            </w:tcMar>
            <w:vAlign w:val="center"/>
          </w:tcPr>
          <w:p w14:paraId="44DF0C9F" w14:textId="77777777" w:rsidR="00DF55F0" w:rsidRPr="00D878D2" w:rsidRDefault="00DF55F0" w:rsidP="00DF55F0">
            <w:pPr>
              <w:pStyle w:val="TableText"/>
            </w:pPr>
            <w:r w:rsidRPr="00D878D2">
              <w:t>--</w:t>
            </w:r>
          </w:p>
        </w:tc>
        <w:tc>
          <w:tcPr>
            <w:tcW w:w="368" w:type="pct"/>
          </w:tcPr>
          <w:p w14:paraId="3BF41BA9" w14:textId="77777777" w:rsidR="00DF55F0" w:rsidRPr="00D878D2" w:rsidRDefault="00DF55F0" w:rsidP="00DF55F0">
            <w:pPr>
              <w:pStyle w:val="TableText"/>
            </w:pPr>
            <w:r>
              <w:t>--</w:t>
            </w:r>
          </w:p>
        </w:tc>
        <w:tc>
          <w:tcPr>
            <w:tcW w:w="307" w:type="pct"/>
            <w:tcMar>
              <w:left w:w="58" w:type="dxa"/>
              <w:right w:w="58" w:type="dxa"/>
            </w:tcMar>
            <w:vAlign w:val="center"/>
          </w:tcPr>
          <w:p w14:paraId="1ED5EB74"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0FB67871"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66373C79" w14:textId="77777777" w:rsidR="00DF55F0" w:rsidRPr="00D878D2" w:rsidRDefault="00DF55F0" w:rsidP="00DF55F0">
            <w:pPr>
              <w:pStyle w:val="TableText"/>
            </w:pPr>
            <w:r w:rsidRPr="00DC6B79">
              <w:t>TBD</w:t>
            </w:r>
          </w:p>
        </w:tc>
      </w:tr>
      <w:tr w:rsidR="00DF55F0" w:rsidRPr="00D878D2" w14:paraId="6DE185E8" w14:textId="77777777" w:rsidTr="00D72982">
        <w:trPr>
          <w:cantSplit/>
        </w:trPr>
        <w:tc>
          <w:tcPr>
            <w:tcW w:w="939" w:type="pct"/>
            <w:tcMar>
              <w:left w:w="58" w:type="dxa"/>
              <w:right w:w="58" w:type="dxa"/>
            </w:tcMar>
            <w:vAlign w:val="center"/>
          </w:tcPr>
          <w:p w14:paraId="5E46ED07" w14:textId="77777777" w:rsidR="00DF55F0" w:rsidRPr="00D878D2" w:rsidRDefault="00DF55F0" w:rsidP="00DF55F0">
            <w:pPr>
              <w:pStyle w:val="TableText"/>
            </w:pPr>
            <w:r w:rsidRPr="00D878D2">
              <w:lastRenderedPageBreak/>
              <w:t>Fluorene</w:t>
            </w:r>
          </w:p>
        </w:tc>
        <w:tc>
          <w:tcPr>
            <w:tcW w:w="501" w:type="pct"/>
            <w:tcMar>
              <w:left w:w="58" w:type="dxa"/>
              <w:right w:w="58" w:type="dxa"/>
            </w:tcMar>
            <w:vAlign w:val="center"/>
          </w:tcPr>
          <w:p w14:paraId="61FFFD95" w14:textId="77777777" w:rsidR="00DF55F0" w:rsidRPr="00D878D2" w:rsidRDefault="00DF55F0" w:rsidP="00DF55F0">
            <w:pPr>
              <w:pStyle w:val="TableText"/>
            </w:pPr>
            <w:r w:rsidRPr="00D878D2">
              <w:t>86-73-7</w:t>
            </w:r>
          </w:p>
        </w:tc>
        <w:tc>
          <w:tcPr>
            <w:tcW w:w="445" w:type="pct"/>
            <w:vAlign w:val="center"/>
          </w:tcPr>
          <w:p w14:paraId="2234E2D4" w14:textId="176ADF99" w:rsidR="00DF55F0" w:rsidRPr="00D878D2" w:rsidRDefault="00DF55F0" w:rsidP="00DF55F0">
            <w:pPr>
              <w:pStyle w:val="TableText"/>
            </w:pPr>
            <w:r w:rsidRPr="00D878D2">
              <w:t>TBD</w:t>
            </w:r>
          </w:p>
        </w:tc>
        <w:tc>
          <w:tcPr>
            <w:tcW w:w="444" w:type="pct"/>
            <w:tcMar>
              <w:left w:w="58" w:type="dxa"/>
              <w:right w:w="58" w:type="dxa"/>
            </w:tcMar>
            <w:vAlign w:val="center"/>
          </w:tcPr>
          <w:p w14:paraId="34B02761" w14:textId="3A7BACA5" w:rsidR="00DF55F0" w:rsidRPr="00D878D2" w:rsidRDefault="00DF55F0" w:rsidP="00DF55F0">
            <w:pPr>
              <w:pStyle w:val="TableText"/>
            </w:pPr>
            <w:r w:rsidRPr="00D878D2">
              <w:t>TBD</w:t>
            </w:r>
          </w:p>
        </w:tc>
        <w:tc>
          <w:tcPr>
            <w:tcW w:w="440" w:type="pct"/>
            <w:tcMar>
              <w:left w:w="58" w:type="dxa"/>
              <w:right w:w="58" w:type="dxa"/>
            </w:tcMar>
            <w:vAlign w:val="center"/>
          </w:tcPr>
          <w:p w14:paraId="64E37D71" w14:textId="542CCE48" w:rsidR="00DF55F0" w:rsidRPr="00D878D2" w:rsidRDefault="00DF55F0" w:rsidP="00DF55F0">
            <w:pPr>
              <w:pStyle w:val="TableText"/>
            </w:pPr>
            <w:r w:rsidRPr="00D878D2">
              <w:t>TBD</w:t>
            </w:r>
          </w:p>
        </w:tc>
        <w:tc>
          <w:tcPr>
            <w:tcW w:w="405" w:type="pct"/>
            <w:tcMar>
              <w:left w:w="58" w:type="dxa"/>
              <w:right w:w="58" w:type="dxa"/>
            </w:tcMar>
            <w:vAlign w:val="center"/>
          </w:tcPr>
          <w:p w14:paraId="065043A7" w14:textId="4FB54852" w:rsidR="00DF55F0" w:rsidRPr="00D878D2" w:rsidRDefault="00DF55F0" w:rsidP="00DF55F0">
            <w:pPr>
              <w:pStyle w:val="TableText"/>
            </w:pPr>
            <w:r w:rsidRPr="00D878D2">
              <w:t>TBD</w:t>
            </w:r>
          </w:p>
        </w:tc>
        <w:tc>
          <w:tcPr>
            <w:tcW w:w="368" w:type="pct"/>
          </w:tcPr>
          <w:p w14:paraId="50400AD9" w14:textId="77777777" w:rsidR="00DF55F0" w:rsidRPr="00D878D2" w:rsidRDefault="00DF55F0" w:rsidP="00DF55F0">
            <w:pPr>
              <w:pStyle w:val="TableText"/>
            </w:pPr>
            <w:r>
              <w:t>--</w:t>
            </w:r>
          </w:p>
        </w:tc>
        <w:tc>
          <w:tcPr>
            <w:tcW w:w="307" w:type="pct"/>
            <w:tcMar>
              <w:left w:w="58" w:type="dxa"/>
              <w:right w:w="58" w:type="dxa"/>
            </w:tcMar>
            <w:vAlign w:val="center"/>
          </w:tcPr>
          <w:p w14:paraId="43ED14FA"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794A951B"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3D47284A" w14:textId="77777777" w:rsidR="00DF55F0" w:rsidRPr="00D878D2" w:rsidRDefault="00DF55F0" w:rsidP="00DF55F0">
            <w:pPr>
              <w:pStyle w:val="TableText"/>
            </w:pPr>
            <w:r w:rsidRPr="00DC6B79">
              <w:t>TBD</w:t>
            </w:r>
          </w:p>
        </w:tc>
      </w:tr>
      <w:tr w:rsidR="00DF55F0" w:rsidRPr="00D878D2" w14:paraId="3DEA7D35" w14:textId="77777777" w:rsidTr="00D72982">
        <w:trPr>
          <w:cantSplit/>
        </w:trPr>
        <w:tc>
          <w:tcPr>
            <w:tcW w:w="939" w:type="pct"/>
            <w:tcMar>
              <w:left w:w="58" w:type="dxa"/>
              <w:right w:w="58" w:type="dxa"/>
            </w:tcMar>
            <w:vAlign w:val="center"/>
          </w:tcPr>
          <w:p w14:paraId="7FDB0C1D" w14:textId="77777777" w:rsidR="00DF55F0" w:rsidRPr="00D878D2" w:rsidRDefault="00DF55F0" w:rsidP="00DF55F0">
            <w:pPr>
              <w:pStyle w:val="TableText"/>
            </w:pPr>
            <w:r w:rsidRPr="00D878D2">
              <w:t>4-Nitroaniline</w:t>
            </w:r>
          </w:p>
        </w:tc>
        <w:tc>
          <w:tcPr>
            <w:tcW w:w="501" w:type="pct"/>
            <w:tcMar>
              <w:left w:w="58" w:type="dxa"/>
              <w:right w:w="58" w:type="dxa"/>
            </w:tcMar>
            <w:vAlign w:val="center"/>
          </w:tcPr>
          <w:p w14:paraId="116CB80A" w14:textId="77777777" w:rsidR="00DF55F0" w:rsidRPr="00D878D2" w:rsidRDefault="00DF55F0" w:rsidP="00DF55F0">
            <w:pPr>
              <w:pStyle w:val="TableText"/>
            </w:pPr>
            <w:r w:rsidRPr="00D878D2">
              <w:t>100-01-6</w:t>
            </w:r>
          </w:p>
        </w:tc>
        <w:tc>
          <w:tcPr>
            <w:tcW w:w="445" w:type="pct"/>
            <w:vAlign w:val="center"/>
          </w:tcPr>
          <w:p w14:paraId="6D7F3171" w14:textId="7A10B464" w:rsidR="00DF55F0" w:rsidRPr="00D878D2" w:rsidRDefault="00DF55F0" w:rsidP="00DF55F0">
            <w:pPr>
              <w:pStyle w:val="TableText"/>
            </w:pPr>
            <w:r w:rsidRPr="00D878D2">
              <w:t>TBD</w:t>
            </w:r>
          </w:p>
        </w:tc>
        <w:tc>
          <w:tcPr>
            <w:tcW w:w="444" w:type="pct"/>
            <w:tcMar>
              <w:left w:w="58" w:type="dxa"/>
              <w:right w:w="58" w:type="dxa"/>
            </w:tcMar>
            <w:vAlign w:val="center"/>
          </w:tcPr>
          <w:p w14:paraId="12DD02B8" w14:textId="15D39EB2" w:rsidR="00DF55F0" w:rsidRPr="00D878D2" w:rsidRDefault="00DF55F0" w:rsidP="00DF55F0">
            <w:pPr>
              <w:pStyle w:val="TableText"/>
            </w:pPr>
            <w:r w:rsidRPr="00D878D2">
              <w:t>TBD</w:t>
            </w:r>
          </w:p>
        </w:tc>
        <w:tc>
          <w:tcPr>
            <w:tcW w:w="440" w:type="pct"/>
            <w:tcMar>
              <w:left w:w="58" w:type="dxa"/>
              <w:right w:w="58" w:type="dxa"/>
            </w:tcMar>
            <w:vAlign w:val="center"/>
          </w:tcPr>
          <w:p w14:paraId="43BE1154" w14:textId="52479CEB" w:rsidR="00DF55F0" w:rsidRPr="00D878D2" w:rsidRDefault="00DF55F0" w:rsidP="00DF55F0">
            <w:pPr>
              <w:pStyle w:val="TableText"/>
            </w:pPr>
            <w:r w:rsidRPr="00D878D2">
              <w:t>TBD</w:t>
            </w:r>
          </w:p>
        </w:tc>
        <w:tc>
          <w:tcPr>
            <w:tcW w:w="405" w:type="pct"/>
            <w:tcMar>
              <w:left w:w="58" w:type="dxa"/>
              <w:right w:w="58" w:type="dxa"/>
            </w:tcMar>
            <w:vAlign w:val="center"/>
          </w:tcPr>
          <w:p w14:paraId="6DAB9E1A" w14:textId="77777777" w:rsidR="00DF55F0" w:rsidRPr="00D878D2" w:rsidRDefault="00DF55F0" w:rsidP="00DF55F0">
            <w:pPr>
              <w:pStyle w:val="TableText"/>
            </w:pPr>
            <w:r w:rsidRPr="00D878D2">
              <w:t>--</w:t>
            </w:r>
          </w:p>
        </w:tc>
        <w:tc>
          <w:tcPr>
            <w:tcW w:w="368" w:type="pct"/>
          </w:tcPr>
          <w:p w14:paraId="6BDD3C6F" w14:textId="77777777" w:rsidR="00DF55F0" w:rsidRPr="00D878D2" w:rsidRDefault="00DF55F0" w:rsidP="00DF55F0">
            <w:pPr>
              <w:pStyle w:val="TableText"/>
            </w:pPr>
            <w:r>
              <w:t>--</w:t>
            </w:r>
          </w:p>
        </w:tc>
        <w:tc>
          <w:tcPr>
            <w:tcW w:w="307" w:type="pct"/>
            <w:tcMar>
              <w:left w:w="58" w:type="dxa"/>
              <w:right w:w="58" w:type="dxa"/>
            </w:tcMar>
            <w:vAlign w:val="center"/>
          </w:tcPr>
          <w:p w14:paraId="21646B3B"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2472887B"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58EAAC8D" w14:textId="77777777" w:rsidR="00DF55F0" w:rsidRPr="00D878D2" w:rsidRDefault="00DF55F0" w:rsidP="00DF55F0">
            <w:pPr>
              <w:pStyle w:val="TableText"/>
            </w:pPr>
            <w:r w:rsidRPr="00DC6B79">
              <w:t>TBD</w:t>
            </w:r>
          </w:p>
        </w:tc>
      </w:tr>
      <w:tr w:rsidR="00DF55F0" w:rsidRPr="00D878D2" w14:paraId="00C7B2C7" w14:textId="77777777" w:rsidTr="00D72982">
        <w:trPr>
          <w:cantSplit/>
        </w:trPr>
        <w:tc>
          <w:tcPr>
            <w:tcW w:w="939" w:type="pct"/>
            <w:tcMar>
              <w:left w:w="58" w:type="dxa"/>
              <w:right w:w="58" w:type="dxa"/>
            </w:tcMar>
            <w:vAlign w:val="center"/>
          </w:tcPr>
          <w:p w14:paraId="67D227E1" w14:textId="77777777" w:rsidR="00DF55F0" w:rsidRPr="00D878D2" w:rsidRDefault="00DF55F0" w:rsidP="00DF55F0">
            <w:pPr>
              <w:pStyle w:val="TableText"/>
            </w:pPr>
            <w:r w:rsidRPr="00D878D2">
              <w:t>4,6-Dinitro-2-methylphenol</w:t>
            </w:r>
          </w:p>
        </w:tc>
        <w:tc>
          <w:tcPr>
            <w:tcW w:w="501" w:type="pct"/>
            <w:tcMar>
              <w:left w:w="58" w:type="dxa"/>
              <w:right w:w="58" w:type="dxa"/>
            </w:tcMar>
            <w:vAlign w:val="center"/>
          </w:tcPr>
          <w:p w14:paraId="0450C37A" w14:textId="77777777" w:rsidR="00DF55F0" w:rsidRPr="00D878D2" w:rsidRDefault="00DF55F0" w:rsidP="00DF55F0">
            <w:pPr>
              <w:pStyle w:val="TableText"/>
            </w:pPr>
            <w:r w:rsidRPr="00D878D2">
              <w:t>534-52-1</w:t>
            </w:r>
          </w:p>
        </w:tc>
        <w:tc>
          <w:tcPr>
            <w:tcW w:w="445" w:type="pct"/>
            <w:vAlign w:val="center"/>
          </w:tcPr>
          <w:p w14:paraId="459810C3" w14:textId="6DE548ED" w:rsidR="00DF55F0" w:rsidRPr="00D878D2" w:rsidRDefault="00DF55F0" w:rsidP="00DF55F0">
            <w:pPr>
              <w:pStyle w:val="TableText"/>
            </w:pPr>
            <w:r w:rsidRPr="00D878D2">
              <w:t>TBD</w:t>
            </w:r>
          </w:p>
        </w:tc>
        <w:tc>
          <w:tcPr>
            <w:tcW w:w="444" w:type="pct"/>
            <w:tcMar>
              <w:left w:w="58" w:type="dxa"/>
              <w:right w:w="58" w:type="dxa"/>
            </w:tcMar>
            <w:vAlign w:val="center"/>
          </w:tcPr>
          <w:p w14:paraId="2967BF8B" w14:textId="1577F632" w:rsidR="00DF55F0" w:rsidRPr="00D878D2" w:rsidRDefault="00DF55F0" w:rsidP="00DF55F0">
            <w:pPr>
              <w:pStyle w:val="TableText"/>
            </w:pPr>
            <w:r w:rsidRPr="00D878D2">
              <w:t>TBD</w:t>
            </w:r>
          </w:p>
        </w:tc>
        <w:tc>
          <w:tcPr>
            <w:tcW w:w="440" w:type="pct"/>
            <w:tcMar>
              <w:left w:w="58" w:type="dxa"/>
              <w:right w:w="58" w:type="dxa"/>
            </w:tcMar>
            <w:vAlign w:val="center"/>
          </w:tcPr>
          <w:p w14:paraId="0C2BEF05" w14:textId="7E4AC62F" w:rsidR="00DF55F0" w:rsidRPr="00D878D2" w:rsidRDefault="00DF55F0" w:rsidP="00DF55F0">
            <w:pPr>
              <w:pStyle w:val="TableText"/>
            </w:pPr>
            <w:r w:rsidRPr="00D878D2">
              <w:t>TBD</w:t>
            </w:r>
          </w:p>
        </w:tc>
        <w:tc>
          <w:tcPr>
            <w:tcW w:w="405" w:type="pct"/>
            <w:tcMar>
              <w:left w:w="58" w:type="dxa"/>
              <w:right w:w="58" w:type="dxa"/>
            </w:tcMar>
            <w:vAlign w:val="center"/>
          </w:tcPr>
          <w:p w14:paraId="0C7D5D26" w14:textId="77777777" w:rsidR="00DF55F0" w:rsidRPr="00D878D2" w:rsidRDefault="00DF55F0" w:rsidP="00DF55F0">
            <w:pPr>
              <w:pStyle w:val="TableText"/>
            </w:pPr>
            <w:r w:rsidRPr="00D878D2">
              <w:t>--</w:t>
            </w:r>
          </w:p>
        </w:tc>
        <w:tc>
          <w:tcPr>
            <w:tcW w:w="368" w:type="pct"/>
          </w:tcPr>
          <w:p w14:paraId="406B3579" w14:textId="77777777" w:rsidR="00DF55F0" w:rsidRPr="00D878D2" w:rsidRDefault="00DF55F0" w:rsidP="00DF55F0">
            <w:pPr>
              <w:pStyle w:val="TableText"/>
            </w:pPr>
            <w:r>
              <w:t>--</w:t>
            </w:r>
          </w:p>
        </w:tc>
        <w:tc>
          <w:tcPr>
            <w:tcW w:w="307" w:type="pct"/>
            <w:tcMar>
              <w:left w:w="58" w:type="dxa"/>
              <w:right w:w="58" w:type="dxa"/>
            </w:tcMar>
            <w:vAlign w:val="center"/>
          </w:tcPr>
          <w:p w14:paraId="6BEF4569"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5546C0E8"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1663768D" w14:textId="77777777" w:rsidR="00DF55F0" w:rsidRPr="00D878D2" w:rsidRDefault="00DF55F0" w:rsidP="00DF55F0">
            <w:pPr>
              <w:pStyle w:val="TableText"/>
            </w:pPr>
            <w:r w:rsidRPr="00DC6B79">
              <w:t>TBD</w:t>
            </w:r>
          </w:p>
        </w:tc>
      </w:tr>
      <w:tr w:rsidR="00DF55F0" w:rsidRPr="00D878D2" w14:paraId="358B9806" w14:textId="77777777" w:rsidTr="00D72982">
        <w:trPr>
          <w:cantSplit/>
        </w:trPr>
        <w:tc>
          <w:tcPr>
            <w:tcW w:w="939" w:type="pct"/>
            <w:tcMar>
              <w:left w:w="58" w:type="dxa"/>
              <w:right w:w="58" w:type="dxa"/>
            </w:tcMar>
            <w:vAlign w:val="center"/>
          </w:tcPr>
          <w:p w14:paraId="08222E93" w14:textId="77777777" w:rsidR="00DF55F0" w:rsidRPr="00D878D2" w:rsidRDefault="00DF55F0" w:rsidP="00DF55F0">
            <w:pPr>
              <w:pStyle w:val="TableText"/>
            </w:pPr>
            <w:r w:rsidRPr="00D878D2">
              <w:t>N-Nitrosodiphenylamine</w:t>
            </w:r>
          </w:p>
        </w:tc>
        <w:tc>
          <w:tcPr>
            <w:tcW w:w="501" w:type="pct"/>
            <w:tcMar>
              <w:left w:w="58" w:type="dxa"/>
              <w:right w:w="58" w:type="dxa"/>
            </w:tcMar>
            <w:vAlign w:val="center"/>
          </w:tcPr>
          <w:p w14:paraId="22616C50" w14:textId="77777777" w:rsidR="00DF55F0" w:rsidRPr="00D878D2" w:rsidRDefault="00DF55F0" w:rsidP="00DF55F0">
            <w:pPr>
              <w:pStyle w:val="TableText"/>
            </w:pPr>
            <w:r w:rsidRPr="00D878D2">
              <w:t>86-30-6</w:t>
            </w:r>
          </w:p>
        </w:tc>
        <w:tc>
          <w:tcPr>
            <w:tcW w:w="445" w:type="pct"/>
            <w:vAlign w:val="center"/>
          </w:tcPr>
          <w:p w14:paraId="21657E88" w14:textId="102B9BD2" w:rsidR="00DF55F0" w:rsidRPr="00D878D2" w:rsidRDefault="00DF55F0" w:rsidP="00DF55F0">
            <w:pPr>
              <w:pStyle w:val="TableText"/>
            </w:pPr>
            <w:r w:rsidRPr="00D878D2">
              <w:t>TBD</w:t>
            </w:r>
          </w:p>
        </w:tc>
        <w:tc>
          <w:tcPr>
            <w:tcW w:w="444" w:type="pct"/>
            <w:tcMar>
              <w:left w:w="58" w:type="dxa"/>
              <w:right w:w="58" w:type="dxa"/>
            </w:tcMar>
            <w:vAlign w:val="center"/>
          </w:tcPr>
          <w:p w14:paraId="0E84ECCE" w14:textId="6866C30A" w:rsidR="00DF55F0" w:rsidRPr="00D878D2" w:rsidRDefault="00DF55F0" w:rsidP="00DF55F0">
            <w:pPr>
              <w:pStyle w:val="TableText"/>
            </w:pPr>
            <w:r w:rsidRPr="00D878D2">
              <w:t>TBD</w:t>
            </w:r>
          </w:p>
        </w:tc>
        <w:tc>
          <w:tcPr>
            <w:tcW w:w="440" w:type="pct"/>
            <w:tcMar>
              <w:left w:w="58" w:type="dxa"/>
              <w:right w:w="58" w:type="dxa"/>
            </w:tcMar>
            <w:vAlign w:val="center"/>
          </w:tcPr>
          <w:p w14:paraId="1C7D4B5B" w14:textId="03F2F2F4" w:rsidR="00DF55F0" w:rsidRPr="00D878D2" w:rsidRDefault="00DF55F0" w:rsidP="00DF55F0">
            <w:pPr>
              <w:pStyle w:val="TableText"/>
            </w:pPr>
            <w:r w:rsidRPr="00D878D2">
              <w:t>TBD</w:t>
            </w:r>
          </w:p>
        </w:tc>
        <w:tc>
          <w:tcPr>
            <w:tcW w:w="405" w:type="pct"/>
            <w:tcMar>
              <w:left w:w="58" w:type="dxa"/>
              <w:right w:w="58" w:type="dxa"/>
            </w:tcMar>
            <w:vAlign w:val="center"/>
          </w:tcPr>
          <w:p w14:paraId="0DC099D9" w14:textId="77777777" w:rsidR="00DF55F0" w:rsidRPr="00D878D2" w:rsidRDefault="00DF55F0" w:rsidP="00DF55F0">
            <w:pPr>
              <w:pStyle w:val="TableText"/>
            </w:pPr>
            <w:r w:rsidRPr="00D878D2">
              <w:t>--</w:t>
            </w:r>
          </w:p>
        </w:tc>
        <w:tc>
          <w:tcPr>
            <w:tcW w:w="368" w:type="pct"/>
          </w:tcPr>
          <w:p w14:paraId="30DAC302" w14:textId="77777777" w:rsidR="00DF55F0" w:rsidRPr="00D878D2" w:rsidRDefault="00DF55F0" w:rsidP="00DF55F0">
            <w:pPr>
              <w:pStyle w:val="TableText"/>
            </w:pPr>
            <w:r>
              <w:t>--</w:t>
            </w:r>
          </w:p>
        </w:tc>
        <w:tc>
          <w:tcPr>
            <w:tcW w:w="307" w:type="pct"/>
            <w:tcMar>
              <w:left w:w="58" w:type="dxa"/>
              <w:right w:w="58" w:type="dxa"/>
            </w:tcMar>
            <w:vAlign w:val="center"/>
          </w:tcPr>
          <w:p w14:paraId="5377E327"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395232F0"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2178E23A" w14:textId="77777777" w:rsidR="00DF55F0" w:rsidRPr="00D878D2" w:rsidRDefault="00DF55F0" w:rsidP="00DF55F0">
            <w:pPr>
              <w:pStyle w:val="TableText"/>
            </w:pPr>
            <w:r w:rsidRPr="00DC6B79">
              <w:t>TBD</w:t>
            </w:r>
          </w:p>
        </w:tc>
      </w:tr>
      <w:tr w:rsidR="00DF55F0" w:rsidRPr="00D878D2" w14:paraId="108CFB16" w14:textId="77777777" w:rsidTr="00D72982">
        <w:trPr>
          <w:cantSplit/>
        </w:trPr>
        <w:tc>
          <w:tcPr>
            <w:tcW w:w="939" w:type="pct"/>
            <w:tcMar>
              <w:left w:w="58" w:type="dxa"/>
              <w:right w:w="58" w:type="dxa"/>
            </w:tcMar>
            <w:vAlign w:val="center"/>
          </w:tcPr>
          <w:p w14:paraId="4753E68F" w14:textId="77777777" w:rsidR="00DF55F0" w:rsidRPr="00D878D2" w:rsidRDefault="00DF55F0" w:rsidP="00DF55F0">
            <w:pPr>
              <w:pStyle w:val="TableText"/>
            </w:pPr>
            <w:r w:rsidRPr="00D878D2">
              <w:t>4-Bromophenyl-phenylether</w:t>
            </w:r>
          </w:p>
        </w:tc>
        <w:tc>
          <w:tcPr>
            <w:tcW w:w="501" w:type="pct"/>
            <w:tcMar>
              <w:left w:w="58" w:type="dxa"/>
              <w:right w:w="58" w:type="dxa"/>
            </w:tcMar>
            <w:vAlign w:val="center"/>
          </w:tcPr>
          <w:p w14:paraId="78C0E79E" w14:textId="77777777" w:rsidR="00DF55F0" w:rsidRPr="00D878D2" w:rsidRDefault="00DF55F0" w:rsidP="00DF55F0">
            <w:pPr>
              <w:pStyle w:val="TableText"/>
            </w:pPr>
            <w:r w:rsidRPr="00D878D2">
              <w:t>101-55-3</w:t>
            </w:r>
          </w:p>
        </w:tc>
        <w:tc>
          <w:tcPr>
            <w:tcW w:w="445" w:type="pct"/>
            <w:vAlign w:val="center"/>
          </w:tcPr>
          <w:p w14:paraId="4228E7EA" w14:textId="7405742B" w:rsidR="00DF55F0" w:rsidRPr="00D878D2" w:rsidRDefault="00DF55F0" w:rsidP="00DF55F0">
            <w:pPr>
              <w:pStyle w:val="TableText"/>
            </w:pPr>
            <w:r w:rsidRPr="00D878D2">
              <w:t>TBD</w:t>
            </w:r>
          </w:p>
        </w:tc>
        <w:tc>
          <w:tcPr>
            <w:tcW w:w="444" w:type="pct"/>
            <w:tcMar>
              <w:left w:w="58" w:type="dxa"/>
              <w:right w:w="58" w:type="dxa"/>
            </w:tcMar>
            <w:vAlign w:val="center"/>
          </w:tcPr>
          <w:p w14:paraId="1B829947" w14:textId="66538B0E" w:rsidR="00DF55F0" w:rsidRPr="00D878D2" w:rsidRDefault="00DF55F0" w:rsidP="00DF55F0">
            <w:pPr>
              <w:pStyle w:val="TableText"/>
            </w:pPr>
            <w:r w:rsidRPr="00D878D2">
              <w:t>TBD</w:t>
            </w:r>
          </w:p>
        </w:tc>
        <w:tc>
          <w:tcPr>
            <w:tcW w:w="440" w:type="pct"/>
            <w:tcMar>
              <w:left w:w="58" w:type="dxa"/>
              <w:right w:w="58" w:type="dxa"/>
            </w:tcMar>
            <w:vAlign w:val="center"/>
          </w:tcPr>
          <w:p w14:paraId="7C3EFC73" w14:textId="4EB5BAE0" w:rsidR="00DF55F0" w:rsidRPr="00D878D2" w:rsidRDefault="00DF55F0" w:rsidP="00DF55F0">
            <w:pPr>
              <w:pStyle w:val="TableText"/>
            </w:pPr>
            <w:r w:rsidRPr="00D878D2">
              <w:t>TBD</w:t>
            </w:r>
          </w:p>
        </w:tc>
        <w:tc>
          <w:tcPr>
            <w:tcW w:w="405" w:type="pct"/>
            <w:tcMar>
              <w:left w:w="58" w:type="dxa"/>
              <w:right w:w="58" w:type="dxa"/>
            </w:tcMar>
            <w:vAlign w:val="center"/>
          </w:tcPr>
          <w:p w14:paraId="1767C8CF" w14:textId="77777777" w:rsidR="00DF55F0" w:rsidRPr="00D878D2" w:rsidRDefault="00DF55F0" w:rsidP="00DF55F0">
            <w:pPr>
              <w:pStyle w:val="TableText"/>
            </w:pPr>
            <w:r w:rsidRPr="00D878D2">
              <w:t>--</w:t>
            </w:r>
          </w:p>
        </w:tc>
        <w:tc>
          <w:tcPr>
            <w:tcW w:w="368" w:type="pct"/>
          </w:tcPr>
          <w:p w14:paraId="038F5896" w14:textId="77777777" w:rsidR="00DF55F0" w:rsidRPr="00D878D2" w:rsidRDefault="00DF55F0" w:rsidP="00DF55F0">
            <w:pPr>
              <w:pStyle w:val="TableText"/>
            </w:pPr>
            <w:r>
              <w:t>--</w:t>
            </w:r>
          </w:p>
        </w:tc>
        <w:tc>
          <w:tcPr>
            <w:tcW w:w="307" w:type="pct"/>
            <w:tcMar>
              <w:left w:w="58" w:type="dxa"/>
              <w:right w:w="58" w:type="dxa"/>
            </w:tcMar>
            <w:vAlign w:val="center"/>
          </w:tcPr>
          <w:p w14:paraId="2D462C7D"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78258183"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51E67114" w14:textId="77777777" w:rsidR="00DF55F0" w:rsidRPr="00D878D2" w:rsidRDefault="00DF55F0" w:rsidP="00DF55F0">
            <w:pPr>
              <w:pStyle w:val="TableText"/>
            </w:pPr>
            <w:r w:rsidRPr="00DC6B79">
              <w:t>TBD</w:t>
            </w:r>
          </w:p>
        </w:tc>
      </w:tr>
      <w:tr w:rsidR="00DF55F0" w:rsidRPr="00D878D2" w14:paraId="1BD9294D" w14:textId="77777777" w:rsidTr="00D72982">
        <w:trPr>
          <w:cantSplit/>
        </w:trPr>
        <w:tc>
          <w:tcPr>
            <w:tcW w:w="939" w:type="pct"/>
            <w:tcMar>
              <w:left w:w="58" w:type="dxa"/>
              <w:right w:w="58" w:type="dxa"/>
            </w:tcMar>
            <w:vAlign w:val="center"/>
          </w:tcPr>
          <w:p w14:paraId="0B894746" w14:textId="77777777" w:rsidR="00DF55F0" w:rsidRPr="00D878D2" w:rsidRDefault="00DF55F0" w:rsidP="00DF55F0">
            <w:pPr>
              <w:pStyle w:val="TableText"/>
            </w:pPr>
            <w:r w:rsidRPr="00D878D2">
              <w:t>Hexachlorobenzene</w:t>
            </w:r>
          </w:p>
        </w:tc>
        <w:tc>
          <w:tcPr>
            <w:tcW w:w="501" w:type="pct"/>
            <w:tcMar>
              <w:left w:w="58" w:type="dxa"/>
              <w:right w:w="58" w:type="dxa"/>
            </w:tcMar>
            <w:vAlign w:val="center"/>
          </w:tcPr>
          <w:p w14:paraId="2C7FF876" w14:textId="77777777" w:rsidR="00DF55F0" w:rsidRPr="00D878D2" w:rsidRDefault="00DF55F0" w:rsidP="00DF55F0">
            <w:pPr>
              <w:pStyle w:val="TableText"/>
            </w:pPr>
            <w:r w:rsidRPr="00D878D2">
              <w:t>118-74-1</w:t>
            </w:r>
          </w:p>
        </w:tc>
        <w:tc>
          <w:tcPr>
            <w:tcW w:w="445" w:type="pct"/>
            <w:vAlign w:val="center"/>
          </w:tcPr>
          <w:p w14:paraId="07D9D3A5" w14:textId="10468E42" w:rsidR="00DF55F0" w:rsidRPr="00D878D2" w:rsidRDefault="00DF55F0" w:rsidP="00DF55F0">
            <w:pPr>
              <w:pStyle w:val="TableText"/>
            </w:pPr>
            <w:r w:rsidRPr="00D878D2">
              <w:t>TBD</w:t>
            </w:r>
          </w:p>
        </w:tc>
        <w:tc>
          <w:tcPr>
            <w:tcW w:w="444" w:type="pct"/>
            <w:tcMar>
              <w:left w:w="58" w:type="dxa"/>
              <w:right w:w="58" w:type="dxa"/>
            </w:tcMar>
            <w:vAlign w:val="center"/>
          </w:tcPr>
          <w:p w14:paraId="446B8AE7" w14:textId="65143C7D" w:rsidR="00DF55F0" w:rsidRPr="00D878D2" w:rsidRDefault="00DF55F0" w:rsidP="00DF55F0">
            <w:pPr>
              <w:pStyle w:val="TableText"/>
            </w:pPr>
            <w:r w:rsidRPr="00D878D2">
              <w:t>TBD</w:t>
            </w:r>
          </w:p>
        </w:tc>
        <w:tc>
          <w:tcPr>
            <w:tcW w:w="440" w:type="pct"/>
            <w:tcMar>
              <w:left w:w="58" w:type="dxa"/>
              <w:right w:w="58" w:type="dxa"/>
            </w:tcMar>
            <w:vAlign w:val="center"/>
          </w:tcPr>
          <w:p w14:paraId="6CBC970F" w14:textId="1AFD625B" w:rsidR="00DF55F0" w:rsidRPr="00D878D2" w:rsidRDefault="00DF55F0" w:rsidP="00DF55F0">
            <w:pPr>
              <w:pStyle w:val="TableText"/>
            </w:pPr>
            <w:r w:rsidRPr="00D878D2">
              <w:t>TBD</w:t>
            </w:r>
          </w:p>
        </w:tc>
        <w:tc>
          <w:tcPr>
            <w:tcW w:w="405" w:type="pct"/>
            <w:tcMar>
              <w:left w:w="58" w:type="dxa"/>
              <w:right w:w="58" w:type="dxa"/>
            </w:tcMar>
            <w:vAlign w:val="center"/>
          </w:tcPr>
          <w:p w14:paraId="19FBFDCF" w14:textId="77777777" w:rsidR="00DF55F0" w:rsidRPr="00D878D2" w:rsidRDefault="00DF55F0" w:rsidP="00DF55F0">
            <w:pPr>
              <w:pStyle w:val="TableText"/>
            </w:pPr>
            <w:r w:rsidRPr="00D878D2">
              <w:t>--</w:t>
            </w:r>
          </w:p>
        </w:tc>
        <w:tc>
          <w:tcPr>
            <w:tcW w:w="368" w:type="pct"/>
            <w:vAlign w:val="center"/>
          </w:tcPr>
          <w:p w14:paraId="73449C47" w14:textId="5C5D0DC6" w:rsidR="00DF55F0" w:rsidRPr="00D878D2" w:rsidRDefault="00DF55F0" w:rsidP="00DF55F0">
            <w:pPr>
              <w:pStyle w:val="TableText"/>
            </w:pPr>
            <w:r w:rsidRPr="00D878D2">
              <w:t>TBD</w:t>
            </w:r>
          </w:p>
        </w:tc>
        <w:tc>
          <w:tcPr>
            <w:tcW w:w="307" w:type="pct"/>
            <w:tcMar>
              <w:left w:w="58" w:type="dxa"/>
              <w:right w:w="58" w:type="dxa"/>
            </w:tcMar>
            <w:vAlign w:val="center"/>
          </w:tcPr>
          <w:p w14:paraId="2A2C44D5"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7F596EB9"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24F9BD20" w14:textId="77777777" w:rsidR="00DF55F0" w:rsidRPr="00D878D2" w:rsidRDefault="00DF55F0" w:rsidP="00DF55F0">
            <w:pPr>
              <w:pStyle w:val="TableText"/>
            </w:pPr>
            <w:r w:rsidRPr="00DC6B79">
              <w:t>TBD</w:t>
            </w:r>
          </w:p>
        </w:tc>
      </w:tr>
      <w:tr w:rsidR="00DF55F0" w:rsidRPr="00D878D2" w14:paraId="03A93F03" w14:textId="77777777" w:rsidTr="00D72982">
        <w:trPr>
          <w:cantSplit/>
        </w:trPr>
        <w:tc>
          <w:tcPr>
            <w:tcW w:w="939" w:type="pct"/>
            <w:tcMar>
              <w:left w:w="58" w:type="dxa"/>
              <w:right w:w="58" w:type="dxa"/>
            </w:tcMar>
            <w:vAlign w:val="center"/>
          </w:tcPr>
          <w:p w14:paraId="75123D0C" w14:textId="77777777" w:rsidR="00DF55F0" w:rsidRPr="00D878D2" w:rsidRDefault="00DF55F0" w:rsidP="00DF55F0">
            <w:pPr>
              <w:pStyle w:val="TableText"/>
            </w:pPr>
            <w:r w:rsidRPr="00D878D2">
              <w:t>Atrazine</w:t>
            </w:r>
          </w:p>
        </w:tc>
        <w:tc>
          <w:tcPr>
            <w:tcW w:w="501" w:type="pct"/>
            <w:tcMar>
              <w:left w:w="58" w:type="dxa"/>
              <w:right w:w="58" w:type="dxa"/>
            </w:tcMar>
            <w:vAlign w:val="center"/>
          </w:tcPr>
          <w:p w14:paraId="57BCD98A" w14:textId="77777777" w:rsidR="00DF55F0" w:rsidRPr="00D878D2" w:rsidRDefault="00DF55F0" w:rsidP="00DF55F0">
            <w:pPr>
              <w:pStyle w:val="TableText"/>
            </w:pPr>
            <w:r w:rsidRPr="00D878D2">
              <w:t>1912-24-9</w:t>
            </w:r>
          </w:p>
        </w:tc>
        <w:tc>
          <w:tcPr>
            <w:tcW w:w="445" w:type="pct"/>
            <w:vAlign w:val="center"/>
          </w:tcPr>
          <w:p w14:paraId="40A76A5B" w14:textId="7DCC3E88" w:rsidR="00DF55F0" w:rsidRPr="00D878D2" w:rsidRDefault="00DF55F0" w:rsidP="00DF55F0">
            <w:pPr>
              <w:pStyle w:val="TableText"/>
            </w:pPr>
            <w:r w:rsidRPr="00D878D2">
              <w:t>TBD</w:t>
            </w:r>
          </w:p>
        </w:tc>
        <w:tc>
          <w:tcPr>
            <w:tcW w:w="444" w:type="pct"/>
            <w:tcMar>
              <w:left w:w="58" w:type="dxa"/>
              <w:right w:w="58" w:type="dxa"/>
            </w:tcMar>
            <w:vAlign w:val="center"/>
          </w:tcPr>
          <w:p w14:paraId="02F2576E" w14:textId="37F65940" w:rsidR="00DF55F0" w:rsidRPr="00D878D2" w:rsidRDefault="00DF55F0" w:rsidP="00DF55F0">
            <w:pPr>
              <w:pStyle w:val="TableText"/>
            </w:pPr>
            <w:r w:rsidRPr="00D878D2">
              <w:t>TBD</w:t>
            </w:r>
          </w:p>
        </w:tc>
        <w:tc>
          <w:tcPr>
            <w:tcW w:w="440" w:type="pct"/>
            <w:tcMar>
              <w:left w:w="58" w:type="dxa"/>
              <w:right w:w="58" w:type="dxa"/>
            </w:tcMar>
            <w:vAlign w:val="center"/>
          </w:tcPr>
          <w:p w14:paraId="2610D7B3" w14:textId="3D04A678" w:rsidR="00DF55F0" w:rsidRPr="00D878D2" w:rsidRDefault="00DF55F0" w:rsidP="00DF55F0">
            <w:pPr>
              <w:pStyle w:val="TableText"/>
            </w:pPr>
            <w:r w:rsidRPr="00D878D2">
              <w:t>TBD</w:t>
            </w:r>
          </w:p>
        </w:tc>
        <w:tc>
          <w:tcPr>
            <w:tcW w:w="405" w:type="pct"/>
            <w:tcMar>
              <w:left w:w="58" w:type="dxa"/>
              <w:right w:w="58" w:type="dxa"/>
            </w:tcMar>
            <w:vAlign w:val="center"/>
          </w:tcPr>
          <w:p w14:paraId="6F2FC578" w14:textId="77777777" w:rsidR="00DF55F0" w:rsidRPr="00D878D2" w:rsidRDefault="00DF55F0" w:rsidP="00DF55F0">
            <w:pPr>
              <w:pStyle w:val="TableText"/>
            </w:pPr>
            <w:r w:rsidRPr="00D878D2">
              <w:t>--</w:t>
            </w:r>
          </w:p>
        </w:tc>
        <w:tc>
          <w:tcPr>
            <w:tcW w:w="368" w:type="pct"/>
          </w:tcPr>
          <w:p w14:paraId="16B77C77" w14:textId="77777777" w:rsidR="00DF55F0" w:rsidRPr="00D878D2" w:rsidRDefault="00DF55F0" w:rsidP="00DF55F0">
            <w:pPr>
              <w:pStyle w:val="TableText"/>
            </w:pPr>
            <w:r>
              <w:t>--</w:t>
            </w:r>
          </w:p>
        </w:tc>
        <w:tc>
          <w:tcPr>
            <w:tcW w:w="307" w:type="pct"/>
            <w:tcMar>
              <w:left w:w="58" w:type="dxa"/>
              <w:right w:w="58" w:type="dxa"/>
            </w:tcMar>
            <w:vAlign w:val="center"/>
          </w:tcPr>
          <w:p w14:paraId="182E9C0D"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4F2568C0"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69307945" w14:textId="77777777" w:rsidR="00DF55F0" w:rsidRPr="00D878D2" w:rsidRDefault="00DF55F0" w:rsidP="00DF55F0">
            <w:pPr>
              <w:pStyle w:val="TableText"/>
            </w:pPr>
            <w:r w:rsidRPr="00DC6B79">
              <w:t>TBD</w:t>
            </w:r>
          </w:p>
        </w:tc>
      </w:tr>
      <w:tr w:rsidR="00DF55F0" w:rsidRPr="00D878D2" w14:paraId="22BD0DDE" w14:textId="77777777" w:rsidTr="00D72982">
        <w:trPr>
          <w:cantSplit/>
        </w:trPr>
        <w:tc>
          <w:tcPr>
            <w:tcW w:w="939" w:type="pct"/>
            <w:tcMar>
              <w:left w:w="58" w:type="dxa"/>
              <w:right w:w="58" w:type="dxa"/>
            </w:tcMar>
            <w:vAlign w:val="center"/>
          </w:tcPr>
          <w:p w14:paraId="0EE2FBA2" w14:textId="77777777" w:rsidR="00DF55F0" w:rsidRPr="00D878D2" w:rsidRDefault="00DF55F0" w:rsidP="00DF55F0">
            <w:pPr>
              <w:pStyle w:val="TableText"/>
            </w:pPr>
            <w:r w:rsidRPr="00D878D2">
              <w:t>Pentachlorophenol</w:t>
            </w:r>
          </w:p>
        </w:tc>
        <w:tc>
          <w:tcPr>
            <w:tcW w:w="501" w:type="pct"/>
            <w:tcMar>
              <w:left w:w="58" w:type="dxa"/>
              <w:right w:w="58" w:type="dxa"/>
            </w:tcMar>
            <w:vAlign w:val="center"/>
          </w:tcPr>
          <w:p w14:paraId="34DC2967" w14:textId="77777777" w:rsidR="00DF55F0" w:rsidRPr="00D878D2" w:rsidRDefault="00DF55F0" w:rsidP="00DF55F0">
            <w:pPr>
              <w:pStyle w:val="TableText"/>
            </w:pPr>
            <w:r w:rsidRPr="00D878D2">
              <w:t>87-86-5</w:t>
            </w:r>
          </w:p>
        </w:tc>
        <w:tc>
          <w:tcPr>
            <w:tcW w:w="445" w:type="pct"/>
            <w:vAlign w:val="center"/>
          </w:tcPr>
          <w:p w14:paraId="0ABC1C93" w14:textId="1F87EF54" w:rsidR="00DF55F0" w:rsidRPr="00D878D2" w:rsidRDefault="00DF55F0" w:rsidP="00DF55F0">
            <w:pPr>
              <w:pStyle w:val="TableText"/>
            </w:pPr>
            <w:r w:rsidRPr="00D878D2">
              <w:t>TBD</w:t>
            </w:r>
          </w:p>
        </w:tc>
        <w:tc>
          <w:tcPr>
            <w:tcW w:w="444" w:type="pct"/>
            <w:tcMar>
              <w:left w:w="58" w:type="dxa"/>
              <w:right w:w="58" w:type="dxa"/>
            </w:tcMar>
            <w:vAlign w:val="center"/>
          </w:tcPr>
          <w:p w14:paraId="7D2D2D0E" w14:textId="7B04D5B8" w:rsidR="00DF55F0" w:rsidRPr="00D878D2" w:rsidRDefault="00DF55F0" w:rsidP="00DF55F0">
            <w:pPr>
              <w:pStyle w:val="TableText"/>
            </w:pPr>
            <w:r w:rsidRPr="00D878D2">
              <w:t>TBD</w:t>
            </w:r>
          </w:p>
        </w:tc>
        <w:tc>
          <w:tcPr>
            <w:tcW w:w="440" w:type="pct"/>
            <w:tcMar>
              <w:left w:w="58" w:type="dxa"/>
              <w:right w:w="58" w:type="dxa"/>
            </w:tcMar>
            <w:vAlign w:val="center"/>
          </w:tcPr>
          <w:p w14:paraId="49266DB8" w14:textId="375D2AF1" w:rsidR="00DF55F0" w:rsidRPr="00D878D2" w:rsidRDefault="00DF55F0" w:rsidP="00DF55F0">
            <w:pPr>
              <w:pStyle w:val="TableText"/>
            </w:pPr>
            <w:r w:rsidRPr="00D878D2">
              <w:t>TBD</w:t>
            </w:r>
          </w:p>
        </w:tc>
        <w:tc>
          <w:tcPr>
            <w:tcW w:w="405" w:type="pct"/>
            <w:tcMar>
              <w:left w:w="58" w:type="dxa"/>
              <w:right w:w="58" w:type="dxa"/>
            </w:tcMar>
            <w:vAlign w:val="center"/>
          </w:tcPr>
          <w:p w14:paraId="624BFA97" w14:textId="74EE0F33" w:rsidR="00DF55F0" w:rsidRPr="00D878D2" w:rsidRDefault="00DF55F0" w:rsidP="00DF55F0">
            <w:pPr>
              <w:pStyle w:val="TableText"/>
            </w:pPr>
            <w:r w:rsidRPr="00D878D2">
              <w:t>TBD</w:t>
            </w:r>
          </w:p>
        </w:tc>
        <w:tc>
          <w:tcPr>
            <w:tcW w:w="368" w:type="pct"/>
            <w:vAlign w:val="center"/>
          </w:tcPr>
          <w:p w14:paraId="17D96F64" w14:textId="7D72D1AE" w:rsidR="00DF55F0" w:rsidRPr="00D878D2" w:rsidRDefault="00DF55F0" w:rsidP="00DF55F0">
            <w:pPr>
              <w:pStyle w:val="TableText"/>
            </w:pPr>
            <w:r w:rsidRPr="00D878D2">
              <w:t>TBD</w:t>
            </w:r>
          </w:p>
        </w:tc>
        <w:tc>
          <w:tcPr>
            <w:tcW w:w="307" w:type="pct"/>
            <w:tcMar>
              <w:left w:w="58" w:type="dxa"/>
              <w:right w:w="58" w:type="dxa"/>
            </w:tcMar>
            <w:vAlign w:val="center"/>
          </w:tcPr>
          <w:p w14:paraId="0B92FE76"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2138B203"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1711D8F6" w14:textId="77777777" w:rsidR="00DF55F0" w:rsidRPr="00D878D2" w:rsidRDefault="00DF55F0" w:rsidP="00DF55F0">
            <w:pPr>
              <w:pStyle w:val="TableText"/>
            </w:pPr>
            <w:r w:rsidRPr="00DC6B79">
              <w:t>TBD</w:t>
            </w:r>
          </w:p>
        </w:tc>
      </w:tr>
      <w:tr w:rsidR="00DF55F0" w:rsidRPr="00D878D2" w14:paraId="070DC4A9" w14:textId="77777777" w:rsidTr="00D72982">
        <w:trPr>
          <w:cantSplit/>
        </w:trPr>
        <w:tc>
          <w:tcPr>
            <w:tcW w:w="939" w:type="pct"/>
            <w:tcMar>
              <w:left w:w="58" w:type="dxa"/>
              <w:right w:w="58" w:type="dxa"/>
            </w:tcMar>
            <w:vAlign w:val="center"/>
          </w:tcPr>
          <w:p w14:paraId="49C9AF7A" w14:textId="77777777" w:rsidR="00DF55F0" w:rsidRPr="00D878D2" w:rsidRDefault="00DF55F0" w:rsidP="00DF55F0">
            <w:pPr>
              <w:pStyle w:val="TableText"/>
            </w:pPr>
            <w:r w:rsidRPr="00D878D2">
              <w:t>Phenanthrene</w:t>
            </w:r>
          </w:p>
        </w:tc>
        <w:tc>
          <w:tcPr>
            <w:tcW w:w="501" w:type="pct"/>
            <w:tcMar>
              <w:left w:w="58" w:type="dxa"/>
              <w:right w:w="58" w:type="dxa"/>
            </w:tcMar>
            <w:vAlign w:val="center"/>
          </w:tcPr>
          <w:p w14:paraId="595DAD24" w14:textId="77777777" w:rsidR="00DF55F0" w:rsidRPr="00D878D2" w:rsidRDefault="00DF55F0" w:rsidP="00DF55F0">
            <w:pPr>
              <w:pStyle w:val="TableText"/>
            </w:pPr>
            <w:r w:rsidRPr="00D878D2">
              <w:t>85-01-8</w:t>
            </w:r>
          </w:p>
        </w:tc>
        <w:tc>
          <w:tcPr>
            <w:tcW w:w="445" w:type="pct"/>
            <w:vAlign w:val="center"/>
          </w:tcPr>
          <w:p w14:paraId="1882BEBC" w14:textId="3CF5302C" w:rsidR="00DF55F0" w:rsidRPr="00D878D2" w:rsidRDefault="00DF55F0" w:rsidP="00DF55F0">
            <w:pPr>
              <w:pStyle w:val="TableText"/>
            </w:pPr>
            <w:r w:rsidRPr="00D878D2">
              <w:t>TBD</w:t>
            </w:r>
          </w:p>
        </w:tc>
        <w:tc>
          <w:tcPr>
            <w:tcW w:w="444" w:type="pct"/>
            <w:tcMar>
              <w:left w:w="58" w:type="dxa"/>
              <w:right w:w="58" w:type="dxa"/>
            </w:tcMar>
            <w:vAlign w:val="center"/>
          </w:tcPr>
          <w:p w14:paraId="79C82567" w14:textId="0F93A5B4" w:rsidR="00DF55F0" w:rsidRPr="00D878D2" w:rsidRDefault="00DF55F0" w:rsidP="00DF55F0">
            <w:pPr>
              <w:pStyle w:val="TableText"/>
            </w:pPr>
            <w:r w:rsidRPr="00D878D2">
              <w:t>TBD</w:t>
            </w:r>
          </w:p>
        </w:tc>
        <w:tc>
          <w:tcPr>
            <w:tcW w:w="440" w:type="pct"/>
            <w:tcMar>
              <w:left w:w="58" w:type="dxa"/>
              <w:right w:w="58" w:type="dxa"/>
            </w:tcMar>
            <w:vAlign w:val="center"/>
          </w:tcPr>
          <w:p w14:paraId="0E4FCCC5" w14:textId="53FA228E" w:rsidR="00DF55F0" w:rsidRPr="00D878D2" w:rsidRDefault="00DF55F0" w:rsidP="00DF55F0">
            <w:pPr>
              <w:pStyle w:val="TableText"/>
            </w:pPr>
            <w:r w:rsidRPr="00D878D2">
              <w:t>TBD</w:t>
            </w:r>
          </w:p>
        </w:tc>
        <w:tc>
          <w:tcPr>
            <w:tcW w:w="405" w:type="pct"/>
            <w:tcMar>
              <w:left w:w="58" w:type="dxa"/>
              <w:right w:w="58" w:type="dxa"/>
            </w:tcMar>
            <w:vAlign w:val="center"/>
          </w:tcPr>
          <w:p w14:paraId="266F47DB" w14:textId="425F19B8" w:rsidR="00DF55F0" w:rsidRPr="00D878D2" w:rsidRDefault="00DF55F0" w:rsidP="00DF55F0">
            <w:pPr>
              <w:pStyle w:val="TableText"/>
            </w:pPr>
            <w:r w:rsidRPr="00D878D2">
              <w:t>TBD</w:t>
            </w:r>
          </w:p>
        </w:tc>
        <w:tc>
          <w:tcPr>
            <w:tcW w:w="368" w:type="pct"/>
            <w:vAlign w:val="center"/>
          </w:tcPr>
          <w:p w14:paraId="16246F6F" w14:textId="7896689D" w:rsidR="00DF55F0" w:rsidRPr="00D878D2" w:rsidRDefault="00DF55F0" w:rsidP="00DF55F0">
            <w:pPr>
              <w:pStyle w:val="TableText"/>
            </w:pPr>
            <w:r w:rsidRPr="00D878D2">
              <w:t>TBD</w:t>
            </w:r>
          </w:p>
        </w:tc>
        <w:tc>
          <w:tcPr>
            <w:tcW w:w="307" w:type="pct"/>
            <w:tcMar>
              <w:left w:w="58" w:type="dxa"/>
              <w:right w:w="58" w:type="dxa"/>
            </w:tcMar>
            <w:vAlign w:val="center"/>
          </w:tcPr>
          <w:p w14:paraId="0ED3A4C2"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68645920"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6CBC18BC" w14:textId="77777777" w:rsidR="00DF55F0" w:rsidRPr="00D878D2" w:rsidRDefault="00DF55F0" w:rsidP="00DF55F0">
            <w:pPr>
              <w:pStyle w:val="TableText"/>
            </w:pPr>
            <w:r w:rsidRPr="00DC6B79">
              <w:t>TBD</w:t>
            </w:r>
          </w:p>
        </w:tc>
      </w:tr>
      <w:tr w:rsidR="00DF55F0" w:rsidRPr="00D878D2" w14:paraId="50B458AD" w14:textId="77777777" w:rsidTr="00D72982">
        <w:trPr>
          <w:cantSplit/>
        </w:trPr>
        <w:tc>
          <w:tcPr>
            <w:tcW w:w="939" w:type="pct"/>
            <w:tcMar>
              <w:left w:w="58" w:type="dxa"/>
              <w:right w:w="58" w:type="dxa"/>
            </w:tcMar>
            <w:vAlign w:val="center"/>
          </w:tcPr>
          <w:p w14:paraId="363E2B49" w14:textId="77777777" w:rsidR="00DF55F0" w:rsidRPr="00D878D2" w:rsidRDefault="00DF55F0" w:rsidP="00DF55F0">
            <w:pPr>
              <w:pStyle w:val="TableText"/>
            </w:pPr>
            <w:r w:rsidRPr="00D878D2">
              <w:t>Anthracene</w:t>
            </w:r>
          </w:p>
        </w:tc>
        <w:tc>
          <w:tcPr>
            <w:tcW w:w="501" w:type="pct"/>
            <w:tcMar>
              <w:left w:w="58" w:type="dxa"/>
              <w:right w:w="58" w:type="dxa"/>
            </w:tcMar>
            <w:vAlign w:val="center"/>
          </w:tcPr>
          <w:p w14:paraId="0A0F6996" w14:textId="77777777" w:rsidR="00DF55F0" w:rsidRPr="00D878D2" w:rsidRDefault="00DF55F0" w:rsidP="00DF55F0">
            <w:pPr>
              <w:pStyle w:val="TableText"/>
            </w:pPr>
            <w:r w:rsidRPr="00D878D2">
              <w:t>120-12-7</w:t>
            </w:r>
          </w:p>
        </w:tc>
        <w:tc>
          <w:tcPr>
            <w:tcW w:w="445" w:type="pct"/>
            <w:vAlign w:val="center"/>
          </w:tcPr>
          <w:p w14:paraId="3E5AF57B" w14:textId="2545ECD7" w:rsidR="00DF55F0" w:rsidRPr="00D878D2" w:rsidRDefault="00DF55F0" w:rsidP="00DF55F0">
            <w:pPr>
              <w:pStyle w:val="TableText"/>
            </w:pPr>
            <w:r w:rsidRPr="00D878D2">
              <w:t>TBD</w:t>
            </w:r>
          </w:p>
        </w:tc>
        <w:tc>
          <w:tcPr>
            <w:tcW w:w="444" w:type="pct"/>
            <w:tcMar>
              <w:left w:w="58" w:type="dxa"/>
              <w:right w:w="58" w:type="dxa"/>
            </w:tcMar>
            <w:vAlign w:val="center"/>
          </w:tcPr>
          <w:p w14:paraId="0C525FB6" w14:textId="3392372D" w:rsidR="00DF55F0" w:rsidRPr="00D878D2" w:rsidRDefault="00DF55F0" w:rsidP="00DF55F0">
            <w:pPr>
              <w:pStyle w:val="TableText"/>
            </w:pPr>
            <w:r w:rsidRPr="00D878D2">
              <w:t>TBD</w:t>
            </w:r>
          </w:p>
        </w:tc>
        <w:tc>
          <w:tcPr>
            <w:tcW w:w="440" w:type="pct"/>
            <w:tcMar>
              <w:left w:w="58" w:type="dxa"/>
              <w:right w:w="58" w:type="dxa"/>
            </w:tcMar>
            <w:vAlign w:val="center"/>
          </w:tcPr>
          <w:p w14:paraId="4F2E6FC8" w14:textId="010D0915" w:rsidR="00DF55F0" w:rsidRPr="00D878D2" w:rsidRDefault="00DF55F0" w:rsidP="00DF55F0">
            <w:pPr>
              <w:pStyle w:val="TableText"/>
            </w:pPr>
            <w:r w:rsidRPr="00D878D2">
              <w:t>TBD</w:t>
            </w:r>
          </w:p>
        </w:tc>
        <w:tc>
          <w:tcPr>
            <w:tcW w:w="405" w:type="pct"/>
            <w:tcMar>
              <w:left w:w="58" w:type="dxa"/>
              <w:right w:w="58" w:type="dxa"/>
            </w:tcMar>
            <w:vAlign w:val="center"/>
          </w:tcPr>
          <w:p w14:paraId="43831B01" w14:textId="71686EF8" w:rsidR="00DF55F0" w:rsidRPr="00D878D2" w:rsidRDefault="00DF55F0" w:rsidP="00DF55F0">
            <w:pPr>
              <w:pStyle w:val="TableText"/>
            </w:pPr>
            <w:r w:rsidRPr="00D878D2">
              <w:t>TBD</w:t>
            </w:r>
          </w:p>
        </w:tc>
        <w:tc>
          <w:tcPr>
            <w:tcW w:w="368" w:type="pct"/>
          </w:tcPr>
          <w:p w14:paraId="17AFDCEB" w14:textId="77777777" w:rsidR="00DF55F0" w:rsidRPr="00D878D2" w:rsidRDefault="00DF55F0" w:rsidP="00DF55F0">
            <w:pPr>
              <w:pStyle w:val="TableText"/>
            </w:pPr>
            <w:r>
              <w:t>--</w:t>
            </w:r>
          </w:p>
        </w:tc>
        <w:tc>
          <w:tcPr>
            <w:tcW w:w="307" w:type="pct"/>
            <w:tcMar>
              <w:left w:w="58" w:type="dxa"/>
              <w:right w:w="58" w:type="dxa"/>
            </w:tcMar>
            <w:vAlign w:val="center"/>
          </w:tcPr>
          <w:p w14:paraId="50BAD7E5"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2AF952B2"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39E63CB9" w14:textId="77777777" w:rsidR="00DF55F0" w:rsidRPr="00D878D2" w:rsidRDefault="00DF55F0" w:rsidP="00DF55F0">
            <w:pPr>
              <w:pStyle w:val="TableText"/>
            </w:pPr>
            <w:r w:rsidRPr="00DC6B79">
              <w:t>TBD</w:t>
            </w:r>
          </w:p>
        </w:tc>
      </w:tr>
      <w:tr w:rsidR="00DF55F0" w:rsidRPr="00D878D2" w14:paraId="2BEA1D3D" w14:textId="77777777" w:rsidTr="00D72982">
        <w:trPr>
          <w:cantSplit/>
        </w:trPr>
        <w:tc>
          <w:tcPr>
            <w:tcW w:w="939" w:type="pct"/>
            <w:tcMar>
              <w:left w:w="58" w:type="dxa"/>
              <w:right w:w="58" w:type="dxa"/>
            </w:tcMar>
            <w:vAlign w:val="center"/>
          </w:tcPr>
          <w:p w14:paraId="31BACC06" w14:textId="77777777" w:rsidR="00DF55F0" w:rsidRPr="00D878D2" w:rsidRDefault="00DF55F0" w:rsidP="00DF55F0">
            <w:pPr>
              <w:pStyle w:val="TableText"/>
            </w:pPr>
            <w:r w:rsidRPr="00D878D2">
              <w:t>Carbazole</w:t>
            </w:r>
          </w:p>
        </w:tc>
        <w:tc>
          <w:tcPr>
            <w:tcW w:w="501" w:type="pct"/>
            <w:tcMar>
              <w:left w:w="58" w:type="dxa"/>
              <w:right w:w="58" w:type="dxa"/>
            </w:tcMar>
            <w:vAlign w:val="center"/>
          </w:tcPr>
          <w:p w14:paraId="6631E096" w14:textId="77777777" w:rsidR="00DF55F0" w:rsidRPr="00D878D2" w:rsidRDefault="00DF55F0" w:rsidP="00DF55F0">
            <w:pPr>
              <w:pStyle w:val="TableText"/>
            </w:pPr>
            <w:r w:rsidRPr="00D878D2">
              <w:t>86-74-8</w:t>
            </w:r>
          </w:p>
        </w:tc>
        <w:tc>
          <w:tcPr>
            <w:tcW w:w="445" w:type="pct"/>
            <w:vAlign w:val="center"/>
          </w:tcPr>
          <w:p w14:paraId="68EB1203" w14:textId="069BBA51" w:rsidR="00DF55F0" w:rsidRPr="00D878D2" w:rsidRDefault="00DF55F0" w:rsidP="00DF55F0">
            <w:pPr>
              <w:pStyle w:val="TableText"/>
            </w:pPr>
            <w:r w:rsidRPr="00D878D2">
              <w:t>TBD</w:t>
            </w:r>
          </w:p>
        </w:tc>
        <w:tc>
          <w:tcPr>
            <w:tcW w:w="444" w:type="pct"/>
            <w:tcMar>
              <w:left w:w="58" w:type="dxa"/>
              <w:right w:w="58" w:type="dxa"/>
            </w:tcMar>
            <w:vAlign w:val="center"/>
          </w:tcPr>
          <w:p w14:paraId="2281D59A" w14:textId="4EAF7DB6" w:rsidR="00DF55F0" w:rsidRPr="00D878D2" w:rsidRDefault="00DF55F0" w:rsidP="00DF55F0">
            <w:pPr>
              <w:pStyle w:val="TableText"/>
            </w:pPr>
            <w:r w:rsidRPr="00D878D2">
              <w:t>TBD</w:t>
            </w:r>
          </w:p>
        </w:tc>
        <w:tc>
          <w:tcPr>
            <w:tcW w:w="440" w:type="pct"/>
            <w:tcMar>
              <w:left w:w="58" w:type="dxa"/>
              <w:right w:w="58" w:type="dxa"/>
            </w:tcMar>
            <w:vAlign w:val="center"/>
          </w:tcPr>
          <w:p w14:paraId="69EC3921" w14:textId="7417C169" w:rsidR="00DF55F0" w:rsidRPr="00D878D2" w:rsidRDefault="00DF55F0" w:rsidP="00DF55F0">
            <w:pPr>
              <w:pStyle w:val="TableText"/>
            </w:pPr>
            <w:r w:rsidRPr="00D878D2">
              <w:t>TBD</w:t>
            </w:r>
          </w:p>
        </w:tc>
        <w:tc>
          <w:tcPr>
            <w:tcW w:w="405" w:type="pct"/>
            <w:tcMar>
              <w:left w:w="58" w:type="dxa"/>
              <w:right w:w="58" w:type="dxa"/>
            </w:tcMar>
            <w:vAlign w:val="center"/>
          </w:tcPr>
          <w:p w14:paraId="26588C12" w14:textId="77777777" w:rsidR="00DF55F0" w:rsidRPr="00D878D2" w:rsidRDefault="00DF55F0" w:rsidP="00DF55F0">
            <w:pPr>
              <w:pStyle w:val="TableText"/>
            </w:pPr>
            <w:r w:rsidRPr="00D878D2">
              <w:t>--</w:t>
            </w:r>
          </w:p>
        </w:tc>
        <w:tc>
          <w:tcPr>
            <w:tcW w:w="368" w:type="pct"/>
          </w:tcPr>
          <w:p w14:paraId="2E02434A" w14:textId="77777777" w:rsidR="00DF55F0" w:rsidRPr="00D878D2" w:rsidRDefault="00DF55F0" w:rsidP="00DF55F0">
            <w:pPr>
              <w:pStyle w:val="TableText"/>
            </w:pPr>
            <w:r>
              <w:t>--</w:t>
            </w:r>
          </w:p>
        </w:tc>
        <w:tc>
          <w:tcPr>
            <w:tcW w:w="307" w:type="pct"/>
            <w:tcMar>
              <w:left w:w="58" w:type="dxa"/>
              <w:right w:w="58" w:type="dxa"/>
            </w:tcMar>
            <w:vAlign w:val="center"/>
          </w:tcPr>
          <w:p w14:paraId="27DC42EE"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48005E28"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5128F920" w14:textId="77777777" w:rsidR="00DF55F0" w:rsidRPr="00D878D2" w:rsidRDefault="00DF55F0" w:rsidP="00DF55F0">
            <w:pPr>
              <w:pStyle w:val="TableText"/>
            </w:pPr>
            <w:r w:rsidRPr="00DC6B79">
              <w:t>TBD</w:t>
            </w:r>
          </w:p>
        </w:tc>
      </w:tr>
      <w:tr w:rsidR="00DF55F0" w:rsidRPr="00D878D2" w14:paraId="08DAF7E0" w14:textId="77777777" w:rsidTr="00D72982">
        <w:trPr>
          <w:cantSplit/>
        </w:trPr>
        <w:tc>
          <w:tcPr>
            <w:tcW w:w="939" w:type="pct"/>
            <w:tcMar>
              <w:left w:w="58" w:type="dxa"/>
              <w:right w:w="58" w:type="dxa"/>
            </w:tcMar>
            <w:vAlign w:val="center"/>
          </w:tcPr>
          <w:p w14:paraId="4F70741E" w14:textId="77777777" w:rsidR="00DF55F0" w:rsidRPr="00D878D2" w:rsidRDefault="00DF55F0" w:rsidP="00DF55F0">
            <w:pPr>
              <w:pStyle w:val="TableText"/>
            </w:pPr>
            <w:r w:rsidRPr="00D878D2">
              <w:t>Di-n-butylphthalate</w:t>
            </w:r>
          </w:p>
        </w:tc>
        <w:tc>
          <w:tcPr>
            <w:tcW w:w="501" w:type="pct"/>
            <w:tcMar>
              <w:left w:w="58" w:type="dxa"/>
              <w:right w:w="58" w:type="dxa"/>
            </w:tcMar>
            <w:vAlign w:val="center"/>
          </w:tcPr>
          <w:p w14:paraId="28237D44" w14:textId="77777777" w:rsidR="00DF55F0" w:rsidRPr="00D878D2" w:rsidRDefault="00DF55F0" w:rsidP="00DF55F0">
            <w:pPr>
              <w:pStyle w:val="TableText"/>
            </w:pPr>
            <w:r w:rsidRPr="00D878D2">
              <w:t>84-74-2</w:t>
            </w:r>
          </w:p>
        </w:tc>
        <w:tc>
          <w:tcPr>
            <w:tcW w:w="445" w:type="pct"/>
            <w:vAlign w:val="center"/>
          </w:tcPr>
          <w:p w14:paraId="432AFD12" w14:textId="65C2BB0E" w:rsidR="00DF55F0" w:rsidRPr="00D878D2" w:rsidRDefault="00DF55F0" w:rsidP="00DF55F0">
            <w:pPr>
              <w:pStyle w:val="TableText"/>
            </w:pPr>
            <w:r w:rsidRPr="00D878D2">
              <w:t>TBD</w:t>
            </w:r>
          </w:p>
        </w:tc>
        <w:tc>
          <w:tcPr>
            <w:tcW w:w="444" w:type="pct"/>
            <w:tcMar>
              <w:left w:w="58" w:type="dxa"/>
              <w:right w:w="58" w:type="dxa"/>
            </w:tcMar>
            <w:vAlign w:val="center"/>
          </w:tcPr>
          <w:p w14:paraId="74894F6D" w14:textId="4C694BC8" w:rsidR="00DF55F0" w:rsidRPr="00D878D2" w:rsidRDefault="00DF55F0" w:rsidP="00DF55F0">
            <w:pPr>
              <w:pStyle w:val="TableText"/>
            </w:pPr>
            <w:r w:rsidRPr="00D878D2">
              <w:t>TBD</w:t>
            </w:r>
          </w:p>
        </w:tc>
        <w:tc>
          <w:tcPr>
            <w:tcW w:w="440" w:type="pct"/>
            <w:tcMar>
              <w:left w:w="58" w:type="dxa"/>
              <w:right w:w="58" w:type="dxa"/>
            </w:tcMar>
            <w:vAlign w:val="center"/>
          </w:tcPr>
          <w:p w14:paraId="52B8EB81" w14:textId="6340EE82" w:rsidR="00DF55F0" w:rsidRPr="00D878D2" w:rsidRDefault="00DF55F0" w:rsidP="00DF55F0">
            <w:pPr>
              <w:pStyle w:val="TableText"/>
            </w:pPr>
            <w:r w:rsidRPr="00D878D2">
              <w:t>TBD</w:t>
            </w:r>
          </w:p>
        </w:tc>
        <w:tc>
          <w:tcPr>
            <w:tcW w:w="405" w:type="pct"/>
            <w:tcMar>
              <w:left w:w="58" w:type="dxa"/>
              <w:right w:w="58" w:type="dxa"/>
            </w:tcMar>
            <w:vAlign w:val="center"/>
          </w:tcPr>
          <w:p w14:paraId="1B2F84B7" w14:textId="77777777" w:rsidR="00DF55F0" w:rsidRPr="00D878D2" w:rsidRDefault="00DF55F0" w:rsidP="00DF55F0">
            <w:pPr>
              <w:pStyle w:val="TableText"/>
            </w:pPr>
            <w:r w:rsidRPr="00D878D2">
              <w:t>--</w:t>
            </w:r>
          </w:p>
        </w:tc>
        <w:tc>
          <w:tcPr>
            <w:tcW w:w="368" w:type="pct"/>
          </w:tcPr>
          <w:p w14:paraId="09031396" w14:textId="77777777" w:rsidR="00DF55F0" w:rsidRPr="00D878D2" w:rsidRDefault="00DF55F0" w:rsidP="00DF55F0">
            <w:pPr>
              <w:pStyle w:val="TableText"/>
            </w:pPr>
            <w:r>
              <w:t>--</w:t>
            </w:r>
          </w:p>
        </w:tc>
        <w:tc>
          <w:tcPr>
            <w:tcW w:w="307" w:type="pct"/>
            <w:tcMar>
              <w:left w:w="58" w:type="dxa"/>
              <w:right w:w="58" w:type="dxa"/>
            </w:tcMar>
            <w:vAlign w:val="center"/>
          </w:tcPr>
          <w:p w14:paraId="56131052"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346607C9"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4945765F" w14:textId="77777777" w:rsidR="00DF55F0" w:rsidRPr="00D878D2" w:rsidRDefault="00DF55F0" w:rsidP="00DF55F0">
            <w:pPr>
              <w:pStyle w:val="TableText"/>
            </w:pPr>
            <w:r w:rsidRPr="00DC6B79">
              <w:t>TBD</w:t>
            </w:r>
          </w:p>
        </w:tc>
      </w:tr>
      <w:tr w:rsidR="00DF55F0" w:rsidRPr="00D878D2" w14:paraId="72404909" w14:textId="77777777" w:rsidTr="00D72982">
        <w:trPr>
          <w:cantSplit/>
        </w:trPr>
        <w:tc>
          <w:tcPr>
            <w:tcW w:w="939" w:type="pct"/>
            <w:tcMar>
              <w:left w:w="58" w:type="dxa"/>
              <w:right w:w="58" w:type="dxa"/>
            </w:tcMar>
            <w:vAlign w:val="center"/>
          </w:tcPr>
          <w:p w14:paraId="53640C4A" w14:textId="77777777" w:rsidR="00DF55F0" w:rsidRPr="00D878D2" w:rsidRDefault="00DF55F0" w:rsidP="00DF55F0">
            <w:pPr>
              <w:pStyle w:val="TableText"/>
            </w:pPr>
            <w:r w:rsidRPr="00D878D2">
              <w:t>Fluoranthene</w:t>
            </w:r>
          </w:p>
        </w:tc>
        <w:tc>
          <w:tcPr>
            <w:tcW w:w="501" w:type="pct"/>
            <w:tcMar>
              <w:left w:w="58" w:type="dxa"/>
              <w:right w:w="58" w:type="dxa"/>
            </w:tcMar>
            <w:vAlign w:val="center"/>
          </w:tcPr>
          <w:p w14:paraId="40384A66" w14:textId="77777777" w:rsidR="00DF55F0" w:rsidRPr="00D878D2" w:rsidRDefault="00DF55F0" w:rsidP="00DF55F0">
            <w:pPr>
              <w:pStyle w:val="TableText"/>
            </w:pPr>
            <w:r w:rsidRPr="00D878D2">
              <w:t>206-44-0</w:t>
            </w:r>
          </w:p>
        </w:tc>
        <w:tc>
          <w:tcPr>
            <w:tcW w:w="445" w:type="pct"/>
            <w:vAlign w:val="center"/>
          </w:tcPr>
          <w:p w14:paraId="6819ED50" w14:textId="7A8EFEB2" w:rsidR="00DF55F0" w:rsidRPr="00D878D2" w:rsidRDefault="00DF55F0" w:rsidP="00DF55F0">
            <w:pPr>
              <w:pStyle w:val="TableText"/>
            </w:pPr>
            <w:r w:rsidRPr="00D878D2">
              <w:t>TBD</w:t>
            </w:r>
          </w:p>
        </w:tc>
        <w:tc>
          <w:tcPr>
            <w:tcW w:w="444" w:type="pct"/>
            <w:tcMar>
              <w:left w:w="58" w:type="dxa"/>
              <w:right w:w="58" w:type="dxa"/>
            </w:tcMar>
            <w:vAlign w:val="center"/>
          </w:tcPr>
          <w:p w14:paraId="4A8B0AE3" w14:textId="06ED4F68" w:rsidR="00DF55F0" w:rsidRPr="00D878D2" w:rsidRDefault="00DF55F0" w:rsidP="00DF55F0">
            <w:pPr>
              <w:pStyle w:val="TableText"/>
            </w:pPr>
            <w:r w:rsidRPr="00D878D2">
              <w:t>TBD</w:t>
            </w:r>
          </w:p>
        </w:tc>
        <w:tc>
          <w:tcPr>
            <w:tcW w:w="440" w:type="pct"/>
            <w:tcMar>
              <w:left w:w="58" w:type="dxa"/>
              <w:right w:w="58" w:type="dxa"/>
            </w:tcMar>
            <w:vAlign w:val="center"/>
          </w:tcPr>
          <w:p w14:paraId="532D8C84" w14:textId="352819CD" w:rsidR="00DF55F0" w:rsidRPr="00D878D2" w:rsidRDefault="00DF55F0" w:rsidP="00DF55F0">
            <w:pPr>
              <w:pStyle w:val="TableText"/>
            </w:pPr>
            <w:r w:rsidRPr="00D878D2">
              <w:t>TBD</w:t>
            </w:r>
          </w:p>
        </w:tc>
        <w:tc>
          <w:tcPr>
            <w:tcW w:w="405" w:type="pct"/>
            <w:tcMar>
              <w:left w:w="58" w:type="dxa"/>
              <w:right w:w="58" w:type="dxa"/>
            </w:tcMar>
            <w:vAlign w:val="center"/>
          </w:tcPr>
          <w:p w14:paraId="15748CEE" w14:textId="77D48C79" w:rsidR="00DF55F0" w:rsidRPr="00D878D2" w:rsidRDefault="00DF55F0" w:rsidP="00DF55F0">
            <w:pPr>
              <w:pStyle w:val="TableText"/>
            </w:pPr>
            <w:r w:rsidRPr="00D878D2">
              <w:t>TBD</w:t>
            </w:r>
          </w:p>
        </w:tc>
        <w:tc>
          <w:tcPr>
            <w:tcW w:w="368" w:type="pct"/>
          </w:tcPr>
          <w:p w14:paraId="334F4C4C" w14:textId="77777777" w:rsidR="00DF55F0" w:rsidRPr="00D878D2" w:rsidRDefault="00DF55F0" w:rsidP="00DF55F0">
            <w:pPr>
              <w:pStyle w:val="TableText"/>
            </w:pPr>
            <w:r>
              <w:t>--</w:t>
            </w:r>
          </w:p>
        </w:tc>
        <w:tc>
          <w:tcPr>
            <w:tcW w:w="307" w:type="pct"/>
            <w:tcMar>
              <w:left w:w="58" w:type="dxa"/>
              <w:right w:w="58" w:type="dxa"/>
            </w:tcMar>
            <w:vAlign w:val="center"/>
          </w:tcPr>
          <w:p w14:paraId="042EBE2E"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10429187"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64D59EF7" w14:textId="77777777" w:rsidR="00DF55F0" w:rsidRPr="00D878D2" w:rsidRDefault="00DF55F0" w:rsidP="00DF55F0">
            <w:pPr>
              <w:pStyle w:val="TableText"/>
            </w:pPr>
            <w:r w:rsidRPr="00DC6B79">
              <w:t>TBD</w:t>
            </w:r>
          </w:p>
        </w:tc>
      </w:tr>
      <w:tr w:rsidR="00DF55F0" w:rsidRPr="00D878D2" w14:paraId="7F202F2A" w14:textId="77777777" w:rsidTr="00D72982">
        <w:trPr>
          <w:cantSplit/>
        </w:trPr>
        <w:tc>
          <w:tcPr>
            <w:tcW w:w="939" w:type="pct"/>
            <w:tcMar>
              <w:left w:w="58" w:type="dxa"/>
              <w:right w:w="58" w:type="dxa"/>
            </w:tcMar>
            <w:vAlign w:val="center"/>
          </w:tcPr>
          <w:p w14:paraId="273EE046" w14:textId="77777777" w:rsidR="00DF55F0" w:rsidRPr="00D878D2" w:rsidRDefault="00DF55F0" w:rsidP="00DF55F0">
            <w:pPr>
              <w:pStyle w:val="TableText"/>
            </w:pPr>
            <w:r w:rsidRPr="00D878D2">
              <w:t>Pyrene</w:t>
            </w:r>
          </w:p>
        </w:tc>
        <w:tc>
          <w:tcPr>
            <w:tcW w:w="501" w:type="pct"/>
            <w:tcMar>
              <w:left w:w="58" w:type="dxa"/>
              <w:right w:w="58" w:type="dxa"/>
            </w:tcMar>
            <w:vAlign w:val="center"/>
          </w:tcPr>
          <w:p w14:paraId="322E969A" w14:textId="77777777" w:rsidR="00DF55F0" w:rsidRPr="00D878D2" w:rsidRDefault="00DF55F0" w:rsidP="00DF55F0">
            <w:pPr>
              <w:pStyle w:val="TableText"/>
            </w:pPr>
            <w:r w:rsidRPr="00D878D2">
              <w:t>129-00-0</w:t>
            </w:r>
          </w:p>
        </w:tc>
        <w:tc>
          <w:tcPr>
            <w:tcW w:w="445" w:type="pct"/>
            <w:vAlign w:val="center"/>
          </w:tcPr>
          <w:p w14:paraId="046C1D8D" w14:textId="5ACDEC92" w:rsidR="00DF55F0" w:rsidRPr="00D878D2" w:rsidRDefault="00DF55F0" w:rsidP="00DF55F0">
            <w:pPr>
              <w:pStyle w:val="TableText"/>
            </w:pPr>
            <w:r w:rsidRPr="00D878D2">
              <w:t>TBD</w:t>
            </w:r>
          </w:p>
        </w:tc>
        <w:tc>
          <w:tcPr>
            <w:tcW w:w="444" w:type="pct"/>
            <w:tcMar>
              <w:left w:w="58" w:type="dxa"/>
              <w:right w:w="58" w:type="dxa"/>
            </w:tcMar>
            <w:vAlign w:val="center"/>
          </w:tcPr>
          <w:p w14:paraId="40545C20" w14:textId="393E5FA7" w:rsidR="00DF55F0" w:rsidRPr="00D878D2" w:rsidRDefault="00DF55F0" w:rsidP="00DF55F0">
            <w:pPr>
              <w:pStyle w:val="TableText"/>
            </w:pPr>
            <w:r w:rsidRPr="00D878D2">
              <w:t>TBD</w:t>
            </w:r>
          </w:p>
        </w:tc>
        <w:tc>
          <w:tcPr>
            <w:tcW w:w="440" w:type="pct"/>
            <w:tcMar>
              <w:left w:w="58" w:type="dxa"/>
              <w:right w:w="58" w:type="dxa"/>
            </w:tcMar>
            <w:vAlign w:val="center"/>
          </w:tcPr>
          <w:p w14:paraId="7F5F0AB8" w14:textId="6ED461E1" w:rsidR="00DF55F0" w:rsidRPr="00D878D2" w:rsidRDefault="00DF55F0" w:rsidP="00DF55F0">
            <w:pPr>
              <w:pStyle w:val="TableText"/>
            </w:pPr>
            <w:r w:rsidRPr="00D878D2">
              <w:t>TBD</w:t>
            </w:r>
          </w:p>
        </w:tc>
        <w:tc>
          <w:tcPr>
            <w:tcW w:w="405" w:type="pct"/>
            <w:tcMar>
              <w:left w:w="58" w:type="dxa"/>
              <w:right w:w="58" w:type="dxa"/>
            </w:tcMar>
            <w:vAlign w:val="center"/>
          </w:tcPr>
          <w:p w14:paraId="7C2B1F8A" w14:textId="066AA226" w:rsidR="00DF55F0" w:rsidRPr="00D878D2" w:rsidRDefault="00DF55F0" w:rsidP="00DF55F0">
            <w:pPr>
              <w:pStyle w:val="TableText"/>
            </w:pPr>
            <w:r w:rsidRPr="00D878D2">
              <w:t>TBD</w:t>
            </w:r>
          </w:p>
        </w:tc>
        <w:tc>
          <w:tcPr>
            <w:tcW w:w="368" w:type="pct"/>
          </w:tcPr>
          <w:p w14:paraId="1D65E426" w14:textId="77777777" w:rsidR="00DF55F0" w:rsidRPr="00D878D2" w:rsidRDefault="00DF55F0" w:rsidP="00DF55F0">
            <w:pPr>
              <w:pStyle w:val="TableText"/>
            </w:pPr>
            <w:r>
              <w:t>--</w:t>
            </w:r>
          </w:p>
        </w:tc>
        <w:tc>
          <w:tcPr>
            <w:tcW w:w="307" w:type="pct"/>
            <w:tcMar>
              <w:left w:w="58" w:type="dxa"/>
              <w:right w:w="58" w:type="dxa"/>
            </w:tcMar>
            <w:vAlign w:val="center"/>
          </w:tcPr>
          <w:p w14:paraId="68EE58C0"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1ACF9A84"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2967687C" w14:textId="77777777" w:rsidR="00DF55F0" w:rsidRPr="00D878D2" w:rsidRDefault="00DF55F0" w:rsidP="00DF55F0">
            <w:pPr>
              <w:pStyle w:val="TableText"/>
            </w:pPr>
            <w:r w:rsidRPr="00DC6B79">
              <w:t>TBD</w:t>
            </w:r>
          </w:p>
        </w:tc>
      </w:tr>
      <w:tr w:rsidR="00DF55F0" w:rsidRPr="00D878D2" w14:paraId="3998DD6B" w14:textId="77777777" w:rsidTr="00D72982">
        <w:trPr>
          <w:cantSplit/>
        </w:trPr>
        <w:tc>
          <w:tcPr>
            <w:tcW w:w="939" w:type="pct"/>
            <w:tcMar>
              <w:left w:w="58" w:type="dxa"/>
              <w:right w:w="58" w:type="dxa"/>
            </w:tcMar>
            <w:vAlign w:val="center"/>
          </w:tcPr>
          <w:p w14:paraId="10BE6176" w14:textId="77777777" w:rsidR="00DF55F0" w:rsidRPr="00D878D2" w:rsidRDefault="00DF55F0" w:rsidP="00DF55F0">
            <w:pPr>
              <w:pStyle w:val="TableText"/>
            </w:pPr>
            <w:r w:rsidRPr="00D878D2">
              <w:t>Butylbenzylphthalate</w:t>
            </w:r>
          </w:p>
        </w:tc>
        <w:tc>
          <w:tcPr>
            <w:tcW w:w="501" w:type="pct"/>
            <w:tcMar>
              <w:left w:w="58" w:type="dxa"/>
              <w:right w:w="58" w:type="dxa"/>
            </w:tcMar>
            <w:vAlign w:val="center"/>
          </w:tcPr>
          <w:p w14:paraId="72ADA170" w14:textId="77777777" w:rsidR="00DF55F0" w:rsidRPr="00D878D2" w:rsidRDefault="00DF55F0" w:rsidP="00DF55F0">
            <w:pPr>
              <w:pStyle w:val="TableText"/>
            </w:pPr>
            <w:r w:rsidRPr="00D878D2">
              <w:t>85-68-7</w:t>
            </w:r>
          </w:p>
        </w:tc>
        <w:tc>
          <w:tcPr>
            <w:tcW w:w="445" w:type="pct"/>
            <w:vAlign w:val="center"/>
          </w:tcPr>
          <w:p w14:paraId="3260680F" w14:textId="28F98B43" w:rsidR="00DF55F0" w:rsidRPr="00D878D2" w:rsidRDefault="00DF55F0" w:rsidP="00DF55F0">
            <w:pPr>
              <w:pStyle w:val="TableText"/>
            </w:pPr>
            <w:r w:rsidRPr="00D878D2">
              <w:t>TBD</w:t>
            </w:r>
          </w:p>
        </w:tc>
        <w:tc>
          <w:tcPr>
            <w:tcW w:w="444" w:type="pct"/>
            <w:tcMar>
              <w:left w:w="58" w:type="dxa"/>
              <w:right w:w="58" w:type="dxa"/>
            </w:tcMar>
            <w:vAlign w:val="center"/>
          </w:tcPr>
          <w:p w14:paraId="0A174106" w14:textId="75BA09D8" w:rsidR="00DF55F0" w:rsidRPr="00D878D2" w:rsidRDefault="00DF55F0" w:rsidP="00DF55F0">
            <w:pPr>
              <w:pStyle w:val="TableText"/>
            </w:pPr>
            <w:r w:rsidRPr="00D878D2">
              <w:t>TBD</w:t>
            </w:r>
          </w:p>
        </w:tc>
        <w:tc>
          <w:tcPr>
            <w:tcW w:w="440" w:type="pct"/>
            <w:tcMar>
              <w:left w:w="58" w:type="dxa"/>
              <w:right w:w="58" w:type="dxa"/>
            </w:tcMar>
            <w:vAlign w:val="center"/>
          </w:tcPr>
          <w:p w14:paraId="3926360F" w14:textId="1849438A" w:rsidR="00DF55F0" w:rsidRPr="00D878D2" w:rsidRDefault="00DF55F0" w:rsidP="00DF55F0">
            <w:pPr>
              <w:pStyle w:val="TableText"/>
            </w:pPr>
            <w:r w:rsidRPr="00D878D2">
              <w:t>TBD</w:t>
            </w:r>
          </w:p>
        </w:tc>
        <w:tc>
          <w:tcPr>
            <w:tcW w:w="405" w:type="pct"/>
            <w:tcMar>
              <w:left w:w="58" w:type="dxa"/>
              <w:right w:w="58" w:type="dxa"/>
            </w:tcMar>
            <w:vAlign w:val="center"/>
          </w:tcPr>
          <w:p w14:paraId="09F49DBE" w14:textId="77777777" w:rsidR="00DF55F0" w:rsidRPr="00D878D2" w:rsidRDefault="00DF55F0" w:rsidP="00DF55F0">
            <w:pPr>
              <w:pStyle w:val="TableText"/>
            </w:pPr>
            <w:r w:rsidRPr="00D878D2">
              <w:t>--</w:t>
            </w:r>
          </w:p>
        </w:tc>
        <w:tc>
          <w:tcPr>
            <w:tcW w:w="368" w:type="pct"/>
          </w:tcPr>
          <w:p w14:paraId="08542FA9" w14:textId="77777777" w:rsidR="00DF55F0" w:rsidRPr="00D878D2" w:rsidRDefault="00DF55F0" w:rsidP="00DF55F0">
            <w:pPr>
              <w:pStyle w:val="TableText"/>
            </w:pPr>
            <w:r>
              <w:t>--</w:t>
            </w:r>
          </w:p>
        </w:tc>
        <w:tc>
          <w:tcPr>
            <w:tcW w:w="307" w:type="pct"/>
            <w:tcMar>
              <w:left w:w="58" w:type="dxa"/>
              <w:right w:w="58" w:type="dxa"/>
            </w:tcMar>
            <w:vAlign w:val="center"/>
          </w:tcPr>
          <w:p w14:paraId="20B50B43"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5C7DCAE7"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60DDD748" w14:textId="77777777" w:rsidR="00DF55F0" w:rsidRPr="00D878D2" w:rsidRDefault="00DF55F0" w:rsidP="00DF55F0">
            <w:pPr>
              <w:pStyle w:val="TableText"/>
            </w:pPr>
            <w:r w:rsidRPr="00DC6B79">
              <w:t>TBD</w:t>
            </w:r>
          </w:p>
        </w:tc>
      </w:tr>
      <w:tr w:rsidR="00DF55F0" w:rsidRPr="00D878D2" w14:paraId="556CD6EB" w14:textId="77777777" w:rsidTr="00D72982">
        <w:trPr>
          <w:cantSplit/>
        </w:trPr>
        <w:tc>
          <w:tcPr>
            <w:tcW w:w="939" w:type="pct"/>
            <w:tcMar>
              <w:left w:w="58" w:type="dxa"/>
              <w:right w:w="58" w:type="dxa"/>
            </w:tcMar>
            <w:vAlign w:val="center"/>
          </w:tcPr>
          <w:p w14:paraId="387319CE" w14:textId="77777777" w:rsidR="00DF55F0" w:rsidRPr="00D878D2" w:rsidRDefault="00DF55F0" w:rsidP="00DF55F0">
            <w:pPr>
              <w:pStyle w:val="TableText"/>
            </w:pPr>
            <w:r w:rsidRPr="00D878D2">
              <w:t>3,3'-Dichlorobenzidine</w:t>
            </w:r>
          </w:p>
        </w:tc>
        <w:tc>
          <w:tcPr>
            <w:tcW w:w="501" w:type="pct"/>
            <w:tcMar>
              <w:left w:w="58" w:type="dxa"/>
              <w:right w:w="58" w:type="dxa"/>
            </w:tcMar>
            <w:vAlign w:val="center"/>
          </w:tcPr>
          <w:p w14:paraId="32B1B5B3" w14:textId="77777777" w:rsidR="00DF55F0" w:rsidRPr="00D878D2" w:rsidRDefault="00DF55F0" w:rsidP="00DF55F0">
            <w:pPr>
              <w:pStyle w:val="TableText"/>
            </w:pPr>
            <w:r w:rsidRPr="00D878D2">
              <w:t>91-94-1</w:t>
            </w:r>
          </w:p>
        </w:tc>
        <w:tc>
          <w:tcPr>
            <w:tcW w:w="445" w:type="pct"/>
            <w:vAlign w:val="center"/>
          </w:tcPr>
          <w:p w14:paraId="4AA3603D" w14:textId="0860443D" w:rsidR="00DF55F0" w:rsidRPr="00D878D2" w:rsidRDefault="00DF55F0" w:rsidP="00DF55F0">
            <w:pPr>
              <w:pStyle w:val="TableText"/>
            </w:pPr>
            <w:r w:rsidRPr="00D878D2">
              <w:t>TBD</w:t>
            </w:r>
          </w:p>
        </w:tc>
        <w:tc>
          <w:tcPr>
            <w:tcW w:w="444" w:type="pct"/>
            <w:tcMar>
              <w:left w:w="58" w:type="dxa"/>
              <w:right w:w="58" w:type="dxa"/>
            </w:tcMar>
            <w:vAlign w:val="center"/>
          </w:tcPr>
          <w:p w14:paraId="669460E7" w14:textId="34E453E3" w:rsidR="00DF55F0" w:rsidRPr="00D878D2" w:rsidRDefault="00DF55F0" w:rsidP="00DF55F0">
            <w:pPr>
              <w:pStyle w:val="TableText"/>
            </w:pPr>
            <w:r w:rsidRPr="00D878D2">
              <w:t>TBD</w:t>
            </w:r>
          </w:p>
        </w:tc>
        <w:tc>
          <w:tcPr>
            <w:tcW w:w="440" w:type="pct"/>
            <w:tcMar>
              <w:left w:w="58" w:type="dxa"/>
              <w:right w:w="58" w:type="dxa"/>
            </w:tcMar>
            <w:vAlign w:val="center"/>
          </w:tcPr>
          <w:p w14:paraId="655665B1" w14:textId="1421F6BF" w:rsidR="00DF55F0" w:rsidRPr="00D878D2" w:rsidRDefault="00DF55F0" w:rsidP="00DF55F0">
            <w:pPr>
              <w:pStyle w:val="TableText"/>
            </w:pPr>
            <w:r w:rsidRPr="00D878D2">
              <w:t>TBD</w:t>
            </w:r>
          </w:p>
        </w:tc>
        <w:tc>
          <w:tcPr>
            <w:tcW w:w="405" w:type="pct"/>
            <w:tcMar>
              <w:left w:w="58" w:type="dxa"/>
              <w:right w:w="58" w:type="dxa"/>
            </w:tcMar>
            <w:vAlign w:val="center"/>
          </w:tcPr>
          <w:p w14:paraId="3E882718" w14:textId="77777777" w:rsidR="00DF55F0" w:rsidRPr="00D878D2" w:rsidRDefault="00DF55F0" w:rsidP="00DF55F0">
            <w:pPr>
              <w:pStyle w:val="TableText"/>
            </w:pPr>
            <w:r w:rsidRPr="00D878D2">
              <w:t>--</w:t>
            </w:r>
          </w:p>
        </w:tc>
        <w:tc>
          <w:tcPr>
            <w:tcW w:w="368" w:type="pct"/>
          </w:tcPr>
          <w:p w14:paraId="08509DDC" w14:textId="77777777" w:rsidR="00DF55F0" w:rsidRPr="00D878D2" w:rsidRDefault="00DF55F0" w:rsidP="00DF55F0">
            <w:pPr>
              <w:pStyle w:val="TableText"/>
            </w:pPr>
            <w:r>
              <w:t>--</w:t>
            </w:r>
          </w:p>
        </w:tc>
        <w:tc>
          <w:tcPr>
            <w:tcW w:w="307" w:type="pct"/>
            <w:tcMar>
              <w:left w:w="58" w:type="dxa"/>
              <w:right w:w="58" w:type="dxa"/>
            </w:tcMar>
            <w:vAlign w:val="center"/>
          </w:tcPr>
          <w:p w14:paraId="17C4C81B"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733D7CB6"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18E64835" w14:textId="77777777" w:rsidR="00DF55F0" w:rsidRPr="00D878D2" w:rsidRDefault="00DF55F0" w:rsidP="00DF55F0">
            <w:pPr>
              <w:pStyle w:val="TableText"/>
            </w:pPr>
            <w:r w:rsidRPr="00DC6B79">
              <w:t>TBD</w:t>
            </w:r>
          </w:p>
        </w:tc>
      </w:tr>
      <w:tr w:rsidR="00DF55F0" w:rsidRPr="00D878D2" w14:paraId="3F345D93" w14:textId="77777777" w:rsidTr="00D72982">
        <w:trPr>
          <w:cantSplit/>
        </w:trPr>
        <w:tc>
          <w:tcPr>
            <w:tcW w:w="939" w:type="pct"/>
            <w:tcMar>
              <w:left w:w="58" w:type="dxa"/>
              <w:right w:w="58" w:type="dxa"/>
            </w:tcMar>
            <w:vAlign w:val="center"/>
          </w:tcPr>
          <w:p w14:paraId="4B7DE204" w14:textId="77777777" w:rsidR="00DF55F0" w:rsidRPr="00D878D2" w:rsidRDefault="00DF55F0" w:rsidP="00DF55F0">
            <w:pPr>
              <w:pStyle w:val="TableText"/>
            </w:pPr>
            <w:r w:rsidRPr="00D878D2">
              <w:t>bis(2-ethylhexyl)Phthalate</w:t>
            </w:r>
          </w:p>
        </w:tc>
        <w:tc>
          <w:tcPr>
            <w:tcW w:w="501" w:type="pct"/>
            <w:tcMar>
              <w:left w:w="58" w:type="dxa"/>
              <w:right w:w="58" w:type="dxa"/>
            </w:tcMar>
            <w:vAlign w:val="center"/>
          </w:tcPr>
          <w:p w14:paraId="37549BD4" w14:textId="77777777" w:rsidR="00DF55F0" w:rsidRPr="00D878D2" w:rsidRDefault="00DF55F0" w:rsidP="00DF55F0">
            <w:pPr>
              <w:pStyle w:val="TableText"/>
            </w:pPr>
            <w:r w:rsidRPr="00D878D2">
              <w:t>117-81-7</w:t>
            </w:r>
          </w:p>
        </w:tc>
        <w:tc>
          <w:tcPr>
            <w:tcW w:w="445" w:type="pct"/>
            <w:vAlign w:val="center"/>
          </w:tcPr>
          <w:p w14:paraId="674495FC" w14:textId="702682CB" w:rsidR="00DF55F0" w:rsidRPr="00D878D2" w:rsidRDefault="00DF55F0" w:rsidP="00DF55F0">
            <w:pPr>
              <w:pStyle w:val="TableText"/>
            </w:pPr>
            <w:r w:rsidRPr="00D878D2">
              <w:t>TBD</w:t>
            </w:r>
          </w:p>
        </w:tc>
        <w:tc>
          <w:tcPr>
            <w:tcW w:w="444" w:type="pct"/>
            <w:tcMar>
              <w:left w:w="58" w:type="dxa"/>
              <w:right w:w="58" w:type="dxa"/>
            </w:tcMar>
            <w:vAlign w:val="center"/>
          </w:tcPr>
          <w:p w14:paraId="43EAEED4" w14:textId="75D8D06B" w:rsidR="00DF55F0" w:rsidRPr="00D878D2" w:rsidRDefault="00DF55F0" w:rsidP="00DF55F0">
            <w:pPr>
              <w:pStyle w:val="TableText"/>
            </w:pPr>
            <w:r w:rsidRPr="00D878D2">
              <w:t>TBD</w:t>
            </w:r>
          </w:p>
        </w:tc>
        <w:tc>
          <w:tcPr>
            <w:tcW w:w="440" w:type="pct"/>
            <w:tcMar>
              <w:left w:w="58" w:type="dxa"/>
              <w:right w:w="58" w:type="dxa"/>
            </w:tcMar>
            <w:vAlign w:val="center"/>
          </w:tcPr>
          <w:p w14:paraId="26D91A8D" w14:textId="075FB78E" w:rsidR="00DF55F0" w:rsidRPr="00D878D2" w:rsidRDefault="00DF55F0" w:rsidP="00DF55F0">
            <w:pPr>
              <w:pStyle w:val="TableText"/>
            </w:pPr>
            <w:r w:rsidRPr="00D878D2">
              <w:t>TBD</w:t>
            </w:r>
          </w:p>
        </w:tc>
        <w:tc>
          <w:tcPr>
            <w:tcW w:w="405" w:type="pct"/>
            <w:tcMar>
              <w:left w:w="58" w:type="dxa"/>
              <w:right w:w="58" w:type="dxa"/>
            </w:tcMar>
            <w:vAlign w:val="center"/>
          </w:tcPr>
          <w:p w14:paraId="71DC5D66" w14:textId="77777777" w:rsidR="00DF55F0" w:rsidRPr="00D878D2" w:rsidRDefault="00DF55F0" w:rsidP="00DF55F0">
            <w:pPr>
              <w:pStyle w:val="TableText"/>
            </w:pPr>
            <w:r w:rsidRPr="00D878D2">
              <w:t>--</w:t>
            </w:r>
          </w:p>
        </w:tc>
        <w:tc>
          <w:tcPr>
            <w:tcW w:w="368" w:type="pct"/>
          </w:tcPr>
          <w:p w14:paraId="2DF80B84" w14:textId="77777777" w:rsidR="00DF55F0" w:rsidRPr="00D878D2" w:rsidRDefault="00DF55F0" w:rsidP="00DF55F0">
            <w:pPr>
              <w:pStyle w:val="TableText"/>
            </w:pPr>
            <w:r>
              <w:t>--</w:t>
            </w:r>
          </w:p>
        </w:tc>
        <w:tc>
          <w:tcPr>
            <w:tcW w:w="307" w:type="pct"/>
            <w:tcMar>
              <w:left w:w="58" w:type="dxa"/>
              <w:right w:w="58" w:type="dxa"/>
            </w:tcMar>
            <w:vAlign w:val="center"/>
          </w:tcPr>
          <w:p w14:paraId="1FDE8B5D"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37954268"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74215E87" w14:textId="77777777" w:rsidR="00DF55F0" w:rsidRPr="00D878D2" w:rsidRDefault="00DF55F0" w:rsidP="00DF55F0">
            <w:pPr>
              <w:pStyle w:val="TableText"/>
            </w:pPr>
            <w:r w:rsidRPr="00DC6B79">
              <w:t>TBD</w:t>
            </w:r>
          </w:p>
        </w:tc>
      </w:tr>
      <w:tr w:rsidR="00DF55F0" w:rsidRPr="00D878D2" w14:paraId="0EB9A155" w14:textId="77777777" w:rsidTr="00D72982">
        <w:trPr>
          <w:cantSplit/>
          <w:trHeight w:val="93"/>
        </w:trPr>
        <w:tc>
          <w:tcPr>
            <w:tcW w:w="939" w:type="pct"/>
            <w:tcMar>
              <w:left w:w="58" w:type="dxa"/>
              <w:right w:w="58" w:type="dxa"/>
            </w:tcMar>
            <w:vAlign w:val="center"/>
          </w:tcPr>
          <w:p w14:paraId="56F6A60B" w14:textId="77777777" w:rsidR="00DF55F0" w:rsidRPr="00D878D2" w:rsidRDefault="00DF55F0" w:rsidP="00DF55F0">
            <w:pPr>
              <w:pStyle w:val="TableText"/>
            </w:pPr>
            <w:r w:rsidRPr="00D878D2">
              <w:t>Benzo(a)anthracene</w:t>
            </w:r>
          </w:p>
        </w:tc>
        <w:tc>
          <w:tcPr>
            <w:tcW w:w="501" w:type="pct"/>
            <w:tcMar>
              <w:left w:w="58" w:type="dxa"/>
              <w:right w:w="58" w:type="dxa"/>
            </w:tcMar>
            <w:vAlign w:val="center"/>
          </w:tcPr>
          <w:p w14:paraId="4F4CE570" w14:textId="77777777" w:rsidR="00DF55F0" w:rsidRPr="00D878D2" w:rsidRDefault="00DF55F0" w:rsidP="00DF55F0">
            <w:pPr>
              <w:pStyle w:val="TableText"/>
            </w:pPr>
            <w:r w:rsidRPr="00D878D2">
              <w:t>56-55-3</w:t>
            </w:r>
          </w:p>
        </w:tc>
        <w:tc>
          <w:tcPr>
            <w:tcW w:w="445" w:type="pct"/>
            <w:vAlign w:val="center"/>
          </w:tcPr>
          <w:p w14:paraId="3F219965" w14:textId="10748D26" w:rsidR="00DF55F0" w:rsidRPr="00D878D2" w:rsidRDefault="00DF55F0" w:rsidP="00DF55F0">
            <w:pPr>
              <w:pStyle w:val="TableText"/>
            </w:pPr>
            <w:r w:rsidRPr="00D878D2">
              <w:t>TBD</w:t>
            </w:r>
          </w:p>
        </w:tc>
        <w:tc>
          <w:tcPr>
            <w:tcW w:w="444" w:type="pct"/>
            <w:tcMar>
              <w:left w:w="58" w:type="dxa"/>
              <w:right w:w="58" w:type="dxa"/>
            </w:tcMar>
            <w:vAlign w:val="center"/>
          </w:tcPr>
          <w:p w14:paraId="540AD3AD" w14:textId="0BD18A42" w:rsidR="00DF55F0" w:rsidRPr="00D878D2" w:rsidRDefault="00DF55F0" w:rsidP="00DF55F0">
            <w:pPr>
              <w:pStyle w:val="TableText"/>
            </w:pPr>
            <w:r w:rsidRPr="00D878D2">
              <w:t>TBD</w:t>
            </w:r>
          </w:p>
        </w:tc>
        <w:tc>
          <w:tcPr>
            <w:tcW w:w="440" w:type="pct"/>
            <w:tcMar>
              <w:left w:w="58" w:type="dxa"/>
              <w:right w:w="58" w:type="dxa"/>
            </w:tcMar>
            <w:vAlign w:val="center"/>
          </w:tcPr>
          <w:p w14:paraId="3E677375" w14:textId="7EF694F7" w:rsidR="00DF55F0" w:rsidRPr="00D878D2" w:rsidRDefault="00DF55F0" w:rsidP="00DF55F0">
            <w:pPr>
              <w:pStyle w:val="TableText"/>
            </w:pPr>
            <w:r w:rsidRPr="00D878D2">
              <w:t>TBD</w:t>
            </w:r>
          </w:p>
        </w:tc>
        <w:tc>
          <w:tcPr>
            <w:tcW w:w="405" w:type="pct"/>
            <w:tcMar>
              <w:left w:w="58" w:type="dxa"/>
              <w:right w:w="58" w:type="dxa"/>
            </w:tcMar>
            <w:vAlign w:val="center"/>
          </w:tcPr>
          <w:p w14:paraId="21C520A7" w14:textId="28E8D43A" w:rsidR="00DF55F0" w:rsidRPr="00D878D2" w:rsidRDefault="00DF55F0" w:rsidP="00DF55F0">
            <w:pPr>
              <w:pStyle w:val="TableText"/>
            </w:pPr>
            <w:r w:rsidRPr="00D878D2">
              <w:t>TBD</w:t>
            </w:r>
          </w:p>
        </w:tc>
        <w:tc>
          <w:tcPr>
            <w:tcW w:w="368" w:type="pct"/>
          </w:tcPr>
          <w:p w14:paraId="228275A5" w14:textId="77777777" w:rsidR="00DF55F0" w:rsidRPr="00D878D2" w:rsidRDefault="00DF55F0" w:rsidP="00DF55F0">
            <w:pPr>
              <w:pStyle w:val="TableText"/>
            </w:pPr>
            <w:r>
              <w:t>--</w:t>
            </w:r>
          </w:p>
        </w:tc>
        <w:tc>
          <w:tcPr>
            <w:tcW w:w="307" w:type="pct"/>
            <w:tcMar>
              <w:left w:w="58" w:type="dxa"/>
              <w:right w:w="58" w:type="dxa"/>
            </w:tcMar>
            <w:vAlign w:val="center"/>
          </w:tcPr>
          <w:p w14:paraId="01E7FFA8"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3C4772CC"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1C0BE0BE" w14:textId="77777777" w:rsidR="00DF55F0" w:rsidRPr="00D878D2" w:rsidRDefault="00DF55F0" w:rsidP="00DF55F0">
            <w:pPr>
              <w:pStyle w:val="TableText"/>
            </w:pPr>
            <w:r w:rsidRPr="00DC6B79">
              <w:t>TBD</w:t>
            </w:r>
          </w:p>
        </w:tc>
      </w:tr>
      <w:tr w:rsidR="00DF55F0" w:rsidRPr="00D878D2" w14:paraId="62414543" w14:textId="77777777" w:rsidTr="00D72982">
        <w:trPr>
          <w:cantSplit/>
        </w:trPr>
        <w:tc>
          <w:tcPr>
            <w:tcW w:w="939" w:type="pct"/>
            <w:tcMar>
              <w:left w:w="58" w:type="dxa"/>
              <w:right w:w="58" w:type="dxa"/>
            </w:tcMar>
            <w:vAlign w:val="center"/>
          </w:tcPr>
          <w:p w14:paraId="026EF839" w14:textId="77777777" w:rsidR="00DF55F0" w:rsidRPr="00D878D2" w:rsidRDefault="00DF55F0" w:rsidP="00DF55F0">
            <w:pPr>
              <w:pStyle w:val="TableText"/>
            </w:pPr>
            <w:r w:rsidRPr="00D878D2">
              <w:t>Chrysene</w:t>
            </w:r>
          </w:p>
        </w:tc>
        <w:tc>
          <w:tcPr>
            <w:tcW w:w="501" w:type="pct"/>
            <w:tcMar>
              <w:left w:w="58" w:type="dxa"/>
              <w:right w:w="58" w:type="dxa"/>
            </w:tcMar>
            <w:vAlign w:val="center"/>
          </w:tcPr>
          <w:p w14:paraId="76355AFA" w14:textId="77777777" w:rsidR="00DF55F0" w:rsidRPr="00D878D2" w:rsidRDefault="00DF55F0" w:rsidP="00DF55F0">
            <w:pPr>
              <w:pStyle w:val="TableText"/>
            </w:pPr>
            <w:r w:rsidRPr="00D878D2">
              <w:t>218-01-9</w:t>
            </w:r>
          </w:p>
        </w:tc>
        <w:tc>
          <w:tcPr>
            <w:tcW w:w="445" w:type="pct"/>
            <w:vAlign w:val="center"/>
          </w:tcPr>
          <w:p w14:paraId="7485BAFF" w14:textId="6257B7C1" w:rsidR="00DF55F0" w:rsidRPr="00D878D2" w:rsidRDefault="00DF55F0" w:rsidP="00DF55F0">
            <w:pPr>
              <w:pStyle w:val="TableText"/>
            </w:pPr>
            <w:r w:rsidRPr="00D878D2">
              <w:t>TBD</w:t>
            </w:r>
          </w:p>
        </w:tc>
        <w:tc>
          <w:tcPr>
            <w:tcW w:w="444" w:type="pct"/>
            <w:tcMar>
              <w:left w:w="58" w:type="dxa"/>
              <w:right w:w="58" w:type="dxa"/>
            </w:tcMar>
            <w:vAlign w:val="center"/>
          </w:tcPr>
          <w:p w14:paraId="77F01278" w14:textId="3D04CA3C" w:rsidR="00DF55F0" w:rsidRPr="00D878D2" w:rsidRDefault="00DF55F0" w:rsidP="00DF55F0">
            <w:pPr>
              <w:pStyle w:val="TableText"/>
            </w:pPr>
            <w:r w:rsidRPr="00D878D2">
              <w:t>TBD</w:t>
            </w:r>
          </w:p>
        </w:tc>
        <w:tc>
          <w:tcPr>
            <w:tcW w:w="440" w:type="pct"/>
            <w:tcMar>
              <w:left w:w="58" w:type="dxa"/>
              <w:right w:w="58" w:type="dxa"/>
            </w:tcMar>
            <w:vAlign w:val="center"/>
          </w:tcPr>
          <w:p w14:paraId="50017ADB" w14:textId="0D280A8B" w:rsidR="00DF55F0" w:rsidRPr="00D878D2" w:rsidRDefault="00DF55F0" w:rsidP="00DF55F0">
            <w:pPr>
              <w:pStyle w:val="TableText"/>
            </w:pPr>
            <w:r w:rsidRPr="00D878D2">
              <w:t>TBD</w:t>
            </w:r>
          </w:p>
        </w:tc>
        <w:tc>
          <w:tcPr>
            <w:tcW w:w="405" w:type="pct"/>
            <w:tcMar>
              <w:left w:w="58" w:type="dxa"/>
              <w:right w:w="58" w:type="dxa"/>
            </w:tcMar>
            <w:vAlign w:val="center"/>
          </w:tcPr>
          <w:p w14:paraId="63D307BC" w14:textId="50227CBC" w:rsidR="00DF55F0" w:rsidRPr="00D878D2" w:rsidRDefault="00DF55F0" w:rsidP="00DF55F0">
            <w:pPr>
              <w:pStyle w:val="TableText"/>
            </w:pPr>
            <w:r w:rsidRPr="00D878D2">
              <w:t>TBD</w:t>
            </w:r>
          </w:p>
        </w:tc>
        <w:tc>
          <w:tcPr>
            <w:tcW w:w="368" w:type="pct"/>
          </w:tcPr>
          <w:p w14:paraId="31DCB1E1" w14:textId="77777777" w:rsidR="00DF55F0" w:rsidRPr="00D878D2" w:rsidRDefault="00DF55F0" w:rsidP="00DF55F0">
            <w:pPr>
              <w:pStyle w:val="TableText"/>
            </w:pPr>
            <w:r>
              <w:t>--</w:t>
            </w:r>
          </w:p>
        </w:tc>
        <w:tc>
          <w:tcPr>
            <w:tcW w:w="307" w:type="pct"/>
            <w:tcMar>
              <w:left w:w="58" w:type="dxa"/>
              <w:right w:w="58" w:type="dxa"/>
            </w:tcMar>
            <w:vAlign w:val="center"/>
          </w:tcPr>
          <w:p w14:paraId="7AA0E4DE"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09791A94"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05FD520C" w14:textId="77777777" w:rsidR="00DF55F0" w:rsidRPr="00D878D2" w:rsidRDefault="00DF55F0" w:rsidP="00DF55F0">
            <w:pPr>
              <w:pStyle w:val="TableText"/>
            </w:pPr>
            <w:r w:rsidRPr="00DC6B79">
              <w:t>TBD</w:t>
            </w:r>
          </w:p>
        </w:tc>
      </w:tr>
      <w:tr w:rsidR="00DF55F0" w:rsidRPr="00D878D2" w14:paraId="1C54803D" w14:textId="77777777" w:rsidTr="00D72982">
        <w:trPr>
          <w:cantSplit/>
        </w:trPr>
        <w:tc>
          <w:tcPr>
            <w:tcW w:w="939" w:type="pct"/>
            <w:tcMar>
              <w:left w:w="58" w:type="dxa"/>
              <w:right w:w="58" w:type="dxa"/>
            </w:tcMar>
            <w:vAlign w:val="center"/>
          </w:tcPr>
          <w:p w14:paraId="7D0B104D" w14:textId="77777777" w:rsidR="00DF55F0" w:rsidRPr="00D878D2" w:rsidRDefault="00DF55F0" w:rsidP="00DF55F0">
            <w:pPr>
              <w:pStyle w:val="TableText"/>
            </w:pPr>
            <w:r w:rsidRPr="00D878D2">
              <w:t>Di-n-octylphthalate</w:t>
            </w:r>
          </w:p>
        </w:tc>
        <w:tc>
          <w:tcPr>
            <w:tcW w:w="501" w:type="pct"/>
            <w:tcMar>
              <w:left w:w="58" w:type="dxa"/>
              <w:right w:w="58" w:type="dxa"/>
            </w:tcMar>
            <w:vAlign w:val="center"/>
          </w:tcPr>
          <w:p w14:paraId="2C7D4891" w14:textId="77777777" w:rsidR="00DF55F0" w:rsidRPr="00D878D2" w:rsidRDefault="00DF55F0" w:rsidP="00DF55F0">
            <w:pPr>
              <w:pStyle w:val="TableText"/>
            </w:pPr>
            <w:r w:rsidRPr="00D878D2">
              <w:t>117-84-0</w:t>
            </w:r>
          </w:p>
        </w:tc>
        <w:tc>
          <w:tcPr>
            <w:tcW w:w="445" w:type="pct"/>
            <w:vAlign w:val="center"/>
          </w:tcPr>
          <w:p w14:paraId="66A9E461" w14:textId="5A3155DB" w:rsidR="00DF55F0" w:rsidRPr="00D878D2" w:rsidRDefault="00DF55F0" w:rsidP="00DF55F0">
            <w:pPr>
              <w:pStyle w:val="TableText"/>
            </w:pPr>
            <w:r w:rsidRPr="00D878D2">
              <w:t>TBD</w:t>
            </w:r>
          </w:p>
        </w:tc>
        <w:tc>
          <w:tcPr>
            <w:tcW w:w="444" w:type="pct"/>
            <w:tcMar>
              <w:left w:w="58" w:type="dxa"/>
              <w:right w:w="58" w:type="dxa"/>
            </w:tcMar>
            <w:vAlign w:val="center"/>
          </w:tcPr>
          <w:p w14:paraId="5D55C069" w14:textId="58DD1419" w:rsidR="00DF55F0" w:rsidRPr="00D878D2" w:rsidRDefault="00DF55F0" w:rsidP="00DF55F0">
            <w:pPr>
              <w:pStyle w:val="TableText"/>
            </w:pPr>
            <w:r w:rsidRPr="00D878D2">
              <w:t>TBD</w:t>
            </w:r>
          </w:p>
        </w:tc>
        <w:tc>
          <w:tcPr>
            <w:tcW w:w="440" w:type="pct"/>
            <w:tcMar>
              <w:left w:w="58" w:type="dxa"/>
              <w:right w:w="58" w:type="dxa"/>
            </w:tcMar>
            <w:vAlign w:val="center"/>
          </w:tcPr>
          <w:p w14:paraId="3DC35EE7" w14:textId="4B9217BD" w:rsidR="00DF55F0" w:rsidRPr="00D878D2" w:rsidRDefault="00DF55F0" w:rsidP="00DF55F0">
            <w:pPr>
              <w:pStyle w:val="TableText"/>
            </w:pPr>
            <w:r w:rsidRPr="00D878D2">
              <w:t>TBD</w:t>
            </w:r>
          </w:p>
        </w:tc>
        <w:tc>
          <w:tcPr>
            <w:tcW w:w="405" w:type="pct"/>
            <w:tcMar>
              <w:left w:w="58" w:type="dxa"/>
              <w:right w:w="58" w:type="dxa"/>
            </w:tcMar>
            <w:vAlign w:val="center"/>
          </w:tcPr>
          <w:p w14:paraId="0B1C86D5" w14:textId="77777777" w:rsidR="00DF55F0" w:rsidRPr="00D878D2" w:rsidRDefault="00DF55F0" w:rsidP="00DF55F0">
            <w:pPr>
              <w:pStyle w:val="TableText"/>
            </w:pPr>
            <w:r w:rsidRPr="00D878D2">
              <w:t>--</w:t>
            </w:r>
          </w:p>
        </w:tc>
        <w:tc>
          <w:tcPr>
            <w:tcW w:w="368" w:type="pct"/>
          </w:tcPr>
          <w:p w14:paraId="606D54B8" w14:textId="77777777" w:rsidR="00DF55F0" w:rsidRPr="00D878D2" w:rsidRDefault="00DF55F0" w:rsidP="00DF55F0">
            <w:pPr>
              <w:pStyle w:val="TableText"/>
            </w:pPr>
            <w:r>
              <w:t>--</w:t>
            </w:r>
          </w:p>
        </w:tc>
        <w:tc>
          <w:tcPr>
            <w:tcW w:w="307" w:type="pct"/>
            <w:tcMar>
              <w:left w:w="58" w:type="dxa"/>
              <w:right w:w="58" w:type="dxa"/>
            </w:tcMar>
            <w:vAlign w:val="center"/>
          </w:tcPr>
          <w:p w14:paraId="5D5811A6"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16AA0258"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1328B92C" w14:textId="77777777" w:rsidR="00DF55F0" w:rsidRPr="00D878D2" w:rsidRDefault="00DF55F0" w:rsidP="00DF55F0">
            <w:pPr>
              <w:pStyle w:val="TableText"/>
            </w:pPr>
            <w:r w:rsidRPr="00DC6B79">
              <w:t>TBD</w:t>
            </w:r>
          </w:p>
        </w:tc>
      </w:tr>
      <w:tr w:rsidR="00DF55F0" w:rsidRPr="00D878D2" w14:paraId="6017B5F4" w14:textId="77777777" w:rsidTr="00D72982">
        <w:trPr>
          <w:cantSplit/>
        </w:trPr>
        <w:tc>
          <w:tcPr>
            <w:tcW w:w="939" w:type="pct"/>
            <w:tcMar>
              <w:left w:w="58" w:type="dxa"/>
              <w:right w:w="58" w:type="dxa"/>
            </w:tcMar>
            <w:vAlign w:val="center"/>
          </w:tcPr>
          <w:p w14:paraId="70C860ED" w14:textId="77777777" w:rsidR="00DF55F0" w:rsidRPr="00D878D2" w:rsidRDefault="00DF55F0" w:rsidP="00DF55F0">
            <w:pPr>
              <w:pStyle w:val="TableText"/>
            </w:pPr>
            <w:r w:rsidRPr="00D878D2">
              <w:t>Benzo(b)fluoranthene</w:t>
            </w:r>
          </w:p>
        </w:tc>
        <w:tc>
          <w:tcPr>
            <w:tcW w:w="501" w:type="pct"/>
            <w:tcMar>
              <w:left w:w="58" w:type="dxa"/>
              <w:right w:w="58" w:type="dxa"/>
            </w:tcMar>
            <w:vAlign w:val="center"/>
          </w:tcPr>
          <w:p w14:paraId="523B49D9" w14:textId="77777777" w:rsidR="00DF55F0" w:rsidRPr="00D878D2" w:rsidRDefault="00DF55F0" w:rsidP="00DF55F0">
            <w:pPr>
              <w:pStyle w:val="TableText"/>
            </w:pPr>
            <w:r w:rsidRPr="00D878D2">
              <w:t>205-99-2</w:t>
            </w:r>
          </w:p>
        </w:tc>
        <w:tc>
          <w:tcPr>
            <w:tcW w:w="445" w:type="pct"/>
            <w:vAlign w:val="center"/>
          </w:tcPr>
          <w:p w14:paraId="0C6A7659" w14:textId="31B79E3B" w:rsidR="00DF55F0" w:rsidRPr="00D878D2" w:rsidRDefault="00DF55F0" w:rsidP="00DF55F0">
            <w:pPr>
              <w:pStyle w:val="TableText"/>
            </w:pPr>
            <w:r w:rsidRPr="00D878D2">
              <w:t>TBD</w:t>
            </w:r>
          </w:p>
        </w:tc>
        <w:tc>
          <w:tcPr>
            <w:tcW w:w="444" w:type="pct"/>
            <w:tcMar>
              <w:left w:w="58" w:type="dxa"/>
              <w:right w:w="58" w:type="dxa"/>
            </w:tcMar>
            <w:vAlign w:val="center"/>
          </w:tcPr>
          <w:p w14:paraId="478CFD72" w14:textId="52A3FE70" w:rsidR="00DF55F0" w:rsidRPr="00D878D2" w:rsidRDefault="00DF55F0" w:rsidP="00DF55F0">
            <w:pPr>
              <w:pStyle w:val="TableText"/>
            </w:pPr>
            <w:r w:rsidRPr="00D878D2">
              <w:t>TBD</w:t>
            </w:r>
          </w:p>
        </w:tc>
        <w:tc>
          <w:tcPr>
            <w:tcW w:w="440" w:type="pct"/>
            <w:tcMar>
              <w:left w:w="58" w:type="dxa"/>
              <w:right w:w="58" w:type="dxa"/>
            </w:tcMar>
            <w:vAlign w:val="center"/>
          </w:tcPr>
          <w:p w14:paraId="06E3E2AC" w14:textId="7079DD97" w:rsidR="00DF55F0" w:rsidRPr="00D878D2" w:rsidRDefault="00DF55F0" w:rsidP="00DF55F0">
            <w:pPr>
              <w:pStyle w:val="TableText"/>
            </w:pPr>
            <w:r w:rsidRPr="00D878D2">
              <w:t>TBD</w:t>
            </w:r>
          </w:p>
        </w:tc>
        <w:tc>
          <w:tcPr>
            <w:tcW w:w="405" w:type="pct"/>
            <w:tcMar>
              <w:left w:w="58" w:type="dxa"/>
              <w:right w:w="58" w:type="dxa"/>
            </w:tcMar>
            <w:vAlign w:val="center"/>
          </w:tcPr>
          <w:p w14:paraId="6F7B954E" w14:textId="10D2E2B6" w:rsidR="00DF55F0" w:rsidRPr="00D878D2" w:rsidRDefault="00DF55F0" w:rsidP="00DF55F0">
            <w:pPr>
              <w:pStyle w:val="TableText"/>
            </w:pPr>
            <w:r w:rsidRPr="00D878D2">
              <w:t>TBD</w:t>
            </w:r>
          </w:p>
        </w:tc>
        <w:tc>
          <w:tcPr>
            <w:tcW w:w="368" w:type="pct"/>
          </w:tcPr>
          <w:p w14:paraId="731BD3B5" w14:textId="77777777" w:rsidR="00DF55F0" w:rsidRPr="00D878D2" w:rsidRDefault="00DF55F0" w:rsidP="00DF55F0">
            <w:pPr>
              <w:pStyle w:val="TableText"/>
            </w:pPr>
            <w:r>
              <w:t>--</w:t>
            </w:r>
          </w:p>
        </w:tc>
        <w:tc>
          <w:tcPr>
            <w:tcW w:w="307" w:type="pct"/>
            <w:tcMar>
              <w:left w:w="58" w:type="dxa"/>
              <w:right w:w="58" w:type="dxa"/>
            </w:tcMar>
            <w:vAlign w:val="center"/>
          </w:tcPr>
          <w:p w14:paraId="0D95C90F"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464EF321"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5DD2190B" w14:textId="77777777" w:rsidR="00DF55F0" w:rsidRPr="00D878D2" w:rsidRDefault="00DF55F0" w:rsidP="00DF55F0">
            <w:pPr>
              <w:pStyle w:val="TableText"/>
            </w:pPr>
            <w:r w:rsidRPr="00DC6B79">
              <w:t>TBD</w:t>
            </w:r>
          </w:p>
        </w:tc>
      </w:tr>
      <w:tr w:rsidR="00DF55F0" w:rsidRPr="00D878D2" w14:paraId="304E2553" w14:textId="77777777" w:rsidTr="00D72982">
        <w:trPr>
          <w:cantSplit/>
        </w:trPr>
        <w:tc>
          <w:tcPr>
            <w:tcW w:w="939" w:type="pct"/>
            <w:tcMar>
              <w:left w:w="58" w:type="dxa"/>
              <w:right w:w="58" w:type="dxa"/>
            </w:tcMar>
            <w:vAlign w:val="center"/>
          </w:tcPr>
          <w:p w14:paraId="08AC2E41" w14:textId="77777777" w:rsidR="00DF55F0" w:rsidRPr="00D878D2" w:rsidRDefault="00DF55F0" w:rsidP="00DF55F0">
            <w:pPr>
              <w:pStyle w:val="TableText"/>
            </w:pPr>
            <w:r w:rsidRPr="00D878D2">
              <w:t>Benzo(k)fluoranthene</w:t>
            </w:r>
          </w:p>
        </w:tc>
        <w:tc>
          <w:tcPr>
            <w:tcW w:w="501" w:type="pct"/>
            <w:tcMar>
              <w:left w:w="58" w:type="dxa"/>
              <w:right w:w="58" w:type="dxa"/>
            </w:tcMar>
            <w:vAlign w:val="center"/>
          </w:tcPr>
          <w:p w14:paraId="50773A92" w14:textId="77777777" w:rsidR="00DF55F0" w:rsidRPr="00D878D2" w:rsidRDefault="00DF55F0" w:rsidP="00DF55F0">
            <w:pPr>
              <w:pStyle w:val="TableText"/>
            </w:pPr>
            <w:r w:rsidRPr="00D878D2">
              <w:t>207-08-9</w:t>
            </w:r>
          </w:p>
        </w:tc>
        <w:tc>
          <w:tcPr>
            <w:tcW w:w="445" w:type="pct"/>
            <w:vAlign w:val="center"/>
          </w:tcPr>
          <w:p w14:paraId="7DB525EC" w14:textId="6C3E17F2" w:rsidR="00DF55F0" w:rsidRPr="00D878D2" w:rsidRDefault="00DF55F0" w:rsidP="00DF55F0">
            <w:pPr>
              <w:pStyle w:val="TableText"/>
            </w:pPr>
            <w:r w:rsidRPr="00D878D2">
              <w:t>TBD</w:t>
            </w:r>
          </w:p>
        </w:tc>
        <w:tc>
          <w:tcPr>
            <w:tcW w:w="444" w:type="pct"/>
            <w:tcMar>
              <w:left w:w="58" w:type="dxa"/>
              <w:right w:w="58" w:type="dxa"/>
            </w:tcMar>
            <w:vAlign w:val="center"/>
          </w:tcPr>
          <w:p w14:paraId="090ECD68" w14:textId="51CC19A1" w:rsidR="00DF55F0" w:rsidRPr="00D878D2" w:rsidRDefault="00DF55F0" w:rsidP="00DF55F0">
            <w:pPr>
              <w:pStyle w:val="TableText"/>
            </w:pPr>
            <w:r w:rsidRPr="00D878D2">
              <w:t>TBD</w:t>
            </w:r>
          </w:p>
        </w:tc>
        <w:tc>
          <w:tcPr>
            <w:tcW w:w="440" w:type="pct"/>
            <w:tcMar>
              <w:left w:w="58" w:type="dxa"/>
              <w:right w:w="58" w:type="dxa"/>
            </w:tcMar>
            <w:vAlign w:val="center"/>
          </w:tcPr>
          <w:p w14:paraId="17EAC482" w14:textId="6A11C68A" w:rsidR="00DF55F0" w:rsidRPr="00D878D2" w:rsidRDefault="00DF55F0" w:rsidP="00DF55F0">
            <w:pPr>
              <w:pStyle w:val="TableText"/>
            </w:pPr>
            <w:r w:rsidRPr="00D878D2">
              <w:t>TBD</w:t>
            </w:r>
          </w:p>
        </w:tc>
        <w:tc>
          <w:tcPr>
            <w:tcW w:w="405" w:type="pct"/>
            <w:tcMar>
              <w:left w:w="58" w:type="dxa"/>
              <w:right w:w="58" w:type="dxa"/>
            </w:tcMar>
            <w:vAlign w:val="center"/>
          </w:tcPr>
          <w:p w14:paraId="24816BC5" w14:textId="6F50FA41" w:rsidR="00DF55F0" w:rsidRPr="00D878D2" w:rsidRDefault="00DF55F0" w:rsidP="00DF55F0">
            <w:pPr>
              <w:pStyle w:val="TableText"/>
            </w:pPr>
            <w:r w:rsidRPr="00D878D2">
              <w:t>TBD</w:t>
            </w:r>
          </w:p>
        </w:tc>
        <w:tc>
          <w:tcPr>
            <w:tcW w:w="368" w:type="pct"/>
          </w:tcPr>
          <w:p w14:paraId="1410356B" w14:textId="77777777" w:rsidR="00DF55F0" w:rsidRPr="00D878D2" w:rsidRDefault="00DF55F0" w:rsidP="00DF55F0">
            <w:pPr>
              <w:pStyle w:val="TableText"/>
            </w:pPr>
            <w:r>
              <w:t>--</w:t>
            </w:r>
          </w:p>
        </w:tc>
        <w:tc>
          <w:tcPr>
            <w:tcW w:w="307" w:type="pct"/>
            <w:tcMar>
              <w:left w:w="58" w:type="dxa"/>
              <w:right w:w="58" w:type="dxa"/>
            </w:tcMar>
            <w:vAlign w:val="center"/>
          </w:tcPr>
          <w:p w14:paraId="4CDDFCF9"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7B3EB1A6"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2F321B4D" w14:textId="77777777" w:rsidR="00DF55F0" w:rsidRPr="00D878D2" w:rsidRDefault="00DF55F0" w:rsidP="00DF55F0">
            <w:pPr>
              <w:pStyle w:val="TableText"/>
            </w:pPr>
            <w:r w:rsidRPr="00DC6B79">
              <w:t>TBD</w:t>
            </w:r>
          </w:p>
        </w:tc>
      </w:tr>
      <w:tr w:rsidR="00DF55F0" w:rsidRPr="00D878D2" w14:paraId="35A34D40" w14:textId="77777777" w:rsidTr="00D72982">
        <w:trPr>
          <w:cantSplit/>
        </w:trPr>
        <w:tc>
          <w:tcPr>
            <w:tcW w:w="939" w:type="pct"/>
            <w:tcMar>
              <w:left w:w="58" w:type="dxa"/>
              <w:right w:w="58" w:type="dxa"/>
            </w:tcMar>
            <w:vAlign w:val="center"/>
          </w:tcPr>
          <w:p w14:paraId="40FABE83" w14:textId="77777777" w:rsidR="00DF55F0" w:rsidRPr="00D878D2" w:rsidRDefault="00DF55F0" w:rsidP="00DF55F0">
            <w:pPr>
              <w:pStyle w:val="TableText"/>
            </w:pPr>
            <w:r w:rsidRPr="00D878D2">
              <w:t>Benzo(a)pyrene</w:t>
            </w:r>
          </w:p>
        </w:tc>
        <w:tc>
          <w:tcPr>
            <w:tcW w:w="501" w:type="pct"/>
            <w:tcMar>
              <w:left w:w="58" w:type="dxa"/>
              <w:right w:w="58" w:type="dxa"/>
            </w:tcMar>
            <w:vAlign w:val="center"/>
          </w:tcPr>
          <w:p w14:paraId="6E6B8DDD" w14:textId="77777777" w:rsidR="00DF55F0" w:rsidRPr="00D878D2" w:rsidRDefault="00DF55F0" w:rsidP="00DF55F0">
            <w:pPr>
              <w:pStyle w:val="TableText"/>
            </w:pPr>
            <w:r w:rsidRPr="00D878D2">
              <w:t>50-32-8</w:t>
            </w:r>
          </w:p>
        </w:tc>
        <w:tc>
          <w:tcPr>
            <w:tcW w:w="445" w:type="pct"/>
            <w:vAlign w:val="center"/>
          </w:tcPr>
          <w:p w14:paraId="72BBA9A6" w14:textId="252988F1" w:rsidR="00DF55F0" w:rsidRPr="00D878D2" w:rsidRDefault="00DF55F0" w:rsidP="00DF55F0">
            <w:pPr>
              <w:pStyle w:val="TableText"/>
            </w:pPr>
            <w:r w:rsidRPr="00D878D2">
              <w:t>TBD</w:t>
            </w:r>
          </w:p>
        </w:tc>
        <w:tc>
          <w:tcPr>
            <w:tcW w:w="444" w:type="pct"/>
            <w:tcMar>
              <w:left w:w="58" w:type="dxa"/>
              <w:right w:w="58" w:type="dxa"/>
            </w:tcMar>
            <w:vAlign w:val="center"/>
          </w:tcPr>
          <w:p w14:paraId="2F2E552B" w14:textId="03C05689" w:rsidR="00DF55F0" w:rsidRPr="00D878D2" w:rsidRDefault="00DF55F0" w:rsidP="00DF55F0">
            <w:pPr>
              <w:pStyle w:val="TableText"/>
            </w:pPr>
            <w:r w:rsidRPr="00D878D2">
              <w:t>TBD</w:t>
            </w:r>
          </w:p>
        </w:tc>
        <w:tc>
          <w:tcPr>
            <w:tcW w:w="440" w:type="pct"/>
            <w:tcMar>
              <w:left w:w="58" w:type="dxa"/>
              <w:right w:w="58" w:type="dxa"/>
            </w:tcMar>
            <w:vAlign w:val="center"/>
          </w:tcPr>
          <w:p w14:paraId="1F860C18" w14:textId="139AAB77" w:rsidR="00DF55F0" w:rsidRPr="00D878D2" w:rsidRDefault="00DF55F0" w:rsidP="00DF55F0">
            <w:pPr>
              <w:pStyle w:val="TableText"/>
            </w:pPr>
            <w:r w:rsidRPr="00D878D2">
              <w:t>TBD</w:t>
            </w:r>
          </w:p>
        </w:tc>
        <w:tc>
          <w:tcPr>
            <w:tcW w:w="405" w:type="pct"/>
            <w:tcMar>
              <w:left w:w="58" w:type="dxa"/>
              <w:right w:w="58" w:type="dxa"/>
            </w:tcMar>
            <w:vAlign w:val="center"/>
          </w:tcPr>
          <w:p w14:paraId="748AB468" w14:textId="06138894" w:rsidR="00DF55F0" w:rsidRPr="00D878D2" w:rsidRDefault="00DF55F0" w:rsidP="00DF55F0">
            <w:pPr>
              <w:pStyle w:val="TableText"/>
            </w:pPr>
            <w:r w:rsidRPr="00D878D2">
              <w:t>TBD</w:t>
            </w:r>
          </w:p>
        </w:tc>
        <w:tc>
          <w:tcPr>
            <w:tcW w:w="368" w:type="pct"/>
          </w:tcPr>
          <w:p w14:paraId="0837E2C2" w14:textId="77777777" w:rsidR="00DF55F0" w:rsidRPr="00D878D2" w:rsidRDefault="00DF55F0" w:rsidP="00DF55F0">
            <w:pPr>
              <w:pStyle w:val="TableText"/>
            </w:pPr>
            <w:r>
              <w:t>--</w:t>
            </w:r>
          </w:p>
        </w:tc>
        <w:tc>
          <w:tcPr>
            <w:tcW w:w="307" w:type="pct"/>
            <w:tcMar>
              <w:left w:w="58" w:type="dxa"/>
              <w:right w:w="58" w:type="dxa"/>
            </w:tcMar>
            <w:vAlign w:val="center"/>
          </w:tcPr>
          <w:p w14:paraId="6302F262"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03198581"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0523488F" w14:textId="77777777" w:rsidR="00DF55F0" w:rsidRPr="00D878D2" w:rsidRDefault="00DF55F0" w:rsidP="00DF55F0">
            <w:pPr>
              <w:pStyle w:val="TableText"/>
            </w:pPr>
            <w:r w:rsidRPr="00DC6B79">
              <w:t>TBD</w:t>
            </w:r>
          </w:p>
        </w:tc>
      </w:tr>
      <w:tr w:rsidR="00DF55F0" w:rsidRPr="00D878D2" w14:paraId="199FCF7C" w14:textId="77777777" w:rsidTr="00D72982">
        <w:trPr>
          <w:cantSplit/>
        </w:trPr>
        <w:tc>
          <w:tcPr>
            <w:tcW w:w="939" w:type="pct"/>
            <w:tcMar>
              <w:left w:w="58" w:type="dxa"/>
              <w:right w:w="58" w:type="dxa"/>
            </w:tcMar>
            <w:vAlign w:val="center"/>
          </w:tcPr>
          <w:p w14:paraId="54D75CAB" w14:textId="77777777" w:rsidR="00DF55F0" w:rsidRPr="00D878D2" w:rsidRDefault="00DF55F0" w:rsidP="00DF55F0">
            <w:pPr>
              <w:pStyle w:val="TableText"/>
            </w:pPr>
            <w:r w:rsidRPr="00D878D2">
              <w:t>Indeno(1,2,3-c,d)pyrene</w:t>
            </w:r>
          </w:p>
        </w:tc>
        <w:tc>
          <w:tcPr>
            <w:tcW w:w="501" w:type="pct"/>
            <w:tcMar>
              <w:left w:w="58" w:type="dxa"/>
              <w:right w:w="58" w:type="dxa"/>
            </w:tcMar>
            <w:vAlign w:val="center"/>
          </w:tcPr>
          <w:p w14:paraId="650AE12A" w14:textId="77777777" w:rsidR="00DF55F0" w:rsidRPr="00D878D2" w:rsidRDefault="00DF55F0" w:rsidP="00DF55F0">
            <w:pPr>
              <w:pStyle w:val="TableText"/>
            </w:pPr>
            <w:r w:rsidRPr="00D878D2">
              <w:t>193-39-5</w:t>
            </w:r>
          </w:p>
        </w:tc>
        <w:tc>
          <w:tcPr>
            <w:tcW w:w="445" w:type="pct"/>
            <w:vAlign w:val="center"/>
          </w:tcPr>
          <w:p w14:paraId="4F0873A4" w14:textId="457739ED" w:rsidR="00DF55F0" w:rsidRPr="00D878D2" w:rsidRDefault="00DF55F0" w:rsidP="00DF55F0">
            <w:pPr>
              <w:pStyle w:val="TableText"/>
            </w:pPr>
            <w:r w:rsidRPr="00D878D2">
              <w:t>TBD</w:t>
            </w:r>
          </w:p>
        </w:tc>
        <w:tc>
          <w:tcPr>
            <w:tcW w:w="444" w:type="pct"/>
            <w:tcMar>
              <w:left w:w="58" w:type="dxa"/>
              <w:right w:w="58" w:type="dxa"/>
            </w:tcMar>
            <w:vAlign w:val="center"/>
          </w:tcPr>
          <w:p w14:paraId="6D6CE850" w14:textId="011E6F8B" w:rsidR="00DF55F0" w:rsidRPr="00D878D2" w:rsidRDefault="00DF55F0" w:rsidP="00DF55F0">
            <w:pPr>
              <w:pStyle w:val="TableText"/>
            </w:pPr>
            <w:r w:rsidRPr="00D878D2">
              <w:t>TBD</w:t>
            </w:r>
          </w:p>
        </w:tc>
        <w:tc>
          <w:tcPr>
            <w:tcW w:w="440" w:type="pct"/>
            <w:tcMar>
              <w:left w:w="58" w:type="dxa"/>
              <w:right w:w="58" w:type="dxa"/>
            </w:tcMar>
            <w:vAlign w:val="center"/>
          </w:tcPr>
          <w:p w14:paraId="06194006" w14:textId="29046692" w:rsidR="00DF55F0" w:rsidRPr="00D878D2" w:rsidRDefault="00DF55F0" w:rsidP="00DF55F0">
            <w:pPr>
              <w:pStyle w:val="TableText"/>
            </w:pPr>
            <w:r w:rsidRPr="00D878D2">
              <w:t>TBD</w:t>
            </w:r>
          </w:p>
        </w:tc>
        <w:tc>
          <w:tcPr>
            <w:tcW w:w="405" w:type="pct"/>
            <w:tcMar>
              <w:left w:w="58" w:type="dxa"/>
              <w:right w:w="58" w:type="dxa"/>
            </w:tcMar>
            <w:vAlign w:val="center"/>
          </w:tcPr>
          <w:p w14:paraId="11B9DC81" w14:textId="4C6FC67F" w:rsidR="00DF55F0" w:rsidRPr="00D878D2" w:rsidRDefault="00DF55F0" w:rsidP="00DF55F0">
            <w:pPr>
              <w:pStyle w:val="TableText"/>
            </w:pPr>
            <w:r w:rsidRPr="00D878D2">
              <w:t>TBD</w:t>
            </w:r>
          </w:p>
        </w:tc>
        <w:tc>
          <w:tcPr>
            <w:tcW w:w="368" w:type="pct"/>
          </w:tcPr>
          <w:p w14:paraId="224D0ECA" w14:textId="77777777" w:rsidR="00DF55F0" w:rsidRPr="00D878D2" w:rsidRDefault="00DF55F0" w:rsidP="00DF55F0">
            <w:pPr>
              <w:pStyle w:val="TableText"/>
            </w:pPr>
            <w:r>
              <w:t>--</w:t>
            </w:r>
          </w:p>
        </w:tc>
        <w:tc>
          <w:tcPr>
            <w:tcW w:w="307" w:type="pct"/>
            <w:tcMar>
              <w:left w:w="58" w:type="dxa"/>
              <w:right w:w="58" w:type="dxa"/>
            </w:tcMar>
            <w:vAlign w:val="center"/>
          </w:tcPr>
          <w:p w14:paraId="013D31A1"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23A5A397"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248190E1" w14:textId="77777777" w:rsidR="00DF55F0" w:rsidRPr="00D878D2" w:rsidRDefault="00DF55F0" w:rsidP="00DF55F0">
            <w:pPr>
              <w:pStyle w:val="TableText"/>
            </w:pPr>
            <w:r w:rsidRPr="00DC6B79">
              <w:t>TBD</w:t>
            </w:r>
          </w:p>
        </w:tc>
      </w:tr>
      <w:tr w:rsidR="00DF55F0" w:rsidRPr="00D878D2" w14:paraId="4C5479D8" w14:textId="77777777" w:rsidTr="00D72982">
        <w:trPr>
          <w:cantSplit/>
        </w:trPr>
        <w:tc>
          <w:tcPr>
            <w:tcW w:w="939" w:type="pct"/>
            <w:tcMar>
              <w:left w:w="58" w:type="dxa"/>
              <w:right w:w="58" w:type="dxa"/>
            </w:tcMar>
            <w:vAlign w:val="center"/>
          </w:tcPr>
          <w:p w14:paraId="22E78BAC" w14:textId="77777777" w:rsidR="00DF55F0" w:rsidRPr="00D878D2" w:rsidRDefault="00DF55F0" w:rsidP="00DF55F0">
            <w:pPr>
              <w:pStyle w:val="TableText"/>
            </w:pPr>
            <w:r w:rsidRPr="00D878D2">
              <w:lastRenderedPageBreak/>
              <w:t>Dibenzo(a,h)anthracene</w:t>
            </w:r>
          </w:p>
        </w:tc>
        <w:tc>
          <w:tcPr>
            <w:tcW w:w="501" w:type="pct"/>
            <w:tcMar>
              <w:left w:w="58" w:type="dxa"/>
              <w:right w:w="58" w:type="dxa"/>
            </w:tcMar>
            <w:vAlign w:val="center"/>
          </w:tcPr>
          <w:p w14:paraId="27E6097C" w14:textId="77777777" w:rsidR="00DF55F0" w:rsidRPr="00D878D2" w:rsidRDefault="00DF55F0" w:rsidP="00DF55F0">
            <w:pPr>
              <w:pStyle w:val="TableText"/>
            </w:pPr>
            <w:r w:rsidRPr="00D878D2">
              <w:t>53-70-3</w:t>
            </w:r>
          </w:p>
        </w:tc>
        <w:tc>
          <w:tcPr>
            <w:tcW w:w="445" w:type="pct"/>
            <w:vAlign w:val="center"/>
          </w:tcPr>
          <w:p w14:paraId="28BC8B13" w14:textId="09F611AB" w:rsidR="00DF55F0" w:rsidRPr="00D878D2" w:rsidRDefault="00DF55F0" w:rsidP="00DF55F0">
            <w:pPr>
              <w:pStyle w:val="TableText"/>
            </w:pPr>
            <w:r w:rsidRPr="00D878D2">
              <w:t>TBD</w:t>
            </w:r>
          </w:p>
        </w:tc>
        <w:tc>
          <w:tcPr>
            <w:tcW w:w="444" w:type="pct"/>
            <w:tcMar>
              <w:left w:w="58" w:type="dxa"/>
              <w:right w:w="58" w:type="dxa"/>
            </w:tcMar>
            <w:vAlign w:val="center"/>
          </w:tcPr>
          <w:p w14:paraId="3F069A86" w14:textId="1C253E68" w:rsidR="00DF55F0" w:rsidRPr="00D878D2" w:rsidRDefault="00DF55F0" w:rsidP="00DF55F0">
            <w:pPr>
              <w:pStyle w:val="TableText"/>
            </w:pPr>
            <w:r w:rsidRPr="00D878D2">
              <w:t>TBD</w:t>
            </w:r>
          </w:p>
        </w:tc>
        <w:tc>
          <w:tcPr>
            <w:tcW w:w="440" w:type="pct"/>
            <w:tcMar>
              <w:left w:w="58" w:type="dxa"/>
              <w:right w:w="58" w:type="dxa"/>
            </w:tcMar>
            <w:vAlign w:val="center"/>
          </w:tcPr>
          <w:p w14:paraId="7B62D8E9" w14:textId="2B35DC68" w:rsidR="00DF55F0" w:rsidRPr="00D878D2" w:rsidRDefault="00DF55F0" w:rsidP="00DF55F0">
            <w:pPr>
              <w:pStyle w:val="TableText"/>
            </w:pPr>
            <w:r w:rsidRPr="00D878D2">
              <w:t>TBD</w:t>
            </w:r>
          </w:p>
        </w:tc>
        <w:tc>
          <w:tcPr>
            <w:tcW w:w="405" w:type="pct"/>
            <w:tcMar>
              <w:left w:w="58" w:type="dxa"/>
              <w:right w:w="58" w:type="dxa"/>
            </w:tcMar>
            <w:vAlign w:val="center"/>
          </w:tcPr>
          <w:p w14:paraId="1A285D14" w14:textId="765F417F" w:rsidR="00DF55F0" w:rsidRPr="00D878D2" w:rsidRDefault="00DF55F0" w:rsidP="00DF55F0">
            <w:pPr>
              <w:pStyle w:val="TableText"/>
            </w:pPr>
            <w:r w:rsidRPr="00D878D2">
              <w:t>TBD</w:t>
            </w:r>
          </w:p>
        </w:tc>
        <w:tc>
          <w:tcPr>
            <w:tcW w:w="368" w:type="pct"/>
          </w:tcPr>
          <w:p w14:paraId="19879A9D" w14:textId="77777777" w:rsidR="00DF55F0" w:rsidRPr="00D878D2" w:rsidRDefault="00DF55F0" w:rsidP="00DF55F0">
            <w:pPr>
              <w:pStyle w:val="TableText"/>
            </w:pPr>
            <w:r>
              <w:t>--</w:t>
            </w:r>
          </w:p>
        </w:tc>
        <w:tc>
          <w:tcPr>
            <w:tcW w:w="307" w:type="pct"/>
            <w:tcMar>
              <w:left w:w="58" w:type="dxa"/>
              <w:right w:w="58" w:type="dxa"/>
            </w:tcMar>
            <w:vAlign w:val="center"/>
          </w:tcPr>
          <w:p w14:paraId="0243446B"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69A46601"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62EA29DA" w14:textId="77777777" w:rsidR="00DF55F0" w:rsidRPr="00D878D2" w:rsidRDefault="00DF55F0" w:rsidP="00DF55F0">
            <w:pPr>
              <w:pStyle w:val="TableText"/>
            </w:pPr>
            <w:r w:rsidRPr="00DC6B79">
              <w:t>TBD</w:t>
            </w:r>
          </w:p>
        </w:tc>
      </w:tr>
      <w:tr w:rsidR="00DF55F0" w:rsidRPr="00D878D2" w14:paraId="06376711" w14:textId="77777777" w:rsidTr="00D72982">
        <w:trPr>
          <w:cantSplit/>
        </w:trPr>
        <w:tc>
          <w:tcPr>
            <w:tcW w:w="939" w:type="pct"/>
            <w:tcMar>
              <w:left w:w="58" w:type="dxa"/>
              <w:right w:w="58" w:type="dxa"/>
            </w:tcMar>
            <w:vAlign w:val="center"/>
          </w:tcPr>
          <w:p w14:paraId="5FD331A7" w14:textId="77777777" w:rsidR="00DF55F0" w:rsidRPr="00D878D2" w:rsidRDefault="00DF55F0" w:rsidP="00DF55F0">
            <w:pPr>
              <w:pStyle w:val="TableText"/>
            </w:pPr>
            <w:r w:rsidRPr="00D878D2">
              <w:t>Benzo(g,h,i)perylene</w:t>
            </w:r>
          </w:p>
        </w:tc>
        <w:tc>
          <w:tcPr>
            <w:tcW w:w="501" w:type="pct"/>
            <w:tcMar>
              <w:left w:w="58" w:type="dxa"/>
              <w:right w:w="58" w:type="dxa"/>
            </w:tcMar>
            <w:vAlign w:val="center"/>
          </w:tcPr>
          <w:p w14:paraId="4424B9DF" w14:textId="77777777" w:rsidR="00DF55F0" w:rsidRPr="00D878D2" w:rsidRDefault="00DF55F0" w:rsidP="00DF55F0">
            <w:pPr>
              <w:pStyle w:val="TableText"/>
            </w:pPr>
            <w:r w:rsidRPr="00D878D2">
              <w:t>191-24-2</w:t>
            </w:r>
          </w:p>
        </w:tc>
        <w:tc>
          <w:tcPr>
            <w:tcW w:w="445" w:type="pct"/>
            <w:vAlign w:val="center"/>
          </w:tcPr>
          <w:p w14:paraId="035F7FCC" w14:textId="4010750F" w:rsidR="00DF55F0" w:rsidRPr="00D878D2" w:rsidRDefault="00DF55F0" w:rsidP="00DF55F0">
            <w:pPr>
              <w:pStyle w:val="TableText"/>
            </w:pPr>
            <w:r w:rsidRPr="00D878D2">
              <w:t>TBD</w:t>
            </w:r>
          </w:p>
        </w:tc>
        <w:tc>
          <w:tcPr>
            <w:tcW w:w="444" w:type="pct"/>
            <w:tcMar>
              <w:left w:w="58" w:type="dxa"/>
              <w:right w:w="58" w:type="dxa"/>
            </w:tcMar>
            <w:vAlign w:val="center"/>
          </w:tcPr>
          <w:p w14:paraId="4FFB708F" w14:textId="0299E8AE" w:rsidR="00DF55F0" w:rsidRPr="00D878D2" w:rsidRDefault="00DF55F0" w:rsidP="00DF55F0">
            <w:pPr>
              <w:pStyle w:val="TableText"/>
            </w:pPr>
            <w:r w:rsidRPr="00D878D2">
              <w:t>TBD</w:t>
            </w:r>
          </w:p>
        </w:tc>
        <w:tc>
          <w:tcPr>
            <w:tcW w:w="440" w:type="pct"/>
            <w:tcMar>
              <w:left w:w="58" w:type="dxa"/>
              <w:right w:w="58" w:type="dxa"/>
            </w:tcMar>
            <w:vAlign w:val="center"/>
          </w:tcPr>
          <w:p w14:paraId="7C1A01E6" w14:textId="7C984EC2" w:rsidR="00DF55F0" w:rsidRPr="00D878D2" w:rsidRDefault="00DF55F0" w:rsidP="00DF55F0">
            <w:pPr>
              <w:pStyle w:val="TableText"/>
            </w:pPr>
            <w:r w:rsidRPr="00D878D2">
              <w:t>TBD</w:t>
            </w:r>
          </w:p>
        </w:tc>
        <w:tc>
          <w:tcPr>
            <w:tcW w:w="405" w:type="pct"/>
            <w:tcMar>
              <w:left w:w="58" w:type="dxa"/>
              <w:right w:w="58" w:type="dxa"/>
            </w:tcMar>
            <w:vAlign w:val="center"/>
          </w:tcPr>
          <w:p w14:paraId="0CC7E099" w14:textId="763E742E" w:rsidR="00DF55F0" w:rsidRPr="00D878D2" w:rsidRDefault="00DF55F0" w:rsidP="00DF55F0">
            <w:pPr>
              <w:pStyle w:val="TableText"/>
            </w:pPr>
            <w:r w:rsidRPr="00D878D2">
              <w:t>TBD</w:t>
            </w:r>
          </w:p>
        </w:tc>
        <w:tc>
          <w:tcPr>
            <w:tcW w:w="368" w:type="pct"/>
          </w:tcPr>
          <w:p w14:paraId="6B0013CA" w14:textId="77777777" w:rsidR="00DF55F0" w:rsidRPr="00D878D2" w:rsidRDefault="00DF55F0" w:rsidP="00DF55F0">
            <w:pPr>
              <w:pStyle w:val="TableText"/>
            </w:pPr>
            <w:r>
              <w:t>--</w:t>
            </w:r>
          </w:p>
        </w:tc>
        <w:tc>
          <w:tcPr>
            <w:tcW w:w="307" w:type="pct"/>
            <w:tcMar>
              <w:left w:w="58" w:type="dxa"/>
              <w:right w:w="58" w:type="dxa"/>
            </w:tcMar>
            <w:vAlign w:val="center"/>
          </w:tcPr>
          <w:p w14:paraId="7D040DC9"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1F91DD52"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39E44BA9" w14:textId="77777777" w:rsidR="00DF55F0" w:rsidRPr="00D878D2" w:rsidRDefault="00DF55F0" w:rsidP="00DF55F0">
            <w:pPr>
              <w:pStyle w:val="TableText"/>
            </w:pPr>
            <w:r w:rsidRPr="00DC6B79">
              <w:t>TBD</w:t>
            </w:r>
          </w:p>
        </w:tc>
      </w:tr>
      <w:tr w:rsidR="00DF55F0" w:rsidRPr="00D878D2" w14:paraId="22885D44" w14:textId="77777777" w:rsidTr="00D72982">
        <w:trPr>
          <w:cantSplit/>
        </w:trPr>
        <w:tc>
          <w:tcPr>
            <w:tcW w:w="939" w:type="pct"/>
            <w:tcMar>
              <w:left w:w="58" w:type="dxa"/>
              <w:right w:w="58" w:type="dxa"/>
            </w:tcMar>
            <w:vAlign w:val="center"/>
          </w:tcPr>
          <w:p w14:paraId="1679B465" w14:textId="77777777" w:rsidR="00DF55F0" w:rsidRPr="00D878D2" w:rsidRDefault="00DF55F0" w:rsidP="00DF55F0">
            <w:pPr>
              <w:pStyle w:val="TableText"/>
            </w:pPr>
            <w:r w:rsidRPr="00D878D2">
              <w:t>1,2,4,5-Tetrachlorobenzene</w:t>
            </w:r>
          </w:p>
        </w:tc>
        <w:tc>
          <w:tcPr>
            <w:tcW w:w="501" w:type="pct"/>
            <w:tcMar>
              <w:left w:w="58" w:type="dxa"/>
              <w:right w:w="58" w:type="dxa"/>
            </w:tcMar>
            <w:vAlign w:val="center"/>
          </w:tcPr>
          <w:p w14:paraId="560A4987" w14:textId="77777777" w:rsidR="00DF55F0" w:rsidRPr="00D878D2" w:rsidRDefault="00DF55F0" w:rsidP="00DF55F0">
            <w:pPr>
              <w:pStyle w:val="TableText"/>
            </w:pPr>
            <w:r w:rsidRPr="00D878D2">
              <w:t>95-94-3</w:t>
            </w:r>
          </w:p>
        </w:tc>
        <w:tc>
          <w:tcPr>
            <w:tcW w:w="445" w:type="pct"/>
            <w:vAlign w:val="center"/>
          </w:tcPr>
          <w:p w14:paraId="4D6207E9" w14:textId="5267932B" w:rsidR="00DF55F0" w:rsidRPr="00D878D2" w:rsidRDefault="00DF55F0" w:rsidP="00DF55F0">
            <w:pPr>
              <w:pStyle w:val="TableText"/>
            </w:pPr>
            <w:r w:rsidRPr="00D878D2">
              <w:t>TBD</w:t>
            </w:r>
          </w:p>
        </w:tc>
        <w:tc>
          <w:tcPr>
            <w:tcW w:w="444" w:type="pct"/>
            <w:tcMar>
              <w:left w:w="58" w:type="dxa"/>
              <w:right w:w="58" w:type="dxa"/>
            </w:tcMar>
            <w:vAlign w:val="center"/>
          </w:tcPr>
          <w:p w14:paraId="63B39AC7" w14:textId="7E0518FF" w:rsidR="00DF55F0" w:rsidRPr="00D878D2" w:rsidRDefault="00DF55F0" w:rsidP="00DF55F0">
            <w:pPr>
              <w:pStyle w:val="TableText"/>
            </w:pPr>
            <w:r w:rsidRPr="00D878D2">
              <w:t>TBD</w:t>
            </w:r>
          </w:p>
        </w:tc>
        <w:tc>
          <w:tcPr>
            <w:tcW w:w="440" w:type="pct"/>
            <w:tcMar>
              <w:left w:w="58" w:type="dxa"/>
              <w:right w:w="58" w:type="dxa"/>
            </w:tcMar>
            <w:vAlign w:val="center"/>
          </w:tcPr>
          <w:p w14:paraId="7C45C338" w14:textId="2C07F269" w:rsidR="00DF55F0" w:rsidRPr="00D878D2" w:rsidRDefault="00DF55F0" w:rsidP="00DF55F0">
            <w:pPr>
              <w:pStyle w:val="TableText"/>
            </w:pPr>
            <w:r w:rsidRPr="00D878D2">
              <w:t>TBD</w:t>
            </w:r>
          </w:p>
        </w:tc>
        <w:tc>
          <w:tcPr>
            <w:tcW w:w="405" w:type="pct"/>
            <w:tcMar>
              <w:left w:w="58" w:type="dxa"/>
              <w:right w:w="58" w:type="dxa"/>
            </w:tcMar>
            <w:vAlign w:val="center"/>
          </w:tcPr>
          <w:p w14:paraId="1B5F3002" w14:textId="77777777" w:rsidR="00DF55F0" w:rsidRPr="00D878D2" w:rsidRDefault="00DF55F0" w:rsidP="00DF55F0">
            <w:pPr>
              <w:pStyle w:val="TableText"/>
            </w:pPr>
            <w:r w:rsidRPr="00D878D2">
              <w:t>--</w:t>
            </w:r>
          </w:p>
        </w:tc>
        <w:tc>
          <w:tcPr>
            <w:tcW w:w="368" w:type="pct"/>
          </w:tcPr>
          <w:p w14:paraId="2DC18F86" w14:textId="77777777" w:rsidR="00DF55F0" w:rsidRPr="00D878D2" w:rsidRDefault="00DF55F0" w:rsidP="00DF55F0">
            <w:pPr>
              <w:pStyle w:val="TableText"/>
            </w:pPr>
            <w:r>
              <w:t>--</w:t>
            </w:r>
          </w:p>
        </w:tc>
        <w:tc>
          <w:tcPr>
            <w:tcW w:w="307" w:type="pct"/>
            <w:tcMar>
              <w:left w:w="58" w:type="dxa"/>
              <w:right w:w="58" w:type="dxa"/>
            </w:tcMar>
            <w:vAlign w:val="center"/>
          </w:tcPr>
          <w:p w14:paraId="75ABD680"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5C50EFFF"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28140173" w14:textId="77777777" w:rsidR="00DF55F0" w:rsidRPr="00D878D2" w:rsidRDefault="00DF55F0" w:rsidP="00DF55F0">
            <w:pPr>
              <w:pStyle w:val="TableText"/>
            </w:pPr>
            <w:r w:rsidRPr="00DC6B79">
              <w:t>TBD</w:t>
            </w:r>
          </w:p>
        </w:tc>
      </w:tr>
      <w:tr w:rsidR="00DF55F0" w:rsidRPr="00D878D2" w14:paraId="670C30E4" w14:textId="77777777" w:rsidTr="00D72982">
        <w:trPr>
          <w:cantSplit/>
        </w:trPr>
        <w:tc>
          <w:tcPr>
            <w:tcW w:w="939" w:type="pct"/>
            <w:tcMar>
              <w:left w:w="58" w:type="dxa"/>
              <w:right w:w="58" w:type="dxa"/>
            </w:tcMar>
            <w:vAlign w:val="center"/>
          </w:tcPr>
          <w:p w14:paraId="646EADED" w14:textId="77777777" w:rsidR="00DF55F0" w:rsidRPr="00D878D2" w:rsidRDefault="00DF55F0" w:rsidP="00DF55F0">
            <w:pPr>
              <w:pStyle w:val="TableText"/>
            </w:pPr>
            <w:r w:rsidRPr="00D878D2">
              <w:t>2,3,4,6-Tetrachlorophenol</w:t>
            </w:r>
          </w:p>
        </w:tc>
        <w:tc>
          <w:tcPr>
            <w:tcW w:w="501" w:type="pct"/>
            <w:tcMar>
              <w:left w:w="58" w:type="dxa"/>
              <w:right w:w="58" w:type="dxa"/>
            </w:tcMar>
            <w:vAlign w:val="center"/>
          </w:tcPr>
          <w:p w14:paraId="05134E18" w14:textId="77777777" w:rsidR="00DF55F0" w:rsidRPr="00D878D2" w:rsidRDefault="00DF55F0" w:rsidP="00DF55F0">
            <w:pPr>
              <w:pStyle w:val="TableText"/>
            </w:pPr>
            <w:r w:rsidRPr="00D878D2">
              <w:t>58-90-1</w:t>
            </w:r>
          </w:p>
        </w:tc>
        <w:tc>
          <w:tcPr>
            <w:tcW w:w="445" w:type="pct"/>
            <w:vAlign w:val="center"/>
          </w:tcPr>
          <w:p w14:paraId="53DB7EFF" w14:textId="6A85C6D7" w:rsidR="00DF55F0" w:rsidRPr="00D878D2" w:rsidRDefault="00DF55F0" w:rsidP="00DF55F0">
            <w:pPr>
              <w:pStyle w:val="TableText"/>
            </w:pPr>
            <w:r w:rsidRPr="00D878D2">
              <w:t>TBD</w:t>
            </w:r>
          </w:p>
        </w:tc>
        <w:tc>
          <w:tcPr>
            <w:tcW w:w="444" w:type="pct"/>
            <w:tcMar>
              <w:left w:w="58" w:type="dxa"/>
              <w:right w:w="58" w:type="dxa"/>
            </w:tcMar>
            <w:vAlign w:val="center"/>
          </w:tcPr>
          <w:p w14:paraId="50A79EE6" w14:textId="3058E453" w:rsidR="00DF55F0" w:rsidRPr="00D878D2" w:rsidRDefault="00DF55F0" w:rsidP="00DF55F0">
            <w:pPr>
              <w:pStyle w:val="TableText"/>
            </w:pPr>
            <w:r w:rsidRPr="00D878D2">
              <w:t>TBD</w:t>
            </w:r>
          </w:p>
        </w:tc>
        <w:tc>
          <w:tcPr>
            <w:tcW w:w="440" w:type="pct"/>
            <w:tcMar>
              <w:left w:w="58" w:type="dxa"/>
              <w:right w:w="58" w:type="dxa"/>
            </w:tcMar>
            <w:vAlign w:val="center"/>
          </w:tcPr>
          <w:p w14:paraId="4987AF87" w14:textId="2D24600D" w:rsidR="00DF55F0" w:rsidRPr="00D878D2" w:rsidRDefault="00DF55F0" w:rsidP="00DF55F0">
            <w:pPr>
              <w:pStyle w:val="TableText"/>
            </w:pPr>
            <w:r w:rsidRPr="00D878D2">
              <w:t>TBD</w:t>
            </w:r>
          </w:p>
        </w:tc>
        <w:tc>
          <w:tcPr>
            <w:tcW w:w="405" w:type="pct"/>
            <w:tcMar>
              <w:left w:w="58" w:type="dxa"/>
              <w:right w:w="58" w:type="dxa"/>
            </w:tcMar>
            <w:vAlign w:val="center"/>
          </w:tcPr>
          <w:p w14:paraId="75659CF1" w14:textId="77777777" w:rsidR="00DF55F0" w:rsidRPr="00D878D2" w:rsidRDefault="00DF55F0" w:rsidP="00DF55F0">
            <w:pPr>
              <w:pStyle w:val="TableText"/>
            </w:pPr>
            <w:r w:rsidRPr="00D878D2">
              <w:t>--</w:t>
            </w:r>
          </w:p>
        </w:tc>
        <w:tc>
          <w:tcPr>
            <w:tcW w:w="368" w:type="pct"/>
          </w:tcPr>
          <w:p w14:paraId="5642ADA7" w14:textId="77777777" w:rsidR="00DF55F0" w:rsidRPr="00D878D2" w:rsidRDefault="00DF55F0" w:rsidP="00DF55F0">
            <w:pPr>
              <w:pStyle w:val="TableText"/>
            </w:pPr>
            <w:r>
              <w:t>--</w:t>
            </w:r>
          </w:p>
        </w:tc>
        <w:tc>
          <w:tcPr>
            <w:tcW w:w="307" w:type="pct"/>
            <w:tcMar>
              <w:left w:w="58" w:type="dxa"/>
              <w:right w:w="58" w:type="dxa"/>
            </w:tcMar>
            <w:vAlign w:val="center"/>
          </w:tcPr>
          <w:p w14:paraId="570CD348" w14:textId="77777777" w:rsidR="00DF55F0" w:rsidRPr="00D878D2" w:rsidRDefault="00DF55F0" w:rsidP="00DF55F0">
            <w:pPr>
              <w:pStyle w:val="TableText"/>
            </w:pPr>
            <w:r w:rsidRPr="00D878D2">
              <w:t>TBD</w:t>
            </w:r>
          </w:p>
        </w:tc>
        <w:tc>
          <w:tcPr>
            <w:tcW w:w="569" w:type="pct"/>
            <w:gridSpan w:val="2"/>
            <w:tcMar>
              <w:left w:w="58" w:type="dxa"/>
              <w:right w:w="58" w:type="dxa"/>
            </w:tcMar>
            <w:vAlign w:val="center"/>
          </w:tcPr>
          <w:p w14:paraId="2212556A" w14:textId="77777777" w:rsidR="00DF55F0" w:rsidRPr="00D878D2" w:rsidRDefault="00DF55F0" w:rsidP="00DF55F0">
            <w:pPr>
              <w:pStyle w:val="TableText"/>
            </w:pPr>
            <w:r w:rsidRPr="00DC6B79">
              <w:t>TBD</w:t>
            </w:r>
          </w:p>
        </w:tc>
        <w:tc>
          <w:tcPr>
            <w:tcW w:w="582" w:type="pct"/>
            <w:tcMar>
              <w:left w:w="58" w:type="dxa"/>
              <w:right w:w="58" w:type="dxa"/>
            </w:tcMar>
            <w:vAlign w:val="center"/>
          </w:tcPr>
          <w:p w14:paraId="34637855" w14:textId="77777777" w:rsidR="00DF55F0" w:rsidRPr="00D878D2" w:rsidRDefault="00DF55F0" w:rsidP="00DF55F0">
            <w:pPr>
              <w:pStyle w:val="TableText"/>
            </w:pPr>
            <w:r w:rsidRPr="00DC6B79">
              <w:t>TBD</w:t>
            </w:r>
          </w:p>
        </w:tc>
      </w:tr>
    </w:tbl>
    <w:p w14:paraId="4B0A902D" w14:textId="60C7C61F" w:rsidR="00943294" w:rsidRDefault="00943294" w:rsidP="003A31F8">
      <w:pPr>
        <w:pStyle w:val="Tablenotes"/>
        <w:ind w:left="0" w:firstLine="0"/>
      </w:pPr>
      <w:r>
        <w:t>Notes:</w:t>
      </w:r>
    </w:p>
    <w:p w14:paraId="53B020D5" w14:textId="7AC74E29" w:rsidR="00943294" w:rsidRDefault="00943294" w:rsidP="00943294">
      <w:pPr>
        <w:pStyle w:val="Tablenotes"/>
      </w:pPr>
      <w:r>
        <w:t>Project Action Limits (PALs) vary by matrix and data use; the PALs will be defined as part of the project planning process.</w:t>
      </w:r>
    </w:p>
    <w:p w14:paraId="26E878ED" w14:textId="364B558F" w:rsidR="00943294" w:rsidRDefault="00943294" w:rsidP="00943294">
      <w:pPr>
        <w:pStyle w:val="Tablenotes"/>
      </w:pPr>
      <w:r>
        <w:t>Laboratory RLs and MDLs should be reviewed during the project planning to ensure that laboratories can achieve the project’s quality objectives</w:t>
      </w:r>
      <w:r w:rsidR="0014473E" w:rsidRPr="0014473E">
        <w:t>.</w:t>
      </w:r>
    </w:p>
    <w:p w14:paraId="7EF6CCE3" w14:textId="1A86C3B6" w:rsidR="00AB55B4" w:rsidRDefault="00AB55B4" w:rsidP="00AB55B4">
      <w:pPr>
        <w:pStyle w:val="Tablenotes"/>
        <w:spacing w:before="120"/>
        <w:ind w:left="0" w:firstLine="0"/>
      </w:pPr>
      <w:r w:rsidRPr="00D3229A">
        <w:t xml:space="preserve">Achievable Laboratory Limits are columns labeled </w:t>
      </w:r>
      <w:r>
        <w:t xml:space="preserve">Lab </w:t>
      </w:r>
      <w:r w:rsidRPr="00D3229A">
        <w:t xml:space="preserve">RL and </w:t>
      </w:r>
      <w:r>
        <w:t xml:space="preserve">Lab </w:t>
      </w:r>
      <w:r w:rsidRPr="00D3229A">
        <w:t>MDL</w:t>
      </w:r>
      <w:r>
        <w:t>.</w:t>
      </w:r>
    </w:p>
    <w:p w14:paraId="68231CC3" w14:textId="2A35A76A" w:rsidR="0014473E" w:rsidRDefault="0014473E" w:rsidP="00943294">
      <w:pPr>
        <w:pStyle w:val="Tablenotes"/>
      </w:pPr>
      <w:r w:rsidRPr="0014473E">
        <w:t xml:space="preserve">Accuracy and Precision Criteria are columns labeled LCS/MS/MSD </w:t>
      </w:r>
      <w:r w:rsidR="000329C9">
        <w:t xml:space="preserve">Recovery and </w:t>
      </w:r>
      <w:r w:rsidRPr="0014473E">
        <w:t>Precision</w:t>
      </w:r>
      <w:r>
        <w:t>.</w:t>
      </w:r>
    </w:p>
    <w:p w14:paraId="65216145" w14:textId="77777777" w:rsidR="00294EF5" w:rsidRPr="00706637" w:rsidRDefault="00294EF5" w:rsidP="00294EF5">
      <w:pPr>
        <w:pStyle w:val="Tablenotes"/>
      </w:pPr>
    </w:p>
    <w:p w14:paraId="5E372066" w14:textId="77777777" w:rsidR="003A31F8" w:rsidRDefault="003A31F8" w:rsidP="0025679E">
      <w:pPr>
        <w:pStyle w:val="Tablenotes"/>
        <w:ind w:left="0" w:firstLine="0"/>
        <w:sectPr w:rsidR="003A31F8" w:rsidSect="00AD16B6">
          <w:footerReference w:type="default" r:id="rId40"/>
          <w:pgSz w:w="15840" w:h="12240" w:orient="landscape"/>
          <w:pgMar w:top="1440" w:right="1080" w:bottom="1440" w:left="1080" w:header="720" w:footer="720" w:gutter="0"/>
          <w:cols w:space="432"/>
          <w:docGrid w:linePitch="299"/>
        </w:sectPr>
      </w:pPr>
    </w:p>
    <w:tbl>
      <w:tblPr>
        <w:tblStyle w:val="TableGrid"/>
        <w:tblW w:w="3865" w:type="dxa"/>
        <w:tblLook w:val="04A0" w:firstRow="1" w:lastRow="0" w:firstColumn="1" w:lastColumn="0" w:noHBand="0" w:noVBand="1"/>
      </w:tblPr>
      <w:tblGrid>
        <w:gridCol w:w="917"/>
        <w:gridCol w:w="2948"/>
      </w:tblGrid>
      <w:tr w:rsidR="000D5635" w:rsidRPr="003A31F8" w14:paraId="61FE6786" w14:textId="77777777" w:rsidTr="00ED149B">
        <w:trPr>
          <w:trHeight w:hRule="exact" w:val="230"/>
        </w:trPr>
        <w:tc>
          <w:tcPr>
            <w:tcW w:w="917" w:type="dxa"/>
          </w:tcPr>
          <w:p w14:paraId="27B4EC20" w14:textId="77777777" w:rsidR="000D5635" w:rsidRPr="003A31F8" w:rsidRDefault="000D5635" w:rsidP="00ED149B">
            <w:pPr>
              <w:pStyle w:val="Tablenotes"/>
              <w:ind w:left="0" w:firstLine="0"/>
            </w:pPr>
            <w:r w:rsidRPr="003A31F8">
              <w:t>--</w:t>
            </w:r>
          </w:p>
        </w:tc>
        <w:tc>
          <w:tcPr>
            <w:tcW w:w="2948" w:type="dxa"/>
          </w:tcPr>
          <w:p w14:paraId="62D35F5D" w14:textId="77777777" w:rsidR="000D5635" w:rsidRPr="003A31F8" w:rsidRDefault="000D5635" w:rsidP="00ED149B">
            <w:pPr>
              <w:pStyle w:val="Tablenotes"/>
              <w:ind w:left="0" w:firstLine="0"/>
            </w:pPr>
            <w:r w:rsidRPr="003A31F8">
              <w:t xml:space="preserve">Analyte not reported by this method </w:t>
            </w:r>
          </w:p>
        </w:tc>
      </w:tr>
      <w:tr w:rsidR="000D5635" w:rsidRPr="003A31F8" w14:paraId="33E63385" w14:textId="77777777" w:rsidTr="00ED149B">
        <w:trPr>
          <w:trHeight w:hRule="exact" w:val="230"/>
        </w:trPr>
        <w:tc>
          <w:tcPr>
            <w:tcW w:w="917" w:type="dxa"/>
          </w:tcPr>
          <w:p w14:paraId="77D6595E" w14:textId="77777777" w:rsidR="000D5635" w:rsidRPr="003A31F8" w:rsidRDefault="000D5635" w:rsidP="00ED149B">
            <w:pPr>
              <w:pStyle w:val="Tablenotes"/>
              <w:ind w:left="0" w:firstLine="0"/>
            </w:pPr>
            <w:r w:rsidRPr="003A31F8">
              <w:t>%R</w:t>
            </w:r>
          </w:p>
        </w:tc>
        <w:tc>
          <w:tcPr>
            <w:tcW w:w="2948" w:type="dxa"/>
          </w:tcPr>
          <w:p w14:paraId="752F553E" w14:textId="77777777" w:rsidR="000D5635" w:rsidRPr="003A31F8" w:rsidRDefault="000D5635" w:rsidP="00ED149B">
            <w:pPr>
              <w:pStyle w:val="Tablenotes"/>
              <w:ind w:left="0" w:firstLine="0"/>
            </w:pPr>
            <w:r w:rsidRPr="003A31F8">
              <w:t>percent recovery</w:t>
            </w:r>
          </w:p>
        </w:tc>
      </w:tr>
      <w:tr w:rsidR="000D5635" w:rsidRPr="003A31F8" w14:paraId="336A6536" w14:textId="77777777" w:rsidTr="00ED149B">
        <w:trPr>
          <w:trHeight w:hRule="exact" w:val="230"/>
        </w:trPr>
        <w:tc>
          <w:tcPr>
            <w:tcW w:w="917" w:type="dxa"/>
          </w:tcPr>
          <w:p w14:paraId="215342DF" w14:textId="77777777" w:rsidR="000D5635" w:rsidRPr="003A31F8" w:rsidRDefault="000D5635" w:rsidP="00ED149B">
            <w:pPr>
              <w:pStyle w:val="Tablenotes"/>
              <w:ind w:left="0" w:firstLine="0"/>
            </w:pPr>
            <w:r w:rsidRPr="003A31F8">
              <w:t>µg/L</w:t>
            </w:r>
          </w:p>
        </w:tc>
        <w:tc>
          <w:tcPr>
            <w:tcW w:w="2948" w:type="dxa"/>
          </w:tcPr>
          <w:p w14:paraId="1239186A" w14:textId="77777777" w:rsidR="000D5635" w:rsidRPr="003A31F8" w:rsidRDefault="000D5635" w:rsidP="00ED149B">
            <w:pPr>
              <w:pStyle w:val="Tablenotes"/>
              <w:ind w:left="0" w:firstLine="0"/>
            </w:pPr>
            <w:r w:rsidRPr="003A31F8">
              <w:t>microgram per liter</w:t>
            </w:r>
          </w:p>
        </w:tc>
      </w:tr>
      <w:tr w:rsidR="000D5635" w:rsidRPr="003A31F8" w14:paraId="794AC060" w14:textId="77777777" w:rsidTr="00ED149B">
        <w:trPr>
          <w:trHeight w:hRule="exact" w:val="230"/>
        </w:trPr>
        <w:tc>
          <w:tcPr>
            <w:tcW w:w="917" w:type="dxa"/>
          </w:tcPr>
          <w:p w14:paraId="13B9A621" w14:textId="77777777" w:rsidR="000D5635" w:rsidRPr="003A31F8" w:rsidRDefault="000D5635" w:rsidP="00ED149B">
            <w:pPr>
              <w:pStyle w:val="Tablenotes"/>
              <w:ind w:left="0" w:firstLine="0"/>
            </w:pPr>
            <w:r w:rsidRPr="003A31F8">
              <w:t>CAS</w:t>
            </w:r>
          </w:p>
        </w:tc>
        <w:tc>
          <w:tcPr>
            <w:tcW w:w="2948" w:type="dxa"/>
          </w:tcPr>
          <w:p w14:paraId="54270DD6" w14:textId="77777777" w:rsidR="000D5635" w:rsidRPr="003A31F8" w:rsidRDefault="000D5635" w:rsidP="00ED149B">
            <w:pPr>
              <w:pStyle w:val="Tablenotes"/>
              <w:ind w:left="0" w:firstLine="0"/>
            </w:pPr>
            <w:r w:rsidRPr="003A31F8">
              <w:t>Chemical Abstracts Service</w:t>
            </w:r>
          </w:p>
        </w:tc>
      </w:tr>
      <w:tr w:rsidR="000D5635" w:rsidRPr="003A31F8" w14:paraId="6FA0F59B" w14:textId="77777777" w:rsidTr="00ED149B">
        <w:trPr>
          <w:trHeight w:hRule="exact" w:val="230"/>
        </w:trPr>
        <w:tc>
          <w:tcPr>
            <w:tcW w:w="917" w:type="dxa"/>
          </w:tcPr>
          <w:p w14:paraId="43C329D2" w14:textId="77777777" w:rsidR="000D5635" w:rsidRPr="003A31F8" w:rsidRDefault="000D5635" w:rsidP="00ED149B">
            <w:pPr>
              <w:pStyle w:val="Tablenotes"/>
              <w:ind w:left="0" w:firstLine="0"/>
            </w:pPr>
            <w:r w:rsidRPr="003A31F8">
              <w:t>CLP</w:t>
            </w:r>
          </w:p>
        </w:tc>
        <w:tc>
          <w:tcPr>
            <w:tcW w:w="2948" w:type="dxa"/>
          </w:tcPr>
          <w:p w14:paraId="31283C60" w14:textId="77777777" w:rsidR="000D5635" w:rsidRPr="003A31F8" w:rsidRDefault="000D5635" w:rsidP="00ED149B">
            <w:pPr>
              <w:pStyle w:val="Tablenotes"/>
              <w:ind w:left="0" w:firstLine="0"/>
            </w:pPr>
            <w:r w:rsidRPr="003A31F8">
              <w:t>Contract Laboratory Program</w:t>
            </w:r>
          </w:p>
        </w:tc>
      </w:tr>
      <w:tr w:rsidR="000D5635" w:rsidRPr="003A31F8" w14:paraId="4CF55B57" w14:textId="77777777" w:rsidTr="00ED149B">
        <w:trPr>
          <w:trHeight w:hRule="exact" w:val="230"/>
        </w:trPr>
        <w:tc>
          <w:tcPr>
            <w:tcW w:w="917" w:type="dxa"/>
          </w:tcPr>
          <w:p w14:paraId="0CFB2722" w14:textId="77777777" w:rsidR="000D5635" w:rsidRPr="003A31F8" w:rsidRDefault="000D5635" w:rsidP="00ED149B">
            <w:pPr>
              <w:pStyle w:val="Tablenotes"/>
              <w:ind w:left="0" w:firstLine="0"/>
            </w:pPr>
            <w:r w:rsidRPr="003A31F8">
              <w:t>CRQL</w:t>
            </w:r>
          </w:p>
        </w:tc>
        <w:tc>
          <w:tcPr>
            <w:tcW w:w="2948" w:type="dxa"/>
          </w:tcPr>
          <w:p w14:paraId="1A190584" w14:textId="77777777" w:rsidR="000D5635" w:rsidRPr="003A31F8" w:rsidRDefault="000D5635" w:rsidP="00ED149B">
            <w:pPr>
              <w:pStyle w:val="Tablenotes"/>
              <w:ind w:left="0" w:firstLine="0"/>
            </w:pPr>
            <w:r w:rsidRPr="003A31F8">
              <w:t>Contract Required Quantitation Limit</w:t>
            </w:r>
          </w:p>
        </w:tc>
      </w:tr>
      <w:tr w:rsidR="000D5635" w:rsidRPr="003A31F8" w14:paraId="31AA021A" w14:textId="77777777" w:rsidTr="00ED149B">
        <w:trPr>
          <w:trHeight w:hRule="exact" w:val="230"/>
        </w:trPr>
        <w:tc>
          <w:tcPr>
            <w:tcW w:w="917" w:type="dxa"/>
          </w:tcPr>
          <w:p w14:paraId="7BBDEFE5" w14:textId="77777777" w:rsidR="000D5635" w:rsidRPr="003A31F8" w:rsidRDefault="000D5635" w:rsidP="00ED149B">
            <w:pPr>
              <w:pStyle w:val="Tablenotes"/>
              <w:ind w:left="0" w:firstLine="0"/>
            </w:pPr>
            <w:r w:rsidRPr="003A31F8">
              <w:t>LCS</w:t>
            </w:r>
          </w:p>
        </w:tc>
        <w:tc>
          <w:tcPr>
            <w:tcW w:w="2948" w:type="dxa"/>
          </w:tcPr>
          <w:p w14:paraId="40A9157C" w14:textId="77777777" w:rsidR="000D5635" w:rsidRPr="003A31F8" w:rsidRDefault="000D5635" w:rsidP="00ED149B">
            <w:pPr>
              <w:pStyle w:val="Tablenotes"/>
              <w:ind w:left="0" w:firstLine="0"/>
            </w:pPr>
            <w:r w:rsidRPr="003A31F8">
              <w:t>Laboratory Control Sample</w:t>
            </w:r>
          </w:p>
        </w:tc>
      </w:tr>
      <w:tr w:rsidR="000D5635" w:rsidRPr="003A31F8" w14:paraId="08283DBA" w14:textId="77777777" w:rsidTr="00ED149B">
        <w:trPr>
          <w:trHeight w:hRule="exact" w:val="230"/>
        </w:trPr>
        <w:tc>
          <w:tcPr>
            <w:tcW w:w="917" w:type="dxa"/>
          </w:tcPr>
          <w:p w14:paraId="621F60EE" w14:textId="77777777" w:rsidR="000D5635" w:rsidRPr="003A31F8" w:rsidRDefault="000D5635" w:rsidP="00ED149B">
            <w:pPr>
              <w:pStyle w:val="Tablenotes"/>
              <w:ind w:left="0" w:firstLine="0"/>
            </w:pPr>
            <w:r w:rsidRPr="003A31F8">
              <w:t>MDL</w:t>
            </w:r>
          </w:p>
        </w:tc>
        <w:tc>
          <w:tcPr>
            <w:tcW w:w="2948" w:type="dxa"/>
          </w:tcPr>
          <w:p w14:paraId="68D68138" w14:textId="77777777" w:rsidR="000D5635" w:rsidRPr="003A31F8" w:rsidRDefault="000D5635" w:rsidP="00ED149B">
            <w:pPr>
              <w:pStyle w:val="Tablenotes"/>
              <w:ind w:left="0" w:firstLine="0"/>
            </w:pPr>
            <w:r w:rsidRPr="003A31F8">
              <w:t>Method Detection Limit</w:t>
            </w:r>
          </w:p>
        </w:tc>
      </w:tr>
      <w:tr w:rsidR="000D5635" w:rsidRPr="003A31F8" w14:paraId="605BE8FE" w14:textId="77777777" w:rsidTr="00ED149B">
        <w:trPr>
          <w:trHeight w:hRule="exact" w:val="230"/>
        </w:trPr>
        <w:tc>
          <w:tcPr>
            <w:tcW w:w="917" w:type="dxa"/>
          </w:tcPr>
          <w:p w14:paraId="0AD4D021" w14:textId="77777777" w:rsidR="000D5635" w:rsidRPr="003A31F8" w:rsidRDefault="000D5635" w:rsidP="00ED149B">
            <w:pPr>
              <w:pStyle w:val="Tablenotes"/>
              <w:ind w:left="0" w:firstLine="0"/>
            </w:pPr>
            <w:r w:rsidRPr="003A31F8">
              <w:t xml:space="preserve">MS/MSD </w:t>
            </w:r>
          </w:p>
        </w:tc>
        <w:tc>
          <w:tcPr>
            <w:tcW w:w="2948" w:type="dxa"/>
          </w:tcPr>
          <w:p w14:paraId="21414760" w14:textId="77777777" w:rsidR="000D5635" w:rsidRPr="003A31F8" w:rsidRDefault="000D5635" w:rsidP="00ED149B">
            <w:pPr>
              <w:pStyle w:val="Tablenotes"/>
              <w:ind w:left="0" w:firstLine="0"/>
            </w:pPr>
            <w:r w:rsidRPr="003A31F8">
              <w:t>Matrix Spike/Matrix Spike Duplicate</w:t>
            </w:r>
          </w:p>
        </w:tc>
      </w:tr>
      <w:tr w:rsidR="000D5635" w:rsidRPr="003A31F8" w14:paraId="459CE70A" w14:textId="77777777" w:rsidTr="00ED149B">
        <w:trPr>
          <w:trHeight w:hRule="exact" w:val="230"/>
        </w:trPr>
        <w:tc>
          <w:tcPr>
            <w:tcW w:w="917" w:type="dxa"/>
          </w:tcPr>
          <w:p w14:paraId="41063E2D" w14:textId="77777777" w:rsidR="000D5635" w:rsidRPr="003A31F8" w:rsidRDefault="000D5635" w:rsidP="00ED149B">
            <w:pPr>
              <w:pStyle w:val="Tablenotes"/>
              <w:ind w:left="0" w:firstLine="0"/>
            </w:pPr>
            <w:r w:rsidRPr="003A31F8">
              <w:t>NFG</w:t>
            </w:r>
          </w:p>
        </w:tc>
        <w:tc>
          <w:tcPr>
            <w:tcW w:w="2948" w:type="dxa"/>
          </w:tcPr>
          <w:p w14:paraId="278C1F63" w14:textId="77777777" w:rsidR="000D5635" w:rsidRPr="003A31F8" w:rsidRDefault="000D5635" w:rsidP="00ED149B">
            <w:pPr>
              <w:pStyle w:val="Tablenotes"/>
              <w:ind w:left="0" w:firstLine="0"/>
            </w:pPr>
            <w:r w:rsidRPr="003A31F8">
              <w:t>National Functional Guidelines</w:t>
            </w:r>
          </w:p>
        </w:tc>
      </w:tr>
      <w:tr w:rsidR="000D5635" w:rsidRPr="003A31F8" w14:paraId="11EBB9CB" w14:textId="77777777" w:rsidTr="00ED149B">
        <w:trPr>
          <w:trHeight w:hRule="exact" w:val="230"/>
        </w:trPr>
        <w:tc>
          <w:tcPr>
            <w:tcW w:w="917" w:type="dxa"/>
          </w:tcPr>
          <w:p w14:paraId="2F584ED0" w14:textId="77777777" w:rsidR="000D5635" w:rsidRPr="003A31F8" w:rsidRDefault="000D5635" w:rsidP="00ED149B">
            <w:pPr>
              <w:pStyle w:val="Tablenotes"/>
              <w:ind w:left="0" w:firstLine="0"/>
            </w:pPr>
            <w:r w:rsidRPr="003A31F8">
              <w:t>RL</w:t>
            </w:r>
          </w:p>
        </w:tc>
        <w:tc>
          <w:tcPr>
            <w:tcW w:w="2948" w:type="dxa"/>
          </w:tcPr>
          <w:p w14:paraId="69D455C8" w14:textId="77777777" w:rsidR="000D5635" w:rsidRPr="003A31F8" w:rsidRDefault="000D5635" w:rsidP="00ED149B">
            <w:pPr>
              <w:pStyle w:val="Tablenotes"/>
              <w:ind w:left="0" w:firstLine="0"/>
            </w:pPr>
            <w:r w:rsidRPr="003A31F8">
              <w:t>Reporting limit</w:t>
            </w:r>
          </w:p>
        </w:tc>
      </w:tr>
      <w:tr w:rsidR="000D5635" w:rsidRPr="003A31F8" w14:paraId="4EBA461D" w14:textId="77777777" w:rsidTr="00ED149B">
        <w:trPr>
          <w:trHeight w:hRule="exact" w:val="230"/>
        </w:trPr>
        <w:tc>
          <w:tcPr>
            <w:tcW w:w="917" w:type="dxa"/>
          </w:tcPr>
          <w:p w14:paraId="1B4355F3" w14:textId="77777777" w:rsidR="000D5635" w:rsidRPr="003A31F8" w:rsidRDefault="000D5635" w:rsidP="00ED149B">
            <w:pPr>
              <w:pStyle w:val="Tablenotes"/>
              <w:ind w:left="0" w:firstLine="0"/>
            </w:pPr>
            <w:r w:rsidRPr="003A31F8">
              <w:t>RPD</w:t>
            </w:r>
          </w:p>
        </w:tc>
        <w:tc>
          <w:tcPr>
            <w:tcW w:w="2948" w:type="dxa"/>
          </w:tcPr>
          <w:p w14:paraId="0144FD69" w14:textId="77777777" w:rsidR="000D5635" w:rsidRPr="003A31F8" w:rsidRDefault="000D5635" w:rsidP="00ED149B">
            <w:pPr>
              <w:pStyle w:val="Tablenotes"/>
              <w:ind w:left="0" w:firstLine="0"/>
            </w:pPr>
            <w:r w:rsidRPr="003A31F8">
              <w:t>relative percent difference</w:t>
            </w:r>
          </w:p>
        </w:tc>
      </w:tr>
      <w:tr w:rsidR="000D5635" w:rsidRPr="003A31F8" w14:paraId="473098D6" w14:textId="77777777" w:rsidTr="00ED149B">
        <w:trPr>
          <w:trHeight w:hRule="exact" w:val="230"/>
        </w:trPr>
        <w:tc>
          <w:tcPr>
            <w:tcW w:w="917" w:type="dxa"/>
          </w:tcPr>
          <w:p w14:paraId="5B209D60" w14:textId="77777777" w:rsidR="000D5635" w:rsidRPr="003A31F8" w:rsidRDefault="000D5635" w:rsidP="00ED149B">
            <w:pPr>
              <w:pStyle w:val="Tablenotes"/>
              <w:ind w:left="0" w:firstLine="0"/>
            </w:pPr>
            <w:r w:rsidRPr="003A31F8">
              <w:t xml:space="preserve">SIM </w:t>
            </w:r>
          </w:p>
        </w:tc>
        <w:tc>
          <w:tcPr>
            <w:tcW w:w="2948" w:type="dxa"/>
          </w:tcPr>
          <w:p w14:paraId="0D426530" w14:textId="77777777" w:rsidR="000D5635" w:rsidRPr="003A31F8" w:rsidRDefault="000D5635" w:rsidP="00ED149B">
            <w:pPr>
              <w:pStyle w:val="Tablenotes"/>
              <w:ind w:left="0" w:firstLine="0"/>
            </w:pPr>
            <w:r w:rsidRPr="003A31F8">
              <w:t>Selected Ion Monitoring</w:t>
            </w:r>
          </w:p>
        </w:tc>
      </w:tr>
      <w:tr w:rsidR="000D5635" w:rsidRPr="003A31F8" w14:paraId="37BD3114" w14:textId="77777777" w:rsidTr="00ED149B">
        <w:trPr>
          <w:trHeight w:hRule="exact" w:val="230"/>
        </w:trPr>
        <w:tc>
          <w:tcPr>
            <w:tcW w:w="917" w:type="dxa"/>
          </w:tcPr>
          <w:p w14:paraId="2E641EA3" w14:textId="77777777" w:rsidR="000D5635" w:rsidRPr="003A31F8" w:rsidRDefault="000D5635" w:rsidP="00ED149B">
            <w:pPr>
              <w:pStyle w:val="Tablenotes"/>
              <w:ind w:left="0" w:firstLine="0"/>
            </w:pPr>
            <w:r w:rsidRPr="003A31F8">
              <w:t>SPLP</w:t>
            </w:r>
          </w:p>
        </w:tc>
        <w:tc>
          <w:tcPr>
            <w:tcW w:w="2948" w:type="dxa"/>
          </w:tcPr>
          <w:p w14:paraId="51F82556" w14:textId="77777777" w:rsidR="000D5635" w:rsidRPr="003A31F8" w:rsidRDefault="000D5635" w:rsidP="00ED149B">
            <w:pPr>
              <w:pStyle w:val="Tablenotes"/>
              <w:ind w:left="0" w:firstLine="0"/>
            </w:pPr>
            <w:r w:rsidRPr="003A31F8">
              <w:t>Synthetic Precipitation Leaching Procedure</w:t>
            </w:r>
          </w:p>
        </w:tc>
      </w:tr>
      <w:tr w:rsidR="000D5635" w:rsidRPr="003A31F8" w14:paraId="341B1232" w14:textId="77777777" w:rsidTr="00ED149B">
        <w:trPr>
          <w:trHeight w:hRule="exact" w:val="230"/>
        </w:trPr>
        <w:tc>
          <w:tcPr>
            <w:tcW w:w="917" w:type="dxa"/>
          </w:tcPr>
          <w:p w14:paraId="7010A820" w14:textId="77777777" w:rsidR="000D5635" w:rsidRPr="003A31F8" w:rsidRDefault="000D5635" w:rsidP="00ED149B">
            <w:pPr>
              <w:pStyle w:val="Tablenotes"/>
              <w:ind w:left="0" w:firstLine="0"/>
            </w:pPr>
            <w:r w:rsidRPr="003A31F8">
              <w:t xml:space="preserve">TBD </w:t>
            </w:r>
          </w:p>
        </w:tc>
        <w:tc>
          <w:tcPr>
            <w:tcW w:w="2948" w:type="dxa"/>
          </w:tcPr>
          <w:p w14:paraId="4A0EC7FD" w14:textId="77777777" w:rsidR="000D5635" w:rsidRPr="003A31F8" w:rsidRDefault="000D5635" w:rsidP="00ED149B">
            <w:pPr>
              <w:pStyle w:val="Tablenotes"/>
              <w:ind w:left="0" w:firstLine="0"/>
            </w:pPr>
            <w:r w:rsidRPr="003A31F8">
              <w:t>To Be Determined</w:t>
            </w:r>
          </w:p>
        </w:tc>
      </w:tr>
      <w:tr w:rsidR="000D5635" w:rsidRPr="003A31F8" w14:paraId="3E30EEAE" w14:textId="77777777" w:rsidTr="00ED149B">
        <w:trPr>
          <w:trHeight w:hRule="exact" w:val="504"/>
        </w:trPr>
        <w:tc>
          <w:tcPr>
            <w:tcW w:w="917" w:type="dxa"/>
          </w:tcPr>
          <w:p w14:paraId="0D95E77A" w14:textId="77777777" w:rsidR="000D5635" w:rsidRPr="003A31F8" w:rsidRDefault="000D5635" w:rsidP="00ED149B">
            <w:pPr>
              <w:pStyle w:val="Tablenotes"/>
              <w:ind w:left="0" w:firstLine="0"/>
            </w:pPr>
            <w:r w:rsidRPr="003A31F8">
              <w:t>TCLP</w:t>
            </w:r>
          </w:p>
        </w:tc>
        <w:tc>
          <w:tcPr>
            <w:tcW w:w="2948" w:type="dxa"/>
          </w:tcPr>
          <w:p w14:paraId="4ADDE898" w14:textId="77777777" w:rsidR="000D5635" w:rsidRPr="003A31F8" w:rsidRDefault="000D5635" w:rsidP="00ED149B">
            <w:pPr>
              <w:pStyle w:val="Tablenotes"/>
              <w:ind w:left="0" w:firstLine="0"/>
            </w:pPr>
            <w:r>
              <w:t>Toxicity characteristic leaching procedure</w:t>
            </w:r>
          </w:p>
        </w:tc>
      </w:tr>
    </w:tbl>
    <w:p w14:paraId="2C88E9BE" w14:textId="77777777" w:rsidR="003A31F8" w:rsidRDefault="003A31F8" w:rsidP="00294EF5">
      <w:pPr>
        <w:pStyle w:val="BodyText"/>
        <w:rPr>
          <w:sz w:val="18"/>
          <w:szCs w:val="22"/>
        </w:rPr>
        <w:sectPr w:rsidR="003A31F8" w:rsidSect="00AD16B6">
          <w:type w:val="continuous"/>
          <w:pgSz w:w="15840" w:h="12240" w:orient="landscape"/>
          <w:pgMar w:top="1440" w:right="1080" w:bottom="1440" w:left="1080" w:header="720" w:footer="720" w:gutter="0"/>
          <w:cols w:num="3" w:space="432"/>
          <w:docGrid w:linePitch="299"/>
        </w:sectPr>
      </w:pPr>
    </w:p>
    <w:p w14:paraId="30864D8E" w14:textId="77777777" w:rsidR="0058097B" w:rsidRDefault="0058097B" w:rsidP="003E0D43">
      <w:pPr>
        <w:pStyle w:val="Heading2"/>
        <w:rPr>
          <w:sz w:val="18"/>
        </w:rPr>
        <w:sectPr w:rsidR="0058097B" w:rsidSect="00AD16B6">
          <w:type w:val="continuous"/>
          <w:pgSz w:w="15840" w:h="12240" w:orient="landscape"/>
          <w:pgMar w:top="1440" w:right="1080" w:bottom="1440" w:left="1080" w:header="720" w:footer="720" w:gutter="0"/>
          <w:cols w:space="432"/>
          <w:docGrid w:linePitch="299"/>
        </w:sectPr>
      </w:pPr>
    </w:p>
    <w:p w14:paraId="2548EB5D" w14:textId="4CAB01A1" w:rsidR="00294EF5" w:rsidRPr="003E0D43" w:rsidRDefault="003E0D43" w:rsidP="003E0D43">
      <w:pPr>
        <w:pStyle w:val="Heading2"/>
      </w:pPr>
      <w:bookmarkStart w:id="109" w:name="_Hlk148607197"/>
      <w:bookmarkStart w:id="110" w:name="_Ref148607569"/>
      <w:bookmarkStart w:id="111" w:name="_Toc160617028"/>
      <w:r w:rsidRPr="008014C2">
        <w:lastRenderedPageBreak/>
        <w:t xml:space="preserve">WORKSHEET #15.5: </w:t>
      </w:r>
      <w:r>
        <w:t>PROJECT ACTION LIMITS AND ACHIEVABLE LABORATORY LIMITS</w:t>
      </w:r>
      <w:r w:rsidR="000B4469">
        <w:rPr>
          <w:rStyle w:val="FootnoteReference"/>
        </w:rPr>
        <w:footnoteReference w:id="31"/>
      </w:r>
      <w:r>
        <w:t xml:space="preserve"> </w:t>
      </w:r>
      <w:r w:rsidRPr="008014C2">
        <w:t>– TAL OC PESTICIDES (SOIL/WATER/WIPE/TCLP</w:t>
      </w:r>
      <w:bookmarkEnd w:id="109"/>
      <w:r w:rsidRPr="008014C2">
        <w:t>)</w:t>
      </w:r>
      <w:bookmarkEnd w:id="110"/>
      <w:bookmarkEnd w:id="111"/>
    </w:p>
    <w:tbl>
      <w:tblPr>
        <w:tblW w:w="5020"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175"/>
        <w:gridCol w:w="722"/>
        <w:gridCol w:w="914"/>
        <w:gridCol w:w="1016"/>
        <w:gridCol w:w="848"/>
        <w:gridCol w:w="911"/>
        <w:gridCol w:w="837"/>
        <w:gridCol w:w="848"/>
        <w:gridCol w:w="862"/>
        <w:gridCol w:w="939"/>
        <w:gridCol w:w="678"/>
        <w:gridCol w:w="681"/>
        <w:gridCol w:w="678"/>
        <w:gridCol w:w="906"/>
      </w:tblGrid>
      <w:tr w:rsidR="003B2742" w:rsidRPr="007448E9" w14:paraId="530872AA" w14:textId="77777777" w:rsidTr="00435A47">
        <w:trPr>
          <w:cantSplit/>
          <w:trHeight w:val="2112"/>
          <w:tblHeader/>
        </w:trPr>
        <w:tc>
          <w:tcPr>
            <w:tcW w:w="623" w:type="pct"/>
            <w:shd w:val="clear" w:color="auto" w:fill="D5ECFC" w:themeFill="accent6" w:themeFillTint="1A"/>
            <w:vAlign w:val="bottom"/>
          </w:tcPr>
          <w:p w14:paraId="73893DCC" w14:textId="5C5BDAF0" w:rsidR="007417E0" w:rsidRPr="007417E0" w:rsidRDefault="007417E0" w:rsidP="00803455">
            <w:pPr>
              <w:pStyle w:val="TableText"/>
              <w:jc w:val="center"/>
            </w:pPr>
            <w:r w:rsidRPr="007417E0">
              <w:rPr>
                <w:b/>
                <w:bCs/>
              </w:rPr>
              <w:t>Analyte</w:t>
            </w:r>
          </w:p>
        </w:tc>
        <w:tc>
          <w:tcPr>
            <w:tcW w:w="428" w:type="pct"/>
            <w:shd w:val="clear" w:color="auto" w:fill="D5ECFC" w:themeFill="accent6" w:themeFillTint="1A"/>
            <w:vAlign w:val="bottom"/>
          </w:tcPr>
          <w:p w14:paraId="7314C0DB" w14:textId="061AF474" w:rsidR="007417E0" w:rsidRPr="007417E0" w:rsidRDefault="007417E0" w:rsidP="00803455">
            <w:pPr>
              <w:pStyle w:val="TableText"/>
              <w:jc w:val="center"/>
              <w:rPr>
                <w:b/>
                <w:bCs/>
              </w:rPr>
            </w:pPr>
            <w:r w:rsidRPr="007417E0">
              <w:rPr>
                <w:b/>
                <w:bCs/>
              </w:rPr>
              <w:t>CAS Number</w:t>
            </w:r>
          </w:p>
        </w:tc>
        <w:tc>
          <w:tcPr>
            <w:tcW w:w="263" w:type="pct"/>
            <w:shd w:val="clear" w:color="auto" w:fill="D5ECFC" w:themeFill="accent6" w:themeFillTint="1A"/>
            <w:vAlign w:val="bottom"/>
          </w:tcPr>
          <w:p w14:paraId="7E37743C" w14:textId="1A4E3F0A" w:rsidR="007417E0" w:rsidRPr="007417E0" w:rsidRDefault="007417E0" w:rsidP="00803455">
            <w:pPr>
              <w:pStyle w:val="TableText"/>
              <w:jc w:val="center"/>
              <w:rPr>
                <w:b/>
                <w:bCs/>
              </w:rPr>
            </w:pPr>
            <w:r>
              <w:rPr>
                <w:b/>
                <w:bCs/>
              </w:rPr>
              <w:t>Project Action Limit</w:t>
            </w:r>
          </w:p>
        </w:tc>
        <w:tc>
          <w:tcPr>
            <w:tcW w:w="333" w:type="pct"/>
            <w:shd w:val="clear" w:color="auto" w:fill="D5ECFC" w:themeFill="accent6" w:themeFillTint="1A"/>
            <w:vAlign w:val="bottom"/>
          </w:tcPr>
          <w:p w14:paraId="3CFF6D07" w14:textId="2D29CE6B" w:rsidR="007417E0" w:rsidRPr="007448E9" w:rsidRDefault="007417E0" w:rsidP="00803455">
            <w:pPr>
              <w:pStyle w:val="TableText"/>
              <w:jc w:val="center"/>
              <w:rPr>
                <w:b/>
                <w:bCs/>
              </w:rPr>
            </w:pPr>
            <w:r w:rsidRPr="004474B8">
              <w:rPr>
                <w:b/>
                <w:bCs/>
              </w:rPr>
              <w:t xml:space="preserve">Project </w:t>
            </w:r>
            <w:r>
              <w:rPr>
                <w:b/>
                <w:bCs/>
              </w:rPr>
              <w:t>QL</w:t>
            </w:r>
          </w:p>
        </w:tc>
        <w:tc>
          <w:tcPr>
            <w:tcW w:w="370" w:type="pct"/>
            <w:shd w:val="clear" w:color="auto" w:fill="D5ECFC" w:themeFill="accent6" w:themeFillTint="1A"/>
            <w:tcMar>
              <w:left w:w="58" w:type="dxa"/>
              <w:right w:w="58" w:type="dxa"/>
            </w:tcMar>
            <w:vAlign w:val="bottom"/>
          </w:tcPr>
          <w:p w14:paraId="2E0679EA" w14:textId="274CE4CA" w:rsidR="007417E0" w:rsidRPr="007417E0" w:rsidRDefault="007417E0" w:rsidP="007417E0">
            <w:pPr>
              <w:pStyle w:val="TableText"/>
              <w:jc w:val="center"/>
              <w:rPr>
                <w:b/>
              </w:rPr>
            </w:pPr>
            <w:r>
              <w:rPr>
                <w:b/>
              </w:rPr>
              <w:t xml:space="preserve">Lab RL </w:t>
            </w:r>
            <w:r>
              <w:rPr>
                <w:b/>
                <w:sz w:val="16"/>
                <w:szCs w:val="16"/>
              </w:rPr>
              <w:t>(varies by lab)</w:t>
            </w:r>
            <w:r>
              <w:rPr>
                <w:b/>
                <w:szCs w:val="16"/>
              </w:rPr>
              <w:t xml:space="preserve"> </w:t>
            </w:r>
            <w:r w:rsidRPr="004474B8">
              <w:rPr>
                <w:b/>
                <w:bCs/>
              </w:rPr>
              <w:t>Soil</w:t>
            </w:r>
            <w:r>
              <w:rPr>
                <w:b/>
                <w:bCs/>
              </w:rPr>
              <w:t xml:space="preserve">/ Sediment/Waste </w:t>
            </w:r>
            <w:r w:rsidRPr="004474B8">
              <w:rPr>
                <w:b/>
                <w:bCs/>
              </w:rPr>
              <w:t>(µg/kg)</w:t>
            </w:r>
          </w:p>
        </w:tc>
        <w:tc>
          <w:tcPr>
            <w:tcW w:w="309" w:type="pct"/>
            <w:shd w:val="clear" w:color="auto" w:fill="D5ECFC" w:themeFill="accent6" w:themeFillTint="1A"/>
            <w:tcMar>
              <w:left w:w="58" w:type="dxa"/>
              <w:right w:w="58" w:type="dxa"/>
            </w:tcMar>
            <w:vAlign w:val="bottom"/>
          </w:tcPr>
          <w:p w14:paraId="497FCDB7" w14:textId="451FDE62" w:rsidR="007417E0" w:rsidRPr="007448E9" w:rsidRDefault="007417E0" w:rsidP="007417E0">
            <w:pPr>
              <w:pStyle w:val="TableText"/>
              <w:jc w:val="center"/>
              <w:rPr>
                <w:b/>
                <w:sz w:val="16"/>
                <w:szCs w:val="16"/>
              </w:rPr>
            </w:pPr>
            <w:r w:rsidRPr="007417E0">
              <w:rPr>
                <w:b/>
              </w:rPr>
              <w:t>Lab</w:t>
            </w:r>
            <w:r w:rsidRPr="007448E9">
              <w:rPr>
                <w:b/>
              </w:rPr>
              <w:t xml:space="preserve"> MDL (</w:t>
            </w:r>
            <w:r w:rsidRPr="007448E9">
              <w:rPr>
                <w:b/>
                <w:sz w:val="16"/>
                <w:szCs w:val="16"/>
              </w:rPr>
              <w:t>varies by lab)</w:t>
            </w:r>
            <w:r>
              <w:rPr>
                <w:b/>
                <w:sz w:val="16"/>
                <w:szCs w:val="16"/>
              </w:rPr>
              <w:t xml:space="preserve"> </w:t>
            </w:r>
            <w:r w:rsidRPr="001E0228">
              <w:rPr>
                <w:b/>
                <w:bCs/>
              </w:rPr>
              <w:t>Soil (µg/kg)</w:t>
            </w:r>
          </w:p>
        </w:tc>
        <w:tc>
          <w:tcPr>
            <w:tcW w:w="332" w:type="pct"/>
            <w:shd w:val="clear" w:color="auto" w:fill="D5ECFC" w:themeFill="accent6" w:themeFillTint="1A"/>
            <w:tcMar>
              <w:left w:w="58" w:type="dxa"/>
              <w:right w:w="58" w:type="dxa"/>
            </w:tcMar>
            <w:vAlign w:val="bottom"/>
          </w:tcPr>
          <w:p w14:paraId="4703B8CD" w14:textId="3F3CFC33" w:rsidR="007417E0" w:rsidRPr="007417E0" w:rsidRDefault="007417E0" w:rsidP="007417E0">
            <w:pPr>
              <w:pStyle w:val="TableText"/>
              <w:jc w:val="center"/>
              <w:rPr>
                <w:b/>
              </w:rPr>
            </w:pPr>
            <w:r>
              <w:rPr>
                <w:b/>
              </w:rPr>
              <w:t xml:space="preserve">Lab RL </w:t>
            </w:r>
            <w:r>
              <w:rPr>
                <w:b/>
                <w:sz w:val="16"/>
                <w:szCs w:val="16"/>
              </w:rPr>
              <w:t>(varies by lab)</w:t>
            </w:r>
            <w:r>
              <w:rPr>
                <w:b/>
                <w:szCs w:val="16"/>
              </w:rPr>
              <w:t xml:space="preserve"> </w:t>
            </w:r>
            <w:r>
              <w:rPr>
                <w:b/>
                <w:bCs/>
              </w:rPr>
              <w:t>Aqueous/</w:t>
            </w:r>
            <w:r w:rsidRPr="004474B8">
              <w:rPr>
                <w:b/>
                <w:bCs/>
              </w:rPr>
              <w:t>Water</w:t>
            </w:r>
            <w:r>
              <w:rPr>
                <w:b/>
                <w:bCs/>
              </w:rPr>
              <w:t xml:space="preserve">/ SPLP Leachate </w:t>
            </w:r>
            <w:r w:rsidRPr="004474B8">
              <w:rPr>
                <w:b/>
                <w:bCs/>
              </w:rPr>
              <w:t>(µg/L)</w:t>
            </w:r>
          </w:p>
        </w:tc>
        <w:tc>
          <w:tcPr>
            <w:tcW w:w="305" w:type="pct"/>
            <w:shd w:val="clear" w:color="auto" w:fill="D5ECFC" w:themeFill="accent6" w:themeFillTint="1A"/>
            <w:vAlign w:val="bottom"/>
          </w:tcPr>
          <w:p w14:paraId="5B0B8588" w14:textId="7624DECB" w:rsidR="007417E0" w:rsidRPr="00D72785" w:rsidRDefault="007417E0" w:rsidP="00D72785">
            <w:pPr>
              <w:pStyle w:val="TableText"/>
              <w:jc w:val="center"/>
              <w:rPr>
                <w:b/>
              </w:rPr>
            </w:pPr>
            <w:r>
              <w:rPr>
                <w:b/>
              </w:rPr>
              <w:t>Lab RL</w:t>
            </w:r>
            <w:r w:rsidR="00D72785">
              <w:rPr>
                <w:b/>
              </w:rPr>
              <w:t xml:space="preserve"> </w:t>
            </w:r>
            <w:r>
              <w:rPr>
                <w:b/>
                <w:sz w:val="16"/>
                <w:szCs w:val="16"/>
              </w:rPr>
              <w:t>(varies by lab)</w:t>
            </w:r>
            <w:r w:rsidR="00D72785">
              <w:rPr>
                <w:b/>
                <w:szCs w:val="16"/>
              </w:rPr>
              <w:t xml:space="preserve"> </w:t>
            </w:r>
            <w:r>
              <w:rPr>
                <w:b/>
                <w:bCs/>
              </w:rPr>
              <w:t>TCLP Leachate</w:t>
            </w:r>
          </w:p>
          <w:p w14:paraId="3A4551C5" w14:textId="640EA4E5" w:rsidR="007417E0" w:rsidRPr="007448E9" w:rsidRDefault="007417E0" w:rsidP="00803455">
            <w:pPr>
              <w:pStyle w:val="TableText"/>
              <w:jc w:val="center"/>
              <w:rPr>
                <w:b/>
              </w:rPr>
            </w:pPr>
            <w:r w:rsidRPr="004474B8">
              <w:rPr>
                <w:b/>
                <w:bCs/>
              </w:rPr>
              <w:t>(µg/L)</w:t>
            </w:r>
          </w:p>
        </w:tc>
        <w:tc>
          <w:tcPr>
            <w:tcW w:w="309" w:type="pct"/>
            <w:shd w:val="clear" w:color="auto" w:fill="D5ECFC" w:themeFill="accent6" w:themeFillTint="1A"/>
            <w:vAlign w:val="bottom"/>
          </w:tcPr>
          <w:p w14:paraId="529256C0" w14:textId="77777777" w:rsidR="007417E0" w:rsidRDefault="007417E0" w:rsidP="00803455">
            <w:pPr>
              <w:pStyle w:val="TableText"/>
              <w:jc w:val="center"/>
              <w:rPr>
                <w:b/>
              </w:rPr>
            </w:pPr>
            <w:r>
              <w:rPr>
                <w:b/>
              </w:rPr>
              <w:t>Lab RL</w:t>
            </w:r>
          </w:p>
          <w:p w14:paraId="05DC5A7C" w14:textId="77777777" w:rsidR="007417E0" w:rsidRPr="007448E9" w:rsidRDefault="007417E0" w:rsidP="00803455">
            <w:pPr>
              <w:pStyle w:val="TableText"/>
              <w:jc w:val="center"/>
              <w:rPr>
                <w:b/>
              </w:rPr>
            </w:pPr>
            <w:r>
              <w:rPr>
                <w:b/>
                <w:sz w:val="16"/>
                <w:szCs w:val="16"/>
              </w:rPr>
              <w:t>(varies by lab)</w:t>
            </w:r>
          </w:p>
          <w:p w14:paraId="7188059C" w14:textId="77777777" w:rsidR="007417E0" w:rsidRPr="007A738A" w:rsidRDefault="007417E0" w:rsidP="00803455">
            <w:pPr>
              <w:pStyle w:val="TableText"/>
              <w:jc w:val="center"/>
              <w:rPr>
                <w:b/>
                <w:bCs/>
              </w:rPr>
            </w:pPr>
            <w:r w:rsidRPr="007A738A">
              <w:rPr>
                <w:b/>
                <w:bCs/>
              </w:rPr>
              <w:t>Wipe</w:t>
            </w:r>
          </w:p>
          <w:p w14:paraId="1EFA0D49" w14:textId="0A4C2537" w:rsidR="007417E0" w:rsidRPr="007448E9" w:rsidRDefault="007417E0" w:rsidP="00803455">
            <w:pPr>
              <w:pStyle w:val="TableText"/>
              <w:jc w:val="center"/>
              <w:rPr>
                <w:b/>
              </w:rPr>
            </w:pPr>
            <w:r w:rsidRPr="004474B8">
              <w:rPr>
                <w:b/>
                <w:bCs/>
              </w:rPr>
              <w:t>(µg)</w:t>
            </w:r>
          </w:p>
        </w:tc>
        <w:tc>
          <w:tcPr>
            <w:tcW w:w="656" w:type="pct"/>
            <w:gridSpan w:val="2"/>
            <w:shd w:val="clear" w:color="auto" w:fill="D5ECFC" w:themeFill="accent6" w:themeFillTint="1A"/>
            <w:vAlign w:val="bottom"/>
          </w:tcPr>
          <w:p w14:paraId="16C8AA39" w14:textId="7FB56835" w:rsidR="007417E0" w:rsidRPr="003B2742" w:rsidRDefault="007417E0" w:rsidP="003B2742">
            <w:pPr>
              <w:pStyle w:val="TableText"/>
              <w:jc w:val="center"/>
              <w:rPr>
                <w:b/>
              </w:rPr>
            </w:pPr>
            <w:r>
              <w:rPr>
                <w:b/>
              </w:rPr>
              <w:t>Lab RL</w:t>
            </w:r>
            <w:r w:rsidR="003B2742">
              <w:rPr>
                <w:b/>
              </w:rPr>
              <w:t xml:space="preserve"> </w:t>
            </w:r>
            <w:r>
              <w:rPr>
                <w:b/>
                <w:sz w:val="16"/>
                <w:szCs w:val="16"/>
              </w:rPr>
              <w:t>(varies by lab)</w:t>
            </w:r>
            <w:r w:rsidR="003B2742">
              <w:rPr>
                <w:b/>
                <w:szCs w:val="16"/>
              </w:rPr>
              <w:t xml:space="preserve"> </w:t>
            </w:r>
            <w:r>
              <w:rPr>
                <w:b/>
                <w:bCs/>
              </w:rPr>
              <w:t>Wipe</w:t>
            </w:r>
            <w:r w:rsidRPr="004474B8">
              <w:rPr>
                <w:b/>
                <w:bCs/>
              </w:rPr>
              <w:t xml:space="preserve"> (µg/</w:t>
            </w:r>
            <w:r>
              <w:rPr>
                <w:b/>
                <w:bCs/>
              </w:rPr>
              <w:t>cm</w:t>
            </w:r>
            <w:r w:rsidRPr="001E0228">
              <w:rPr>
                <w:b/>
                <w:bCs/>
                <w:vertAlign w:val="superscript"/>
              </w:rPr>
              <w:t>2</w:t>
            </w:r>
            <w:r w:rsidRPr="004474B8">
              <w:rPr>
                <w:b/>
                <w:bCs/>
              </w:rPr>
              <w:t>)</w:t>
            </w:r>
            <w:r w:rsidR="003B2742">
              <w:rPr>
                <w:b/>
                <w:bCs/>
              </w:rPr>
              <w:t xml:space="preserve"> </w:t>
            </w:r>
            <w:r w:rsidRPr="007448E9">
              <w:rPr>
                <w:b/>
              </w:rPr>
              <w:t>Lab MDL (</w:t>
            </w:r>
            <w:r w:rsidRPr="007448E9">
              <w:rPr>
                <w:b/>
                <w:sz w:val="16"/>
                <w:szCs w:val="16"/>
              </w:rPr>
              <w:t>varies by lab)</w:t>
            </w:r>
            <w:r w:rsidR="003B2742">
              <w:rPr>
                <w:b/>
                <w:szCs w:val="16"/>
              </w:rPr>
              <w:t xml:space="preserve"> </w:t>
            </w:r>
            <w:r>
              <w:rPr>
                <w:b/>
                <w:bCs/>
              </w:rPr>
              <w:t>Aqueous/</w:t>
            </w:r>
            <w:r w:rsidR="003B2742">
              <w:rPr>
                <w:b/>
                <w:bCs/>
              </w:rPr>
              <w:t xml:space="preserve"> </w:t>
            </w:r>
            <w:r w:rsidRPr="004474B8">
              <w:rPr>
                <w:b/>
                <w:bCs/>
              </w:rPr>
              <w:t>Water</w:t>
            </w:r>
            <w:r>
              <w:rPr>
                <w:b/>
                <w:bCs/>
              </w:rPr>
              <w:t>/</w:t>
            </w:r>
            <w:r w:rsidR="003B2742">
              <w:rPr>
                <w:b/>
                <w:bCs/>
              </w:rPr>
              <w:t xml:space="preserve"> </w:t>
            </w:r>
            <w:r>
              <w:rPr>
                <w:b/>
                <w:bCs/>
              </w:rPr>
              <w:t>SPLP Leachate</w:t>
            </w:r>
            <w:r w:rsidR="003B2742">
              <w:rPr>
                <w:b/>
                <w:bCs/>
              </w:rPr>
              <w:t xml:space="preserve"> </w:t>
            </w:r>
            <w:r w:rsidRPr="001E0228">
              <w:rPr>
                <w:b/>
                <w:bCs/>
              </w:rPr>
              <w:t>(µg/L)</w:t>
            </w:r>
          </w:p>
        </w:tc>
        <w:tc>
          <w:tcPr>
            <w:tcW w:w="247" w:type="pct"/>
            <w:shd w:val="clear" w:color="auto" w:fill="D5ECFC" w:themeFill="accent6" w:themeFillTint="1A"/>
            <w:tcMar>
              <w:left w:w="58" w:type="dxa"/>
              <w:right w:w="58" w:type="dxa"/>
            </w:tcMar>
            <w:vAlign w:val="bottom"/>
          </w:tcPr>
          <w:p w14:paraId="4BA14064" w14:textId="67EC13FB" w:rsidR="007417E0" w:rsidRPr="007448E9" w:rsidRDefault="007417E0" w:rsidP="00A30026">
            <w:pPr>
              <w:pStyle w:val="TableText"/>
              <w:jc w:val="center"/>
              <w:rPr>
                <w:b/>
                <w:bCs/>
              </w:rPr>
            </w:pPr>
            <w:r w:rsidRPr="007448E9">
              <w:rPr>
                <w:b/>
                <w:bCs/>
              </w:rPr>
              <w:t>LCS/MS/MSD Recovery Limits</w:t>
            </w:r>
            <w:r w:rsidR="000E6B9D">
              <w:rPr>
                <w:rStyle w:val="FootnoteReference"/>
                <w:b/>
                <w:bCs/>
              </w:rPr>
              <w:footnoteReference w:id="32"/>
            </w:r>
            <w:r w:rsidR="00A30026">
              <w:rPr>
                <w:b/>
                <w:bCs/>
              </w:rPr>
              <w:t xml:space="preserve"> </w:t>
            </w:r>
            <w:r w:rsidRPr="004474B8">
              <w:rPr>
                <w:b/>
                <w:bCs/>
              </w:rPr>
              <w:t>LCS %R</w:t>
            </w:r>
          </w:p>
        </w:tc>
        <w:tc>
          <w:tcPr>
            <w:tcW w:w="248" w:type="pct"/>
            <w:shd w:val="clear" w:color="auto" w:fill="D5ECFC" w:themeFill="accent6" w:themeFillTint="1A"/>
            <w:vAlign w:val="bottom"/>
          </w:tcPr>
          <w:p w14:paraId="04302814" w14:textId="6BFE0B34" w:rsidR="007417E0" w:rsidRPr="007448E9" w:rsidRDefault="007417E0" w:rsidP="003B2742">
            <w:pPr>
              <w:pStyle w:val="TableText"/>
              <w:jc w:val="center"/>
              <w:rPr>
                <w:b/>
                <w:bCs/>
              </w:rPr>
            </w:pPr>
            <w:r w:rsidRPr="007448E9">
              <w:rPr>
                <w:b/>
                <w:bCs/>
              </w:rPr>
              <w:t>LCS/MS/MSD Recovery Limits</w:t>
            </w:r>
            <w:r w:rsidR="003B2742">
              <w:rPr>
                <w:b/>
                <w:bCs/>
              </w:rPr>
              <w:t xml:space="preserve"> </w:t>
            </w:r>
            <w:r w:rsidRPr="004474B8">
              <w:rPr>
                <w:b/>
                <w:bCs/>
              </w:rPr>
              <w:t>Soil MS/MSD %R</w:t>
            </w:r>
          </w:p>
        </w:tc>
        <w:tc>
          <w:tcPr>
            <w:tcW w:w="247" w:type="pct"/>
            <w:shd w:val="clear" w:color="auto" w:fill="D5ECFC" w:themeFill="accent6" w:themeFillTint="1A"/>
            <w:vAlign w:val="bottom"/>
          </w:tcPr>
          <w:p w14:paraId="2B371790" w14:textId="5C073AF0" w:rsidR="007417E0" w:rsidRPr="007448E9" w:rsidRDefault="007417E0" w:rsidP="003B2742">
            <w:pPr>
              <w:pStyle w:val="TableText"/>
              <w:jc w:val="center"/>
              <w:rPr>
                <w:b/>
                <w:bCs/>
              </w:rPr>
            </w:pPr>
            <w:r w:rsidRPr="007448E9">
              <w:rPr>
                <w:b/>
                <w:bCs/>
              </w:rPr>
              <w:t>LCS/MS/MSD Recovery Limits</w:t>
            </w:r>
            <w:r w:rsidR="003B2742">
              <w:rPr>
                <w:b/>
                <w:bCs/>
              </w:rPr>
              <w:t xml:space="preserve"> </w:t>
            </w:r>
            <w:r w:rsidRPr="004474B8">
              <w:rPr>
                <w:b/>
                <w:bCs/>
              </w:rPr>
              <w:t>Water MS/MSD %R</w:t>
            </w:r>
          </w:p>
        </w:tc>
        <w:tc>
          <w:tcPr>
            <w:tcW w:w="330" w:type="pct"/>
            <w:shd w:val="clear" w:color="auto" w:fill="D5ECFC" w:themeFill="accent6" w:themeFillTint="1A"/>
            <w:tcMar>
              <w:left w:w="58" w:type="dxa"/>
              <w:right w:w="58" w:type="dxa"/>
            </w:tcMar>
            <w:vAlign w:val="bottom"/>
          </w:tcPr>
          <w:p w14:paraId="7B8FB465" w14:textId="62B41671" w:rsidR="007417E0" w:rsidRPr="007448E9" w:rsidRDefault="007417E0" w:rsidP="003B2742">
            <w:pPr>
              <w:pStyle w:val="TableText"/>
              <w:jc w:val="center"/>
              <w:rPr>
                <w:b/>
                <w:bCs/>
              </w:rPr>
            </w:pPr>
            <w:r w:rsidRPr="007448E9">
              <w:rPr>
                <w:b/>
                <w:bCs/>
              </w:rPr>
              <w:t>MS/MSD Precision</w:t>
            </w:r>
            <w:r w:rsidR="003B2742">
              <w:rPr>
                <w:b/>
                <w:bCs/>
              </w:rPr>
              <w:t xml:space="preserve"> </w:t>
            </w:r>
            <w:r w:rsidRPr="004474B8">
              <w:rPr>
                <w:b/>
                <w:bCs/>
              </w:rPr>
              <w:t>Soil / Water RPD</w:t>
            </w:r>
          </w:p>
        </w:tc>
      </w:tr>
      <w:tr w:rsidR="007417E0" w:rsidRPr="004474B8" w14:paraId="47118A9C" w14:textId="77777777" w:rsidTr="00435A47">
        <w:trPr>
          <w:cantSplit/>
        </w:trPr>
        <w:tc>
          <w:tcPr>
            <w:tcW w:w="623" w:type="pct"/>
            <w:tcMar>
              <w:left w:w="58" w:type="dxa"/>
              <w:right w:w="58" w:type="dxa"/>
            </w:tcMar>
            <w:vAlign w:val="center"/>
          </w:tcPr>
          <w:p w14:paraId="76F61E1C" w14:textId="77777777" w:rsidR="00803455" w:rsidRPr="004474B8" w:rsidRDefault="00803455" w:rsidP="00803455">
            <w:pPr>
              <w:pStyle w:val="TableText"/>
            </w:pPr>
            <w:r w:rsidRPr="004474B8">
              <w:t>4,4’-DDD</w:t>
            </w:r>
          </w:p>
        </w:tc>
        <w:tc>
          <w:tcPr>
            <w:tcW w:w="428" w:type="pct"/>
            <w:tcMar>
              <w:left w:w="58" w:type="dxa"/>
              <w:right w:w="58" w:type="dxa"/>
            </w:tcMar>
            <w:vAlign w:val="center"/>
          </w:tcPr>
          <w:p w14:paraId="5AEDFF59" w14:textId="77777777" w:rsidR="00803455" w:rsidRPr="004474B8" w:rsidRDefault="00803455" w:rsidP="00803455">
            <w:pPr>
              <w:pStyle w:val="TableText"/>
            </w:pPr>
            <w:r w:rsidRPr="004474B8">
              <w:t>72-54-8</w:t>
            </w:r>
          </w:p>
        </w:tc>
        <w:tc>
          <w:tcPr>
            <w:tcW w:w="263" w:type="pct"/>
            <w:vAlign w:val="center"/>
          </w:tcPr>
          <w:p w14:paraId="0E409380" w14:textId="33029CD2" w:rsidR="00803455" w:rsidRPr="004474B8" w:rsidRDefault="00803455" w:rsidP="00803455">
            <w:pPr>
              <w:pStyle w:val="TableText"/>
            </w:pPr>
            <w:r>
              <w:t>TBD</w:t>
            </w:r>
          </w:p>
        </w:tc>
        <w:tc>
          <w:tcPr>
            <w:tcW w:w="333" w:type="pct"/>
            <w:tcMar>
              <w:left w:w="58" w:type="dxa"/>
              <w:right w:w="58" w:type="dxa"/>
            </w:tcMar>
            <w:vAlign w:val="center"/>
          </w:tcPr>
          <w:p w14:paraId="7769D7D0" w14:textId="4E257684" w:rsidR="00803455" w:rsidRPr="004474B8" w:rsidRDefault="00803455" w:rsidP="00803455">
            <w:pPr>
              <w:pStyle w:val="TableText"/>
            </w:pPr>
            <w:r w:rsidRPr="004474B8">
              <w:t>TBD</w:t>
            </w:r>
          </w:p>
        </w:tc>
        <w:tc>
          <w:tcPr>
            <w:tcW w:w="370" w:type="pct"/>
            <w:tcMar>
              <w:left w:w="58" w:type="dxa"/>
              <w:right w:w="58" w:type="dxa"/>
            </w:tcMar>
            <w:vAlign w:val="center"/>
          </w:tcPr>
          <w:p w14:paraId="328948A4" w14:textId="0B2F3D76" w:rsidR="00803455" w:rsidRPr="004474B8" w:rsidRDefault="00803455" w:rsidP="00803455">
            <w:pPr>
              <w:pStyle w:val="TableText"/>
            </w:pPr>
            <w:r>
              <w:t>TBD</w:t>
            </w:r>
          </w:p>
        </w:tc>
        <w:tc>
          <w:tcPr>
            <w:tcW w:w="309" w:type="pct"/>
            <w:tcMar>
              <w:left w:w="58" w:type="dxa"/>
              <w:right w:w="58" w:type="dxa"/>
            </w:tcMar>
            <w:vAlign w:val="center"/>
          </w:tcPr>
          <w:p w14:paraId="57B47BA4"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41F82808" w14:textId="29BE5036" w:rsidR="00803455" w:rsidRPr="004474B8" w:rsidRDefault="00803455" w:rsidP="00803455">
            <w:pPr>
              <w:pStyle w:val="TableText"/>
            </w:pPr>
            <w:r>
              <w:t>TBD</w:t>
            </w:r>
          </w:p>
        </w:tc>
        <w:tc>
          <w:tcPr>
            <w:tcW w:w="305" w:type="pct"/>
            <w:vAlign w:val="center"/>
          </w:tcPr>
          <w:p w14:paraId="6824927F" w14:textId="77777777" w:rsidR="00803455" w:rsidRPr="004474B8" w:rsidRDefault="00803455" w:rsidP="00803455">
            <w:pPr>
              <w:pStyle w:val="TableText"/>
            </w:pPr>
            <w:r>
              <w:t>--</w:t>
            </w:r>
          </w:p>
        </w:tc>
        <w:tc>
          <w:tcPr>
            <w:tcW w:w="309" w:type="pct"/>
            <w:vAlign w:val="center"/>
          </w:tcPr>
          <w:p w14:paraId="5E14F8F0" w14:textId="0C35A418" w:rsidR="00803455" w:rsidRPr="004474B8" w:rsidRDefault="00803455" w:rsidP="00803455">
            <w:pPr>
              <w:pStyle w:val="TableText"/>
            </w:pPr>
            <w:r>
              <w:t>TBD</w:t>
            </w:r>
          </w:p>
        </w:tc>
        <w:tc>
          <w:tcPr>
            <w:tcW w:w="314" w:type="pct"/>
            <w:vAlign w:val="center"/>
          </w:tcPr>
          <w:p w14:paraId="659EF11E" w14:textId="3DE589FB" w:rsidR="00803455" w:rsidRPr="004474B8" w:rsidRDefault="00803455" w:rsidP="00803455">
            <w:pPr>
              <w:pStyle w:val="TableText"/>
            </w:pPr>
            <w:r>
              <w:t>TBD</w:t>
            </w:r>
          </w:p>
        </w:tc>
        <w:tc>
          <w:tcPr>
            <w:tcW w:w="342" w:type="pct"/>
            <w:tcMar>
              <w:left w:w="58" w:type="dxa"/>
              <w:right w:w="58" w:type="dxa"/>
            </w:tcMar>
            <w:vAlign w:val="center"/>
          </w:tcPr>
          <w:p w14:paraId="1D94F540"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76915A8F" w14:textId="77777777" w:rsidR="00803455" w:rsidRPr="004474B8" w:rsidRDefault="00803455" w:rsidP="00803455">
            <w:pPr>
              <w:pStyle w:val="TableText"/>
            </w:pPr>
            <w:r>
              <w:t>TBD</w:t>
            </w:r>
          </w:p>
        </w:tc>
        <w:tc>
          <w:tcPr>
            <w:tcW w:w="248" w:type="pct"/>
            <w:tcMar>
              <w:left w:w="58" w:type="dxa"/>
              <w:right w:w="58" w:type="dxa"/>
            </w:tcMar>
            <w:vAlign w:val="center"/>
          </w:tcPr>
          <w:p w14:paraId="414C16A3" w14:textId="77777777" w:rsidR="00803455" w:rsidRPr="004474B8" w:rsidRDefault="00803455" w:rsidP="00803455">
            <w:pPr>
              <w:pStyle w:val="TableText"/>
            </w:pPr>
            <w:r>
              <w:t>TBD</w:t>
            </w:r>
          </w:p>
        </w:tc>
        <w:tc>
          <w:tcPr>
            <w:tcW w:w="247" w:type="pct"/>
            <w:tcMar>
              <w:left w:w="58" w:type="dxa"/>
              <w:right w:w="58" w:type="dxa"/>
            </w:tcMar>
            <w:vAlign w:val="center"/>
          </w:tcPr>
          <w:p w14:paraId="1F0D3A44" w14:textId="77777777" w:rsidR="00803455" w:rsidRPr="004474B8" w:rsidRDefault="00803455" w:rsidP="00803455">
            <w:pPr>
              <w:pStyle w:val="TableText"/>
            </w:pPr>
            <w:r>
              <w:t>TBD</w:t>
            </w:r>
          </w:p>
        </w:tc>
        <w:tc>
          <w:tcPr>
            <w:tcW w:w="330" w:type="pct"/>
            <w:tcMar>
              <w:left w:w="58" w:type="dxa"/>
              <w:right w:w="58" w:type="dxa"/>
            </w:tcMar>
            <w:vAlign w:val="center"/>
          </w:tcPr>
          <w:p w14:paraId="59810E61" w14:textId="77777777" w:rsidR="00803455" w:rsidRPr="004474B8" w:rsidRDefault="00803455" w:rsidP="00803455">
            <w:pPr>
              <w:pStyle w:val="TableText"/>
            </w:pPr>
            <w:r>
              <w:t>TBD</w:t>
            </w:r>
          </w:p>
        </w:tc>
      </w:tr>
      <w:tr w:rsidR="00E90EA5" w:rsidRPr="004474B8" w14:paraId="4141C8B2" w14:textId="77777777" w:rsidTr="00435A47">
        <w:trPr>
          <w:cantSplit/>
        </w:trPr>
        <w:tc>
          <w:tcPr>
            <w:tcW w:w="623" w:type="pct"/>
            <w:tcMar>
              <w:left w:w="58" w:type="dxa"/>
              <w:right w:w="58" w:type="dxa"/>
            </w:tcMar>
            <w:vAlign w:val="center"/>
          </w:tcPr>
          <w:p w14:paraId="06FF67AE" w14:textId="77777777" w:rsidR="00803455" w:rsidRPr="004474B8" w:rsidRDefault="00803455" w:rsidP="00803455">
            <w:pPr>
              <w:pStyle w:val="TableText"/>
            </w:pPr>
            <w:r w:rsidRPr="004474B8">
              <w:t>4,4’-DDE</w:t>
            </w:r>
          </w:p>
        </w:tc>
        <w:tc>
          <w:tcPr>
            <w:tcW w:w="428" w:type="pct"/>
            <w:tcMar>
              <w:left w:w="58" w:type="dxa"/>
              <w:right w:w="58" w:type="dxa"/>
            </w:tcMar>
            <w:vAlign w:val="center"/>
          </w:tcPr>
          <w:p w14:paraId="0F392BFF" w14:textId="77777777" w:rsidR="00803455" w:rsidRPr="004474B8" w:rsidRDefault="00803455" w:rsidP="00803455">
            <w:pPr>
              <w:pStyle w:val="TableText"/>
            </w:pPr>
            <w:r w:rsidRPr="004474B8">
              <w:t>72-55-9</w:t>
            </w:r>
          </w:p>
        </w:tc>
        <w:tc>
          <w:tcPr>
            <w:tcW w:w="263" w:type="pct"/>
            <w:vAlign w:val="center"/>
          </w:tcPr>
          <w:p w14:paraId="6C849279" w14:textId="0646EAF3" w:rsidR="00803455" w:rsidRPr="004474B8" w:rsidRDefault="00803455" w:rsidP="00803455">
            <w:pPr>
              <w:pStyle w:val="TableText"/>
            </w:pPr>
            <w:r>
              <w:t>TBD</w:t>
            </w:r>
          </w:p>
        </w:tc>
        <w:tc>
          <w:tcPr>
            <w:tcW w:w="333" w:type="pct"/>
            <w:tcMar>
              <w:left w:w="58" w:type="dxa"/>
              <w:right w:w="58" w:type="dxa"/>
            </w:tcMar>
            <w:vAlign w:val="center"/>
          </w:tcPr>
          <w:p w14:paraId="1F598871" w14:textId="3CFDB7E5" w:rsidR="00803455" w:rsidRPr="004474B8" w:rsidRDefault="00803455" w:rsidP="00803455">
            <w:pPr>
              <w:pStyle w:val="TableText"/>
            </w:pPr>
            <w:r w:rsidRPr="004474B8">
              <w:t>TBD</w:t>
            </w:r>
          </w:p>
        </w:tc>
        <w:tc>
          <w:tcPr>
            <w:tcW w:w="370" w:type="pct"/>
            <w:tcMar>
              <w:left w:w="58" w:type="dxa"/>
              <w:right w:w="58" w:type="dxa"/>
            </w:tcMar>
            <w:vAlign w:val="center"/>
          </w:tcPr>
          <w:p w14:paraId="48D4105F" w14:textId="220649B2" w:rsidR="00803455" w:rsidRPr="004474B8" w:rsidRDefault="00803455" w:rsidP="00803455">
            <w:pPr>
              <w:pStyle w:val="TableText"/>
            </w:pPr>
            <w:r>
              <w:t>TBD</w:t>
            </w:r>
          </w:p>
        </w:tc>
        <w:tc>
          <w:tcPr>
            <w:tcW w:w="309" w:type="pct"/>
            <w:tcMar>
              <w:left w:w="58" w:type="dxa"/>
              <w:right w:w="58" w:type="dxa"/>
            </w:tcMar>
            <w:vAlign w:val="center"/>
          </w:tcPr>
          <w:p w14:paraId="0A84E4A2"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2743BF58" w14:textId="012B6327" w:rsidR="00803455" w:rsidRPr="004474B8" w:rsidRDefault="00803455" w:rsidP="00803455">
            <w:pPr>
              <w:pStyle w:val="TableText"/>
            </w:pPr>
            <w:r>
              <w:t>TBD</w:t>
            </w:r>
          </w:p>
        </w:tc>
        <w:tc>
          <w:tcPr>
            <w:tcW w:w="305" w:type="pct"/>
            <w:vAlign w:val="center"/>
          </w:tcPr>
          <w:p w14:paraId="6D10580D" w14:textId="77777777" w:rsidR="00803455" w:rsidRPr="004474B8" w:rsidRDefault="00803455" w:rsidP="00803455">
            <w:pPr>
              <w:pStyle w:val="TableText"/>
            </w:pPr>
            <w:r>
              <w:t>--</w:t>
            </w:r>
          </w:p>
        </w:tc>
        <w:tc>
          <w:tcPr>
            <w:tcW w:w="309" w:type="pct"/>
            <w:vAlign w:val="center"/>
          </w:tcPr>
          <w:p w14:paraId="270ED6B2" w14:textId="655A6847" w:rsidR="00803455" w:rsidRPr="004474B8" w:rsidRDefault="00803455" w:rsidP="00803455">
            <w:pPr>
              <w:pStyle w:val="TableText"/>
            </w:pPr>
            <w:r>
              <w:t>TBD</w:t>
            </w:r>
          </w:p>
        </w:tc>
        <w:tc>
          <w:tcPr>
            <w:tcW w:w="314" w:type="pct"/>
            <w:vAlign w:val="center"/>
          </w:tcPr>
          <w:p w14:paraId="7F4F3AC2" w14:textId="41FFD19E" w:rsidR="00803455" w:rsidRPr="004474B8" w:rsidRDefault="00803455" w:rsidP="00803455">
            <w:pPr>
              <w:pStyle w:val="TableText"/>
            </w:pPr>
            <w:r>
              <w:t>TBD</w:t>
            </w:r>
          </w:p>
        </w:tc>
        <w:tc>
          <w:tcPr>
            <w:tcW w:w="342" w:type="pct"/>
            <w:tcMar>
              <w:left w:w="58" w:type="dxa"/>
              <w:right w:w="58" w:type="dxa"/>
            </w:tcMar>
            <w:vAlign w:val="center"/>
          </w:tcPr>
          <w:p w14:paraId="1D8E2B5A"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7221CD5F" w14:textId="77777777" w:rsidR="00803455" w:rsidRPr="004474B8" w:rsidRDefault="00803455" w:rsidP="00803455">
            <w:pPr>
              <w:pStyle w:val="TableText"/>
            </w:pPr>
            <w:r w:rsidRPr="004474B8">
              <w:t>50-150</w:t>
            </w:r>
          </w:p>
        </w:tc>
        <w:tc>
          <w:tcPr>
            <w:tcW w:w="248" w:type="pct"/>
            <w:tcMar>
              <w:left w:w="58" w:type="dxa"/>
              <w:right w:w="58" w:type="dxa"/>
            </w:tcMar>
            <w:vAlign w:val="center"/>
          </w:tcPr>
          <w:p w14:paraId="15D09FC3" w14:textId="77777777" w:rsidR="00803455" w:rsidRPr="004474B8" w:rsidRDefault="00803455" w:rsidP="00803455">
            <w:pPr>
              <w:pStyle w:val="TableText"/>
            </w:pPr>
            <w:r>
              <w:t>TBD</w:t>
            </w:r>
          </w:p>
        </w:tc>
        <w:tc>
          <w:tcPr>
            <w:tcW w:w="247" w:type="pct"/>
            <w:tcMar>
              <w:left w:w="58" w:type="dxa"/>
              <w:right w:w="58" w:type="dxa"/>
            </w:tcMar>
            <w:vAlign w:val="center"/>
          </w:tcPr>
          <w:p w14:paraId="7F8DC531" w14:textId="77777777" w:rsidR="00803455" w:rsidRPr="004474B8" w:rsidRDefault="00803455" w:rsidP="00803455">
            <w:pPr>
              <w:pStyle w:val="TableText"/>
            </w:pPr>
            <w:r>
              <w:t>TBD</w:t>
            </w:r>
          </w:p>
        </w:tc>
        <w:tc>
          <w:tcPr>
            <w:tcW w:w="330" w:type="pct"/>
            <w:tcMar>
              <w:left w:w="58" w:type="dxa"/>
              <w:right w:w="58" w:type="dxa"/>
            </w:tcMar>
            <w:vAlign w:val="center"/>
          </w:tcPr>
          <w:p w14:paraId="7CD2E255" w14:textId="77777777" w:rsidR="00803455" w:rsidRPr="004474B8" w:rsidRDefault="00803455" w:rsidP="00803455">
            <w:pPr>
              <w:pStyle w:val="TableText"/>
            </w:pPr>
            <w:r>
              <w:t>TBD</w:t>
            </w:r>
          </w:p>
        </w:tc>
      </w:tr>
      <w:tr w:rsidR="00E90EA5" w:rsidRPr="004474B8" w14:paraId="3A37A8B7" w14:textId="77777777" w:rsidTr="00435A47">
        <w:trPr>
          <w:cantSplit/>
        </w:trPr>
        <w:tc>
          <w:tcPr>
            <w:tcW w:w="623" w:type="pct"/>
            <w:tcMar>
              <w:left w:w="58" w:type="dxa"/>
              <w:right w:w="58" w:type="dxa"/>
            </w:tcMar>
            <w:vAlign w:val="center"/>
          </w:tcPr>
          <w:p w14:paraId="13BD2B36" w14:textId="77777777" w:rsidR="00803455" w:rsidRPr="004474B8" w:rsidRDefault="00803455" w:rsidP="00803455">
            <w:pPr>
              <w:pStyle w:val="TableText"/>
            </w:pPr>
            <w:r w:rsidRPr="004474B8">
              <w:t>4,4’-DDT</w:t>
            </w:r>
          </w:p>
        </w:tc>
        <w:tc>
          <w:tcPr>
            <w:tcW w:w="428" w:type="pct"/>
            <w:tcMar>
              <w:left w:w="58" w:type="dxa"/>
              <w:right w:w="58" w:type="dxa"/>
            </w:tcMar>
            <w:vAlign w:val="center"/>
          </w:tcPr>
          <w:p w14:paraId="5B2F6239" w14:textId="77777777" w:rsidR="00803455" w:rsidRPr="004474B8" w:rsidRDefault="00803455" w:rsidP="00803455">
            <w:pPr>
              <w:pStyle w:val="TableText"/>
            </w:pPr>
            <w:r w:rsidRPr="004474B8">
              <w:t>50-29-3</w:t>
            </w:r>
          </w:p>
        </w:tc>
        <w:tc>
          <w:tcPr>
            <w:tcW w:w="263" w:type="pct"/>
            <w:vAlign w:val="center"/>
          </w:tcPr>
          <w:p w14:paraId="48B7E9D0" w14:textId="69B02AC4" w:rsidR="00803455" w:rsidRPr="004474B8" w:rsidRDefault="00803455" w:rsidP="00803455">
            <w:pPr>
              <w:pStyle w:val="TableText"/>
            </w:pPr>
            <w:r>
              <w:t>TBD</w:t>
            </w:r>
          </w:p>
        </w:tc>
        <w:tc>
          <w:tcPr>
            <w:tcW w:w="333" w:type="pct"/>
            <w:tcMar>
              <w:left w:w="58" w:type="dxa"/>
              <w:right w:w="58" w:type="dxa"/>
            </w:tcMar>
            <w:vAlign w:val="center"/>
          </w:tcPr>
          <w:p w14:paraId="43D819F8" w14:textId="7247D4B4" w:rsidR="00803455" w:rsidRPr="004474B8" w:rsidRDefault="00803455" w:rsidP="00803455">
            <w:pPr>
              <w:pStyle w:val="TableText"/>
            </w:pPr>
            <w:r w:rsidRPr="004474B8">
              <w:t>TBD</w:t>
            </w:r>
          </w:p>
        </w:tc>
        <w:tc>
          <w:tcPr>
            <w:tcW w:w="370" w:type="pct"/>
            <w:tcMar>
              <w:left w:w="58" w:type="dxa"/>
              <w:right w:w="58" w:type="dxa"/>
            </w:tcMar>
            <w:vAlign w:val="center"/>
          </w:tcPr>
          <w:p w14:paraId="54692332" w14:textId="255FC621" w:rsidR="00803455" w:rsidRPr="004474B8" w:rsidRDefault="00803455" w:rsidP="00803455">
            <w:pPr>
              <w:pStyle w:val="TableText"/>
            </w:pPr>
            <w:r>
              <w:t>TBD</w:t>
            </w:r>
          </w:p>
        </w:tc>
        <w:tc>
          <w:tcPr>
            <w:tcW w:w="309" w:type="pct"/>
            <w:tcMar>
              <w:left w:w="58" w:type="dxa"/>
              <w:right w:w="58" w:type="dxa"/>
            </w:tcMar>
            <w:vAlign w:val="center"/>
          </w:tcPr>
          <w:p w14:paraId="607828C7"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7CC13E8B" w14:textId="7EDD25F1" w:rsidR="00803455" w:rsidRPr="004474B8" w:rsidRDefault="00803455" w:rsidP="00803455">
            <w:pPr>
              <w:pStyle w:val="TableText"/>
            </w:pPr>
            <w:r>
              <w:t>TBD</w:t>
            </w:r>
          </w:p>
        </w:tc>
        <w:tc>
          <w:tcPr>
            <w:tcW w:w="305" w:type="pct"/>
            <w:vAlign w:val="center"/>
          </w:tcPr>
          <w:p w14:paraId="1C895C0D" w14:textId="77777777" w:rsidR="00803455" w:rsidRPr="004474B8" w:rsidRDefault="00803455" w:rsidP="00803455">
            <w:pPr>
              <w:pStyle w:val="TableText"/>
            </w:pPr>
            <w:r>
              <w:t>--</w:t>
            </w:r>
          </w:p>
        </w:tc>
        <w:tc>
          <w:tcPr>
            <w:tcW w:w="309" w:type="pct"/>
            <w:vAlign w:val="center"/>
          </w:tcPr>
          <w:p w14:paraId="5C9D1472" w14:textId="5BAB81B7" w:rsidR="00803455" w:rsidRPr="004474B8" w:rsidRDefault="00803455" w:rsidP="00803455">
            <w:pPr>
              <w:pStyle w:val="TableText"/>
            </w:pPr>
            <w:r>
              <w:t>TBD</w:t>
            </w:r>
          </w:p>
        </w:tc>
        <w:tc>
          <w:tcPr>
            <w:tcW w:w="314" w:type="pct"/>
            <w:vAlign w:val="center"/>
          </w:tcPr>
          <w:p w14:paraId="11263C53" w14:textId="00A44450" w:rsidR="00803455" w:rsidRPr="004474B8" w:rsidRDefault="00803455" w:rsidP="00803455">
            <w:pPr>
              <w:pStyle w:val="TableText"/>
            </w:pPr>
            <w:r>
              <w:t>TBD</w:t>
            </w:r>
          </w:p>
        </w:tc>
        <w:tc>
          <w:tcPr>
            <w:tcW w:w="342" w:type="pct"/>
            <w:tcMar>
              <w:left w:w="58" w:type="dxa"/>
              <w:right w:w="58" w:type="dxa"/>
            </w:tcMar>
            <w:vAlign w:val="center"/>
          </w:tcPr>
          <w:p w14:paraId="02E4E6A4"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2270D4AE" w14:textId="77777777" w:rsidR="00803455" w:rsidRPr="004474B8" w:rsidRDefault="00803455" w:rsidP="00803455">
            <w:pPr>
              <w:pStyle w:val="TableText"/>
            </w:pPr>
            <w:r>
              <w:t>TBD</w:t>
            </w:r>
          </w:p>
        </w:tc>
        <w:tc>
          <w:tcPr>
            <w:tcW w:w="248" w:type="pct"/>
            <w:tcMar>
              <w:left w:w="58" w:type="dxa"/>
              <w:right w:w="58" w:type="dxa"/>
            </w:tcMar>
            <w:vAlign w:val="center"/>
          </w:tcPr>
          <w:p w14:paraId="5D9BEC68" w14:textId="77777777" w:rsidR="00803455" w:rsidRPr="004474B8" w:rsidRDefault="00803455" w:rsidP="00803455">
            <w:pPr>
              <w:pStyle w:val="TableText"/>
            </w:pPr>
            <w:r w:rsidRPr="004474B8">
              <w:t>23-134</w:t>
            </w:r>
          </w:p>
        </w:tc>
        <w:tc>
          <w:tcPr>
            <w:tcW w:w="247" w:type="pct"/>
            <w:tcMar>
              <w:left w:w="58" w:type="dxa"/>
              <w:right w:w="58" w:type="dxa"/>
            </w:tcMar>
            <w:vAlign w:val="center"/>
          </w:tcPr>
          <w:p w14:paraId="41C9306A" w14:textId="77777777" w:rsidR="00803455" w:rsidRPr="004474B8" w:rsidRDefault="00803455" w:rsidP="00803455">
            <w:pPr>
              <w:pStyle w:val="TableText"/>
            </w:pPr>
            <w:r w:rsidRPr="004474B8">
              <w:t>38-127</w:t>
            </w:r>
          </w:p>
        </w:tc>
        <w:tc>
          <w:tcPr>
            <w:tcW w:w="330" w:type="pct"/>
            <w:tcMar>
              <w:left w:w="58" w:type="dxa"/>
              <w:right w:w="58" w:type="dxa"/>
            </w:tcMar>
            <w:vAlign w:val="center"/>
          </w:tcPr>
          <w:p w14:paraId="5E533C28" w14:textId="77777777" w:rsidR="00803455" w:rsidRPr="004474B8" w:rsidRDefault="00803455" w:rsidP="00803455">
            <w:pPr>
              <w:pStyle w:val="TableText"/>
            </w:pPr>
            <w:r w:rsidRPr="004474B8">
              <w:t>≤ 50 / ≤ 27</w:t>
            </w:r>
          </w:p>
        </w:tc>
      </w:tr>
      <w:tr w:rsidR="00E90EA5" w:rsidRPr="004474B8" w14:paraId="6257103C" w14:textId="77777777" w:rsidTr="00435A47">
        <w:trPr>
          <w:cantSplit/>
        </w:trPr>
        <w:tc>
          <w:tcPr>
            <w:tcW w:w="623" w:type="pct"/>
            <w:tcMar>
              <w:left w:w="58" w:type="dxa"/>
              <w:right w:w="58" w:type="dxa"/>
            </w:tcMar>
            <w:vAlign w:val="center"/>
          </w:tcPr>
          <w:p w14:paraId="04505AB0" w14:textId="77777777" w:rsidR="00803455" w:rsidRPr="004474B8" w:rsidRDefault="00803455" w:rsidP="00803455">
            <w:pPr>
              <w:pStyle w:val="TableText"/>
            </w:pPr>
            <w:r w:rsidRPr="004474B8">
              <w:t>Aldrin</w:t>
            </w:r>
          </w:p>
        </w:tc>
        <w:tc>
          <w:tcPr>
            <w:tcW w:w="428" w:type="pct"/>
            <w:tcMar>
              <w:left w:w="58" w:type="dxa"/>
              <w:right w:w="58" w:type="dxa"/>
            </w:tcMar>
            <w:vAlign w:val="center"/>
          </w:tcPr>
          <w:p w14:paraId="19B3BC20" w14:textId="77777777" w:rsidR="00803455" w:rsidRPr="004474B8" w:rsidRDefault="00803455" w:rsidP="00803455">
            <w:pPr>
              <w:pStyle w:val="TableText"/>
            </w:pPr>
            <w:r w:rsidRPr="004474B8">
              <w:t>309-00-2</w:t>
            </w:r>
          </w:p>
        </w:tc>
        <w:tc>
          <w:tcPr>
            <w:tcW w:w="263" w:type="pct"/>
            <w:vAlign w:val="center"/>
          </w:tcPr>
          <w:p w14:paraId="7200B694" w14:textId="26658DC7" w:rsidR="00803455" w:rsidRPr="004474B8" w:rsidRDefault="00803455" w:rsidP="00803455">
            <w:pPr>
              <w:pStyle w:val="TableText"/>
            </w:pPr>
            <w:r>
              <w:t>TBD</w:t>
            </w:r>
          </w:p>
        </w:tc>
        <w:tc>
          <w:tcPr>
            <w:tcW w:w="333" w:type="pct"/>
            <w:tcMar>
              <w:left w:w="58" w:type="dxa"/>
              <w:right w:w="58" w:type="dxa"/>
            </w:tcMar>
            <w:vAlign w:val="center"/>
          </w:tcPr>
          <w:p w14:paraId="1F44D538" w14:textId="2BBFA3EE" w:rsidR="00803455" w:rsidRPr="004474B8" w:rsidRDefault="00803455" w:rsidP="00803455">
            <w:pPr>
              <w:pStyle w:val="TableText"/>
            </w:pPr>
            <w:r w:rsidRPr="004474B8">
              <w:t>TBD</w:t>
            </w:r>
          </w:p>
        </w:tc>
        <w:tc>
          <w:tcPr>
            <w:tcW w:w="370" w:type="pct"/>
            <w:tcMar>
              <w:left w:w="58" w:type="dxa"/>
              <w:right w:w="58" w:type="dxa"/>
            </w:tcMar>
            <w:vAlign w:val="center"/>
          </w:tcPr>
          <w:p w14:paraId="2EB484A9" w14:textId="56BC4A05" w:rsidR="00803455" w:rsidRPr="004474B8" w:rsidRDefault="00803455" w:rsidP="00803455">
            <w:pPr>
              <w:pStyle w:val="TableText"/>
            </w:pPr>
            <w:r>
              <w:t>TBD</w:t>
            </w:r>
          </w:p>
        </w:tc>
        <w:tc>
          <w:tcPr>
            <w:tcW w:w="309" w:type="pct"/>
            <w:tcMar>
              <w:left w:w="58" w:type="dxa"/>
              <w:right w:w="58" w:type="dxa"/>
            </w:tcMar>
            <w:vAlign w:val="center"/>
          </w:tcPr>
          <w:p w14:paraId="5E520D87"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0CDDCE7C" w14:textId="42170A4A" w:rsidR="00803455" w:rsidRPr="004474B8" w:rsidRDefault="00803455" w:rsidP="00803455">
            <w:pPr>
              <w:pStyle w:val="TableText"/>
            </w:pPr>
            <w:r>
              <w:t>TBD</w:t>
            </w:r>
          </w:p>
        </w:tc>
        <w:tc>
          <w:tcPr>
            <w:tcW w:w="305" w:type="pct"/>
            <w:vAlign w:val="center"/>
          </w:tcPr>
          <w:p w14:paraId="344727BD" w14:textId="77777777" w:rsidR="00803455" w:rsidRPr="004474B8" w:rsidRDefault="00803455" w:rsidP="00803455">
            <w:pPr>
              <w:pStyle w:val="TableText"/>
            </w:pPr>
            <w:r>
              <w:t>--</w:t>
            </w:r>
          </w:p>
        </w:tc>
        <w:tc>
          <w:tcPr>
            <w:tcW w:w="309" w:type="pct"/>
            <w:vAlign w:val="center"/>
          </w:tcPr>
          <w:p w14:paraId="28CC5C72" w14:textId="4E761F3F" w:rsidR="00803455" w:rsidRPr="004474B8" w:rsidRDefault="00803455" w:rsidP="00803455">
            <w:pPr>
              <w:pStyle w:val="TableText"/>
            </w:pPr>
            <w:r>
              <w:t>TBD</w:t>
            </w:r>
          </w:p>
        </w:tc>
        <w:tc>
          <w:tcPr>
            <w:tcW w:w="314" w:type="pct"/>
            <w:vAlign w:val="center"/>
          </w:tcPr>
          <w:p w14:paraId="430352A3" w14:textId="1E9DC85F" w:rsidR="00803455" w:rsidRPr="004474B8" w:rsidRDefault="00803455" w:rsidP="00803455">
            <w:pPr>
              <w:pStyle w:val="TableText"/>
            </w:pPr>
            <w:r>
              <w:t>TBD</w:t>
            </w:r>
          </w:p>
        </w:tc>
        <w:tc>
          <w:tcPr>
            <w:tcW w:w="342" w:type="pct"/>
            <w:tcMar>
              <w:left w:w="58" w:type="dxa"/>
              <w:right w:w="58" w:type="dxa"/>
            </w:tcMar>
            <w:vAlign w:val="center"/>
          </w:tcPr>
          <w:p w14:paraId="71860D28"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3EB39E7C" w14:textId="77777777" w:rsidR="00803455" w:rsidRPr="004474B8" w:rsidRDefault="00803455" w:rsidP="00803455">
            <w:pPr>
              <w:pStyle w:val="TableText"/>
            </w:pPr>
            <w:r>
              <w:t>TBD</w:t>
            </w:r>
          </w:p>
        </w:tc>
        <w:tc>
          <w:tcPr>
            <w:tcW w:w="248" w:type="pct"/>
            <w:tcMar>
              <w:left w:w="58" w:type="dxa"/>
              <w:right w:w="58" w:type="dxa"/>
            </w:tcMar>
            <w:vAlign w:val="center"/>
          </w:tcPr>
          <w:p w14:paraId="0BD3C4B4" w14:textId="77777777" w:rsidR="00803455" w:rsidRPr="004474B8" w:rsidRDefault="00803455" w:rsidP="00803455">
            <w:pPr>
              <w:pStyle w:val="TableText"/>
            </w:pPr>
            <w:r w:rsidRPr="004474B8">
              <w:t>34-132</w:t>
            </w:r>
          </w:p>
        </w:tc>
        <w:tc>
          <w:tcPr>
            <w:tcW w:w="247" w:type="pct"/>
            <w:tcMar>
              <w:left w:w="58" w:type="dxa"/>
              <w:right w:w="58" w:type="dxa"/>
            </w:tcMar>
            <w:vAlign w:val="center"/>
          </w:tcPr>
          <w:p w14:paraId="562DF612" w14:textId="77777777" w:rsidR="00803455" w:rsidRPr="004474B8" w:rsidRDefault="00803455" w:rsidP="00803455">
            <w:pPr>
              <w:pStyle w:val="TableText"/>
            </w:pPr>
            <w:r w:rsidRPr="004474B8">
              <w:t>40-120</w:t>
            </w:r>
          </w:p>
        </w:tc>
        <w:tc>
          <w:tcPr>
            <w:tcW w:w="330" w:type="pct"/>
            <w:tcMar>
              <w:left w:w="58" w:type="dxa"/>
              <w:right w:w="58" w:type="dxa"/>
            </w:tcMar>
            <w:vAlign w:val="center"/>
          </w:tcPr>
          <w:p w14:paraId="3C45F1B9" w14:textId="77777777" w:rsidR="00803455" w:rsidRPr="004474B8" w:rsidRDefault="00803455" w:rsidP="00803455">
            <w:pPr>
              <w:pStyle w:val="TableText"/>
            </w:pPr>
            <w:r w:rsidRPr="004474B8">
              <w:t>≤ 43 / ≤ 22</w:t>
            </w:r>
          </w:p>
        </w:tc>
      </w:tr>
      <w:tr w:rsidR="00E90EA5" w:rsidRPr="004474B8" w14:paraId="1C9BE539" w14:textId="77777777" w:rsidTr="00435A47">
        <w:trPr>
          <w:cantSplit/>
        </w:trPr>
        <w:tc>
          <w:tcPr>
            <w:tcW w:w="623" w:type="pct"/>
            <w:tcMar>
              <w:left w:w="58" w:type="dxa"/>
              <w:right w:w="58" w:type="dxa"/>
            </w:tcMar>
            <w:vAlign w:val="center"/>
          </w:tcPr>
          <w:p w14:paraId="4116B952" w14:textId="77777777" w:rsidR="00803455" w:rsidRPr="004474B8" w:rsidRDefault="00803455" w:rsidP="00803455">
            <w:pPr>
              <w:pStyle w:val="TableText"/>
            </w:pPr>
            <w:r w:rsidRPr="004474B8">
              <w:t>alpha-BHC</w:t>
            </w:r>
          </w:p>
        </w:tc>
        <w:tc>
          <w:tcPr>
            <w:tcW w:w="428" w:type="pct"/>
            <w:tcMar>
              <w:left w:w="58" w:type="dxa"/>
              <w:right w:w="58" w:type="dxa"/>
            </w:tcMar>
            <w:vAlign w:val="center"/>
          </w:tcPr>
          <w:p w14:paraId="1FD04B5E" w14:textId="77777777" w:rsidR="00803455" w:rsidRPr="004474B8" w:rsidRDefault="00803455" w:rsidP="00803455">
            <w:pPr>
              <w:pStyle w:val="TableText"/>
            </w:pPr>
            <w:r w:rsidRPr="004474B8">
              <w:t>319-84-6</w:t>
            </w:r>
          </w:p>
        </w:tc>
        <w:tc>
          <w:tcPr>
            <w:tcW w:w="263" w:type="pct"/>
            <w:vAlign w:val="center"/>
          </w:tcPr>
          <w:p w14:paraId="131A9D5C" w14:textId="20FCC657" w:rsidR="00803455" w:rsidRPr="004474B8" w:rsidRDefault="00803455" w:rsidP="00803455">
            <w:pPr>
              <w:pStyle w:val="TableText"/>
            </w:pPr>
            <w:r>
              <w:t>TBD</w:t>
            </w:r>
          </w:p>
        </w:tc>
        <w:tc>
          <w:tcPr>
            <w:tcW w:w="333" w:type="pct"/>
            <w:tcMar>
              <w:left w:w="58" w:type="dxa"/>
              <w:right w:w="58" w:type="dxa"/>
            </w:tcMar>
            <w:vAlign w:val="center"/>
          </w:tcPr>
          <w:p w14:paraId="14E8210E" w14:textId="4F372F33" w:rsidR="00803455" w:rsidRPr="004474B8" w:rsidRDefault="00803455" w:rsidP="00803455">
            <w:pPr>
              <w:pStyle w:val="TableText"/>
            </w:pPr>
            <w:r w:rsidRPr="004474B8">
              <w:t>TBD</w:t>
            </w:r>
          </w:p>
        </w:tc>
        <w:tc>
          <w:tcPr>
            <w:tcW w:w="370" w:type="pct"/>
            <w:tcMar>
              <w:left w:w="58" w:type="dxa"/>
              <w:right w:w="58" w:type="dxa"/>
            </w:tcMar>
            <w:vAlign w:val="center"/>
          </w:tcPr>
          <w:p w14:paraId="2848C9A3" w14:textId="4AAB7B02" w:rsidR="00803455" w:rsidRPr="004474B8" w:rsidRDefault="00803455" w:rsidP="00803455">
            <w:pPr>
              <w:pStyle w:val="TableText"/>
            </w:pPr>
            <w:r>
              <w:t>TBD</w:t>
            </w:r>
          </w:p>
        </w:tc>
        <w:tc>
          <w:tcPr>
            <w:tcW w:w="309" w:type="pct"/>
            <w:tcMar>
              <w:left w:w="58" w:type="dxa"/>
              <w:right w:w="58" w:type="dxa"/>
            </w:tcMar>
            <w:vAlign w:val="center"/>
          </w:tcPr>
          <w:p w14:paraId="0B6C4ADC"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548088D3" w14:textId="5E386643" w:rsidR="00803455" w:rsidRPr="004474B8" w:rsidRDefault="00803455" w:rsidP="00803455">
            <w:pPr>
              <w:pStyle w:val="TableText"/>
            </w:pPr>
            <w:r>
              <w:t>TBD</w:t>
            </w:r>
          </w:p>
        </w:tc>
        <w:tc>
          <w:tcPr>
            <w:tcW w:w="305" w:type="pct"/>
            <w:vAlign w:val="center"/>
          </w:tcPr>
          <w:p w14:paraId="620DFB9D" w14:textId="77777777" w:rsidR="00803455" w:rsidRPr="004474B8" w:rsidRDefault="00803455" w:rsidP="00803455">
            <w:pPr>
              <w:pStyle w:val="TableText"/>
            </w:pPr>
            <w:r>
              <w:t>--</w:t>
            </w:r>
          </w:p>
        </w:tc>
        <w:tc>
          <w:tcPr>
            <w:tcW w:w="309" w:type="pct"/>
            <w:vAlign w:val="center"/>
          </w:tcPr>
          <w:p w14:paraId="4D7AA4A1" w14:textId="34740C80" w:rsidR="00803455" w:rsidRPr="004474B8" w:rsidRDefault="00803455" w:rsidP="00803455">
            <w:pPr>
              <w:pStyle w:val="TableText"/>
            </w:pPr>
            <w:r>
              <w:t>TBD</w:t>
            </w:r>
          </w:p>
        </w:tc>
        <w:tc>
          <w:tcPr>
            <w:tcW w:w="314" w:type="pct"/>
            <w:vAlign w:val="center"/>
          </w:tcPr>
          <w:p w14:paraId="750A9238" w14:textId="341BFE45" w:rsidR="00803455" w:rsidRPr="004474B8" w:rsidRDefault="00803455" w:rsidP="00803455">
            <w:pPr>
              <w:pStyle w:val="TableText"/>
            </w:pPr>
            <w:r>
              <w:t>TBD</w:t>
            </w:r>
          </w:p>
        </w:tc>
        <w:tc>
          <w:tcPr>
            <w:tcW w:w="342" w:type="pct"/>
            <w:tcMar>
              <w:left w:w="58" w:type="dxa"/>
              <w:right w:w="58" w:type="dxa"/>
            </w:tcMar>
            <w:vAlign w:val="center"/>
          </w:tcPr>
          <w:p w14:paraId="31987777"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412BD34B" w14:textId="77777777" w:rsidR="00803455" w:rsidRPr="004474B8" w:rsidRDefault="00803455" w:rsidP="00803455">
            <w:pPr>
              <w:pStyle w:val="TableText"/>
            </w:pPr>
            <w:r>
              <w:t>TBD</w:t>
            </w:r>
          </w:p>
        </w:tc>
        <w:tc>
          <w:tcPr>
            <w:tcW w:w="248" w:type="pct"/>
            <w:tcMar>
              <w:left w:w="58" w:type="dxa"/>
              <w:right w:w="58" w:type="dxa"/>
            </w:tcMar>
            <w:vAlign w:val="center"/>
          </w:tcPr>
          <w:p w14:paraId="4955AD87" w14:textId="77777777" w:rsidR="00803455" w:rsidRPr="004474B8" w:rsidRDefault="00803455" w:rsidP="00803455">
            <w:pPr>
              <w:pStyle w:val="TableText"/>
            </w:pPr>
            <w:r w:rsidRPr="00335258">
              <w:t>TBD</w:t>
            </w:r>
          </w:p>
        </w:tc>
        <w:tc>
          <w:tcPr>
            <w:tcW w:w="247" w:type="pct"/>
            <w:tcMar>
              <w:left w:w="58" w:type="dxa"/>
              <w:right w:w="58" w:type="dxa"/>
            </w:tcMar>
            <w:vAlign w:val="center"/>
          </w:tcPr>
          <w:p w14:paraId="76EEE03E" w14:textId="77777777" w:rsidR="00803455" w:rsidRPr="004474B8" w:rsidRDefault="00803455" w:rsidP="00803455">
            <w:pPr>
              <w:pStyle w:val="TableText"/>
            </w:pPr>
            <w:r w:rsidRPr="00335258">
              <w:t>TBD</w:t>
            </w:r>
          </w:p>
        </w:tc>
        <w:tc>
          <w:tcPr>
            <w:tcW w:w="330" w:type="pct"/>
            <w:tcMar>
              <w:left w:w="58" w:type="dxa"/>
              <w:right w:w="58" w:type="dxa"/>
            </w:tcMar>
            <w:vAlign w:val="center"/>
          </w:tcPr>
          <w:p w14:paraId="451DA050" w14:textId="77777777" w:rsidR="00803455" w:rsidRPr="004474B8" w:rsidRDefault="00803455" w:rsidP="00803455">
            <w:pPr>
              <w:pStyle w:val="TableText"/>
            </w:pPr>
            <w:r w:rsidRPr="00335258">
              <w:t>TBD</w:t>
            </w:r>
          </w:p>
        </w:tc>
      </w:tr>
      <w:tr w:rsidR="00E90EA5" w:rsidRPr="004474B8" w14:paraId="57675F2E" w14:textId="77777777" w:rsidTr="00435A47">
        <w:trPr>
          <w:cantSplit/>
        </w:trPr>
        <w:tc>
          <w:tcPr>
            <w:tcW w:w="623" w:type="pct"/>
            <w:tcMar>
              <w:left w:w="58" w:type="dxa"/>
              <w:right w:w="58" w:type="dxa"/>
            </w:tcMar>
            <w:vAlign w:val="center"/>
          </w:tcPr>
          <w:p w14:paraId="23B56C1D" w14:textId="77777777" w:rsidR="00803455" w:rsidRPr="004474B8" w:rsidRDefault="00803455" w:rsidP="00803455">
            <w:pPr>
              <w:pStyle w:val="TableText"/>
            </w:pPr>
            <w:r w:rsidRPr="004474B8">
              <w:t>alpha-Chlordane (cis-chlordane)</w:t>
            </w:r>
          </w:p>
        </w:tc>
        <w:tc>
          <w:tcPr>
            <w:tcW w:w="428" w:type="pct"/>
            <w:tcMar>
              <w:left w:w="58" w:type="dxa"/>
              <w:right w:w="58" w:type="dxa"/>
            </w:tcMar>
            <w:vAlign w:val="center"/>
          </w:tcPr>
          <w:p w14:paraId="0201550D" w14:textId="77777777" w:rsidR="00803455" w:rsidRPr="004474B8" w:rsidRDefault="00803455" w:rsidP="00803455">
            <w:pPr>
              <w:pStyle w:val="TableText"/>
            </w:pPr>
            <w:r w:rsidRPr="004474B8">
              <w:t>5103-71-9</w:t>
            </w:r>
          </w:p>
        </w:tc>
        <w:tc>
          <w:tcPr>
            <w:tcW w:w="263" w:type="pct"/>
            <w:vAlign w:val="center"/>
          </w:tcPr>
          <w:p w14:paraId="38CB495A" w14:textId="1C51B02E" w:rsidR="00803455" w:rsidRPr="004474B8" w:rsidRDefault="00803455" w:rsidP="00803455">
            <w:pPr>
              <w:pStyle w:val="TableText"/>
            </w:pPr>
            <w:r>
              <w:t>TBD</w:t>
            </w:r>
          </w:p>
        </w:tc>
        <w:tc>
          <w:tcPr>
            <w:tcW w:w="333" w:type="pct"/>
            <w:tcMar>
              <w:left w:w="58" w:type="dxa"/>
              <w:right w:w="58" w:type="dxa"/>
            </w:tcMar>
            <w:vAlign w:val="center"/>
          </w:tcPr>
          <w:p w14:paraId="08289643" w14:textId="3F6FA2F4" w:rsidR="00803455" w:rsidRPr="004474B8" w:rsidRDefault="00803455" w:rsidP="00803455">
            <w:pPr>
              <w:pStyle w:val="TableText"/>
            </w:pPr>
            <w:r w:rsidRPr="004474B8">
              <w:t>TBD</w:t>
            </w:r>
          </w:p>
        </w:tc>
        <w:tc>
          <w:tcPr>
            <w:tcW w:w="370" w:type="pct"/>
            <w:tcMar>
              <w:left w:w="58" w:type="dxa"/>
              <w:right w:w="58" w:type="dxa"/>
            </w:tcMar>
            <w:vAlign w:val="center"/>
          </w:tcPr>
          <w:p w14:paraId="18194736" w14:textId="614DB55D" w:rsidR="00803455" w:rsidRPr="004474B8" w:rsidRDefault="00803455" w:rsidP="00803455">
            <w:pPr>
              <w:pStyle w:val="TableText"/>
            </w:pPr>
            <w:r>
              <w:t>TBD</w:t>
            </w:r>
          </w:p>
        </w:tc>
        <w:tc>
          <w:tcPr>
            <w:tcW w:w="309" w:type="pct"/>
            <w:tcMar>
              <w:left w:w="58" w:type="dxa"/>
              <w:right w:w="58" w:type="dxa"/>
            </w:tcMar>
            <w:vAlign w:val="center"/>
          </w:tcPr>
          <w:p w14:paraId="1CCD95F0"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15FDCCAD" w14:textId="14B50821" w:rsidR="00803455" w:rsidRPr="004474B8" w:rsidRDefault="00803455" w:rsidP="00803455">
            <w:pPr>
              <w:pStyle w:val="TableText"/>
            </w:pPr>
            <w:r>
              <w:t>TBD</w:t>
            </w:r>
          </w:p>
        </w:tc>
        <w:tc>
          <w:tcPr>
            <w:tcW w:w="305" w:type="pct"/>
            <w:vAlign w:val="center"/>
          </w:tcPr>
          <w:p w14:paraId="44A1D8AF" w14:textId="153E61E4" w:rsidR="00803455" w:rsidRPr="004474B8" w:rsidRDefault="00803455" w:rsidP="00803455">
            <w:pPr>
              <w:pStyle w:val="TableText"/>
            </w:pPr>
            <w:r>
              <w:t>TBD</w:t>
            </w:r>
          </w:p>
        </w:tc>
        <w:tc>
          <w:tcPr>
            <w:tcW w:w="309" w:type="pct"/>
            <w:vAlign w:val="center"/>
          </w:tcPr>
          <w:p w14:paraId="10028CE1" w14:textId="02C45EE0" w:rsidR="00803455" w:rsidRPr="004474B8" w:rsidRDefault="00803455" w:rsidP="00803455">
            <w:pPr>
              <w:pStyle w:val="TableText"/>
            </w:pPr>
            <w:r>
              <w:t>TBD</w:t>
            </w:r>
          </w:p>
        </w:tc>
        <w:tc>
          <w:tcPr>
            <w:tcW w:w="314" w:type="pct"/>
            <w:vAlign w:val="center"/>
          </w:tcPr>
          <w:p w14:paraId="4CE340B2" w14:textId="790BC1A9" w:rsidR="00803455" w:rsidRPr="004474B8" w:rsidRDefault="00803455" w:rsidP="00803455">
            <w:pPr>
              <w:pStyle w:val="TableText"/>
            </w:pPr>
            <w:r>
              <w:t>TBD</w:t>
            </w:r>
          </w:p>
        </w:tc>
        <w:tc>
          <w:tcPr>
            <w:tcW w:w="342" w:type="pct"/>
            <w:tcMar>
              <w:left w:w="58" w:type="dxa"/>
              <w:right w:w="58" w:type="dxa"/>
            </w:tcMar>
            <w:vAlign w:val="center"/>
          </w:tcPr>
          <w:p w14:paraId="4535C5E7"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3AF61592" w14:textId="77777777" w:rsidR="00803455" w:rsidRPr="004474B8" w:rsidRDefault="00803455" w:rsidP="00803455">
            <w:pPr>
              <w:pStyle w:val="TableText"/>
            </w:pPr>
            <w:r>
              <w:t>TBD</w:t>
            </w:r>
          </w:p>
        </w:tc>
        <w:tc>
          <w:tcPr>
            <w:tcW w:w="248" w:type="pct"/>
            <w:tcMar>
              <w:left w:w="58" w:type="dxa"/>
              <w:right w:w="58" w:type="dxa"/>
            </w:tcMar>
            <w:vAlign w:val="center"/>
          </w:tcPr>
          <w:p w14:paraId="0DA65609" w14:textId="77777777" w:rsidR="00803455" w:rsidRPr="004474B8" w:rsidRDefault="00803455" w:rsidP="00803455">
            <w:pPr>
              <w:pStyle w:val="TableText"/>
            </w:pPr>
            <w:r w:rsidRPr="00335258">
              <w:t>TBD</w:t>
            </w:r>
          </w:p>
        </w:tc>
        <w:tc>
          <w:tcPr>
            <w:tcW w:w="247" w:type="pct"/>
            <w:tcMar>
              <w:left w:w="58" w:type="dxa"/>
              <w:right w:w="58" w:type="dxa"/>
            </w:tcMar>
            <w:vAlign w:val="center"/>
          </w:tcPr>
          <w:p w14:paraId="413F627F" w14:textId="77777777" w:rsidR="00803455" w:rsidRPr="004474B8" w:rsidRDefault="00803455" w:rsidP="00803455">
            <w:pPr>
              <w:pStyle w:val="TableText"/>
            </w:pPr>
            <w:r w:rsidRPr="00335258">
              <w:t>TBD</w:t>
            </w:r>
          </w:p>
        </w:tc>
        <w:tc>
          <w:tcPr>
            <w:tcW w:w="330" w:type="pct"/>
            <w:tcMar>
              <w:left w:w="58" w:type="dxa"/>
              <w:right w:w="58" w:type="dxa"/>
            </w:tcMar>
            <w:vAlign w:val="center"/>
          </w:tcPr>
          <w:p w14:paraId="37B28A10" w14:textId="77777777" w:rsidR="00803455" w:rsidRPr="004474B8" w:rsidRDefault="00803455" w:rsidP="00803455">
            <w:pPr>
              <w:pStyle w:val="TableText"/>
            </w:pPr>
            <w:r w:rsidRPr="00335258">
              <w:t>TBD</w:t>
            </w:r>
          </w:p>
        </w:tc>
      </w:tr>
      <w:tr w:rsidR="00E90EA5" w:rsidRPr="004474B8" w14:paraId="0880E0D5" w14:textId="77777777" w:rsidTr="00435A47">
        <w:trPr>
          <w:cantSplit/>
        </w:trPr>
        <w:tc>
          <w:tcPr>
            <w:tcW w:w="623" w:type="pct"/>
            <w:tcMar>
              <w:left w:w="58" w:type="dxa"/>
              <w:right w:w="58" w:type="dxa"/>
            </w:tcMar>
            <w:vAlign w:val="center"/>
          </w:tcPr>
          <w:p w14:paraId="33BB399C" w14:textId="77777777" w:rsidR="00803455" w:rsidRPr="004474B8" w:rsidRDefault="00803455" w:rsidP="00803455">
            <w:pPr>
              <w:pStyle w:val="TableText"/>
            </w:pPr>
            <w:r w:rsidRPr="004474B8">
              <w:t>beta-BHC</w:t>
            </w:r>
          </w:p>
        </w:tc>
        <w:tc>
          <w:tcPr>
            <w:tcW w:w="428" w:type="pct"/>
            <w:tcMar>
              <w:left w:w="58" w:type="dxa"/>
              <w:right w:w="58" w:type="dxa"/>
            </w:tcMar>
            <w:vAlign w:val="center"/>
          </w:tcPr>
          <w:p w14:paraId="309DDD9B" w14:textId="77777777" w:rsidR="00803455" w:rsidRPr="004474B8" w:rsidRDefault="00803455" w:rsidP="00803455">
            <w:pPr>
              <w:pStyle w:val="TableText"/>
            </w:pPr>
            <w:r w:rsidRPr="004474B8">
              <w:t>319-85-7</w:t>
            </w:r>
          </w:p>
        </w:tc>
        <w:tc>
          <w:tcPr>
            <w:tcW w:w="263" w:type="pct"/>
            <w:vAlign w:val="center"/>
          </w:tcPr>
          <w:p w14:paraId="4A8B632D" w14:textId="04E08D83" w:rsidR="00803455" w:rsidRPr="004474B8" w:rsidRDefault="00803455" w:rsidP="00803455">
            <w:pPr>
              <w:pStyle w:val="TableText"/>
            </w:pPr>
            <w:r>
              <w:t>TBD</w:t>
            </w:r>
          </w:p>
        </w:tc>
        <w:tc>
          <w:tcPr>
            <w:tcW w:w="333" w:type="pct"/>
            <w:tcMar>
              <w:left w:w="58" w:type="dxa"/>
              <w:right w:w="58" w:type="dxa"/>
            </w:tcMar>
            <w:vAlign w:val="center"/>
          </w:tcPr>
          <w:p w14:paraId="334B452C" w14:textId="4B67072F" w:rsidR="00803455" w:rsidRPr="004474B8" w:rsidRDefault="00803455" w:rsidP="00803455">
            <w:pPr>
              <w:pStyle w:val="TableText"/>
            </w:pPr>
            <w:r w:rsidRPr="004474B8">
              <w:t>TBD</w:t>
            </w:r>
          </w:p>
        </w:tc>
        <w:tc>
          <w:tcPr>
            <w:tcW w:w="370" w:type="pct"/>
            <w:tcMar>
              <w:left w:w="58" w:type="dxa"/>
              <w:right w:w="58" w:type="dxa"/>
            </w:tcMar>
            <w:vAlign w:val="center"/>
          </w:tcPr>
          <w:p w14:paraId="69A975DC" w14:textId="411442DC" w:rsidR="00803455" w:rsidRPr="004474B8" w:rsidRDefault="00803455" w:rsidP="00803455">
            <w:pPr>
              <w:pStyle w:val="TableText"/>
            </w:pPr>
            <w:r>
              <w:t>TBD</w:t>
            </w:r>
          </w:p>
        </w:tc>
        <w:tc>
          <w:tcPr>
            <w:tcW w:w="309" w:type="pct"/>
            <w:tcMar>
              <w:left w:w="58" w:type="dxa"/>
              <w:right w:w="58" w:type="dxa"/>
            </w:tcMar>
            <w:vAlign w:val="center"/>
          </w:tcPr>
          <w:p w14:paraId="251B60B3"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26597C75" w14:textId="718F2EB3" w:rsidR="00803455" w:rsidRPr="004474B8" w:rsidRDefault="00803455" w:rsidP="00803455">
            <w:pPr>
              <w:pStyle w:val="TableText"/>
            </w:pPr>
            <w:r>
              <w:t>TBD</w:t>
            </w:r>
          </w:p>
        </w:tc>
        <w:tc>
          <w:tcPr>
            <w:tcW w:w="305" w:type="pct"/>
            <w:vAlign w:val="center"/>
          </w:tcPr>
          <w:p w14:paraId="52086EA4" w14:textId="77777777" w:rsidR="00803455" w:rsidRPr="004474B8" w:rsidRDefault="00803455" w:rsidP="00803455">
            <w:pPr>
              <w:pStyle w:val="TableText"/>
            </w:pPr>
            <w:r>
              <w:t>--</w:t>
            </w:r>
          </w:p>
        </w:tc>
        <w:tc>
          <w:tcPr>
            <w:tcW w:w="309" w:type="pct"/>
            <w:vAlign w:val="center"/>
          </w:tcPr>
          <w:p w14:paraId="28897720" w14:textId="1DE4DEB0" w:rsidR="00803455" w:rsidRPr="004474B8" w:rsidRDefault="00803455" w:rsidP="00803455">
            <w:pPr>
              <w:pStyle w:val="TableText"/>
            </w:pPr>
            <w:r>
              <w:t>TBD</w:t>
            </w:r>
          </w:p>
        </w:tc>
        <w:tc>
          <w:tcPr>
            <w:tcW w:w="314" w:type="pct"/>
            <w:vAlign w:val="center"/>
          </w:tcPr>
          <w:p w14:paraId="3CABCF88" w14:textId="5B8198B6" w:rsidR="00803455" w:rsidRPr="004474B8" w:rsidRDefault="00803455" w:rsidP="00803455">
            <w:pPr>
              <w:pStyle w:val="TableText"/>
            </w:pPr>
            <w:r>
              <w:t>TBD</w:t>
            </w:r>
          </w:p>
        </w:tc>
        <w:tc>
          <w:tcPr>
            <w:tcW w:w="342" w:type="pct"/>
            <w:tcMar>
              <w:left w:w="58" w:type="dxa"/>
              <w:right w:w="58" w:type="dxa"/>
            </w:tcMar>
            <w:vAlign w:val="center"/>
          </w:tcPr>
          <w:p w14:paraId="26456422"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4F1F2A04" w14:textId="77777777" w:rsidR="00803455" w:rsidRPr="004474B8" w:rsidRDefault="00803455" w:rsidP="00803455">
            <w:pPr>
              <w:pStyle w:val="TableText"/>
            </w:pPr>
            <w:r w:rsidRPr="00911A97">
              <w:t>TBD</w:t>
            </w:r>
          </w:p>
        </w:tc>
        <w:tc>
          <w:tcPr>
            <w:tcW w:w="248" w:type="pct"/>
            <w:tcMar>
              <w:left w:w="58" w:type="dxa"/>
              <w:right w:w="58" w:type="dxa"/>
            </w:tcMar>
            <w:vAlign w:val="center"/>
          </w:tcPr>
          <w:p w14:paraId="799BC819" w14:textId="77777777" w:rsidR="00803455" w:rsidRPr="004474B8" w:rsidRDefault="00803455" w:rsidP="00803455">
            <w:pPr>
              <w:pStyle w:val="TableText"/>
            </w:pPr>
            <w:r w:rsidRPr="00335258">
              <w:t>TBD</w:t>
            </w:r>
          </w:p>
        </w:tc>
        <w:tc>
          <w:tcPr>
            <w:tcW w:w="247" w:type="pct"/>
            <w:tcMar>
              <w:left w:w="58" w:type="dxa"/>
              <w:right w:w="58" w:type="dxa"/>
            </w:tcMar>
            <w:vAlign w:val="center"/>
          </w:tcPr>
          <w:p w14:paraId="68584F74" w14:textId="77777777" w:rsidR="00803455" w:rsidRPr="004474B8" w:rsidRDefault="00803455" w:rsidP="00803455">
            <w:pPr>
              <w:pStyle w:val="TableText"/>
            </w:pPr>
            <w:r w:rsidRPr="00335258">
              <w:t>TBD</w:t>
            </w:r>
          </w:p>
        </w:tc>
        <w:tc>
          <w:tcPr>
            <w:tcW w:w="330" w:type="pct"/>
            <w:tcMar>
              <w:left w:w="58" w:type="dxa"/>
              <w:right w:w="58" w:type="dxa"/>
            </w:tcMar>
            <w:vAlign w:val="center"/>
          </w:tcPr>
          <w:p w14:paraId="1EED1665" w14:textId="77777777" w:rsidR="00803455" w:rsidRPr="004474B8" w:rsidRDefault="00803455" w:rsidP="00803455">
            <w:pPr>
              <w:pStyle w:val="TableText"/>
            </w:pPr>
            <w:r w:rsidRPr="00335258">
              <w:t>TBD</w:t>
            </w:r>
          </w:p>
        </w:tc>
      </w:tr>
      <w:tr w:rsidR="00E90EA5" w:rsidRPr="004474B8" w14:paraId="0139459A" w14:textId="77777777" w:rsidTr="00435A47">
        <w:trPr>
          <w:cantSplit/>
        </w:trPr>
        <w:tc>
          <w:tcPr>
            <w:tcW w:w="623" w:type="pct"/>
            <w:tcMar>
              <w:left w:w="58" w:type="dxa"/>
              <w:right w:w="58" w:type="dxa"/>
            </w:tcMar>
            <w:vAlign w:val="center"/>
          </w:tcPr>
          <w:p w14:paraId="533E1170" w14:textId="77777777" w:rsidR="00803455" w:rsidRPr="004474B8" w:rsidRDefault="00803455" w:rsidP="00803455">
            <w:pPr>
              <w:pStyle w:val="TableText"/>
            </w:pPr>
            <w:r w:rsidRPr="004474B8">
              <w:t>delta-BHC</w:t>
            </w:r>
          </w:p>
        </w:tc>
        <w:tc>
          <w:tcPr>
            <w:tcW w:w="428" w:type="pct"/>
            <w:tcMar>
              <w:left w:w="58" w:type="dxa"/>
              <w:right w:w="58" w:type="dxa"/>
            </w:tcMar>
            <w:vAlign w:val="center"/>
          </w:tcPr>
          <w:p w14:paraId="0F2FC929" w14:textId="77777777" w:rsidR="00803455" w:rsidRPr="004474B8" w:rsidRDefault="00803455" w:rsidP="00803455">
            <w:pPr>
              <w:pStyle w:val="TableText"/>
            </w:pPr>
            <w:r w:rsidRPr="004474B8">
              <w:t>319-86-8</w:t>
            </w:r>
          </w:p>
        </w:tc>
        <w:tc>
          <w:tcPr>
            <w:tcW w:w="263" w:type="pct"/>
            <w:vAlign w:val="center"/>
          </w:tcPr>
          <w:p w14:paraId="11A2CE03" w14:textId="35A181EE" w:rsidR="00803455" w:rsidRPr="004474B8" w:rsidRDefault="00803455" w:rsidP="00803455">
            <w:pPr>
              <w:pStyle w:val="TableText"/>
            </w:pPr>
            <w:r>
              <w:t>TBD</w:t>
            </w:r>
          </w:p>
        </w:tc>
        <w:tc>
          <w:tcPr>
            <w:tcW w:w="333" w:type="pct"/>
            <w:tcMar>
              <w:left w:w="58" w:type="dxa"/>
              <w:right w:w="58" w:type="dxa"/>
            </w:tcMar>
            <w:vAlign w:val="center"/>
          </w:tcPr>
          <w:p w14:paraId="3744EAB5" w14:textId="3F85F8B3" w:rsidR="00803455" w:rsidRPr="004474B8" w:rsidRDefault="00803455" w:rsidP="00803455">
            <w:pPr>
              <w:pStyle w:val="TableText"/>
            </w:pPr>
            <w:r w:rsidRPr="004474B8">
              <w:t>TBD</w:t>
            </w:r>
          </w:p>
        </w:tc>
        <w:tc>
          <w:tcPr>
            <w:tcW w:w="370" w:type="pct"/>
            <w:tcMar>
              <w:left w:w="58" w:type="dxa"/>
              <w:right w:w="58" w:type="dxa"/>
            </w:tcMar>
            <w:vAlign w:val="center"/>
          </w:tcPr>
          <w:p w14:paraId="69ED0029" w14:textId="1559B3CA" w:rsidR="00803455" w:rsidRPr="004474B8" w:rsidRDefault="00803455" w:rsidP="00803455">
            <w:pPr>
              <w:pStyle w:val="TableText"/>
            </w:pPr>
            <w:r>
              <w:t>TBD</w:t>
            </w:r>
          </w:p>
        </w:tc>
        <w:tc>
          <w:tcPr>
            <w:tcW w:w="309" w:type="pct"/>
            <w:tcMar>
              <w:left w:w="58" w:type="dxa"/>
              <w:right w:w="58" w:type="dxa"/>
            </w:tcMar>
            <w:vAlign w:val="center"/>
          </w:tcPr>
          <w:p w14:paraId="442C2000"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6BD48A8C" w14:textId="1088AFD5" w:rsidR="00803455" w:rsidRPr="004474B8" w:rsidRDefault="00803455" w:rsidP="00803455">
            <w:pPr>
              <w:pStyle w:val="TableText"/>
            </w:pPr>
            <w:r>
              <w:t>TBD</w:t>
            </w:r>
          </w:p>
        </w:tc>
        <w:tc>
          <w:tcPr>
            <w:tcW w:w="305" w:type="pct"/>
            <w:vAlign w:val="center"/>
          </w:tcPr>
          <w:p w14:paraId="53D401F0" w14:textId="77777777" w:rsidR="00803455" w:rsidRPr="004474B8" w:rsidRDefault="00803455" w:rsidP="00803455">
            <w:pPr>
              <w:pStyle w:val="TableText"/>
            </w:pPr>
            <w:r>
              <w:t>--</w:t>
            </w:r>
          </w:p>
        </w:tc>
        <w:tc>
          <w:tcPr>
            <w:tcW w:w="309" w:type="pct"/>
            <w:vAlign w:val="center"/>
          </w:tcPr>
          <w:p w14:paraId="075B2F61" w14:textId="57CD0846" w:rsidR="00803455" w:rsidRPr="004474B8" w:rsidRDefault="00803455" w:rsidP="00803455">
            <w:pPr>
              <w:pStyle w:val="TableText"/>
            </w:pPr>
            <w:r>
              <w:t>TBD</w:t>
            </w:r>
          </w:p>
        </w:tc>
        <w:tc>
          <w:tcPr>
            <w:tcW w:w="314" w:type="pct"/>
            <w:vAlign w:val="center"/>
          </w:tcPr>
          <w:p w14:paraId="503551E3" w14:textId="5E791F98" w:rsidR="00803455" w:rsidRPr="004474B8" w:rsidRDefault="00803455" w:rsidP="00803455">
            <w:pPr>
              <w:pStyle w:val="TableText"/>
            </w:pPr>
            <w:r>
              <w:t>TBD</w:t>
            </w:r>
          </w:p>
        </w:tc>
        <w:tc>
          <w:tcPr>
            <w:tcW w:w="342" w:type="pct"/>
            <w:tcMar>
              <w:left w:w="58" w:type="dxa"/>
              <w:right w:w="58" w:type="dxa"/>
            </w:tcMar>
            <w:vAlign w:val="center"/>
          </w:tcPr>
          <w:p w14:paraId="28934D67"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360D3D63" w14:textId="77777777" w:rsidR="00803455" w:rsidRPr="004474B8" w:rsidRDefault="00803455" w:rsidP="00803455">
            <w:pPr>
              <w:pStyle w:val="TableText"/>
            </w:pPr>
            <w:r w:rsidRPr="00911A97">
              <w:t>TBD</w:t>
            </w:r>
          </w:p>
        </w:tc>
        <w:tc>
          <w:tcPr>
            <w:tcW w:w="248" w:type="pct"/>
            <w:tcMar>
              <w:left w:w="58" w:type="dxa"/>
              <w:right w:w="58" w:type="dxa"/>
            </w:tcMar>
            <w:vAlign w:val="center"/>
          </w:tcPr>
          <w:p w14:paraId="34F8D80E" w14:textId="77777777" w:rsidR="00803455" w:rsidRPr="004474B8" w:rsidRDefault="00803455" w:rsidP="00803455">
            <w:pPr>
              <w:pStyle w:val="TableText"/>
            </w:pPr>
            <w:r w:rsidRPr="00335258">
              <w:t>TBD</w:t>
            </w:r>
          </w:p>
        </w:tc>
        <w:tc>
          <w:tcPr>
            <w:tcW w:w="247" w:type="pct"/>
            <w:tcMar>
              <w:left w:w="58" w:type="dxa"/>
              <w:right w:w="58" w:type="dxa"/>
            </w:tcMar>
            <w:vAlign w:val="center"/>
          </w:tcPr>
          <w:p w14:paraId="498569CD" w14:textId="77777777" w:rsidR="00803455" w:rsidRPr="004474B8" w:rsidRDefault="00803455" w:rsidP="00803455">
            <w:pPr>
              <w:pStyle w:val="TableText"/>
            </w:pPr>
            <w:r w:rsidRPr="00335258">
              <w:t>TBD</w:t>
            </w:r>
          </w:p>
        </w:tc>
        <w:tc>
          <w:tcPr>
            <w:tcW w:w="330" w:type="pct"/>
            <w:tcMar>
              <w:left w:w="58" w:type="dxa"/>
              <w:right w:w="58" w:type="dxa"/>
            </w:tcMar>
            <w:vAlign w:val="center"/>
          </w:tcPr>
          <w:p w14:paraId="1E38B9B6" w14:textId="77777777" w:rsidR="00803455" w:rsidRPr="004474B8" w:rsidRDefault="00803455" w:rsidP="00803455">
            <w:pPr>
              <w:pStyle w:val="TableText"/>
            </w:pPr>
            <w:r w:rsidRPr="00335258">
              <w:t>TBD</w:t>
            </w:r>
          </w:p>
        </w:tc>
      </w:tr>
      <w:tr w:rsidR="00E90EA5" w:rsidRPr="004474B8" w14:paraId="0895783E" w14:textId="77777777" w:rsidTr="00435A47">
        <w:trPr>
          <w:cantSplit/>
        </w:trPr>
        <w:tc>
          <w:tcPr>
            <w:tcW w:w="623" w:type="pct"/>
            <w:tcMar>
              <w:left w:w="58" w:type="dxa"/>
              <w:right w:w="58" w:type="dxa"/>
            </w:tcMar>
            <w:vAlign w:val="center"/>
          </w:tcPr>
          <w:p w14:paraId="0D2FC731" w14:textId="77777777" w:rsidR="00803455" w:rsidRPr="004474B8" w:rsidRDefault="00803455" w:rsidP="00803455">
            <w:pPr>
              <w:pStyle w:val="TableText"/>
            </w:pPr>
            <w:r w:rsidRPr="004474B8">
              <w:t>Dieldrin</w:t>
            </w:r>
          </w:p>
        </w:tc>
        <w:tc>
          <w:tcPr>
            <w:tcW w:w="428" w:type="pct"/>
            <w:tcMar>
              <w:left w:w="58" w:type="dxa"/>
              <w:right w:w="58" w:type="dxa"/>
            </w:tcMar>
            <w:vAlign w:val="center"/>
          </w:tcPr>
          <w:p w14:paraId="7CF956A6" w14:textId="77777777" w:rsidR="00803455" w:rsidRPr="004474B8" w:rsidRDefault="00803455" w:rsidP="00803455">
            <w:pPr>
              <w:pStyle w:val="TableText"/>
            </w:pPr>
            <w:r w:rsidRPr="004474B8">
              <w:t>60-57-1</w:t>
            </w:r>
          </w:p>
        </w:tc>
        <w:tc>
          <w:tcPr>
            <w:tcW w:w="263" w:type="pct"/>
            <w:vAlign w:val="center"/>
          </w:tcPr>
          <w:p w14:paraId="06D2FCF6" w14:textId="100248CD" w:rsidR="00803455" w:rsidRPr="004474B8" w:rsidRDefault="00803455" w:rsidP="00803455">
            <w:pPr>
              <w:pStyle w:val="TableText"/>
            </w:pPr>
            <w:r>
              <w:t>TBD</w:t>
            </w:r>
          </w:p>
        </w:tc>
        <w:tc>
          <w:tcPr>
            <w:tcW w:w="333" w:type="pct"/>
            <w:tcMar>
              <w:left w:w="58" w:type="dxa"/>
              <w:right w:w="58" w:type="dxa"/>
            </w:tcMar>
            <w:vAlign w:val="center"/>
          </w:tcPr>
          <w:p w14:paraId="047E1E53" w14:textId="1580BCAD" w:rsidR="00803455" w:rsidRPr="004474B8" w:rsidRDefault="00803455" w:rsidP="00803455">
            <w:pPr>
              <w:pStyle w:val="TableText"/>
            </w:pPr>
            <w:r w:rsidRPr="004474B8">
              <w:t>TBD</w:t>
            </w:r>
          </w:p>
        </w:tc>
        <w:tc>
          <w:tcPr>
            <w:tcW w:w="370" w:type="pct"/>
            <w:tcMar>
              <w:left w:w="58" w:type="dxa"/>
              <w:right w:w="58" w:type="dxa"/>
            </w:tcMar>
            <w:vAlign w:val="center"/>
          </w:tcPr>
          <w:p w14:paraId="755E0355" w14:textId="63D83079" w:rsidR="00803455" w:rsidRPr="004474B8" w:rsidRDefault="00803455" w:rsidP="00803455">
            <w:pPr>
              <w:pStyle w:val="TableText"/>
            </w:pPr>
            <w:r>
              <w:t>TBD</w:t>
            </w:r>
          </w:p>
        </w:tc>
        <w:tc>
          <w:tcPr>
            <w:tcW w:w="309" w:type="pct"/>
            <w:tcMar>
              <w:left w:w="58" w:type="dxa"/>
              <w:right w:w="58" w:type="dxa"/>
            </w:tcMar>
            <w:vAlign w:val="center"/>
          </w:tcPr>
          <w:p w14:paraId="32B2C206"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0ECA3A9F" w14:textId="108F0265" w:rsidR="00803455" w:rsidRPr="004474B8" w:rsidRDefault="00803455" w:rsidP="00803455">
            <w:pPr>
              <w:pStyle w:val="TableText"/>
            </w:pPr>
            <w:r>
              <w:t>TBD</w:t>
            </w:r>
          </w:p>
        </w:tc>
        <w:tc>
          <w:tcPr>
            <w:tcW w:w="305" w:type="pct"/>
            <w:vAlign w:val="center"/>
          </w:tcPr>
          <w:p w14:paraId="7F37A273" w14:textId="77777777" w:rsidR="00803455" w:rsidRPr="004474B8" w:rsidRDefault="00803455" w:rsidP="00803455">
            <w:pPr>
              <w:pStyle w:val="TableText"/>
            </w:pPr>
            <w:r>
              <w:t>--</w:t>
            </w:r>
          </w:p>
        </w:tc>
        <w:tc>
          <w:tcPr>
            <w:tcW w:w="309" w:type="pct"/>
            <w:vAlign w:val="center"/>
          </w:tcPr>
          <w:p w14:paraId="14601AEE" w14:textId="31BDBBF6" w:rsidR="00803455" w:rsidRPr="004474B8" w:rsidRDefault="00803455" w:rsidP="00803455">
            <w:pPr>
              <w:pStyle w:val="TableText"/>
            </w:pPr>
            <w:r>
              <w:t>TBD</w:t>
            </w:r>
          </w:p>
        </w:tc>
        <w:tc>
          <w:tcPr>
            <w:tcW w:w="314" w:type="pct"/>
            <w:vAlign w:val="center"/>
          </w:tcPr>
          <w:p w14:paraId="45F5C765" w14:textId="7AFCC3F4" w:rsidR="00803455" w:rsidRPr="004474B8" w:rsidRDefault="00803455" w:rsidP="00803455">
            <w:pPr>
              <w:pStyle w:val="TableText"/>
            </w:pPr>
            <w:r>
              <w:t>TBD</w:t>
            </w:r>
          </w:p>
        </w:tc>
        <w:tc>
          <w:tcPr>
            <w:tcW w:w="342" w:type="pct"/>
            <w:tcMar>
              <w:left w:w="58" w:type="dxa"/>
              <w:right w:w="58" w:type="dxa"/>
            </w:tcMar>
            <w:vAlign w:val="center"/>
          </w:tcPr>
          <w:p w14:paraId="00EF4A9B"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770DD8C6" w14:textId="77777777" w:rsidR="00803455" w:rsidRPr="004474B8" w:rsidRDefault="00803455" w:rsidP="00803455">
            <w:pPr>
              <w:pStyle w:val="TableText"/>
            </w:pPr>
            <w:r w:rsidRPr="004474B8">
              <w:t>30-130</w:t>
            </w:r>
          </w:p>
        </w:tc>
        <w:tc>
          <w:tcPr>
            <w:tcW w:w="248" w:type="pct"/>
            <w:tcMar>
              <w:left w:w="58" w:type="dxa"/>
              <w:right w:w="58" w:type="dxa"/>
            </w:tcMar>
            <w:vAlign w:val="center"/>
          </w:tcPr>
          <w:p w14:paraId="6942142C" w14:textId="77777777" w:rsidR="00803455" w:rsidRPr="004474B8" w:rsidRDefault="00803455" w:rsidP="00803455">
            <w:pPr>
              <w:pStyle w:val="TableText"/>
            </w:pPr>
            <w:r w:rsidRPr="004474B8">
              <w:t>31-134</w:t>
            </w:r>
          </w:p>
        </w:tc>
        <w:tc>
          <w:tcPr>
            <w:tcW w:w="247" w:type="pct"/>
            <w:tcMar>
              <w:left w:w="58" w:type="dxa"/>
              <w:right w:w="58" w:type="dxa"/>
            </w:tcMar>
            <w:vAlign w:val="center"/>
          </w:tcPr>
          <w:p w14:paraId="270CC51C" w14:textId="77777777" w:rsidR="00803455" w:rsidRPr="004474B8" w:rsidRDefault="00803455" w:rsidP="00803455">
            <w:pPr>
              <w:pStyle w:val="TableText"/>
            </w:pPr>
            <w:r w:rsidRPr="004474B8">
              <w:t>52-126</w:t>
            </w:r>
          </w:p>
        </w:tc>
        <w:tc>
          <w:tcPr>
            <w:tcW w:w="330" w:type="pct"/>
            <w:tcMar>
              <w:left w:w="58" w:type="dxa"/>
              <w:right w:w="58" w:type="dxa"/>
            </w:tcMar>
            <w:vAlign w:val="center"/>
          </w:tcPr>
          <w:p w14:paraId="2FF296F1" w14:textId="77777777" w:rsidR="00803455" w:rsidRPr="004474B8" w:rsidRDefault="00803455" w:rsidP="00803455">
            <w:pPr>
              <w:pStyle w:val="TableText"/>
            </w:pPr>
            <w:r w:rsidRPr="004474B8">
              <w:t>≤ 38 / ≤ 18</w:t>
            </w:r>
          </w:p>
        </w:tc>
      </w:tr>
      <w:tr w:rsidR="00E90EA5" w:rsidRPr="004474B8" w14:paraId="7BE78DBD" w14:textId="77777777" w:rsidTr="00435A47">
        <w:trPr>
          <w:cantSplit/>
        </w:trPr>
        <w:tc>
          <w:tcPr>
            <w:tcW w:w="623" w:type="pct"/>
            <w:tcMar>
              <w:left w:w="58" w:type="dxa"/>
              <w:right w:w="58" w:type="dxa"/>
            </w:tcMar>
            <w:vAlign w:val="center"/>
          </w:tcPr>
          <w:p w14:paraId="69328A15" w14:textId="77777777" w:rsidR="00803455" w:rsidRPr="004474B8" w:rsidRDefault="00803455" w:rsidP="00803455">
            <w:pPr>
              <w:pStyle w:val="TableText"/>
            </w:pPr>
            <w:r w:rsidRPr="004474B8">
              <w:t>Endosulfan I</w:t>
            </w:r>
          </w:p>
        </w:tc>
        <w:tc>
          <w:tcPr>
            <w:tcW w:w="428" w:type="pct"/>
            <w:tcMar>
              <w:left w:w="58" w:type="dxa"/>
              <w:right w:w="58" w:type="dxa"/>
            </w:tcMar>
            <w:vAlign w:val="center"/>
          </w:tcPr>
          <w:p w14:paraId="52E8443C" w14:textId="77777777" w:rsidR="00803455" w:rsidRPr="004474B8" w:rsidRDefault="00803455" w:rsidP="00803455">
            <w:pPr>
              <w:pStyle w:val="TableText"/>
            </w:pPr>
            <w:r w:rsidRPr="004474B8">
              <w:t>959-98-8</w:t>
            </w:r>
          </w:p>
        </w:tc>
        <w:tc>
          <w:tcPr>
            <w:tcW w:w="263" w:type="pct"/>
            <w:vAlign w:val="center"/>
          </w:tcPr>
          <w:p w14:paraId="4AF76787" w14:textId="42AFA2EF" w:rsidR="00803455" w:rsidRPr="004474B8" w:rsidRDefault="00803455" w:rsidP="00803455">
            <w:pPr>
              <w:pStyle w:val="TableText"/>
            </w:pPr>
            <w:r>
              <w:t>TBD</w:t>
            </w:r>
          </w:p>
        </w:tc>
        <w:tc>
          <w:tcPr>
            <w:tcW w:w="333" w:type="pct"/>
            <w:tcMar>
              <w:left w:w="58" w:type="dxa"/>
              <w:right w:w="58" w:type="dxa"/>
            </w:tcMar>
            <w:vAlign w:val="center"/>
          </w:tcPr>
          <w:p w14:paraId="338E8E42" w14:textId="49833E3C" w:rsidR="00803455" w:rsidRPr="004474B8" w:rsidRDefault="00803455" w:rsidP="00803455">
            <w:pPr>
              <w:pStyle w:val="TableText"/>
            </w:pPr>
            <w:r w:rsidRPr="004474B8">
              <w:t>TBD</w:t>
            </w:r>
          </w:p>
        </w:tc>
        <w:tc>
          <w:tcPr>
            <w:tcW w:w="370" w:type="pct"/>
            <w:tcMar>
              <w:left w:w="58" w:type="dxa"/>
              <w:right w:w="58" w:type="dxa"/>
            </w:tcMar>
            <w:vAlign w:val="center"/>
          </w:tcPr>
          <w:p w14:paraId="7EF4595B" w14:textId="6012B4D0" w:rsidR="00803455" w:rsidRPr="004474B8" w:rsidRDefault="00803455" w:rsidP="00803455">
            <w:pPr>
              <w:pStyle w:val="TableText"/>
            </w:pPr>
            <w:r>
              <w:t>TBD</w:t>
            </w:r>
          </w:p>
        </w:tc>
        <w:tc>
          <w:tcPr>
            <w:tcW w:w="309" w:type="pct"/>
            <w:tcMar>
              <w:left w:w="58" w:type="dxa"/>
              <w:right w:w="58" w:type="dxa"/>
            </w:tcMar>
            <w:vAlign w:val="center"/>
          </w:tcPr>
          <w:p w14:paraId="7F150106"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63D544E1" w14:textId="2B8DD293" w:rsidR="00803455" w:rsidRPr="004474B8" w:rsidRDefault="00803455" w:rsidP="00803455">
            <w:pPr>
              <w:pStyle w:val="TableText"/>
            </w:pPr>
            <w:r>
              <w:t>TBD</w:t>
            </w:r>
          </w:p>
        </w:tc>
        <w:tc>
          <w:tcPr>
            <w:tcW w:w="305" w:type="pct"/>
            <w:vAlign w:val="center"/>
          </w:tcPr>
          <w:p w14:paraId="07C055C4" w14:textId="77777777" w:rsidR="00803455" w:rsidRPr="004474B8" w:rsidRDefault="00803455" w:rsidP="00803455">
            <w:pPr>
              <w:pStyle w:val="TableText"/>
            </w:pPr>
            <w:r>
              <w:t>--</w:t>
            </w:r>
          </w:p>
        </w:tc>
        <w:tc>
          <w:tcPr>
            <w:tcW w:w="309" w:type="pct"/>
            <w:vAlign w:val="center"/>
          </w:tcPr>
          <w:p w14:paraId="78A6F480" w14:textId="02A898B0" w:rsidR="00803455" w:rsidRPr="004474B8" w:rsidRDefault="00803455" w:rsidP="00803455">
            <w:pPr>
              <w:pStyle w:val="TableText"/>
            </w:pPr>
            <w:r>
              <w:t>TBD</w:t>
            </w:r>
          </w:p>
        </w:tc>
        <w:tc>
          <w:tcPr>
            <w:tcW w:w="314" w:type="pct"/>
            <w:vAlign w:val="center"/>
          </w:tcPr>
          <w:p w14:paraId="37FECA76" w14:textId="011A39DF" w:rsidR="00803455" w:rsidRPr="004474B8" w:rsidRDefault="00803455" w:rsidP="00803455">
            <w:pPr>
              <w:pStyle w:val="TableText"/>
            </w:pPr>
            <w:r>
              <w:t>TBD</w:t>
            </w:r>
          </w:p>
        </w:tc>
        <w:tc>
          <w:tcPr>
            <w:tcW w:w="342" w:type="pct"/>
            <w:tcMar>
              <w:left w:w="58" w:type="dxa"/>
              <w:right w:w="58" w:type="dxa"/>
            </w:tcMar>
            <w:vAlign w:val="center"/>
          </w:tcPr>
          <w:p w14:paraId="44A9E35D"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4484401A" w14:textId="77777777" w:rsidR="00803455" w:rsidRPr="004474B8" w:rsidRDefault="00803455" w:rsidP="00803455">
            <w:pPr>
              <w:pStyle w:val="TableText"/>
            </w:pPr>
            <w:r w:rsidRPr="008001C0">
              <w:t>TBD</w:t>
            </w:r>
          </w:p>
        </w:tc>
        <w:tc>
          <w:tcPr>
            <w:tcW w:w="248" w:type="pct"/>
            <w:tcMar>
              <w:left w:w="58" w:type="dxa"/>
              <w:right w:w="58" w:type="dxa"/>
            </w:tcMar>
            <w:vAlign w:val="center"/>
          </w:tcPr>
          <w:p w14:paraId="209BECB4" w14:textId="77777777" w:rsidR="00803455" w:rsidRPr="004474B8" w:rsidRDefault="00803455" w:rsidP="00803455">
            <w:pPr>
              <w:pStyle w:val="TableText"/>
            </w:pPr>
            <w:r w:rsidRPr="008001C0">
              <w:t>TBD</w:t>
            </w:r>
          </w:p>
        </w:tc>
        <w:tc>
          <w:tcPr>
            <w:tcW w:w="247" w:type="pct"/>
            <w:tcMar>
              <w:left w:w="58" w:type="dxa"/>
              <w:right w:w="58" w:type="dxa"/>
            </w:tcMar>
            <w:vAlign w:val="center"/>
          </w:tcPr>
          <w:p w14:paraId="18D48544" w14:textId="77777777" w:rsidR="00803455" w:rsidRPr="004474B8" w:rsidRDefault="00803455" w:rsidP="00803455">
            <w:pPr>
              <w:pStyle w:val="TableText"/>
            </w:pPr>
            <w:r w:rsidRPr="008001C0">
              <w:t>TBD</w:t>
            </w:r>
          </w:p>
        </w:tc>
        <w:tc>
          <w:tcPr>
            <w:tcW w:w="330" w:type="pct"/>
            <w:tcMar>
              <w:left w:w="58" w:type="dxa"/>
              <w:right w:w="58" w:type="dxa"/>
            </w:tcMar>
            <w:vAlign w:val="center"/>
          </w:tcPr>
          <w:p w14:paraId="2C094D4F" w14:textId="77777777" w:rsidR="00803455" w:rsidRPr="004474B8" w:rsidRDefault="00803455" w:rsidP="00803455">
            <w:pPr>
              <w:pStyle w:val="TableText"/>
            </w:pPr>
            <w:r w:rsidRPr="008001C0">
              <w:t>TBD</w:t>
            </w:r>
          </w:p>
        </w:tc>
      </w:tr>
      <w:tr w:rsidR="00E90EA5" w:rsidRPr="004474B8" w14:paraId="3EE8F1B5" w14:textId="77777777" w:rsidTr="00435A47">
        <w:trPr>
          <w:cantSplit/>
        </w:trPr>
        <w:tc>
          <w:tcPr>
            <w:tcW w:w="623" w:type="pct"/>
            <w:tcMar>
              <w:left w:w="58" w:type="dxa"/>
              <w:right w:w="58" w:type="dxa"/>
            </w:tcMar>
            <w:vAlign w:val="center"/>
          </w:tcPr>
          <w:p w14:paraId="7D3574C8" w14:textId="77777777" w:rsidR="00803455" w:rsidRPr="004474B8" w:rsidRDefault="00803455" w:rsidP="00803455">
            <w:pPr>
              <w:pStyle w:val="TableText"/>
            </w:pPr>
            <w:r w:rsidRPr="004474B8">
              <w:t>Endosulfan II</w:t>
            </w:r>
          </w:p>
        </w:tc>
        <w:tc>
          <w:tcPr>
            <w:tcW w:w="428" w:type="pct"/>
            <w:tcMar>
              <w:left w:w="58" w:type="dxa"/>
              <w:right w:w="58" w:type="dxa"/>
            </w:tcMar>
            <w:vAlign w:val="center"/>
          </w:tcPr>
          <w:p w14:paraId="06CE16DE" w14:textId="77777777" w:rsidR="00803455" w:rsidRPr="004474B8" w:rsidRDefault="00803455" w:rsidP="00803455">
            <w:pPr>
              <w:pStyle w:val="TableText"/>
            </w:pPr>
            <w:r w:rsidRPr="004474B8">
              <w:t>33213-65-9</w:t>
            </w:r>
          </w:p>
        </w:tc>
        <w:tc>
          <w:tcPr>
            <w:tcW w:w="263" w:type="pct"/>
            <w:vAlign w:val="center"/>
          </w:tcPr>
          <w:p w14:paraId="13C3627C" w14:textId="670A8915" w:rsidR="00803455" w:rsidRPr="004474B8" w:rsidRDefault="00803455" w:rsidP="00803455">
            <w:pPr>
              <w:pStyle w:val="TableText"/>
            </w:pPr>
            <w:r>
              <w:t>TBD</w:t>
            </w:r>
          </w:p>
        </w:tc>
        <w:tc>
          <w:tcPr>
            <w:tcW w:w="333" w:type="pct"/>
            <w:tcMar>
              <w:left w:w="58" w:type="dxa"/>
              <w:right w:w="58" w:type="dxa"/>
            </w:tcMar>
            <w:vAlign w:val="center"/>
          </w:tcPr>
          <w:p w14:paraId="2B500004" w14:textId="12DBC28D" w:rsidR="00803455" w:rsidRPr="004474B8" w:rsidRDefault="00803455" w:rsidP="00803455">
            <w:pPr>
              <w:pStyle w:val="TableText"/>
            </w:pPr>
            <w:r w:rsidRPr="004474B8">
              <w:t>TBD</w:t>
            </w:r>
          </w:p>
        </w:tc>
        <w:tc>
          <w:tcPr>
            <w:tcW w:w="370" w:type="pct"/>
            <w:tcMar>
              <w:left w:w="58" w:type="dxa"/>
              <w:right w:w="58" w:type="dxa"/>
            </w:tcMar>
            <w:vAlign w:val="center"/>
          </w:tcPr>
          <w:p w14:paraId="371D6A3A" w14:textId="0EAA4C3A" w:rsidR="00803455" w:rsidRPr="004474B8" w:rsidRDefault="00803455" w:rsidP="00803455">
            <w:pPr>
              <w:pStyle w:val="TableText"/>
            </w:pPr>
            <w:r>
              <w:t>TBD</w:t>
            </w:r>
          </w:p>
        </w:tc>
        <w:tc>
          <w:tcPr>
            <w:tcW w:w="309" w:type="pct"/>
            <w:tcMar>
              <w:left w:w="58" w:type="dxa"/>
              <w:right w:w="58" w:type="dxa"/>
            </w:tcMar>
            <w:vAlign w:val="center"/>
          </w:tcPr>
          <w:p w14:paraId="7E810590" w14:textId="77777777" w:rsidR="00803455" w:rsidRPr="004474B8" w:rsidRDefault="00803455" w:rsidP="00803455">
            <w:pPr>
              <w:pStyle w:val="TableText"/>
            </w:pPr>
            <w:r w:rsidRPr="004474B8">
              <w:t>TBD</w:t>
            </w:r>
          </w:p>
        </w:tc>
        <w:tc>
          <w:tcPr>
            <w:tcW w:w="332" w:type="pct"/>
            <w:tcMar>
              <w:left w:w="58" w:type="dxa"/>
              <w:right w:w="58" w:type="dxa"/>
            </w:tcMar>
            <w:vAlign w:val="center"/>
          </w:tcPr>
          <w:p w14:paraId="36BF64FE" w14:textId="3774E7BE" w:rsidR="00803455" w:rsidRPr="004474B8" w:rsidRDefault="00803455" w:rsidP="00803455">
            <w:pPr>
              <w:pStyle w:val="TableText"/>
            </w:pPr>
            <w:r>
              <w:t>TBD</w:t>
            </w:r>
          </w:p>
        </w:tc>
        <w:tc>
          <w:tcPr>
            <w:tcW w:w="305" w:type="pct"/>
            <w:vAlign w:val="center"/>
          </w:tcPr>
          <w:p w14:paraId="67922B87" w14:textId="77777777" w:rsidR="00803455" w:rsidRPr="004474B8" w:rsidRDefault="00803455" w:rsidP="00803455">
            <w:pPr>
              <w:pStyle w:val="TableText"/>
            </w:pPr>
            <w:r>
              <w:t>--</w:t>
            </w:r>
          </w:p>
        </w:tc>
        <w:tc>
          <w:tcPr>
            <w:tcW w:w="309" w:type="pct"/>
            <w:vAlign w:val="center"/>
          </w:tcPr>
          <w:p w14:paraId="6D9CD047" w14:textId="3E361679" w:rsidR="00803455" w:rsidRPr="004474B8" w:rsidRDefault="00803455" w:rsidP="00803455">
            <w:pPr>
              <w:pStyle w:val="TableText"/>
            </w:pPr>
            <w:r>
              <w:t>TBD</w:t>
            </w:r>
          </w:p>
        </w:tc>
        <w:tc>
          <w:tcPr>
            <w:tcW w:w="314" w:type="pct"/>
            <w:vAlign w:val="center"/>
          </w:tcPr>
          <w:p w14:paraId="33EF25C3" w14:textId="14FA48D6" w:rsidR="00803455" w:rsidRPr="004474B8" w:rsidRDefault="00803455" w:rsidP="00803455">
            <w:pPr>
              <w:pStyle w:val="TableText"/>
            </w:pPr>
            <w:r>
              <w:t>TBD</w:t>
            </w:r>
          </w:p>
        </w:tc>
        <w:tc>
          <w:tcPr>
            <w:tcW w:w="342" w:type="pct"/>
            <w:tcMar>
              <w:left w:w="58" w:type="dxa"/>
              <w:right w:w="58" w:type="dxa"/>
            </w:tcMar>
            <w:vAlign w:val="center"/>
          </w:tcPr>
          <w:p w14:paraId="788867F4"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2408EBBC" w14:textId="77777777" w:rsidR="00803455" w:rsidRPr="004474B8" w:rsidRDefault="00803455" w:rsidP="00803455">
            <w:pPr>
              <w:pStyle w:val="TableText"/>
            </w:pPr>
            <w:r w:rsidRPr="008001C0">
              <w:t>TBD</w:t>
            </w:r>
          </w:p>
        </w:tc>
        <w:tc>
          <w:tcPr>
            <w:tcW w:w="248" w:type="pct"/>
            <w:tcMar>
              <w:left w:w="58" w:type="dxa"/>
              <w:right w:w="58" w:type="dxa"/>
            </w:tcMar>
            <w:vAlign w:val="center"/>
          </w:tcPr>
          <w:p w14:paraId="05485AF3" w14:textId="77777777" w:rsidR="00803455" w:rsidRPr="004474B8" w:rsidRDefault="00803455" w:rsidP="00803455">
            <w:pPr>
              <w:pStyle w:val="TableText"/>
            </w:pPr>
            <w:r w:rsidRPr="008001C0">
              <w:t>TBD</w:t>
            </w:r>
          </w:p>
        </w:tc>
        <w:tc>
          <w:tcPr>
            <w:tcW w:w="247" w:type="pct"/>
            <w:tcMar>
              <w:left w:w="58" w:type="dxa"/>
              <w:right w:w="58" w:type="dxa"/>
            </w:tcMar>
            <w:vAlign w:val="center"/>
          </w:tcPr>
          <w:p w14:paraId="43D5D2FA" w14:textId="77777777" w:rsidR="00803455" w:rsidRPr="004474B8" w:rsidRDefault="00803455" w:rsidP="00803455">
            <w:pPr>
              <w:pStyle w:val="TableText"/>
            </w:pPr>
            <w:r w:rsidRPr="008001C0">
              <w:t>TBD</w:t>
            </w:r>
          </w:p>
        </w:tc>
        <w:tc>
          <w:tcPr>
            <w:tcW w:w="330" w:type="pct"/>
            <w:tcMar>
              <w:left w:w="58" w:type="dxa"/>
              <w:right w:w="58" w:type="dxa"/>
            </w:tcMar>
            <w:vAlign w:val="center"/>
          </w:tcPr>
          <w:p w14:paraId="7D0B8B39" w14:textId="77777777" w:rsidR="00803455" w:rsidRPr="004474B8" w:rsidRDefault="00803455" w:rsidP="00803455">
            <w:pPr>
              <w:pStyle w:val="TableText"/>
            </w:pPr>
            <w:r w:rsidRPr="008001C0">
              <w:t>TBD</w:t>
            </w:r>
          </w:p>
        </w:tc>
      </w:tr>
      <w:tr w:rsidR="00E90EA5" w:rsidRPr="004474B8" w14:paraId="0C102020" w14:textId="77777777" w:rsidTr="00435A47">
        <w:trPr>
          <w:cantSplit/>
        </w:trPr>
        <w:tc>
          <w:tcPr>
            <w:tcW w:w="623" w:type="pct"/>
            <w:tcMar>
              <w:left w:w="58" w:type="dxa"/>
              <w:right w:w="58" w:type="dxa"/>
            </w:tcMar>
            <w:vAlign w:val="center"/>
          </w:tcPr>
          <w:p w14:paraId="098D8B18" w14:textId="77777777" w:rsidR="00803455" w:rsidRPr="004474B8" w:rsidRDefault="00803455" w:rsidP="00803455">
            <w:pPr>
              <w:pStyle w:val="TableText"/>
            </w:pPr>
            <w:r w:rsidRPr="004474B8">
              <w:t>Endosulfan sulfate</w:t>
            </w:r>
          </w:p>
        </w:tc>
        <w:tc>
          <w:tcPr>
            <w:tcW w:w="428" w:type="pct"/>
            <w:tcMar>
              <w:left w:w="58" w:type="dxa"/>
              <w:right w:w="58" w:type="dxa"/>
            </w:tcMar>
            <w:vAlign w:val="center"/>
          </w:tcPr>
          <w:p w14:paraId="161DBF22" w14:textId="77777777" w:rsidR="00803455" w:rsidRPr="004474B8" w:rsidRDefault="00803455" w:rsidP="00803455">
            <w:pPr>
              <w:pStyle w:val="TableText"/>
            </w:pPr>
            <w:r w:rsidRPr="004474B8">
              <w:t>1031-07-8</w:t>
            </w:r>
          </w:p>
        </w:tc>
        <w:tc>
          <w:tcPr>
            <w:tcW w:w="263" w:type="pct"/>
            <w:vAlign w:val="center"/>
          </w:tcPr>
          <w:p w14:paraId="252FAD40" w14:textId="02D050F9" w:rsidR="00803455" w:rsidRPr="004474B8" w:rsidRDefault="00803455" w:rsidP="00803455">
            <w:pPr>
              <w:pStyle w:val="TableText"/>
            </w:pPr>
            <w:r>
              <w:t>TBD</w:t>
            </w:r>
          </w:p>
        </w:tc>
        <w:tc>
          <w:tcPr>
            <w:tcW w:w="333" w:type="pct"/>
            <w:tcMar>
              <w:left w:w="58" w:type="dxa"/>
              <w:right w:w="58" w:type="dxa"/>
            </w:tcMar>
            <w:vAlign w:val="center"/>
          </w:tcPr>
          <w:p w14:paraId="0E3A43A9" w14:textId="65513E36" w:rsidR="00803455" w:rsidRPr="004474B8" w:rsidRDefault="00803455" w:rsidP="00803455">
            <w:pPr>
              <w:pStyle w:val="TableText"/>
            </w:pPr>
            <w:r>
              <w:t>TBD</w:t>
            </w:r>
          </w:p>
        </w:tc>
        <w:tc>
          <w:tcPr>
            <w:tcW w:w="370" w:type="pct"/>
            <w:tcMar>
              <w:left w:w="58" w:type="dxa"/>
              <w:right w:w="58" w:type="dxa"/>
            </w:tcMar>
            <w:vAlign w:val="center"/>
          </w:tcPr>
          <w:p w14:paraId="6C4268BC" w14:textId="434C1F3D" w:rsidR="00803455" w:rsidRPr="004474B8" w:rsidRDefault="00803455" w:rsidP="00803455">
            <w:pPr>
              <w:pStyle w:val="TableText"/>
            </w:pPr>
            <w:r>
              <w:t>TBD</w:t>
            </w:r>
          </w:p>
        </w:tc>
        <w:tc>
          <w:tcPr>
            <w:tcW w:w="309" w:type="pct"/>
            <w:tcMar>
              <w:left w:w="58" w:type="dxa"/>
              <w:right w:w="58" w:type="dxa"/>
            </w:tcMar>
            <w:vAlign w:val="center"/>
          </w:tcPr>
          <w:p w14:paraId="4AB8D2EE" w14:textId="483CAE7E" w:rsidR="00803455" w:rsidRPr="004474B8" w:rsidRDefault="00803455" w:rsidP="00803455">
            <w:pPr>
              <w:pStyle w:val="TableText"/>
            </w:pPr>
            <w:r>
              <w:t>TBD</w:t>
            </w:r>
          </w:p>
        </w:tc>
        <w:tc>
          <w:tcPr>
            <w:tcW w:w="332" w:type="pct"/>
            <w:tcMar>
              <w:left w:w="58" w:type="dxa"/>
              <w:right w:w="58" w:type="dxa"/>
            </w:tcMar>
            <w:vAlign w:val="center"/>
          </w:tcPr>
          <w:p w14:paraId="2F80DE30" w14:textId="3EC4B277" w:rsidR="00803455" w:rsidRPr="004474B8" w:rsidRDefault="00803455" w:rsidP="00803455">
            <w:pPr>
              <w:pStyle w:val="TableText"/>
            </w:pPr>
            <w:r>
              <w:t>TBD</w:t>
            </w:r>
          </w:p>
        </w:tc>
        <w:tc>
          <w:tcPr>
            <w:tcW w:w="305" w:type="pct"/>
            <w:vAlign w:val="center"/>
          </w:tcPr>
          <w:p w14:paraId="7DD89639" w14:textId="77777777" w:rsidR="00803455" w:rsidRPr="004474B8" w:rsidRDefault="00803455" w:rsidP="00803455">
            <w:pPr>
              <w:pStyle w:val="TableText"/>
            </w:pPr>
            <w:r>
              <w:t>--</w:t>
            </w:r>
          </w:p>
        </w:tc>
        <w:tc>
          <w:tcPr>
            <w:tcW w:w="309" w:type="pct"/>
            <w:vAlign w:val="center"/>
          </w:tcPr>
          <w:p w14:paraId="79081126" w14:textId="2E687740" w:rsidR="00803455" w:rsidRPr="004474B8" w:rsidRDefault="00803455" w:rsidP="00803455">
            <w:pPr>
              <w:pStyle w:val="TableText"/>
            </w:pPr>
            <w:r>
              <w:t>TBD</w:t>
            </w:r>
          </w:p>
        </w:tc>
        <w:tc>
          <w:tcPr>
            <w:tcW w:w="314" w:type="pct"/>
            <w:vAlign w:val="center"/>
          </w:tcPr>
          <w:p w14:paraId="4586D62A" w14:textId="5F03BAD1" w:rsidR="00803455" w:rsidRPr="004474B8" w:rsidRDefault="00803455" w:rsidP="00803455">
            <w:pPr>
              <w:pStyle w:val="TableText"/>
            </w:pPr>
            <w:r>
              <w:t>TBD</w:t>
            </w:r>
          </w:p>
        </w:tc>
        <w:tc>
          <w:tcPr>
            <w:tcW w:w="342" w:type="pct"/>
            <w:tcMar>
              <w:left w:w="58" w:type="dxa"/>
              <w:right w:w="58" w:type="dxa"/>
            </w:tcMar>
            <w:vAlign w:val="center"/>
          </w:tcPr>
          <w:p w14:paraId="60D2F0BB"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176A3038" w14:textId="77777777" w:rsidR="00803455" w:rsidRPr="004474B8" w:rsidRDefault="00803455" w:rsidP="00803455">
            <w:pPr>
              <w:pStyle w:val="TableText"/>
            </w:pPr>
            <w:r w:rsidRPr="004474B8">
              <w:t>50-120</w:t>
            </w:r>
          </w:p>
        </w:tc>
        <w:tc>
          <w:tcPr>
            <w:tcW w:w="248" w:type="pct"/>
            <w:tcMar>
              <w:left w:w="58" w:type="dxa"/>
              <w:right w:w="58" w:type="dxa"/>
            </w:tcMar>
            <w:vAlign w:val="center"/>
          </w:tcPr>
          <w:p w14:paraId="5FC8989A" w14:textId="77777777" w:rsidR="00803455" w:rsidRPr="004474B8" w:rsidRDefault="00803455" w:rsidP="00803455">
            <w:pPr>
              <w:pStyle w:val="TableText"/>
            </w:pPr>
            <w:r w:rsidRPr="0019555F">
              <w:t>TBD</w:t>
            </w:r>
          </w:p>
        </w:tc>
        <w:tc>
          <w:tcPr>
            <w:tcW w:w="247" w:type="pct"/>
            <w:tcMar>
              <w:left w:w="58" w:type="dxa"/>
              <w:right w:w="58" w:type="dxa"/>
            </w:tcMar>
            <w:vAlign w:val="center"/>
          </w:tcPr>
          <w:p w14:paraId="2D9337FE" w14:textId="77777777" w:rsidR="00803455" w:rsidRPr="004474B8" w:rsidRDefault="00803455" w:rsidP="00803455">
            <w:pPr>
              <w:pStyle w:val="TableText"/>
            </w:pPr>
            <w:r w:rsidRPr="0019555F">
              <w:t>TBD</w:t>
            </w:r>
          </w:p>
        </w:tc>
        <w:tc>
          <w:tcPr>
            <w:tcW w:w="330" w:type="pct"/>
            <w:tcMar>
              <w:left w:w="58" w:type="dxa"/>
              <w:right w:w="58" w:type="dxa"/>
            </w:tcMar>
            <w:vAlign w:val="center"/>
          </w:tcPr>
          <w:p w14:paraId="03D7E245" w14:textId="77777777" w:rsidR="00803455" w:rsidRPr="004474B8" w:rsidRDefault="00803455" w:rsidP="00803455">
            <w:pPr>
              <w:pStyle w:val="TableText"/>
            </w:pPr>
            <w:r w:rsidRPr="0019555F">
              <w:t>TBD</w:t>
            </w:r>
          </w:p>
        </w:tc>
      </w:tr>
      <w:tr w:rsidR="00E90EA5" w:rsidRPr="004474B8" w14:paraId="3C494F3C" w14:textId="77777777" w:rsidTr="00435A47">
        <w:trPr>
          <w:cantSplit/>
        </w:trPr>
        <w:tc>
          <w:tcPr>
            <w:tcW w:w="623" w:type="pct"/>
            <w:tcMar>
              <w:left w:w="58" w:type="dxa"/>
              <w:right w:w="58" w:type="dxa"/>
            </w:tcMar>
            <w:vAlign w:val="center"/>
          </w:tcPr>
          <w:p w14:paraId="61AD21CC" w14:textId="77777777" w:rsidR="00803455" w:rsidRPr="004474B8" w:rsidRDefault="00803455" w:rsidP="00803455">
            <w:pPr>
              <w:pStyle w:val="TableText"/>
            </w:pPr>
            <w:r w:rsidRPr="004474B8">
              <w:lastRenderedPageBreak/>
              <w:t>Endrin</w:t>
            </w:r>
          </w:p>
        </w:tc>
        <w:tc>
          <w:tcPr>
            <w:tcW w:w="428" w:type="pct"/>
            <w:tcMar>
              <w:left w:w="58" w:type="dxa"/>
              <w:right w:w="58" w:type="dxa"/>
            </w:tcMar>
            <w:vAlign w:val="center"/>
          </w:tcPr>
          <w:p w14:paraId="49F67576" w14:textId="77777777" w:rsidR="00803455" w:rsidRPr="004474B8" w:rsidRDefault="00803455" w:rsidP="00803455">
            <w:pPr>
              <w:pStyle w:val="TableText"/>
            </w:pPr>
            <w:r w:rsidRPr="004474B8">
              <w:t>72-20-8</w:t>
            </w:r>
          </w:p>
        </w:tc>
        <w:tc>
          <w:tcPr>
            <w:tcW w:w="263" w:type="pct"/>
            <w:vAlign w:val="center"/>
          </w:tcPr>
          <w:p w14:paraId="529A95D4" w14:textId="0CBF2279" w:rsidR="00803455" w:rsidRPr="004474B8" w:rsidRDefault="00803455" w:rsidP="00803455">
            <w:pPr>
              <w:pStyle w:val="TableText"/>
            </w:pPr>
            <w:r>
              <w:t>TBD</w:t>
            </w:r>
          </w:p>
        </w:tc>
        <w:tc>
          <w:tcPr>
            <w:tcW w:w="333" w:type="pct"/>
            <w:tcMar>
              <w:left w:w="58" w:type="dxa"/>
              <w:right w:w="58" w:type="dxa"/>
            </w:tcMar>
            <w:vAlign w:val="center"/>
          </w:tcPr>
          <w:p w14:paraId="0F050E5B" w14:textId="5C6AB77C" w:rsidR="00803455" w:rsidRPr="004474B8" w:rsidRDefault="00803455" w:rsidP="00803455">
            <w:pPr>
              <w:pStyle w:val="TableText"/>
            </w:pPr>
            <w:r>
              <w:t>TBD</w:t>
            </w:r>
          </w:p>
        </w:tc>
        <w:tc>
          <w:tcPr>
            <w:tcW w:w="370" w:type="pct"/>
            <w:tcMar>
              <w:left w:w="58" w:type="dxa"/>
              <w:right w:w="58" w:type="dxa"/>
            </w:tcMar>
            <w:vAlign w:val="center"/>
          </w:tcPr>
          <w:p w14:paraId="50046E68" w14:textId="5FB6168F" w:rsidR="00803455" w:rsidRPr="004474B8" w:rsidRDefault="00803455" w:rsidP="00803455">
            <w:pPr>
              <w:pStyle w:val="TableText"/>
            </w:pPr>
            <w:r>
              <w:t>TBD</w:t>
            </w:r>
          </w:p>
        </w:tc>
        <w:tc>
          <w:tcPr>
            <w:tcW w:w="309" w:type="pct"/>
            <w:tcMar>
              <w:left w:w="58" w:type="dxa"/>
              <w:right w:w="58" w:type="dxa"/>
            </w:tcMar>
            <w:vAlign w:val="center"/>
          </w:tcPr>
          <w:p w14:paraId="550C7235" w14:textId="7EFE59EF" w:rsidR="00803455" w:rsidRPr="004474B8" w:rsidRDefault="00803455" w:rsidP="00803455">
            <w:pPr>
              <w:pStyle w:val="TableText"/>
            </w:pPr>
            <w:r>
              <w:t>TBD</w:t>
            </w:r>
          </w:p>
        </w:tc>
        <w:tc>
          <w:tcPr>
            <w:tcW w:w="332" w:type="pct"/>
            <w:tcMar>
              <w:left w:w="58" w:type="dxa"/>
              <w:right w:w="58" w:type="dxa"/>
            </w:tcMar>
            <w:vAlign w:val="center"/>
          </w:tcPr>
          <w:p w14:paraId="598640B5" w14:textId="4E4B78C4" w:rsidR="00803455" w:rsidRPr="004474B8" w:rsidRDefault="00803455" w:rsidP="00803455">
            <w:pPr>
              <w:pStyle w:val="TableText"/>
            </w:pPr>
            <w:r>
              <w:t>TBD</w:t>
            </w:r>
          </w:p>
        </w:tc>
        <w:tc>
          <w:tcPr>
            <w:tcW w:w="305" w:type="pct"/>
            <w:vAlign w:val="center"/>
          </w:tcPr>
          <w:p w14:paraId="0E6D3759" w14:textId="1FCF4090" w:rsidR="00803455" w:rsidRPr="004474B8" w:rsidRDefault="00803455" w:rsidP="00803455">
            <w:pPr>
              <w:pStyle w:val="TableText"/>
            </w:pPr>
            <w:r>
              <w:t>TBD</w:t>
            </w:r>
          </w:p>
        </w:tc>
        <w:tc>
          <w:tcPr>
            <w:tcW w:w="309" w:type="pct"/>
            <w:vAlign w:val="center"/>
          </w:tcPr>
          <w:p w14:paraId="0EF111C6" w14:textId="1C5168E6" w:rsidR="00803455" w:rsidRPr="004474B8" w:rsidRDefault="00803455" w:rsidP="00803455">
            <w:pPr>
              <w:pStyle w:val="TableText"/>
            </w:pPr>
            <w:r>
              <w:t>TBD</w:t>
            </w:r>
          </w:p>
        </w:tc>
        <w:tc>
          <w:tcPr>
            <w:tcW w:w="314" w:type="pct"/>
            <w:vAlign w:val="center"/>
          </w:tcPr>
          <w:p w14:paraId="5143947F" w14:textId="2B100045" w:rsidR="00803455" w:rsidRPr="004474B8" w:rsidRDefault="00803455" w:rsidP="00803455">
            <w:pPr>
              <w:pStyle w:val="TableText"/>
            </w:pPr>
            <w:r>
              <w:t>TBD</w:t>
            </w:r>
          </w:p>
        </w:tc>
        <w:tc>
          <w:tcPr>
            <w:tcW w:w="342" w:type="pct"/>
            <w:tcMar>
              <w:left w:w="58" w:type="dxa"/>
              <w:right w:w="58" w:type="dxa"/>
            </w:tcMar>
            <w:vAlign w:val="center"/>
          </w:tcPr>
          <w:p w14:paraId="28A4B57D"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51D33EB9" w14:textId="77777777" w:rsidR="00803455" w:rsidRPr="004474B8" w:rsidRDefault="00803455" w:rsidP="00803455">
            <w:pPr>
              <w:pStyle w:val="TableText"/>
            </w:pPr>
            <w:r w:rsidRPr="004474B8">
              <w:t>50-120</w:t>
            </w:r>
          </w:p>
        </w:tc>
        <w:tc>
          <w:tcPr>
            <w:tcW w:w="248" w:type="pct"/>
            <w:tcMar>
              <w:left w:w="58" w:type="dxa"/>
              <w:right w:w="58" w:type="dxa"/>
            </w:tcMar>
            <w:vAlign w:val="center"/>
          </w:tcPr>
          <w:p w14:paraId="301A0F88" w14:textId="77777777" w:rsidR="00803455" w:rsidRPr="004474B8" w:rsidRDefault="00803455" w:rsidP="00803455">
            <w:pPr>
              <w:pStyle w:val="TableText"/>
            </w:pPr>
            <w:r w:rsidRPr="004474B8">
              <w:t>42-139</w:t>
            </w:r>
          </w:p>
        </w:tc>
        <w:tc>
          <w:tcPr>
            <w:tcW w:w="247" w:type="pct"/>
            <w:tcMar>
              <w:left w:w="58" w:type="dxa"/>
              <w:right w:w="58" w:type="dxa"/>
            </w:tcMar>
            <w:vAlign w:val="center"/>
          </w:tcPr>
          <w:p w14:paraId="72D2A374" w14:textId="77777777" w:rsidR="00803455" w:rsidRPr="004474B8" w:rsidRDefault="00803455" w:rsidP="00803455">
            <w:pPr>
              <w:pStyle w:val="TableText"/>
            </w:pPr>
            <w:r w:rsidRPr="004474B8">
              <w:t>56-121</w:t>
            </w:r>
          </w:p>
        </w:tc>
        <w:tc>
          <w:tcPr>
            <w:tcW w:w="330" w:type="pct"/>
            <w:tcMar>
              <w:left w:w="58" w:type="dxa"/>
              <w:right w:w="58" w:type="dxa"/>
            </w:tcMar>
            <w:vAlign w:val="center"/>
          </w:tcPr>
          <w:p w14:paraId="15D58B2F" w14:textId="77777777" w:rsidR="00803455" w:rsidRPr="004474B8" w:rsidRDefault="00803455" w:rsidP="00803455">
            <w:pPr>
              <w:pStyle w:val="TableText"/>
            </w:pPr>
            <w:r w:rsidRPr="004474B8">
              <w:t>≤ 45 / ≤ 21</w:t>
            </w:r>
          </w:p>
        </w:tc>
      </w:tr>
      <w:tr w:rsidR="00E90EA5" w:rsidRPr="004474B8" w14:paraId="0D94B7E7" w14:textId="77777777" w:rsidTr="00435A47">
        <w:trPr>
          <w:cantSplit/>
        </w:trPr>
        <w:tc>
          <w:tcPr>
            <w:tcW w:w="623" w:type="pct"/>
            <w:tcMar>
              <w:left w:w="58" w:type="dxa"/>
              <w:right w:w="58" w:type="dxa"/>
            </w:tcMar>
            <w:vAlign w:val="center"/>
          </w:tcPr>
          <w:p w14:paraId="63717D5F" w14:textId="77777777" w:rsidR="00803455" w:rsidRPr="004474B8" w:rsidRDefault="00803455" w:rsidP="00803455">
            <w:pPr>
              <w:pStyle w:val="TableText"/>
            </w:pPr>
            <w:r w:rsidRPr="004474B8">
              <w:t>Endrin aldehyde</w:t>
            </w:r>
          </w:p>
        </w:tc>
        <w:tc>
          <w:tcPr>
            <w:tcW w:w="428" w:type="pct"/>
            <w:tcMar>
              <w:left w:w="58" w:type="dxa"/>
              <w:right w:w="58" w:type="dxa"/>
            </w:tcMar>
            <w:vAlign w:val="center"/>
          </w:tcPr>
          <w:p w14:paraId="13E397C8" w14:textId="77777777" w:rsidR="00803455" w:rsidRPr="004474B8" w:rsidRDefault="00803455" w:rsidP="00803455">
            <w:pPr>
              <w:pStyle w:val="TableText"/>
            </w:pPr>
            <w:r w:rsidRPr="004474B8">
              <w:t>7421-93-4</w:t>
            </w:r>
          </w:p>
        </w:tc>
        <w:tc>
          <w:tcPr>
            <w:tcW w:w="263" w:type="pct"/>
            <w:vAlign w:val="center"/>
          </w:tcPr>
          <w:p w14:paraId="073B5073" w14:textId="1B9A3069" w:rsidR="00803455" w:rsidRPr="004474B8" w:rsidRDefault="00803455" w:rsidP="00803455">
            <w:pPr>
              <w:pStyle w:val="TableText"/>
            </w:pPr>
            <w:r>
              <w:t>TBD</w:t>
            </w:r>
          </w:p>
        </w:tc>
        <w:tc>
          <w:tcPr>
            <w:tcW w:w="333" w:type="pct"/>
            <w:tcMar>
              <w:left w:w="58" w:type="dxa"/>
              <w:right w:w="58" w:type="dxa"/>
            </w:tcMar>
            <w:vAlign w:val="center"/>
          </w:tcPr>
          <w:p w14:paraId="1D428736" w14:textId="0622497B" w:rsidR="00803455" w:rsidRPr="004474B8" w:rsidRDefault="00803455" w:rsidP="00803455">
            <w:pPr>
              <w:pStyle w:val="TableText"/>
            </w:pPr>
            <w:r>
              <w:t>TBD</w:t>
            </w:r>
          </w:p>
        </w:tc>
        <w:tc>
          <w:tcPr>
            <w:tcW w:w="370" w:type="pct"/>
            <w:tcMar>
              <w:left w:w="58" w:type="dxa"/>
              <w:right w:w="58" w:type="dxa"/>
            </w:tcMar>
            <w:vAlign w:val="center"/>
          </w:tcPr>
          <w:p w14:paraId="1C49D4E6" w14:textId="0E7A643C" w:rsidR="00803455" w:rsidRPr="004474B8" w:rsidRDefault="00803455" w:rsidP="00803455">
            <w:pPr>
              <w:pStyle w:val="TableText"/>
            </w:pPr>
            <w:r>
              <w:t>TBD</w:t>
            </w:r>
          </w:p>
        </w:tc>
        <w:tc>
          <w:tcPr>
            <w:tcW w:w="309" w:type="pct"/>
            <w:tcMar>
              <w:left w:w="58" w:type="dxa"/>
              <w:right w:w="58" w:type="dxa"/>
            </w:tcMar>
            <w:vAlign w:val="center"/>
          </w:tcPr>
          <w:p w14:paraId="57792A75" w14:textId="1F63CA6D" w:rsidR="00803455" w:rsidRPr="004474B8" w:rsidRDefault="00803455" w:rsidP="00803455">
            <w:pPr>
              <w:pStyle w:val="TableText"/>
            </w:pPr>
            <w:r>
              <w:t>TBD</w:t>
            </w:r>
          </w:p>
        </w:tc>
        <w:tc>
          <w:tcPr>
            <w:tcW w:w="332" w:type="pct"/>
            <w:tcMar>
              <w:left w:w="58" w:type="dxa"/>
              <w:right w:w="58" w:type="dxa"/>
            </w:tcMar>
            <w:vAlign w:val="center"/>
          </w:tcPr>
          <w:p w14:paraId="5E5EBF77" w14:textId="77D99779" w:rsidR="00803455" w:rsidRPr="004474B8" w:rsidRDefault="00803455" w:rsidP="00803455">
            <w:pPr>
              <w:pStyle w:val="TableText"/>
            </w:pPr>
            <w:r>
              <w:t>TBD</w:t>
            </w:r>
          </w:p>
        </w:tc>
        <w:tc>
          <w:tcPr>
            <w:tcW w:w="305" w:type="pct"/>
            <w:vAlign w:val="center"/>
          </w:tcPr>
          <w:p w14:paraId="73E426D2" w14:textId="77777777" w:rsidR="00803455" w:rsidRPr="004474B8" w:rsidRDefault="00803455" w:rsidP="00803455">
            <w:pPr>
              <w:pStyle w:val="TableText"/>
            </w:pPr>
            <w:r>
              <w:t>--</w:t>
            </w:r>
          </w:p>
        </w:tc>
        <w:tc>
          <w:tcPr>
            <w:tcW w:w="309" w:type="pct"/>
            <w:vAlign w:val="center"/>
          </w:tcPr>
          <w:p w14:paraId="12B24A64" w14:textId="68E94FB7" w:rsidR="00803455" w:rsidRPr="004474B8" w:rsidRDefault="00803455" w:rsidP="00803455">
            <w:pPr>
              <w:pStyle w:val="TableText"/>
            </w:pPr>
            <w:r>
              <w:t>TBD</w:t>
            </w:r>
          </w:p>
        </w:tc>
        <w:tc>
          <w:tcPr>
            <w:tcW w:w="314" w:type="pct"/>
            <w:vAlign w:val="center"/>
          </w:tcPr>
          <w:p w14:paraId="5CDC9ACB" w14:textId="01AE1895" w:rsidR="00803455" w:rsidRPr="004474B8" w:rsidRDefault="00803455" w:rsidP="00803455">
            <w:pPr>
              <w:pStyle w:val="TableText"/>
            </w:pPr>
            <w:r>
              <w:t>TBD</w:t>
            </w:r>
          </w:p>
        </w:tc>
        <w:tc>
          <w:tcPr>
            <w:tcW w:w="342" w:type="pct"/>
            <w:tcMar>
              <w:left w:w="58" w:type="dxa"/>
              <w:right w:w="58" w:type="dxa"/>
            </w:tcMar>
            <w:vAlign w:val="center"/>
          </w:tcPr>
          <w:p w14:paraId="162B4DFE"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165BC080" w14:textId="77777777" w:rsidR="00803455" w:rsidRPr="004474B8" w:rsidRDefault="00803455" w:rsidP="00803455">
            <w:pPr>
              <w:pStyle w:val="TableText"/>
            </w:pPr>
            <w:r w:rsidRPr="00525A89">
              <w:t>TBD</w:t>
            </w:r>
          </w:p>
        </w:tc>
        <w:tc>
          <w:tcPr>
            <w:tcW w:w="248" w:type="pct"/>
            <w:tcMar>
              <w:left w:w="58" w:type="dxa"/>
              <w:right w:w="58" w:type="dxa"/>
            </w:tcMar>
            <w:vAlign w:val="center"/>
          </w:tcPr>
          <w:p w14:paraId="58F49CF4" w14:textId="77777777" w:rsidR="00803455" w:rsidRPr="004474B8" w:rsidRDefault="00803455" w:rsidP="00803455">
            <w:pPr>
              <w:pStyle w:val="TableText"/>
            </w:pPr>
            <w:r w:rsidRPr="00525A89">
              <w:t>TBD</w:t>
            </w:r>
          </w:p>
        </w:tc>
        <w:tc>
          <w:tcPr>
            <w:tcW w:w="247" w:type="pct"/>
            <w:tcMar>
              <w:left w:w="58" w:type="dxa"/>
              <w:right w:w="58" w:type="dxa"/>
            </w:tcMar>
            <w:vAlign w:val="center"/>
          </w:tcPr>
          <w:p w14:paraId="3B362E28" w14:textId="77777777" w:rsidR="00803455" w:rsidRPr="004474B8" w:rsidRDefault="00803455" w:rsidP="00803455">
            <w:pPr>
              <w:pStyle w:val="TableText"/>
            </w:pPr>
            <w:r w:rsidRPr="00525A89">
              <w:t>TBD</w:t>
            </w:r>
          </w:p>
        </w:tc>
        <w:tc>
          <w:tcPr>
            <w:tcW w:w="330" w:type="pct"/>
            <w:tcMar>
              <w:left w:w="58" w:type="dxa"/>
              <w:right w:w="58" w:type="dxa"/>
            </w:tcMar>
            <w:vAlign w:val="center"/>
          </w:tcPr>
          <w:p w14:paraId="2895957D" w14:textId="77777777" w:rsidR="00803455" w:rsidRPr="004474B8" w:rsidRDefault="00803455" w:rsidP="00803455">
            <w:pPr>
              <w:pStyle w:val="TableText"/>
            </w:pPr>
            <w:r w:rsidRPr="004474B8">
              <w:t>30</w:t>
            </w:r>
          </w:p>
        </w:tc>
      </w:tr>
      <w:tr w:rsidR="00E90EA5" w:rsidRPr="004474B8" w14:paraId="00A1DE85" w14:textId="77777777" w:rsidTr="00435A47">
        <w:trPr>
          <w:cantSplit/>
        </w:trPr>
        <w:tc>
          <w:tcPr>
            <w:tcW w:w="623" w:type="pct"/>
            <w:tcMar>
              <w:left w:w="58" w:type="dxa"/>
              <w:right w:w="58" w:type="dxa"/>
            </w:tcMar>
            <w:vAlign w:val="center"/>
          </w:tcPr>
          <w:p w14:paraId="1D5FC414" w14:textId="77777777" w:rsidR="00803455" w:rsidRPr="004474B8" w:rsidRDefault="00803455" w:rsidP="00803455">
            <w:pPr>
              <w:pStyle w:val="TableText"/>
            </w:pPr>
            <w:r w:rsidRPr="004474B8">
              <w:t>Endrin ketone</w:t>
            </w:r>
          </w:p>
        </w:tc>
        <w:tc>
          <w:tcPr>
            <w:tcW w:w="428" w:type="pct"/>
            <w:tcMar>
              <w:left w:w="58" w:type="dxa"/>
              <w:right w:w="58" w:type="dxa"/>
            </w:tcMar>
            <w:vAlign w:val="center"/>
          </w:tcPr>
          <w:p w14:paraId="7DF1FEB7" w14:textId="77777777" w:rsidR="00803455" w:rsidRPr="004474B8" w:rsidRDefault="00803455" w:rsidP="00803455">
            <w:pPr>
              <w:pStyle w:val="TableText"/>
            </w:pPr>
            <w:r w:rsidRPr="004474B8">
              <w:t>53494-70-5</w:t>
            </w:r>
          </w:p>
        </w:tc>
        <w:tc>
          <w:tcPr>
            <w:tcW w:w="263" w:type="pct"/>
            <w:vAlign w:val="center"/>
          </w:tcPr>
          <w:p w14:paraId="0352644C" w14:textId="053FFC50" w:rsidR="00803455" w:rsidRPr="004474B8" w:rsidRDefault="00803455" w:rsidP="00803455">
            <w:pPr>
              <w:pStyle w:val="TableText"/>
            </w:pPr>
            <w:r>
              <w:t>TBD</w:t>
            </w:r>
          </w:p>
        </w:tc>
        <w:tc>
          <w:tcPr>
            <w:tcW w:w="333" w:type="pct"/>
            <w:tcMar>
              <w:left w:w="58" w:type="dxa"/>
              <w:right w:w="58" w:type="dxa"/>
            </w:tcMar>
            <w:vAlign w:val="center"/>
          </w:tcPr>
          <w:p w14:paraId="47C5AF50" w14:textId="2ABD72E6" w:rsidR="00803455" w:rsidRPr="004474B8" w:rsidRDefault="00803455" w:rsidP="00803455">
            <w:pPr>
              <w:pStyle w:val="TableText"/>
            </w:pPr>
            <w:r>
              <w:t>TBD</w:t>
            </w:r>
          </w:p>
        </w:tc>
        <w:tc>
          <w:tcPr>
            <w:tcW w:w="370" w:type="pct"/>
            <w:tcMar>
              <w:left w:w="58" w:type="dxa"/>
              <w:right w:w="58" w:type="dxa"/>
            </w:tcMar>
            <w:vAlign w:val="center"/>
          </w:tcPr>
          <w:p w14:paraId="05E35B38" w14:textId="018130B7" w:rsidR="00803455" w:rsidRPr="004474B8" w:rsidRDefault="00803455" w:rsidP="00803455">
            <w:pPr>
              <w:pStyle w:val="TableText"/>
            </w:pPr>
            <w:r>
              <w:t>TBD</w:t>
            </w:r>
          </w:p>
        </w:tc>
        <w:tc>
          <w:tcPr>
            <w:tcW w:w="309" w:type="pct"/>
            <w:tcMar>
              <w:left w:w="58" w:type="dxa"/>
              <w:right w:w="58" w:type="dxa"/>
            </w:tcMar>
            <w:vAlign w:val="center"/>
          </w:tcPr>
          <w:p w14:paraId="7E2F2DEF" w14:textId="4FB1D86E" w:rsidR="00803455" w:rsidRPr="004474B8" w:rsidRDefault="00803455" w:rsidP="00803455">
            <w:pPr>
              <w:pStyle w:val="TableText"/>
            </w:pPr>
            <w:r>
              <w:t>TBD</w:t>
            </w:r>
          </w:p>
        </w:tc>
        <w:tc>
          <w:tcPr>
            <w:tcW w:w="332" w:type="pct"/>
            <w:tcMar>
              <w:left w:w="58" w:type="dxa"/>
              <w:right w:w="58" w:type="dxa"/>
            </w:tcMar>
            <w:vAlign w:val="center"/>
          </w:tcPr>
          <w:p w14:paraId="73022BAC" w14:textId="7BEEDD92" w:rsidR="00803455" w:rsidRPr="004474B8" w:rsidRDefault="00803455" w:rsidP="00803455">
            <w:pPr>
              <w:pStyle w:val="TableText"/>
            </w:pPr>
            <w:r>
              <w:t>TBD</w:t>
            </w:r>
          </w:p>
        </w:tc>
        <w:tc>
          <w:tcPr>
            <w:tcW w:w="305" w:type="pct"/>
            <w:vAlign w:val="center"/>
          </w:tcPr>
          <w:p w14:paraId="35525D72" w14:textId="77777777" w:rsidR="00803455" w:rsidRPr="004474B8" w:rsidRDefault="00803455" w:rsidP="00803455">
            <w:pPr>
              <w:pStyle w:val="TableText"/>
            </w:pPr>
            <w:r>
              <w:t>--</w:t>
            </w:r>
          </w:p>
        </w:tc>
        <w:tc>
          <w:tcPr>
            <w:tcW w:w="309" w:type="pct"/>
            <w:vAlign w:val="center"/>
          </w:tcPr>
          <w:p w14:paraId="33D7B0E9" w14:textId="0518F403" w:rsidR="00803455" w:rsidRPr="004474B8" w:rsidRDefault="00803455" w:rsidP="00803455">
            <w:pPr>
              <w:pStyle w:val="TableText"/>
            </w:pPr>
            <w:r>
              <w:t>TBD</w:t>
            </w:r>
          </w:p>
        </w:tc>
        <w:tc>
          <w:tcPr>
            <w:tcW w:w="314" w:type="pct"/>
            <w:vAlign w:val="center"/>
          </w:tcPr>
          <w:p w14:paraId="74AAB3F5" w14:textId="683152EF" w:rsidR="00803455" w:rsidRPr="004474B8" w:rsidRDefault="00803455" w:rsidP="00803455">
            <w:pPr>
              <w:pStyle w:val="TableText"/>
            </w:pPr>
            <w:r>
              <w:t>TBD</w:t>
            </w:r>
          </w:p>
        </w:tc>
        <w:tc>
          <w:tcPr>
            <w:tcW w:w="342" w:type="pct"/>
            <w:tcMar>
              <w:left w:w="58" w:type="dxa"/>
              <w:right w:w="58" w:type="dxa"/>
            </w:tcMar>
            <w:vAlign w:val="center"/>
          </w:tcPr>
          <w:p w14:paraId="53C6ABA0"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07B2E914" w14:textId="77777777" w:rsidR="00803455" w:rsidRPr="004474B8" w:rsidRDefault="00803455" w:rsidP="00803455">
            <w:pPr>
              <w:pStyle w:val="TableText"/>
            </w:pPr>
            <w:r w:rsidRPr="00525A89">
              <w:t>TBD</w:t>
            </w:r>
          </w:p>
        </w:tc>
        <w:tc>
          <w:tcPr>
            <w:tcW w:w="248" w:type="pct"/>
            <w:tcMar>
              <w:left w:w="58" w:type="dxa"/>
              <w:right w:w="58" w:type="dxa"/>
            </w:tcMar>
            <w:vAlign w:val="center"/>
          </w:tcPr>
          <w:p w14:paraId="75A45078" w14:textId="77777777" w:rsidR="00803455" w:rsidRPr="004474B8" w:rsidRDefault="00803455" w:rsidP="00803455">
            <w:pPr>
              <w:pStyle w:val="TableText"/>
            </w:pPr>
            <w:r w:rsidRPr="00525A89">
              <w:t>TBD</w:t>
            </w:r>
          </w:p>
        </w:tc>
        <w:tc>
          <w:tcPr>
            <w:tcW w:w="247" w:type="pct"/>
            <w:tcMar>
              <w:left w:w="58" w:type="dxa"/>
              <w:right w:w="58" w:type="dxa"/>
            </w:tcMar>
            <w:vAlign w:val="center"/>
          </w:tcPr>
          <w:p w14:paraId="3BB0123E" w14:textId="77777777" w:rsidR="00803455" w:rsidRPr="004474B8" w:rsidRDefault="00803455" w:rsidP="00803455">
            <w:pPr>
              <w:pStyle w:val="TableText"/>
            </w:pPr>
            <w:r w:rsidRPr="00525A89">
              <w:t>TBD</w:t>
            </w:r>
          </w:p>
        </w:tc>
        <w:tc>
          <w:tcPr>
            <w:tcW w:w="330" w:type="pct"/>
            <w:tcMar>
              <w:left w:w="58" w:type="dxa"/>
              <w:right w:w="58" w:type="dxa"/>
            </w:tcMar>
            <w:vAlign w:val="center"/>
          </w:tcPr>
          <w:p w14:paraId="6CB897BB" w14:textId="77777777" w:rsidR="00803455" w:rsidRPr="004474B8" w:rsidRDefault="00803455" w:rsidP="00803455">
            <w:pPr>
              <w:pStyle w:val="TableText"/>
            </w:pPr>
            <w:r w:rsidRPr="004474B8">
              <w:t>30</w:t>
            </w:r>
          </w:p>
        </w:tc>
      </w:tr>
      <w:tr w:rsidR="00E90EA5" w:rsidRPr="004474B8" w14:paraId="46A380A7" w14:textId="77777777" w:rsidTr="00435A47">
        <w:trPr>
          <w:cantSplit/>
        </w:trPr>
        <w:tc>
          <w:tcPr>
            <w:tcW w:w="623" w:type="pct"/>
            <w:tcMar>
              <w:left w:w="58" w:type="dxa"/>
              <w:right w:w="58" w:type="dxa"/>
            </w:tcMar>
            <w:vAlign w:val="center"/>
          </w:tcPr>
          <w:p w14:paraId="5CE231E9" w14:textId="77777777" w:rsidR="00803455" w:rsidRPr="004474B8" w:rsidRDefault="00803455" w:rsidP="00803455">
            <w:pPr>
              <w:pStyle w:val="TableText"/>
            </w:pPr>
            <w:r w:rsidRPr="004474B8">
              <w:t>gamma-BHC (Lindane)</w:t>
            </w:r>
          </w:p>
        </w:tc>
        <w:tc>
          <w:tcPr>
            <w:tcW w:w="428" w:type="pct"/>
            <w:tcMar>
              <w:left w:w="58" w:type="dxa"/>
              <w:right w:w="58" w:type="dxa"/>
            </w:tcMar>
            <w:vAlign w:val="center"/>
          </w:tcPr>
          <w:p w14:paraId="6CA1AE2E" w14:textId="77777777" w:rsidR="00803455" w:rsidRPr="004474B8" w:rsidRDefault="00803455" w:rsidP="00803455">
            <w:pPr>
              <w:pStyle w:val="TableText"/>
            </w:pPr>
            <w:r w:rsidRPr="004474B8">
              <w:t>58-89-9</w:t>
            </w:r>
          </w:p>
        </w:tc>
        <w:tc>
          <w:tcPr>
            <w:tcW w:w="263" w:type="pct"/>
            <w:vAlign w:val="center"/>
          </w:tcPr>
          <w:p w14:paraId="64A56B84" w14:textId="02BF3AEE" w:rsidR="00803455" w:rsidRPr="004474B8" w:rsidRDefault="00803455" w:rsidP="00803455">
            <w:pPr>
              <w:pStyle w:val="TableText"/>
            </w:pPr>
            <w:r>
              <w:t>TBD</w:t>
            </w:r>
          </w:p>
        </w:tc>
        <w:tc>
          <w:tcPr>
            <w:tcW w:w="333" w:type="pct"/>
            <w:tcMar>
              <w:left w:w="58" w:type="dxa"/>
              <w:right w:w="58" w:type="dxa"/>
            </w:tcMar>
            <w:vAlign w:val="center"/>
          </w:tcPr>
          <w:p w14:paraId="11A40DA7" w14:textId="77AE8C3A" w:rsidR="00803455" w:rsidRPr="004474B8" w:rsidRDefault="00803455" w:rsidP="00803455">
            <w:pPr>
              <w:pStyle w:val="TableText"/>
            </w:pPr>
            <w:r>
              <w:t>TBD</w:t>
            </w:r>
          </w:p>
        </w:tc>
        <w:tc>
          <w:tcPr>
            <w:tcW w:w="370" w:type="pct"/>
            <w:tcMar>
              <w:left w:w="58" w:type="dxa"/>
              <w:right w:w="58" w:type="dxa"/>
            </w:tcMar>
            <w:vAlign w:val="center"/>
          </w:tcPr>
          <w:p w14:paraId="5DAC8BB8" w14:textId="4D6B4E19" w:rsidR="00803455" w:rsidRPr="004474B8" w:rsidRDefault="00803455" w:rsidP="00803455">
            <w:pPr>
              <w:pStyle w:val="TableText"/>
            </w:pPr>
            <w:r>
              <w:t>TBD</w:t>
            </w:r>
          </w:p>
        </w:tc>
        <w:tc>
          <w:tcPr>
            <w:tcW w:w="309" w:type="pct"/>
            <w:tcMar>
              <w:left w:w="58" w:type="dxa"/>
              <w:right w:w="58" w:type="dxa"/>
            </w:tcMar>
            <w:vAlign w:val="center"/>
          </w:tcPr>
          <w:p w14:paraId="3F78F9B2" w14:textId="57833805" w:rsidR="00803455" w:rsidRPr="004474B8" w:rsidRDefault="00803455" w:rsidP="00803455">
            <w:pPr>
              <w:pStyle w:val="TableText"/>
            </w:pPr>
            <w:r>
              <w:t>TBD</w:t>
            </w:r>
          </w:p>
        </w:tc>
        <w:tc>
          <w:tcPr>
            <w:tcW w:w="332" w:type="pct"/>
            <w:tcMar>
              <w:left w:w="58" w:type="dxa"/>
              <w:right w:w="58" w:type="dxa"/>
            </w:tcMar>
            <w:vAlign w:val="center"/>
          </w:tcPr>
          <w:p w14:paraId="1F0FF211" w14:textId="2BB7827C" w:rsidR="00803455" w:rsidRPr="004474B8" w:rsidRDefault="00803455" w:rsidP="00803455">
            <w:pPr>
              <w:pStyle w:val="TableText"/>
            </w:pPr>
            <w:r>
              <w:t>TBD</w:t>
            </w:r>
          </w:p>
        </w:tc>
        <w:tc>
          <w:tcPr>
            <w:tcW w:w="305" w:type="pct"/>
            <w:vAlign w:val="center"/>
          </w:tcPr>
          <w:p w14:paraId="41C625D5" w14:textId="568D0E4E" w:rsidR="00803455" w:rsidRPr="004474B8" w:rsidRDefault="00803455" w:rsidP="00803455">
            <w:pPr>
              <w:pStyle w:val="TableText"/>
            </w:pPr>
            <w:r>
              <w:t>TBD</w:t>
            </w:r>
          </w:p>
        </w:tc>
        <w:tc>
          <w:tcPr>
            <w:tcW w:w="309" w:type="pct"/>
            <w:vAlign w:val="center"/>
          </w:tcPr>
          <w:p w14:paraId="69A623EF" w14:textId="5D5416CF" w:rsidR="00803455" w:rsidRPr="004474B8" w:rsidRDefault="00803455" w:rsidP="00803455">
            <w:pPr>
              <w:pStyle w:val="TableText"/>
            </w:pPr>
            <w:r>
              <w:t>TBD</w:t>
            </w:r>
          </w:p>
        </w:tc>
        <w:tc>
          <w:tcPr>
            <w:tcW w:w="314" w:type="pct"/>
            <w:vAlign w:val="center"/>
          </w:tcPr>
          <w:p w14:paraId="25BD7393" w14:textId="1DEB718F" w:rsidR="00803455" w:rsidRPr="004474B8" w:rsidRDefault="00803455" w:rsidP="00803455">
            <w:pPr>
              <w:pStyle w:val="TableText"/>
            </w:pPr>
            <w:r>
              <w:t>TBD</w:t>
            </w:r>
          </w:p>
        </w:tc>
        <w:tc>
          <w:tcPr>
            <w:tcW w:w="342" w:type="pct"/>
            <w:tcMar>
              <w:left w:w="58" w:type="dxa"/>
              <w:right w:w="58" w:type="dxa"/>
            </w:tcMar>
            <w:vAlign w:val="center"/>
          </w:tcPr>
          <w:p w14:paraId="70078985"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6C339937" w14:textId="77777777" w:rsidR="00803455" w:rsidRPr="004474B8" w:rsidRDefault="00803455" w:rsidP="00803455">
            <w:pPr>
              <w:pStyle w:val="TableText"/>
            </w:pPr>
            <w:r w:rsidRPr="004474B8">
              <w:t>50-120</w:t>
            </w:r>
          </w:p>
        </w:tc>
        <w:tc>
          <w:tcPr>
            <w:tcW w:w="248" w:type="pct"/>
            <w:tcMar>
              <w:left w:w="58" w:type="dxa"/>
              <w:right w:w="58" w:type="dxa"/>
            </w:tcMar>
            <w:vAlign w:val="center"/>
          </w:tcPr>
          <w:p w14:paraId="1289D462" w14:textId="77777777" w:rsidR="00803455" w:rsidRPr="004474B8" w:rsidRDefault="00803455" w:rsidP="00803455">
            <w:pPr>
              <w:pStyle w:val="TableText"/>
            </w:pPr>
            <w:r w:rsidRPr="004474B8">
              <w:t>46-127</w:t>
            </w:r>
          </w:p>
        </w:tc>
        <w:tc>
          <w:tcPr>
            <w:tcW w:w="247" w:type="pct"/>
            <w:tcMar>
              <w:left w:w="58" w:type="dxa"/>
              <w:right w:w="58" w:type="dxa"/>
            </w:tcMar>
            <w:vAlign w:val="center"/>
          </w:tcPr>
          <w:p w14:paraId="4CA581C0" w14:textId="77777777" w:rsidR="00803455" w:rsidRPr="004474B8" w:rsidRDefault="00803455" w:rsidP="00803455">
            <w:pPr>
              <w:pStyle w:val="TableText"/>
            </w:pPr>
            <w:r w:rsidRPr="004474B8">
              <w:t>56-123</w:t>
            </w:r>
          </w:p>
        </w:tc>
        <w:tc>
          <w:tcPr>
            <w:tcW w:w="330" w:type="pct"/>
            <w:tcMar>
              <w:left w:w="58" w:type="dxa"/>
              <w:right w:w="58" w:type="dxa"/>
            </w:tcMar>
            <w:vAlign w:val="center"/>
          </w:tcPr>
          <w:p w14:paraId="046F8DE7" w14:textId="77777777" w:rsidR="00803455" w:rsidRPr="004474B8" w:rsidRDefault="00803455" w:rsidP="00803455">
            <w:pPr>
              <w:pStyle w:val="TableText"/>
            </w:pPr>
            <w:r w:rsidRPr="004474B8">
              <w:t>≤ 50 / ≤15</w:t>
            </w:r>
          </w:p>
        </w:tc>
      </w:tr>
      <w:tr w:rsidR="00E90EA5" w:rsidRPr="004474B8" w14:paraId="0997ED2A" w14:textId="77777777" w:rsidTr="00435A47">
        <w:trPr>
          <w:cantSplit/>
        </w:trPr>
        <w:tc>
          <w:tcPr>
            <w:tcW w:w="623" w:type="pct"/>
            <w:tcMar>
              <w:left w:w="58" w:type="dxa"/>
              <w:right w:w="58" w:type="dxa"/>
            </w:tcMar>
            <w:vAlign w:val="center"/>
          </w:tcPr>
          <w:p w14:paraId="098B672E" w14:textId="77777777" w:rsidR="00803455" w:rsidRPr="004474B8" w:rsidRDefault="00803455" w:rsidP="00803455">
            <w:pPr>
              <w:pStyle w:val="TableText"/>
            </w:pPr>
            <w:r w:rsidRPr="004474B8">
              <w:t>gamma-Chlordane (trans-chlordane)</w:t>
            </w:r>
          </w:p>
        </w:tc>
        <w:tc>
          <w:tcPr>
            <w:tcW w:w="428" w:type="pct"/>
            <w:tcMar>
              <w:left w:w="58" w:type="dxa"/>
              <w:right w:w="58" w:type="dxa"/>
            </w:tcMar>
            <w:vAlign w:val="center"/>
          </w:tcPr>
          <w:p w14:paraId="44020163" w14:textId="77777777" w:rsidR="00803455" w:rsidRPr="004474B8" w:rsidRDefault="00803455" w:rsidP="00803455">
            <w:pPr>
              <w:pStyle w:val="TableText"/>
            </w:pPr>
            <w:r w:rsidRPr="004474B8">
              <w:t>5103-74-2</w:t>
            </w:r>
          </w:p>
        </w:tc>
        <w:tc>
          <w:tcPr>
            <w:tcW w:w="263" w:type="pct"/>
            <w:vAlign w:val="center"/>
          </w:tcPr>
          <w:p w14:paraId="52AAAE54" w14:textId="7D447E95" w:rsidR="00803455" w:rsidRPr="004474B8" w:rsidRDefault="00803455" w:rsidP="00803455">
            <w:pPr>
              <w:pStyle w:val="TableText"/>
            </w:pPr>
            <w:r>
              <w:t>TBD</w:t>
            </w:r>
          </w:p>
        </w:tc>
        <w:tc>
          <w:tcPr>
            <w:tcW w:w="333" w:type="pct"/>
            <w:tcMar>
              <w:left w:w="58" w:type="dxa"/>
              <w:right w:w="58" w:type="dxa"/>
            </w:tcMar>
            <w:vAlign w:val="center"/>
          </w:tcPr>
          <w:p w14:paraId="1BFC1D37" w14:textId="7344CC92" w:rsidR="00803455" w:rsidRPr="004474B8" w:rsidRDefault="00803455" w:rsidP="00803455">
            <w:pPr>
              <w:pStyle w:val="TableText"/>
            </w:pPr>
            <w:r>
              <w:t>TBD</w:t>
            </w:r>
          </w:p>
        </w:tc>
        <w:tc>
          <w:tcPr>
            <w:tcW w:w="370" w:type="pct"/>
            <w:tcMar>
              <w:left w:w="58" w:type="dxa"/>
              <w:right w:w="58" w:type="dxa"/>
            </w:tcMar>
            <w:vAlign w:val="center"/>
          </w:tcPr>
          <w:p w14:paraId="31F99030" w14:textId="1AA924E4" w:rsidR="00803455" w:rsidRPr="004474B8" w:rsidRDefault="00803455" w:rsidP="00803455">
            <w:pPr>
              <w:pStyle w:val="TableText"/>
            </w:pPr>
            <w:r>
              <w:t>TBD</w:t>
            </w:r>
          </w:p>
        </w:tc>
        <w:tc>
          <w:tcPr>
            <w:tcW w:w="309" w:type="pct"/>
            <w:tcMar>
              <w:left w:w="58" w:type="dxa"/>
              <w:right w:w="58" w:type="dxa"/>
            </w:tcMar>
            <w:vAlign w:val="center"/>
          </w:tcPr>
          <w:p w14:paraId="4E1D46AC" w14:textId="567B5A0A" w:rsidR="00803455" w:rsidRPr="004474B8" w:rsidRDefault="00803455" w:rsidP="00803455">
            <w:pPr>
              <w:pStyle w:val="TableText"/>
            </w:pPr>
            <w:r>
              <w:t>TBD</w:t>
            </w:r>
          </w:p>
        </w:tc>
        <w:tc>
          <w:tcPr>
            <w:tcW w:w="332" w:type="pct"/>
            <w:tcMar>
              <w:left w:w="58" w:type="dxa"/>
              <w:right w:w="58" w:type="dxa"/>
            </w:tcMar>
            <w:vAlign w:val="center"/>
          </w:tcPr>
          <w:p w14:paraId="542D0807" w14:textId="67AA2FED" w:rsidR="00803455" w:rsidRPr="004474B8" w:rsidRDefault="00803455" w:rsidP="00803455">
            <w:pPr>
              <w:pStyle w:val="TableText"/>
            </w:pPr>
            <w:r>
              <w:t>TBD</w:t>
            </w:r>
          </w:p>
        </w:tc>
        <w:tc>
          <w:tcPr>
            <w:tcW w:w="305" w:type="pct"/>
            <w:vAlign w:val="center"/>
          </w:tcPr>
          <w:p w14:paraId="5E99E2B0" w14:textId="2313BE90" w:rsidR="00803455" w:rsidRPr="004474B8" w:rsidRDefault="00803455" w:rsidP="00803455">
            <w:pPr>
              <w:pStyle w:val="TableText"/>
            </w:pPr>
            <w:r>
              <w:t>TBD</w:t>
            </w:r>
          </w:p>
        </w:tc>
        <w:tc>
          <w:tcPr>
            <w:tcW w:w="309" w:type="pct"/>
            <w:vAlign w:val="center"/>
          </w:tcPr>
          <w:p w14:paraId="509A543A" w14:textId="44DF7D56" w:rsidR="00803455" w:rsidRPr="004474B8" w:rsidRDefault="00803455" w:rsidP="00803455">
            <w:pPr>
              <w:pStyle w:val="TableText"/>
            </w:pPr>
            <w:r>
              <w:t>TBD</w:t>
            </w:r>
          </w:p>
        </w:tc>
        <w:tc>
          <w:tcPr>
            <w:tcW w:w="314" w:type="pct"/>
            <w:vAlign w:val="center"/>
          </w:tcPr>
          <w:p w14:paraId="4B9E0A30" w14:textId="27B1B1C3" w:rsidR="00803455" w:rsidRPr="004474B8" w:rsidRDefault="00803455" w:rsidP="00803455">
            <w:pPr>
              <w:pStyle w:val="TableText"/>
            </w:pPr>
            <w:r>
              <w:t>TBD</w:t>
            </w:r>
          </w:p>
        </w:tc>
        <w:tc>
          <w:tcPr>
            <w:tcW w:w="342" w:type="pct"/>
            <w:tcMar>
              <w:left w:w="58" w:type="dxa"/>
              <w:right w:w="58" w:type="dxa"/>
            </w:tcMar>
            <w:vAlign w:val="center"/>
          </w:tcPr>
          <w:p w14:paraId="08F9BA78"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6F7337B3" w14:textId="77777777" w:rsidR="00803455" w:rsidRPr="004474B8" w:rsidRDefault="00803455" w:rsidP="00803455">
            <w:pPr>
              <w:pStyle w:val="TableText"/>
            </w:pPr>
            <w:r w:rsidRPr="004474B8">
              <w:t>30-130</w:t>
            </w:r>
          </w:p>
        </w:tc>
        <w:tc>
          <w:tcPr>
            <w:tcW w:w="248" w:type="pct"/>
            <w:tcMar>
              <w:left w:w="58" w:type="dxa"/>
              <w:right w:w="58" w:type="dxa"/>
            </w:tcMar>
            <w:vAlign w:val="center"/>
          </w:tcPr>
          <w:p w14:paraId="322CD161" w14:textId="77777777" w:rsidR="00803455" w:rsidRPr="004474B8" w:rsidRDefault="00803455" w:rsidP="00803455">
            <w:pPr>
              <w:pStyle w:val="TableText"/>
            </w:pPr>
            <w:r w:rsidRPr="00965918">
              <w:t>TBD</w:t>
            </w:r>
          </w:p>
        </w:tc>
        <w:tc>
          <w:tcPr>
            <w:tcW w:w="247" w:type="pct"/>
            <w:tcMar>
              <w:left w:w="58" w:type="dxa"/>
              <w:right w:w="58" w:type="dxa"/>
            </w:tcMar>
            <w:vAlign w:val="center"/>
          </w:tcPr>
          <w:p w14:paraId="7C6939BF" w14:textId="77777777" w:rsidR="00803455" w:rsidRPr="004474B8" w:rsidRDefault="00803455" w:rsidP="00803455">
            <w:pPr>
              <w:pStyle w:val="TableText"/>
            </w:pPr>
            <w:r w:rsidRPr="00965918">
              <w:t>TBD</w:t>
            </w:r>
          </w:p>
        </w:tc>
        <w:tc>
          <w:tcPr>
            <w:tcW w:w="330" w:type="pct"/>
            <w:tcMar>
              <w:left w:w="58" w:type="dxa"/>
              <w:right w:w="58" w:type="dxa"/>
            </w:tcMar>
            <w:vAlign w:val="center"/>
          </w:tcPr>
          <w:p w14:paraId="6BD94779" w14:textId="77777777" w:rsidR="00803455" w:rsidRPr="004474B8" w:rsidRDefault="00803455" w:rsidP="00803455">
            <w:pPr>
              <w:pStyle w:val="TableText"/>
            </w:pPr>
            <w:r w:rsidRPr="00965918">
              <w:t>TBD</w:t>
            </w:r>
          </w:p>
        </w:tc>
      </w:tr>
      <w:tr w:rsidR="00E90EA5" w:rsidRPr="004474B8" w14:paraId="5F9D3510" w14:textId="77777777" w:rsidTr="00435A47">
        <w:trPr>
          <w:cantSplit/>
        </w:trPr>
        <w:tc>
          <w:tcPr>
            <w:tcW w:w="623" w:type="pct"/>
            <w:tcMar>
              <w:left w:w="58" w:type="dxa"/>
              <w:right w:w="58" w:type="dxa"/>
            </w:tcMar>
            <w:vAlign w:val="center"/>
          </w:tcPr>
          <w:p w14:paraId="24720FA5" w14:textId="77777777" w:rsidR="00803455" w:rsidRPr="004474B8" w:rsidRDefault="00803455" w:rsidP="00803455">
            <w:pPr>
              <w:pStyle w:val="TableText"/>
            </w:pPr>
            <w:r w:rsidRPr="004474B8">
              <w:t>Heptachlor</w:t>
            </w:r>
          </w:p>
        </w:tc>
        <w:tc>
          <w:tcPr>
            <w:tcW w:w="428" w:type="pct"/>
            <w:tcMar>
              <w:left w:w="58" w:type="dxa"/>
              <w:right w:w="58" w:type="dxa"/>
            </w:tcMar>
            <w:vAlign w:val="center"/>
          </w:tcPr>
          <w:p w14:paraId="46CEE6F0" w14:textId="77777777" w:rsidR="00803455" w:rsidRPr="004474B8" w:rsidRDefault="00803455" w:rsidP="00803455">
            <w:pPr>
              <w:pStyle w:val="TableText"/>
            </w:pPr>
            <w:r w:rsidRPr="004474B8">
              <w:t>76-44-8</w:t>
            </w:r>
          </w:p>
        </w:tc>
        <w:tc>
          <w:tcPr>
            <w:tcW w:w="263" w:type="pct"/>
            <w:vAlign w:val="center"/>
          </w:tcPr>
          <w:p w14:paraId="73BD012A" w14:textId="47B91294" w:rsidR="00803455" w:rsidRPr="004474B8" w:rsidRDefault="00803455" w:rsidP="00803455">
            <w:pPr>
              <w:pStyle w:val="TableText"/>
            </w:pPr>
            <w:r>
              <w:t>TBD</w:t>
            </w:r>
          </w:p>
        </w:tc>
        <w:tc>
          <w:tcPr>
            <w:tcW w:w="333" w:type="pct"/>
            <w:tcMar>
              <w:left w:w="58" w:type="dxa"/>
              <w:right w:w="58" w:type="dxa"/>
            </w:tcMar>
            <w:vAlign w:val="center"/>
          </w:tcPr>
          <w:p w14:paraId="0A7E4F4C" w14:textId="22C550E9" w:rsidR="00803455" w:rsidRPr="004474B8" w:rsidRDefault="00803455" w:rsidP="00803455">
            <w:pPr>
              <w:pStyle w:val="TableText"/>
            </w:pPr>
            <w:r>
              <w:t>TBD</w:t>
            </w:r>
          </w:p>
        </w:tc>
        <w:tc>
          <w:tcPr>
            <w:tcW w:w="370" w:type="pct"/>
            <w:tcMar>
              <w:left w:w="58" w:type="dxa"/>
              <w:right w:w="58" w:type="dxa"/>
            </w:tcMar>
            <w:vAlign w:val="center"/>
          </w:tcPr>
          <w:p w14:paraId="2AB4BC60" w14:textId="1DAA8706" w:rsidR="00803455" w:rsidRPr="004474B8" w:rsidRDefault="00803455" w:rsidP="00803455">
            <w:pPr>
              <w:pStyle w:val="TableText"/>
            </w:pPr>
            <w:r>
              <w:t>TBD</w:t>
            </w:r>
          </w:p>
        </w:tc>
        <w:tc>
          <w:tcPr>
            <w:tcW w:w="309" w:type="pct"/>
            <w:tcMar>
              <w:left w:w="58" w:type="dxa"/>
              <w:right w:w="58" w:type="dxa"/>
            </w:tcMar>
            <w:vAlign w:val="center"/>
          </w:tcPr>
          <w:p w14:paraId="72AB7754" w14:textId="331581BF" w:rsidR="00803455" w:rsidRPr="004474B8" w:rsidRDefault="00803455" w:rsidP="00803455">
            <w:pPr>
              <w:pStyle w:val="TableText"/>
            </w:pPr>
            <w:r>
              <w:t>TBD</w:t>
            </w:r>
          </w:p>
        </w:tc>
        <w:tc>
          <w:tcPr>
            <w:tcW w:w="332" w:type="pct"/>
            <w:tcMar>
              <w:left w:w="58" w:type="dxa"/>
              <w:right w:w="58" w:type="dxa"/>
            </w:tcMar>
            <w:vAlign w:val="center"/>
          </w:tcPr>
          <w:p w14:paraId="370DC428" w14:textId="45DF41F8" w:rsidR="00803455" w:rsidRPr="004474B8" w:rsidRDefault="00803455" w:rsidP="00803455">
            <w:pPr>
              <w:pStyle w:val="TableText"/>
            </w:pPr>
            <w:r>
              <w:t>TBD</w:t>
            </w:r>
          </w:p>
        </w:tc>
        <w:tc>
          <w:tcPr>
            <w:tcW w:w="305" w:type="pct"/>
            <w:vAlign w:val="center"/>
          </w:tcPr>
          <w:p w14:paraId="262B0913" w14:textId="6FBDAFB8" w:rsidR="00803455" w:rsidRPr="004474B8" w:rsidRDefault="00803455" w:rsidP="00803455">
            <w:pPr>
              <w:pStyle w:val="TableText"/>
            </w:pPr>
            <w:r>
              <w:t>TBD</w:t>
            </w:r>
          </w:p>
        </w:tc>
        <w:tc>
          <w:tcPr>
            <w:tcW w:w="309" w:type="pct"/>
            <w:vAlign w:val="center"/>
          </w:tcPr>
          <w:p w14:paraId="5C07EFDF" w14:textId="1AD249F6" w:rsidR="00803455" w:rsidRPr="004474B8" w:rsidRDefault="00803455" w:rsidP="00803455">
            <w:pPr>
              <w:pStyle w:val="TableText"/>
            </w:pPr>
            <w:r>
              <w:t>TBD</w:t>
            </w:r>
          </w:p>
        </w:tc>
        <w:tc>
          <w:tcPr>
            <w:tcW w:w="314" w:type="pct"/>
            <w:vAlign w:val="center"/>
          </w:tcPr>
          <w:p w14:paraId="378A3346" w14:textId="1E050DA6" w:rsidR="00803455" w:rsidRPr="004474B8" w:rsidRDefault="00803455" w:rsidP="00803455">
            <w:pPr>
              <w:pStyle w:val="TableText"/>
            </w:pPr>
            <w:r>
              <w:t>TBD</w:t>
            </w:r>
          </w:p>
        </w:tc>
        <w:tc>
          <w:tcPr>
            <w:tcW w:w="342" w:type="pct"/>
            <w:tcMar>
              <w:left w:w="58" w:type="dxa"/>
              <w:right w:w="58" w:type="dxa"/>
            </w:tcMar>
            <w:vAlign w:val="center"/>
          </w:tcPr>
          <w:p w14:paraId="4BDDE889"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1B2E9D06" w14:textId="77777777" w:rsidR="00803455" w:rsidRPr="004474B8" w:rsidRDefault="00803455" w:rsidP="00803455">
            <w:pPr>
              <w:pStyle w:val="TableText"/>
            </w:pPr>
            <w:r>
              <w:t>TBD</w:t>
            </w:r>
            <w:r w:rsidRPr="004474B8" w:rsidDel="007448E9">
              <w:t xml:space="preserve"> </w:t>
            </w:r>
          </w:p>
        </w:tc>
        <w:tc>
          <w:tcPr>
            <w:tcW w:w="248" w:type="pct"/>
            <w:tcMar>
              <w:left w:w="58" w:type="dxa"/>
              <w:right w:w="58" w:type="dxa"/>
            </w:tcMar>
            <w:vAlign w:val="center"/>
          </w:tcPr>
          <w:p w14:paraId="664AAD12" w14:textId="77777777" w:rsidR="00803455" w:rsidRPr="004474B8" w:rsidRDefault="00803455" w:rsidP="00803455">
            <w:pPr>
              <w:pStyle w:val="TableText"/>
            </w:pPr>
            <w:r w:rsidRPr="004474B8">
              <w:t>35-130</w:t>
            </w:r>
          </w:p>
        </w:tc>
        <w:tc>
          <w:tcPr>
            <w:tcW w:w="247" w:type="pct"/>
            <w:tcMar>
              <w:left w:w="58" w:type="dxa"/>
              <w:right w:w="58" w:type="dxa"/>
            </w:tcMar>
            <w:vAlign w:val="center"/>
          </w:tcPr>
          <w:p w14:paraId="59DE66BA" w14:textId="77777777" w:rsidR="00803455" w:rsidRPr="004474B8" w:rsidRDefault="00803455" w:rsidP="00803455">
            <w:pPr>
              <w:pStyle w:val="TableText"/>
            </w:pPr>
            <w:r w:rsidRPr="004474B8">
              <w:t>40-131</w:t>
            </w:r>
          </w:p>
        </w:tc>
        <w:tc>
          <w:tcPr>
            <w:tcW w:w="330" w:type="pct"/>
            <w:tcMar>
              <w:left w:w="58" w:type="dxa"/>
              <w:right w:w="58" w:type="dxa"/>
            </w:tcMar>
            <w:vAlign w:val="center"/>
          </w:tcPr>
          <w:p w14:paraId="4417C995" w14:textId="77777777" w:rsidR="00803455" w:rsidRPr="004474B8" w:rsidRDefault="00803455" w:rsidP="00803455">
            <w:pPr>
              <w:pStyle w:val="TableText"/>
            </w:pPr>
            <w:r w:rsidRPr="004474B8">
              <w:t>≤ 31 / ≤ 20</w:t>
            </w:r>
          </w:p>
        </w:tc>
      </w:tr>
      <w:tr w:rsidR="00E90EA5" w:rsidRPr="004474B8" w14:paraId="6FF1A036" w14:textId="77777777" w:rsidTr="00435A47">
        <w:trPr>
          <w:cantSplit/>
        </w:trPr>
        <w:tc>
          <w:tcPr>
            <w:tcW w:w="623" w:type="pct"/>
            <w:tcMar>
              <w:left w:w="58" w:type="dxa"/>
              <w:right w:w="58" w:type="dxa"/>
            </w:tcMar>
            <w:vAlign w:val="center"/>
          </w:tcPr>
          <w:p w14:paraId="2D09A225" w14:textId="77777777" w:rsidR="00803455" w:rsidRPr="004474B8" w:rsidRDefault="00803455" w:rsidP="00803455">
            <w:pPr>
              <w:pStyle w:val="TableText"/>
            </w:pPr>
            <w:r w:rsidRPr="004474B8">
              <w:t>Heptachlor Epoxide</w:t>
            </w:r>
          </w:p>
        </w:tc>
        <w:tc>
          <w:tcPr>
            <w:tcW w:w="428" w:type="pct"/>
            <w:tcMar>
              <w:left w:w="58" w:type="dxa"/>
              <w:right w:w="58" w:type="dxa"/>
            </w:tcMar>
            <w:vAlign w:val="center"/>
          </w:tcPr>
          <w:p w14:paraId="659E3E87" w14:textId="77777777" w:rsidR="00803455" w:rsidRPr="004474B8" w:rsidRDefault="00803455" w:rsidP="00803455">
            <w:pPr>
              <w:pStyle w:val="TableText"/>
            </w:pPr>
            <w:r w:rsidRPr="004474B8">
              <w:t>1024-57-3</w:t>
            </w:r>
          </w:p>
        </w:tc>
        <w:tc>
          <w:tcPr>
            <w:tcW w:w="263" w:type="pct"/>
            <w:vAlign w:val="center"/>
          </w:tcPr>
          <w:p w14:paraId="449ADBA0" w14:textId="220A950E" w:rsidR="00803455" w:rsidRPr="004474B8" w:rsidRDefault="00803455" w:rsidP="00803455">
            <w:pPr>
              <w:pStyle w:val="TableText"/>
            </w:pPr>
            <w:r>
              <w:t>TBD</w:t>
            </w:r>
          </w:p>
        </w:tc>
        <w:tc>
          <w:tcPr>
            <w:tcW w:w="333" w:type="pct"/>
            <w:tcMar>
              <w:left w:w="58" w:type="dxa"/>
              <w:right w:w="58" w:type="dxa"/>
            </w:tcMar>
            <w:vAlign w:val="center"/>
          </w:tcPr>
          <w:p w14:paraId="02D1C020" w14:textId="3A9ED574" w:rsidR="00803455" w:rsidRPr="004474B8" w:rsidRDefault="00803455" w:rsidP="00803455">
            <w:pPr>
              <w:pStyle w:val="TableText"/>
            </w:pPr>
            <w:r>
              <w:t>TBD</w:t>
            </w:r>
          </w:p>
        </w:tc>
        <w:tc>
          <w:tcPr>
            <w:tcW w:w="370" w:type="pct"/>
            <w:tcMar>
              <w:left w:w="58" w:type="dxa"/>
              <w:right w:w="58" w:type="dxa"/>
            </w:tcMar>
            <w:vAlign w:val="center"/>
          </w:tcPr>
          <w:p w14:paraId="43C44180" w14:textId="5EE2811D" w:rsidR="00803455" w:rsidRPr="004474B8" w:rsidRDefault="00803455" w:rsidP="00803455">
            <w:pPr>
              <w:pStyle w:val="TableText"/>
            </w:pPr>
            <w:r>
              <w:t>TBD</w:t>
            </w:r>
          </w:p>
        </w:tc>
        <w:tc>
          <w:tcPr>
            <w:tcW w:w="309" w:type="pct"/>
            <w:tcMar>
              <w:left w:w="58" w:type="dxa"/>
              <w:right w:w="58" w:type="dxa"/>
            </w:tcMar>
            <w:vAlign w:val="center"/>
          </w:tcPr>
          <w:p w14:paraId="5B1195FB" w14:textId="58AF699C" w:rsidR="00803455" w:rsidRPr="004474B8" w:rsidRDefault="00803455" w:rsidP="00803455">
            <w:pPr>
              <w:pStyle w:val="TableText"/>
            </w:pPr>
            <w:r>
              <w:t>TBD</w:t>
            </w:r>
          </w:p>
        </w:tc>
        <w:tc>
          <w:tcPr>
            <w:tcW w:w="332" w:type="pct"/>
            <w:tcMar>
              <w:left w:w="58" w:type="dxa"/>
              <w:right w:w="58" w:type="dxa"/>
            </w:tcMar>
            <w:vAlign w:val="center"/>
          </w:tcPr>
          <w:p w14:paraId="4CB39DCB" w14:textId="16EF642E" w:rsidR="00803455" w:rsidRPr="004474B8" w:rsidRDefault="00803455" w:rsidP="00803455">
            <w:pPr>
              <w:pStyle w:val="TableText"/>
            </w:pPr>
            <w:r>
              <w:t>TBD</w:t>
            </w:r>
          </w:p>
        </w:tc>
        <w:tc>
          <w:tcPr>
            <w:tcW w:w="305" w:type="pct"/>
            <w:vAlign w:val="center"/>
          </w:tcPr>
          <w:p w14:paraId="21B945E5" w14:textId="5682E350" w:rsidR="00803455" w:rsidRPr="004474B8" w:rsidRDefault="00803455" w:rsidP="00803455">
            <w:pPr>
              <w:pStyle w:val="TableText"/>
            </w:pPr>
            <w:r>
              <w:t>TBD</w:t>
            </w:r>
          </w:p>
        </w:tc>
        <w:tc>
          <w:tcPr>
            <w:tcW w:w="309" w:type="pct"/>
            <w:vAlign w:val="center"/>
          </w:tcPr>
          <w:p w14:paraId="5BBB312A" w14:textId="1CBA1AB7" w:rsidR="00803455" w:rsidRPr="004474B8" w:rsidRDefault="00803455" w:rsidP="00803455">
            <w:pPr>
              <w:pStyle w:val="TableText"/>
            </w:pPr>
            <w:r>
              <w:t>TBD</w:t>
            </w:r>
          </w:p>
        </w:tc>
        <w:tc>
          <w:tcPr>
            <w:tcW w:w="314" w:type="pct"/>
            <w:vAlign w:val="center"/>
          </w:tcPr>
          <w:p w14:paraId="375A0355" w14:textId="0D3E8ECB" w:rsidR="00803455" w:rsidRPr="004474B8" w:rsidRDefault="00803455" w:rsidP="00803455">
            <w:pPr>
              <w:pStyle w:val="TableText"/>
            </w:pPr>
            <w:r>
              <w:t>TBD</w:t>
            </w:r>
          </w:p>
        </w:tc>
        <w:tc>
          <w:tcPr>
            <w:tcW w:w="342" w:type="pct"/>
            <w:tcMar>
              <w:left w:w="58" w:type="dxa"/>
              <w:right w:w="58" w:type="dxa"/>
            </w:tcMar>
            <w:vAlign w:val="center"/>
          </w:tcPr>
          <w:p w14:paraId="133E9D03" w14:textId="77777777" w:rsidR="00803455" w:rsidRPr="004474B8" w:rsidRDefault="00803455" w:rsidP="00803455">
            <w:pPr>
              <w:pStyle w:val="TableText"/>
            </w:pPr>
            <w:r w:rsidRPr="004474B8">
              <w:t>TBD</w:t>
            </w:r>
          </w:p>
        </w:tc>
        <w:tc>
          <w:tcPr>
            <w:tcW w:w="247" w:type="pct"/>
            <w:tcMar>
              <w:left w:w="58" w:type="dxa"/>
              <w:right w:w="58" w:type="dxa"/>
            </w:tcMar>
            <w:vAlign w:val="center"/>
          </w:tcPr>
          <w:p w14:paraId="641A3A5A" w14:textId="77777777" w:rsidR="00803455" w:rsidRPr="004474B8" w:rsidRDefault="00803455" w:rsidP="00803455">
            <w:pPr>
              <w:pStyle w:val="TableText"/>
            </w:pPr>
            <w:r w:rsidRPr="004474B8">
              <w:t>50-150</w:t>
            </w:r>
          </w:p>
        </w:tc>
        <w:tc>
          <w:tcPr>
            <w:tcW w:w="248" w:type="pct"/>
            <w:tcMar>
              <w:left w:w="58" w:type="dxa"/>
              <w:right w:w="58" w:type="dxa"/>
            </w:tcMar>
            <w:vAlign w:val="center"/>
          </w:tcPr>
          <w:p w14:paraId="5D3D8CB9" w14:textId="77777777" w:rsidR="00803455" w:rsidRPr="004474B8" w:rsidRDefault="00803455" w:rsidP="00803455">
            <w:pPr>
              <w:pStyle w:val="TableText"/>
            </w:pPr>
            <w:r>
              <w:t>TBD</w:t>
            </w:r>
          </w:p>
        </w:tc>
        <w:tc>
          <w:tcPr>
            <w:tcW w:w="247" w:type="pct"/>
            <w:tcMar>
              <w:left w:w="58" w:type="dxa"/>
              <w:right w:w="58" w:type="dxa"/>
            </w:tcMar>
            <w:vAlign w:val="center"/>
          </w:tcPr>
          <w:p w14:paraId="1D4C82FB" w14:textId="77777777" w:rsidR="00803455" w:rsidRPr="004474B8" w:rsidRDefault="00803455" w:rsidP="00803455">
            <w:pPr>
              <w:pStyle w:val="TableText"/>
            </w:pPr>
            <w:r>
              <w:t>TBD</w:t>
            </w:r>
          </w:p>
        </w:tc>
        <w:tc>
          <w:tcPr>
            <w:tcW w:w="330" w:type="pct"/>
            <w:tcMar>
              <w:left w:w="58" w:type="dxa"/>
              <w:right w:w="58" w:type="dxa"/>
            </w:tcMar>
            <w:vAlign w:val="center"/>
          </w:tcPr>
          <w:p w14:paraId="1B498EA2" w14:textId="77777777" w:rsidR="00803455" w:rsidRPr="004474B8" w:rsidRDefault="00803455" w:rsidP="00803455">
            <w:pPr>
              <w:pStyle w:val="TableText"/>
            </w:pPr>
            <w:r>
              <w:t>TBD</w:t>
            </w:r>
          </w:p>
        </w:tc>
      </w:tr>
      <w:tr w:rsidR="00E90EA5" w:rsidRPr="00706637" w14:paraId="70731629" w14:textId="77777777" w:rsidTr="00435A47">
        <w:trPr>
          <w:cantSplit/>
        </w:trPr>
        <w:tc>
          <w:tcPr>
            <w:tcW w:w="623" w:type="pct"/>
            <w:tcMar>
              <w:left w:w="58" w:type="dxa"/>
              <w:right w:w="58" w:type="dxa"/>
            </w:tcMar>
            <w:vAlign w:val="center"/>
          </w:tcPr>
          <w:p w14:paraId="239C1CC6" w14:textId="77777777" w:rsidR="00803455" w:rsidRPr="00706637" w:rsidRDefault="00803455" w:rsidP="00803455">
            <w:pPr>
              <w:pStyle w:val="TableText"/>
            </w:pPr>
            <w:r w:rsidRPr="00706637">
              <w:t>Methoxychlor</w:t>
            </w:r>
          </w:p>
        </w:tc>
        <w:tc>
          <w:tcPr>
            <w:tcW w:w="428" w:type="pct"/>
            <w:tcMar>
              <w:left w:w="58" w:type="dxa"/>
              <w:right w:w="58" w:type="dxa"/>
            </w:tcMar>
            <w:vAlign w:val="center"/>
          </w:tcPr>
          <w:p w14:paraId="370893CC" w14:textId="77777777" w:rsidR="00803455" w:rsidRPr="00706637" w:rsidRDefault="00803455" w:rsidP="00803455">
            <w:pPr>
              <w:pStyle w:val="TableText"/>
            </w:pPr>
            <w:r w:rsidRPr="00706637">
              <w:t>72-43-5</w:t>
            </w:r>
          </w:p>
        </w:tc>
        <w:tc>
          <w:tcPr>
            <w:tcW w:w="263" w:type="pct"/>
            <w:vAlign w:val="center"/>
          </w:tcPr>
          <w:p w14:paraId="7EE53BDC" w14:textId="0B04F309" w:rsidR="00803455" w:rsidRPr="00706637" w:rsidRDefault="00803455" w:rsidP="00803455">
            <w:pPr>
              <w:pStyle w:val="TableText"/>
            </w:pPr>
            <w:r>
              <w:t>TBD</w:t>
            </w:r>
          </w:p>
        </w:tc>
        <w:tc>
          <w:tcPr>
            <w:tcW w:w="333" w:type="pct"/>
            <w:tcMar>
              <w:left w:w="58" w:type="dxa"/>
              <w:right w:w="58" w:type="dxa"/>
            </w:tcMar>
            <w:vAlign w:val="center"/>
          </w:tcPr>
          <w:p w14:paraId="5F1AD7F8" w14:textId="26594132" w:rsidR="00803455" w:rsidRPr="00706637" w:rsidRDefault="00803455" w:rsidP="00803455">
            <w:pPr>
              <w:pStyle w:val="TableText"/>
            </w:pPr>
            <w:r>
              <w:t>TBD</w:t>
            </w:r>
          </w:p>
        </w:tc>
        <w:tc>
          <w:tcPr>
            <w:tcW w:w="370" w:type="pct"/>
            <w:tcMar>
              <w:left w:w="58" w:type="dxa"/>
              <w:right w:w="58" w:type="dxa"/>
            </w:tcMar>
            <w:vAlign w:val="center"/>
          </w:tcPr>
          <w:p w14:paraId="23DC1D49" w14:textId="78084E74" w:rsidR="00803455" w:rsidRPr="00706637" w:rsidRDefault="00803455" w:rsidP="00803455">
            <w:pPr>
              <w:pStyle w:val="TableText"/>
            </w:pPr>
            <w:r>
              <w:t>TBD</w:t>
            </w:r>
          </w:p>
        </w:tc>
        <w:tc>
          <w:tcPr>
            <w:tcW w:w="309" w:type="pct"/>
            <w:tcMar>
              <w:left w:w="58" w:type="dxa"/>
              <w:right w:w="58" w:type="dxa"/>
            </w:tcMar>
            <w:vAlign w:val="center"/>
          </w:tcPr>
          <w:p w14:paraId="4E5C4B57" w14:textId="50C23AA8" w:rsidR="00803455" w:rsidRPr="00706637" w:rsidRDefault="00803455" w:rsidP="00803455">
            <w:pPr>
              <w:pStyle w:val="TableText"/>
            </w:pPr>
            <w:r>
              <w:t>TBD</w:t>
            </w:r>
          </w:p>
        </w:tc>
        <w:tc>
          <w:tcPr>
            <w:tcW w:w="332" w:type="pct"/>
            <w:tcMar>
              <w:left w:w="58" w:type="dxa"/>
              <w:right w:w="58" w:type="dxa"/>
            </w:tcMar>
            <w:vAlign w:val="center"/>
          </w:tcPr>
          <w:p w14:paraId="45C32FEE" w14:textId="36C205A2" w:rsidR="00803455" w:rsidRPr="00706637" w:rsidRDefault="00803455" w:rsidP="00803455">
            <w:pPr>
              <w:pStyle w:val="TableText"/>
            </w:pPr>
            <w:r>
              <w:t>TBD</w:t>
            </w:r>
          </w:p>
        </w:tc>
        <w:tc>
          <w:tcPr>
            <w:tcW w:w="305" w:type="pct"/>
            <w:vAlign w:val="center"/>
          </w:tcPr>
          <w:p w14:paraId="6C12A9CE" w14:textId="0D8E1184" w:rsidR="00803455" w:rsidRPr="00706637" w:rsidRDefault="00803455" w:rsidP="00803455">
            <w:pPr>
              <w:pStyle w:val="TableText"/>
            </w:pPr>
            <w:r>
              <w:t>TBD</w:t>
            </w:r>
          </w:p>
        </w:tc>
        <w:tc>
          <w:tcPr>
            <w:tcW w:w="309" w:type="pct"/>
            <w:vAlign w:val="center"/>
          </w:tcPr>
          <w:p w14:paraId="230936B4" w14:textId="465339D0" w:rsidR="00803455" w:rsidRPr="00706637" w:rsidRDefault="00803455" w:rsidP="00803455">
            <w:pPr>
              <w:pStyle w:val="TableText"/>
            </w:pPr>
            <w:r>
              <w:t>TBD</w:t>
            </w:r>
          </w:p>
        </w:tc>
        <w:tc>
          <w:tcPr>
            <w:tcW w:w="314" w:type="pct"/>
            <w:vAlign w:val="center"/>
          </w:tcPr>
          <w:p w14:paraId="33845C67" w14:textId="69D10068" w:rsidR="00803455" w:rsidRPr="00706637" w:rsidRDefault="00803455" w:rsidP="00803455">
            <w:pPr>
              <w:pStyle w:val="TableText"/>
            </w:pPr>
            <w:r>
              <w:t>TBD</w:t>
            </w:r>
          </w:p>
        </w:tc>
        <w:tc>
          <w:tcPr>
            <w:tcW w:w="342" w:type="pct"/>
            <w:tcMar>
              <w:left w:w="58" w:type="dxa"/>
              <w:right w:w="58" w:type="dxa"/>
            </w:tcMar>
            <w:vAlign w:val="center"/>
          </w:tcPr>
          <w:p w14:paraId="77D99A0E" w14:textId="77777777" w:rsidR="00803455" w:rsidRPr="00706637" w:rsidRDefault="00803455" w:rsidP="00803455">
            <w:pPr>
              <w:pStyle w:val="TableText"/>
            </w:pPr>
            <w:r w:rsidRPr="00706637">
              <w:t>TBD</w:t>
            </w:r>
          </w:p>
        </w:tc>
        <w:tc>
          <w:tcPr>
            <w:tcW w:w="247" w:type="pct"/>
            <w:tcMar>
              <w:left w:w="58" w:type="dxa"/>
              <w:right w:w="58" w:type="dxa"/>
            </w:tcMar>
            <w:vAlign w:val="center"/>
          </w:tcPr>
          <w:p w14:paraId="71F80597" w14:textId="77777777" w:rsidR="00803455" w:rsidRPr="00706637" w:rsidRDefault="00803455" w:rsidP="00803455">
            <w:pPr>
              <w:pStyle w:val="TableText"/>
            </w:pPr>
            <w:r>
              <w:t>TBD</w:t>
            </w:r>
          </w:p>
        </w:tc>
        <w:tc>
          <w:tcPr>
            <w:tcW w:w="248" w:type="pct"/>
            <w:tcMar>
              <w:left w:w="58" w:type="dxa"/>
              <w:right w:w="58" w:type="dxa"/>
            </w:tcMar>
            <w:vAlign w:val="center"/>
          </w:tcPr>
          <w:p w14:paraId="52FB7175" w14:textId="77777777" w:rsidR="00803455" w:rsidRPr="00706637" w:rsidRDefault="00803455" w:rsidP="00803455">
            <w:pPr>
              <w:pStyle w:val="TableText"/>
            </w:pPr>
            <w:r>
              <w:t>TBD</w:t>
            </w:r>
          </w:p>
        </w:tc>
        <w:tc>
          <w:tcPr>
            <w:tcW w:w="247" w:type="pct"/>
            <w:tcMar>
              <w:left w:w="58" w:type="dxa"/>
              <w:right w:w="58" w:type="dxa"/>
            </w:tcMar>
            <w:vAlign w:val="center"/>
          </w:tcPr>
          <w:p w14:paraId="133C7C3C" w14:textId="77777777" w:rsidR="00803455" w:rsidRPr="00706637" w:rsidRDefault="00803455" w:rsidP="00803455">
            <w:pPr>
              <w:pStyle w:val="TableText"/>
            </w:pPr>
            <w:r>
              <w:t>TBD</w:t>
            </w:r>
          </w:p>
        </w:tc>
        <w:tc>
          <w:tcPr>
            <w:tcW w:w="330" w:type="pct"/>
            <w:tcMar>
              <w:left w:w="58" w:type="dxa"/>
              <w:right w:w="58" w:type="dxa"/>
            </w:tcMar>
            <w:vAlign w:val="center"/>
          </w:tcPr>
          <w:p w14:paraId="1276BE66" w14:textId="77777777" w:rsidR="00803455" w:rsidRPr="00706637" w:rsidRDefault="00803455" w:rsidP="00803455">
            <w:pPr>
              <w:pStyle w:val="TableText"/>
            </w:pPr>
            <w:r>
              <w:t>TBD</w:t>
            </w:r>
          </w:p>
        </w:tc>
      </w:tr>
      <w:tr w:rsidR="00E90EA5" w:rsidRPr="00706637" w14:paraId="6081B884" w14:textId="77777777" w:rsidTr="00435A47">
        <w:trPr>
          <w:cantSplit/>
        </w:trPr>
        <w:tc>
          <w:tcPr>
            <w:tcW w:w="623" w:type="pct"/>
            <w:tcMar>
              <w:left w:w="58" w:type="dxa"/>
              <w:right w:w="58" w:type="dxa"/>
            </w:tcMar>
            <w:vAlign w:val="center"/>
          </w:tcPr>
          <w:p w14:paraId="0A260B33" w14:textId="77777777" w:rsidR="00803455" w:rsidRPr="00706637" w:rsidRDefault="00803455" w:rsidP="00803455">
            <w:pPr>
              <w:pStyle w:val="TableText"/>
            </w:pPr>
            <w:r w:rsidRPr="00706637">
              <w:t>Toxaphene</w:t>
            </w:r>
          </w:p>
        </w:tc>
        <w:tc>
          <w:tcPr>
            <w:tcW w:w="428" w:type="pct"/>
            <w:tcMar>
              <w:left w:w="58" w:type="dxa"/>
              <w:right w:w="58" w:type="dxa"/>
            </w:tcMar>
            <w:vAlign w:val="center"/>
          </w:tcPr>
          <w:p w14:paraId="70885102" w14:textId="77777777" w:rsidR="00803455" w:rsidRPr="00706637" w:rsidRDefault="00803455" w:rsidP="00803455">
            <w:pPr>
              <w:pStyle w:val="TableText"/>
            </w:pPr>
            <w:r w:rsidRPr="00706637">
              <w:t>8001-35-2</w:t>
            </w:r>
          </w:p>
        </w:tc>
        <w:tc>
          <w:tcPr>
            <w:tcW w:w="263" w:type="pct"/>
            <w:vAlign w:val="center"/>
          </w:tcPr>
          <w:p w14:paraId="32454BCF" w14:textId="57EC558B" w:rsidR="00803455" w:rsidRPr="00706637" w:rsidRDefault="00803455" w:rsidP="00803455">
            <w:pPr>
              <w:pStyle w:val="TableText"/>
            </w:pPr>
            <w:r>
              <w:t>TBD</w:t>
            </w:r>
          </w:p>
        </w:tc>
        <w:tc>
          <w:tcPr>
            <w:tcW w:w="333" w:type="pct"/>
            <w:tcMar>
              <w:left w:w="58" w:type="dxa"/>
              <w:right w:w="58" w:type="dxa"/>
            </w:tcMar>
            <w:vAlign w:val="center"/>
          </w:tcPr>
          <w:p w14:paraId="38989D62" w14:textId="7247EA6F" w:rsidR="00803455" w:rsidRPr="00706637" w:rsidRDefault="00803455" w:rsidP="00803455">
            <w:pPr>
              <w:pStyle w:val="TableText"/>
            </w:pPr>
            <w:r>
              <w:t>TBD</w:t>
            </w:r>
          </w:p>
        </w:tc>
        <w:tc>
          <w:tcPr>
            <w:tcW w:w="370" w:type="pct"/>
            <w:tcMar>
              <w:left w:w="58" w:type="dxa"/>
              <w:right w:w="58" w:type="dxa"/>
            </w:tcMar>
            <w:vAlign w:val="center"/>
          </w:tcPr>
          <w:p w14:paraId="51DA828E" w14:textId="0AA54FE4" w:rsidR="00803455" w:rsidRPr="00706637" w:rsidRDefault="00803455" w:rsidP="00803455">
            <w:pPr>
              <w:pStyle w:val="TableText"/>
            </w:pPr>
            <w:r>
              <w:t>TBD</w:t>
            </w:r>
          </w:p>
        </w:tc>
        <w:tc>
          <w:tcPr>
            <w:tcW w:w="309" w:type="pct"/>
            <w:tcMar>
              <w:left w:w="58" w:type="dxa"/>
              <w:right w:w="58" w:type="dxa"/>
            </w:tcMar>
            <w:vAlign w:val="center"/>
          </w:tcPr>
          <w:p w14:paraId="46CF6624" w14:textId="33E2CA44" w:rsidR="00803455" w:rsidRPr="00706637" w:rsidRDefault="00803455" w:rsidP="00803455">
            <w:pPr>
              <w:pStyle w:val="TableText"/>
            </w:pPr>
            <w:r>
              <w:t>TBD</w:t>
            </w:r>
          </w:p>
        </w:tc>
        <w:tc>
          <w:tcPr>
            <w:tcW w:w="332" w:type="pct"/>
            <w:tcMar>
              <w:left w:w="58" w:type="dxa"/>
              <w:right w:w="58" w:type="dxa"/>
            </w:tcMar>
            <w:vAlign w:val="center"/>
          </w:tcPr>
          <w:p w14:paraId="1D8E43C7" w14:textId="706DF05A" w:rsidR="00803455" w:rsidRPr="00706637" w:rsidRDefault="00803455" w:rsidP="00803455">
            <w:pPr>
              <w:pStyle w:val="TableText"/>
            </w:pPr>
            <w:r>
              <w:t>TBD</w:t>
            </w:r>
          </w:p>
        </w:tc>
        <w:tc>
          <w:tcPr>
            <w:tcW w:w="305" w:type="pct"/>
            <w:vAlign w:val="center"/>
          </w:tcPr>
          <w:p w14:paraId="75CAF4D1" w14:textId="00947AFF" w:rsidR="00803455" w:rsidRPr="00706637" w:rsidRDefault="00803455" w:rsidP="00803455">
            <w:pPr>
              <w:pStyle w:val="TableText"/>
            </w:pPr>
            <w:r>
              <w:t>TBD</w:t>
            </w:r>
          </w:p>
        </w:tc>
        <w:tc>
          <w:tcPr>
            <w:tcW w:w="309" w:type="pct"/>
            <w:vAlign w:val="center"/>
          </w:tcPr>
          <w:p w14:paraId="061EF9BA" w14:textId="34B776E6" w:rsidR="00803455" w:rsidRPr="00706637" w:rsidRDefault="00803455" w:rsidP="00803455">
            <w:pPr>
              <w:pStyle w:val="TableText"/>
            </w:pPr>
            <w:r>
              <w:t>TBD</w:t>
            </w:r>
          </w:p>
        </w:tc>
        <w:tc>
          <w:tcPr>
            <w:tcW w:w="314" w:type="pct"/>
            <w:vAlign w:val="center"/>
          </w:tcPr>
          <w:p w14:paraId="6D5F1B86" w14:textId="145E7B23" w:rsidR="00803455" w:rsidRPr="00706637" w:rsidRDefault="00803455" w:rsidP="00803455">
            <w:pPr>
              <w:pStyle w:val="TableText"/>
            </w:pPr>
            <w:r>
              <w:t>TBD</w:t>
            </w:r>
          </w:p>
        </w:tc>
        <w:tc>
          <w:tcPr>
            <w:tcW w:w="342" w:type="pct"/>
            <w:tcMar>
              <w:left w:w="58" w:type="dxa"/>
              <w:right w:w="58" w:type="dxa"/>
            </w:tcMar>
            <w:vAlign w:val="center"/>
          </w:tcPr>
          <w:p w14:paraId="74AFE467" w14:textId="77777777" w:rsidR="00803455" w:rsidRPr="00706637" w:rsidRDefault="00803455" w:rsidP="00803455">
            <w:pPr>
              <w:pStyle w:val="TableText"/>
            </w:pPr>
            <w:r w:rsidRPr="00706637">
              <w:t>TBD</w:t>
            </w:r>
          </w:p>
        </w:tc>
        <w:tc>
          <w:tcPr>
            <w:tcW w:w="247" w:type="pct"/>
            <w:tcMar>
              <w:left w:w="58" w:type="dxa"/>
              <w:right w:w="58" w:type="dxa"/>
            </w:tcMar>
            <w:vAlign w:val="center"/>
          </w:tcPr>
          <w:p w14:paraId="1ADA4605" w14:textId="77777777" w:rsidR="00803455" w:rsidRPr="00706637" w:rsidRDefault="00803455" w:rsidP="00803455">
            <w:pPr>
              <w:pStyle w:val="TableText"/>
            </w:pPr>
            <w:r>
              <w:t>TBD</w:t>
            </w:r>
          </w:p>
        </w:tc>
        <w:tc>
          <w:tcPr>
            <w:tcW w:w="248" w:type="pct"/>
            <w:tcMar>
              <w:left w:w="58" w:type="dxa"/>
              <w:right w:w="58" w:type="dxa"/>
            </w:tcMar>
            <w:vAlign w:val="center"/>
          </w:tcPr>
          <w:p w14:paraId="42BCF85F" w14:textId="77777777" w:rsidR="00803455" w:rsidRPr="00706637" w:rsidRDefault="00803455" w:rsidP="00803455">
            <w:pPr>
              <w:pStyle w:val="TableText"/>
            </w:pPr>
            <w:r>
              <w:t>TBD</w:t>
            </w:r>
          </w:p>
        </w:tc>
        <w:tc>
          <w:tcPr>
            <w:tcW w:w="247" w:type="pct"/>
            <w:tcMar>
              <w:left w:w="58" w:type="dxa"/>
              <w:right w:w="58" w:type="dxa"/>
            </w:tcMar>
            <w:vAlign w:val="center"/>
          </w:tcPr>
          <w:p w14:paraId="66912415" w14:textId="77777777" w:rsidR="00803455" w:rsidRPr="00706637" w:rsidRDefault="00803455" w:rsidP="00803455">
            <w:pPr>
              <w:pStyle w:val="TableText"/>
            </w:pPr>
            <w:r>
              <w:t>TBD</w:t>
            </w:r>
          </w:p>
        </w:tc>
        <w:tc>
          <w:tcPr>
            <w:tcW w:w="330" w:type="pct"/>
            <w:tcMar>
              <w:left w:w="58" w:type="dxa"/>
              <w:right w:w="58" w:type="dxa"/>
            </w:tcMar>
            <w:vAlign w:val="center"/>
          </w:tcPr>
          <w:p w14:paraId="69223615" w14:textId="77777777" w:rsidR="00803455" w:rsidRPr="00706637" w:rsidRDefault="00803455" w:rsidP="00803455">
            <w:pPr>
              <w:pStyle w:val="TableText"/>
            </w:pPr>
            <w:r>
              <w:t>TBD</w:t>
            </w:r>
          </w:p>
        </w:tc>
      </w:tr>
    </w:tbl>
    <w:p w14:paraId="3682DD80" w14:textId="1A12AD65" w:rsidR="00803455" w:rsidRDefault="00803455" w:rsidP="0007362D">
      <w:pPr>
        <w:pStyle w:val="Tablenotes"/>
        <w:ind w:left="0" w:firstLine="0"/>
      </w:pPr>
      <w:r>
        <w:t>Notes:</w:t>
      </w:r>
      <w:bookmarkStart w:id="112" w:name="_Hlk159514044"/>
      <w:r>
        <w:t xml:space="preserve"> </w:t>
      </w:r>
      <w:bookmarkEnd w:id="112"/>
    </w:p>
    <w:p w14:paraId="02E3D325" w14:textId="77777777" w:rsidR="00803455" w:rsidRDefault="00803455" w:rsidP="00803455">
      <w:pPr>
        <w:pStyle w:val="Tablenotes"/>
      </w:pPr>
      <w:r>
        <w:t>Project Action Limits (PALs) vary by matrix and data use; the PALs will be defined as part of the project planning process.</w:t>
      </w:r>
    </w:p>
    <w:p w14:paraId="066BDCFA" w14:textId="301A1B8E" w:rsidR="004156FD" w:rsidRDefault="00803455" w:rsidP="00803455">
      <w:pPr>
        <w:pStyle w:val="Tablenotes"/>
      </w:pPr>
      <w:r>
        <w:t>Laboratory RLs and MDLs should be reviewed during the project planning to ensure that laboratories can achieve the project’s quality objectives</w:t>
      </w:r>
      <w:r w:rsidR="004156FD">
        <w:t>.</w:t>
      </w:r>
    </w:p>
    <w:p w14:paraId="7262EE8E" w14:textId="140DCDDC" w:rsidR="00E853BE" w:rsidRDefault="00E853BE" w:rsidP="00E853BE">
      <w:pPr>
        <w:pStyle w:val="Tablenotes"/>
        <w:spacing w:before="120"/>
        <w:ind w:left="0" w:firstLine="0"/>
      </w:pPr>
      <w:r w:rsidRPr="00D3229A">
        <w:t xml:space="preserve">Achievable Laboratory Limits are columns labeled </w:t>
      </w:r>
      <w:r>
        <w:t xml:space="preserve">Lab </w:t>
      </w:r>
      <w:r w:rsidRPr="00D3229A">
        <w:t xml:space="preserve">RL and </w:t>
      </w:r>
      <w:r>
        <w:t xml:space="preserve">Lab </w:t>
      </w:r>
      <w:r w:rsidRPr="00D3229A">
        <w:t>MDL</w:t>
      </w:r>
      <w:r>
        <w:t>.</w:t>
      </w:r>
    </w:p>
    <w:p w14:paraId="1E86A83B" w14:textId="5E05299A" w:rsidR="00294EF5" w:rsidRPr="00452F5B" w:rsidRDefault="004156FD" w:rsidP="00EE61A9">
      <w:pPr>
        <w:pStyle w:val="Tablenotes"/>
        <w:contextualSpacing w:val="0"/>
      </w:pPr>
      <w:bookmarkStart w:id="113" w:name="_Hlk129958531"/>
      <w:r w:rsidRPr="004156FD">
        <w:t>Accuracy and Precision Criteria are columns labeled LCS/MS/MSD Recovery</w:t>
      </w:r>
      <w:r w:rsidR="00A0464C">
        <w:t xml:space="preserve"> Limits</w:t>
      </w:r>
      <w:r w:rsidRPr="004156FD">
        <w:t xml:space="preserve"> and </w:t>
      </w:r>
      <w:r w:rsidR="00A0464C">
        <w:t xml:space="preserve">MS/MSD </w:t>
      </w:r>
      <w:r w:rsidRPr="004156FD">
        <w:t>Precision</w:t>
      </w:r>
      <w:r>
        <w:t>.</w:t>
      </w:r>
      <w:bookmarkEnd w:id="113"/>
      <w:r w:rsidR="00803455">
        <w:t xml:space="preserve"> </w:t>
      </w:r>
    </w:p>
    <w:p w14:paraId="2F492A91" w14:textId="77777777" w:rsidR="00A34804" w:rsidRDefault="00A34804" w:rsidP="00BD76E7">
      <w:pPr>
        <w:pStyle w:val="Tablenotes"/>
        <w:ind w:left="0" w:firstLine="0"/>
        <w:sectPr w:rsidR="00A34804" w:rsidSect="00AD16B6">
          <w:footerReference w:type="default" r:id="rId41"/>
          <w:pgSz w:w="15840" w:h="12240" w:orient="landscape"/>
          <w:pgMar w:top="1440" w:right="1080" w:bottom="1440" w:left="1080" w:header="720" w:footer="720" w:gutter="0"/>
          <w:cols w:space="432"/>
          <w:docGrid w:linePitch="299"/>
        </w:sectPr>
      </w:pPr>
    </w:p>
    <w:tbl>
      <w:tblPr>
        <w:tblStyle w:val="TableGrid"/>
        <w:tblW w:w="4176" w:type="dxa"/>
        <w:tblLook w:val="04A0" w:firstRow="1" w:lastRow="0" w:firstColumn="1" w:lastColumn="0" w:noHBand="0" w:noVBand="1"/>
      </w:tblPr>
      <w:tblGrid>
        <w:gridCol w:w="896"/>
        <w:gridCol w:w="3280"/>
      </w:tblGrid>
      <w:tr w:rsidR="000D5635" w:rsidRPr="00A34804" w14:paraId="2CF20FA5" w14:textId="77777777" w:rsidTr="00ED149B">
        <w:trPr>
          <w:trHeight w:hRule="exact" w:val="227"/>
        </w:trPr>
        <w:tc>
          <w:tcPr>
            <w:tcW w:w="866" w:type="dxa"/>
          </w:tcPr>
          <w:p w14:paraId="3E3C16A5" w14:textId="77777777" w:rsidR="000D5635" w:rsidRPr="00A34804" w:rsidRDefault="000D5635" w:rsidP="00ED149B">
            <w:pPr>
              <w:pStyle w:val="Tablenotes"/>
              <w:ind w:left="0" w:firstLine="0"/>
            </w:pPr>
            <w:r w:rsidRPr="00A34804">
              <w:t>--</w:t>
            </w:r>
          </w:p>
        </w:tc>
        <w:tc>
          <w:tcPr>
            <w:tcW w:w="3168" w:type="dxa"/>
          </w:tcPr>
          <w:p w14:paraId="223D83B2" w14:textId="77777777" w:rsidR="000D5635" w:rsidRPr="00A34804" w:rsidRDefault="000D5635" w:rsidP="00ED149B">
            <w:pPr>
              <w:pStyle w:val="Tablenotes"/>
              <w:ind w:left="0" w:firstLine="0"/>
            </w:pPr>
            <w:r w:rsidRPr="00A34804">
              <w:t>Analyte not reported by this method</w:t>
            </w:r>
          </w:p>
        </w:tc>
      </w:tr>
      <w:tr w:rsidR="000D5635" w:rsidRPr="00A34804" w14:paraId="5921A19B" w14:textId="77777777" w:rsidTr="00ED149B">
        <w:trPr>
          <w:trHeight w:hRule="exact" w:val="227"/>
        </w:trPr>
        <w:tc>
          <w:tcPr>
            <w:tcW w:w="866" w:type="dxa"/>
          </w:tcPr>
          <w:p w14:paraId="5D4EE775" w14:textId="77777777" w:rsidR="000D5635" w:rsidRPr="00A34804" w:rsidRDefault="000D5635" w:rsidP="00ED149B">
            <w:pPr>
              <w:pStyle w:val="Tablenotes"/>
              <w:ind w:left="0" w:firstLine="0"/>
            </w:pPr>
            <w:r w:rsidRPr="00A34804">
              <w:t>%R</w:t>
            </w:r>
          </w:p>
        </w:tc>
        <w:tc>
          <w:tcPr>
            <w:tcW w:w="3168" w:type="dxa"/>
          </w:tcPr>
          <w:p w14:paraId="37126E63" w14:textId="77777777" w:rsidR="000D5635" w:rsidRPr="00A34804" w:rsidRDefault="000D5635" w:rsidP="00ED149B">
            <w:pPr>
              <w:pStyle w:val="Tablenotes"/>
              <w:ind w:left="0" w:firstLine="0"/>
            </w:pPr>
            <w:r w:rsidRPr="00A34804">
              <w:t>percent recovery</w:t>
            </w:r>
          </w:p>
        </w:tc>
      </w:tr>
      <w:tr w:rsidR="000D5635" w:rsidRPr="00A34804" w14:paraId="7576DD57" w14:textId="77777777" w:rsidTr="00ED149B">
        <w:trPr>
          <w:trHeight w:hRule="exact" w:val="227"/>
        </w:trPr>
        <w:tc>
          <w:tcPr>
            <w:tcW w:w="866" w:type="dxa"/>
          </w:tcPr>
          <w:p w14:paraId="7A41A8BF" w14:textId="77777777" w:rsidR="000D5635" w:rsidRPr="00A34804" w:rsidRDefault="000D5635" w:rsidP="00ED149B">
            <w:pPr>
              <w:pStyle w:val="Tablenotes"/>
              <w:ind w:left="0" w:firstLine="0"/>
            </w:pPr>
            <w:r w:rsidRPr="00A34804">
              <w:t>µg</w:t>
            </w:r>
          </w:p>
        </w:tc>
        <w:tc>
          <w:tcPr>
            <w:tcW w:w="3168" w:type="dxa"/>
          </w:tcPr>
          <w:p w14:paraId="43F3A7BD" w14:textId="77777777" w:rsidR="000D5635" w:rsidRPr="00A34804" w:rsidRDefault="000D5635" w:rsidP="00ED149B">
            <w:pPr>
              <w:pStyle w:val="Tablenotes"/>
              <w:ind w:left="0" w:firstLine="0"/>
            </w:pPr>
            <w:r w:rsidRPr="00A34804">
              <w:t>microgram</w:t>
            </w:r>
          </w:p>
        </w:tc>
      </w:tr>
      <w:tr w:rsidR="000D5635" w:rsidRPr="00A34804" w14:paraId="199BE0FE" w14:textId="77777777" w:rsidTr="00ED149B">
        <w:trPr>
          <w:trHeight w:hRule="exact" w:val="227"/>
        </w:trPr>
        <w:tc>
          <w:tcPr>
            <w:tcW w:w="866" w:type="dxa"/>
          </w:tcPr>
          <w:p w14:paraId="6C165115" w14:textId="77777777" w:rsidR="000D5635" w:rsidRPr="00A34804" w:rsidRDefault="000D5635" w:rsidP="00ED149B">
            <w:pPr>
              <w:pStyle w:val="Tablenotes"/>
              <w:ind w:left="0" w:firstLine="0"/>
            </w:pPr>
            <w:r w:rsidRPr="00A34804">
              <w:t>µg/cm</w:t>
            </w:r>
            <w:r w:rsidRPr="00A34804">
              <w:rPr>
                <w:vertAlign w:val="superscript"/>
              </w:rPr>
              <w:t>2</w:t>
            </w:r>
          </w:p>
        </w:tc>
        <w:tc>
          <w:tcPr>
            <w:tcW w:w="3168" w:type="dxa"/>
          </w:tcPr>
          <w:p w14:paraId="2F3183D9" w14:textId="77777777" w:rsidR="000D5635" w:rsidRPr="00A34804" w:rsidRDefault="000D5635" w:rsidP="00ED149B">
            <w:pPr>
              <w:pStyle w:val="Tablenotes"/>
              <w:ind w:left="0" w:firstLine="0"/>
            </w:pPr>
            <w:r w:rsidRPr="00A34804">
              <w:t>microgram per cubic centimeter</w:t>
            </w:r>
          </w:p>
        </w:tc>
      </w:tr>
      <w:tr w:rsidR="000D5635" w:rsidRPr="00A34804" w14:paraId="2CA4EFFF" w14:textId="77777777" w:rsidTr="00ED149B">
        <w:trPr>
          <w:trHeight w:hRule="exact" w:val="227"/>
        </w:trPr>
        <w:tc>
          <w:tcPr>
            <w:tcW w:w="866" w:type="dxa"/>
          </w:tcPr>
          <w:p w14:paraId="0C133CDB" w14:textId="77777777" w:rsidR="000D5635" w:rsidRPr="00A34804" w:rsidRDefault="000D5635" w:rsidP="00ED149B">
            <w:pPr>
              <w:pStyle w:val="Tablenotes"/>
              <w:ind w:left="0" w:firstLine="0"/>
            </w:pPr>
            <w:r w:rsidRPr="00A34804">
              <w:t>µg/L</w:t>
            </w:r>
          </w:p>
        </w:tc>
        <w:tc>
          <w:tcPr>
            <w:tcW w:w="3168" w:type="dxa"/>
          </w:tcPr>
          <w:p w14:paraId="59124319" w14:textId="77777777" w:rsidR="000D5635" w:rsidRPr="00A34804" w:rsidRDefault="000D5635" w:rsidP="00ED149B">
            <w:pPr>
              <w:pStyle w:val="Tablenotes"/>
              <w:ind w:left="0" w:firstLine="0"/>
            </w:pPr>
            <w:r w:rsidRPr="00A34804">
              <w:t>microgram per liter</w:t>
            </w:r>
          </w:p>
        </w:tc>
      </w:tr>
      <w:tr w:rsidR="000D5635" w:rsidRPr="00A34804" w14:paraId="63A69B69" w14:textId="77777777" w:rsidTr="00ED149B">
        <w:trPr>
          <w:trHeight w:hRule="exact" w:val="227"/>
        </w:trPr>
        <w:tc>
          <w:tcPr>
            <w:tcW w:w="866" w:type="dxa"/>
          </w:tcPr>
          <w:p w14:paraId="4E97E247" w14:textId="77777777" w:rsidR="000D5635" w:rsidRPr="00A34804" w:rsidRDefault="000D5635" w:rsidP="00ED149B">
            <w:pPr>
              <w:pStyle w:val="Tablenotes"/>
              <w:ind w:left="0" w:firstLine="0"/>
            </w:pPr>
            <w:r w:rsidRPr="00A34804">
              <w:t>µg/kg</w:t>
            </w:r>
          </w:p>
        </w:tc>
        <w:tc>
          <w:tcPr>
            <w:tcW w:w="3168" w:type="dxa"/>
          </w:tcPr>
          <w:p w14:paraId="33D09310" w14:textId="77777777" w:rsidR="000D5635" w:rsidRPr="00A34804" w:rsidRDefault="000D5635" w:rsidP="00ED149B">
            <w:pPr>
              <w:pStyle w:val="Tablenotes"/>
              <w:ind w:left="0" w:firstLine="0"/>
            </w:pPr>
            <w:r w:rsidRPr="00A34804">
              <w:t>microgram per kilogram</w:t>
            </w:r>
          </w:p>
        </w:tc>
      </w:tr>
      <w:tr w:rsidR="000D5635" w:rsidRPr="00A34804" w14:paraId="3B8EF673" w14:textId="77777777" w:rsidTr="00ED149B">
        <w:trPr>
          <w:trHeight w:hRule="exact" w:val="227"/>
        </w:trPr>
        <w:tc>
          <w:tcPr>
            <w:tcW w:w="866" w:type="dxa"/>
          </w:tcPr>
          <w:p w14:paraId="09A4F9BE" w14:textId="77777777" w:rsidR="000D5635" w:rsidRPr="00A34804" w:rsidRDefault="000D5635" w:rsidP="00ED149B">
            <w:pPr>
              <w:pStyle w:val="Tablenotes"/>
              <w:ind w:left="0" w:firstLine="0"/>
            </w:pPr>
            <w:r w:rsidRPr="00A34804">
              <w:t>CAS</w:t>
            </w:r>
          </w:p>
        </w:tc>
        <w:tc>
          <w:tcPr>
            <w:tcW w:w="3168" w:type="dxa"/>
          </w:tcPr>
          <w:p w14:paraId="190DA566" w14:textId="77777777" w:rsidR="000D5635" w:rsidRPr="00A34804" w:rsidRDefault="000D5635" w:rsidP="00ED149B">
            <w:pPr>
              <w:pStyle w:val="Tablenotes"/>
              <w:ind w:left="0" w:firstLine="0"/>
            </w:pPr>
            <w:r w:rsidRPr="00A34804">
              <w:t>Chemical Abstracts Service</w:t>
            </w:r>
          </w:p>
        </w:tc>
      </w:tr>
      <w:tr w:rsidR="000D5635" w:rsidRPr="00A34804" w14:paraId="591B6762" w14:textId="77777777" w:rsidTr="00ED149B">
        <w:trPr>
          <w:trHeight w:hRule="exact" w:val="227"/>
        </w:trPr>
        <w:tc>
          <w:tcPr>
            <w:tcW w:w="866" w:type="dxa"/>
          </w:tcPr>
          <w:p w14:paraId="76915CAF" w14:textId="77777777" w:rsidR="000D5635" w:rsidRPr="00A34804" w:rsidRDefault="000D5635" w:rsidP="00ED149B">
            <w:pPr>
              <w:pStyle w:val="Tablenotes"/>
              <w:ind w:left="0" w:firstLine="0"/>
            </w:pPr>
            <w:r w:rsidRPr="00A34804">
              <w:t>CLP</w:t>
            </w:r>
          </w:p>
        </w:tc>
        <w:tc>
          <w:tcPr>
            <w:tcW w:w="3168" w:type="dxa"/>
          </w:tcPr>
          <w:p w14:paraId="419DADA5" w14:textId="77777777" w:rsidR="000D5635" w:rsidRPr="00A34804" w:rsidRDefault="000D5635" w:rsidP="00ED149B">
            <w:pPr>
              <w:pStyle w:val="Tablenotes"/>
              <w:ind w:left="0" w:firstLine="0"/>
            </w:pPr>
            <w:r w:rsidRPr="00A34804">
              <w:t xml:space="preserve"> Contract Laboratory Program</w:t>
            </w:r>
          </w:p>
        </w:tc>
      </w:tr>
      <w:tr w:rsidR="000D5635" w:rsidRPr="00A34804" w14:paraId="1C140CE9" w14:textId="77777777" w:rsidTr="00ED149B">
        <w:trPr>
          <w:trHeight w:hRule="exact" w:val="227"/>
        </w:trPr>
        <w:tc>
          <w:tcPr>
            <w:tcW w:w="866" w:type="dxa"/>
          </w:tcPr>
          <w:p w14:paraId="0B5A0FA5" w14:textId="77777777" w:rsidR="000D5635" w:rsidRPr="00A34804" w:rsidRDefault="000D5635" w:rsidP="00ED149B">
            <w:pPr>
              <w:pStyle w:val="Tablenotes"/>
              <w:ind w:left="0" w:firstLine="0"/>
            </w:pPr>
            <w:r w:rsidRPr="00A34804">
              <w:t>CRQL</w:t>
            </w:r>
          </w:p>
        </w:tc>
        <w:tc>
          <w:tcPr>
            <w:tcW w:w="3168" w:type="dxa"/>
          </w:tcPr>
          <w:p w14:paraId="1916D5C8" w14:textId="77777777" w:rsidR="000D5635" w:rsidRPr="00A34804" w:rsidRDefault="000D5635" w:rsidP="00ED149B">
            <w:pPr>
              <w:pStyle w:val="Tablenotes"/>
              <w:ind w:left="0" w:firstLine="0"/>
            </w:pPr>
            <w:r w:rsidRPr="00A34804">
              <w:t>Contract Required Quantitation Limit</w:t>
            </w:r>
          </w:p>
        </w:tc>
      </w:tr>
      <w:tr w:rsidR="000D5635" w:rsidRPr="00A34804" w14:paraId="6DF51CA7" w14:textId="77777777" w:rsidTr="00ED149B">
        <w:trPr>
          <w:trHeight w:hRule="exact" w:val="227"/>
        </w:trPr>
        <w:tc>
          <w:tcPr>
            <w:tcW w:w="866" w:type="dxa"/>
          </w:tcPr>
          <w:p w14:paraId="48400369" w14:textId="77777777" w:rsidR="000D5635" w:rsidRPr="00A34804" w:rsidRDefault="000D5635" w:rsidP="00ED149B">
            <w:pPr>
              <w:pStyle w:val="Tablenotes"/>
              <w:ind w:left="0" w:firstLine="0"/>
            </w:pPr>
            <w:r w:rsidRPr="00A34804">
              <w:t xml:space="preserve">LCS </w:t>
            </w:r>
          </w:p>
        </w:tc>
        <w:tc>
          <w:tcPr>
            <w:tcW w:w="3168" w:type="dxa"/>
          </w:tcPr>
          <w:p w14:paraId="5ACFB8E5" w14:textId="77777777" w:rsidR="000D5635" w:rsidRPr="00A34804" w:rsidRDefault="000D5635" w:rsidP="00ED149B">
            <w:pPr>
              <w:pStyle w:val="Tablenotes"/>
              <w:ind w:left="0" w:firstLine="0"/>
            </w:pPr>
            <w:r w:rsidRPr="00A34804">
              <w:t xml:space="preserve">Laboratory Control Sample </w:t>
            </w:r>
          </w:p>
        </w:tc>
      </w:tr>
      <w:tr w:rsidR="000D5635" w:rsidRPr="00A34804" w14:paraId="2DDFB02E" w14:textId="77777777" w:rsidTr="00ED149B">
        <w:trPr>
          <w:trHeight w:hRule="exact" w:val="227"/>
        </w:trPr>
        <w:tc>
          <w:tcPr>
            <w:tcW w:w="866" w:type="dxa"/>
          </w:tcPr>
          <w:p w14:paraId="6F592F59" w14:textId="77777777" w:rsidR="000D5635" w:rsidRPr="00A34804" w:rsidRDefault="000D5635" w:rsidP="00ED149B">
            <w:pPr>
              <w:pStyle w:val="Tablenotes"/>
              <w:ind w:left="0" w:firstLine="0"/>
            </w:pPr>
            <w:r w:rsidRPr="00A34804">
              <w:t>MDL</w:t>
            </w:r>
          </w:p>
        </w:tc>
        <w:tc>
          <w:tcPr>
            <w:tcW w:w="3168" w:type="dxa"/>
          </w:tcPr>
          <w:p w14:paraId="4B7A4CC3" w14:textId="77777777" w:rsidR="000D5635" w:rsidRPr="00A34804" w:rsidRDefault="000D5635" w:rsidP="00ED149B">
            <w:pPr>
              <w:pStyle w:val="Tablenotes"/>
              <w:ind w:left="0" w:firstLine="0"/>
            </w:pPr>
            <w:r w:rsidRPr="00A34804">
              <w:t xml:space="preserve">Method Detection Limit </w:t>
            </w:r>
          </w:p>
        </w:tc>
      </w:tr>
      <w:tr w:rsidR="000D5635" w:rsidRPr="00A0721B" w14:paraId="5F63D921" w14:textId="77777777" w:rsidTr="00ED149B">
        <w:trPr>
          <w:trHeight w:hRule="exact" w:val="227"/>
        </w:trPr>
        <w:tc>
          <w:tcPr>
            <w:tcW w:w="866" w:type="dxa"/>
          </w:tcPr>
          <w:p w14:paraId="7976984B" w14:textId="77777777" w:rsidR="000D5635" w:rsidRPr="00A34804" w:rsidRDefault="000D5635" w:rsidP="00ED149B">
            <w:pPr>
              <w:pStyle w:val="Tablenotes"/>
              <w:ind w:left="0" w:firstLine="0"/>
            </w:pPr>
            <w:r w:rsidRPr="00A34804">
              <w:t>MS</w:t>
            </w:r>
          </w:p>
        </w:tc>
        <w:tc>
          <w:tcPr>
            <w:tcW w:w="3168" w:type="dxa"/>
          </w:tcPr>
          <w:p w14:paraId="55BD6F4E" w14:textId="77777777" w:rsidR="000D5635" w:rsidRPr="00A0721B" w:rsidRDefault="000D5635" w:rsidP="00ED149B">
            <w:pPr>
              <w:pStyle w:val="Tablenotes"/>
              <w:ind w:left="0" w:firstLine="0"/>
            </w:pPr>
            <w:r w:rsidRPr="00A34804">
              <w:t>Matrix Spike</w:t>
            </w:r>
          </w:p>
        </w:tc>
      </w:tr>
      <w:tr w:rsidR="000D5635" w:rsidRPr="00A34804" w14:paraId="6DE9CA87" w14:textId="77777777" w:rsidTr="00ED149B">
        <w:trPr>
          <w:trHeight w:hRule="exact" w:val="227"/>
        </w:trPr>
        <w:tc>
          <w:tcPr>
            <w:tcW w:w="866" w:type="dxa"/>
          </w:tcPr>
          <w:p w14:paraId="148DA002" w14:textId="77777777" w:rsidR="000D5635" w:rsidRPr="00A34804" w:rsidRDefault="000D5635" w:rsidP="00ED149B">
            <w:pPr>
              <w:pStyle w:val="Tablenotes"/>
              <w:ind w:left="0" w:firstLine="0"/>
            </w:pPr>
            <w:r w:rsidRPr="00A34804">
              <w:t>MSD</w:t>
            </w:r>
          </w:p>
        </w:tc>
        <w:tc>
          <w:tcPr>
            <w:tcW w:w="3168" w:type="dxa"/>
          </w:tcPr>
          <w:p w14:paraId="1840181D" w14:textId="77777777" w:rsidR="000D5635" w:rsidRPr="00A34804" w:rsidRDefault="000D5635" w:rsidP="00ED149B">
            <w:pPr>
              <w:pStyle w:val="Tablenotes"/>
              <w:ind w:left="0" w:firstLine="0"/>
            </w:pPr>
            <w:r w:rsidRPr="00A34804">
              <w:t>Matrix Spike Duplicate</w:t>
            </w:r>
          </w:p>
        </w:tc>
      </w:tr>
      <w:tr w:rsidR="000D5635" w:rsidRPr="00A34804" w14:paraId="6E4B892B" w14:textId="77777777" w:rsidTr="00ED149B">
        <w:trPr>
          <w:trHeight w:hRule="exact" w:val="227"/>
        </w:trPr>
        <w:tc>
          <w:tcPr>
            <w:tcW w:w="866" w:type="dxa"/>
          </w:tcPr>
          <w:p w14:paraId="3D0B8D83" w14:textId="77777777" w:rsidR="000D5635" w:rsidRPr="00A34804" w:rsidRDefault="000D5635" w:rsidP="00ED149B">
            <w:pPr>
              <w:pStyle w:val="Tablenotes"/>
              <w:ind w:left="0" w:firstLine="0"/>
            </w:pPr>
            <w:r w:rsidRPr="00A34804">
              <w:t>NFG</w:t>
            </w:r>
          </w:p>
        </w:tc>
        <w:tc>
          <w:tcPr>
            <w:tcW w:w="3168" w:type="dxa"/>
          </w:tcPr>
          <w:p w14:paraId="7F40A6CA" w14:textId="77777777" w:rsidR="000D5635" w:rsidRPr="00A34804" w:rsidRDefault="000D5635" w:rsidP="00ED149B">
            <w:pPr>
              <w:pStyle w:val="Tablenotes"/>
              <w:ind w:left="0" w:firstLine="0"/>
            </w:pPr>
            <w:r w:rsidRPr="00A34804">
              <w:t>National Functional Guidelines</w:t>
            </w:r>
          </w:p>
        </w:tc>
      </w:tr>
      <w:tr w:rsidR="000D5635" w:rsidRPr="00A34804" w14:paraId="6B29A137" w14:textId="77777777" w:rsidTr="00ED149B">
        <w:trPr>
          <w:trHeight w:hRule="exact" w:val="227"/>
        </w:trPr>
        <w:tc>
          <w:tcPr>
            <w:tcW w:w="866" w:type="dxa"/>
          </w:tcPr>
          <w:p w14:paraId="62DA2523" w14:textId="77777777" w:rsidR="000D5635" w:rsidRPr="00A34804" w:rsidRDefault="000D5635" w:rsidP="00ED149B">
            <w:pPr>
              <w:pStyle w:val="Tablenotes"/>
              <w:ind w:left="0" w:firstLine="0"/>
            </w:pPr>
            <w:r w:rsidRPr="00A34804">
              <w:t>RL</w:t>
            </w:r>
          </w:p>
        </w:tc>
        <w:tc>
          <w:tcPr>
            <w:tcW w:w="3168" w:type="dxa"/>
          </w:tcPr>
          <w:p w14:paraId="65CFACEB" w14:textId="77777777" w:rsidR="000D5635" w:rsidRPr="00A34804" w:rsidRDefault="000D5635" w:rsidP="00ED149B">
            <w:pPr>
              <w:pStyle w:val="Tablenotes"/>
              <w:ind w:left="0" w:firstLine="0"/>
            </w:pPr>
            <w:r w:rsidRPr="00A34804">
              <w:t>Reporting Limit</w:t>
            </w:r>
          </w:p>
        </w:tc>
      </w:tr>
      <w:tr w:rsidR="000D5635" w:rsidRPr="00A34804" w14:paraId="406BB3AA" w14:textId="77777777" w:rsidTr="00ED149B">
        <w:trPr>
          <w:trHeight w:hRule="exact" w:val="227"/>
        </w:trPr>
        <w:tc>
          <w:tcPr>
            <w:tcW w:w="866" w:type="dxa"/>
          </w:tcPr>
          <w:p w14:paraId="371A9FC3" w14:textId="77777777" w:rsidR="000D5635" w:rsidRPr="00A34804" w:rsidRDefault="000D5635" w:rsidP="00ED149B">
            <w:pPr>
              <w:pStyle w:val="Tablenotes"/>
              <w:ind w:left="0" w:firstLine="0"/>
            </w:pPr>
            <w:r w:rsidRPr="00A34804">
              <w:t xml:space="preserve">RPD </w:t>
            </w:r>
          </w:p>
        </w:tc>
        <w:tc>
          <w:tcPr>
            <w:tcW w:w="3168" w:type="dxa"/>
          </w:tcPr>
          <w:p w14:paraId="136FBB28" w14:textId="77777777" w:rsidR="000D5635" w:rsidRPr="00A34804" w:rsidRDefault="000D5635" w:rsidP="00ED149B">
            <w:pPr>
              <w:pStyle w:val="Tablenotes"/>
              <w:ind w:left="0" w:firstLine="0"/>
            </w:pPr>
            <w:r w:rsidRPr="00A34804">
              <w:t>Relative Percent Difference</w:t>
            </w:r>
          </w:p>
        </w:tc>
      </w:tr>
      <w:tr w:rsidR="000D5635" w:rsidRPr="00A34804" w14:paraId="2FF0F347" w14:textId="77777777" w:rsidTr="00ED149B">
        <w:trPr>
          <w:trHeight w:hRule="exact" w:val="227"/>
        </w:trPr>
        <w:tc>
          <w:tcPr>
            <w:tcW w:w="866" w:type="dxa"/>
          </w:tcPr>
          <w:p w14:paraId="7ED85B31" w14:textId="77777777" w:rsidR="000D5635" w:rsidRPr="00A34804" w:rsidRDefault="000D5635" w:rsidP="00ED149B">
            <w:pPr>
              <w:pStyle w:val="Tablenotes"/>
              <w:ind w:left="0" w:firstLine="0"/>
            </w:pPr>
            <w:r w:rsidRPr="00A34804">
              <w:t>SPLP</w:t>
            </w:r>
          </w:p>
        </w:tc>
        <w:tc>
          <w:tcPr>
            <w:tcW w:w="3168" w:type="dxa"/>
          </w:tcPr>
          <w:p w14:paraId="4D2F7038" w14:textId="77777777" w:rsidR="000D5635" w:rsidRPr="00A34804" w:rsidRDefault="000D5635" w:rsidP="00ED149B">
            <w:pPr>
              <w:pStyle w:val="Tablenotes"/>
              <w:ind w:left="0" w:firstLine="0"/>
            </w:pPr>
            <w:r w:rsidRPr="00A34804">
              <w:t>Synthetic Precipitation Leaching Procedure</w:t>
            </w:r>
          </w:p>
        </w:tc>
      </w:tr>
      <w:tr w:rsidR="000D5635" w:rsidRPr="00A34804" w14:paraId="64F8E84E" w14:textId="77777777" w:rsidTr="00ED149B">
        <w:trPr>
          <w:trHeight w:hRule="exact" w:val="227"/>
        </w:trPr>
        <w:tc>
          <w:tcPr>
            <w:tcW w:w="866" w:type="dxa"/>
          </w:tcPr>
          <w:p w14:paraId="49B1C9F4" w14:textId="77777777" w:rsidR="000D5635" w:rsidRPr="00A34804" w:rsidRDefault="000D5635" w:rsidP="00ED149B">
            <w:pPr>
              <w:pStyle w:val="Tablenotes"/>
              <w:ind w:left="0" w:firstLine="0"/>
            </w:pPr>
            <w:r w:rsidRPr="00A34804">
              <w:t>TBD</w:t>
            </w:r>
          </w:p>
        </w:tc>
        <w:tc>
          <w:tcPr>
            <w:tcW w:w="3168" w:type="dxa"/>
          </w:tcPr>
          <w:p w14:paraId="449D6357" w14:textId="77777777" w:rsidR="000D5635" w:rsidRPr="00A34804" w:rsidRDefault="000D5635" w:rsidP="00ED149B">
            <w:pPr>
              <w:pStyle w:val="Tablenotes"/>
              <w:ind w:left="0" w:firstLine="0"/>
            </w:pPr>
            <w:r w:rsidRPr="00A34804">
              <w:t>To Be Determined</w:t>
            </w:r>
          </w:p>
        </w:tc>
      </w:tr>
      <w:tr w:rsidR="000D5635" w:rsidRPr="00A34804" w14:paraId="7FCE8556" w14:textId="77777777" w:rsidTr="00ED149B">
        <w:trPr>
          <w:trHeight w:hRule="exact" w:val="340"/>
        </w:trPr>
        <w:tc>
          <w:tcPr>
            <w:tcW w:w="866" w:type="dxa"/>
          </w:tcPr>
          <w:p w14:paraId="3BF4E129" w14:textId="77777777" w:rsidR="000D5635" w:rsidRPr="00A34804" w:rsidRDefault="000D5635" w:rsidP="00ED149B">
            <w:pPr>
              <w:pStyle w:val="Tablenotes"/>
              <w:ind w:left="0" w:firstLine="0"/>
            </w:pPr>
            <w:r w:rsidRPr="00A34804">
              <w:t>TCLP</w:t>
            </w:r>
          </w:p>
        </w:tc>
        <w:tc>
          <w:tcPr>
            <w:tcW w:w="3168" w:type="dxa"/>
          </w:tcPr>
          <w:p w14:paraId="3C6EC028" w14:textId="77777777" w:rsidR="000D5635" w:rsidRPr="00A34804" w:rsidRDefault="000D5635" w:rsidP="00ED149B">
            <w:pPr>
              <w:pStyle w:val="Tablenotes"/>
              <w:ind w:left="0" w:firstLine="0"/>
            </w:pPr>
            <w:r w:rsidRPr="00A34804">
              <w:t>Toxicity characteristic leaching procedure</w:t>
            </w:r>
          </w:p>
        </w:tc>
      </w:tr>
    </w:tbl>
    <w:p w14:paraId="06177BCA" w14:textId="77777777" w:rsidR="00A34804" w:rsidRDefault="00A34804" w:rsidP="00294EF5">
      <w:pPr>
        <w:pStyle w:val="BodyText"/>
        <w:sectPr w:rsidR="00A34804" w:rsidSect="00AD16B6">
          <w:type w:val="continuous"/>
          <w:pgSz w:w="15840" w:h="12240" w:orient="landscape"/>
          <w:pgMar w:top="1440" w:right="1080" w:bottom="1440" w:left="1080" w:header="720" w:footer="720" w:gutter="0"/>
          <w:cols w:num="3" w:space="432"/>
          <w:docGrid w:linePitch="299"/>
        </w:sectPr>
      </w:pPr>
    </w:p>
    <w:p w14:paraId="0DDC033A" w14:textId="77777777" w:rsidR="00527699" w:rsidRDefault="00527699" w:rsidP="00A91221">
      <w:pPr>
        <w:pStyle w:val="Heading2"/>
        <w:sectPr w:rsidR="00527699" w:rsidSect="00AD16B6">
          <w:footerReference w:type="default" r:id="rId42"/>
          <w:type w:val="continuous"/>
          <w:pgSz w:w="15840" w:h="12240" w:orient="landscape"/>
          <w:pgMar w:top="1440" w:right="1080" w:bottom="1440" w:left="1080" w:header="720" w:footer="720" w:gutter="0"/>
          <w:cols w:space="432"/>
          <w:docGrid w:linePitch="299"/>
        </w:sectPr>
      </w:pPr>
    </w:p>
    <w:p w14:paraId="18C8942D" w14:textId="0FE42797" w:rsidR="00F20A9E" w:rsidRPr="00D615E7" w:rsidRDefault="00F96644" w:rsidP="00A91221">
      <w:pPr>
        <w:pStyle w:val="Heading2"/>
        <w:rPr>
          <w:szCs w:val="24"/>
        </w:rPr>
      </w:pPr>
      <w:bookmarkStart w:id="114" w:name="_Hlk148608185"/>
      <w:bookmarkStart w:id="115" w:name="_Ref148608242"/>
      <w:bookmarkStart w:id="116" w:name="_Toc160617029"/>
      <w:r w:rsidRPr="00452F5B">
        <w:lastRenderedPageBreak/>
        <w:t xml:space="preserve">WORKSHEET #15.6: </w:t>
      </w:r>
      <w:r w:rsidR="00803455">
        <w:t>PROJECT ACTION LIMITS AND ACHIEVABLE LABORATORY LIMITS*</w:t>
      </w:r>
      <w:r w:rsidR="00346FA0">
        <w:rPr>
          <w:rStyle w:val="FootnoteReference"/>
        </w:rPr>
        <w:footnoteReference w:id="33"/>
      </w:r>
      <w:r w:rsidR="00803455">
        <w:t xml:space="preserve"> </w:t>
      </w:r>
      <w:r w:rsidRPr="00452F5B">
        <w:t xml:space="preserve">– </w:t>
      </w:r>
      <w:r w:rsidR="00F508F4" w:rsidRPr="00452F5B">
        <w:t xml:space="preserve">TAL </w:t>
      </w:r>
      <w:r w:rsidR="00D31F42">
        <w:t>PCB</w:t>
      </w:r>
      <w:r w:rsidRPr="00452F5B">
        <w:t xml:space="preserve"> (SOIL/WATER</w:t>
      </w:r>
      <w:r w:rsidR="00D31F42">
        <w:t>/WIPE</w:t>
      </w:r>
      <w:bookmarkEnd w:id="114"/>
      <w:r w:rsidRPr="00452F5B">
        <w:t>)</w:t>
      </w:r>
      <w:bookmarkEnd w:id="115"/>
      <w:bookmarkEnd w:id="116"/>
    </w:p>
    <w:tbl>
      <w:tblP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033"/>
        <w:gridCol w:w="737"/>
        <w:gridCol w:w="743"/>
        <w:gridCol w:w="1122"/>
        <w:gridCol w:w="972"/>
        <w:gridCol w:w="917"/>
        <w:gridCol w:w="819"/>
        <w:gridCol w:w="583"/>
        <w:gridCol w:w="758"/>
        <w:gridCol w:w="1383"/>
        <w:gridCol w:w="1259"/>
        <w:gridCol w:w="1259"/>
        <w:gridCol w:w="1106"/>
      </w:tblGrid>
      <w:tr w:rsidR="004E6511" w:rsidRPr="00452F5B" w14:paraId="6C954CAC" w14:textId="77777777" w:rsidTr="00435A47">
        <w:trPr>
          <w:cantSplit/>
          <w:trHeight w:val="1662"/>
        </w:trPr>
        <w:tc>
          <w:tcPr>
            <w:tcW w:w="364" w:type="pct"/>
            <w:shd w:val="clear" w:color="auto" w:fill="D5ECFC" w:themeFill="accent6" w:themeFillTint="1A"/>
            <w:vAlign w:val="bottom"/>
          </w:tcPr>
          <w:p w14:paraId="68D23F94" w14:textId="232115C7" w:rsidR="00BC701E" w:rsidRPr="00452F5B" w:rsidRDefault="00BC701E" w:rsidP="00803455">
            <w:pPr>
              <w:pStyle w:val="TableText"/>
              <w:jc w:val="center"/>
              <w:rPr>
                <w:b/>
                <w:bCs/>
              </w:rPr>
            </w:pPr>
            <w:r w:rsidRPr="00452F5B">
              <w:rPr>
                <w:b/>
                <w:bCs/>
              </w:rPr>
              <w:t>Analyte</w:t>
            </w:r>
          </w:p>
        </w:tc>
        <w:tc>
          <w:tcPr>
            <w:tcW w:w="377" w:type="pct"/>
            <w:shd w:val="clear" w:color="auto" w:fill="D5ECFC" w:themeFill="accent6" w:themeFillTint="1A"/>
            <w:vAlign w:val="bottom"/>
          </w:tcPr>
          <w:p w14:paraId="64DE0A86" w14:textId="76BBE58E" w:rsidR="00BC701E" w:rsidRPr="00452F5B" w:rsidRDefault="00BC701E" w:rsidP="00803455">
            <w:pPr>
              <w:pStyle w:val="TableText"/>
              <w:jc w:val="center"/>
              <w:rPr>
                <w:b/>
                <w:bCs/>
              </w:rPr>
            </w:pPr>
            <w:r w:rsidRPr="00452F5B">
              <w:rPr>
                <w:b/>
                <w:bCs/>
              </w:rPr>
              <w:t>CAS Number</w:t>
            </w:r>
          </w:p>
        </w:tc>
        <w:tc>
          <w:tcPr>
            <w:tcW w:w="269" w:type="pct"/>
            <w:shd w:val="clear" w:color="auto" w:fill="D5ECFC" w:themeFill="accent6" w:themeFillTint="1A"/>
            <w:vAlign w:val="bottom"/>
          </w:tcPr>
          <w:p w14:paraId="354696E3" w14:textId="528E45E8" w:rsidR="00BC701E" w:rsidRPr="00452F5B" w:rsidRDefault="00BC701E" w:rsidP="00803455">
            <w:pPr>
              <w:pStyle w:val="TableText"/>
              <w:jc w:val="center"/>
              <w:rPr>
                <w:b/>
                <w:bCs/>
              </w:rPr>
            </w:pPr>
            <w:r>
              <w:rPr>
                <w:b/>
                <w:bCs/>
              </w:rPr>
              <w:t>Project Action Limit</w:t>
            </w:r>
          </w:p>
        </w:tc>
        <w:tc>
          <w:tcPr>
            <w:tcW w:w="271" w:type="pct"/>
            <w:shd w:val="clear" w:color="auto" w:fill="D5ECFC" w:themeFill="accent6" w:themeFillTint="1A"/>
            <w:vAlign w:val="bottom"/>
          </w:tcPr>
          <w:p w14:paraId="19DB46C9" w14:textId="462601FF" w:rsidR="00BC701E" w:rsidRPr="00452F5B" w:rsidRDefault="00BC701E" w:rsidP="00803455">
            <w:pPr>
              <w:pStyle w:val="TableText"/>
              <w:jc w:val="center"/>
              <w:rPr>
                <w:b/>
                <w:bCs/>
              </w:rPr>
            </w:pPr>
            <w:r w:rsidRPr="00452F5B">
              <w:rPr>
                <w:b/>
                <w:bCs/>
              </w:rPr>
              <w:t xml:space="preserve">Project </w:t>
            </w:r>
            <w:r>
              <w:rPr>
                <w:b/>
                <w:bCs/>
              </w:rPr>
              <w:t>QL</w:t>
            </w:r>
          </w:p>
        </w:tc>
        <w:tc>
          <w:tcPr>
            <w:tcW w:w="410" w:type="pct"/>
            <w:shd w:val="clear" w:color="auto" w:fill="D5ECFC" w:themeFill="accent6" w:themeFillTint="1A"/>
            <w:tcMar>
              <w:left w:w="58" w:type="dxa"/>
              <w:right w:w="58" w:type="dxa"/>
            </w:tcMar>
            <w:vAlign w:val="bottom"/>
          </w:tcPr>
          <w:p w14:paraId="0C374E96" w14:textId="627A999B" w:rsidR="00BC701E" w:rsidRPr="00BC701E" w:rsidRDefault="00BC701E" w:rsidP="00BC701E">
            <w:pPr>
              <w:pStyle w:val="TableText"/>
              <w:jc w:val="center"/>
              <w:rPr>
                <w:b/>
              </w:rPr>
            </w:pPr>
            <w:r>
              <w:rPr>
                <w:b/>
              </w:rPr>
              <w:t xml:space="preserve">Lab RL </w:t>
            </w:r>
            <w:r>
              <w:rPr>
                <w:b/>
                <w:sz w:val="16"/>
                <w:szCs w:val="16"/>
              </w:rPr>
              <w:t>(varies by lab)</w:t>
            </w:r>
            <w:r>
              <w:rPr>
                <w:b/>
                <w:szCs w:val="16"/>
              </w:rPr>
              <w:t xml:space="preserve"> </w:t>
            </w:r>
            <w:r w:rsidRPr="00452F5B">
              <w:rPr>
                <w:b/>
                <w:bCs/>
              </w:rPr>
              <w:t>Soil</w:t>
            </w:r>
            <w:r>
              <w:rPr>
                <w:b/>
                <w:bCs/>
              </w:rPr>
              <w:t>/ Sediment/ Waste</w:t>
            </w:r>
            <w:r w:rsidRPr="00452F5B">
              <w:rPr>
                <w:b/>
                <w:bCs/>
              </w:rPr>
              <w:t xml:space="preserve"> (µg/kg)</w:t>
            </w:r>
          </w:p>
        </w:tc>
        <w:tc>
          <w:tcPr>
            <w:tcW w:w="355" w:type="pct"/>
            <w:shd w:val="clear" w:color="auto" w:fill="D5ECFC" w:themeFill="accent6" w:themeFillTint="1A"/>
            <w:tcMar>
              <w:left w:w="58" w:type="dxa"/>
              <w:right w:w="58" w:type="dxa"/>
            </w:tcMar>
            <w:vAlign w:val="bottom"/>
          </w:tcPr>
          <w:p w14:paraId="40CE817F" w14:textId="7F43FBFC" w:rsidR="00BC701E" w:rsidRPr="00BC701E" w:rsidRDefault="00BC701E" w:rsidP="00BC701E">
            <w:pPr>
              <w:pStyle w:val="TableText"/>
              <w:jc w:val="center"/>
              <w:rPr>
                <w:b/>
                <w:sz w:val="16"/>
                <w:szCs w:val="16"/>
              </w:rPr>
            </w:pPr>
            <w:r w:rsidRPr="00452F5B">
              <w:rPr>
                <w:b/>
              </w:rPr>
              <w:t>Lab MDL</w:t>
            </w:r>
            <w:r w:rsidRPr="00452F5B">
              <w:rPr>
                <w:b/>
                <w:sz w:val="16"/>
                <w:szCs w:val="16"/>
              </w:rPr>
              <w:t xml:space="preserve"> (varies by lab)</w:t>
            </w:r>
            <w:r>
              <w:rPr>
                <w:b/>
                <w:sz w:val="16"/>
                <w:szCs w:val="16"/>
              </w:rPr>
              <w:t xml:space="preserve"> </w:t>
            </w:r>
            <w:r w:rsidRPr="00452F5B">
              <w:rPr>
                <w:b/>
              </w:rPr>
              <w:t>Soil</w:t>
            </w:r>
            <w:r>
              <w:rPr>
                <w:b/>
              </w:rPr>
              <w:t>/ Sediment/ Waste</w:t>
            </w:r>
            <w:r w:rsidRPr="00452F5B">
              <w:rPr>
                <w:b/>
              </w:rPr>
              <w:t xml:space="preserve"> (µg/kg)</w:t>
            </w:r>
          </w:p>
        </w:tc>
        <w:tc>
          <w:tcPr>
            <w:tcW w:w="335" w:type="pct"/>
            <w:shd w:val="clear" w:color="auto" w:fill="D5ECFC" w:themeFill="accent6" w:themeFillTint="1A"/>
            <w:tcMar>
              <w:left w:w="58" w:type="dxa"/>
              <w:right w:w="58" w:type="dxa"/>
            </w:tcMar>
            <w:vAlign w:val="bottom"/>
          </w:tcPr>
          <w:p w14:paraId="4D4AB708" w14:textId="2F58974F" w:rsidR="00BC701E" w:rsidRPr="00BC701E" w:rsidRDefault="00BC701E" w:rsidP="00BC701E">
            <w:pPr>
              <w:pStyle w:val="TableText"/>
              <w:jc w:val="center"/>
              <w:rPr>
                <w:b/>
              </w:rPr>
            </w:pPr>
            <w:r>
              <w:rPr>
                <w:b/>
              </w:rPr>
              <w:t xml:space="preserve">Lab RL </w:t>
            </w:r>
            <w:r>
              <w:rPr>
                <w:b/>
                <w:sz w:val="16"/>
                <w:szCs w:val="16"/>
              </w:rPr>
              <w:t>(varies by lab)</w:t>
            </w:r>
            <w:r>
              <w:rPr>
                <w:b/>
                <w:szCs w:val="16"/>
              </w:rPr>
              <w:t xml:space="preserve"> </w:t>
            </w:r>
            <w:r>
              <w:rPr>
                <w:b/>
                <w:bCs/>
              </w:rPr>
              <w:t xml:space="preserve">Aqueous/ </w:t>
            </w:r>
            <w:r w:rsidRPr="00452F5B">
              <w:rPr>
                <w:b/>
                <w:bCs/>
              </w:rPr>
              <w:t>Water (µg/L)</w:t>
            </w:r>
          </w:p>
        </w:tc>
        <w:tc>
          <w:tcPr>
            <w:tcW w:w="299" w:type="pct"/>
            <w:shd w:val="clear" w:color="auto" w:fill="D5ECFC" w:themeFill="accent6" w:themeFillTint="1A"/>
            <w:vAlign w:val="bottom"/>
          </w:tcPr>
          <w:p w14:paraId="465C9C33" w14:textId="47DC9421" w:rsidR="00BC701E" w:rsidRPr="00452F5B" w:rsidRDefault="00BC701E" w:rsidP="004E6511">
            <w:pPr>
              <w:pStyle w:val="TableText"/>
              <w:jc w:val="center"/>
              <w:rPr>
                <w:b/>
              </w:rPr>
            </w:pPr>
            <w:r w:rsidRPr="00452F5B">
              <w:rPr>
                <w:b/>
              </w:rPr>
              <w:t>Lab MDL</w:t>
            </w:r>
            <w:r w:rsidRPr="00452F5B">
              <w:rPr>
                <w:b/>
                <w:sz w:val="16"/>
                <w:szCs w:val="16"/>
              </w:rPr>
              <w:t xml:space="preserve"> (varies by lab)</w:t>
            </w:r>
            <w:r w:rsidR="004E6511">
              <w:rPr>
                <w:b/>
                <w:szCs w:val="16"/>
              </w:rPr>
              <w:t xml:space="preserve"> </w:t>
            </w:r>
            <w:r>
              <w:rPr>
                <w:b/>
              </w:rPr>
              <w:t>Aqueous/</w:t>
            </w:r>
            <w:r w:rsidR="004E6511">
              <w:rPr>
                <w:b/>
              </w:rPr>
              <w:t xml:space="preserve"> </w:t>
            </w:r>
            <w:r w:rsidRPr="00452F5B">
              <w:rPr>
                <w:b/>
              </w:rPr>
              <w:t>Water (µg/L)</w:t>
            </w:r>
          </w:p>
        </w:tc>
        <w:tc>
          <w:tcPr>
            <w:tcW w:w="213" w:type="pct"/>
            <w:shd w:val="clear" w:color="auto" w:fill="D5ECFC" w:themeFill="accent6" w:themeFillTint="1A"/>
            <w:vAlign w:val="bottom"/>
          </w:tcPr>
          <w:p w14:paraId="4E78B50E" w14:textId="77777777" w:rsidR="00BC701E" w:rsidRDefault="00BC701E" w:rsidP="00803455">
            <w:pPr>
              <w:pStyle w:val="TableText"/>
              <w:jc w:val="center"/>
              <w:rPr>
                <w:b/>
              </w:rPr>
            </w:pPr>
            <w:r>
              <w:rPr>
                <w:b/>
              </w:rPr>
              <w:t>Lab RL</w:t>
            </w:r>
          </w:p>
          <w:p w14:paraId="69E138C0" w14:textId="216784CE" w:rsidR="00BC701E" w:rsidRPr="00452F5B" w:rsidRDefault="00BC701E" w:rsidP="004E6511">
            <w:pPr>
              <w:pStyle w:val="TableText"/>
              <w:jc w:val="center"/>
              <w:rPr>
                <w:b/>
              </w:rPr>
            </w:pPr>
            <w:r>
              <w:rPr>
                <w:b/>
                <w:sz w:val="16"/>
                <w:szCs w:val="16"/>
              </w:rPr>
              <w:t>(varies by lab)</w:t>
            </w:r>
            <w:r w:rsidR="004E6511">
              <w:rPr>
                <w:b/>
                <w:szCs w:val="16"/>
              </w:rPr>
              <w:t xml:space="preserve"> </w:t>
            </w:r>
            <w:r>
              <w:rPr>
                <w:b/>
              </w:rPr>
              <w:t>Wipe</w:t>
            </w:r>
            <w:r w:rsidR="004E6511">
              <w:rPr>
                <w:b/>
              </w:rPr>
              <w:t xml:space="preserve"> </w:t>
            </w:r>
            <w:r w:rsidRPr="00452F5B">
              <w:rPr>
                <w:b/>
              </w:rPr>
              <w:t>(µg)</w:t>
            </w:r>
          </w:p>
        </w:tc>
        <w:tc>
          <w:tcPr>
            <w:tcW w:w="277" w:type="pct"/>
            <w:shd w:val="clear" w:color="auto" w:fill="D5ECFC" w:themeFill="accent6" w:themeFillTint="1A"/>
            <w:tcMar>
              <w:left w:w="58" w:type="dxa"/>
              <w:right w:w="58" w:type="dxa"/>
            </w:tcMar>
            <w:vAlign w:val="bottom"/>
          </w:tcPr>
          <w:p w14:paraId="004B10FE" w14:textId="7C75483B" w:rsidR="00BC701E" w:rsidRPr="00452F5B" w:rsidRDefault="00BC701E" w:rsidP="004E6511">
            <w:pPr>
              <w:pStyle w:val="TableText"/>
              <w:jc w:val="center"/>
              <w:rPr>
                <w:b/>
              </w:rPr>
            </w:pPr>
            <w:r>
              <w:rPr>
                <w:b/>
              </w:rPr>
              <w:t>Lab RL</w:t>
            </w:r>
            <w:r w:rsidR="004E6511">
              <w:rPr>
                <w:b/>
              </w:rPr>
              <w:t xml:space="preserve"> </w:t>
            </w:r>
            <w:r>
              <w:rPr>
                <w:b/>
                <w:sz w:val="16"/>
                <w:szCs w:val="16"/>
              </w:rPr>
              <w:t>(varies by lab)</w:t>
            </w:r>
            <w:r w:rsidR="004E6511">
              <w:rPr>
                <w:b/>
                <w:szCs w:val="16"/>
              </w:rPr>
              <w:t xml:space="preserve"> </w:t>
            </w:r>
            <w:r w:rsidRPr="00452F5B">
              <w:rPr>
                <w:b/>
              </w:rPr>
              <w:t>W</w:t>
            </w:r>
            <w:r>
              <w:rPr>
                <w:b/>
              </w:rPr>
              <w:t>ipe</w:t>
            </w:r>
            <w:r w:rsidRPr="00452F5B">
              <w:rPr>
                <w:b/>
              </w:rPr>
              <w:t xml:space="preserve"> (µg/</w:t>
            </w:r>
            <w:r>
              <w:rPr>
                <w:b/>
              </w:rPr>
              <w:t>cm</w:t>
            </w:r>
            <w:r w:rsidRPr="007A738A">
              <w:rPr>
                <w:b/>
                <w:vertAlign w:val="superscript"/>
              </w:rPr>
              <w:t>2</w:t>
            </w:r>
            <w:r w:rsidRPr="00452F5B">
              <w:rPr>
                <w:b/>
              </w:rPr>
              <w:t>)</w:t>
            </w:r>
          </w:p>
        </w:tc>
        <w:tc>
          <w:tcPr>
            <w:tcW w:w="505" w:type="pct"/>
            <w:shd w:val="clear" w:color="auto" w:fill="D5ECFC" w:themeFill="accent6" w:themeFillTint="1A"/>
            <w:tcMar>
              <w:left w:w="58" w:type="dxa"/>
              <w:right w:w="58" w:type="dxa"/>
            </w:tcMar>
            <w:vAlign w:val="bottom"/>
          </w:tcPr>
          <w:p w14:paraId="412C92F7" w14:textId="431C0978" w:rsidR="00BC701E" w:rsidRPr="00452F5B" w:rsidRDefault="00BC701E" w:rsidP="004E6511">
            <w:pPr>
              <w:pStyle w:val="TableText"/>
              <w:jc w:val="center"/>
              <w:rPr>
                <w:b/>
                <w:bCs/>
              </w:rPr>
            </w:pPr>
            <w:r w:rsidRPr="00452F5B">
              <w:rPr>
                <w:b/>
                <w:bCs/>
              </w:rPr>
              <w:t>LCS/MS/MSD</w:t>
            </w:r>
            <w:r w:rsidR="004E6511">
              <w:rPr>
                <w:b/>
                <w:bCs/>
              </w:rPr>
              <w:t xml:space="preserve"> </w:t>
            </w:r>
            <w:r w:rsidRPr="00452F5B">
              <w:rPr>
                <w:b/>
                <w:bCs/>
              </w:rPr>
              <w:t>Recovery Limits</w:t>
            </w:r>
            <w:r>
              <w:rPr>
                <w:b/>
                <w:bCs/>
              </w:rPr>
              <w:t>**</w:t>
            </w:r>
            <w:r w:rsidR="00346FA0">
              <w:rPr>
                <w:rStyle w:val="FootnoteReference"/>
                <w:b/>
                <w:bCs/>
              </w:rPr>
              <w:footnoteReference w:id="34"/>
            </w:r>
            <w:r w:rsidR="004E6511">
              <w:rPr>
                <w:b/>
                <w:bCs/>
              </w:rPr>
              <w:t xml:space="preserve"> </w:t>
            </w:r>
            <w:r w:rsidRPr="00452F5B">
              <w:rPr>
                <w:b/>
                <w:bCs/>
              </w:rPr>
              <w:t>LCS %R</w:t>
            </w:r>
          </w:p>
        </w:tc>
        <w:tc>
          <w:tcPr>
            <w:tcW w:w="460" w:type="pct"/>
            <w:shd w:val="clear" w:color="auto" w:fill="D5ECFC" w:themeFill="accent6" w:themeFillTint="1A"/>
            <w:vAlign w:val="bottom"/>
          </w:tcPr>
          <w:p w14:paraId="660EE5C5" w14:textId="0F65A13C" w:rsidR="00BC701E" w:rsidRPr="00452F5B" w:rsidRDefault="00BC701E" w:rsidP="004E6511">
            <w:pPr>
              <w:pStyle w:val="TableText"/>
              <w:jc w:val="center"/>
              <w:rPr>
                <w:b/>
                <w:bCs/>
              </w:rPr>
            </w:pPr>
            <w:r w:rsidRPr="00452F5B">
              <w:rPr>
                <w:b/>
                <w:bCs/>
              </w:rPr>
              <w:t>LCS/MS/MSD</w:t>
            </w:r>
            <w:r w:rsidR="004E6511">
              <w:rPr>
                <w:b/>
                <w:bCs/>
              </w:rPr>
              <w:t xml:space="preserve"> </w:t>
            </w:r>
            <w:r w:rsidRPr="00452F5B">
              <w:rPr>
                <w:b/>
                <w:bCs/>
              </w:rPr>
              <w:t>Recovery Limits</w:t>
            </w:r>
            <w:r>
              <w:rPr>
                <w:b/>
                <w:bCs/>
              </w:rPr>
              <w:t>**</w:t>
            </w:r>
            <w:r w:rsidR="004E6511">
              <w:rPr>
                <w:b/>
                <w:bCs/>
              </w:rPr>
              <w:t xml:space="preserve"> </w:t>
            </w:r>
            <w:r w:rsidRPr="00452F5B">
              <w:rPr>
                <w:b/>
                <w:bCs/>
              </w:rPr>
              <w:t>Soil MS/MSD %R</w:t>
            </w:r>
          </w:p>
        </w:tc>
        <w:tc>
          <w:tcPr>
            <w:tcW w:w="460" w:type="pct"/>
            <w:shd w:val="clear" w:color="auto" w:fill="D5ECFC" w:themeFill="accent6" w:themeFillTint="1A"/>
            <w:vAlign w:val="bottom"/>
          </w:tcPr>
          <w:p w14:paraId="5AD7A1AF" w14:textId="41E5C845" w:rsidR="00BC701E" w:rsidRPr="00452F5B" w:rsidRDefault="00BC701E" w:rsidP="004E6511">
            <w:pPr>
              <w:pStyle w:val="TableText"/>
              <w:jc w:val="center"/>
              <w:rPr>
                <w:b/>
                <w:bCs/>
              </w:rPr>
            </w:pPr>
            <w:r w:rsidRPr="00452F5B">
              <w:rPr>
                <w:b/>
                <w:bCs/>
              </w:rPr>
              <w:t>LCS/MS/MSD Recovery Limits</w:t>
            </w:r>
            <w:r>
              <w:rPr>
                <w:b/>
                <w:bCs/>
              </w:rPr>
              <w:t>**</w:t>
            </w:r>
            <w:r w:rsidR="004E6511">
              <w:rPr>
                <w:b/>
                <w:bCs/>
              </w:rPr>
              <w:t xml:space="preserve"> </w:t>
            </w:r>
            <w:r w:rsidRPr="00452F5B">
              <w:rPr>
                <w:b/>
                <w:bCs/>
              </w:rPr>
              <w:t>Water MS/MSD %R</w:t>
            </w:r>
          </w:p>
        </w:tc>
        <w:tc>
          <w:tcPr>
            <w:tcW w:w="404" w:type="pct"/>
            <w:shd w:val="clear" w:color="auto" w:fill="D5ECFC" w:themeFill="accent6" w:themeFillTint="1A"/>
            <w:tcMar>
              <w:left w:w="58" w:type="dxa"/>
              <w:right w:w="58" w:type="dxa"/>
            </w:tcMar>
            <w:vAlign w:val="bottom"/>
          </w:tcPr>
          <w:p w14:paraId="1D62A65F" w14:textId="6F9E3428" w:rsidR="00BC701E" w:rsidRPr="00452F5B" w:rsidRDefault="00BC701E" w:rsidP="004E6511">
            <w:pPr>
              <w:pStyle w:val="TableText"/>
              <w:jc w:val="center"/>
              <w:rPr>
                <w:b/>
                <w:bCs/>
              </w:rPr>
            </w:pPr>
            <w:r w:rsidRPr="00452F5B">
              <w:rPr>
                <w:b/>
                <w:bCs/>
              </w:rPr>
              <w:t>MS/MSD Precision</w:t>
            </w:r>
            <w:r>
              <w:rPr>
                <w:b/>
                <w:bCs/>
              </w:rPr>
              <w:t>**</w:t>
            </w:r>
            <w:r w:rsidR="004E6511">
              <w:rPr>
                <w:b/>
                <w:bCs/>
              </w:rPr>
              <w:t xml:space="preserve"> </w:t>
            </w:r>
            <w:r w:rsidRPr="00452F5B">
              <w:rPr>
                <w:b/>
                <w:bCs/>
              </w:rPr>
              <w:t>Soil /</w:t>
            </w:r>
            <w:r w:rsidR="004E6511">
              <w:rPr>
                <w:b/>
                <w:bCs/>
              </w:rPr>
              <w:t xml:space="preserve"> </w:t>
            </w:r>
            <w:r w:rsidRPr="00452F5B">
              <w:rPr>
                <w:b/>
                <w:bCs/>
              </w:rPr>
              <w:t>Water RPD</w:t>
            </w:r>
          </w:p>
        </w:tc>
      </w:tr>
      <w:tr w:rsidR="007B2AC7" w:rsidRPr="00452F5B" w14:paraId="4B98FDB3" w14:textId="77777777" w:rsidTr="00435A47">
        <w:trPr>
          <w:cantSplit/>
        </w:trPr>
        <w:tc>
          <w:tcPr>
            <w:tcW w:w="364" w:type="pct"/>
            <w:tcMar>
              <w:left w:w="58" w:type="dxa"/>
              <w:right w:w="58" w:type="dxa"/>
            </w:tcMar>
            <w:vAlign w:val="center"/>
          </w:tcPr>
          <w:p w14:paraId="6F43DBA0" w14:textId="77777777" w:rsidR="00803455" w:rsidRPr="00452F5B" w:rsidRDefault="00803455" w:rsidP="00803455">
            <w:pPr>
              <w:pStyle w:val="TableText"/>
            </w:pPr>
            <w:r w:rsidRPr="00452F5B">
              <w:t>Aroclor 1016</w:t>
            </w:r>
          </w:p>
        </w:tc>
        <w:tc>
          <w:tcPr>
            <w:tcW w:w="377" w:type="pct"/>
            <w:tcMar>
              <w:left w:w="58" w:type="dxa"/>
              <w:right w:w="58" w:type="dxa"/>
            </w:tcMar>
            <w:vAlign w:val="center"/>
          </w:tcPr>
          <w:p w14:paraId="194D800A" w14:textId="77777777" w:rsidR="00803455" w:rsidRPr="00452F5B" w:rsidRDefault="00803455" w:rsidP="00803455">
            <w:pPr>
              <w:pStyle w:val="TableText"/>
            </w:pPr>
            <w:r w:rsidRPr="00452F5B">
              <w:t>12674-11-2</w:t>
            </w:r>
          </w:p>
        </w:tc>
        <w:tc>
          <w:tcPr>
            <w:tcW w:w="269" w:type="pct"/>
            <w:vAlign w:val="center"/>
          </w:tcPr>
          <w:p w14:paraId="1B5866CA" w14:textId="361000FD" w:rsidR="00803455" w:rsidRPr="00452F5B" w:rsidRDefault="00803455" w:rsidP="00803455">
            <w:pPr>
              <w:pStyle w:val="TableText"/>
            </w:pPr>
            <w:r>
              <w:t>TBD</w:t>
            </w:r>
          </w:p>
        </w:tc>
        <w:tc>
          <w:tcPr>
            <w:tcW w:w="271" w:type="pct"/>
            <w:tcMar>
              <w:left w:w="58" w:type="dxa"/>
              <w:right w:w="58" w:type="dxa"/>
            </w:tcMar>
            <w:vAlign w:val="center"/>
          </w:tcPr>
          <w:p w14:paraId="4D35BD4C" w14:textId="2AF1FE61" w:rsidR="00803455" w:rsidRPr="00452F5B" w:rsidRDefault="00803455" w:rsidP="00803455">
            <w:pPr>
              <w:pStyle w:val="TableText"/>
            </w:pPr>
            <w:r>
              <w:t>TBD</w:t>
            </w:r>
          </w:p>
        </w:tc>
        <w:tc>
          <w:tcPr>
            <w:tcW w:w="410" w:type="pct"/>
            <w:tcMar>
              <w:left w:w="58" w:type="dxa"/>
              <w:right w:w="58" w:type="dxa"/>
            </w:tcMar>
            <w:vAlign w:val="center"/>
          </w:tcPr>
          <w:p w14:paraId="21ABF942" w14:textId="692907B2" w:rsidR="00803455" w:rsidRPr="00452F5B" w:rsidRDefault="00803455" w:rsidP="00803455">
            <w:pPr>
              <w:pStyle w:val="TableText"/>
            </w:pPr>
            <w:r>
              <w:t>TBD</w:t>
            </w:r>
          </w:p>
        </w:tc>
        <w:tc>
          <w:tcPr>
            <w:tcW w:w="355" w:type="pct"/>
            <w:tcMar>
              <w:left w:w="58" w:type="dxa"/>
              <w:right w:w="58" w:type="dxa"/>
            </w:tcMar>
            <w:vAlign w:val="center"/>
          </w:tcPr>
          <w:p w14:paraId="5D861AFD" w14:textId="37308981" w:rsidR="00803455" w:rsidRPr="00452F5B" w:rsidRDefault="00803455" w:rsidP="00803455">
            <w:pPr>
              <w:pStyle w:val="TableText"/>
            </w:pPr>
            <w:r>
              <w:t>TBD</w:t>
            </w:r>
          </w:p>
        </w:tc>
        <w:tc>
          <w:tcPr>
            <w:tcW w:w="335" w:type="pct"/>
            <w:tcMar>
              <w:left w:w="58" w:type="dxa"/>
              <w:right w:w="58" w:type="dxa"/>
            </w:tcMar>
            <w:vAlign w:val="center"/>
          </w:tcPr>
          <w:p w14:paraId="7CC636B8" w14:textId="09A36126" w:rsidR="00803455" w:rsidRPr="00452F5B" w:rsidRDefault="00803455" w:rsidP="00803455">
            <w:pPr>
              <w:pStyle w:val="TableText"/>
            </w:pPr>
            <w:r>
              <w:t>TBD</w:t>
            </w:r>
          </w:p>
        </w:tc>
        <w:tc>
          <w:tcPr>
            <w:tcW w:w="299" w:type="pct"/>
            <w:vAlign w:val="center"/>
          </w:tcPr>
          <w:p w14:paraId="5B2E36BD" w14:textId="4C7183AD" w:rsidR="00803455" w:rsidRPr="00452F5B" w:rsidRDefault="00803455" w:rsidP="00803455">
            <w:pPr>
              <w:pStyle w:val="TableText"/>
            </w:pPr>
            <w:r>
              <w:t>TBD</w:t>
            </w:r>
          </w:p>
        </w:tc>
        <w:tc>
          <w:tcPr>
            <w:tcW w:w="213" w:type="pct"/>
            <w:vAlign w:val="center"/>
          </w:tcPr>
          <w:p w14:paraId="16F6E148" w14:textId="41015F0A" w:rsidR="00803455" w:rsidRPr="00452F5B" w:rsidRDefault="00803455" w:rsidP="00803455">
            <w:pPr>
              <w:pStyle w:val="TableText"/>
            </w:pPr>
            <w:r>
              <w:t>TBD</w:t>
            </w:r>
          </w:p>
        </w:tc>
        <w:tc>
          <w:tcPr>
            <w:tcW w:w="277" w:type="pct"/>
            <w:tcMar>
              <w:left w:w="58" w:type="dxa"/>
              <w:right w:w="58" w:type="dxa"/>
            </w:tcMar>
            <w:vAlign w:val="center"/>
          </w:tcPr>
          <w:p w14:paraId="182D3ADC" w14:textId="4B17BC88" w:rsidR="00803455" w:rsidRPr="00452F5B" w:rsidRDefault="00803455" w:rsidP="00803455">
            <w:pPr>
              <w:pStyle w:val="TableText"/>
            </w:pPr>
            <w:r>
              <w:t>TBD</w:t>
            </w:r>
          </w:p>
        </w:tc>
        <w:tc>
          <w:tcPr>
            <w:tcW w:w="505" w:type="pct"/>
            <w:tcMar>
              <w:left w:w="58" w:type="dxa"/>
              <w:right w:w="58" w:type="dxa"/>
            </w:tcMar>
            <w:vAlign w:val="center"/>
          </w:tcPr>
          <w:p w14:paraId="1A37CA23" w14:textId="77777777" w:rsidR="00803455" w:rsidRPr="00452F5B" w:rsidRDefault="00803455" w:rsidP="00803455">
            <w:pPr>
              <w:pStyle w:val="TableText"/>
            </w:pPr>
            <w:r w:rsidRPr="00452F5B">
              <w:t>50-150</w:t>
            </w:r>
          </w:p>
        </w:tc>
        <w:tc>
          <w:tcPr>
            <w:tcW w:w="460" w:type="pct"/>
            <w:tcMar>
              <w:left w:w="58" w:type="dxa"/>
              <w:right w:w="58" w:type="dxa"/>
            </w:tcMar>
            <w:vAlign w:val="center"/>
          </w:tcPr>
          <w:p w14:paraId="69526DBD" w14:textId="77777777" w:rsidR="00803455" w:rsidRPr="00452F5B" w:rsidRDefault="00803455" w:rsidP="00803455">
            <w:pPr>
              <w:pStyle w:val="TableText"/>
            </w:pPr>
            <w:r w:rsidRPr="00452F5B">
              <w:t>29-135</w:t>
            </w:r>
          </w:p>
        </w:tc>
        <w:tc>
          <w:tcPr>
            <w:tcW w:w="460" w:type="pct"/>
            <w:tcMar>
              <w:left w:w="58" w:type="dxa"/>
              <w:right w:w="58" w:type="dxa"/>
            </w:tcMar>
            <w:vAlign w:val="center"/>
          </w:tcPr>
          <w:p w14:paraId="1A48E160" w14:textId="77777777" w:rsidR="00803455" w:rsidRPr="00452F5B" w:rsidRDefault="00803455" w:rsidP="00803455">
            <w:pPr>
              <w:pStyle w:val="TableText"/>
            </w:pPr>
            <w:r w:rsidRPr="00452F5B">
              <w:t>29-135</w:t>
            </w:r>
          </w:p>
        </w:tc>
        <w:tc>
          <w:tcPr>
            <w:tcW w:w="404" w:type="pct"/>
            <w:tcMar>
              <w:left w:w="58" w:type="dxa"/>
              <w:right w:w="58" w:type="dxa"/>
            </w:tcMar>
            <w:vAlign w:val="center"/>
          </w:tcPr>
          <w:p w14:paraId="78FAE10F" w14:textId="77777777" w:rsidR="00803455" w:rsidRPr="00452F5B" w:rsidRDefault="00803455" w:rsidP="00803455">
            <w:pPr>
              <w:pStyle w:val="TableText"/>
            </w:pPr>
            <w:r w:rsidRPr="00452F5B">
              <w:t>≤ 15</w:t>
            </w:r>
          </w:p>
        </w:tc>
      </w:tr>
      <w:tr w:rsidR="007B2AC7" w:rsidRPr="00452F5B" w14:paraId="5AB6DAE1" w14:textId="77777777" w:rsidTr="00435A47">
        <w:trPr>
          <w:cantSplit/>
        </w:trPr>
        <w:tc>
          <w:tcPr>
            <w:tcW w:w="364" w:type="pct"/>
            <w:tcMar>
              <w:left w:w="58" w:type="dxa"/>
              <w:right w:w="58" w:type="dxa"/>
            </w:tcMar>
            <w:vAlign w:val="center"/>
          </w:tcPr>
          <w:p w14:paraId="4749A29B" w14:textId="77777777" w:rsidR="00803455" w:rsidRPr="00452F5B" w:rsidRDefault="00803455" w:rsidP="00803455">
            <w:pPr>
              <w:pStyle w:val="TableText"/>
            </w:pPr>
            <w:r w:rsidRPr="00452F5B">
              <w:t>Aroclor 1221</w:t>
            </w:r>
          </w:p>
        </w:tc>
        <w:tc>
          <w:tcPr>
            <w:tcW w:w="377" w:type="pct"/>
            <w:tcMar>
              <w:left w:w="58" w:type="dxa"/>
              <w:right w:w="58" w:type="dxa"/>
            </w:tcMar>
            <w:vAlign w:val="center"/>
          </w:tcPr>
          <w:p w14:paraId="6EEFE155" w14:textId="77777777" w:rsidR="00803455" w:rsidRPr="00452F5B" w:rsidRDefault="00803455" w:rsidP="00803455">
            <w:pPr>
              <w:pStyle w:val="TableText"/>
            </w:pPr>
            <w:r w:rsidRPr="00452F5B">
              <w:t>11104-28-2</w:t>
            </w:r>
          </w:p>
        </w:tc>
        <w:tc>
          <w:tcPr>
            <w:tcW w:w="269" w:type="pct"/>
            <w:vAlign w:val="center"/>
          </w:tcPr>
          <w:p w14:paraId="73FC8C83" w14:textId="1F02BD9C" w:rsidR="00803455" w:rsidRPr="00452F5B" w:rsidRDefault="00803455" w:rsidP="00803455">
            <w:pPr>
              <w:pStyle w:val="TableText"/>
            </w:pPr>
            <w:r>
              <w:t>TBD</w:t>
            </w:r>
          </w:p>
        </w:tc>
        <w:tc>
          <w:tcPr>
            <w:tcW w:w="271" w:type="pct"/>
            <w:tcMar>
              <w:left w:w="58" w:type="dxa"/>
              <w:right w:w="58" w:type="dxa"/>
            </w:tcMar>
            <w:vAlign w:val="center"/>
          </w:tcPr>
          <w:p w14:paraId="03A46F98" w14:textId="62478EF8" w:rsidR="00803455" w:rsidRPr="00452F5B" w:rsidRDefault="00803455" w:rsidP="00803455">
            <w:pPr>
              <w:pStyle w:val="TableText"/>
            </w:pPr>
            <w:r>
              <w:t>TBD</w:t>
            </w:r>
          </w:p>
        </w:tc>
        <w:tc>
          <w:tcPr>
            <w:tcW w:w="410" w:type="pct"/>
            <w:tcMar>
              <w:left w:w="58" w:type="dxa"/>
              <w:right w:w="58" w:type="dxa"/>
            </w:tcMar>
            <w:vAlign w:val="center"/>
          </w:tcPr>
          <w:p w14:paraId="5659DB7B" w14:textId="6CE65AD5" w:rsidR="00803455" w:rsidRPr="00452F5B" w:rsidRDefault="00803455" w:rsidP="00803455">
            <w:pPr>
              <w:pStyle w:val="TableText"/>
            </w:pPr>
            <w:r>
              <w:t>TBD</w:t>
            </w:r>
          </w:p>
        </w:tc>
        <w:tc>
          <w:tcPr>
            <w:tcW w:w="355" w:type="pct"/>
            <w:tcMar>
              <w:left w:w="58" w:type="dxa"/>
              <w:right w:w="58" w:type="dxa"/>
            </w:tcMar>
            <w:vAlign w:val="center"/>
          </w:tcPr>
          <w:p w14:paraId="5045DF8A" w14:textId="1C71A323" w:rsidR="00803455" w:rsidRPr="00452F5B" w:rsidRDefault="00803455" w:rsidP="00803455">
            <w:pPr>
              <w:pStyle w:val="TableText"/>
            </w:pPr>
            <w:r>
              <w:t>TBD</w:t>
            </w:r>
          </w:p>
        </w:tc>
        <w:tc>
          <w:tcPr>
            <w:tcW w:w="335" w:type="pct"/>
            <w:tcMar>
              <w:left w:w="58" w:type="dxa"/>
              <w:right w:w="58" w:type="dxa"/>
            </w:tcMar>
            <w:vAlign w:val="center"/>
          </w:tcPr>
          <w:p w14:paraId="239D9384" w14:textId="3932C6A4" w:rsidR="00803455" w:rsidRPr="00452F5B" w:rsidRDefault="00803455" w:rsidP="00803455">
            <w:pPr>
              <w:pStyle w:val="TableText"/>
            </w:pPr>
            <w:r>
              <w:t>TBD</w:t>
            </w:r>
          </w:p>
        </w:tc>
        <w:tc>
          <w:tcPr>
            <w:tcW w:w="299" w:type="pct"/>
            <w:vAlign w:val="center"/>
          </w:tcPr>
          <w:p w14:paraId="6F30F562" w14:textId="4AA2ED29" w:rsidR="00803455" w:rsidRPr="00452F5B" w:rsidRDefault="00803455" w:rsidP="00803455">
            <w:pPr>
              <w:pStyle w:val="TableText"/>
            </w:pPr>
            <w:r>
              <w:t>TBD</w:t>
            </w:r>
          </w:p>
        </w:tc>
        <w:tc>
          <w:tcPr>
            <w:tcW w:w="213" w:type="pct"/>
            <w:vAlign w:val="center"/>
          </w:tcPr>
          <w:p w14:paraId="4442A6EA" w14:textId="7C80199F" w:rsidR="00803455" w:rsidRPr="00452F5B" w:rsidRDefault="00803455" w:rsidP="00803455">
            <w:pPr>
              <w:pStyle w:val="TableText"/>
            </w:pPr>
            <w:r>
              <w:t>TBD</w:t>
            </w:r>
          </w:p>
        </w:tc>
        <w:tc>
          <w:tcPr>
            <w:tcW w:w="277" w:type="pct"/>
            <w:tcMar>
              <w:left w:w="58" w:type="dxa"/>
              <w:right w:w="58" w:type="dxa"/>
            </w:tcMar>
            <w:vAlign w:val="center"/>
          </w:tcPr>
          <w:p w14:paraId="4C0A31A7" w14:textId="25B7FDC8" w:rsidR="00803455" w:rsidRPr="00452F5B" w:rsidRDefault="00803455" w:rsidP="00803455">
            <w:pPr>
              <w:pStyle w:val="TableText"/>
            </w:pPr>
            <w:r>
              <w:t>TBD</w:t>
            </w:r>
          </w:p>
        </w:tc>
        <w:tc>
          <w:tcPr>
            <w:tcW w:w="505" w:type="pct"/>
            <w:tcMar>
              <w:left w:w="58" w:type="dxa"/>
              <w:right w:w="58" w:type="dxa"/>
            </w:tcMar>
            <w:vAlign w:val="center"/>
          </w:tcPr>
          <w:p w14:paraId="3E1FBAEB" w14:textId="77777777" w:rsidR="00803455" w:rsidRPr="00452F5B" w:rsidRDefault="00803455" w:rsidP="00803455">
            <w:pPr>
              <w:pStyle w:val="TableText"/>
            </w:pPr>
            <w:r>
              <w:t>TBD</w:t>
            </w:r>
          </w:p>
        </w:tc>
        <w:tc>
          <w:tcPr>
            <w:tcW w:w="460" w:type="pct"/>
            <w:tcMar>
              <w:left w:w="58" w:type="dxa"/>
              <w:right w:w="58" w:type="dxa"/>
            </w:tcMar>
            <w:vAlign w:val="center"/>
          </w:tcPr>
          <w:p w14:paraId="6252AEBF" w14:textId="77777777" w:rsidR="00803455" w:rsidRPr="00452F5B" w:rsidRDefault="00803455" w:rsidP="00803455">
            <w:pPr>
              <w:pStyle w:val="TableText"/>
            </w:pPr>
            <w:r>
              <w:t>TBD</w:t>
            </w:r>
          </w:p>
        </w:tc>
        <w:tc>
          <w:tcPr>
            <w:tcW w:w="460" w:type="pct"/>
            <w:tcMar>
              <w:left w:w="58" w:type="dxa"/>
              <w:right w:w="58" w:type="dxa"/>
            </w:tcMar>
            <w:vAlign w:val="center"/>
          </w:tcPr>
          <w:p w14:paraId="1906CC60" w14:textId="77777777" w:rsidR="00803455" w:rsidRPr="00452F5B" w:rsidRDefault="00803455" w:rsidP="00803455">
            <w:pPr>
              <w:pStyle w:val="TableText"/>
            </w:pPr>
            <w:r>
              <w:t>TBD</w:t>
            </w:r>
          </w:p>
        </w:tc>
        <w:tc>
          <w:tcPr>
            <w:tcW w:w="404" w:type="pct"/>
            <w:tcMar>
              <w:left w:w="58" w:type="dxa"/>
              <w:right w:w="58" w:type="dxa"/>
            </w:tcMar>
            <w:vAlign w:val="center"/>
          </w:tcPr>
          <w:p w14:paraId="34DB436F" w14:textId="77777777" w:rsidR="00803455" w:rsidRPr="00452F5B" w:rsidRDefault="00803455" w:rsidP="00803455">
            <w:pPr>
              <w:pStyle w:val="TableText"/>
            </w:pPr>
            <w:r>
              <w:t>TBD</w:t>
            </w:r>
          </w:p>
        </w:tc>
      </w:tr>
      <w:tr w:rsidR="007B2AC7" w:rsidRPr="00452F5B" w14:paraId="52A781DB" w14:textId="77777777" w:rsidTr="00435A47">
        <w:trPr>
          <w:cantSplit/>
        </w:trPr>
        <w:tc>
          <w:tcPr>
            <w:tcW w:w="364" w:type="pct"/>
            <w:tcMar>
              <w:left w:w="58" w:type="dxa"/>
              <w:right w:w="58" w:type="dxa"/>
            </w:tcMar>
            <w:vAlign w:val="center"/>
          </w:tcPr>
          <w:p w14:paraId="33F7D69C" w14:textId="77777777" w:rsidR="00803455" w:rsidRPr="00452F5B" w:rsidRDefault="00803455" w:rsidP="00803455">
            <w:pPr>
              <w:pStyle w:val="TableText"/>
            </w:pPr>
            <w:r w:rsidRPr="00452F5B">
              <w:t>Aroclor 1232</w:t>
            </w:r>
          </w:p>
        </w:tc>
        <w:tc>
          <w:tcPr>
            <w:tcW w:w="377" w:type="pct"/>
            <w:tcMar>
              <w:left w:w="58" w:type="dxa"/>
              <w:right w:w="58" w:type="dxa"/>
            </w:tcMar>
            <w:vAlign w:val="center"/>
          </w:tcPr>
          <w:p w14:paraId="45F0F597" w14:textId="77777777" w:rsidR="00803455" w:rsidRPr="00452F5B" w:rsidRDefault="00803455" w:rsidP="00803455">
            <w:pPr>
              <w:pStyle w:val="TableText"/>
            </w:pPr>
            <w:r w:rsidRPr="00452F5B">
              <w:t>11141-16-5</w:t>
            </w:r>
          </w:p>
        </w:tc>
        <w:tc>
          <w:tcPr>
            <w:tcW w:w="269" w:type="pct"/>
            <w:vAlign w:val="center"/>
          </w:tcPr>
          <w:p w14:paraId="62B6749F" w14:textId="4730D008" w:rsidR="00803455" w:rsidRPr="00452F5B" w:rsidRDefault="00803455" w:rsidP="00803455">
            <w:pPr>
              <w:pStyle w:val="TableText"/>
            </w:pPr>
            <w:r>
              <w:t>TBD</w:t>
            </w:r>
          </w:p>
        </w:tc>
        <w:tc>
          <w:tcPr>
            <w:tcW w:w="271" w:type="pct"/>
            <w:tcMar>
              <w:left w:w="58" w:type="dxa"/>
              <w:right w:w="58" w:type="dxa"/>
            </w:tcMar>
            <w:vAlign w:val="center"/>
          </w:tcPr>
          <w:p w14:paraId="480A704E" w14:textId="5AE5FF92" w:rsidR="00803455" w:rsidRPr="00452F5B" w:rsidRDefault="00803455" w:rsidP="00803455">
            <w:pPr>
              <w:pStyle w:val="TableText"/>
            </w:pPr>
            <w:r>
              <w:t>TBD</w:t>
            </w:r>
          </w:p>
        </w:tc>
        <w:tc>
          <w:tcPr>
            <w:tcW w:w="410" w:type="pct"/>
            <w:tcMar>
              <w:left w:w="58" w:type="dxa"/>
              <w:right w:w="58" w:type="dxa"/>
            </w:tcMar>
            <w:vAlign w:val="center"/>
          </w:tcPr>
          <w:p w14:paraId="538340FE" w14:textId="599A31D9" w:rsidR="00803455" w:rsidRPr="00452F5B" w:rsidRDefault="00803455" w:rsidP="00803455">
            <w:pPr>
              <w:pStyle w:val="TableText"/>
            </w:pPr>
            <w:r>
              <w:t>TBD</w:t>
            </w:r>
          </w:p>
        </w:tc>
        <w:tc>
          <w:tcPr>
            <w:tcW w:w="355" w:type="pct"/>
            <w:tcMar>
              <w:left w:w="58" w:type="dxa"/>
              <w:right w:w="58" w:type="dxa"/>
            </w:tcMar>
            <w:vAlign w:val="center"/>
          </w:tcPr>
          <w:p w14:paraId="6D613640" w14:textId="730C4359" w:rsidR="00803455" w:rsidRPr="00452F5B" w:rsidRDefault="00803455" w:rsidP="00803455">
            <w:pPr>
              <w:pStyle w:val="TableText"/>
            </w:pPr>
            <w:r>
              <w:t>TBD</w:t>
            </w:r>
          </w:p>
        </w:tc>
        <w:tc>
          <w:tcPr>
            <w:tcW w:w="335" w:type="pct"/>
            <w:tcMar>
              <w:left w:w="58" w:type="dxa"/>
              <w:right w:w="58" w:type="dxa"/>
            </w:tcMar>
            <w:vAlign w:val="center"/>
          </w:tcPr>
          <w:p w14:paraId="456B1742" w14:textId="24A9ECA6" w:rsidR="00803455" w:rsidRPr="00452F5B" w:rsidRDefault="00803455" w:rsidP="00803455">
            <w:pPr>
              <w:pStyle w:val="TableText"/>
            </w:pPr>
            <w:r>
              <w:t>TBD</w:t>
            </w:r>
          </w:p>
        </w:tc>
        <w:tc>
          <w:tcPr>
            <w:tcW w:w="299" w:type="pct"/>
            <w:vAlign w:val="center"/>
          </w:tcPr>
          <w:p w14:paraId="386808EE" w14:textId="779A251F" w:rsidR="00803455" w:rsidRPr="00452F5B" w:rsidRDefault="00803455" w:rsidP="00803455">
            <w:pPr>
              <w:pStyle w:val="TableText"/>
            </w:pPr>
            <w:r>
              <w:t>TBD</w:t>
            </w:r>
          </w:p>
        </w:tc>
        <w:tc>
          <w:tcPr>
            <w:tcW w:w="213" w:type="pct"/>
            <w:vAlign w:val="center"/>
          </w:tcPr>
          <w:p w14:paraId="0A2B7705" w14:textId="6685F927" w:rsidR="00803455" w:rsidRPr="00452F5B" w:rsidRDefault="00803455" w:rsidP="00803455">
            <w:pPr>
              <w:pStyle w:val="TableText"/>
            </w:pPr>
            <w:r>
              <w:t>TBD</w:t>
            </w:r>
          </w:p>
        </w:tc>
        <w:tc>
          <w:tcPr>
            <w:tcW w:w="277" w:type="pct"/>
            <w:tcMar>
              <w:left w:w="58" w:type="dxa"/>
              <w:right w:w="58" w:type="dxa"/>
            </w:tcMar>
            <w:vAlign w:val="center"/>
          </w:tcPr>
          <w:p w14:paraId="4081A527" w14:textId="0A6C5092" w:rsidR="00803455" w:rsidRPr="00452F5B" w:rsidRDefault="00803455" w:rsidP="00803455">
            <w:pPr>
              <w:pStyle w:val="TableText"/>
            </w:pPr>
            <w:r>
              <w:t>TBD</w:t>
            </w:r>
          </w:p>
        </w:tc>
        <w:tc>
          <w:tcPr>
            <w:tcW w:w="505" w:type="pct"/>
            <w:tcMar>
              <w:left w:w="58" w:type="dxa"/>
              <w:right w:w="58" w:type="dxa"/>
            </w:tcMar>
            <w:vAlign w:val="center"/>
          </w:tcPr>
          <w:p w14:paraId="48A994B2" w14:textId="77777777" w:rsidR="00803455" w:rsidRPr="00452F5B" w:rsidRDefault="00803455" w:rsidP="00803455">
            <w:pPr>
              <w:pStyle w:val="TableText"/>
            </w:pPr>
            <w:r>
              <w:t>TBD</w:t>
            </w:r>
          </w:p>
        </w:tc>
        <w:tc>
          <w:tcPr>
            <w:tcW w:w="460" w:type="pct"/>
            <w:tcMar>
              <w:left w:w="58" w:type="dxa"/>
              <w:right w:w="58" w:type="dxa"/>
            </w:tcMar>
            <w:vAlign w:val="center"/>
          </w:tcPr>
          <w:p w14:paraId="2CBA4E1A" w14:textId="77777777" w:rsidR="00803455" w:rsidRPr="00452F5B" w:rsidRDefault="00803455" w:rsidP="00803455">
            <w:pPr>
              <w:pStyle w:val="TableText"/>
            </w:pPr>
            <w:r>
              <w:t>TBD</w:t>
            </w:r>
          </w:p>
        </w:tc>
        <w:tc>
          <w:tcPr>
            <w:tcW w:w="460" w:type="pct"/>
            <w:tcMar>
              <w:left w:w="58" w:type="dxa"/>
              <w:right w:w="58" w:type="dxa"/>
            </w:tcMar>
            <w:vAlign w:val="center"/>
          </w:tcPr>
          <w:p w14:paraId="02530255" w14:textId="77777777" w:rsidR="00803455" w:rsidRPr="00452F5B" w:rsidRDefault="00803455" w:rsidP="00803455">
            <w:pPr>
              <w:pStyle w:val="TableText"/>
            </w:pPr>
            <w:r>
              <w:t>TBD</w:t>
            </w:r>
          </w:p>
        </w:tc>
        <w:tc>
          <w:tcPr>
            <w:tcW w:w="404" w:type="pct"/>
            <w:tcMar>
              <w:left w:w="58" w:type="dxa"/>
              <w:right w:w="58" w:type="dxa"/>
            </w:tcMar>
            <w:vAlign w:val="center"/>
          </w:tcPr>
          <w:p w14:paraId="458D23E9" w14:textId="77777777" w:rsidR="00803455" w:rsidRPr="00452F5B" w:rsidRDefault="00803455" w:rsidP="00803455">
            <w:pPr>
              <w:pStyle w:val="TableText"/>
            </w:pPr>
            <w:r>
              <w:t>TBD</w:t>
            </w:r>
          </w:p>
        </w:tc>
      </w:tr>
      <w:tr w:rsidR="007B2AC7" w:rsidRPr="00452F5B" w14:paraId="29FE48C3" w14:textId="77777777" w:rsidTr="00435A47">
        <w:trPr>
          <w:cantSplit/>
        </w:trPr>
        <w:tc>
          <w:tcPr>
            <w:tcW w:w="364" w:type="pct"/>
            <w:tcMar>
              <w:left w:w="58" w:type="dxa"/>
              <w:right w:w="58" w:type="dxa"/>
            </w:tcMar>
            <w:vAlign w:val="center"/>
          </w:tcPr>
          <w:p w14:paraId="7F2D81BA" w14:textId="77777777" w:rsidR="00803455" w:rsidRPr="00452F5B" w:rsidRDefault="00803455" w:rsidP="00803455">
            <w:pPr>
              <w:pStyle w:val="TableText"/>
            </w:pPr>
            <w:r w:rsidRPr="00452F5B">
              <w:t>Aroclor 1242</w:t>
            </w:r>
          </w:p>
        </w:tc>
        <w:tc>
          <w:tcPr>
            <w:tcW w:w="377" w:type="pct"/>
            <w:tcMar>
              <w:left w:w="58" w:type="dxa"/>
              <w:right w:w="58" w:type="dxa"/>
            </w:tcMar>
            <w:vAlign w:val="center"/>
          </w:tcPr>
          <w:p w14:paraId="0FD6AE3D" w14:textId="77777777" w:rsidR="00803455" w:rsidRPr="00452F5B" w:rsidRDefault="00803455" w:rsidP="00803455">
            <w:pPr>
              <w:pStyle w:val="TableText"/>
            </w:pPr>
            <w:r w:rsidRPr="00452F5B">
              <w:t>53469-21-9</w:t>
            </w:r>
          </w:p>
        </w:tc>
        <w:tc>
          <w:tcPr>
            <w:tcW w:w="269" w:type="pct"/>
            <w:vAlign w:val="center"/>
          </w:tcPr>
          <w:p w14:paraId="6D4AEC90" w14:textId="36A98BE3" w:rsidR="00803455" w:rsidRPr="00452F5B" w:rsidRDefault="00803455" w:rsidP="00803455">
            <w:pPr>
              <w:pStyle w:val="TableText"/>
            </w:pPr>
            <w:r>
              <w:t>TBD</w:t>
            </w:r>
          </w:p>
        </w:tc>
        <w:tc>
          <w:tcPr>
            <w:tcW w:w="271" w:type="pct"/>
            <w:tcMar>
              <w:left w:w="58" w:type="dxa"/>
              <w:right w:w="58" w:type="dxa"/>
            </w:tcMar>
            <w:vAlign w:val="center"/>
          </w:tcPr>
          <w:p w14:paraId="39E722C4" w14:textId="0BECCAA7" w:rsidR="00803455" w:rsidRPr="00452F5B" w:rsidRDefault="00803455" w:rsidP="00803455">
            <w:pPr>
              <w:pStyle w:val="TableText"/>
            </w:pPr>
            <w:r>
              <w:t>TBD</w:t>
            </w:r>
          </w:p>
        </w:tc>
        <w:tc>
          <w:tcPr>
            <w:tcW w:w="410" w:type="pct"/>
            <w:tcMar>
              <w:left w:w="58" w:type="dxa"/>
              <w:right w:w="58" w:type="dxa"/>
            </w:tcMar>
            <w:vAlign w:val="center"/>
          </w:tcPr>
          <w:p w14:paraId="732D936A" w14:textId="7665D08F" w:rsidR="00803455" w:rsidRPr="00452F5B" w:rsidRDefault="00803455" w:rsidP="00803455">
            <w:pPr>
              <w:pStyle w:val="TableText"/>
            </w:pPr>
            <w:r>
              <w:t>TBD</w:t>
            </w:r>
          </w:p>
        </w:tc>
        <w:tc>
          <w:tcPr>
            <w:tcW w:w="355" w:type="pct"/>
            <w:tcMar>
              <w:left w:w="58" w:type="dxa"/>
              <w:right w:w="58" w:type="dxa"/>
            </w:tcMar>
            <w:vAlign w:val="center"/>
          </w:tcPr>
          <w:p w14:paraId="367D3E06" w14:textId="3A1E4312" w:rsidR="00803455" w:rsidRPr="00452F5B" w:rsidRDefault="00803455" w:rsidP="00803455">
            <w:pPr>
              <w:pStyle w:val="TableText"/>
            </w:pPr>
            <w:r>
              <w:t>TBD</w:t>
            </w:r>
          </w:p>
        </w:tc>
        <w:tc>
          <w:tcPr>
            <w:tcW w:w="335" w:type="pct"/>
            <w:tcMar>
              <w:left w:w="58" w:type="dxa"/>
              <w:right w:w="58" w:type="dxa"/>
            </w:tcMar>
            <w:vAlign w:val="center"/>
          </w:tcPr>
          <w:p w14:paraId="7DC13109" w14:textId="5F90D790" w:rsidR="00803455" w:rsidRPr="00452F5B" w:rsidRDefault="00803455" w:rsidP="00803455">
            <w:pPr>
              <w:pStyle w:val="TableText"/>
            </w:pPr>
            <w:r>
              <w:t>TBD</w:t>
            </w:r>
          </w:p>
        </w:tc>
        <w:tc>
          <w:tcPr>
            <w:tcW w:w="299" w:type="pct"/>
            <w:vAlign w:val="center"/>
          </w:tcPr>
          <w:p w14:paraId="778323B2" w14:textId="5FDC1F49" w:rsidR="00803455" w:rsidRPr="00452F5B" w:rsidRDefault="00803455" w:rsidP="00803455">
            <w:pPr>
              <w:pStyle w:val="TableText"/>
            </w:pPr>
            <w:r>
              <w:t>TBD</w:t>
            </w:r>
          </w:p>
        </w:tc>
        <w:tc>
          <w:tcPr>
            <w:tcW w:w="213" w:type="pct"/>
            <w:vAlign w:val="center"/>
          </w:tcPr>
          <w:p w14:paraId="7CFD668F" w14:textId="67321EEC" w:rsidR="00803455" w:rsidRPr="00452F5B" w:rsidRDefault="00803455" w:rsidP="00803455">
            <w:pPr>
              <w:pStyle w:val="TableText"/>
            </w:pPr>
            <w:r>
              <w:t>TBD</w:t>
            </w:r>
          </w:p>
        </w:tc>
        <w:tc>
          <w:tcPr>
            <w:tcW w:w="277" w:type="pct"/>
            <w:tcMar>
              <w:left w:w="58" w:type="dxa"/>
              <w:right w:w="58" w:type="dxa"/>
            </w:tcMar>
            <w:vAlign w:val="center"/>
          </w:tcPr>
          <w:p w14:paraId="205488BE" w14:textId="714150E9" w:rsidR="00803455" w:rsidRPr="00452F5B" w:rsidRDefault="00803455" w:rsidP="00803455">
            <w:pPr>
              <w:pStyle w:val="TableText"/>
            </w:pPr>
            <w:r>
              <w:t>TBD</w:t>
            </w:r>
          </w:p>
        </w:tc>
        <w:tc>
          <w:tcPr>
            <w:tcW w:w="505" w:type="pct"/>
            <w:tcMar>
              <w:left w:w="58" w:type="dxa"/>
              <w:right w:w="58" w:type="dxa"/>
            </w:tcMar>
            <w:vAlign w:val="center"/>
          </w:tcPr>
          <w:p w14:paraId="660EA030" w14:textId="77777777" w:rsidR="00803455" w:rsidRPr="00452F5B" w:rsidRDefault="00803455" w:rsidP="00803455">
            <w:pPr>
              <w:pStyle w:val="TableText"/>
            </w:pPr>
            <w:r>
              <w:t>TBD</w:t>
            </w:r>
          </w:p>
        </w:tc>
        <w:tc>
          <w:tcPr>
            <w:tcW w:w="460" w:type="pct"/>
            <w:tcMar>
              <w:left w:w="58" w:type="dxa"/>
              <w:right w:w="58" w:type="dxa"/>
            </w:tcMar>
            <w:vAlign w:val="center"/>
          </w:tcPr>
          <w:p w14:paraId="5A242FFF" w14:textId="77777777" w:rsidR="00803455" w:rsidRPr="00452F5B" w:rsidRDefault="00803455" w:rsidP="00803455">
            <w:pPr>
              <w:pStyle w:val="TableText"/>
            </w:pPr>
            <w:r>
              <w:t>TBD</w:t>
            </w:r>
          </w:p>
        </w:tc>
        <w:tc>
          <w:tcPr>
            <w:tcW w:w="460" w:type="pct"/>
            <w:tcMar>
              <w:left w:w="58" w:type="dxa"/>
              <w:right w:w="58" w:type="dxa"/>
            </w:tcMar>
            <w:vAlign w:val="center"/>
          </w:tcPr>
          <w:p w14:paraId="39522C51" w14:textId="77777777" w:rsidR="00803455" w:rsidRPr="00452F5B" w:rsidRDefault="00803455" w:rsidP="00803455">
            <w:pPr>
              <w:pStyle w:val="TableText"/>
            </w:pPr>
            <w:r>
              <w:t>TBD</w:t>
            </w:r>
          </w:p>
        </w:tc>
        <w:tc>
          <w:tcPr>
            <w:tcW w:w="404" w:type="pct"/>
            <w:tcMar>
              <w:left w:w="58" w:type="dxa"/>
              <w:right w:w="58" w:type="dxa"/>
            </w:tcMar>
            <w:vAlign w:val="center"/>
          </w:tcPr>
          <w:p w14:paraId="207B01BC" w14:textId="77777777" w:rsidR="00803455" w:rsidRPr="00452F5B" w:rsidRDefault="00803455" w:rsidP="00803455">
            <w:pPr>
              <w:pStyle w:val="TableText"/>
            </w:pPr>
            <w:r>
              <w:t>TBD</w:t>
            </w:r>
          </w:p>
        </w:tc>
      </w:tr>
      <w:tr w:rsidR="007B2AC7" w:rsidRPr="00452F5B" w14:paraId="4F676086" w14:textId="77777777" w:rsidTr="00435A47">
        <w:trPr>
          <w:cantSplit/>
        </w:trPr>
        <w:tc>
          <w:tcPr>
            <w:tcW w:w="364" w:type="pct"/>
            <w:tcMar>
              <w:left w:w="58" w:type="dxa"/>
              <w:right w:w="58" w:type="dxa"/>
            </w:tcMar>
            <w:vAlign w:val="center"/>
          </w:tcPr>
          <w:p w14:paraId="1B3A34E9" w14:textId="77777777" w:rsidR="00803455" w:rsidRPr="00452F5B" w:rsidRDefault="00803455" w:rsidP="00803455">
            <w:pPr>
              <w:pStyle w:val="TableText"/>
            </w:pPr>
            <w:r w:rsidRPr="00452F5B">
              <w:t>Aroclor 1248</w:t>
            </w:r>
          </w:p>
        </w:tc>
        <w:tc>
          <w:tcPr>
            <w:tcW w:w="377" w:type="pct"/>
            <w:tcMar>
              <w:left w:w="58" w:type="dxa"/>
              <w:right w:w="58" w:type="dxa"/>
            </w:tcMar>
            <w:vAlign w:val="center"/>
          </w:tcPr>
          <w:p w14:paraId="230CA0D8" w14:textId="77777777" w:rsidR="00803455" w:rsidRPr="00452F5B" w:rsidRDefault="00803455" w:rsidP="00803455">
            <w:pPr>
              <w:pStyle w:val="TableText"/>
            </w:pPr>
            <w:r w:rsidRPr="00452F5B">
              <w:t>12672-29-6</w:t>
            </w:r>
          </w:p>
        </w:tc>
        <w:tc>
          <w:tcPr>
            <w:tcW w:w="269" w:type="pct"/>
            <w:vAlign w:val="center"/>
          </w:tcPr>
          <w:p w14:paraId="5FCBA144" w14:textId="21685A29" w:rsidR="00803455" w:rsidRPr="00452F5B" w:rsidRDefault="00803455" w:rsidP="00803455">
            <w:pPr>
              <w:pStyle w:val="TableText"/>
            </w:pPr>
            <w:r>
              <w:t>TBD</w:t>
            </w:r>
          </w:p>
        </w:tc>
        <w:tc>
          <w:tcPr>
            <w:tcW w:w="271" w:type="pct"/>
            <w:tcMar>
              <w:left w:w="58" w:type="dxa"/>
              <w:right w:w="58" w:type="dxa"/>
            </w:tcMar>
            <w:vAlign w:val="center"/>
          </w:tcPr>
          <w:p w14:paraId="36833BE9" w14:textId="788EA528" w:rsidR="00803455" w:rsidRPr="00452F5B" w:rsidRDefault="00803455" w:rsidP="00803455">
            <w:pPr>
              <w:pStyle w:val="TableText"/>
            </w:pPr>
            <w:r>
              <w:t>TBD</w:t>
            </w:r>
          </w:p>
        </w:tc>
        <w:tc>
          <w:tcPr>
            <w:tcW w:w="410" w:type="pct"/>
            <w:tcMar>
              <w:left w:w="58" w:type="dxa"/>
              <w:right w:w="58" w:type="dxa"/>
            </w:tcMar>
            <w:vAlign w:val="center"/>
          </w:tcPr>
          <w:p w14:paraId="639E3162" w14:textId="6097704D" w:rsidR="00803455" w:rsidRPr="00452F5B" w:rsidRDefault="00803455" w:rsidP="00803455">
            <w:pPr>
              <w:pStyle w:val="TableText"/>
            </w:pPr>
            <w:r>
              <w:t>TBD</w:t>
            </w:r>
          </w:p>
        </w:tc>
        <w:tc>
          <w:tcPr>
            <w:tcW w:w="355" w:type="pct"/>
            <w:tcMar>
              <w:left w:w="58" w:type="dxa"/>
              <w:right w:w="58" w:type="dxa"/>
            </w:tcMar>
            <w:vAlign w:val="center"/>
          </w:tcPr>
          <w:p w14:paraId="46D97157" w14:textId="344CF737" w:rsidR="00803455" w:rsidRPr="00452F5B" w:rsidRDefault="00803455" w:rsidP="00803455">
            <w:pPr>
              <w:pStyle w:val="TableText"/>
            </w:pPr>
            <w:r>
              <w:t>TBD</w:t>
            </w:r>
          </w:p>
        </w:tc>
        <w:tc>
          <w:tcPr>
            <w:tcW w:w="335" w:type="pct"/>
            <w:tcMar>
              <w:left w:w="58" w:type="dxa"/>
              <w:right w:w="58" w:type="dxa"/>
            </w:tcMar>
            <w:vAlign w:val="center"/>
          </w:tcPr>
          <w:p w14:paraId="1EDDF04C" w14:textId="76EE85B6" w:rsidR="00803455" w:rsidRPr="00452F5B" w:rsidRDefault="00803455" w:rsidP="00803455">
            <w:pPr>
              <w:pStyle w:val="TableText"/>
            </w:pPr>
            <w:r>
              <w:t>TBD</w:t>
            </w:r>
          </w:p>
        </w:tc>
        <w:tc>
          <w:tcPr>
            <w:tcW w:w="299" w:type="pct"/>
            <w:vAlign w:val="center"/>
          </w:tcPr>
          <w:p w14:paraId="43585758" w14:textId="6501B69B" w:rsidR="00803455" w:rsidRPr="00452F5B" w:rsidRDefault="00803455" w:rsidP="00803455">
            <w:pPr>
              <w:pStyle w:val="TableText"/>
            </w:pPr>
            <w:r>
              <w:t>TBD</w:t>
            </w:r>
          </w:p>
        </w:tc>
        <w:tc>
          <w:tcPr>
            <w:tcW w:w="213" w:type="pct"/>
            <w:vAlign w:val="center"/>
          </w:tcPr>
          <w:p w14:paraId="2F1BAC9A" w14:textId="0DF6EF11" w:rsidR="00803455" w:rsidRPr="00452F5B" w:rsidRDefault="00803455" w:rsidP="00803455">
            <w:pPr>
              <w:pStyle w:val="TableText"/>
            </w:pPr>
            <w:r>
              <w:t>TBD</w:t>
            </w:r>
          </w:p>
        </w:tc>
        <w:tc>
          <w:tcPr>
            <w:tcW w:w="277" w:type="pct"/>
            <w:tcMar>
              <w:left w:w="58" w:type="dxa"/>
              <w:right w:w="58" w:type="dxa"/>
            </w:tcMar>
            <w:vAlign w:val="center"/>
          </w:tcPr>
          <w:p w14:paraId="53B95D6C" w14:textId="6D781F44" w:rsidR="00803455" w:rsidRPr="00452F5B" w:rsidRDefault="00803455" w:rsidP="00803455">
            <w:pPr>
              <w:pStyle w:val="TableText"/>
            </w:pPr>
            <w:r>
              <w:t>TBD</w:t>
            </w:r>
          </w:p>
        </w:tc>
        <w:tc>
          <w:tcPr>
            <w:tcW w:w="505" w:type="pct"/>
            <w:tcMar>
              <w:left w:w="58" w:type="dxa"/>
              <w:right w:w="58" w:type="dxa"/>
            </w:tcMar>
            <w:vAlign w:val="center"/>
          </w:tcPr>
          <w:p w14:paraId="0941CB09" w14:textId="77777777" w:rsidR="00803455" w:rsidRPr="00452F5B" w:rsidRDefault="00803455" w:rsidP="00803455">
            <w:pPr>
              <w:pStyle w:val="TableText"/>
            </w:pPr>
            <w:r>
              <w:t>TBD</w:t>
            </w:r>
          </w:p>
        </w:tc>
        <w:tc>
          <w:tcPr>
            <w:tcW w:w="460" w:type="pct"/>
            <w:tcMar>
              <w:left w:w="58" w:type="dxa"/>
              <w:right w:w="58" w:type="dxa"/>
            </w:tcMar>
            <w:vAlign w:val="center"/>
          </w:tcPr>
          <w:p w14:paraId="3C16C0BB" w14:textId="77777777" w:rsidR="00803455" w:rsidRPr="00452F5B" w:rsidRDefault="00803455" w:rsidP="00803455">
            <w:pPr>
              <w:pStyle w:val="TableText"/>
            </w:pPr>
            <w:r>
              <w:t>TBD</w:t>
            </w:r>
          </w:p>
        </w:tc>
        <w:tc>
          <w:tcPr>
            <w:tcW w:w="460" w:type="pct"/>
            <w:tcMar>
              <w:left w:w="58" w:type="dxa"/>
              <w:right w:w="58" w:type="dxa"/>
            </w:tcMar>
            <w:vAlign w:val="center"/>
          </w:tcPr>
          <w:p w14:paraId="4FECA312" w14:textId="77777777" w:rsidR="00803455" w:rsidRPr="00452F5B" w:rsidRDefault="00803455" w:rsidP="00803455">
            <w:pPr>
              <w:pStyle w:val="TableText"/>
            </w:pPr>
            <w:r>
              <w:t>TBD</w:t>
            </w:r>
          </w:p>
        </w:tc>
        <w:tc>
          <w:tcPr>
            <w:tcW w:w="404" w:type="pct"/>
            <w:tcMar>
              <w:left w:w="58" w:type="dxa"/>
              <w:right w:w="58" w:type="dxa"/>
            </w:tcMar>
            <w:vAlign w:val="center"/>
          </w:tcPr>
          <w:p w14:paraId="4438BAE9" w14:textId="77777777" w:rsidR="00803455" w:rsidRPr="00452F5B" w:rsidRDefault="00803455" w:rsidP="00803455">
            <w:pPr>
              <w:pStyle w:val="TableText"/>
            </w:pPr>
            <w:r>
              <w:t>TBD</w:t>
            </w:r>
          </w:p>
        </w:tc>
      </w:tr>
      <w:tr w:rsidR="007B2AC7" w:rsidRPr="00452F5B" w14:paraId="6E58FD9F" w14:textId="77777777" w:rsidTr="00435A47">
        <w:trPr>
          <w:cantSplit/>
        </w:trPr>
        <w:tc>
          <w:tcPr>
            <w:tcW w:w="364" w:type="pct"/>
            <w:tcMar>
              <w:left w:w="58" w:type="dxa"/>
              <w:right w:w="58" w:type="dxa"/>
            </w:tcMar>
            <w:vAlign w:val="center"/>
          </w:tcPr>
          <w:p w14:paraId="4BEED363" w14:textId="77777777" w:rsidR="00803455" w:rsidRPr="00452F5B" w:rsidRDefault="00803455" w:rsidP="00803455">
            <w:pPr>
              <w:pStyle w:val="TableText"/>
            </w:pPr>
            <w:r w:rsidRPr="00452F5B">
              <w:t>Aroclor 1254</w:t>
            </w:r>
          </w:p>
        </w:tc>
        <w:tc>
          <w:tcPr>
            <w:tcW w:w="377" w:type="pct"/>
            <w:tcMar>
              <w:left w:w="58" w:type="dxa"/>
              <w:right w:w="58" w:type="dxa"/>
            </w:tcMar>
            <w:vAlign w:val="center"/>
          </w:tcPr>
          <w:p w14:paraId="24306D96" w14:textId="77777777" w:rsidR="00803455" w:rsidRPr="00452F5B" w:rsidRDefault="00803455" w:rsidP="00803455">
            <w:pPr>
              <w:pStyle w:val="TableText"/>
            </w:pPr>
            <w:r w:rsidRPr="00452F5B">
              <w:t>11097-69-1</w:t>
            </w:r>
          </w:p>
        </w:tc>
        <w:tc>
          <w:tcPr>
            <w:tcW w:w="269" w:type="pct"/>
            <w:vAlign w:val="center"/>
          </w:tcPr>
          <w:p w14:paraId="652599C1" w14:textId="3B579071" w:rsidR="00803455" w:rsidRPr="00452F5B" w:rsidRDefault="00803455" w:rsidP="00803455">
            <w:pPr>
              <w:pStyle w:val="TableText"/>
            </w:pPr>
            <w:r>
              <w:t>TBD</w:t>
            </w:r>
          </w:p>
        </w:tc>
        <w:tc>
          <w:tcPr>
            <w:tcW w:w="271" w:type="pct"/>
            <w:tcMar>
              <w:left w:w="58" w:type="dxa"/>
              <w:right w:w="58" w:type="dxa"/>
            </w:tcMar>
            <w:vAlign w:val="center"/>
          </w:tcPr>
          <w:p w14:paraId="70E8C731" w14:textId="564BC8C4" w:rsidR="00803455" w:rsidRPr="00452F5B" w:rsidRDefault="00803455" w:rsidP="00803455">
            <w:pPr>
              <w:pStyle w:val="TableText"/>
            </w:pPr>
            <w:r>
              <w:t>TBD</w:t>
            </w:r>
          </w:p>
        </w:tc>
        <w:tc>
          <w:tcPr>
            <w:tcW w:w="410" w:type="pct"/>
            <w:tcMar>
              <w:left w:w="58" w:type="dxa"/>
              <w:right w:w="58" w:type="dxa"/>
            </w:tcMar>
            <w:vAlign w:val="center"/>
          </w:tcPr>
          <w:p w14:paraId="2D2E8961" w14:textId="46090778" w:rsidR="00803455" w:rsidRPr="00452F5B" w:rsidRDefault="00803455" w:rsidP="00803455">
            <w:pPr>
              <w:pStyle w:val="TableText"/>
            </w:pPr>
            <w:r>
              <w:t>TBD</w:t>
            </w:r>
          </w:p>
        </w:tc>
        <w:tc>
          <w:tcPr>
            <w:tcW w:w="355" w:type="pct"/>
            <w:tcMar>
              <w:left w:w="58" w:type="dxa"/>
              <w:right w:w="58" w:type="dxa"/>
            </w:tcMar>
            <w:vAlign w:val="center"/>
          </w:tcPr>
          <w:p w14:paraId="6D591B56" w14:textId="3B8A9C2F" w:rsidR="00803455" w:rsidRPr="00452F5B" w:rsidRDefault="00803455" w:rsidP="00803455">
            <w:pPr>
              <w:pStyle w:val="TableText"/>
            </w:pPr>
            <w:r>
              <w:t>TBD</w:t>
            </w:r>
          </w:p>
        </w:tc>
        <w:tc>
          <w:tcPr>
            <w:tcW w:w="335" w:type="pct"/>
            <w:tcMar>
              <w:left w:w="58" w:type="dxa"/>
              <w:right w:w="58" w:type="dxa"/>
            </w:tcMar>
            <w:vAlign w:val="center"/>
          </w:tcPr>
          <w:p w14:paraId="0E7AAEED" w14:textId="269901EB" w:rsidR="00803455" w:rsidRPr="00452F5B" w:rsidRDefault="00803455" w:rsidP="00803455">
            <w:pPr>
              <w:pStyle w:val="TableText"/>
            </w:pPr>
            <w:r>
              <w:t>TBD</w:t>
            </w:r>
          </w:p>
        </w:tc>
        <w:tc>
          <w:tcPr>
            <w:tcW w:w="299" w:type="pct"/>
            <w:vAlign w:val="center"/>
          </w:tcPr>
          <w:p w14:paraId="1395772B" w14:textId="30B5CCA1" w:rsidR="00803455" w:rsidRPr="00452F5B" w:rsidRDefault="00803455" w:rsidP="00803455">
            <w:pPr>
              <w:pStyle w:val="TableText"/>
            </w:pPr>
            <w:r>
              <w:t>TBD</w:t>
            </w:r>
          </w:p>
        </w:tc>
        <w:tc>
          <w:tcPr>
            <w:tcW w:w="213" w:type="pct"/>
            <w:vAlign w:val="center"/>
          </w:tcPr>
          <w:p w14:paraId="68096185" w14:textId="4A80B547" w:rsidR="00803455" w:rsidRPr="00452F5B" w:rsidRDefault="00803455" w:rsidP="00803455">
            <w:pPr>
              <w:pStyle w:val="TableText"/>
            </w:pPr>
            <w:r>
              <w:t>TBD</w:t>
            </w:r>
          </w:p>
        </w:tc>
        <w:tc>
          <w:tcPr>
            <w:tcW w:w="277" w:type="pct"/>
            <w:tcMar>
              <w:left w:w="58" w:type="dxa"/>
              <w:right w:w="58" w:type="dxa"/>
            </w:tcMar>
            <w:vAlign w:val="center"/>
          </w:tcPr>
          <w:p w14:paraId="4AEF0E4C" w14:textId="23B38247" w:rsidR="00803455" w:rsidRPr="00452F5B" w:rsidRDefault="00803455" w:rsidP="00803455">
            <w:pPr>
              <w:pStyle w:val="TableText"/>
            </w:pPr>
            <w:r>
              <w:t>TBD</w:t>
            </w:r>
          </w:p>
        </w:tc>
        <w:tc>
          <w:tcPr>
            <w:tcW w:w="505" w:type="pct"/>
            <w:tcMar>
              <w:left w:w="58" w:type="dxa"/>
              <w:right w:w="58" w:type="dxa"/>
            </w:tcMar>
            <w:vAlign w:val="center"/>
          </w:tcPr>
          <w:p w14:paraId="5004516D" w14:textId="77777777" w:rsidR="00803455" w:rsidRPr="00452F5B" w:rsidRDefault="00803455" w:rsidP="00803455">
            <w:pPr>
              <w:pStyle w:val="TableText"/>
            </w:pPr>
            <w:r>
              <w:t>TBD</w:t>
            </w:r>
          </w:p>
        </w:tc>
        <w:tc>
          <w:tcPr>
            <w:tcW w:w="460" w:type="pct"/>
            <w:tcMar>
              <w:left w:w="58" w:type="dxa"/>
              <w:right w:w="58" w:type="dxa"/>
            </w:tcMar>
            <w:vAlign w:val="center"/>
          </w:tcPr>
          <w:p w14:paraId="50B497F1" w14:textId="77777777" w:rsidR="00803455" w:rsidRPr="00452F5B" w:rsidRDefault="00803455" w:rsidP="00803455">
            <w:pPr>
              <w:pStyle w:val="TableText"/>
            </w:pPr>
            <w:r>
              <w:t>TBD</w:t>
            </w:r>
          </w:p>
        </w:tc>
        <w:tc>
          <w:tcPr>
            <w:tcW w:w="460" w:type="pct"/>
            <w:tcMar>
              <w:left w:w="58" w:type="dxa"/>
              <w:right w:w="58" w:type="dxa"/>
            </w:tcMar>
            <w:vAlign w:val="center"/>
          </w:tcPr>
          <w:p w14:paraId="3B35CE1F" w14:textId="77777777" w:rsidR="00803455" w:rsidRPr="00452F5B" w:rsidRDefault="00803455" w:rsidP="00803455">
            <w:pPr>
              <w:pStyle w:val="TableText"/>
            </w:pPr>
            <w:r>
              <w:t>TBD</w:t>
            </w:r>
          </w:p>
        </w:tc>
        <w:tc>
          <w:tcPr>
            <w:tcW w:w="404" w:type="pct"/>
            <w:tcMar>
              <w:left w:w="58" w:type="dxa"/>
              <w:right w:w="58" w:type="dxa"/>
            </w:tcMar>
            <w:vAlign w:val="center"/>
          </w:tcPr>
          <w:p w14:paraId="1A313F60" w14:textId="77777777" w:rsidR="00803455" w:rsidRPr="00452F5B" w:rsidRDefault="00803455" w:rsidP="00803455">
            <w:pPr>
              <w:pStyle w:val="TableText"/>
            </w:pPr>
            <w:r>
              <w:t>TBD</w:t>
            </w:r>
          </w:p>
        </w:tc>
      </w:tr>
      <w:tr w:rsidR="007B2AC7" w:rsidRPr="00452F5B" w14:paraId="7BFFC9F8" w14:textId="77777777" w:rsidTr="00435A47">
        <w:trPr>
          <w:cantSplit/>
        </w:trPr>
        <w:tc>
          <w:tcPr>
            <w:tcW w:w="364" w:type="pct"/>
            <w:tcMar>
              <w:left w:w="58" w:type="dxa"/>
              <w:right w:w="58" w:type="dxa"/>
            </w:tcMar>
            <w:vAlign w:val="center"/>
          </w:tcPr>
          <w:p w14:paraId="67069BFE" w14:textId="77777777" w:rsidR="00803455" w:rsidRPr="00452F5B" w:rsidRDefault="00803455" w:rsidP="00803455">
            <w:pPr>
              <w:pStyle w:val="TableText"/>
            </w:pPr>
            <w:r w:rsidRPr="00452F5B">
              <w:t>Aroclor 1260</w:t>
            </w:r>
          </w:p>
        </w:tc>
        <w:tc>
          <w:tcPr>
            <w:tcW w:w="377" w:type="pct"/>
            <w:tcMar>
              <w:left w:w="58" w:type="dxa"/>
              <w:right w:w="58" w:type="dxa"/>
            </w:tcMar>
            <w:vAlign w:val="center"/>
          </w:tcPr>
          <w:p w14:paraId="039B5A62" w14:textId="77777777" w:rsidR="00803455" w:rsidRPr="00452F5B" w:rsidRDefault="00803455" w:rsidP="00803455">
            <w:pPr>
              <w:pStyle w:val="TableText"/>
            </w:pPr>
            <w:r w:rsidRPr="00452F5B">
              <w:t>11096-82-5</w:t>
            </w:r>
          </w:p>
        </w:tc>
        <w:tc>
          <w:tcPr>
            <w:tcW w:w="269" w:type="pct"/>
            <w:vAlign w:val="center"/>
          </w:tcPr>
          <w:p w14:paraId="294F043F" w14:textId="294D05B6" w:rsidR="00803455" w:rsidRPr="00452F5B" w:rsidRDefault="00803455" w:rsidP="00803455">
            <w:pPr>
              <w:pStyle w:val="TableText"/>
            </w:pPr>
            <w:r>
              <w:t>TBD</w:t>
            </w:r>
          </w:p>
        </w:tc>
        <w:tc>
          <w:tcPr>
            <w:tcW w:w="271" w:type="pct"/>
            <w:tcMar>
              <w:left w:w="58" w:type="dxa"/>
              <w:right w:w="58" w:type="dxa"/>
            </w:tcMar>
            <w:vAlign w:val="center"/>
          </w:tcPr>
          <w:p w14:paraId="79E725C8" w14:textId="2BB54124" w:rsidR="00803455" w:rsidRPr="00452F5B" w:rsidRDefault="00803455" w:rsidP="00803455">
            <w:pPr>
              <w:pStyle w:val="TableText"/>
            </w:pPr>
            <w:r>
              <w:t>TBD</w:t>
            </w:r>
          </w:p>
        </w:tc>
        <w:tc>
          <w:tcPr>
            <w:tcW w:w="410" w:type="pct"/>
            <w:tcMar>
              <w:left w:w="58" w:type="dxa"/>
              <w:right w:w="58" w:type="dxa"/>
            </w:tcMar>
            <w:vAlign w:val="center"/>
          </w:tcPr>
          <w:p w14:paraId="33A17519" w14:textId="67504997" w:rsidR="00803455" w:rsidRPr="00452F5B" w:rsidRDefault="00803455" w:rsidP="00803455">
            <w:pPr>
              <w:pStyle w:val="TableText"/>
            </w:pPr>
            <w:r>
              <w:t>TBD</w:t>
            </w:r>
          </w:p>
        </w:tc>
        <w:tc>
          <w:tcPr>
            <w:tcW w:w="355" w:type="pct"/>
            <w:tcMar>
              <w:left w:w="58" w:type="dxa"/>
              <w:right w:w="58" w:type="dxa"/>
            </w:tcMar>
            <w:vAlign w:val="center"/>
          </w:tcPr>
          <w:p w14:paraId="54161B45" w14:textId="5AC9FAA4" w:rsidR="00803455" w:rsidRPr="00452F5B" w:rsidRDefault="00803455" w:rsidP="00803455">
            <w:pPr>
              <w:pStyle w:val="TableText"/>
            </w:pPr>
            <w:r>
              <w:t>TBD</w:t>
            </w:r>
          </w:p>
        </w:tc>
        <w:tc>
          <w:tcPr>
            <w:tcW w:w="335" w:type="pct"/>
            <w:tcMar>
              <w:left w:w="58" w:type="dxa"/>
              <w:right w:w="58" w:type="dxa"/>
            </w:tcMar>
            <w:vAlign w:val="center"/>
          </w:tcPr>
          <w:p w14:paraId="6F210213" w14:textId="1EC51840" w:rsidR="00803455" w:rsidRPr="00452F5B" w:rsidRDefault="00803455" w:rsidP="00803455">
            <w:pPr>
              <w:pStyle w:val="TableText"/>
            </w:pPr>
            <w:r>
              <w:t>TBD</w:t>
            </w:r>
          </w:p>
        </w:tc>
        <w:tc>
          <w:tcPr>
            <w:tcW w:w="299" w:type="pct"/>
            <w:vAlign w:val="center"/>
          </w:tcPr>
          <w:p w14:paraId="60599533" w14:textId="1D4879D9" w:rsidR="00803455" w:rsidRPr="00452F5B" w:rsidRDefault="00803455" w:rsidP="00803455">
            <w:pPr>
              <w:pStyle w:val="TableText"/>
            </w:pPr>
            <w:r>
              <w:t>TBD</w:t>
            </w:r>
          </w:p>
        </w:tc>
        <w:tc>
          <w:tcPr>
            <w:tcW w:w="213" w:type="pct"/>
            <w:vAlign w:val="center"/>
          </w:tcPr>
          <w:p w14:paraId="67BDC0EF" w14:textId="7FB6B556" w:rsidR="00803455" w:rsidRPr="00452F5B" w:rsidRDefault="00803455" w:rsidP="00803455">
            <w:pPr>
              <w:pStyle w:val="TableText"/>
            </w:pPr>
            <w:r>
              <w:t>TBD</w:t>
            </w:r>
          </w:p>
        </w:tc>
        <w:tc>
          <w:tcPr>
            <w:tcW w:w="277" w:type="pct"/>
            <w:tcMar>
              <w:left w:w="58" w:type="dxa"/>
              <w:right w:w="58" w:type="dxa"/>
            </w:tcMar>
            <w:vAlign w:val="center"/>
          </w:tcPr>
          <w:p w14:paraId="759F70E1" w14:textId="7704EE9F" w:rsidR="00803455" w:rsidRPr="00452F5B" w:rsidRDefault="00803455" w:rsidP="00803455">
            <w:pPr>
              <w:pStyle w:val="TableText"/>
            </w:pPr>
            <w:r>
              <w:t>TBD</w:t>
            </w:r>
          </w:p>
        </w:tc>
        <w:tc>
          <w:tcPr>
            <w:tcW w:w="505" w:type="pct"/>
            <w:tcMar>
              <w:left w:w="58" w:type="dxa"/>
              <w:right w:w="58" w:type="dxa"/>
            </w:tcMar>
            <w:vAlign w:val="center"/>
          </w:tcPr>
          <w:p w14:paraId="00BA62B3" w14:textId="77777777" w:rsidR="00803455" w:rsidRPr="00452F5B" w:rsidRDefault="00803455" w:rsidP="00803455">
            <w:pPr>
              <w:pStyle w:val="TableText"/>
            </w:pPr>
            <w:r w:rsidRPr="00452F5B">
              <w:t>50-150</w:t>
            </w:r>
          </w:p>
        </w:tc>
        <w:tc>
          <w:tcPr>
            <w:tcW w:w="460" w:type="pct"/>
            <w:tcMar>
              <w:left w:w="58" w:type="dxa"/>
              <w:right w:w="58" w:type="dxa"/>
            </w:tcMar>
            <w:vAlign w:val="center"/>
          </w:tcPr>
          <w:p w14:paraId="0969235B" w14:textId="77777777" w:rsidR="00803455" w:rsidRPr="00452F5B" w:rsidRDefault="00803455" w:rsidP="00803455">
            <w:pPr>
              <w:pStyle w:val="TableText"/>
            </w:pPr>
            <w:r w:rsidRPr="00452F5B">
              <w:t>29-135</w:t>
            </w:r>
          </w:p>
        </w:tc>
        <w:tc>
          <w:tcPr>
            <w:tcW w:w="460" w:type="pct"/>
            <w:tcMar>
              <w:left w:w="58" w:type="dxa"/>
              <w:right w:w="58" w:type="dxa"/>
            </w:tcMar>
            <w:vAlign w:val="center"/>
          </w:tcPr>
          <w:p w14:paraId="217E01A0" w14:textId="77777777" w:rsidR="00803455" w:rsidRPr="00452F5B" w:rsidRDefault="00803455" w:rsidP="00803455">
            <w:pPr>
              <w:pStyle w:val="TableText"/>
            </w:pPr>
            <w:r w:rsidRPr="00452F5B">
              <w:t>29-135</w:t>
            </w:r>
          </w:p>
        </w:tc>
        <w:tc>
          <w:tcPr>
            <w:tcW w:w="404" w:type="pct"/>
            <w:tcMar>
              <w:left w:w="58" w:type="dxa"/>
              <w:right w:w="58" w:type="dxa"/>
            </w:tcMar>
            <w:vAlign w:val="center"/>
          </w:tcPr>
          <w:p w14:paraId="7A111281" w14:textId="77777777" w:rsidR="00803455" w:rsidRPr="00452F5B" w:rsidRDefault="00803455" w:rsidP="00803455">
            <w:pPr>
              <w:pStyle w:val="TableText"/>
            </w:pPr>
            <w:r w:rsidRPr="00452F5B">
              <w:t>≤ 20</w:t>
            </w:r>
          </w:p>
        </w:tc>
      </w:tr>
      <w:tr w:rsidR="007B2AC7" w:rsidRPr="00452F5B" w14:paraId="1725EE59" w14:textId="77777777" w:rsidTr="00435A47">
        <w:trPr>
          <w:cantSplit/>
        </w:trPr>
        <w:tc>
          <w:tcPr>
            <w:tcW w:w="364" w:type="pct"/>
            <w:tcMar>
              <w:left w:w="58" w:type="dxa"/>
              <w:right w:w="58" w:type="dxa"/>
            </w:tcMar>
            <w:vAlign w:val="center"/>
          </w:tcPr>
          <w:p w14:paraId="1EF4354B" w14:textId="77777777" w:rsidR="00803455" w:rsidRPr="00452F5B" w:rsidRDefault="00803455" w:rsidP="00803455">
            <w:pPr>
              <w:pStyle w:val="TableText"/>
            </w:pPr>
            <w:r w:rsidRPr="00452F5B">
              <w:t>Aroclor 1262</w:t>
            </w:r>
          </w:p>
        </w:tc>
        <w:tc>
          <w:tcPr>
            <w:tcW w:w="377" w:type="pct"/>
            <w:tcMar>
              <w:left w:w="58" w:type="dxa"/>
              <w:right w:w="58" w:type="dxa"/>
            </w:tcMar>
            <w:vAlign w:val="center"/>
          </w:tcPr>
          <w:p w14:paraId="19AD3E03" w14:textId="77777777" w:rsidR="00803455" w:rsidRPr="00452F5B" w:rsidRDefault="00803455" w:rsidP="00803455">
            <w:pPr>
              <w:pStyle w:val="TableText"/>
            </w:pPr>
            <w:r w:rsidRPr="00452F5B">
              <w:t>37324-23-5</w:t>
            </w:r>
          </w:p>
        </w:tc>
        <w:tc>
          <w:tcPr>
            <w:tcW w:w="269" w:type="pct"/>
            <w:vAlign w:val="center"/>
          </w:tcPr>
          <w:p w14:paraId="07A06406" w14:textId="0AE0D59C" w:rsidR="00803455" w:rsidRPr="00452F5B" w:rsidRDefault="00803455" w:rsidP="00803455">
            <w:pPr>
              <w:pStyle w:val="TableText"/>
            </w:pPr>
            <w:r>
              <w:t>TBD</w:t>
            </w:r>
          </w:p>
        </w:tc>
        <w:tc>
          <w:tcPr>
            <w:tcW w:w="271" w:type="pct"/>
            <w:tcMar>
              <w:left w:w="58" w:type="dxa"/>
              <w:right w:w="58" w:type="dxa"/>
            </w:tcMar>
            <w:vAlign w:val="center"/>
          </w:tcPr>
          <w:p w14:paraId="2630C2AC" w14:textId="45FB876F" w:rsidR="00803455" w:rsidRPr="00452F5B" w:rsidRDefault="00803455" w:rsidP="00803455">
            <w:pPr>
              <w:pStyle w:val="TableText"/>
            </w:pPr>
            <w:r>
              <w:t>TBD</w:t>
            </w:r>
          </w:p>
        </w:tc>
        <w:tc>
          <w:tcPr>
            <w:tcW w:w="410" w:type="pct"/>
            <w:tcMar>
              <w:left w:w="58" w:type="dxa"/>
              <w:right w:w="58" w:type="dxa"/>
            </w:tcMar>
            <w:vAlign w:val="center"/>
          </w:tcPr>
          <w:p w14:paraId="37A90233" w14:textId="1B6A83E9" w:rsidR="00803455" w:rsidRPr="00452F5B" w:rsidRDefault="00803455" w:rsidP="00803455">
            <w:pPr>
              <w:pStyle w:val="TableText"/>
            </w:pPr>
            <w:r>
              <w:t>TBD</w:t>
            </w:r>
          </w:p>
        </w:tc>
        <w:tc>
          <w:tcPr>
            <w:tcW w:w="355" w:type="pct"/>
            <w:tcMar>
              <w:left w:w="58" w:type="dxa"/>
              <w:right w:w="58" w:type="dxa"/>
            </w:tcMar>
            <w:vAlign w:val="center"/>
          </w:tcPr>
          <w:p w14:paraId="69C61D77" w14:textId="73161183" w:rsidR="00803455" w:rsidRPr="00452F5B" w:rsidRDefault="00803455" w:rsidP="00803455">
            <w:pPr>
              <w:pStyle w:val="TableText"/>
            </w:pPr>
            <w:r>
              <w:t>TBD</w:t>
            </w:r>
          </w:p>
        </w:tc>
        <w:tc>
          <w:tcPr>
            <w:tcW w:w="335" w:type="pct"/>
            <w:tcMar>
              <w:left w:w="58" w:type="dxa"/>
              <w:right w:w="58" w:type="dxa"/>
            </w:tcMar>
            <w:vAlign w:val="center"/>
          </w:tcPr>
          <w:p w14:paraId="70654E3F" w14:textId="58DA1B85" w:rsidR="00803455" w:rsidRPr="00452F5B" w:rsidRDefault="00803455" w:rsidP="00803455">
            <w:pPr>
              <w:pStyle w:val="TableText"/>
            </w:pPr>
            <w:r>
              <w:t>TBD</w:t>
            </w:r>
          </w:p>
        </w:tc>
        <w:tc>
          <w:tcPr>
            <w:tcW w:w="299" w:type="pct"/>
            <w:vAlign w:val="center"/>
          </w:tcPr>
          <w:p w14:paraId="7977B5ED" w14:textId="78E3AC6B" w:rsidR="00803455" w:rsidRPr="00452F5B" w:rsidRDefault="00803455" w:rsidP="00803455">
            <w:pPr>
              <w:pStyle w:val="TableText"/>
            </w:pPr>
            <w:r>
              <w:t>TBD</w:t>
            </w:r>
          </w:p>
        </w:tc>
        <w:tc>
          <w:tcPr>
            <w:tcW w:w="213" w:type="pct"/>
            <w:vAlign w:val="center"/>
          </w:tcPr>
          <w:p w14:paraId="008B4CCC" w14:textId="0260432A" w:rsidR="00803455" w:rsidRPr="00452F5B" w:rsidRDefault="00803455" w:rsidP="00803455">
            <w:pPr>
              <w:pStyle w:val="TableText"/>
            </w:pPr>
            <w:r>
              <w:t>TBD</w:t>
            </w:r>
          </w:p>
        </w:tc>
        <w:tc>
          <w:tcPr>
            <w:tcW w:w="277" w:type="pct"/>
            <w:tcMar>
              <w:left w:w="58" w:type="dxa"/>
              <w:right w:w="58" w:type="dxa"/>
            </w:tcMar>
            <w:vAlign w:val="center"/>
          </w:tcPr>
          <w:p w14:paraId="7B0DDFC9" w14:textId="17EF351A" w:rsidR="00803455" w:rsidRPr="00452F5B" w:rsidRDefault="00803455" w:rsidP="00803455">
            <w:pPr>
              <w:pStyle w:val="TableText"/>
            </w:pPr>
            <w:r>
              <w:t>TBD</w:t>
            </w:r>
          </w:p>
        </w:tc>
        <w:tc>
          <w:tcPr>
            <w:tcW w:w="505" w:type="pct"/>
            <w:tcMar>
              <w:left w:w="58" w:type="dxa"/>
              <w:right w:w="58" w:type="dxa"/>
            </w:tcMar>
            <w:vAlign w:val="center"/>
          </w:tcPr>
          <w:p w14:paraId="5E4F0C44" w14:textId="77777777" w:rsidR="00803455" w:rsidRPr="00452F5B" w:rsidRDefault="00803455" w:rsidP="00803455">
            <w:pPr>
              <w:pStyle w:val="TableText"/>
            </w:pPr>
            <w:r>
              <w:t>TBD</w:t>
            </w:r>
          </w:p>
        </w:tc>
        <w:tc>
          <w:tcPr>
            <w:tcW w:w="460" w:type="pct"/>
            <w:tcMar>
              <w:left w:w="58" w:type="dxa"/>
              <w:right w:w="58" w:type="dxa"/>
            </w:tcMar>
            <w:vAlign w:val="center"/>
          </w:tcPr>
          <w:p w14:paraId="199687D0" w14:textId="77777777" w:rsidR="00803455" w:rsidRPr="00452F5B" w:rsidRDefault="00803455" w:rsidP="00803455">
            <w:pPr>
              <w:pStyle w:val="TableText"/>
            </w:pPr>
            <w:r>
              <w:t>TBD</w:t>
            </w:r>
          </w:p>
        </w:tc>
        <w:tc>
          <w:tcPr>
            <w:tcW w:w="460" w:type="pct"/>
            <w:tcMar>
              <w:left w:w="58" w:type="dxa"/>
              <w:right w:w="58" w:type="dxa"/>
            </w:tcMar>
            <w:vAlign w:val="center"/>
          </w:tcPr>
          <w:p w14:paraId="3EE4FABF" w14:textId="77777777" w:rsidR="00803455" w:rsidRPr="00452F5B" w:rsidRDefault="00803455" w:rsidP="00803455">
            <w:pPr>
              <w:pStyle w:val="TableText"/>
            </w:pPr>
            <w:r>
              <w:t>TBD</w:t>
            </w:r>
          </w:p>
        </w:tc>
        <w:tc>
          <w:tcPr>
            <w:tcW w:w="404" w:type="pct"/>
            <w:tcMar>
              <w:left w:w="58" w:type="dxa"/>
              <w:right w:w="58" w:type="dxa"/>
            </w:tcMar>
            <w:vAlign w:val="center"/>
          </w:tcPr>
          <w:p w14:paraId="71745676" w14:textId="77777777" w:rsidR="00803455" w:rsidRPr="00452F5B" w:rsidRDefault="00803455" w:rsidP="00803455">
            <w:pPr>
              <w:pStyle w:val="TableText"/>
            </w:pPr>
            <w:r>
              <w:t>TBD</w:t>
            </w:r>
          </w:p>
        </w:tc>
      </w:tr>
      <w:tr w:rsidR="007B2AC7" w:rsidRPr="00452F5B" w14:paraId="5FB9B703" w14:textId="77777777" w:rsidTr="00435A47">
        <w:trPr>
          <w:cantSplit/>
        </w:trPr>
        <w:tc>
          <w:tcPr>
            <w:tcW w:w="364" w:type="pct"/>
            <w:tcMar>
              <w:left w:w="58" w:type="dxa"/>
              <w:right w:w="58" w:type="dxa"/>
            </w:tcMar>
            <w:vAlign w:val="center"/>
          </w:tcPr>
          <w:p w14:paraId="25357B04" w14:textId="77777777" w:rsidR="00803455" w:rsidRPr="00452F5B" w:rsidRDefault="00803455" w:rsidP="00803455">
            <w:pPr>
              <w:pStyle w:val="TableText"/>
            </w:pPr>
            <w:r w:rsidRPr="00452F5B">
              <w:t>Aroclor 1268</w:t>
            </w:r>
          </w:p>
        </w:tc>
        <w:tc>
          <w:tcPr>
            <w:tcW w:w="377" w:type="pct"/>
            <w:tcMar>
              <w:left w:w="58" w:type="dxa"/>
              <w:right w:w="58" w:type="dxa"/>
            </w:tcMar>
            <w:vAlign w:val="center"/>
          </w:tcPr>
          <w:p w14:paraId="0FBD0227" w14:textId="77777777" w:rsidR="00803455" w:rsidRPr="00452F5B" w:rsidRDefault="00803455" w:rsidP="00803455">
            <w:pPr>
              <w:pStyle w:val="TableText"/>
            </w:pPr>
            <w:r w:rsidRPr="00452F5B">
              <w:t>11100-14-4</w:t>
            </w:r>
          </w:p>
        </w:tc>
        <w:tc>
          <w:tcPr>
            <w:tcW w:w="269" w:type="pct"/>
            <w:vAlign w:val="center"/>
          </w:tcPr>
          <w:p w14:paraId="570B5986" w14:textId="6E6F87E1" w:rsidR="00803455" w:rsidRPr="00452F5B" w:rsidRDefault="00803455" w:rsidP="00803455">
            <w:pPr>
              <w:pStyle w:val="TableText"/>
            </w:pPr>
            <w:r>
              <w:t>TBD</w:t>
            </w:r>
          </w:p>
        </w:tc>
        <w:tc>
          <w:tcPr>
            <w:tcW w:w="271" w:type="pct"/>
            <w:tcMar>
              <w:left w:w="58" w:type="dxa"/>
              <w:right w:w="58" w:type="dxa"/>
            </w:tcMar>
            <w:vAlign w:val="center"/>
          </w:tcPr>
          <w:p w14:paraId="61084066" w14:textId="3208D710" w:rsidR="00803455" w:rsidRPr="00452F5B" w:rsidRDefault="00803455" w:rsidP="00803455">
            <w:pPr>
              <w:pStyle w:val="TableText"/>
            </w:pPr>
            <w:r>
              <w:t>TBD</w:t>
            </w:r>
          </w:p>
        </w:tc>
        <w:tc>
          <w:tcPr>
            <w:tcW w:w="410" w:type="pct"/>
            <w:tcMar>
              <w:left w:w="58" w:type="dxa"/>
              <w:right w:w="58" w:type="dxa"/>
            </w:tcMar>
            <w:vAlign w:val="center"/>
          </w:tcPr>
          <w:p w14:paraId="149B65AB" w14:textId="72F31A63" w:rsidR="00803455" w:rsidRPr="00452F5B" w:rsidRDefault="00803455" w:rsidP="00803455">
            <w:pPr>
              <w:pStyle w:val="TableText"/>
            </w:pPr>
            <w:r>
              <w:t>TBD</w:t>
            </w:r>
          </w:p>
        </w:tc>
        <w:tc>
          <w:tcPr>
            <w:tcW w:w="355" w:type="pct"/>
            <w:tcMar>
              <w:left w:w="58" w:type="dxa"/>
              <w:right w:w="58" w:type="dxa"/>
            </w:tcMar>
            <w:vAlign w:val="center"/>
          </w:tcPr>
          <w:p w14:paraId="28981814" w14:textId="23C933B3" w:rsidR="00803455" w:rsidRPr="00452F5B" w:rsidRDefault="00803455" w:rsidP="00803455">
            <w:pPr>
              <w:pStyle w:val="TableText"/>
            </w:pPr>
            <w:r>
              <w:t>TBD</w:t>
            </w:r>
          </w:p>
        </w:tc>
        <w:tc>
          <w:tcPr>
            <w:tcW w:w="335" w:type="pct"/>
            <w:tcMar>
              <w:left w:w="58" w:type="dxa"/>
              <w:right w:w="58" w:type="dxa"/>
            </w:tcMar>
            <w:vAlign w:val="center"/>
          </w:tcPr>
          <w:p w14:paraId="6DE091A0" w14:textId="43DC340E" w:rsidR="00803455" w:rsidRPr="00452F5B" w:rsidRDefault="00803455" w:rsidP="00803455">
            <w:pPr>
              <w:pStyle w:val="TableText"/>
            </w:pPr>
            <w:r>
              <w:t>TBD</w:t>
            </w:r>
          </w:p>
        </w:tc>
        <w:tc>
          <w:tcPr>
            <w:tcW w:w="299" w:type="pct"/>
            <w:vAlign w:val="center"/>
          </w:tcPr>
          <w:p w14:paraId="5B3FA993" w14:textId="164EA29C" w:rsidR="00803455" w:rsidRPr="00452F5B" w:rsidRDefault="00803455" w:rsidP="00803455">
            <w:pPr>
              <w:pStyle w:val="TableText"/>
            </w:pPr>
            <w:r>
              <w:t>TBD</w:t>
            </w:r>
          </w:p>
        </w:tc>
        <w:tc>
          <w:tcPr>
            <w:tcW w:w="213" w:type="pct"/>
            <w:vAlign w:val="center"/>
          </w:tcPr>
          <w:p w14:paraId="34594F62" w14:textId="2F787758" w:rsidR="00803455" w:rsidRPr="00452F5B" w:rsidRDefault="00803455" w:rsidP="00803455">
            <w:pPr>
              <w:pStyle w:val="TableText"/>
            </w:pPr>
            <w:r>
              <w:t>TBD</w:t>
            </w:r>
          </w:p>
        </w:tc>
        <w:tc>
          <w:tcPr>
            <w:tcW w:w="277" w:type="pct"/>
            <w:tcMar>
              <w:left w:w="58" w:type="dxa"/>
              <w:right w:w="58" w:type="dxa"/>
            </w:tcMar>
            <w:vAlign w:val="center"/>
          </w:tcPr>
          <w:p w14:paraId="61473A6A" w14:textId="5A147DBD" w:rsidR="00803455" w:rsidRPr="00452F5B" w:rsidRDefault="00803455" w:rsidP="00803455">
            <w:pPr>
              <w:pStyle w:val="TableText"/>
            </w:pPr>
            <w:r>
              <w:t>TBD</w:t>
            </w:r>
          </w:p>
        </w:tc>
        <w:tc>
          <w:tcPr>
            <w:tcW w:w="505" w:type="pct"/>
            <w:tcMar>
              <w:left w:w="58" w:type="dxa"/>
              <w:right w:w="58" w:type="dxa"/>
            </w:tcMar>
            <w:vAlign w:val="center"/>
          </w:tcPr>
          <w:p w14:paraId="0498F038" w14:textId="77777777" w:rsidR="00803455" w:rsidRPr="00452F5B" w:rsidRDefault="00803455" w:rsidP="00803455">
            <w:pPr>
              <w:pStyle w:val="TableText"/>
            </w:pPr>
            <w:r>
              <w:t>TBD</w:t>
            </w:r>
          </w:p>
        </w:tc>
        <w:tc>
          <w:tcPr>
            <w:tcW w:w="460" w:type="pct"/>
            <w:tcMar>
              <w:left w:w="58" w:type="dxa"/>
              <w:right w:w="58" w:type="dxa"/>
            </w:tcMar>
            <w:vAlign w:val="center"/>
          </w:tcPr>
          <w:p w14:paraId="7A44438C" w14:textId="77777777" w:rsidR="00803455" w:rsidRPr="00452F5B" w:rsidRDefault="00803455" w:rsidP="00803455">
            <w:pPr>
              <w:pStyle w:val="TableText"/>
            </w:pPr>
            <w:r>
              <w:t>TBD</w:t>
            </w:r>
          </w:p>
        </w:tc>
        <w:tc>
          <w:tcPr>
            <w:tcW w:w="460" w:type="pct"/>
            <w:tcMar>
              <w:left w:w="58" w:type="dxa"/>
              <w:right w:w="58" w:type="dxa"/>
            </w:tcMar>
            <w:vAlign w:val="center"/>
          </w:tcPr>
          <w:p w14:paraId="27E03C56" w14:textId="77777777" w:rsidR="00803455" w:rsidRPr="00452F5B" w:rsidRDefault="00803455" w:rsidP="00803455">
            <w:pPr>
              <w:pStyle w:val="TableText"/>
            </w:pPr>
            <w:r>
              <w:t>TBD</w:t>
            </w:r>
          </w:p>
        </w:tc>
        <w:tc>
          <w:tcPr>
            <w:tcW w:w="404" w:type="pct"/>
            <w:tcMar>
              <w:left w:w="58" w:type="dxa"/>
              <w:right w:w="58" w:type="dxa"/>
            </w:tcMar>
            <w:vAlign w:val="center"/>
          </w:tcPr>
          <w:p w14:paraId="60776710" w14:textId="77777777" w:rsidR="00803455" w:rsidRPr="00452F5B" w:rsidRDefault="00803455" w:rsidP="00803455">
            <w:pPr>
              <w:pStyle w:val="TableText"/>
            </w:pPr>
            <w:r>
              <w:t>TBD</w:t>
            </w:r>
          </w:p>
        </w:tc>
      </w:tr>
    </w:tbl>
    <w:p w14:paraId="3646698B" w14:textId="77777777" w:rsidR="00803455" w:rsidRDefault="00803455" w:rsidP="007B6055">
      <w:pPr>
        <w:pStyle w:val="Tablenotes"/>
        <w:ind w:left="0" w:firstLine="0"/>
      </w:pPr>
      <w:r>
        <w:t>Notes:</w:t>
      </w:r>
    </w:p>
    <w:p w14:paraId="421F70B7" w14:textId="6893B82E" w:rsidR="00856094" w:rsidRDefault="00856094" w:rsidP="004E2D37">
      <w:pPr>
        <w:pStyle w:val="Tablenotes"/>
        <w:spacing w:after="120"/>
      </w:pPr>
      <w:r w:rsidRPr="00D3229A">
        <w:t xml:space="preserve">Achievable Laboratory Limits are columns labeled </w:t>
      </w:r>
      <w:r>
        <w:t xml:space="preserve">Lab </w:t>
      </w:r>
      <w:r w:rsidRPr="00D3229A">
        <w:t xml:space="preserve">RL and </w:t>
      </w:r>
      <w:r>
        <w:t xml:space="preserve">Lab </w:t>
      </w:r>
      <w:r w:rsidRPr="00D3229A">
        <w:t>MDL</w:t>
      </w:r>
      <w:r>
        <w:t>.</w:t>
      </w:r>
    </w:p>
    <w:p w14:paraId="7C09BB7A" w14:textId="0B5E779D" w:rsidR="00856094" w:rsidRDefault="00856094" w:rsidP="004E2D37">
      <w:pPr>
        <w:pStyle w:val="Tablenotes"/>
        <w:spacing w:after="120"/>
      </w:pPr>
      <w:r w:rsidRPr="004156FD">
        <w:t xml:space="preserve">Accuracy and Precision Criteria are columns labeled LCS/MS/MSD Recovery and </w:t>
      </w:r>
      <w:r>
        <w:t xml:space="preserve">MS/MSD </w:t>
      </w:r>
      <w:r w:rsidRPr="004156FD">
        <w:t>Precision</w:t>
      </w:r>
    </w:p>
    <w:p w14:paraId="5575F4B7" w14:textId="7AB139F7" w:rsidR="00803455" w:rsidRDefault="00803455" w:rsidP="004E2D37">
      <w:pPr>
        <w:pStyle w:val="Tablenotes"/>
        <w:spacing w:after="120"/>
      </w:pPr>
      <w:r>
        <w:t>Project Action Limits (PALs) vary by matrix and data use; the PALs will be defined as part of the project planning process.</w:t>
      </w:r>
    </w:p>
    <w:p w14:paraId="6E16C3D4" w14:textId="0E7CBDD7" w:rsidR="00FA172A" w:rsidRDefault="00803455" w:rsidP="00856094">
      <w:pPr>
        <w:pStyle w:val="Tablenotes"/>
        <w:ind w:left="0" w:firstLine="0"/>
        <w:sectPr w:rsidR="00FA172A" w:rsidSect="00AD16B6">
          <w:footerReference w:type="default" r:id="rId43"/>
          <w:pgSz w:w="15840" w:h="12240" w:orient="landscape"/>
          <w:pgMar w:top="1440" w:right="1080" w:bottom="1440" w:left="1080" w:header="720" w:footer="720" w:gutter="0"/>
          <w:cols w:space="432"/>
          <w:docGrid w:linePitch="299"/>
        </w:sectPr>
      </w:pPr>
      <w:r>
        <w:t>Laboratory RLs and MDLs should be reviewed during the project planning to ensure that laboratories can achieve the project’s quality objectives.</w:t>
      </w:r>
      <w:r w:rsidR="007D2A0E">
        <w:t>.</w:t>
      </w:r>
    </w:p>
    <w:tbl>
      <w:tblPr>
        <w:tblStyle w:val="TableGrid"/>
        <w:tblW w:w="3865" w:type="dxa"/>
        <w:tblInd w:w="360" w:type="dxa"/>
        <w:tblLook w:val="04A0" w:firstRow="1" w:lastRow="0" w:firstColumn="1" w:lastColumn="0" w:noHBand="0" w:noVBand="1"/>
      </w:tblPr>
      <w:tblGrid>
        <w:gridCol w:w="917"/>
        <w:gridCol w:w="2948"/>
      </w:tblGrid>
      <w:tr w:rsidR="009E7FF1" w:rsidRPr="0003657A" w14:paraId="1C79E9EA" w14:textId="77777777" w:rsidTr="009E7FF1">
        <w:trPr>
          <w:trHeight w:hRule="exact" w:val="288"/>
        </w:trPr>
        <w:tc>
          <w:tcPr>
            <w:tcW w:w="917" w:type="dxa"/>
          </w:tcPr>
          <w:p w14:paraId="3F397C8D" w14:textId="77777777" w:rsidR="009E7FF1" w:rsidRPr="0003657A" w:rsidRDefault="009E7FF1" w:rsidP="00ED149B">
            <w:pPr>
              <w:pStyle w:val="Tablenotes"/>
              <w:ind w:left="0" w:firstLine="0"/>
            </w:pPr>
            <w:r w:rsidRPr="0003657A">
              <w:lastRenderedPageBreak/>
              <w:t>%R</w:t>
            </w:r>
          </w:p>
        </w:tc>
        <w:tc>
          <w:tcPr>
            <w:tcW w:w="2948" w:type="dxa"/>
          </w:tcPr>
          <w:p w14:paraId="1B6C154D" w14:textId="77777777" w:rsidR="009E7FF1" w:rsidRPr="0003657A" w:rsidRDefault="009E7FF1" w:rsidP="00ED149B">
            <w:pPr>
              <w:pStyle w:val="Tablenotes"/>
              <w:ind w:left="0" w:firstLine="0"/>
            </w:pPr>
            <w:r w:rsidRPr="0003657A">
              <w:t>percent recovery</w:t>
            </w:r>
          </w:p>
        </w:tc>
      </w:tr>
      <w:tr w:rsidR="009E7FF1" w:rsidRPr="0003657A" w14:paraId="4FBD5ADE" w14:textId="77777777" w:rsidTr="009E7FF1">
        <w:trPr>
          <w:trHeight w:hRule="exact" w:val="288"/>
        </w:trPr>
        <w:tc>
          <w:tcPr>
            <w:tcW w:w="917" w:type="dxa"/>
          </w:tcPr>
          <w:p w14:paraId="0C0F7FAA" w14:textId="77777777" w:rsidR="009E7FF1" w:rsidRPr="0003657A" w:rsidRDefault="009E7FF1" w:rsidP="00ED149B">
            <w:pPr>
              <w:pStyle w:val="Tablenotes"/>
              <w:ind w:left="0" w:firstLine="0"/>
            </w:pPr>
            <w:r w:rsidRPr="0003657A">
              <w:t>µg</w:t>
            </w:r>
          </w:p>
        </w:tc>
        <w:tc>
          <w:tcPr>
            <w:tcW w:w="2948" w:type="dxa"/>
          </w:tcPr>
          <w:p w14:paraId="49A16570" w14:textId="77777777" w:rsidR="009E7FF1" w:rsidRPr="0003657A" w:rsidRDefault="009E7FF1" w:rsidP="00ED149B">
            <w:pPr>
              <w:pStyle w:val="Tablenotes"/>
              <w:ind w:left="0" w:firstLine="0"/>
            </w:pPr>
            <w:r w:rsidRPr="0003657A">
              <w:t>microgram</w:t>
            </w:r>
          </w:p>
        </w:tc>
      </w:tr>
      <w:tr w:rsidR="009E7FF1" w:rsidRPr="0003657A" w14:paraId="3D9D091C" w14:textId="77777777" w:rsidTr="009E7FF1">
        <w:trPr>
          <w:trHeight w:hRule="exact" w:val="288"/>
        </w:trPr>
        <w:tc>
          <w:tcPr>
            <w:tcW w:w="917" w:type="dxa"/>
          </w:tcPr>
          <w:p w14:paraId="2E53E70B" w14:textId="77777777" w:rsidR="009E7FF1" w:rsidRPr="0003657A" w:rsidRDefault="009E7FF1" w:rsidP="00ED149B">
            <w:pPr>
              <w:pStyle w:val="Tablenotes"/>
              <w:ind w:left="0" w:firstLine="0"/>
            </w:pPr>
            <w:r w:rsidRPr="0003657A">
              <w:t>µg/cm</w:t>
            </w:r>
            <w:r w:rsidRPr="0003657A">
              <w:rPr>
                <w:vertAlign w:val="superscript"/>
              </w:rPr>
              <w:t>2</w:t>
            </w:r>
          </w:p>
        </w:tc>
        <w:tc>
          <w:tcPr>
            <w:tcW w:w="2948" w:type="dxa"/>
          </w:tcPr>
          <w:p w14:paraId="63D35627" w14:textId="77777777" w:rsidR="009E7FF1" w:rsidRPr="0003657A" w:rsidRDefault="009E7FF1" w:rsidP="00ED149B">
            <w:pPr>
              <w:pStyle w:val="Tablenotes"/>
              <w:ind w:left="0" w:firstLine="0"/>
            </w:pPr>
            <w:r w:rsidRPr="0003657A">
              <w:t>microgram per cubic centimeter</w:t>
            </w:r>
          </w:p>
        </w:tc>
      </w:tr>
      <w:tr w:rsidR="009E7FF1" w:rsidRPr="0003657A" w14:paraId="60426F90" w14:textId="77777777" w:rsidTr="009E7FF1">
        <w:trPr>
          <w:trHeight w:hRule="exact" w:val="288"/>
        </w:trPr>
        <w:tc>
          <w:tcPr>
            <w:tcW w:w="917" w:type="dxa"/>
          </w:tcPr>
          <w:p w14:paraId="4C734313" w14:textId="77777777" w:rsidR="009E7FF1" w:rsidRPr="0003657A" w:rsidRDefault="009E7FF1" w:rsidP="00ED149B">
            <w:pPr>
              <w:pStyle w:val="Tablenotes"/>
              <w:ind w:left="0" w:firstLine="0"/>
            </w:pPr>
            <w:r w:rsidRPr="0003657A">
              <w:t>µg/kg</w:t>
            </w:r>
          </w:p>
        </w:tc>
        <w:tc>
          <w:tcPr>
            <w:tcW w:w="2948" w:type="dxa"/>
          </w:tcPr>
          <w:p w14:paraId="7CE109D0" w14:textId="77777777" w:rsidR="009E7FF1" w:rsidRPr="0003657A" w:rsidRDefault="009E7FF1" w:rsidP="00ED149B">
            <w:pPr>
              <w:pStyle w:val="Tablenotes"/>
              <w:ind w:left="0" w:firstLine="0"/>
            </w:pPr>
            <w:r w:rsidRPr="0003657A">
              <w:t>microgram per kilogram</w:t>
            </w:r>
          </w:p>
        </w:tc>
      </w:tr>
      <w:tr w:rsidR="009E7FF1" w:rsidRPr="0003657A" w14:paraId="7A9FF639" w14:textId="77777777" w:rsidTr="009E7FF1">
        <w:trPr>
          <w:trHeight w:hRule="exact" w:val="288"/>
        </w:trPr>
        <w:tc>
          <w:tcPr>
            <w:tcW w:w="917" w:type="dxa"/>
          </w:tcPr>
          <w:p w14:paraId="6FBEE304" w14:textId="77777777" w:rsidR="009E7FF1" w:rsidRPr="0003657A" w:rsidRDefault="009E7FF1" w:rsidP="00ED149B">
            <w:pPr>
              <w:pStyle w:val="Tablenotes"/>
              <w:ind w:left="0" w:firstLine="0"/>
            </w:pPr>
            <w:r w:rsidRPr="0003657A">
              <w:t>µg/L</w:t>
            </w:r>
          </w:p>
        </w:tc>
        <w:tc>
          <w:tcPr>
            <w:tcW w:w="2948" w:type="dxa"/>
          </w:tcPr>
          <w:p w14:paraId="09180C63" w14:textId="77777777" w:rsidR="009E7FF1" w:rsidRPr="0003657A" w:rsidRDefault="009E7FF1" w:rsidP="00ED149B">
            <w:pPr>
              <w:pStyle w:val="Tablenotes"/>
              <w:ind w:left="0" w:firstLine="0"/>
            </w:pPr>
            <w:r w:rsidRPr="0003657A">
              <w:t>microgram per liter</w:t>
            </w:r>
          </w:p>
        </w:tc>
      </w:tr>
      <w:tr w:rsidR="009E7FF1" w:rsidRPr="00452F5B" w14:paraId="717BEBF7" w14:textId="77777777" w:rsidTr="009E7FF1">
        <w:trPr>
          <w:trHeight w:hRule="exact" w:val="288"/>
        </w:trPr>
        <w:tc>
          <w:tcPr>
            <w:tcW w:w="917" w:type="dxa"/>
          </w:tcPr>
          <w:p w14:paraId="65B5D4C0" w14:textId="77777777" w:rsidR="009E7FF1" w:rsidRPr="0003657A" w:rsidRDefault="009E7FF1" w:rsidP="00ED149B">
            <w:pPr>
              <w:pStyle w:val="Tablenotes"/>
              <w:ind w:left="0" w:firstLine="0"/>
            </w:pPr>
            <w:r w:rsidRPr="0003657A">
              <w:t>CAS</w:t>
            </w:r>
          </w:p>
        </w:tc>
        <w:tc>
          <w:tcPr>
            <w:tcW w:w="2948" w:type="dxa"/>
          </w:tcPr>
          <w:p w14:paraId="0BAFC742" w14:textId="77777777" w:rsidR="009E7FF1" w:rsidRPr="00452F5B" w:rsidRDefault="009E7FF1" w:rsidP="00ED149B">
            <w:pPr>
              <w:pStyle w:val="Tablenotes"/>
              <w:ind w:left="0" w:firstLine="0"/>
            </w:pPr>
            <w:r w:rsidRPr="0003657A">
              <w:t>Chemical Abstracts Service</w:t>
            </w:r>
          </w:p>
        </w:tc>
      </w:tr>
      <w:tr w:rsidR="009E7FF1" w:rsidRPr="0003657A" w14:paraId="0EFDF17E" w14:textId="77777777" w:rsidTr="009E7FF1">
        <w:trPr>
          <w:trHeight w:hRule="exact" w:val="288"/>
        </w:trPr>
        <w:tc>
          <w:tcPr>
            <w:tcW w:w="917" w:type="dxa"/>
          </w:tcPr>
          <w:p w14:paraId="3A185D64" w14:textId="77777777" w:rsidR="009E7FF1" w:rsidRPr="0003657A" w:rsidRDefault="009E7FF1" w:rsidP="00ED149B">
            <w:pPr>
              <w:pStyle w:val="Tablenotes"/>
              <w:ind w:left="0" w:firstLine="0"/>
            </w:pPr>
            <w:r w:rsidRPr="0003657A">
              <w:t>CLP</w:t>
            </w:r>
          </w:p>
        </w:tc>
        <w:tc>
          <w:tcPr>
            <w:tcW w:w="2948" w:type="dxa"/>
          </w:tcPr>
          <w:p w14:paraId="53C38624" w14:textId="77777777" w:rsidR="009E7FF1" w:rsidRPr="0003657A" w:rsidRDefault="009E7FF1" w:rsidP="00ED149B">
            <w:pPr>
              <w:pStyle w:val="Tablenotes"/>
              <w:ind w:left="0" w:firstLine="0"/>
            </w:pPr>
            <w:r w:rsidRPr="0003657A">
              <w:t>Contract Laboratory Program</w:t>
            </w:r>
          </w:p>
        </w:tc>
      </w:tr>
      <w:tr w:rsidR="009E7FF1" w:rsidRPr="0003657A" w14:paraId="151A9090" w14:textId="77777777" w:rsidTr="009E7FF1">
        <w:trPr>
          <w:trHeight w:hRule="exact" w:val="288"/>
        </w:trPr>
        <w:tc>
          <w:tcPr>
            <w:tcW w:w="917" w:type="dxa"/>
          </w:tcPr>
          <w:p w14:paraId="3F261D28" w14:textId="77777777" w:rsidR="009E7FF1" w:rsidRPr="0003657A" w:rsidRDefault="009E7FF1" w:rsidP="00ED149B">
            <w:pPr>
              <w:pStyle w:val="Tablenotes"/>
              <w:ind w:left="0" w:firstLine="0"/>
            </w:pPr>
            <w:r w:rsidRPr="0003657A">
              <w:t>CRQL</w:t>
            </w:r>
          </w:p>
        </w:tc>
        <w:tc>
          <w:tcPr>
            <w:tcW w:w="2948" w:type="dxa"/>
          </w:tcPr>
          <w:p w14:paraId="34394BB8" w14:textId="77777777" w:rsidR="009E7FF1" w:rsidRPr="0003657A" w:rsidRDefault="009E7FF1" w:rsidP="00ED149B">
            <w:pPr>
              <w:pStyle w:val="Tablenotes"/>
              <w:ind w:left="0" w:firstLine="0"/>
            </w:pPr>
            <w:r w:rsidRPr="0003657A">
              <w:t>Contract Required Quantitation</w:t>
            </w:r>
            <w:r>
              <w:t xml:space="preserve"> </w:t>
            </w:r>
            <w:r w:rsidRPr="0003657A">
              <w:t>Limit</w:t>
            </w:r>
          </w:p>
        </w:tc>
      </w:tr>
      <w:tr w:rsidR="009E7FF1" w:rsidRPr="0003657A" w14:paraId="2126E49E" w14:textId="77777777" w:rsidTr="009E7FF1">
        <w:trPr>
          <w:trHeight w:hRule="exact" w:val="288"/>
        </w:trPr>
        <w:tc>
          <w:tcPr>
            <w:tcW w:w="917" w:type="dxa"/>
          </w:tcPr>
          <w:p w14:paraId="37289910" w14:textId="77777777" w:rsidR="009E7FF1" w:rsidRPr="0003657A" w:rsidRDefault="009E7FF1" w:rsidP="00ED149B">
            <w:pPr>
              <w:pStyle w:val="Tablenotes"/>
              <w:ind w:left="0" w:firstLine="0"/>
            </w:pPr>
            <w:r w:rsidRPr="0003657A">
              <w:t>LCS</w:t>
            </w:r>
          </w:p>
        </w:tc>
        <w:tc>
          <w:tcPr>
            <w:tcW w:w="2948" w:type="dxa"/>
          </w:tcPr>
          <w:p w14:paraId="2B84CFDC" w14:textId="77777777" w:rsidR="009E7FF1" w:rsidRPr="0003657A" w:rsidRDefault="009E7FF1" w:rsidP="00ED149B">
            <w:pPr>
              <w:pStyle w:val="Tablenotes"/>
              <w:ind w:left="0" w:firstLine="0"/>
            </w:pPr>
            <w:r w:rsidRPr="0003657A">
              <w:t>Laboratory Control Sample</w:t>
            </w:r>
          </w:p>
        </w:tc>
      </w:tr>
      <w:tr w:rsidR="009E7FF1" w:rsidRPr="0003657A" w14:paraId="017F446D" w14:textId="77777777" w:rsidTr="009E7FF1">
        <w:trPr>
          <w:trHeight w:hRule="exact" w:val="288"/>
        </w:trPr>
        <w:tc>
          <w:tcPr>
            <w:tcW w:w="917" w:type="dxa"/>
          </w:tcPr>
          <w:p w14:paraId="6C1D55FD" w14:textId="77777777" w:rsidR="009E7FF1" w:rsidRPr="0003657A" w:rsidRDefault="009E7FF1" w:rsidP="00ED149B">
            <w:pPr>
              <w:pStyle w:val="Tablenotes"/>
              <w:ind w:left="0" w:firstLine="0"/>
            </w:pPr>
            <w:r w:rsidRPr="0003657A">
              <w:t>MDL</w:t>
            </w:r>
          </w:p>
        </w:tc>
        <w:tc>
          <w:tcPr>
            <w:tcW w:w="2948" w:type="dxa"/>
          </w:tcPr>
          <w:p w14:paraId="3C78CDE3" w14:textId="77777777" w:rsidR="009E7FF1" w:rsidRPr="0003657A" w:rsidRDefault="009E7FF1" w:rsidP="00ED149B">
            <w:pPr>
              <w:pStyle w:val="Tablenotes"/>
              <w:ind w:left="0" w:firstLine="0"/>
            </w:pPr>
            <w:r w:rsidRPr="0003657A">
              <w:t>Method Detection Limit</w:t>
            </w:r>
          </w:p>
        </w:tc>
      </w:tr>
      <w:tr w:rsidR="009E7FF1" w:rsidRPr="0003657A" w14:paraId="3809F887" w14:textId="77777777" w:rsidTr="009E7FF1">
        <w:trPr>
          <w:trHeight w:hRule="exact" w:val="288"/>
        </w:trPr>
        <w:tc>
          <w:tcPr>
            <w:tcW w:w="917" w:type="dxa"/>
          </w:tcPr>
          <w:p w14:paraId="0A70BD9A" w14:textId="77777777" w:rsidR="009E7FF1" w:rsidRPr="0003657A" w:rsidRDefault="009E7FF1" w:rsidP="00ED149B">
            <w:pPr>
              <w:pStyle w:val="Tablenotes"/>
              <w:ind w:left="0" w:firstLine="0"/>
            </w:pPr>
            <w:r w:rsidRPr="0003657A">
              <w:t>MS/MSD</w:t>
            </w:r>
          </w:p>
        </w:tc>
        <w:tc>
          <w:tcPr>
            <w:tcW w:w="2948" w:type="dxa"/>
          </w:tcPr>
          <w:p w14:paraId="222672AC" w14:textId="77777777" w:rsidR="009E7FF1" w:rsidRPr="0003657A" w:rsidRDefault="009E7FF1" w:rsidP="00ED149B">
            <w:pPr>
              <w:pStyle w:val="Tablenotes"/>
              <w:ind w:left="0" w:firstLine="0"/>
            </w:pPr>
            <w:r w:rsidRPr="0003657A">
              <w:t>Matrix Spike/Matrix Spike Duplicate</w:t>
            </w:r>
          </w:p>
        </w:tc>
      </w:tr>
      <w:tr w:rsidR="009E7FF1" w:rsidRPr="00452F5B" w14:paraId="5D8E4F00" w14:textId="77777777" w:rsidTr="009E7FF1">
        <w:trPr>
          <w:trHeight w:hRule="exact" w:val="288"/>
        </w:trPr>
        <w:tc>
          <w:tcPr>
            <w:tcW w:w="917" w:type="dxa"/>
          </w:tcPr>
          <w:p w14:paraId="71903289" w14:textId="77777777" w:rsidR="009E7FF1" w:rsidRPr="0003657A" w:rsidRDefault="009E7FF1" w:rsidP="00ED149B">
            <w:pPr>
              <w:pStyle w:val="Tablenotes"/>
              <w:ind w:left="0" w:firstLine="0"/>
            </w:pPr>
            <w:r w:rsidRPr="0003657A">
              <w:t>NFG</w:t>
            </w:r>
          </w:p>
        </w:tc>
        <w:tc>
          <w:tcPr>
            <w:tcW w:w="2948" w:type="dxa"/>
          </w:tcPr>
          <w:p w14:paraId="43EFB20C" w14:textId="77777777" w:rsidR="009E7FF1" w:rsidRPr="00452F5B" w:rsidRDefault="009E7FF1" w:rsidP="00ED149B">
            <w:pPr>
              <w:pStyle w:val="Tablenotes"/>
              <w:ind w:left="0" w:firstLine="0"/>
            </w:pPr>
            <w:r w:rsidRPr="0003657A">
              <w:t>National Functional Guidelines</w:t>
            </w:r>
          </w:p>
        </w:tc>
      </w:tr>
      <w:tr w:rsidR="009E7FF1" w:rsidRPr="0003657A" w14:paraId="21E0A15B" w14:textId="77777777" w:rsidTr="009E7FF1">
        <w:trPr>
          <w:trHeight w:hRule="exact" w:val="288"/>
        </w:trPr>
        <w:tc>
          <w:tcPr>
            <w:tcW w:w="917" w:type="dxa"/>
          </w:tcPr>
          <w:p w14:paraId="37798845" w14:textId="77777777" w:rsidR="009E7FF1" w:rsidRPr="0003657A" w:rsidRDefault="009E7FF1" w:rsidP="00ED149B">
            <w:pPr>
              <w:pStyle w:val="Tablenotes"/>
              <w:ind w:left="0" w:firstLine="0"/>
            </w:pPr>
            <w:r w:rsidRPr="0003657A">
              <w:t>RL</w:t>
            </w:r>
          </w:p>
        </w:tc>
        <w:tc>
          <w:tcPr>
            <w:tcW w:w="2948" w:type="dxa"/>
          </w:tcPr>
          <w:p w14:paraId="4C6D8DAA" w14:textId="77777777" w:rsidR="009E7FF1" w:rsidRPr="0003657A" w:rsidRDefault="009E7FF1" w:rsidP="00ED149B">
            <w:pPr>
              <w:pStyle w:val="Tablenotes"/>
              <w:ind w:left="0" w:firstLine="0"/>
            </w:pPr>
            <w:r w:rsidRPr="0003657A">
              <w:t>Reporting Limit</w:t>
            </w:r>
          </w:p>
        </w:tc>
      </w:tr>
      <w:tr w:rsidR="009E7FF1" w:rsidRPr="0003657A" w14:paraId="0D154AC2" w14:textId="77777777" w:rsidTr="009E7FF1">
        <w:trPr>
          <w:trHeight w:hRule="exact" w:val="288"/>
        </w:trPr>
        <w:tc>
          <w:tcPr>
            <w:tcW w:w="917" w:type="dxa"/>
          </w:tcPr>
          <w:p w14:paraId="419AD76E" w14:textId="77777777" w:rsidR="009E7FF1" w:rsidRPr="0003657A" w:rsidRDefault="009E7FF1" w:rsidP="00ED149B">
            <w:pPr>
              <w:pStyle w:val="Tablenotes"/>
              <w:ind w:left="0" w:firstLine="0"/>
            </w:pPr>
            <w:r w:rsidRPr="0003657A">
              <w:t>RPD</w:t>
            </w:r>
          </w:p>
        </w:tc>
        <w:tc>
          <w:tcPr>
            <w:tcW w:w="2948" w:type="dxa"/>
          </w:tcPr>
          <w:p w14:paraId="6C4779B7" w14:textId="77777777" w:rsidR="009E7FF1" w:rsidRPr="0003657A" w:rsidRDefault="009E7FF1" w:rsidP="00ED149B">
            <w:pPr>
              <w:pStyle w:val="Tablenotes"/>
              <w:ind w:left="0" w:firstLine="0"/>
            </w:pPr>
            <w:r w:rsidRPr="0003657A">
              <w:t>relative percent difference</w:t>
            </w:r>
          </w:p>
        </w:tc>
      </w:tr>
      <w:tr w:rsidR="009E7FF1" w:rsidRPr="00452F5B" w14:paraId="003467DE" w14:textId="77777777" w:rsidTr="009E7FF1">
        <w:trPr>
          <w:trHeight w:hRule="exact" w:val="288"/>
        </w:trPr>
        <w:tc>
          <w:tcPr>
            <w:tcW w:w="917" w:type="dxa"/>
          </w:tcPr>
          <w:p w14:paraId="04E1AFE6" w14:textId="77777777" w:rsidR="009E7FF1" w:rsidRPr="0003657A" w:rsidRDefault="009E7FF1" w:rsidP="00ED149B">
            <w:pPr>
              <w:pStyle w:val="Tablenotes"/>
              <w:ind w:left="0" w:firstLine="0"/>
            </w:pPr>
            <w:r w:rsidRPr="0003657A">
              <w:t>TBD</w:t>
            </w:r>
          </w:p>
        </w:tc>
        <w:tc>
          <w:tcPr>
            <w:tcW w:w="2948" w:type="dxa"/>
          </w:tcPr>
          <w:p w14:paraId="6125BF9A" w14:textId="77777777" w:rsidR="009E7FF1" w:rsidRPr="00452F5B" w:rsidRDefault="009E7FF1" w:rsidP="00ED149B">
            <w:pPr>
              <w:pStyle w:val="Tablenotes"/>
              <w:ind w:left="0" w:firstLine="0"/>
            </w:pPr>
            <w:r w:rsidRPr="0003657A">
              <w:t>To Be Determined</w:t>
            </w:r>
          </w:p>
        </w:tc>
      </w:tr>
    </w:tbl>
    <w:p w14:paraId="642539E7" w14:textId="77777777" w:rsidR="0003657A" w:rsidRDefault="0003657A" w:rsidP="00352128">
      <w:pPr>
        <w:pStyle w:val="BodyText"/>
        <w:spacing w:before="9"/>
        <w:rPr>
          <w:i/>
          <w:sz w:val="26"/>
        </w:rPr>
        <w:sectPr w:rsidR="0003657A" w:rsidSect="00AD16B6">
          <w:type w:val="continuous"/>
          <w:pgSz w:w="15840" w:h="12240" w:orient="landscape"/>
          <w:pgMar w:top="1440" w:right="1080" w:bottom="1440" w:left="1080" w:header="720" w:footer="720" w:gutter="0"/>
          <w:cols w:num="3" w:space="576"/>
          <w:docGrid w:linePitch="299"/>
        </w:sectPr>
      </w:pPr>
    </w:p>
    <w:p w14:paraId="59C095D9" w14:textId="77777777" w:rsidR="00815C89" w:rsidRDefault="00815C89" w:rsidP="003F12B1">
      <w:pPr>
        <w:rPr>
          <w:i/>
        </w:rPr>
        <w:sectPr w:rsidR="00815C89" w:rsidSect="00AD16B6">
          <w:footerReference w:type="default" r:id="rId44"/>
          <w:type w:val="continuous"/>
          <w:pgSz w:w="15840" w:h="12240" w:orient="landscape"/>
          <w:pgMar w:top="1440" w:right="1080" w:bottom="1440" w:left="1080" w:header="720" w:footer="720" w:gutter="0"/>
          <w:cols w:space="432"/>
          <w:docGrid w:linePitch="299"/>
        </w:sectPr>
      </w:pPr>
    </w:p>
    <w:p w14:paraId="0021A58C" w14:textId="445658D3" w:rsidR="00CF02E4" w:rsidRPr="00452F5B" w:rsidRDefault="00CF02E4" w:rsidP="00CF02E4">
      <w:pPr>
        <w:pStyle w:val="Heading2"/>
      </w:pPr>
      <w:bookmarkStart w:id="117" w:name="_Ref148608926"/>
      <w:bookmarkStart w:id="118" w:name="_Hlk148613146"/>
      <w:bookmarkStart w:id="119" w:name="_Ref148613318"/>
      <w:bookmarkStart w:id="120" w:name="_Toc160617030"/>
      <w:r w:rsidRPr="00452F5B">
        <w:lastRenderedPageBreak/>
        <w:t xml:space="preserve">WORKSHEET #15.7: </w:t>
      </w:r>
      <w:r>
        <w:t>PROJECT ACTION LIMITS AND ACHIEVABLE LABORATORY LIMITS</w:t>
      </w:r>
      <w:r w:rsidR="00F63906">
        <w:rPr>
          <w:rStyle w:val="FootnoteReference"/>
        </w:rPr>
        <w:footnoteReference w:id="35"/>
      </w:r>
      <w:r>
        <w:t xml:space="preserve"> </w:t>
      </w:r>
      <w:r w:rsidRPr="00452F5B">
        <w:t xml:space="preserve">– </w:t>
      </w:r>
      <w:r>
        <w:t>TAL HERBICIDES BY SW-846 8151A</w:t>
      </w:r>
      <w:r w:rsidRPr="00452F5B">
        <w:t xml:space="preserve"> (SOIL/WATER)</w:t>
      </w:r>
      <w:bookmarkEnd w:id="117"/>
      <w:bookmarkEnd w:id="12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1"/>
        <w:gridCol w:w="1305"/>
        <w:gridCol w:w="988"/>
        <w:gridCol w:w="1121"/>
        <w:gridCol w:w="1479"/>
        <w:gridCol w:w="1118"/>
        <w:gridCol w:w="1151"/>
        <w:gridCol w:w="954"/>
        <w:gridCol w:w="1362"/>
        <w:gridCol w:w="1260"/>
        <w:gridCol w:w="1151"/>
      </w:tblGrid>
      <w:tr w:rsidR="00CF02E4" w:rsidRPr="00452F5B" w14:paraId="1A5DF996" w14:textId="77777777" w:rsidTr="00BA6743">
        <w:trPr>
          <w:cantSplit/>
          <w:trHeight w:val="1448"/>
        </w:trPr>
        <w:tc>
          <w:tcPr>
            <w:tcW w:w="651" w:type="pct"/>
            <w:shd w:val="clear" w:color="auto" w:fill="D5ECFC" w:themeFill="accent6" w:themeFillTint="1A"/>
            <w:vAlign w:val="bottom"/>
          </w:tcPr>
          <w:p w14:paraId="25D88962" w14:textId="77777777" w:rsidR="00CF02E4" w:rsidRPr="00452F5B" w:rsidRDefault="00CF02E4" w:rsidP="00BA6743">
            <w:pPr>
              <w:pStyle w:val="TableText"/>
              <w:jc w:val="center"/>
              <w:rPr>
                <w:b/>
                <w:bCs/>
              </w:rPr>
            </w:pPr>
            <w:r w:rsidRPr="00452F5B">
              <w:rPr>
                <w:b/>
                <w:bCs/>
              </w:rPr>
              <w:t>Analyte</w:t>
            </w:r>
          </w:p>
        </w:tc>
        <w:tc>
          <w:tcPr>
            <w:tcW w:w="477" w:type="pct"/>
            <w:shd w:val="clear" w:color="auto" w:fill="D5ECFC" w:themeFill="accent6" w:themeFillTint="1A"/>
            <w:vAlign w:val="bottom"/>
          </w:tcPr>
          <w:p w14:paraId="7F1B3DCE" w14:textId="77777777" w:rsidR="00CF02E4" w:rsidRPr="00452F5B" w:rsidRDefault="00CF02E4" w:rsidP="00BA6743">
            <w:pPr>
              <w:pStyle w:val="TableText"/>
              <w:jc w:val="center"/>
              <w:rPr>
                <w:b/>
                <w:bCs/>
              </w:rPr>
            </w:pPr>
            <w:r w:rsidRPr="00452F5B">
              <w:rPr>
                <w:b/>
                <w:bCs/>
              </w:rPr>
              <w:t>CAS Number</w:t>
            </w:r>
          </w:p>
        </w:tc>
        <w:tc>
          <w:tcPr>
            <w:tcW w:w="361" w:type="pct"/>
            <w:shd w:val="clear" w:color="auto" w:fill="D5ECFC" w:themeFill="accent6" w:themeFillTint="1A"/>
            <w:vAlign w:val="bottom"/>
          </w:tcPr>
          <w:p w14:paraId="531F01D1" w14:textId="77777777" w:rsidR="00CF02E4" w:rsidRPr="00452F5B" w:rsidRDefault="00CF02E4" w:rsidP="00BA6743">
            <w:pPr>
              <w:pStyle w:val="TableText"/>
              <w:jc w:val="center"/>
              <w:rPr>
                <w:b/>
                <w:bCs/>
              </w:rPr>
            </w:pPr>
            <w:r>
              <w:rPr>
                <w:b/>
                <w:bCs/>
              </w:rPr>
              <w:t>Project Action Limit</w:t>
            </w:r>
          </w:p>
        </w:tc>
        <w:tc>
          <w:tcPr>
            <w:tcW w:w="410" w:type="pct"/>
            <w:shd w:val="clear" w:color="auto" w:fill="D5ECFC" w:themeFill="accent6" w:themeFillTint="1A"/>
            <w:vAlign w:val="bottom"/>
          </w:tcPr>
          <w:p w14:paraId="6795A409" w14:textId="77777777" w:rsidR="00CF02E4" w:rsidRPr="00452F5B" w:rsidRDefault="00CF02E4" w:rsidP="00BA6743">
            <w:pPr>
              <w:pStyle w:val="TableText"/>
              <w:jc w:val="center"/>
              <w:rPr>
                <w:b/>
                <w:bCs/>
              </w:rPr>
            </w:pPr>
            <w:r w:rsidRPr="00452F5B">
              <w:rPr>
                <w:b/>
                <w:bCs/>
              </w:rPr>
              <w:t xml:space="preserve">Project </w:t>
            </w:r>
            <w:r>
              <w:rPr>
                <w:b/>
                <w:bCs/>
              </w:rPr>
              <w:t>QL</w:t>
            </w:r>
          </w:p>
        </w:tc>
        <w:tc>
          <w:tcPr>
            <w:tcW w:w="541" w:type="pct"/>
            <w:shd w:val="clear" w:color="auto" w:fill="D5ECFC" w:themeFill="accent6" w:themeFillTint="1A"/>
            <w:tcMar>
              <w:left w:w="58" w:type="dxa"/>
              <w:right w:w="58" w:type="dxa"/>
            </w:tcMar>
            <w:vAlign w:val="bottom"/>
          </w:tcPr>
          <w:p w14:paraId="72C2E9CC" w14:textId="77777777" w:rsidR="00CF02E4" w:rsidRPr="00452F5B" w:rsidRDefault="00CF02E4" w:rsidP="00BA6743">
            <w:pPr>
              <w:pStyle w:val="TableText"/>
              <w:jc w:val="center"/>
              <w:rPr>
                <w:b/>
                <w:bCs/>
              </w:rPr>
            </w:pPr>
            <w:r w:rsidRPr="00452F5B">
              <w:rPr>
                <w:b/>
                <w:bCs/>
              </w:rPr>
              <w:t>Project RL</w:t>
            </w:r>
            <w:r>
              <w:rPr>
                <w:b/>
                <w:bCs/>
              </w:rPr>
              <w:t xml:space="preserve"> </w:t>
            </w:r>
            <w:r w:rsidRPr="00452F5B">
              <w:rPr>
                <w:b/>
                <w:bCs/>
              </w:rPr>
              <w:t>Soil (µg/kg)</w:t>
            </w:r>
          </w:p>
        </w:tc>
        <w:tc>
          <w:tcPr>
            <w:tcW w:w="409" w:type="pct"/>
            <w:shd w:val="clear" w:color="auto" w:fill="D5ECFC" w:themeFill="accent6" w:themeFillTint="1A"/>
            <w:tcMar>
              <w:left w:w="58" w:type="dxa"/>
              <w:right w:w="58" w:type="dxa"/>
            </w:tcMar>
            <w:vAlign w:val="bottom"/>
          </w:tcPr>
          <w:p w14:paraId="4900114F" w14:textId="5F0FC5B6" w:rsidR="00CF02E4" w:rsidRPr="00452F5B" w:rsidRDefault="00CF02E4" w:rsidP="005B6C29">
            <w:pPr>
              <w:pStyle w:val="TableText"/>
              <w:jc w:val="center"/>
              <w:rPr>
                <w:b/>
                <w:sz w:val="16"/>
                <w:szCs w:val="16"/>
              </w:rPr>
            </w:pPr>
            <w:r w:rsidRPr="00452F5B">
              <w:rPr>
                <w:b/>
              </w:rPr>
              <w:t>Lab MDL</w:t>
            </w:r>
            <w:r w:rsidRPr="00452F5B">
              <w:rPr>
                <w:b/>
                <w:sz w:val="16"/>
                <w:szCs w:val="16"/>
              </w:rPr>
              <w:t xml:space="preserve"> (varies by lab)</w:t>
            </w:r>
            <w:r w:rsidR="005B6C29">
              <w:rPr>
                <w:b/>
                <w:sz w:val="16"/>
                <w:szCs w:val="16"/>
              </w:rPr>
              <w:t xml:space="preserve"> </w:t>
            </w:r>
            <w:r w:rsidRPr="00452F5B">
              <w:rPr>
                <w:b/>
              </w:rPr>
              <w:t>Soil (µg/kg)</w:t>
            </w:r>
          </w:p>
        </w:tc>
        <w:tc>
          <w:tcPr>
            <w:tcW w:w="421" w:type="pct"/>
            <w:shd w:val="clear" w:color="auto" w:fill="D5ECFC" w:themeFill="accent6" w:themeFillTint="1A"/>
            <w:tcMar>
              <w:left w:w="58" w:type="dxa"/>
              <w:right w:w="58" w:type="dxa"/>
            </w:tcMar>
            <w:vAlign w:val="bottom"/>
          </w:tcPr>
          <w:p w14:paraId="22A4ECE7" w14:textId="77777777" w:rsidR="00CF02E4" w:rsidRPr="00452F5B" w:rsidRDefault="00CF02E4" w:rsidP="00BA6743">
            <w:pPr>
              <w:pStyle w:val="TableText"/>
              <w:jc w:val="center"/>
              <w:rPr>
                <w:b/>
                <w:bCs/>
              </w:rPr>
            </w:pPr>
            <w:r w:rsidRPr="00452F5B">
              <w:rPr>
                <w:b/>
                <w:bCs/>
              </w:rPr>
              <w:t>Project RL</w:t>
            </w:r>
            <w:r>
              <w:rPr>
                <w:b/>
                <w:bCs/>
              </w:rPr>
              <w:t xml:space="preserve"> </w:t>
            </w:r>
            <w:r w:rsidRPr="00452F5B">
              <w:rPr>
                <w:b/>
                <w:bCs/>
              </w:rPr>
              <w:t>Water (µg/L)</w:t>
            </w:r>
          </w:p>
        </w:tc>
        <w:tc>
          <w:tcPr>
            <w:tcW w:w="349" w:type="pct"/>
            <w:shd w:val="clear" w:color="auto" w:fill="D5ECFC" w:themeFill="accent6" w:themeFillTint="1A"/>
            <w:tcMar>
              <w:left w:w="58" w:type="dxa"/>
              <w:right w:w="58" w:type="dxa"/>
            </w:tcMar>
            <w:vAlign w:val="bottom"/>
          </w:tcPr>
          <w:p w14:paraId="2C210E4B" w14:textId="77777777" w:rsidR="00CF02E4" w:rsidRPr="00452F5B" w:rsidRDefault="00CF02E4" w:rsidP="00BA6743">
            <w:pPr>
              <w:pStyle w:val="TableText"/>
              <w:jc w:val="center"/>
              <w:rPr>
                <w:b/>
              </w:rPr>
            </w:pPr>
            <w:r w:rsidRPr="00452F5B">
              <w:rPr>
                <w:b/>
              </w:rPr>
              <w:t>Lab MDL</w:t>
            </w:r>
            <w:r w:rsidRPr="00452F5B">
              <w:rPr>
                <w:b/>
                <w:sz w:val="16"/>
                <w:szCs w:val="16"/>
              </w:rPr>
              <w:t xml:space="preserve"> (varies by lab)</w:t>
            </w:r>
            <w:r>
              <w:rPr>
                <w:b/>
                <w:szCs w:val="16"/>
              </w:rPr>
              <w:t xml:space="preserve"> </w:t>
            </w:r>
            <w:r w:rsidRPr="00452F5B">
              <w:rPr>
                <w:b/>
              </w:rPr>
              <w:t>Water (µg/L)</w:t>
            </w:r>
          </w:p>
        </w:tc>
        <w:tc>
          <w:tcPr>
            <w:tcW w:w="498" w:type="pct"/>
            <w:shd w:val="clear" w:color="auto" w:fill="D5ECFC" w:themeFill="accent6" w:themeFillTint="1A"/>
            <w:tcMar>
              <w:left w:w="58" w:type="dxa"/>
              <w:right w:w="58" w:type="dxa"/>
            </w:tcMar>
            <w:vAlign w:val="bottom"/>
          </w:tcPr>
          <w:p w14:paraId="0B2E2BD1" w14:textId="3C2362D7" w:rsidR="00CF02E4" w:rsidRPr="00452F5B" w:rsidRDefault="00CF02E4" w:rsidP="00BA6743">
            <w:pPr>
              <w:pStyle w:val="TableText"/>
              <w:jc w:val="center"/>
              <w:rPr>
                <w:b/>
                <w:bCs/>
              </w:rPr>
            </w:pPr>
            <w:r w:rsidRPr="00452F5B">
              <w:rPr>
                <w:b/>
                <w:bCs/>
              </w:rPr>
              <w:t>LCS/MS/MSD Recovery Limits</w:t>
            </w:r>
            <w:r w:rsidR="001F7C8A">
              <w:rPr>
                <w:rStyle w:val="FootnoteReference"/>
                <w:b/>
                <w:bCs/>
              </w:rPr>
              <w:footnoteReference w:id="36"/>
            </w:r>
            <w:r>
              <w:rPr>
                <w:b/>
                <w:bCs/>
              </w:rPr>
              <w:t xml:space="preserve"> </w:t>
            </w:r>
            <w:r w:rsidRPr="00452F5B">
              <w:rPr>
                <w:b/>
                <w:bCs/>
              </w:rPr>
              <w:t>Soil %R</w:t>
            </w:r>
          </w:p>
        </w:tc>
        <w:tc>
          <w:tcPr>
            <w:tcW w:w="461" w:type="pct"/>
            <w:shd w:val="clear" w:color="auto" w:fill="D5ECFC" w:themeFill="accent6" w:themeFillTint="1A"/>
            <w:vAlign w:val="bottom"/>
          </w:tcPr>
          <w:p w14:paraId="055398DE" w14:textId="77777777" w:rsidR="00CF02E4" w:rsidRPr="00452F5B" w:rsidRDefault="00CF02E4" w:rsidP="00BA6743">
            <w:pPr>
              <w:pStyle w:val="TableText"/>
              <w:jc w:val="center"/>
              <w:rPr>
                <w:b/>
                <w:bCs/>
              </w:rPr>
            </w:pPr>
            <w:r w:rsidRPr="00452F5B">
              <w:rPr>
                <w:b/>
                <w:bCs/>
              </w:rPr>
              <w:t>LCS/MS/MSD Recovery Limits</w:t>
            </w:r>
            <w:r>
              <w:rPr>
                <w:b/>
                <w:bCs/>
              </w:rPr>
              <w:t xml:space="preserve"> </w:t>
            </w:r>
            <w:r w:rsidRPr="00452F5B">
              <w:rPr>
                <w:b/>
                <w:bCs/>
              </w:rPr>
              <w:t>Water %R</w:t>
            </w:r>
          </w:p>
        </w:tc>
        <w:tc>
          <w:tcPr>
            <w:tcW w:w="421" w:type="pct"/>
            <w:shd w:val="clear" w:color="auto" w:fill="D5ECFC" w:themeFill="accent6" w:themeFillTint="1A"/>
            <w:tcMar>
              <w:left w:w="58" w:type="dxa"/>
              <w:right w:w="58" w:type="dxa"/>
            </w:tcMar>
            <w:vAlign w:val="bottom"/>
          </w:tcPr>
          <w:p w14:paraId="731C2901" w14:textId="77777777" w:rsidR="00CF02E4" w:rsidRPr="00452F5B" w:rsidRDefault="00CF02E4" w:rsidP="00BA6743">
            <w:pPr>
              <w:pStyle w:val="TableText"/>
              <w:jc w:val="center"/>
              <w:rPr>
                <w:b/>
                <w:bCs/>
              </w:rPr>
            </w:pPr>
            <w:r w:rsidRPr="00452F5B">
              <w:rPr>
                <w:b/>
                <w:bCs/>
              </w:rPr>
              <w:t>MS/MSD Precision</w:t>
            </w:r>
            <w:r>
              <w:rPr>
                <w:b/>
                <w:bCs/>
              </w:rPr>
              <w:t xml:space="preserve"> </w:t>
            </w:r>
            <w:r w:rsidRPr="00452F5B">
              <w:rPr>
                <w:b/>
                <w:bCs/>
              </w:rPr>
              <w:t>Soil/Water RPD</w:t>
            </w:r>
          </w:p>
        </w:tc>
      </w:tr>
      <w:tr w:rsidR="00CF02E4" w:rsidRPr="00452F5B" w14:paraId="0F240CED" w14:textId="77777777" w:rsidTr="00BA6743">
        <w:trPr>
          <w:cantSplit/>
        </w:trPr>
        <w:tc>
          <w:tcPr>
            <w:tcW w:w="651" w:type="pct"/>
            <w:tcMar>
              <w:left w:w="58" w:type="dxa"/>
              <w:right w:w="58" w:type="dxa"/>
            </w:tcMar>
            <w:vAlign w:val="center"/>
          </w:tcPr>
          <w:p w14:paraId="223CAA77" w14:textId="77777777" w:rsidR="00CF02E4" w:rsidRPr="00452F5B" w:rsidRDefault="00CF02E4" w:rsidP="00BA6743">
            <w:pPr>
              <w:pStyle w:val="TableText"/>
            </w:pPr>
            <w:r w:rsidRPr="00452F5B">
              <w:t>Dalapon</w:t>
            </w:r>
          </w:p>
        </w:tc>
        <w:tc>
          <w:tcPr>
            <w:tcW w:w="477" w:type="pct"/>
            <w:tcMar>
              <w:left w:w="58" w:type="dxa"/>
              <w:right w:w="58" w:type="dxa"/>
            </w:tcMar>
            <w:vAlign w:val="center"/>
          </w:tcPr>
          <w:p w14:paraId="0C6448D6" w14:textId="77777777" w:rsidR="00CF02E4" w:rsidRPr="00452F5B" w:rsidRDefault="00CF02E4" w:rsidP="00BA6743">
            <w:pPr>
              <w:pStyle w:val="TableText"/>
            </w:pPr>
            <w:r w:rsidRPr="00452F5B">
              <w:t>75-99-0</w:t>
            </w:r>
          </w:p>
        </w:tc>
        <w:tc>
          <w:tcPr>
            <w:tcW w:w="361" w:type="pct"/>
            <w:vAlign w:val="center"/>
          </w:tcPr>
          <w:p w14:paraId="7E4AF6A8" w14:textId="77777777" w:rsidR="00CF02E4" w:rsidRPr="00452F5B" w:rsidRDefault="00CF02E4" w:rsidP="00BA6743">
            <w:pPr>
              <w:pStyle w:val="TableText"/>
            </w:pPr>
            <w:r>
              <w:t>TBD</w:t>
            </w:r>
          </w:p>
        </w:tc>
        <w:tc>
          <w:tcPr>
            <w:tcW w:w="410" w:type="pct"/>
            <w:tcMar>
              <w:left w:w="58" w:type="dxa"/>
              <w:right w:w="58" w:type="dxa"/>
            </w:tcMar>
            <w:vAlign w:val="center"/>
          </w:tcPr>
          <w:p w14:paraId="1CE57EB9"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2B3B4411" w14:textId="77777777" w:rsidR="00CF02E4" w:rsidRPr="00452F5B" w:rsidRDefault="00CF02E4" w:rsidP="00BA6743">
            <w:pPr>
              <w:pStyle w:val="TableText"/>
            </w:pPr>
            <w:r w:rsidRPr="00452F5B">
              <w:t>167</w:t>
            </w:r>
          </w:p>
        </w:tc>
        <w:tc>
          <w:tcPr>
            <w:tcW w:w="409" w:type="pct"/>
            <w:tcMar>
              <w:left w:w="58" w:type="dxa"/>
              <w:right w:w="58" w:type="dxa"/>
            </w:tcMar>
            <w:vAlign w:val="center"/>
          </w:tcPr>
          <w:p w14:paraId="1BAF173F"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271B81E9" w14:textId="77777777" w:rsidR="00CF02E4" w:rsidRPr="00452F5B" w:rsidRDefault="00CF02E4" w:rsidP="00BA6743">
            <w:pPr>
              <w:pStyle w:val="TableText"/>
            </w:pPr>
            <w:r w:rsidRPr="00452F5B">
              <w:t>5.00</w:t>
            </w:r>
          </w:p>
        </w:tc>
        <w:tc>
          <w:tcPr>
            <w:tcW w:w="349" w:type="pct"/>
            <w:tcMar>
              <w:left w:w="58" w:type="dxa"/>
              <w:right w:w="58" w:type="dxa"/>
            </w:tcMar>
            <w:vAlign w:val="center"/>
          </w:tcPr>
          <w:p w14:paraId="6553A00F"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5430462D"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5B01074F"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51824F2B" w14:textId="77777777" w:rsidR="00CF02E4" w:rsidRPr="00452F5B" w:rsidRDefault="00CF02E4" w:rsidP="00BA6743">
            <w:pPr>
              <w:pStyle w:val="TableText"/>
            </w:pPr>
            <w:r w:rsidRPr="00452F5B">
              <w:t>≤ 30</w:t>
            </w:r>
          </w:p>
        </w:tc>
      </w:tr>
      <w:tr w:rsidR="00CF02E4" w:rsidRPr="00452F5B" w14:paraId="6779DB34" w14:textId="77777777" w:rsidTr="00BA6743">
        <w:trPr>
          <w:cantSplit/>
        </w:trPr>
        <w:tc>
          <w:tcPr>
            <w:tcW w:w="651" w:type="pct"/>
            <w:tcMar>
              <w:left w:w="58" w:type="dxa"/>
              <w:right w:w="58" w:type="dxa"/>
            </w:tcMar>
            <w:vAlign w:val="center"/>
          </w:tcPr>
          <w:p w14:paraId="75108D94" w14:textId="77777777" w:rsidR="00CF02E4" w:rsidRPr="00452F5B" w:rsidRDefault="00CF02E4" w:rsidP="00BA6743">
            <w:pPr>
              <w:pStyle w:val="TableText"/>
            </w:pPr>
            <w:r w:rsidRPr="00452F5B">
              <w:t>4-Nitrophenol</w:t>
            </w:r>
          </w:p>
        </w:tc>
        <w:tc>
          <w:tcPr>
            <w:tcW w:w="477" w:type="pct"/>
            <w:tcMar>
              <w:left w:w="58" w:type="dxa"/>
              <w:right w:w="58" w:type="dxa"/>
            </w:tcMar>
            <w:vAlign w:val="center"/>
          </w:tcPr>
          <w:p w14:paraId="17144A6C" w14:textId="77777777" w:rsidR="00CF02E4" w:rsidRPr="00452F5B" w:rsidRDefault="00CF02E4" w:rsidP="00BA6743">
            <w:pPr>
              <w:pStyle w:val="TableText"/>
            </w:pPr>
            <w:r w:rsidRPr="00452F5B">
              <w:t>100-02-1</w:t>
            </w:r>
          </w:p>
        </w:tc>
        <w:tc>
          <w:tcPr>
            <w:tcW w:w="361" w:type="pct"/>
            <w:vAlign w:val="center"/>
          </w:tcPr>
          <w:p w14:paraId="0077DB31" w14:textId="77777777" w:rsidR="00CF02E4" w:rsidRPr="00452F5B" w:rsidRDefault="00CF02E4" w:rsidP="00BA6743">
            <w:pPr>
              <w:pStyle w:val="TableText"/>
            </w:pPr>
            <w:r>
              <w:t>TBD</w:t>
            </w:r>
          </w:p>
        </w:tc>
        <w:tc>
          <w:tcPr>
            <w:tcW w:w="410" w:type="pct"/>
            <w:tcMar>
              <w:left w:w="58" w:type="dxa"/>
              <w:right w:w="58" w:type="dxa"/>
            </w:tcMar>
            <w:vAlign w:val="center"/>
          </w:tcPr>
          <w:p w14:paraId="1120A4FF"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2C6674F9" w14:textId="77777777" w:rsidR="00CF02E4" w:rsidRPr="00452F5B" w:rsidRDefault="00CF02E4" w:rsidP="00BA6743">
            <w:pPr>
              <w:pStyle w:val="TableText"/>
            </w:pPr>
            <w:r w:rsidRPr="00452F5B">
              <w:t>83.3</w:t>
            </w:r>
          </w:p>
        </w:tc>
        <w:tc>
          <w:tcPr>
            <w:tcW w:w="409" w:type="pct"/>
            <w:tcMar>
              <w:left w:w="58" w:type="dxa"/>
              <w:right w:w="58" w:type="dxa"/>
            </w:tcMar>
            <w:vAlign w:val="center"/>
          </w:tcPr>
          <w:p w14:paraId="71A24B7C"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7A36C021" w14:textId="77777777" w:rsidR="00CF02E4" w:rsidRPr="00452F5B" w:rsidRDefault="00CF02E4" w:rsidP="00BA6743">
            <w:pPr>
              <w:pStyle w:val="TableText"/>
            </w:pPr>
            <w:r w:rsidRPr="00452F5B">
              <w:t>2.50</w:t>
            </w:r>
          </w:p>
        </w:tc>
        <w:tc>
          <w:tcPr>
            <w:tcW w:w="349" w:type="pct"/>
            <w:tcMar>
              <w:left w:w="58" w:type="dxa"/>
              <w:right w:w="58" w:type="dxa"/>
            </w:tcMar>
            <w:vAlign w:val="center"/>
          </w:tcPr>
          <w:p w14:paraId="21759FC3"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387EB35D"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6FB3C11D"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5E045691" w14:textId="77777777" w:rsidR="00CF02E4" w:rsidRPr="00452F5B" w:rsidRDefault="00CF02E4" w:rsidP="00BA6743">
            <w:pPr>
              <w:pStyle w:val="TableText"/>
            </w:pPr>
            <w:r w:rsidRPr="00452F5B">
              <w:t>≤ 30</w:t>
            </w:r>
          </w:p>
        </w:tc>
      </w:tr>
      <w:tr w:rsidR="00CF02E4" w:rsidRPr="00452F5B" w14:paraId="5477ECCE" w14:textId="77777777" w:rsidTr="00BA6743">
        <w:trPr>
          <w:cantSplit/>
        </w:trPr>
        <w:tc>
          <w:tcPr>
            <w:tcW w:w="651" w:type="pct"/>
            <w:tcMar>
              <w:left w:w="58" w:type="dxa"/>
              <w:right w:w="58" w:type="dxa"/>
            </w:tcMar>
            <w:vAlign w:val="center"/>
          </w:tcPr>
          <w:p w14:paraId="48DB549F" w14:textId="77777777" w:rsidR="00CF02E4" w:rsidRPr="00452F5B" w:rsidRDefault="00CF02E4" w:rsidP="00BA6743">
            <w:pPr>
              <w:pStyle w:val="TableText"/>
            </w:pPr>
            <w:r w:rsidRPr="00452F5B">
              <w:t>Dicamba</w:t>
            </w:r>
          </w:p>
        </w:tc>
        <w:tc>
          <w:tcPr>
            <w:tcW w:w="477" w:type="pct"/>
            <w:tcMar>
              <w:left w:w="58" w:type="dxa"/>
              <w:right w:w="58" w:type="dxa"/>
            </w:tcMar>
            <w:vAlign w:val="center"/>
          </w:tcPr>
          <w:p w14:paraId="214A45D5" w14:textId="77777777" w:rsidR="00CF02E4" w:rsidRPr="00452F5B" w:rsidRDefault="00CF02E4" w:rsidP="00BA6743">
            <w:pPr>
              <w:pStyle w:val="TableText"/>
            </w:pPr>
            <w:r w:rsidRPr="00452F5B">
              <w:t>1918-00-9</w:t>
            </w:r>
          </w:p>
        </w:tc>
        <w:tc>
          <w:tcPr>
            <w:tcW w:w="361" w:type="pct"/>
            <w:vAlign w:val="center"/>
          </w:tcPr>
          <w:p w14:paraId="3965CFB3" w14:textId="77777777" w:rsidR="00CF02E4" w:rsidRPr="00452F5B" w:rsidRDefault="00CF02E4" w:rsidP="00BA6743">
            <w:pPr>
              <w:pStyle w:val="TableText"/>
            </w:pPr>
            <w:r>
              <w:t>TBD</w:t>
            </w:r>
          </w:p>
        </w:tc>
        <w:tc>
          <w:tcPr>
            <w:tcW w:w="410" w:type="pct"/>
            <w:tcMar>
              <w:left w:w="58" w:type="dxa"/>
              <w:right w:w="58" w:type="dxa"/>
            </w:tcMar>
            <w:vAlign w:val="center"/>
          </w:tcPr>
          <w:p w14:paraId="11DDDF45"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07CB1A5C" w14:textId="77777777" w:rsidR="00CF02E4" w:rsidRPr="00452F5B" w:rsidRDefault="00CF02E4" w:rsidP="00BA6743">
            <w:pPr>
              <w:pStyle w:val="TableText"/>
            </w:pPr>
            <w:r w:rsidRPr="00452F5B">
              <w:t>83.3</w:t>
            </w:r>
          </w:p>
        </w:tc>
        <w:tc>
          <w:tcPr>
            <w:tcW w:w="409" w:type="pct"/>
            <w:tcMar>
              <w:left w:w="58" w:type="dxa"/>
              <w:right w:w="58" w:type="dxa"/>
            </w:tcMar>
            <w:vAlign w:val="center"/>
          </w:tcPr>
          <w:p w14:paraId="15BEE90E"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57FF8950" w14:textId="77777777" w:rsidR="00CF02E4" w:rsidRPr="00452F5B" w:rsidRDefault="00CF02E4" w:rsidP="00BA6743">
            <w:pPr>
              <w:pStyle w:val="TableText"/>
            </w:pPr>
            <w:r w:rsidRPr="00452F5B">
              <w:t>2.50</w:t>
            </w:r>
          </w:p>
        </w:tc>
        <w:tc>
          <w:tcPr>
            <w:tcW w:w="349" w:type="pct"/>
            <w:tcMar>
              <w:left w:w="58" w:type="dxa"/>
              <w:right w:w="58" w:type="dxa"/>
            </w:tcMar>
            <w:vAlign w:val="center"/>
          </w:tcPr>
          <w:p w14:paraId="0143A9FE"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1BDD2647"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0E1243B2"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6DBBB0BB" w14:textId="77777777" w:rsidR="00CF02E4" w:rsidRPr="00452F5B" w:rsidRDefault="00CF02E4" w:rsidP="00BA6743">
            <w:pPr>
              <w:pStyle w:val="TableText"/>
            </w:pPr>
            <w:r w:rsidRPr="00452F5B">
              <w:t>≤ 30</w:t>
            </w:r>
          </w:p>
        </w:tc>
      </w:tr>
      <w:tr w:rsidR="00CF02E4" w:rsidRPr="00452F5B" w14:paraId="44DB2A94" w14:textId="77777777" w:rsidTr="00BA6743">
        <w:trPr>
          <w:cantSplit/>
        </w:trPr>
        <w:tc>
          <w:tcPr>
            <w:tcW w:w="651" w:type="pct"/>
            <w:tcMar>
              <w:left w:w="58" w:type="dxa"/>
              <w:right w:w="58" w:type="dxa"/>
            </w:tcMar>
            <w:vAlign w:val="center"/>
          </w:tcPr>
          <w:p w14:paraId="17C48E9A" w14:textId="77777777" w:rsidR="00CF02E4" w:rsidRPr="00452F5B" w:rsidRDefault="00CF02E4" w:rsidP="00BA6743">
            <w:pPr>
              <w:pStyle w:val="TableText"/>
            </w:pPr>
            <w:r w:rsidRPr="00452F5B">
              <w:t>Dichloroprop</w:t>
            </w:r>
          </w:p>
        </w:tc>
        <w:tc>
          <w:tcPr>
            <w:tcW w:w="477" w:type="pct"/>
            <w:tcMar>
              <w:left w:w="58" w:type="dxa"/>
              <w:right w:w="58" w:type="dxa"/>
            </w:tcMar>
            <w:vAlign w:val="center"/>
          </w:tcPr>
          <w:p w14:paraId="6A9F75C5" w14:textId="77777777" w:rsidR="00CF02E4" w:rsidRPr="00452F5B" w:rsidRDefault="00CF02E4" w:rsidP="00BA6743">
            <w:pPr>
              <w:pStyle w:val="TableText"/>
            </w:pPr>
            <w:r w:rsidRPr="00452F5B">
              <w:t>120-36-5</w:t>
            </w:r>
          </w:p>
        </w:tc>
        <w:tc>
          <w:tcPr>
            <w:tcW w:w="361" w:type="pct"/>
            <w:vAlign w:val="center"/>
          </w:tcPr>
          <w:p w14:paraId="0275FFE1" w14:textId="77777777" w:rsidR="00CF02E4" w:rsidRPr="00452F5B" w:rsidRDefault="00CF02E4" w:rsidP="00BA6743">
            <w:pPr>
              <w:pStyle w:val="TableText"/>
            </w:pPr>
            <w:r>
              <w:t>TBD</w:t>
            </w:r>
          </w:p>
        </w:tc>
        <w:tc>
          <w:tcPr>
            <w:tcW w:w="410" w:type="pct"/>
            <w:tcMar>
              <w:left w:w="58" w:type="dxa"/>
              <w:right w:w="58" w:type="dxa"/>
            </w:tcMar>
            <w:vAlign w:val="center"/>
          </w:tcPr>
          <w:p w14:paraId="03E61124"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2C2C409D" w14:textId="77777777" w:rsidR="00CF02E4" w:rsidRPr="00452F5B" w:rsidRDefault="00CF02E4" w:rsidP="00BA6743">
            <w:pPr>
              <w:pStyle w:val="TableText"/>
            </w:pPr>
            <w:r w:rsidRPr="00452F5B">
              <w:t>333</w:t>
            </w:r>
          </w:p>
        </w:tc>
        <w:tc>
          <w:tcPr>
            <w:tcW w:w="409" w:type="pct"/>
            <w:tcMar>
              <w:left w:w="58" w:type="dxa"/>
              <w:right w:w="58" w:type="dxa"/>
            </w:tcMar>
            <w:vAlign w:val="center"/>
          </w:tcPr>
          <w:p w14:paraId="38B789CA"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742DCEE7" w14:textId="77777777" w:rsidR="00CF02E4" w:rsidRPr="00452F5B" w:rsidRDefault="00CF02E4" w:rsidP="00BA6743">
            <w:pPr>
              <w:pStyle w:val="TableText"/>
            </w:pPr>
            <w:r w:rsidRPr="00452F5B">
              <w:t>10.0</w:t>
            </w:r>
          </w:p>
        </w:tc>
        <w:tc>
          <w:tcPr>
            <w:tcW w:w="349" w:type="pct"/>
            <w:tcMar>
              <w:left w:w="58" w:type="dxa"/>
              <w:right w:w="58" w:type="dxa"/>
            </w:tcMar>
            <w:vAlign w:val="center"/>
          </w:tcPr>
          <w:p w14:paraId="1C676536"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45A294AB"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092E4BFA"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50255FDB" w14:textId="77777777" w:rsidR="00CF02E4" w:rsidRPr="00452F5B" w:rsidRDefault="00CF02E4" w:rsidP="00BA6743">
            <w:pPr>
              <w:pStyle w:val="TableText"/>
            </w:pPr>
            <w:r w:rsidRPr="00452F5B">
              <w:t>≤ 30</w:t>
            </w:r>
          </w:p>
        </w:tc>
      </w:tr>
      <w:tr w:rsidR="00CF02E4" w:rsidRPr="00452F5B" w14:paraId="068AC658" w14:textId="77777777" w:rsidTr="00BA6743">
        <w:trPr>
          <w:cantSplit/>
        </w:trPr>
        <w:tc>
          <w:tcPr>
            <w:tcW w:w="651" w:type="pct"/>
            <w:tcMar>
              <w:left w:w="58" w:type="dxa"/>
              <w:right w:w="58" w:type="dxa"/>
            </w:tcMar>
            <w:vAlign w:val="center"/>
          </w:tcPr>
          <w:p w14:paraId="26FD3753" w14:textId="77777777" w:rsidR="00CF02E4" w:rsidRPr="00452F5B" w:rsidRDefault="00CF02E4" w:rsidP="00BA6743">
            <w:pPr>
              <w:pStyle w:val="TableText"/>
            </w:pPr>
            <w:r w:rsidRPr="00452F5B">
              <w:t>2,4-D</w:t>
            </w:r>
          </w:p>
        </w:tc>
        <w:tc>
          <w:tcPr>
            <w:tcW w:w="477" w:type="pct"/>
            <w:tcMar>
              <w:left w:w="58" w:type="dxa"/>
              <w:right w:w="58" w:type="dxa"/>
            </w:tcMar>
            <w:vAlign w:val="center"/>
          </w:tcPr>
          <w:p w14:paraId="5B403089" w14:textId="77777777" w:rsidR="00CF02E4" w:rsidRPr="00452F5B" w:rsidRDefault="00CF02E4" w:rsidP="00BA6743">
            <w:pPr>
              <w:pStyle w:val="TableText"/>
            </w:pPr>
            <w:r w:rsidRPr="00452F5B">
              <w:t>94-75-7</w:t>
            </w:r>
          </w:p>
        </w:tc>
        <w:tc>
          <w:tcPr>
            <w:tcW w:w="361" w:type="pct"/>
            <w:vAlign w:val="center"/>
          </w:tcPr>
          <w:p w14:paraId="4892D940" w14:textId="77777777" w:rsidR="00CF02E4" w:rsidRPr="00452F5B" w:rsidRDefault="00CF02E4" w:rsidP="00BA6743">
            <w:pPr>
              <w:pStyle w:val="TableText"/>
            </w:pPr>
            <w:r>
              <w:t>TBD</w:t>
            </w:r>
          </w:p>
        </w:tc>
        <w:tc>
          <w:tcPr>
            <w:tcW w:w="410" w:type="pct"/>
            <w:tcMar>
              <w:left w:w="58" w:type="dxa"/>
              <w:right w:w="58" w:type="dxa"/>
            </w:tcMar>
            <w:vAlign w:val="center"/>
          </w:tcPr>
          <w:p w14:paraId="44A55227"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154D7D35" w14:textId="77777777" w:rsidR="00CF02E4" w:rsidRPr="00452F5B" w:rsidRDefault="00CF02E4" w:rsidP="00BA6743">
            <w:pPr>
              <w:pStyle w:val="TableText"/>
            </w:pPr>
            <w:r w:rsidRPr="00452F5B">
              <w:t>167</w:t>
            </w:r>
          </w:p>
        </w:tc>
        <w:tc>
          <w:tcPr>
            <w:tcW w:w="409" w:type="pct"/>
            <w:tcMar>
              <w:left w:w="58" w:type="dxa"/>
              <w:right w:w="58" w:type="dxa"/>
            </w:tcMar>
            <w:vAlign w:val="center"/>
          </w:tcPr>
          <w:p w14:paraId="58C92854"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381D02B2" w14:textId="77777777" w:rsidR="00CF02E4" w:rsidRPr="00452F5B" w:rsidRDefault="00CF02E4" w:rsidP="00BA6743">
            <w:pPr>
              <w:pStyle w:val="TableText"/>
            </w:pPr>
            <w:r w:rsidRPr="00452F5B">
              <w:t>5.00</w:t>
            </w:r>
          </w:p>
        </w:tc>
        <w:tc>
          <w:tcPr>
            <w:tcW w:w="349" w:type="pct"/>
            <w:tcMar>
              <w:left w:w="58" w:type="dxa"/>
              <w:right w:w="58" w:type="dxa"/>
            </w:tcMar>
            <w:vAlign w:val="center"/>
          </w:tcPr>
          <w:p w14:paraId="4BFD3AE2"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4CC8D03C"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4EE9695C"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6B7BC6E9" w14:textId="77777777" w:rsidR="00CF02E4" w:rsidRPr="00452F5B" w:rsidRDefault="00CF02E4" w:rsidP="00BA6743">
            <w:pPr>
              <w:pStyle w:val="TableText"/>
            </w:pPr>
            <w:r w:rsidRPr="00452F5B">
              <w:t>≤ 30</w:t>
            </w:r>
          </w:p>
        </w:tc>
      </w:tr>
      <w:tr w:rsidR="00CF02E4" w:rsidRPr="00452F5B" w14:paraId="5102E1B5" w14:textId="77777777" w:rsidTr="00BA6743">
        <w:trPr>
          <w:cantSplit/>
        </w:trPr>
        <w:tc>
          <w:tcPr>
            <w:tcW w:w="651" w:type="pct"/>
            <w:tcMar>
              <w:left w:w="58" w:type="dxa"/>
              <w:right w:w="58" w:type="dxa"/>
            </w:tcMar>
            <w:vAlign w:val="center"/>
          </w:tcPr>
          <w:p w14:paraId="14E7CE73" w14:textId="77777777" w:rsidR="00CF02E4" w:rsidRPr="00452F5B" w:rsidRDefault="00CF02E4" w:rsidP="00BA6743">
            <w:pPr>
              <w:pStyle w:val="TableText"/>
            </w:pPr>
            <w:r w:rsidRPr="00452F5B">
              <w:t>Pentachlorophenol</w:t>
            </w:r>
          </w:p>
        </w:tc>
        <w:tc>
          <w:tcPr>
            <w:tcW w:w="477" w:type="pct"/>
            <w:tcMar>
              <w:left w:w="58" w:type="dxa"/>
              <w:right w:w="58" w:type="dxa"/>
            </w:tcMar>
            <w:vAlign w:val="center"/>
          </w:tcPr>
          <w:p w14:paraId="1BE7D943" w14:textId="77777777" w:rsidR="00CF02E4" w:rsidRPr="00452F5B" w:rsidRDefault="00CF02E4" w:rsidP="00BA6743">
            <w:pPr>
              <w:pStyle w:val="TableText"/>
            </w:pPr>
            <w:r w:rsidRPr="00452F5B">
              <w:t>87-86-5</w:t>
            </w:r>
          </w:p>
        </w:tc>
        <w:tc>
          <w:tcPr>
            <w:tcW w:w="361" w:type="pct"/>
            <w:vAlign w:val="center"/>
          </w:tcPr>
          <w:p w14:paraId="28869DC2" w14:textId="77777777" w:rsidR="00CF02E4" w:rsidRPr="00452F5B" w:rsidRDefault="00CF02E4" w:rsidP="00BA6743">
            <w:pPr>
              <w:pStyle w:val="TableText"/>
            </w:pPr>
            <w:r>
              <w:t>TBD</w:t>
            </w:r>
          </w:p>
        </w:tc>
        <w:tc>
          <w:tcPr>
            <w:tcW w:w="410" w:type="pct"/>
            <w:tcMar>
              <w:left w:w="58" w:type="dxa"/>
              <w:right w:w="58" w:type="dxa"/>
            </w:tcMar>
            <w:vAlign w:val="center"/>
          </w:tcPr>
          <w:p w14:paraId="4F5EDAB7"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04F98403" w14:textId="77777777" w:rsidR="00CF02E4" w:rsidRPr="00452F5B" w:rsidRDefault="00CF02E4" w:rsidP="00BA6743">
            <w:pPr>
              <w:pStyle w:val="TableText"/>
            </w:pPr>
            <w:r w:rsidRPr="00452F5B">
              <w:t>16.7</w:t>
            </w:r>
          </w:p>
        </w:tc>
        <w:tc>
          <w:tcPr>
            <w:tcW w:w="409" w:type="pct"/>
            <w:tcMar>
              <w:left w:w="58" w:type="dxa"/>
              <w:right w:w="58" w:type="dxa"/>
            </w:tcMar>
            <w:vAlign w:val="center"/>
          </w:tcPr>
          <w:p w14:paraId="734A1F49"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7D9F1632" w14:textId="77777777" w:rsidR="00CF02E4" w:rsidRPr="00452F5B" w:rsidRDefault="00CF02E4" w:rsidP="00BA6743">
            <w:pPr>
              <w:pStyle w:val="TableText"/>
            </w:pPr>
            <w:r w:rsidRPr="00452F5B">
              <w:t>0.50</w:t>
            </w:r>
          </w:p>
        </w:tc>
        <w:tc>
          <w:tcPr>
            <w:tcW w:w="349" w:type="pct"/>
            <w:tcMar>
              <w:left w:w="58" w:type="dxa"/>
              <w:right w:w="58" w:type="dxa"/>
            </w:tcMar>
            <w:vAlign w:val="center"/>
          </w:tcPr>
          <w:p w14:paraId="5B2384E8"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7CAEA526"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5302A015"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26C43A72" w14:textId="77777777" w:rsidR="00CF02E4" w:rsidRPr="00452F5B" w:rsidRDefault="00CF02E4" w:rsidP="00BA6743">
            <w:pPr>
              <w:pStyle w:val="TableText"/>
            </w:pPr>
            <w:r w:rsidRPr="00452F5B">
              <w:t>≤ 30</w:t>
            </w:r>
          </w:p>
        </w:tc>
      </w:tr>
      <w:tr w:rsidR="00CF02E4" w:rsidRPr="00452F5B" w14:paraId="4BF00EB8" w14:textId="77777777" w:rsidTr="00BA6743">
        <w:trPr>
          <w:cantSplit/>
        </w:trPr>
        <w:tc>
          <w:tcPr>
            <w:tcW w:w="651" w:type="pct"/>
            <w:tcMar>
              <w:left w:w="58" w:type="dxa"/>
              <w:right w:w="58" w:type="dxa"/>
            </w:tcMar>
            <w:vAlign w:val="center"/>
          </w:tcPr>
          <w:p w14:paraId="7699C2BA" w14:textId="77777777" w:rsidR="00CF02E4" w:rsidRPr="00452F5B" w:rsidRDefault="00CF02E4" w:rsidP="00BA6743">
            <w:pPr>
              <w:pStyle w:val="TableText"/>
            </w:pPr>
            <w:r w:rsidRPr="00452F5B">
              <w:t>2,4,5-T-P (Silvex)</w:t>
            </w:r>
          </w:p>
        </w:tc>
        <w:tc>
          <w:tcPr>
            <w:tcW w:w="477" w:type="pct"/>
            <w:tcMar>
              <w:left w:w="58" w:type="dxa"/>
              <w:right w:w="58" w:type="dxa"/>
            </w:tcMar>
            <w:vAlign w:val="center"/>
          </w:tcPr>
          <w:p w14:paraId="03D061F2" w14:textId="77777777" w:rsidR="00CF02E4" w:rsidRPr="00452F5B" w:rsidRDefault="00CF02E4" w:rsidP="00BA6743">
            <w:pPr>
              <w:pStyle w:val="TableText"/>
            </w:pPr>
            <w:r w:rsidRPr="00452F5B">
              <w:t>93-72-1</w:t>
            </w:r>
          </w:p>
        </w:tc>
        <w:tc>
          <w:tcPr>
            <w:tcW w:w="361" w:type="pct"/>
            <w:vAlign w:val="center"/>
          </w:tcPr>
          <w:p w14:paraId="6C4A2481" w14:textId="77777777" w:rsidR="00CF02E4" w:rsidRPr="00452F5B" w:rsidRDefault="00CF02E4" w:rsidP="00BA6743">
            <w:pPr>
              <w:pStyle w:val="TableText"/>
            </w:pPr>
            <w:r>
              <w:t>TBD</w:t>
            </w:r>
          </w:p>
        </w:tc>
        <w:tc>
          <w:tcPr>
            <w:tcW w:w="410" w:type="pct"/>
            <w:tcMar>
              <w:left w:w="58" w:type="dxa"/>
              <w:right w:w="58" w:type="dxa"/>
            </w:tcMar>
            <w:vAlign w:val="center"/>
          </w:tcPr>
          <w:p w14:paraId="73674D6A"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5D11D2B8" w14:textId="77777777" w:rsidR="00CF02E4" w:rsidRPr="00452F5B" w:rsidRDefault="00CF02E4" w:rsidP="00BA6743">
            <w:pPr>
              <w:pStyle w:val="TableText"/>
            </w:pPr>
            <w:r w:rsidRPr="00452F5B">
              <w:t>33.3</w:t>
            </w:r>
          </w:p>
        </w:tc>
        <w:tc>
          <w:tcPr>
            <w:tcW w:w="409" w:type="pct"/>
            <w:tcMar>
              <w:left w:w="58" w:type="dxa"/>
              <w:right w:w="58" w:type="dxa"/>
            </w:tcMar>
            <w:vAlign w:val="center"/>
          </w:tcPr>
          <w:p w14:paraId="0FCDB663"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61DAA9C3" w14:textId="77777777" w:rsidR="00CF02E4" w:rsidRPr="00452F5B" w:rsidRDefault="00CF02E4" w:rsidP="00BA6743">
            <w:pPr>
              <w:pStyle w:val="TableText"/>
            </w:pPr>
            <w:r w:rsidRPr="00452F5B">
              <w:t>1.00</w:t>
            </w:r>
          </w:p>
        </w:tc>
        <w:tc>
          <w:tcPr>
            <w:tcW w:w="349" w:type="pct"/>
            <w:tcMar>
              <w:left w:w="58" w:type="dxa"/>
              <w:right w:w="58" w:type="dxa"/>
            </w:tcMar>
            <w:vAlign w:val="center"/>
          </w:tcPr>
          <w:p w14:paraId="1CAF87B7"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14F64436"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46A37F18"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094F8D65" w14:textId="77777777" w:rsidR="00CF02E4" w:rsidRPr="00452F5B" w:rsidRDefault="00CF02E4" w:rsidP="00BA6743">
            <w:pPr>
              <w:pStyle w:val="TableText"/>
            </w:pPr>
            <w:r w:rsidRPr="00452F5B">
              <w:t>≤ 30</w:t>
            </w:r>
          </w:p>
        </w:tc>
      </w:tr>
      <w:tr w:rsidR="00CF02E4" w:rsidRPr="00452F5B" w14:paraId="09580A61" w14:textId="77777777" w:rsidTr="00BA6743">
        <w:trPr>
          <w:cantSplit/>
        </w:trPr>
        <w:tc>
          <w:tcPr>
            <w:tcW w:w="651" w:type="pct"/>
            <w:tcMar>
              <w:left w:w="58" w:type="dxa"/>
              <w:right w:w="58" w:type="dxa"/>
            </w:tcMar>
            <w:vAlign w:val="center"/>
          </w:tcPr>
          <w:p w14:paraId="53717711" w14:textId="77777777" w:rsidR="00CF02E4" w:rsidRPr="00452F5B" w:rsidRDefault="00CF02E4" w:rsidP="00BA6743">
            <w:pPr>
              <w:pStyle w:val="TableText"/>
            </w:pPr>
            <w:r w:rsidRPr="00452F5B">
              <w:t>2,4,5-T</w:t>
            </w:r>
          </w:p>
        </w:tc>
        <w:tc>
          <w:tcPr>
            <w:tcW w:w="477" w:type="pct"/>
            <w:tcMar>
              <w:left w:w="58" w:type="dxa"/>
              <w:right w:w="58" w:type="dxa"/>
            </w:tcMar>
            <w:vAlign w:val="center"/>
          </w:tcPr>
          <w:p w14:paraId="42F1B94B" w14:textId="77777777" w:rsidR="00CF02E4" w:rsidRPr="00452F5B" w:rsidRDefault="00CF02E4" w:rsidP="00BA6743">
            <w:pPr>
              <w:pStyle w:val="TableText"/>
            </w:pPr>
            <w:r w:rsidRPr="00452F5B">
              <w:t>93-76-5</w:t>
            </w:r>
          </w:p>
        </w:tc>
        <w:tc>
          <w:tcPr>
            <w:tcW w:w="361" w:type="pct"/>
            <w:vAlign w:val="center"/>
          </w:tcPr>
          <w:p w14:paraId="4E5E3E39" w14:textId="77777777" w:rsidR="00CF02E4" w:rsidRPr="00452F5B" w:rsidRDefault="00CF02E4" w:rsidP="00BA6743">
            <w:pPr>
              <w:pStyle w:val="TableText"/>
            </w:pPr>
            <w:r>
              <w:t>TBD</w:t>
            </w:r>
          </w:p>
        </w:tc>
        <w:tc>
          <w:tcPr>
            <w:tcW w:w="410" w:type="pct"/>
            <w:tcMar>
              <w:left w:w="58" w:type="dxa"/>
              <w:right w:w="58" w:type="dxa"/>
            </w:tcMar>
            <w:vAlign w:val="center"/>
          </w:tcPr>
          <w:p w14:paraId="1085F198"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7D92025F" w14:textId="77777777" w:rsidR="00CF02E4" w:rsidRPr="00452F5B" w:rsidRDefault="00CF02E4" w:rsidP="00BA6743">
            <w:pPr>
              <w:pStyle w:val="TableText"/>
            </w:pPr>
            <w:r w:rsidRPr="00452F5B">
              <w:t>33.3</w:t>
            </w:r>
          </w:p>
        </w:tc>
        <w:tc>
          <w:tcPr>
            <w:tcW w:w="409" w:type="pct"/>
            <w:tcMar>
              <w:left w:w="58" w:type="dxa"/>
              <w:right w:w="58" w:type="dxa"/>
            </w:tcMar>
            <w:vAlign w:val="center"/>
          </w:tcPr>
          <w:p w14:paraId="6571F284"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5F71A378" w14:textId="77777777" w:rsidR="00CF02E4" w:rsidRPr="00452F5B" w:rsidRDefault="00CF02E4" w:rsidP="00BA6743">
            <w:pPr>
              <w:pStyle w:val="TableText"/>
            </w:pPr>
            <w:r w:rsidRPr="00452F5B">
              <w:t>5.00</w:t>
            </w:r>
          </w:p>
        </w:tc>
        <w:tc>
          <w:tcPr>
            <w:tcW w:w="349" w:type="pct"/>
            <w:tcMar>
              <w:left w:w="58" w:type="dxa"/>
              <w:right w:w="58" w:type="dxa"/>
            </w:tcMar>
            <w:vAlign w:val="center"/>
          </w:tcPr>
          <w:p w14:paraId="2599138E"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7C8FE3B5"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371F8EA4"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50AFF508" w14:textId="77777777" w:rsidR="00CF02E4" w:rsidRPr="00452F5B" w:rsidRDefault="00CF02E4" w:rsidP="00BA6743">
            <w:pPr>
              <w:pStyle w:val="TableText"/>
            </w:pPr>
            <w:r w:rsidRPr="00452F5B">
              <w:t>≤ 30</w:t>
            </w:r>
          </w:p>
        </w:tc>
      </w:tr>
      <w:tr w:rsidR="00CF02E4" w:rsidRPr="00452F5B" w14:paraId="3430C3FB" w14:textId="77777777" w:rsidTr="00BA6743">
        <w:trPr>
          <w:cantSplit/>
        </w:trPr>
        <w:tc>
          <w:tcPr>
            <w:tcW w:w="651" w:type="pct"/>
            <w:tcMar>
              <w:left w:w="58" w:type="dxa"/>
              <w:right w:w="58" w:type="dxa"/>
            </w:tcMar>
            <w:vAlign w:val="center"/>
          </w:tcPr>
          <w:p w14:paraId="1192CFE2" w14:textId="77777777" w:rsidR="00CF02E4" w:rsidRPr="00452F5B" w:rsidRDefault="00CF02E4" w:rsidP="00BA6743">
            <w:pPr>
              <w:pStyle w:val="TableText"/>
            </w:pPr>
            <w:r w:rsidRPr="00452F5B">
              <w:t>Dinoseb</w:t>
            </w:r>
          </w:p>
        </w:tc>
        <w:tc>
          <w:tcPr>
            <w:tcW w:w="477" w:type="pct"/>
            <w:tcMar>
              <w:left w:w="58" w:type="dxa"/>
              <w:right w:w="58" w:type="dxa"/>
            </w:tcMar>
            <w:vAlign w:val="center"/>
          </w:tcPr>
          <w:p w14:paraId="483DBDC2" w14:textId="77777777" w:rsidR="00CF02E4" w:rsidRPr="00452F5B" w:rsidRDefault="00CF02E4" w:rsidP="00BA6743">
            <w:pPr>
              <w:pStyle w:val="TableText"/>
            </w:pPr>
            <w:r w:rsidRPr="00452F5B">
              <w:t>88-85-7</w:t>
            </w:r>
          </w:p>
        </w:tc>
        <w:tc>
          <w:tcPr>
            <w:tcW w:w="361" w:type="pct"/>
            <w:vAlign w:val="center"/>
          </w:tcPr>
          <w:p w14:paraId="03A59F36" w14:textId="77777777" w:rsidR="00CF02E4" w:rsidRPr="00452F5B" w:rsidRDefault="00CF02E4" w:rsidP="00BA6743">
            <w:pPr>
              <w:pStyle w:val="TableText"/>
            </w:pPr>
            <w:r>
              <w:t>TBD</w:t>
            </w:r>
          </w:p>
        </w:tc>
        <w:tc>
          <w:tcPr>
            <w:tcW w:w="410" w:type="pct"/>
            <w:tcMar>
              <w:left w:w="58" w:type="dxa"/>
              <w:right w:w="58" w:type="dxa"/>
            </w:tcMar>
            <w:vAlign w:val="center"/>
          </w:tcPr>
          <w:p w14:paraId="03D98508"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4AD1300A" w14:textId="77777777" w:rsidR="00CF02E4" w:rsidRPr="00452F5B" w:rsidRDefault="00CF02E4" w:rsidP="00BA6743">
            <w:pPr>
              <w:pStyle w:val="TableText"/>
            </w:pPr>
            <w:r w:rsidRPr="00452F5B">
              <w:t>1500</w:t>
            </w:r>
          </w:p>
        </w:tc>
        <w:tc>
          <w:tcPr>
            <w:tcW w:w="409" w:type="pct"/>
            <w:tcMar>
              <w:left w:w="58" w:type="dxa"/>
              <w:right w:w="58" w:type="dxa"/>
            </w:tcMar>
            <w:vAlign w:val="center"/>
          </w:tcPr>
          <w:p w14:paraId="562CC8F2"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0F25D98A" w14:textId="77777777" w:rsidR="00CF02E4" w:rsidRPr="00452F5B" w:rsidRDefault="00CF02E4" w:rsidP="00BA6743">
            <w:pPr>
              <w:pStyle w:val="TableText"/>
            </w:pPr>
            <w:r w:rsidRPr="00452F5B">
              <w:t>2.50</w:t>
            </w:r>
          </w:p>
        </w:tc>
        <w:tc>
          <w:tcPr>
            <w:tcW w:w="349" w:type="pct"/>
            <w:tcMar>
              <w:left w:w="58" w:type="dxa"/>
              <w:right w:w="58" w:type="dxa"/>
            </w:tcMar>
            <w:vAlign w:val="center"/>
          </w:tcPr>
          <w:p w14:paraId="3A172CA5"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2618818C"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152E95E7"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373981AE" w14:textId="77777777" w:rsidR="00CF02E4" w:rsidRPr="00452F5B" w:rsidRDefault="00CF02E4" w:rsidP="00BA6743">
            <w:pPr>
              <w:pStyle w:val="TableText"/>
            </w:pPr>
            <w:r w:rsidRPr="00452F5B">
              <w:t>≤ 30</w:t>
            </w:r>
          </w:p>
        </w:tc>
      </w:tr>
      <w:tr w:rsidR="00CF02E4" w:rsidRPr="00452F5B" w14:paraId="5783A412" w14:textId="77777777" w:rsidTr="00BA6743">
        <w:trPr>
          <w:cantSplit/>
        </w:trPr>
        <w:tc>
          <w:tcPr>
            <w:tcW w:w="651" w:type="pct"/>
            <w:tcMar>
              <w:left w:w="58" w:type="dxa"/>
              <w:right w:w="58" w:type="dxa"/>
            </w:tcMar>
            <w:vAlign w:val="center"/>
          </w:tcPr>
          <w:p w14:paraId="4DDB50DF" w14:textId="77777777" w:rsidR="00CF02E4" w:rsidRPr="00452F5B" w:rsidRDefault="00CF02E4" w:rsidP="00BA6743">
            <w:pPr>
              <w:pStyle w:val="TableText"/>
            </w:pPr>
            <w:r w:rsidRPr="00452F5B">
              <w:t>2,4-DB</w:t>
            </w:r>
          </w:p>
        </w:tc>
        <w:tc>
          <w:tcPr>
            <w:tcW w:w="477" w:type="pct"/>
            <w:tcMar>
              <w:left w:w="58" w:type="dxa"/>
              <w:right w:w="58" w:type="dxa"/>
            </w:tcMar>
            <w:vAlign w:val="center"/>
          </w:tcPr>
          <w:p w14:paraId="71BA48EF" w14:textId="77777777" w:rsidR="00CF02E4" w:rsidRPr="00452F5B" w:rsidRDefault="00CF02E4" w:rsidP="00BA6743">
            <w:pPr>
              <w:pStyle w:val="TableText"/>
            </w:pPr>
            <w:r w:rsidRPr="00452F5B">
              <w:t>94-82-6</w:t>
            </w:r>
          </w:p>
        </w:tc>
        <w:tc>
          <w:tcPr>
            <w:tcW w:w="361" w:type="pct"/>
            <w:vAlign w:val="center"/>
          </w:tcPr>
          <w:p w14:paraId="128CF56F" w14:textId="77777777" w:rsidR="00CF02E4" w:rsidRPr="00452F5B" w:rsidRDefault="00CF02E4" w:rsidP="00BA6743">
            <w:pPr>
              <w:pStyle w:val="TableText"/>
            </w:pPr>
            <w:r>
              <w:t>TBD</w:t>
            </w:r>
          </w:p>
        </w:tc>
        <w:tc>
          <w:tcPr>
            <w:tcW w:w="410" w:type="pct"/>
            <w:tcMar>
              <w:left w:w="58" w:type="dxa"/>
              <w:right w:w="58" w:type="dxa"/>
            </w:tcMar>
            <w:vAlign w:val="center"/>
          </w:tcPr>
          <w:p w14:paraId="44B0597F" w14:textId="77777777" w:rsidR="00CF02E4" w:rsidRPr="00452F5B" w:rsidRDefault="00CF02E4" w:rsidP="00BA6743">
            <w:pPr>
              <w:pStyle w:val="TableText"/>
            </w:pPr>
            <w:r w:rsidRPr="00452F5B">
              <w:t>TBD</w:t>
            </w:r>
          </w:p>
        </w:tc>
        <w:tc>
          <w:tcPr>
            <w:tcW w:w="541" w:type="pct"/>
            <w:tcMar>
              <w:left w:w="58" w:type="dxa"/>
              <w:right w:w="58" w:type="dxa"/>
            </w:tcMar>
            <w:vAlign w:val="center"/>
          </w:tcPr>
          <w:p w14:paraId="3C66437D" w14:textId="77777777" w:rsidR="00CF02E4" w:rsidRPr="00452F5B" w:rsidRDefault="00CF02E4" w:rsidP="00BA6743">
            <w:pPr>
              <w:pStyle w:val="TableText"/>
            </w:pPr>
            <w:r w:rsidRPr="00452F5B">
              <w:t>333</w:t>
            </w:r>
          </w:p>
        </w:tc>
        <w:tc>
          <w:tcPr>
            <w:tcW w:w="409" w:type="pct"/>
            <w:tcMar>
              <w:left w:w="58" w:type="dxa"/>
              <w:right w:w="58" w:type="dxa"/>
            </w:tcMar>
            <w:vAlign w:val="center"/>
          </w:tcPr>
          <w:p w14:paraId="3A37F0E5" w14:textId="77777777" w:rsidR="00CF02E4" w:rsidRPr="00452F5B" w:rsidRDefault="00CF02E4" w:rsidP="00BA6743">
            <w:pPr>
              <w:pStyle w:val="TableText"/>
            </w:pPr>
            <w:r w:rsidRPr="00452F5B">
              <w:t>TBD</w:t>
            </w:r>
          </w:p>
        </w:tc>
        <w:tc>
          <w:tcPr>
            <w:tcW w:w="421" w:type="pct"/>
            <w:tcMar>
              <w:left w:w="58" w:type="dxa"/>
              <w:right w:w="58" w:type="dxa"/>
            </w:tcMar>
            <w:vAlign w:val="center"/>
          </w:tcPr>
          <w:p w14:paraId="0F215CE8" w14:textId="77777777" w:rsidR="00CF02E4" w:rsidRPr="00452F5B" w:rsidRDefault="00CF02E4" w:rsidP="00BA6743">
            <w:pPr>
              <w:pStyle w:val="TableText"/>
            </w:pPr>
            <w:r w:rsidRPr="00452F5B">
              <w:t>10.0</w:t>
            </w:r>
          </w:p>
        </w:tc>
        <w:tc>
          <w:tcPr>
            <w:tcW w:w="349" w:type="pct"/>
            <w:tcMar>
              <w:left w:w="58" w:type="dxa"/>
              <w:right w:w="58" w:type="dxa"/>
            </w:tcMar>
            <w:vAlign w:val="center"/>
          </w:tcPr>
          <w:p w14:paraId="0DF5F059" w14:textId="77777777" w:rsidR="00CF02E4" w:rsidRPr="00452F5B" w:rsidRDefault="00CF02E4" w:rsidP="00BA6743">
            <w:pPr>
              <w:pStyle w:val="TableText"/>
            </w:pPr>
            <w:r w:rsidRPr="00452F5B">
              <w:t>TBD</w:t>
            </w:r>
          </w:p>
        </w:tc>
        <w:tc>
          <w:tcPr>
            <w:tcW w:w="498" w:type="pct"/>
            <w:tcMar>
              <w:left w:w="58" w:type="dxa"/>
              <w:right w:w="58" w:type="dxa"/>
            </w:tcMar>
            <w:vAlign w:val="center"/>
          </w:tcPr>
          <w:p w14:paraId="2F12456C" w14:textId="77777777" w:rsidR="00CF02E4" w:rsidRPr="00452F5B" w:rsidRDefault="00CF02E4" w:rsidP="00BA6743">
            <w:pPr>
              <w:pStyle w:val="TableText"/>
            </w:pPr>
            <w:r w:rsidRPr="00452F5B">
              <w:t>50-150</w:t>
            </w:r>
          </w:p>
        </w:tc>
        <w:tc>
          <w:tcPr>
            <w:tcW w:w="461" w:type="pct"/>
            <w:tcMar>
              <w:left w:w="58" w:type="dxa"/>
              <w:right w:w="58" w:type="dxa"/>
            </w:tcMar>
            <w:vAlign w:val="center"/>
          </w:tcPr>
          <w:p w14:paraId="6AFE17D3" w14:textId="77777777" w:rsidR="00CF02E4" w:rsidRPr="00452F5B" w:rsidRDefault="00CF02E4" w:rsidP="00BA6743">
            <w:pPr>
              <w:pStyle w:val="TableText"/>
            </w:pPr>
            <w:r w:rsidRPr="00452F5B">
              <w:t>30-150</w:t>
            </w:r>
          </w:p>
        </w:tc>
        <w:tc>
          <w:tcPr>
            <w:tcW w:w="421" w:type="pct"/>
            <w:tcMar>
              <w:left w:w="58" w:type="dxa"/>
              <w:right w:w="58" w:type="dxa"/>
            </w:tcMar>
            <w:vAlign w:val="center"/>
          </w:tcPr>
          <w:p w14:paraId="30E4E075" w14:textId="77777777" w:rsidR="00CF02E4" w:rsidRPr="00452F5B" w:rsidRDefault="00CF02E4" w:rsidP="00BA6743">
            <w:pPr>
              <w:pStyle w:val="TableText"/>
            </w:pPr>
            <w:r w:rsidRPr="00452F5B">
              <w:t>≤ 30</w:t>
            </w:r>
          </w:p>
        </w:tc>
      </w:tr>
    </w:tbl>
    <w:p w14:paraId="703A2FE3" w14:textId="77777777" w:rsidR="00CF02E4" w:rsidRPr="007A738A" w:rsidRDefault="00CF02E4" w:rsidP="00CF02E4">
      <w:pPr>
        <w:pStyle w:val="Tablenotes"/>
        <w:spacing w:before="120"/>
        <w:ind w:left="0" w:firstLine="0"/>
      </w:pPr>
      <w:r w:rsidRPr="007A738A">
        <w:t>Notes:</w:t>
      </w:r>
    </w:p>
    <w:p w14:paraId="15AE357B" w14:textId="77777777" w:rsidR="00CF02E4" w:rsidRDefault="00CF02E4" w:rsidP="00CF02E4">
      <w:pPr>
        <w:pStyle w:val="Tablenotes"/>
      </w:pPr>
      <w:r w:rsidRPr="007A738A">
        <w:t>RSLs and MDLs for Tier IV laboratories will be reviewed during the site scoping process.</w:t>
      </w:r>
    </w:p>
    <w:p w14:paraId="12DE9AE7" w14:textId="1F442FE7" w:rsidR="0000165D" w:rsidRPr="001F7C8A" w:rsidRDefault="00CF02E4" w:rsidP="001F7C8A">
      <w:pPr>
        <w:pStyle w:val="Tablenotes"/>
        <w:rPr>
          <w:iCs/>
          <w:sz w:val="16"/>
        </w:rPr>
      </w:pPr>
      <w:r w:rsidRPr="00510021">
        <w:rPr>
          <w:iCs/>
          <w:sz w:val="16"/>
        </w:rPr>
        <w:t>These RLs are suggested project values and may be modified and documented in the site-specific plan. Actual laboratory RLs should be used</w:t>
      </w:r>
      <w:r>
        <w:rPr>
          <w:iCs/>
          <w:sz w:val="16"/>
        </w:rPr>
        <w:t xml:space="preserve">. </w:t>
      </w:r>
      <w:bookmarkStart w:id="121" w:name="_Hlk130279293"/>
      <w:r>
        <w:rPr>
          <w:iCs/>
          <w:sz w:val="16"/>
        </w:rPr>
        <w:t xml:space="preserve">Project </w:t>
      </w:r>
      <w:r w:rsidRPr="00510021">
        <w:rPr>
          <w:iCs/>
          <w:sz w:val="16"/>
        </w:rPr>
        <w:t xml:space="preserve">RLs and </w:t>
      </w:r>
      <w:r>
        <w:rPr>
          <w:iCs/>
          <w:sz w:val="16"/>
        </w:rPr>
        <w:t xml:space="preserve">Lab </w:t>
      </w:r>
      <w:r w:rsidRPr="00510021">
        <w:rPr>
          <w:iCs/>
          <w:sz w:val="16"/>
        </w:rPr>
        <w:t>MDLs are achievable laboratory limits</w:t>
      </w:r>
      <w:bookmarkEnd w:id="121"/>
      <w:r>
        <w:rPr>
          <w:iCs/>
          <w:sz w:val="16"/>
        </w:rPr>
        <w:t>.</w:t>
      </w:r>
    </w:p>
    <w:p w14:paraId="156E3DA0" w14:textId="2957723D" w:rsidR="00716FFF" w:rsidRDefault="00716FFF" w:rsidP="00716FFF">
      <w:pPr>
        <w:pStyle w:val="Tablenotes"/>
        <w:spacing w:before="120"/>
        <w:ind w:left="0" w:firstLine="0"/>
      </w:pPr>
      <w:bookmarkStart w:id="122" w:name="_Hlk160611265"/>
      <w:r w:rsidRPr="00D3229A">
        <w:t xml:space="preserve">Achievable Laboratory Limits are columns labeled </w:t>
      </w:r>
      <w:r w:rsidR="00BA64D2">
        <w:t xml:space="preserve">Lab </w:t>
      </w:r>
      <w:r w:rsidRPr="00D3229A">
        <w:t xml:space="preserve">RL and </w:t>
      </w:r>
      <w:r w:rsidR="00BA64D2">
        <w:t xml:space="preserve">Lab </w:t>
      </w:r>
      <w:r w:rsidRPr="00D3229A">
        <w:t>MDL</w:t>
      </w:r>
      <w:r>
        <w:t>.</w:t>
      </w:r>
    </w:p>
    <w:bookmarkEnd w:id="122"/>
    <w:p w14:paraId="27500CF1" w14:textId="61A516F2" w:rsidR="00CF02E4" w:rsidRPr="001F7C8A" w:rsidRDefault="00CF02E4" w:rsidP="001F7C8A">
      <w:pPr>
        <w:pStyle w:val="Tablenotes"/>
        <w:rPr>
          <w:iCs/>
          <w:sz w:val="16"/>
        </w:rPr>
      </w:pPr>
      <w:r w:rsidRPr="0061322F">
        <w:t>Accuracy and Precision Criteria are columns labeled LCS/MS/MSD Recovery</w:t>
      </w:r>
      <w:r>
        <w:t xml:space="preserve"> Limits</w:t>
      </w:r>
      <w:r w:rsidRPr="0061322F">
        <w:t xml:space="preserve"> and </w:t>
      </w:r>
      <w:r>
        <w:t xml:space="preserve">MS/MSD </w:t>
      </w:r>
      <w:r w:rsidRPr="0061322F">
        <w:t>Precision</w:t>
      </w:r>
      <w:r>
        <w:t>.</w:t>
      </w:r>
    </w:p>
    <w:p w14:paraId="450D357E" w14:textId="77777777" w:rsidR="00CF02E4" w:rsidRDefault="00CF02E4" w:rsidP="00CF02E4">
      <w:pPr>
        <w:pStyle w:val="Tablenotes"/>
        <w:ind w:left="0" w:firstLine="0"/>
        <w:sectPr w:rsidR="00CF02E4" w:rsidSect="00AD16B6">
          <w:footerReference w:type="default" r:id="rId45"/>
          <w:pgSz w:w="15840" w:h="12240" w:orient="landscape"/>
          <w:pgMar w:top="1440" w:right="1080" w:bottom="1440" w:left="1080" w:header="720" w:footer="720" w:gutter="0"/>
          <w:cols w:space="432"/>
          <w:docGrid w:linePitch="299"/>
        </w:sectPr>
      </w:pPr>
    </w:p>
    <w:tbl>
      <w:tblPr>
        <w:tblStyle w:val="TableGrid"/>
        <w:tblW w:w="4176" w:type="dxa"/>
        <w:tblLook w:val="04A0" w:firstRow="1" w:lastRow="0" w:firstColumn="1" w:lastColumn="0" w:noHBand="0" w:noVBand="1"/>
      </w:tblPr>
      <w:tblGrid>
        <w:gridCol w:w="1064"/>
        <w:gridCol w:w="3112"/>
      </w:tblGrid>
      <w:tr w:rsidR="000D5635" w:rsidRPr="00D7079F" w14:paraId="171DA7E9" w14:textId="77777777" w:rsidTr="00ED149B">
        <w:trPr>
          <w:trHeight w:hRule="exact" w:val="288"/>
        </w:trPr>
        <w:tc>
          <w:tcPr>
            <w:tcW w:w="1080" w:type="dxa"/>
          </w:tcPr>
          <w:p w14:paraId="4C1D880A" w14:textId="77777777" w:rsidR="000D5635" w:rsidRPr="00D7079F" w:rsidRDefault="000D5635" w:rsidP="00ED149B">
            <w:pPr>
              <w:pStyle w:val="Tablenotes"/>
              <w:ind w:left="0" w:firstLine="0"/>
            </w:pPr>
            <w:r w:rsidRPr="00D7079F">
              <w:t>%R</w:t>
            </w:r>
          </w:p>
        </w:tc>
        <w:tc>
          <w:tcPr>
            <w:tcW w:w="3330" w:type="dxa"/>
          </w:tcPr>
          <w:p w14:paraId="23F8B3FD" w14:textId="77777777" w:rsidR="000D5635" w:rsidRPr="00D7079F" w:rsidRDefault="000D5635" w:rsidP="00ED149B">
            <w:pPr>
              <w:pStyle w:val="Tablenotes"/>
              <w:ind w:left="0" w:firstLine="0"/>
            </w:pPr>
            <w:r w:rsidRPr="00D7079F">
              <w:t xml:space="preserve"> percent recovery</w:t>
            </w:r>
          </w:p>
        </w:tc>
      </w:tr>
      <w:tr w:rsidR="000D5635" w:rsidRPr="00D7079F" w14:paraId="2ECA8311" w14:textId="77777777" w:rsidTr="00ED149B">
        <w:trPr>
          <w:trHeight w:hRule="exact" w:val="288"/>
        </w:trPr>
        <w:tc>
          <w:tcPr>
            <w:tcW w:w="1080" w:type="dxa"/>
          </w:tcPr>
          <w:p w14:paraId="67BF558E" w14:textId="77777777" w:rsidR="000D5635" w:rsidRPr="00D7079F" w:rsidRDefault="000D5635" w:rsidP="00ED149B">
            <w:pPr>
              <w:pStyle w:val="Tablenotes"/>
              <w:ind w:left="0" w:firstLine="0"/>
            </w:pPr>
            <w:r w:rsidRPr="00D7079F">
              <w:t>µg/kg</w:t>
            </w:r>
          </w:p>
        </w:tc>
        <w:tc>
          <w:tcPr>
            <w:tcW w:w="3330" w:type="dxa"/>
          </w:tcPr>
          <w:p w14:paraId="32422677" w14:textId="77777777" w:rsidR="000D5635" w:rsidRPr="00D7079F" w:rsidRDefault="000D5635" w:rsidP="00ED149B">
            <w:pPr>
              <w:pStyle w:val="Tablenotes"/>
              <w:ind w:left="0" w:firstLine="0"/>
            </w:pPr>
            <w:r w:rsidRPr="00D7079F">
              <w:t xml:space="preserve"> microgram per kilogram</w:t>
            </w:r>
          </w:p>
        </w:tc>
      </w:tr>
      <w:tr w:rsidR="000D5635" w:rsidRPr="00D7079F" w14:paraId="6786CD2C" w14:textId="77777777" w:rsidTr="00ED149B">
        <w:trPr>
          <w:trHeight w:hRule="exact" w:val="288"/>
        </w:trPr>
        <w:tc>
          <w:tcPr>
            <w:tcW w:w="1080" w:type="dxa"/>
          </w:tcPr>
          <w:p w14:paraId="2A12E2DE" w14:textId="77777777" w:rsidR="000D5635" w:rsidRPr="00D7079F" w:rsidRDefault="000D5635" w:rsidP="00ED149B">
            <w:pPr>
              <w:pStyle w:val="Tablenotes"/>
              <w:ind w:left="0" w:firstLine="0"/>
            </w:pPr>
            <w:r w:rsidRPr="00D7079F">
              <w:t>µg/L</w:t>
            </w:r>
          </w:p>
        </w:tc>
        <w:tc>
          <w:tcPr>
            <w:tcW w:w="3330" w:type="dxa"/>
          </w:tcPr>
          <w:p w14:paraId="31962143" w14:textId="77777777" w:rsidR="000D5635" w:rsidRPr="00D7079F" w:rsidRDefault="000D5635" w:rsidP="00ED149B">
            <w:pPr>
              <w:pStyle w:val="Tablenotes"/>
              <w:ind w:left="0" w:firstLine="0"/>
            </w:pPr>
            <w:r w:rsidRPr="00D7079F">
              <w:t xml:space="preserve"> microgram per liter</w:t>
            </w:r>
          </w:p>
        </w:tc>
      </w:tr>
      <w:tr w:rsidR="000D5635" w:rsidRPr="00452F5B" w14:paraId="0C0DEB5D" w14:textId="77777777" w:rsidTr="00ED149B">
        <w:trPr>
          <w:trHeight w:hRule="exact" w:val="288"/>
        </w:trPr>
        <w:tc>
          <w:tcPr>
            <w:tcW w:w="1080" w:type="dxa"/>
          </w:tcPr>
          <w:p w14:paraId="3979F5EA" w14:textId="77777777" w:rsidR="000D5635" w:rsidRPr="00D7079F" w:rsidRDefault="000D5635" w:rsidP="00ED149B">
            <w:pPr>
              <w:pStyle w:val="Tablenotes"/>
              <w:ind w:left="0" w:firstLine="0"/>
            </w:pPr>
            <w:r w:rsidRPr="00D7079F">
              <w:t>CAS</w:t>
            </w:r>
          </w:p>
        </w:tc>
        <w:tc>
          <w:tcPr>
            <w:tcW w:w="3330" w:type="dxa"/>
          </w:tcPr>
          <w:p w14:paraId="16DBDF30" w14:textId="77777777" w:rsidR="000D5635" w:rsidRPr="00452F5B" w:rsidRDefault="000D5635" w:rsidP="00ED149B">
            <w:pPr>
              <w:pStyle w:val="Tablenotes"/>
              <w:ind w:left="0" w:firstLine="0"/>
            </w:pPr>
            <w:r w:rsidRPr="00D7079F">
              <w:t xml:space="preserve"> Chemical Abstracts Service</w:t>
            </w:r>
          </w:p>
        </w:tc>
      </w:tr>
      <w:tr w:rsidR="000D5635" w:rsidRPr="00D7079F" w14:paraId="2535FC80" w14:textId="77777777" w:rsidTr="00ED149B">
        <w:trPr>
          <w:trHeight w:hRule="exact" w:val="288"/>
        </w:trPr>
        <w:tc>
          <w:tcPr>
            <w:tcW w:w="1080" w:type="dxa"/>
          </w:tcPr>
          <w:p w14:paraId="0D0B07BC" w14:textId="77777777" w:rsidR="000D5635" w:rsidRPr="00D7079F" w:rsidRDefault="000D5635" w:rsidP="00ED149B">
            <w:pPr>
              <w:pStyle w:val="Tablenotes"/>
              <w:ind w:left="0" w:firstLine="0"/>
            </w:pPr>
            <w:r w:rsidRPr="00D7079F">
              <w:t>LCS</w:t>
            </w:r>
          </w:p>
        </w:tc>
        <w:tc>
          <w:tcPr>
            <w:tcW w:w="3330" w:type="dxa"/>
          </w:tcPr>
          <w:p w14:paraId="7B346C91" w14:textId="77777777" w:rsidR="000D5635" w:rsidRPr="00D7079F" w:rsidRDefault="000D5635" w:rsidP="00ED149B">
            <w:pPr>
              <w:pStyle w:val="Tablenotes"/>
              <w:ind w:left="0" w:firstLine="0"/>
            </w:pPr>
            <w:r w:rsidRPr="00D7079F">
              <w:t xml:space="preserve"> Laboratory Control Sample</w:t>
            </w:r>
          </w:p>
        </w:tc>
      </w:tr>
      <w:tr w:rsidR="000D5635" w:rsidRPr="00D7079F" w14:paraId="147628FD" w14:textId="77777777" w:rsidTr="00ED149B">
        <w:trPr>
          <w:trHeight w:hRule="exact" w:val="288"/>
        </w:trPr>
        <w:tc>
          <w:tcPr>
            <w:tcW w:w="1080" w:type="dxa"/>
          </w:tcPr>
          <w:p w14:paraId="23247DDD" w14:textId="77777777" w:rsidR="000D5635" w:rsidRPr="00D7079F" w:rsidRDefault="000D5635" w:rsidP="00ED149B">
            <w:pPr>
              <w:pStyle w:val="Tablenotes"/>
              <w:ind w:left="0" w:firstLine="0"/>
            </w:pPr>
            <w:r w:rsidRPr="00D7079F">
              <w:t>MDL</w:t>
            </w:r>
          </w:p>
        </w:tc>
        <w:tc>
          <w:tcPr>
            <w:tcW w:w="3330" w:type="dxa"/>
          </w:tcPr>
          <w:p w14:paraId="49FD4613" w14:textId="77777777" w:rsidR="000D5635" w:rsidRPr="00D7079F" w:rsidRDefault="000D5635" w:rsidP="00ED149B">
            <w:pPr>
              <w:pStyle w:val="Tablenotes"/>
              <w:ind w:left="0" w:firstLine="0"/>
            </w:pPr>
            <w:r w:rsidRPr="00D7079F">
              <w:t xml:space="preserve"> Method Detection Limit</w:t>
            </w:r>
          </w:p>
        </w:tc>
      </w:tr>
      <w:tr w:rsidR="000D5635" w:rsidRPr="00D7079F" w14:paraId="5574C59D" w14:textId="77777777" w:rsidTr="00ED149B">
        <w:trPr>
          <w:trHeight w:hRule="exact" w:val="288"/>
        </w:trPr>
        <w:tc>
          <w:tcPr>
            <w:tcW w:w="1080" w:type="dxa"/>
          </w:tcPr>
          <w:p w14:paraId="140F1C79" w14:textId="77777777" w:rsidR="000D5635" w:rsidRPr="00D7079F" w:rsidRDefault="000D5635" w:rsidP="00ED149B">
            <w:pPr>
              <w:pStyle w:val="Tablenotes"/>
              <w:ind w:left="0" w:firstLine="0"/>
            </w:pPr>
            <w:r w:rsidRPr="00D7079F">
              <w:t>MS/MSD</w:t>
            </w:r>
          </w:p>
        </w:tc>
        <w:tc>
          <w:tcPr>
            <w:tcW w:w="3330" w:type="dxa"/>
          </w:tcPr>
          <w:p w14:paraId="22C40807" w14:textId="77777777" w:rsidR="000D5635" w:rsidRPr="00D7079F" w:rsidRDefault="000D5635" w:rsidP="00ED149B">
            <w:pPr>
              <w:pStyle w:val="Tablenotes"/>
              <w:ind w:left="0" w:firstLine="0"/>
            </w:pPr>
            <w:r w:rsidRPr="00D7079F">
              <w:t xml:space="preserve"> Matrix Spike/Matrix Spike Duplicate</w:t>
            </w:r>
          </w:p>
        </w:tc>
      </w:tr>
      <w:tr w:rsidR="000D5635" w:rsidRPr="00D7079F" w14:paraId="73972BCA" w14:textId="77777777" w:rsidTr="00ED149B">
        <w:trPr>
          <w:trHeight w:hRule="exact" w:val="288"/>
        </w:trPr>
        <w:tc>
          <w:tcPr>
            <w:tcW w:w="1080" w:type="dxa"/>
          </w:tcPr>
          <w:p w14:paraId="7BCE0667" w14:textId="77777777" w:rsidR="000D5635" w:rsidRPr="00D7079F" w:rsidRDefault="000D5635" w:rsidP="00ED149B">
            <w:pPr>
              <w:pStyle w:val="Tablenotes"/>
              <w:ind w:left="0" w:firstLine="0"/>
            </w:pPr>
            <w:r w:rsidRPr="00D7079F">
              <w:t>RL</w:t>
            </w:r>
          </w:p>
        </w:tc>
        <w:tc>
          <w:tcPr>
            <w:tcW w:w="3330" w:type="dxa"/>
          </w:tcPr>
          <w:p w14:paraId="29D88C9D" w14:textId="77777777" w:rsidR="000D5635" w:rsidRPr="00D7079F" w:rsidRDefault="000D5635" w:rsidP="00ED149B">
            <w:pPr>
              <w:pStyle w:val="Tablenotes"/>
              <w:ind w:left="0" w:firstLine="0"/>
            </w:pPr>
            <w:r w:rsidRPr="00D7079F">
              <w:t xml:space="preserve"> Reporting Limit</w:t>
            </w:r>
          </w:p>
        </w:tc>
      </w:tr>
      <w:tr w:rsidR="000D5635" w:rsidRPr="00D7079F" w14:paraId="7C5EBD7B" w14:textId="77777777" w:rsidTr="00ED149B">
        <w:trPr>
          <w:trHeight w:hRule="exact" w:val="288"/>
        </w:trPr>
        <w:tc>
          <w:tcPr>
            <w:tcW w:w="1080" w:type="dxa"/>
          </w:tcPr>
          <w:p w14:paraId="0977CC89" w14:textId="77777777" w:rsidR="000D5635" w:rsidRPr="00D7079F" w:rsidRDefault="000D5635" w:rsidP="00ED149B">
            <w:pPr>
              <w:pStyle w:val="Tablenotes"/>
              <w:ind w:left="0" w:firstLine="0"/>
            </w:pPr>
            <w:r w:rsidRPr="00D7079F">
              <w:t xml:space="preserve">RPD </w:t>
            </w:r>
          </w:p>
        </w:tc>
        <w:tc>
          <w:tcPr>
            <w:tcW w:w="3330" w:type="dxa"/>
          </w:tcPr>
          <w:p w14:paraId="53EE69D4" w14:textId="77777777" w:rsidR="000D5635" w:rsidRPr="00D7079F" w:rsidRDefault="000D5635" w:rsidP="00ED149B">
            <w:pPr>
              <w:pStyle w:val="Tablenotes"/>
              <w:ind w:left="0" w:firstLine="0"/>
            </w:pPr>
            <w:r w:rsidRPr="00D7079F">
              <w:t xml:space="preserve"> relative percent difference</w:t>
            </w:r>
          </w:p>
        </w:tc>
      </w:tr>
      <w:tr w:rsidR="000D5635" w:rsidRPr="00452F5B" w14:paraId="66376583" w14:textId="77777777" w:rsidTr="00ED149B">
        <w:trPr>
          <w:trHeight w:hRule="exact" w:val="288"/>
        </w:trPr>
        <w:tc>
          <w:tcPr>
            <w:tcW w:w="1080" w:type="dxa"/>
          </w:tcPr>
          <w:p w14:paraId="59982539" w14:textId="77777777" w:rsidR="000D5635" w:rsidRPr="00D7079F" w:rsidRDefault="000D5635" w:rsidP="00ED149B">
            <w:pPr>
              <w:pStyle w:val="Tablenotes"/>
              <w:ind w:left="0" w:firstLine="0"/>
            </w:pPr>
            <w:r w:rsidRPr="00D7079F">
              <w:t>TBD</w:t>
            </w:r>
          </w:p>
        </w:tc>
        <w:tc>
          <w:tcPr>
            <w:tcW w:w="3330" w:type="dxa"/>
          </w:tcPr>
          <w:p w14:paraId="3CD8DA31" w14:textId="77777777" w:rsidR="000D5635" w:rsidRPr="00452F5B" w:rsidRDefault="000D5635" w:rsidP="00ED149B">
            <w:pPr>
              <w:pStyle w:val="Tablenotes"/>
              <w:ind w:left="0" w:firstLine="0"/>
            </w:pPr>
            <w:r w:rsidRPr="00D7079F">
              <w:t xml:space="preserve"> To Be Determined</w:t>
            </w:r>
          </w:p>
        </w:tc>
      </w:tr>
    </w:tbl>
    <w:p w14:paraId="717FE516" w14:textId="77777777" w:rsidR="00CF02E4" w:rsidRDefault="00CF02E4" w:rsidP="00CF02E4">
      <w:pPr>
        <w:rPr>
          <w:sz w:val="20"/>
        </w:rPr>
        <w:sectPr w:rsidR="00CF02E4" w:rsidSect="00AD16B6">
          <w:type w:val="continuous"/>
          <w:pgSz w:w="15840" w:h="12240" w:orient="landscape"/>
          <w:pgMar w:top="1440" w:right="1080" w:bottom="1440" w:left="1080" w:header="720" w:footer="720" w:gutter="0"/>
          <w:cols w:num="3" w:space="432"/>
          <w:docGrid w:linePitch="299"/>
        </w:sectPr>
      </w:pPr>
    </w:p>
    <w:p w14:paraId="52846870" w14:textId="77777777" w:rsidR="00CF02E4" w:rsidRDefault="00CF02E4" w:rsidP="00CF02E4">
      <w:pPr>
        <w:pStyle w:val="Heading2"/>
        <w:rPr>
          <w:sz w:val="20"/>
        </w:rPr>
        <w:sectPr w:rsidR="00CF02E4" w:rsidSect="00AD16B6">
          <w:footerReference w:type="default" r:id="rId46"/>
          <w:type w:val="continuous"/>
          <w:pgSz w:w="15840" w:h="12240" w:orient="landscape"/>
          <w:pgMar w:top="1440" w:right="1080" w:bottom="1440" w:left="1080" w:header="720" w:footer="720" w:gutter="0"/>
          <w:cols w:space="432"/>
          <w:docGrid w:linePitch="299"/>
        </w:sectPr>
      </w:pPr>
    </w:p>
    <w:p w14:paraId="03AD34CD" w14:textId="76378CE5" w:rsidR="00AD47B7" w:rsidRPr="008765EC" w:rsidRDefault="008765EC" w:rsidP="008765EC">
      <w:pPr>
        <w:pStyle w:val="Heading2"/>
      </w:pPr>
      <w:bookmarkStart w:id="123" w:name="_Toc160617031"/>
      <w:r w:rsidRPr="000F1D86">
        <w:lastRenderedPageBreak/>
        <w:t xml:space="preserve">WORKSHEET #15.8: </w:t>
      </w:r>
      <w:r w:rsidRPr="00452F5B">
        <w:t xml:space="preserve">REFERENCE LIMITS AND EVALUATION TABLE – </w:t>
      </w:r>
      <w:r>
        <w:br/>
      </w:r>
      <w:r w:rsidRPr="00452F5B">
        <w:t>GRO, DRO, AND ORO BY SW-846 8015C (SOIL/WATER</w:t>
      </w:r>
      <w:bookmarkEnd w:id="118"/>
      <w:r w:rsidRPr="00452F5B">
        <w:t>)</w:t>
      </w:r>
      <w:bookmarkEnd w:id="119"/>
      <w:bookmarkEnd w:id="123"/>
    </w:p>
    <w:tbl>
      <w:tblPr>
        <w:tblW w:w="501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1444"/>
        <w:gridCol w:w="989"/>
        <w:gridCol w:w="915"/>
        <w:gridCol w:w="997"/>
        <w:gridCol w:w="929"/>
        <w:gridCol w:w="964"/>
        <w:gridCol w:w="959"/>
        <w:gridCol w:w="1362"/>
        <w:gridCol w:w="1266"/>
        <w:gridCol w:w="1441"/>
      </w:tblGrid>
      <w:tr w:rsidR="009D42CC" w:rsidRPr="003F12B1" w14:paraId="517829A8" w14:textId="77777777" w:rsidTr="00860A9B">
        <w:trPr>
          <w:cantSplit/>
          <w:trHeight w:val="1218"/>
        </w:trPr>
        <w:tc>
          <w:tcPr>
            <w:tcW w:w="888" w:type="pct"/>
            <w:shd w:val="clear" w:color="auto" w:fill="D5ECFC" w:themeFill="accent6" w:themeFillTint="1A"/>
            <w:vAlign w:val="bottom"/>
          </w:tcPr>
          <w:p w14:paraId="0D3FD7CE" w14:textId="7876E9EA" w:rsidR="009D42CC" w:rsidRPr="000F1D86" w:rsidRDefault="009D42CC" w:rsidP="00CC2E1C">
            <w:pPr>
              <w:pStyle w:val="TableText"/>
              <w:jc w:val="center"/>
              <w:rPr>
                <w:b/>
                <w:bCs/>
              </w:rPr>
            </w:pPr>
            <w:r w:rsidRPr="000F1D86">
              <w:rPr>
                <w:b/>
                <w:bCs/>
              </w:rPr>
              <w:t>Analyte</w:t>
            </w:r>
          </w:p>
        </w:tc>
        <w:tc>
          <w:tcPr>
            <w:tcW w:w="527" w:type="pct"/>
            <w:shd w:val="clear" w:color="auto" w:fill="D5ECFC" w:themeFill="accent6" w:themeFillTint="1A"/>
            <w:vAlign w:val="bottom"/>
          </w:tcPr>
          <w:p w14:paraId="6546B40E" w14:textId="48932BD5" w:rsidR="009D42CC" w:rsidRPr="000F1D86" w:rsidRDefault="009D42CC" w:rsidP="00CC2E1C">
            <w:pPr>
              <w:pStyle w:val="TableText"/>
              <w:jc w:val="center"/>
              <w:rPr>
                <w:b/>
                <w:bCs/>
              </w:rPr>
            </w:pPr>
            <w:r w:rsidRPr="000F1D86">
              <w:rPr>
                <w:b/>
                <w:bCs/>
              </w:rPr>
              <w:t>CAS Number</w:t>
            </w:r>
          </w:p>
        </w:tc>
        <w:tc>
          <w:tcPr>
            <w:tcW w:w="361" w:type="pct"/>
            <w:shd w:val="clear" w:color="auto" w:fill="D5ECFC" w:themeFill="accent6" w:themeFillTint="1A"/>
            <w:vAlign w:val="bottom"/>
          </w:tcPr>
          <w:p w14:paraId="64765C18" w14:textId="7F4AF463" w:rsidR="009D42CC" w:rsidRPr="000F1D86" w:rsidRDefault="009D42CC" w:rsidP="00CC2E1C">
            <w:pPr>
              <w:pStyle w:val="TableText"/>
              <w:jc w:val="center"/>
              <w:rPr>
                <w:b/>
                <w:bCs/>
              </w:rPr>
            </w:pPr>
            <w:r>
              <w:rPr>
                <w:b/>
                <w:bCs/>
              </w:rPr>
              <w:t>Project Action Limit</w:t>
            </w:r>
          </w:p>
        </w:tc>
        <w:tc>
          <w:tcPr>
            <w:tcW w:w="334" w:type="pct"/>
            <w:shd w:val="clear" w:color="auto" w:fill="D5ECFC" w:themeFill="accent6" w:themeFillTint="1A"/>
            <w:vAlign w:val="bottom"/>
          </w:tcPr>
          <w:p w14:paraId="7F113117" w14:textId="7EEF1DC9" w:rsidR="009D42CC" w:rsidRPr="000F1D86" w:rsidRDefault="009D42CC" w:rsidP="00CC2E1C">
            <w:pPr>
              <w:pStyle w:val="TableText"/>
              <w:jc w:val="center"/>
              <w:rPr>
                <w:b/>
                <w:bCs/>
              </w:rPr>
            </w:pPr>
            <w:r w:rsidRPr="000F1D86">
              <w:rPr>
                <w:b/>
                <w:bCs/>
              </w:rPr>
              <w:t xml:space="preserve">Project </w:t>
            </w:r>
            <w:r>
              <w:rPr>
                <w:b/>
                <w:bCs/>
              </w:rPr>
              <w:t>QL</w:t>
            </w:r>
          </w:p>
        </w:tc>
        <w:tc>
          <w:tcPr>
            <w:tcW w:w="364" w:type="pct"/>
            <w:shd w:val="clear" w:color="auto" w:fill="D5ECFC" w:themeFill="accent6" w:themeFillTint="1A"/>
            <w:tcMar>
              <w:left w:w="58" w:type="dxa"/>
              <w:right w:w="58" w:type="dxa"/>
            </w:tcMar>
            <w:vAlign w:val="bottom"/>
          </w:tcPr>
          <w:p w14:paraId="51953DD5" w14:textId="4BB40DA7" w:rsidR="009D42CC" w:rsidRPr="000F1D86" w:rsidRDefault="009D42CC" w:rsidP="009D42CC">
            <w:pPr>
              <w:pStyle w:val="TableText"/>
              <w:jc w:val="center"/>
              <w:rPr>
                <w:b/>
                <w:bCs/>
              </w:rPr>
            </w:pPr>
            <w:r w:rsidRPr="000F1D86">
              <w:rPr>
                <w:b/>
                <w:bCs/>
              </w:rPr>
              <w:t>Project RL</w:t>
            </w:r>
            <w:r>
              <w:rPr>
                <w:b/>
                <w:bCs/>
              </w:rPr>
              <w:t xml:space="preserve"> </w:t>
            </w:r>
            <w:r w:rsidRPr="000F1D86">
              <w:rPr>
                <w:b/>
                <w:bCs/>
              </w:rPr>
              <w:t>Soil (mg/kg)</w:t>
            </w:r>
            <w:r w:rsidR="009806B4">
              <w:rPr>
                <w:rStyle w:val="FootnoteReference"/>
                <w:b/>
                <w:bCs/>
              </w:rPr>
              <w:footnoteReference w:id="37"/>
            </w:r>
          </w:p>
        </w:tc>
        <w:tc>
          <w:tcPr>
            <w:tcW w:w="339" w:type="pct"/>
            <w:shd w:val="clear" w:color="auto" w:fill="D5ECFC" w:themeFill="accent6" w:themeFillTint="1A"/>
            <w:tcMar>
              <w:left w:w="58" w:type="dxa"/>
              <w:right w:w="58" w:type="dxa"/>
            </w:tcMar>
            <w:vAlign w:val="bottom"/>
          </w:tcPr>
          <w:p w14:paraId="65720598" w14:textId="158F88AC" w:rsidR="009D42CC" w:rsidRPr="000F1D86" w:rsidRDefault="009D42CC" w:rsidP="009D42CC">
            <w:pPr>
              <w:pStyle w:val="TableText"/>
              <w:jc w:val="center"/>
              <w:rPr>
                <w:b/>
                <w:sz w:val="16"/>
                <w:szCs w:val="16"/>
              </w:rPr>
            </w:pPr>
            <w:r w:rsidRPr="000F1D86">
              <w:rPr>
                <w:b/>
              </w:rPr>
              <w:t>MDL</w:t>
            </w:r>
            <w:r w:rsidRPr="000F1D86">
              <w:rPr>
                <w:b/>
                <w:sz w:val="16"/>
                <w:szCs w:val="16"/>
              </w:rPr>
              <w:t xml:space="preserve"> (varies by lab)</w:t>
            </w:r>
            <w:r>
              <w:rPr>
                <w:b/>
                <w:sz w:val="16"/>
                <w:szCs w:val="16"/>
              </w:rPr>
              <w:t xml:space="preserve"> </w:t>
            </w:r>
            <w:r w:rsidRPr="000F1D86">
              <w:rPr>
                <w:b/>
              </w:rPr>
              <w:t>Soil (mg/kg)</w:t>
            </w:r>
          </w:p>
        </w:tc>
        <w:tc>
          <w:tcPr>
            <w:tcW w:w="352" w:type="pct"/>
            <w:shd w:val="clear" w:color="auto" w:fill="D5ECFC" w:themeFill="accent6" w:themeFillTint="1A"/>
            <w:tcMar>
              <w:left w:w="58" w:type="dxa"/>
              <w:right w:w="58" w:type="dxa"/>
            </w:tcMar>
            <w:vAlign w:val="bottom"/>
          </w:tcPr>
          <w:p w14:paraId="624D83AA" w14:textId="6874A312" w:rsidR="009D42CC" w:rsidRPr="000F1D86" w:rsidRDefault="009D42CC" w:rsidP="009D42CC">
            <w:pPr>
              <w:pStyle w:val="TableText"/>
              <w:jc w:val="center"/>
              <w:rPr>
                <w:b/>
                <w:bCs/>
              </w:rPr>
            </w:pPr>
            <w:r w:rsidRPr="000F1D86">
              <w:rPr>
                <w:b/>
                <w:bCs/>
              </w:rPr>
              <w:t>Project RL</w:t>
            </w:r>
            <w:r>
              <w:rPr>
                <w:b/>
                <w:bCs/>
              </w:rPr>
              <w:t xml:space="preserve"> </w:t>
            </w:r>
            <w:r w:rsidRPr="000F1D86">
              <w:rPr>
                <w:b/>
                <w:bCs/>
              </w:rPr>
              <w:t>Water (mg/L)</w:t>
            </w:r>
          </w:p>
        </w:tc>
        <w:tc>
          <w:tcPr>
            <w:tcW w:w="350" w:type="pct"/>
            <w:shd w:val="clear" w:color="auto" w:fill="D5ECFC" w:themeFill="accent6" w:themeFillTint="1A"/>
            <w:tcMar>
              <w:left w:w="58" w:type="dxa"/>
              <w:right w:w="58" w:type="dxa"/>
            </w:tcMar>
            <w:vAlign w:val="bottom"/>
          </w:tcPr>
          <w:p w14:paraId="52C0FCBB" w14:textId="5846B777" w:rsidR="009D42CC" w:rsidRPr="000F1D86" w:rsidRDefault="009D42CC" w:rsidP="009D42CC">
            <w:pPr>
              <w:pStyle w:val="TableText"/>
              <w:jc w:val="center"/>
              <w:rPr>
                <w:b/>
              </w:rPr>
            </w:pPr>
            <w:r w:rsidRPr="000F1D86">
              <w:rPr>
                <w:b/>
              </w:rPr>
              <w:t>MDL</w:t>
            </w:r>
            <w:r w:rsidRPr="000F1D86">
              <w:rPr>
                <w:b/>
                <w:sz w:val="16"/>
                <w:szCs w:val="16"/>
              </w:rPr>
              <w:t xml:space="preserve"> (varies by lab)</w:t>
            </w:r>
            <w:r>
              <w:rPr>
                <w:b/>
                <w:szCs w:val="16"/>
              </w:rPr>
              <w:t xml:space="preserve"> </w:t>
            </w:r>
            <w:r w:rsidRPr="000F1D86">
              <w:rPr>
                <w:b/>
              </w:rPr>
              <w:t>Water (mg/L)</w:t>
            </w:r>
          </w:p>
        </w:tc>
        <w:tc>
          <w:tcPr>
            <w:tcW w:w="497" w:type="pct"/>
            <w:shd w:val="clear" w:color="auto" w:fill="D5ECFC" w:themeFill="accent6" w:themeFillTint="1A"/>
            <w:tcMar>
              <w:left w:w="58" w:type="dxa"/>
              <w:right w:w="58" w:type="dxa"/>
            </w:tcMar>
            <w:vAlign w:val="bottom"/>
          </w:tcPr>
          <w:p w14:paraId="4C4ACD09" w14:textId="24DCA440" w:rsidR="009D42CC" w:rsidRPr="000F1D86" w:rsidRDefault="009D42CC" w:rsidP="009D42CC">
            <w:pPr>
              <w:pStyle w:val="TableText"/>
              <w:jc w:val="center"/>
              <w:rPr>
                <w:b/>
                <w:bCs/>
              </w:rPr>
            </w:pPr>
            <w:r w:rsidRPr="000F1D86">
              <w:rPr>
                <w:b/>
                <w:bCs/>
              </w:rPr>
              <w:t>LCS/MS/MSD Recovery Limits</w:t>
            </w:r>
            <w:r>
              <w:rPr>
                <w:b/>
                <w:bCs/>
              </w:rPr>
              <w:t xml:space="preserve"> </w:t>
            </w:r>
            <w:r w:rsidRPr="000F1D86">
              <w:rPr>
                <w:b/>
                <w:bCs/>
              </w:rPr>
              <w:t>Soil %R</w:t>
            </w:r>
          </w:p>
        </w:tc>
        <w:tc>
          <w:tcPr>
            <w:tcW w:w="462" w:type="pct"/>
            <w:shd w:val="clear" w:color="auto" w:fill="D5ECFC" w:themeFill="accent6" w:themeFillTint="1A"/>
            <w:vAlign w:val="bottom"/>
          </w:tcPr>
          <w:p w14:paraId="50AC61F5" w14:textId="1D3A180E" w:rsidR="009D42CC" w:rsidRPr="000F1D86" w:rsidRDefault="009D42CC" w:rsidP="009D42CC">
            <w:pPr>
              <w:pStyle w:val="TableText"/>
              <w:jc w:val="center"/>
              <w:rPr>
                <w:b/>
                <w:bCs/>
              </w:rPr>
            </w:pPr>
            <w:r w:rsidRPr="000F1D86">
              <w:rPr>
                <w:b/>
                <w:bCs/>
              </w:rPr>
              <w:t>LCS/MS/MSD Recovery Limits</w:t>
            </w:r>
            <w:r>
              <w:rPr>
                <w:b/>
                <w:bCs/>
              </w:rPr>
              <w:t xml:space="preserve"> </w:t>
            </w:r>
            <w:r w:rsidRPr="000F1D86">
              <w:rPr>
                <w:b/>
                <w:bCs/>
              </w:rPr>
              <w:t>Water %R</w:t>
            </w:r>
          </w:p>
        </w:tc>
        <w:tc>
          <w:tcPr>
            <w:tcW w:w="526" w:type="pct"/>
            <w:shd w:val="clear" w:color="auto" w:fill="D5ECFC" w:themeFill="accent6" w:themeFillTint="1A"/>
            <w:tcMar>
              <w:left w:w="58" w:type="dxa"/>
              <w:right w:w="58" w:type="dxa"/>
            </w:tcMar>
            <w:vAlign w:val="bottom"/>
          </w:tcPr>
          <w:p w14:paraId="0036CD8C" w14:textId="3B95CAE0" w:rsidR="009D42CC" w:rsidRPr="000F1D86" w:rsidRDefault="009D42CC" w:rsidP="009D42CC">
            <w:pPr>
              <w:pStyle w:val="TableText"/>
              <w:jc w:val="center"/>
              <w:rPr>
                <w:b/>
                <w:bCs/>
              </w:rPr>
            </w:pPr>
            <w:r w:rsidRPr="000F1D86">
              <w:rPr>
                <w:b/>
                <w:bCs/>
              </w:rPr>
              <w:t>LCS/MS/MSD Precision</w:t>
            </w:r>
            <w:r>
              <w:rPr>
                <w:b/>
                <w:bCs/>
              </w:rPr>
              <w:t xml:space="preserve"> </w:t>
            </w:r>
            <w:r w:rsidRPr="000F1D86">
              <w:rPr>
                <w:b/>
                <w:bCs/>
              </w:rPr>
              <w:t>Soil/Water RPD</w:t>
            </w:r>
          </w:p>
        </w:tc>
      </w:tr>
      <w:tr w:rsidR="009D42CC" w:rsidRPr="003F12B1" w14:paraId="533977DA" w14:textId="77777777" w:rsidTr="00860A9B">
        <w:trPr>
          <w:cantSplit/>
        </w:trPr>
        <w:tc>
          <w:tcPr>
            <w:tcW w:w="888" w:type="pct"/>
            <w:tcMar>
              <w:left w:w="58" w:type="dxa"/>
              <w:right w:w="58" w:type="dxa"/>
            </w:tcMar>
            <w:vAlign w:val="center"/>
          </w:tcPr>
          <w:p w14:paraId="7F6B630F" w14:textId="77777777" w:rsidR="002A6F2B" w:rsidRPr="000F1D86" w:rsidRDefault="002A6F2B" w:rsidP="002A6F2B">
            <w:pPr>
              <w:pStyle w:val="TableText"/>
            </w:pPr>
            <w:r w:rsidRPr="000F1D86">
              <w:t>Gasoline Range Organics (GRO)</w:t>
            </w:r>
          </w:p>
        </w:tc>
        <w:tc>
          <w:tcPr>
            <w:tcW w:w="527" w:type="pct"/>
            <w:tcMar>
              <w:left w:w="58" w:type="dxa"/>
              <w:right w:w="58" w:type="dxa"/>
            </w:tcMar>
            <w:vAlign w:val="center"/>
          </w:tcPr>
          <w:p w14:paraId="55C42AF6" w14:textId="77777777" w:rsidR="002A6F2B" w:rsidRPr="000F1D86" w:rsidRDefault="002A6F2B" w:rsidP="002A6F2B">
            <w:pPr>
              <w:pStyle w:val="TableText"/>
            </w:pPr>
            <w:r w:rsidRPr="000F1D86">
              <w:t>8006-61-9</w:t>
            </w:r>
          </w:p>
        </w:tc>
        <w:tc>
          <w:tcPr>
            <w:tcW w:w="361" w:type="pct"/>
            <w:vAlign w:val="center"/>
          </w:tcPr>
          <w:p w14:paraId="3EFCF157" w14:textId="0FD90A0D" w:rsidR="002A6F2B" w:rsidRPr="000F1D86" w:rsidRDefault="002A6F2B" w:rsidP="002A6F2B">
            <w:pPr>
              <w:pStyle w:val="TableText"/>
            </w:pPr>
            <w:r>
              <w:t>TBD</w:t>
            </w:r>
          </w:p>
        </w:tc>
        <w:tc>
          <w:tcPr>
            <w:tcW w:w="334" w:type="pct"/>
            <w:tcMar>
              <w:left w:w="58" w:type="dxa"/>
              <w:right w:w="58" w:type="dxa"/>
            </w:tcMar>
            <w:vAlign w:val="center"/>
          </w:tcPr>
          <w:p w14:paraId="61B10A96" w14:textId="562AB209" w:rsidR="002A6F2B" w:rsidRPr="000F1D86" w:rsidRDefault="002A6F2B" w:rsidP="002A6F2B">
            <w:pPr>
              <w:pStyle w:val="TableText"/>
            </w:pPr>
            <w:r w:rsidRPr="000F1D86">
              <w:t>TBD</w:t>
            </w:r>
          </w:p>
        </w:tc>
        <w:tc>
          <w:tcPr>
            <w:tcW w:w="364" w:type="pct"/>
            <w:tcMar>
              <w:left w:w="58" w:type="dxa"/>
              <w:right w:w="58" w:type="dxa"/>
            </w:tcMar>
            <w:vAlign w:val="center"/>
          </w:tcPr>
          <w:p w14:paraId="5FF019EC" w14:textId="77777777" w:rsidR="002A6F2B" w:rsidRPr="000F1D86" w:rsidRDefault="002A6F2B" w:rsidP="002A6F2B">
            <w:pPr>
              <w:pStyle w:val="TableText"/>
            </w:pPr>
            <w:r w:rsidRPr="000F1D86">
              <w:t>1.2</w:t>
            </w:r>
          </w:p>
        </w:tc>
        <w:tc>
          <w:tcPr>
            <w:tcW w:w="339" w:type="pct"/>
            <w:tcMar>
              <w:left w:w="58" w:type="dxa"/>
              <w:right w:w="58" w:type="dxa"/>
            </w:tcMar>
            <w:vAlign w:val="center"/>
          </w:tcPr>
          <w:p w14:paraId="191F4F20" w14:textId="77777777" w:rsidR="002A6F2B" w:rsidRPr="000F1D86" w:rsidRDefault="002A6F2B" w:rsidP="002A6F2B">
            <w:pPr>
              <w:pStyle w:val="TableText"/>
            </w:pPr>
            <w:r w:rsidRPr="000F1D86">
              <w:t>TBD</w:t>
            </w:r>
          </w:p>
        </w:tc>
        <w:tc>
          <w:tcPr>
            <w:tcW w:w="352" w:type="pct"/>
            <w:tcMar>
              <w:left w:w="58" w:type="dxa"/>
              <w:right w:w="58" w:type="dxa"/>
            </w:tcMar>
            <w:vAlign w:val="center"/>
          </w:tcPr>
          <w:p w14:paraId="612B30AD" w14:textId="77777777" w:rsidR="002A6F2B" w:rsidRPr="000F1D86" w:rsidRDefault="002A6F2B" w:rsidP="002A6F2B">
            <w:pPr>
              <w:pStyle w:val="TableText"/>
            </w:pPr>
            <w:r w:rsidRPr="000F1D86">
              <w:t>25</w:t>
            </w:r>
          </w:p>
        </w:tc>
        <w:tc>
          <w:tcPr>
            <w:tcW w:w="350" w:type="pct"/>
            <w:tcMar>
              <w:left w:w="58" w:type="dxa"/>
              <w:right w:w="58" w:type="dxa"/>
            </w:tcMar>
            <w:vAlign w:val="center"/>
          </w:tcPr>
          <w:p w14:paraId="50F74393" w14:textId="77777777" w:rsidR="002A6F2B" w:rsidRPr="000F1D86" w:rsidRDefault="002A6F2B" w:rsidP="002A6F2B">
            <w:pPr>
              <w:pStyle w:val="TableText"/>
            </w:pPr>
            <w:r w:rsidRPr="000F1D86">
              <w:t>TBD</w:t>
            </w:r>
          </w:p>
        </w:tc>
        <w:tc>
          <w:tcPr>
            <w:tcW w:w="497" w:type="pct"/>
            <w:tcMar>
              <w:left w:w="58" w:type="dxa"/>
              <w:right w:w="58" w:type="dxa"/>
            </w:tcMar>
            <w:vAlign w:val="center"/>
          </w:tcPr>
          <w:p w14:paraId="38E8395E" w14:textId="77777777" w:rsidR="002A6F2B" w:rsidRPr="000F1D86" w:rsidRDefault="002A6F2B" w:rsidP="002A6F2B">
            <w:pPr>
              <w:pStyle w:val="TableText"/>
            </w:pPr>
            <w:r w:rsidRPr="000F1D86">
              <w:t>85-153</w:t>
            </w:r>
          </w:p>
        </w:tc>
        <w:tc>
          <w:tcPr>
            <w:tcW w:w="462" w:type="pct"/>
            <w:tcMar>
              <w:left w:w="58" w:type="dxa"/>
              <w:right w:w="58" w:type="dxa"/>
            </w:tcMar>
            <w:vAlign w:val="center"/>
          </w:tcPr>
          <w:p w14:paraId="3FED9241" w14:textId="77777777" w:rsidR="002A6F2B" w:rsidRPr="000F1D86" w:rsidRDefault="002A6F2B" w:rsidP="002A6F2B">
            <w:pPr>
              <w:pStyle w:val="TableText"/>
            </w:pPr>
            <w:r w:rsidRPr="000F1D86">
              <w:t>79-149</w:t>
            </w:r>
          </w:p>
        </w:tc>
        <w:tc>
          <w:tcPr>
            <w:tcW w:w="526" w:type="pct"/>
            <w:tcMar>
              <w:left w:w="58" w:type="dxa"/>
              <w:right w:w="58" w:type="dxa"/>
            </w:tcMar>
            <w:vAlign w:val="center"/>
          </w:tcPr>
          <w:p w14:paraId="1810AFEB" w14:textId="77777777" w:rsidR="002A6F2B" w:rsidRPr="000F1D86" w:rsidRDefault="002A6F2B" w:rsidP="002A6F2B">
            <w:pPr>
              <w:pStyle w:val="TableText"/>
            </w:pPr>
            <w:r w:rsidRPr="000F1D86">
              <w:t>≤ 30</w:t>
            </w:r>
          </w:p>
        </w:tc>
      </w:tr>
      <w:tr w:rsidR="009D42CC" w:rsidRPr="003F12B1" w14:paraId="24E82556" w14:textId="77777777" w:rsidTr="00860A9B">
        <w:trPr>
          <w:cantSplit/>
        </w:trPr>
        <w:tc>
          <w:tcPr>
            <w:tcW w:w="888" w:type="pct"/>
            <w:tcMar>
              <w:left w:w="58" w:type="dxa"/>
              <w:right w:w="58" w:type="dxa"/>
            </w:tcMar>
            <w:vAlign w:val="center"/>
          </w:tcPr>
          <w:p w14:paraId="5EB7C9D9" w14:textId="77777777" w:rsidR="002A6F2B" w:rsidRPr="000F1D86" w:rsidRDefault="002A6F2B" w:rsidP="002A6F2B">
            <w:pPr>
              <w:pStyle w:val="TableText"/>
            </w:pPr>
            <w:r w:rsidRPr="000F1D86">
              <w:t>Diesel Range Organics (DRO)</w:t>
            </w:r>
          </w:p>
        </w:tc>
        <w:tc>
          <w:tcPr>
            <w:tcW w:w="527" w:type="pct"/>
            <w:tcMar>
              <w:left w:w="58" w:type="dxa"/>
              <w:right w:w="58" w:type="dxa"/>
            </w:tcMar>
            <w:vAlign w:val="center"/>
          </w:tcPr>
          <w:p w14:paraId="4BC77A00" w14:textId="77777777" w:rsidR="002A6F2B" w:rsidRPr="000F1D86" w:rsidRDefault="002A6F2B" w:rsidP="002A6F2B">
            <w:pPr>
              <w:pStyle w:val="TableText"/>
            </w:pPr>
            <w:r w:rsidRPr="000F1D86">
              <w:t>68334-30-5</w:t>
            </w:r>
          </w:p>
        </w:tc>
        <w:tc>
          <w:tcPr>
            <w:tcW w:w="361" w:type="pct"/>
            <w:vAlign w:val="center"/>
          </w:tcPr>
          <w:p w14:paraId="18DE3C30" w14:textId="14634834" w:rsidR="002A6F2B" w:rsidRPr="000F1D86" w:rsidRDefault="002A6F2B" w:rsidP="002A6F2B">
            <w:pPr>
              <w:pStyle w:val="TableText"/>
            </w:pPr>
            <w:r>
              <w:t>TBD</w:t>
            </w:r>
          </w:p>
        </w:tc>
        <w:tc>
          <w:tcPr>
            <w:tcW w:w="334" w:type="pct"/>
            <w:tcMar>
              <w:left w:w="58" w:type="dxa"/>
              <w:right w:w="58" w:type="dxa"/>
            </w:tcMar>
            <w:vAlign w:val="center"/>
          </w:tcPr>
          <w:p w14:paraId="3EA0289E" w14:textId="266C03E5" w:rsidR="002A6F2B" w:rsidRPr="000F1D86" w:rsidRDefault="002A6F2B" w:rsidP="002A6F2B">
            <w:pPr>
              <w:pStyle w:val="TableText"/>
            </w:pPr>
            <w:r w:rsidRPr="000F1D86">
              <w:t>TBD</w:t>
            </w:r>
          </w:p>
        </w:tc>
        <w:tc>
          <w:tcPr>
            <w:tcW w:w="364" w:type="pct"/>
            <w:tcMar>
              <w:left w:w="58" w:type="dxa"/>
              <w:right w:w="58" w:type="dxa"/>
            </w:tcMar>
            <w:vAlign w:val="center"/>
          </w:tcPr>
          <w:p w14:paraId="21430E57" w14:textId="77777777" w:rsidR="002A6F2B" w:rsidRPr="000F1D86" w:rsidRDefault="002A6F2B" w:rsidP="002A6F2B">
            <w:pPr>
              <w:pStyle w:val="TableText"/>
            </w:pPr>
            <w:r w:rsidRPr="000F1D86">
              <w:t>4.0</w:t>
            </w:r>
          </w:p>
        </w:tc>
        <w:tc>
          <w:tcPr>
            <w:tcW w:w="339" w:type="pct"/>
            <w:tcMar>
              <w:left w:w="58" w:type="dxa"/>
              <w:right w:w="58" w:type="dxa"/>
            </w:tcMar>
            <w:vAlign w:val="center"/>
          </w:tcPr>
          <w:p w14:paraId="2489EA63" w14:textId="77777777" w:rsidR="002A6F2B" w:rsidRPr="000F1D86" w:rsidRDefault="002A6F2B" w:rsidP="002A6F2B">
            <w:pPr>
              <w:pStyle w:val="TableText"/>
            </w:pPr>
            <w:r w:rsidRPr="000F1D86">
              <w:t>TBD</w:t>
            </w:r>
          </w:p>
        </w:tc>
        <w:tc>
          <w:tcPr>
            <w:tcW w:w="352" w:type="pct"/>
            <w:tcMar>
              <w:left w:w="58" w:type="dxa"/>
              <w:right w:w="58" w:type="dxa"/>
            </w:tcMar>
            <w:vAlign w:val="center"/>
          </w:tcPr>
          <w:p w14:paraId="59F19614" w14:textId="77777777" w:rsidR="002A6F2B" w:rsidRPr="000F1D86" w:rsidRDefault="002A6F2B" w:rsidP="002A6F2B">
            <w:pPr>
              <w:pStyle w:val="TableText"/>
            </w:pPr>
            <w:r w:rsidRPr="000F1D86">
              <w:t>0.25</w:t>
            </w:r>
          </w:p>
        </w:tc>
        <w:tc>
          <w:tcPr>
            <w:tcW w:w="350" w:type="pct"/>
            <w:tcMar>
              <w:left w:w="58" w:type="dxa"/>
              <w:right w:w="58" w:type="dxa"/>
            </w:tcMar>
            <w:vAlign w:val="center"/>
          </w:tcPr>
          <w:p w14:paraId="24176D5C" w14:textId="77777777" w:rsidR="002A6F2B" w:rsidRPr="000F1D86" w:rsidRDefault="002A6F2B" w:rsidP="002A6F2B">
            <w:pPr>
              <w:pStyle w:val="TableText"/>
            </w:pPr>
            <w:r w:rsidRPr="000F1D86">
              <w:t>TBD</w:t>
            </w:r>
          </w:p>
        </w:tc>
        <w:tc>
          <w:tcPr>
            <w:tcW w:w="497" w:type="pct"/>
            <w:tcMar>
              <w:left w:w="58" w:type="dxa"/>
              <w:right w:w="58" w:type="dxa"/>
            </w:tcMar>
            <w:vAlign w:val="center"/>
          </w:tcPr>
          <w:p w14:paraId="31CB3212" w14:textId="77777777" w:rsidR="002A6F2B" w:rsidRPr="000F1D86" w:rsidRDefault="002A6F2B" w:rsidP="002A6F2B">
            <w:pPr>
              <w:pStyle w:val="TableText"/>
            </w:pPr>
            <w:r w:rsidRPr="000F1D86">
              <w:t>56-115</w:t>
            </w:r>
          </w:p>
        </w:tc>
        <w:tc>
          <w:tcPr>
            <w:tcW w:w="462" w:type="pct"/>
            <w:tcMar>
              <w:left w:w="58" w:type="dxa"/>
              <w:right w:w="58" w:type="dxa"/>
            </w:tcMar>
            <w:vAlign w:val="center"/>
          </w:tcPr>
          <w:p w14:paraId="5B4CB999" w14:textId="77777777" w:rsidR="002A6F2B" w:rsidRPr="000F1D86" w:rsidRDefault="002A6F2B" w:rsidP="002A6F2B">
            <w:pPr>
              <w:pStyle w:val="TableText"/>
            </w:pPr>
            <w:r w:rsidRPr="000F1D86">
              <w:t>50-115</w:t>
            </w:r>
          </w:p>
        </w:tc>
        <w:tc>
          <w:tcPr>
            <w:tcW w:w="526" w:type="pct"/>
            <w:tcMar>
              <w:left w:w="58" w:type="dxa"/>
              <w:right w:w="58" w:type="dxa"/>
            </w:tcMar>
            <w:vAlign w:val="center"/>
          </w:tcPr>
          <w:p w14:paraId="2979135A" w14:textId="77777777" w:rsidR="002A6F2B" w:rsidRPr="000F1D86" w:rsidRDefault="002A6F2B" w:rsidP="002A6F2B">
            <w:pPr>
              <w:pStyle w:val="TableText"/>
            </w:pPr>
            <w:r w:rsidRPr="000F1D86">
              <w:t>≤ 30</w:t>
            </w:r>
          </w:p>
        </w:tc>
      </w:tr>
      <w:tr w:rsidR="009D42CC" w:rsidRPr="003F12B1" w14:paraId="685E2572" w14:textId="77777777" w:rsidTr="00860A9B">
        <w:trPr>
          <w:cantSplit/>
        </w:trPr>
        <w:tc>
          <w:tcPr>
            <w:tcW w:w="888" w:type="pct"/>
            <w:tcMar>
              <w:left w:w="58" w:type="dxa"/>
              <w:right w:w="58" w:type="dxa"/>
            </w:tcMar>
            <w:vAlign w:val="center"/>
          </w:tcPr>
          <w:p w14:paraId="78ED0C36" w14:textId="77777777" w:rsidR="002A6F2B" w:rsidRPr="000F1D86" w:rsidRDefault="002A6F2B" w:rsidP="002A6F2B">
            <w:pPr>
              <w:pStyle w:val="TableText"/>
            </w:pPr>
            <w:r w:rsidRPr="000F1D86">
              <w:t>Oil Range Organics (ORO)</w:t>
            </w:r>
          </w:p>
        </w:tc>
        <w:tc>
          <w:tcPr>
            <w:tcW w:w="527" w:type="pct"/>
            <w:tcMar>
              <w:left w:w="58" w:type="dxa"/>
              <w:right w:w="58" w:type="dxa"/>
            </w:tcMar>
            <w:vAlign w:val="center"/>
          </w:tcPr>
          <w:p w14:paraId="38FA67C2" w14:textId="77777777" w:rsidR="002A6F2B" w:rsidRPr="000F1D86" w:rsidRDefault="002A6F2B" w:rsidP="002A6F2B">
            <w:pPr>
              <w:pStyle w:val="TableText"/>
            </w:pPr>
            <w:r w:rsidRPr="000F1D86">
              <w:t>none</w:t>
            </w:r>
          </w:p>
        </w:tc>
        <w:tc>
          <w:tcPr>
            <w:tcW w:w="361" w:type="pct"/>
            <w:vAlign w:val="center"/>
          </w:tcPr>
          <w:p w14:paraId="5A57D072" w14:textId="3FD59E33" w:rsidR="002A6F2B" w:rsidRPr="000F1D86" w:rsidRDefault="002A6F2B" w:rsidP="002A6F2B">
            <w:pPr>
              <w:pStyle w:val="TableText"/>
            </w:pPr>
            <w:r>
              <w:t>TBD</w:t>
            </w:r>
          </w:p>
        </w:tc>
        <w:tc>
          <w:tcPr>
            <w:tcW w:w="334" w:type="pct"/>
            <w:tcMar>
              <w:left w:w="58" w:type="dxa"/>
              <w:right w:w="58" w:type="dxa"/>
            </w:tcMar>
            <w:vAlign w:val="center"/>
          </w:tcPr>
          <w:p w14:paraId="796B45EE" w14:textId="417255F1" w:rsidR="002A6F2B" w:rsidRPr="000F1D86" w:rsidRDefault="002A6F2B" w:rsidP="002A6F2B">
            <w:pPr>
              <w:pStyle w:val="TableText"/>
            </w:pPr>
            <w:r w:rsidRPr="000F1D86">
              <w:t>TBD</w:t>
            </w:r>
          </w:p>
        </w:tc>
        <w:tc>
          <w:tcPr>
            <w:tcW w:w="364" w:type="pct"/>
            <w:tcMar>
              <w:left w:w="58" w:type="dxa"/>
              <w:right w:w="58" w:type="dxa"/>
            </w:tcMar>
            <w:vAlign w:val="center"/>
          </w:tcPr>
          <w:p w14:paraId="2366AE1A" w14:textId="77777777" w:rsidR="002A6F2B" w:rsidRPr="000F1D86" w:rsidRDefault="002A6F2B" w:rsidP="002A6F2B">
            <w:pPr>
              <w:pStyle w:val="TableText"/>
            </w:pPr>
            <w:r w:rsidRPr="000F1D86">
              <w:t>4.0</w:t>
            </w:r>
          </w:p>
        </w:tc>
        <w:tc>
          <w:tcPr>
            <w:tcW w:w="339" w:type="pct"/>
            <w:tcMar>
              <w:left w:w="58" w:type="dxa"/>
              <w:right w:w="58" w:type="dxa"/>
            </w:tcMar>
            <w:vAlign w:val="center"/>
          </w:tcPr>
          <w:p w14:paraId="3531F1FD" w14:textId="77777777" w:rsidR="002A6F2B" w:rsidRPr="000F1D86" w:rsidRDefault="002A6F2B" w:rsidP="002A6F2B">
            <w:pPr>
              <w:pStyle w:val="TableText"/>
            </w:pPr>
            <w:r w:rsidRPr="000F1D86">
              <w:t>TBD</w:t>
            </w:r>
          </w:p>
        </w:tc>
        <w:tc>
          <w:tcPr>
            <w:tcW w:w="352" w:type="pct"/>
            <w:tcMar>
              <w:left w:w="58" w:type="dxa"/>
              <w:right w:w="58" w:type="dxa"/>
            </w:tcMar>
            <w:vAlign w:val="center"/>
          </w:tcPr>
          <w:p w14:paraId="581D48E1" w14:textId="77777777" w:rsidR="002A6F2B" w:rsidRPr="000F1D86" w:rsidRDefault="002A6F2B" w:rsidP="002A6F2B">
            <w:pPr>
              <w:pStyle w:val="TableText"/>
            </w:pPr>
            <w:r w:rsidRPr="000F1D86">
              <w:t>0.25</w:t>
            </w:r>
          </w:p>
        </w:tc>
        <w:tc>
          <w:tcPr>
            <w:tcW w:w="350" w:type="pct"/>
            <w:tcMar>
              <w:left w:w="58" w:type="dxa"/>
              <w:right w:w="58" w:type="dxa"/>
            </w:tcMar>
            <w:vAlign w:val="center"/>
          </w:tcPr>
          <w:p w14:paraId="7681D500" w14:textId="77777777" w:rsidR="002A6F2B" w:rsidRPr="000F1D86" w:rsidRDefault="002A6F2B" w:rsidP="002A6F2B">
            <w:pPr>
              <w:pStyle w:val="TableText"/>
            </w:pPr>
            <w:r w:rsidRPr="000F1D86">
              <w:t>TBD</w:t>
            </w:r>
          </w:p>
        </w:tc>
        <w:tc>
          <w:tcPr>
            <w:tcW w:w="497" w:type="pct"/>
            <w:tcMar>
              <w:left w:w="58" w:type="dxa"/>
              <w:right w:w="58" w:type="dxa"/>
            </w:tcMar>
            <w:vAlign w:val="center"/>
          </w:tcPr>
          <w:p w14:paraId="6DD5451A" w14:textId="77777777" w:rsidR="002A6F2B" w:rsidRPr="000F1D86" w:rsidRDefault="002A6F2B" w:rsidP="002A6F2B">
            <w:pPr>
              <w:pStyle w:val="TableText"/>
            </w:pPr>
            <w:r w:rsidRPr="000F1D86">
              <w:t>56-115</w:t>
            </w:r>
          </w:p>
        </w:tc>
        <w:tc>
          <w:tcPr>
            <w:tcW w:w="462" w:type="pct"/>
            <w:tcMar>
              <w:left w:w="58" w:type="dxa"/>
              <w:right w:w="58" w:type="dxa"/>
            </w:tcMar>
            <w:vAlign w:val="center"/>
          </w:tcPr>
          <w:p w14:paraId="29C8EA10" w14:textId="77777777" w:rsidR="002A6F2B" w:rsidRPr="000F1D86" w:rsidRDefault="002A6F2B" w:rsidP="002A6F2B">
            <w:pPr>
              <w:pStyle w:val="TableText"/>
            </w:pPr>
            <w:r w:rsidRPr="000F1D86">
              <w:t>50-115</w:t>
            </w:r>
          </w:p>
        </w:tc>
        <w:tc>
          <w:tcPr>
            <w:tcW w:w="526" w:type="pct"/>
            <w:tcMar>
              <w:left w:w="58" w:type="dxa"/>
              <w:right w:w="58" w:type="dxa"/>
            </w:tcMar>
            <w:vAlign w:val="center"/>
          </w:tcPr>
          <w:p w14:paraId="1BC825C8" w14:textId="77777777" w:rsidR="002A6F2B" w:rsidRPr="000F1D86" w:rsidRDefault="002A6F2B" w:rsidP="002A6F2B">
            <w:pPr>
              <w:pStyle w:val="TableText"/>
            </w:pPr>
            <w:r w:rsidRPr="000F1D86">
              <w:t>≤ 30</w:t>
            </w:r>
          </w:p>
        </w:tc>
      </w:tr>
    </w:tbl>
    <w:p w14:paraId="7A21706E" w14:textId="77777777" w:rsidR="004B2D1C" w:rsidRDefault="004B2D1C" w:rsidP="007F3336">
      <w:pPr>
        <w:pStyle w:val="Tablenotes"/>
        <w:spacing w:before="120"/>
        <w:ind w:left="0" w:firstLine="0"/>
      </w:pPr>
      <w:r w:rsidRPr="000F1D86">
        <w:t>Notes:</w:t>
      </w:r>
    </w:p>
    <w:p w14:paraId="23208DE3" w14:textId="06AB7C9D" w:rsidR="005631F5" w:rsidRPr="000F1D86" w:rsidRDefault="005631F5" w:rsidP="007F3336">
      <w:pPr>
        <w:pStyle w:val="Tablenotes"/>
        <w:spacing w:before="120"/>
        <w:ind w:left="0" w:firstLine="0"/>
      </w:pPr>
      <w:r w:rsidRPr="00D3229A">
        <w:t xml:space="preserve">Achievable Laboratory Limits are columns labeled </w:t>
      </w:r>
      <w:r>
        <w:t xml:space="preserve">Project </w:t>
      </w:r>
      <w:r w:rsidRPr="00D3229A">
        <w:t>RL and MDL</w:t>
      </w:r>
    </w:p>
    <w:p w14:paraId="7B1A9047" w14:textId="223736AD" w:rsidR="007B5AD8" w:rsidRPr="000F1D86" w:rsidRDefault="007B5AD8" w:rsidP="005631F5">
      <w:pPr>
        <w:pStyle w:val="Tablenotes"/>
        <w:contextualSpacing w:val="0"/>
      </w:pPr>
      <w:r w:rsidRPr="007B5AD8">
        <w:t xml:space="preserve">Accuracy and Precision Criteria are columns labeled LCS/MS/MSD Recovery Limits and </w:t>
      </w:r>
      <w:r>
        <w:t>LCS/</w:t>
      </w:r>
      <w:r w:rsidRPr="007B5AD8">
        <w:t>MS/MSD Precision</w:t>
      </w:r>
      <w:r w:rsidR="0023143B">
        <w:t>.</w:t>
      </w:r>
    </w:p>
    <w:p w14:paraId="2B478F29" w14:textId="77777777" w:rsidR="00B45CD6" w:rsidRDefault="00B45CD6" w:rsidP="00C946CE">
      <w:pPr>
        <w:pStyle w:val="Tablenotes"/>
        <w:ind w:left="0" w:firstLine="0"/>
        <w:sectPr w:rsidR="00B45CD6" w:rsidSect="00AD16B6">
          <w:footerReference w:type="default" r:id="rId47"/>
          <w:pgSz w:w="15840" w:h="12240" w:orient="landscape"/>
          <w:pgMar w:top="1440" w:right="1080" w:bottom="1440" w:left="1080" w:header="720" w:footer="720" w:gutter="0"/>
          <w:cols w:space="432"/>
          <w:docGrid w:linePitch="299"/>
        </w:sectPr>
      </w:pPr>
    </w:p>
    <w:tbl>
      <w:tblPr>
        <w:tblStyle w:val="TableGrid"/>
        <w:tblW w:w="4045" w:type="dxa"/>
        <w:tblLook w:val="04A0" w:firstRow="1" w:lastRow="0" w:firstColumn="1" w:lastColumn="0" w:noHBand="0" w:noVBand="1"/>
      </w:tblPr>
      <w:tblGrid>
        <w:gridCol w:w="917"/>
        <w:gridCol w:w="3128"/>
      </w:tblGrid>
      <w:tr w:rsidR="000D5635" w:rsidRPr="00B45CD6" w14:paraId="044D028F" w14:textId="77777777" w:rsidTr="00ED149B">
        <w:trPr>
          <w:trHeight w:hRule="exact" w:val="288"/>
        </w:trPr>
        <w:tc>
          <w:tcPr>
            <w:tcW w:w="917" w:type="dxa"/>
          </w:tcPr>
          <w:p w14:paraId="6D5F1329" w14:textId="77777777" w:rsidR="000D5635" w:rsidRPr="00B45CD6" w:rsidRDefault="000D5635" w:rsidP="00ED149B">
            <w:pPr>
              <w:pStyle w:val="Tablenotes"/>
              <w:ind w:left="0" w:firstLine="0"/>
            </w:pPr>
            <w:r w:rsidRPr="00B45CD6">
              <w:t>%R</w:t>
            </w:r>
          </w:p>
        </w:tc>
        <w:tc>
          <w:tcPr>
            <w:tcW w:w="3128" w:type="dxa"/>
          </w:tcPr>
          <w:p w14:paraId="736EFF82" w14:textId="77777777" w:rsidR="000D5635" w:rsidRPr="00B45CD6" w:rsidRDefault="000D5635" w:rsidP="00ED149B">
            <w:pPr>
              <w:pStyle w:val="Tablenotes"/>
              <w:ind w:left="0" w:firstLine="0"/>
            </w:pPr>
            <w:r w:rsidRPr="00B45CD6">
              <w:t>percent recovery</w:t>
            </w:r>
          </w:p>
        </w:tc>
      </w:tr>
      <w:tr w:rsidR="000D5635" w:rsidRPr="00B45CD6" w14:paraId="0B80A237" w14:textId="77777777" w:rsidTr="00ED149B">
        <w:trPr>
          <w:trHeight w:hRule="exact" w:val="288"/>
        </w:trPr>
        <w:tc>
          <w:tcPr>
            <w:tcW w:w="917" w:type="dxa"/>
          </w:tcPr>
          <w:p w14:paraId="1967E3D2" w14:textId="77777777" w:rsidR="000D5635" w:rsidRPr="00B45CD6" w:rsidRDefault="000D5635" w:rsidP="00ED149B">
            <w:pPr>
              <w:pStyle w:val="Tablenotes"/>
              <w:ind w:left="0" w:firstLine="0"/>
            </w:pPr>
            <w:r w:rsidRPr="00B45CD6">
              <w:t>CAS</w:t>
            </w:r>
          </w:p>
        </w:tc>
        <w:tc>
          <w:tcPr>
            <w:tcW w:w="3128" w:type="dxa"/>
          </w:tcPr>
          <w:p w14:paraId="419BA7C9" w14:textId="77777777" w:rsidR="000D5635" w:rsidRPr="00B45CD6" w:rsidRDefault="000D5635" w:rsidP="00ED149B">
            <w:pPr>
              <w:pStyle w:val="Tablenotes"/>
              <w:ind w:left="0" w:firstLine="0"/>
            </w:pPr>
            <w:r w:rsidRPr="00B45CD6">
              <w:t>Chemical Abstracts Service</w:t>
            </w:r>
          </w:p>
        </w:tc>
      </w:tr>
      <w:tr w:rsidR="000D5635" w:rsidRPr="00B45CD6" w14:paraId="25796A70" w14:textId="77777777" w:rsidTr="00ED149B">
        <w:trPr>
          <w:trHeight w:hRule="exact" w:val="288"/>
        </w:trPr>
        <w:tc>
          <w:tcPr>
            <w:tcW w:w="917" w:type="dxa"/>
          </w:tcPr>
          <w:p w14:paraId="60DBC370" w14:textId="77777777" w:rsidR="000D5635" w:rsidRPr="00B45CD6" w:rsidRDefault="000D5635" w:rsidP="00ED149B">
            <w:pPr>
              <w:pStyle w:val="Tablenotes"/>
              <w:ind w:left="0" w:firstLine="0"/>
            </w:pPr>
            <w:r w:rsidRPr="00B45CD6">
              <w:t>LCS</w:t>
            </w:r>
          </w:p>
        </w:tc>
        <w:tc>
          <w:tcPr>
            <w:tcW w:w="3128" w:type="dxa"/>
          </w:tcPr>
          <w:p w14:paraId="69E58703" w14:textId="77777777" w:rsidR="000D5635" w:rsidRPr="00B45CD6" w:rsidRDefault="000D5635" w:rsidP="00ED149B">
            <w:pPr>
              <w:pStyle w:val="Tablenotes"/>
              <w:ind w:left="0" w:firstLine="0"/>
            </w:pPr>
            <w:r w:rsidRPr="00B45CD6">
              <w:t>Laboratory Control Sample</w:t>
            </w:r>
          </w:p>
        </w:tc>
      </w:tr>
      <w:tr w:rsidR="000D5635" w:rsidRPr="00B45CD6" w14:paraId="2E094555" w14:textId="77777777" w:rsidTr="00ED149B">
        <w:trPr>
          <w:trHeight w:hRule="exact" w:val="288"/>
        </w:trPr>
        <w:tc>
          <w:tcPr>
            <w:tcW w:w="917" w:type="dxa"/>
          </w:tcPr>
          <w:p w14:paraId="3DF51731" w14:textId="77777777" w:rsidR="000D5635" w:rsidRPr="00B45CD6" w:rsidRDefault="000D5635" w:rsidP="00ED149B">
            <w:pPr>
              <w:pStyle w:val="Tablenotes"/>
              <w:ind w:left="0" w:firstLine="0"/>
            </w:pPr>
            <w:r w:rsidRPr="00B45CD6">
              <w:t>MDL</w:t>
            </w:r>
          </w:p>
        </w:tc>
        <w:tc>
          <w:tcPr>
            <w:tcW w:w="3128" w:type="dxa"/>
          </w:tcPr>
          <w:p w14:paraId="7E8777BB" w14:textId="77777777" w:rsidR="000D5635" w:rsidRPr="00B45CD6" w:rsidRDefault="000D5635" w:rsidP="00ED149B">
            <w:pPr>
              <w:pStyle w:val="Tablenotes"/>
              <w:ind w:left="0" w:firstLine="0"/>
            </w:pPr>
            <w:r w:rsidRPr="00B45CD6">
              <w:t>Method Detection Limit</w:t>
            </w:r>
          </w:p>
        </w:tc>
      </w:tr>
      <w:tr w:rsidR="000D5635" w:rsidRPr="00B45CD6" w14:paraId="720FCE87" w14:textId="77777777" w:rsidTr="00ED149B">
        <w:trPr>
          <w:trHeight w:hRule="exact" w:val="288"/>
        </w:trPr>
        <w:tc>
          <w:tcPr>
            <w:tcW w:w="917" w:type="dxa"/>
          </w:tcPr>
          <w:p w14:paraId="34B5A638" w14:textId="77777777" w:rsidR="000D5635" w:rsidRPr="00B45CD6" w:rsidRDefault="000D5635" w:rsidP="00ED149B">
            <w:pPr>
              <w:pStyle w:val="Tablenotes"/>
              <w:ind w:left="0" w:firstLine="0"/>
            </w:pPr>
            <w:r w:rsidRPr="00B45CD6">
              <w:t>mg/kg</w:t>
            </w:r>
          </w:p>
        </w:tc>
        <w:tc>
          <w:tcPr>
            <w:tcW w:w="3128" w:type="dxa"/>
          </w:tcPr>
          <w:p w14:paraId="37B6921A" w14:textId="77777777" w:rsidR="000D5635" w:rsidRPr="00B45CD6" w:rsidRDefault="000D5635" w:rsidP="00ED149B">
            <w:pPr>
              <w:pStyle w:val="Tablenotes"/>
              <w:ind w:left="0" w:firstLine="0"/>
            </w:pPr>
            <w:r w:rsidRPr="00B45CD6">
              <w:t>milligram per kilogram</w:t>
            </w:r>
          </w:p>
        </w:tc>
      </w:tr>
      <w:tr w:rsidR="000D5635" w:rsidRPr="00B45CD6" w14:paraId="1FC62039" w14:textId="77777777" w:rsidTr="00ED149B">
        <w:trPr>
          <w:trHeight w:hRule="exact" w:val="288"/>
        </w:trPr>
        <w:tc>
          <w:tcPr>
            <w:tcW w:w="917" w:type="dxa"/>
          </w:tcPr>
          <w:p w14:paraId="6372FE23" w14:textId="77777777" w:rsidR="000D5635" w:rsidRPr="00B45CD6" w:rsidRDefault="000D5635" w:rsidP="00ED149B">
            <w:pPr>
              <w:pStyle w:val="Tablenotes"/>
              <w:ind w:left="0" w:firstLine="0"/>
            </w:pPr>
            <w:r w:rsidRPr="00B45CD6">
              <w:t>mg/L</w:t>
            </w:r>
          </w:p>
        </w:tc>
        <w:tc>
          <w:tcPr>
            <w:tcW w:w="3128" w:type="dxa"/>
          </w:tcPr>
          <w:p w14:paraId="4D8C7089" w14:textId="77777777" w:rsidR="000D5635" w:rsidRPr="00B45CD6" w:rsidRDefault="000D5635" w:rsidP="00ED149B">
            <w:pPr>
              <w:pStyle w:val="Tablenotes"/>
              <w:ind w:left="0" w:firstLine="0"/>
            </w:pPr>
            <w:r w:rsidRPr="00B45CD6">
              <w:t>milligram per liter</w:t>
            </w:r>
          </w:p>
        </w:tc>
      </w:tr>
      <w:tr w:rsidR="000D5635" w:rsidRPr="00B45CD6" w14:paraId="09828B31" w14:textId="77777777" w:rsidTr="00ED149B">
        <w:trPr>
          <w:trHeight w:hRule="exact" w:val="288"/>
        </w:trPr>
        <w:tc>
          <w:tcPr>
            <w:tcW w:w="917" w:type="dxa"/>
          </w:tcPr>
          <w:p w14:paraId="0ECEE621" w14:textId="77777777" w:rsidR="000D5635" w:rsidRPr="00B45CD6" w:rsidRDefault="000D5635" w:rsidP="00ED149B">
            <w:pPr>
              <w:pStyle w:val="Tablenotes"/>
              <w:ind w:left="0" w:firstLine="0"/>
            </w:pPr>
            <w:r w:rsidRPr="00B45CD6">
              <w:t>MS/MSD</w:t>
            </w:r>
          </w:p>
        </w:tc>
        <w:tc>
          <w:tcPr>
            <w:tcW w:w="3128" w:type="dxa"/>
          </w:tcPr>
          <w:p w14:paraId="325F350A" w14:textId="77777777" w:rsidR="000D5635" w:rsidRPr="00B45CD6" w:rsidRDefault="000D5635" w:rsidP="00ED149B">
            <w:pPr>
              <w:pStyle w:val="Tablenotes"/>
              <w:ind w:left="0" w:firstLine="0"/>
            </w:pPr>
            <w:r w:rsidRPr="00B45CD6">
              <w:t>Matrix</w:t>
            </w:r>
            <w:r>
              <w:t xml:space="preserve"> S</w:t>
            </w:r>
            <w:r w:rsidRPr="00B45CD6">
              <w:t>pike/Matrix</w:t>
            </w:r>
            <w:r>
              <w:t xml:space="preserve"> </w:t>
            </w:r>
            <w:r w:rsidRPr="00B45CD6">
              <w:t>Spike</w:t>
            </w:r>
            <w:r>
              <w:t xml:space="preserve"> D</w:t>
            </w:r>
            <w:r w:rsidRPr="00B45CD6">
              <w:t>upli</w:t>
            </w:r>
            <w:r w:rsidRPr="00BD577F">
              <w:t>cate</w:t>
            </w:r>
          </w:p>
        </w:tc>
      </w:tr>
      <w:tr w:rsidR="000D5635" w:rsidRPr="00CC2E1C" w14:paraId="6B53DEAC" w14:textId="77777777" w:rsidTr="00ED149B">
        <w:trPr>
          <w:trHeight w:hRule="exact" w:val="288"/>
        </w:trPr>
        <w:tc>
          <w:tcPr>
            <w:tcW w:w="917" w:type="dxa"/>
          </w:tcPr>
          <w:p w14:paraId="70228002" w14:textId="77777777" w:rsidR="000D5635" w:rsidRPr="00B45CD6" w:rsidRDefault="000D5635" w:rsidP="00ED149B">
            <w:pPr>
              <w:pStyle w:val="Tablenotes"/>
              <w:ind w:left="0" w:firstLine="0"/>
            </w:pPr>
            <w:r w:rsidRPr="00B45CD6">
              <w:t>PAL</w:t>
            </w:r>
          </w:p>
        </w:tc>
        <w:tc>
          <w:tcPr>
            <w:tcW w:w="3128" w:type="dxa"/>
          </w:tcPr>
          <w:p w14:paraId="7695C92E" w14:textId="77777777" w:rsidR="000D5635" w:rsidRPr="00CC2E1C" w:rsidRDefault="000D5635" w:rsidP="00ED149B">
            <w:pPr>
              <w:pStyle w:val="Tablenotes"/>
              <w:ind w:left="0" w:firstLine="0"/>
            </w:pPr>
            <w:r w:rsidRPr="00BD577F">
              <w:t xml:space="preserve"> Project A</w:t>
            </w:r>
            <w:r w:rsidRPr="00B45CD6">
              <w:t>ction Limits</w:t>
            </w:r>
          </w:p>
        </w:tc>
      </w:tr>
      <w:tr w:rsidR="000D5635" w:rsidRPr="00B45CD6" w14:paraId="40FFE884" w14:textId="77777777" w:rsidTr="00ED149B">
        <w:trPr>
          <w:trHeight w:hRule="exact" w:val="288"/>
        </w:trPr>
        <w:tc>
          <w:tcPr>
            <w:tcW w:w="917" w:type="dxa"/>
          </w:tcPr>
          <w:p w14:paraId="0B925B28" w14:textId="77777777" w:rsidR="000D5635" w:rsidRPr="00B45CD6" w:rsidRDefault="000D5635" w:rsidP="00ED149B">
            <w:pPr>
              <w:pStyle w:val="Tablenotes"/>
              <w:ind w:left="0" w:firstLine="0"/>
            </w:pPr>
            <w:r w:rsidRPr="00B45CD6">
              <w:t>RL</w:t>
            </w:r>
          </w:p>
        </w:tc>
        <w:tc>
          <w:tcPr>
            <w:tcW w:w="3128" w:type="dxa"/>
          </w:tcPr>
          <w:p w14:paraId="08BFCBF3" w14:textId="77777777" w:rsidR="000D5635" w:rsidRPr="00B45CD6" w:rsidRDefault="000D5635" w:rsidP="00ED149B">
            <w:pPr>
              <w:pStyle w:val="Tablenotes"/>
              <w:ind w:left="0" w:firstLine="0"/>
            </w:pPr>
            <w:r w:rsidRPr="00B45CD6">
              <w:t>Reporting Limit</w:t>
            </w:r>
          </w:p>
        </w:tc>
      </w:tr>
      <w:tr w:rsidR="000D5635" w:rsidRPr="00B45CD6" w14:paraId="04838335" w14:textId="77777777" w:rsidTr="00ED149B">
        <w:trPr>
          <w:trHeight w:hRule="exact" w:val="288"/>
        </w:trPr>
        <w:tc>
          <w:tcPr>
            <w:tcW w:w="917" w:type="dxa"/>
          </w:tcPr>
          <w:p w14:paraId="3487F57B" w14:textId="77777777" w:rsidR="000D5635" w:rsidRPr="00B45CD6" w:rsidRDefault="000D5635" w:rsidP="00ED149B">
            <w:pPr>
              <w:pStyle w:val="Tablenotes"/>
              <w:ind w:left="0" w:firstLine="0"/>
            </w:pPr>
            <w:r w:rsidRPr="00B45CD6">
              <w:t>RPD</w:t>
            </w:r>
          </w:p>
        </w:tc>
        <w:tc>
          <w:tcPr>
            <w:tcW w:w="3128" w:type="dxa"/>
          </w:tcPr>
          <w:p w14:paraId="5EE14E3E" w14:textId="77777777" w:rsidR="000D5635" w:rsidRPr="00B45CD6" w:rsidRDefault="000D5635" w:rsidP="00ED149B">
            <w:pPr>
              <w:pStyle w:val="Tablenotes"/>
              <w:ind w:left="0" w:firstLine="0"/>
            </w:pPr>
            <w:r w:rsidRPr="00B45CD6">
              <w:t>relative percent difference</w:t>
            </w:r>
          </w:p>
        </w:tc>
      </w:tr>
      <w:tr w:rsidR="000D5635" w:rsidRPr="000F1D86" w14:paraId="602B3F57" w14:textId="77777777" w:rsidTr="00ED149B">
        <w:trPr>
          <w:trHeight w:hRule="exact" w:val="288"/>
        </w:trPr>
        <w:tc>
          <w:tcPr>
            <w:tcW w:w="917" w:type="dxa"/>
          </w:tcPr>
          <w:p w14:paraId="444D4432" w14:textId="77777777" w:rsidR="000D5635" w:rsidRPr="00B45CD6" w:rsidRDefault="000D5635" w:rsidP="00ED149B">
            <w:pPr>
              <w:pStyle w:val="Tablenotes"/>
              <w:ind w:left="0" w:firstLine="0"/>
            </w:pPr>
            <w:r w:rsidRPr="00B45CD6">
              <w:t>TBD</w:t>
            </w:r>
          </w:p>
        </w:tc>
        <w:tc>
          <w:tcPr>
            <w:tcW w:w="3128" w:type="dxa"/>
          </w:tcPr>
          <w:p w14:paraId="633E17FD" w14:textId="77777777" w:rsidR="000D5635" w:rsidRPr="000F1D86" w:rsidRDefault="000D5635" w:rsidP="00ED149B">
            <w:pPr>
              <w:pStyle w:val="Tablenotes"/>
              <w:ind w:left="0" w:firstLine="0"/>
            </w:pPr>
            <w:r w:rsidRPr="00B45CD6">
              <w:t>To Be Determined</w:t>
            </w:r>
          </w:p>
        </w:tc>
      </w:tr>
    </w:tbl>
    <w:p w14:paraId="678391CA" w14:textId="77777777" w:rsidR="00B45CD6" w:rsidRDefault="00B45CD6" w:rsidP="00352128">
      <w:pPr>
        <w:rPr>
          <w:sz w:val="20"/>
        </w:rPr>
        <w:sectPr w:rsidR="00B45CD6" w:rsidSect="00AD16B6">
          <w:type w:val="continuous"/>
          <w:pgSz w:w="15840" w:h="12240" w:orient="landscape"/>
          <w:pgMar w:top="1440" w:right="1080" w:bottom="1440" w:left="1080" w:header="720" w:footer="720" w:gutter="0"/>
          <w:cols w:num="3" w:space="432"/>
          <w:docGrid w:linePitch="299"/>
        </w:sectPr>
      </w:pPr>
    </w:p>
    <w:p w14:paraId="47A24D72" w14:textId="77777777" w:rsidR="00815C89" w:rsidRPr="00BD577F" w:rsidRDefault="00815C89" w:rsidP="000306CD">
      <w:pPr>
        <w:pStyle w:val="Heading2"/>
        <w:rPr>
          <w:strike/>
          <w:sz w:val="20"/>
        </w:rPr>
        <w:sectPr w:rsidR="00815C89" w:rsidRPr="00BD577F" w:rsidSect="00AD16B6">
          <w:type w:val="continuous"/>
          <w:pgSz w:w="15840" w:h="12240" w:orient="landscape"/>
          <w:pgMar w:top="1440" w:right="1080" w:bottom="1440" w:left="1080" w:header="720" w:footer="720" w:gutter="0"/>
          <w:cols w:space="432"/>
          <w:docGrid w:linePitch="299"/>
        </w:sectPr>
      </w:pPr>
    </w:p>
    <w:p w14:paraId="18C896B6" w14:textId="41FCA13E" w:rsidR="006D19B5" w:rsidRPr="000306CD" w:rsidRDefault="000306CD" w:rsidP="000306CD">
      <w:pPr>
        <w:pStyle w:val="Heading2"/>
      </w:pPr>
      <w:bookmarkStart w:id="124" w:name="_Ref148613592"/>
      <w:bookmarkStart w:id="125" w:name="_Toc160617032"/>
      <w:r w:rsidRPr="00AD1B3D">
        <w:lastRenderedPageBreak/>
        <w:t xml:space="preserve">WORKSHEET #15.9: </w:t>
      </w:r>
      <w:r>
        <w:t>PROJECT ACTION LIMITS AND ACHIEVABLE LABORATORY LIMITS</w:t>
      </w:r>
      <w:r w:rsidR="00D62621">
        <w:rPr>
          <w:rStyle w:val="FootnoteReference"/>
        </w:rPr>
        <w:footnoteReference w:id="38"/>
      </w:r>
      <w:r>
        <w:t xml:space="preserve"> </w:t>
      </w:r>
      <w:r w:rsidRPr="000F1D86">
        <w:t>– TAL INORGANICS (SOIL</w:t>
      </w:r>
      <w:r>
        <w:t>/SEDIMENT/WASTE</w:t>
      </w:r>
      <w:r w:rsidRPr="000F1D86">
        <w:t>)</w:t>
      </w:r>
      <w:bookmarkEnd w:id="124"/>
      <w:bookmarkEnd w:id="125"/>
    </w:p>
    <w:tbl>
      <w:tblPr>
        <w:tblW w:w="501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
        <w:gridCol w:w="1082"/>
        <w:gridCol w:w="811"/>
        <w:gridCol w:w="707"/>
        <w:gridCol w:w="1351"/>
        <w:gridCol w:w="1351"/>
        <w:gridCol w:w="1351"/>
        <w:gridCol w:w="1417"/>
        <w:gridCol w:w="948"/>
        <w:gridCol w:w="1170"/>
        <w:gridCol w:w="899"/>
        <w:gridCol w:w="1532"/>
      </w:tblGrid>
      <w:tr w:rsidR="005B5415" w:rsidRPr="00AD1B3D" w14:paraId="7AAD1989" w14:textId="77777777" w:rsidTr="00B86C49">
        <w:trPr>
          <w:cantSplit/>
          <w:trHeight w:val="1952"/>
          <w:tblHeader/>
        </w:trPr>
        <w:tc>
          <w:tcPr>
            <w:tcW w:w="395" w:type="pct"/>
            <w:shd w:val="clear" w:color="auto" w:fill="D5ECFC" w:themeFill="accent6" w:themeFillTint="1A"/>
            <w:vAlign w:val="bottom"/>
          </w:tcPr>
          <w:p w14:paraId="62C60DCC" w14:textId="4B804B7F" w:rsidR="005B5415" w:rsidRPr="00AD1B3D" w:rsidRDefault="005B5415" w:rsidP="00B57631">
            <w:pPr>
              <w:pStyle w:val="TableText"/>
              <w:jc w:val="center"/>
              <w:rPr>
                <w:b/>
                <w:bCs/>
              </w:rPr>
            </w:pPr>
            <w:r w:rsidRPr="00AD1B3D">
              <w:rPr>
                <w:b/>
                <w:bCs/>
              </w:rPr>
              <w:t>Analyte</w:t>
            </w:r>
          </w:p>
        </w:tc>
        <w:tc>
          <w:tcPr>
            <w:tcW w:w="395" w:type="pct"/>
            <w:shd w:val="clear" w:color="auto" w:fill="D5ECFC" w:themeFill="accent6" w:themeFillTint="1A"/>
            <w:vAlign w:val="bottom"/>
          </w:tcPr>
          <w:p w14:paraId="630C29BE" w14:textId="482880DA" w:rsidR="005B5415" w:rsidRPr="00AD1B3D" w:rsidRDefault="005B5415" w:rsidP="00B57631">
            <w:pPr>
              <w:pStyle w:val="TableText"/>
              <w:jc w:val="center"/>
              <w:rPr>
                <w:b/>
                <w:bCs/>
              </w:rPr>
            </w:pPr>
            <w:r w:rsidRPr="00AD1B3D">
              <w:rPr>
                <w:b/>
                <w:bCs/>
              </w:rPr>
              <w:t>CAS Number</w:t>
            </w:r>
          </w:p>
        </w:tc>
        <w:tc>
          <w:tcPr>
            <w:tcW w:w="296" w:type="pct"/>
            <w:shd w:val="clear" w:color="auto" w:fill="D5ECFC" w:themeFill="accent6" w:themeFillTint="1A"/>
            <w:vAlign w:val="bottom"/>
          </w:tcPr>
          <w:p w14:paraId="64AA47AC" w14:textId="6C29E81C" w:rsidR="005B5415" w:rsidRPr="00AD1B3D" w:rsidRDefault="005B5415" w:rsidP="00B57631">
            <w:pPr>
              <w:pStyle w:val="TableText"/>
              <w:jc w:val="center"/>
              <w:rPr>
                <w:b/>
                <w:bCs/>
              </w:rPr>
            </w:pPr>
            <w:r>
              <w:rPr>
                <w:b/>
                <w:bCs/>
              </w:rPr>
              <w:t>Project Action Limit</w:t>
            </w:r>
          </w:p>
        </w:tc>
        <w:tc>
          <w:tcPr>
            <w:tcW w:w="258" w:type="pct"/>
            <w:shd w:val="clear" w:color="auto" w:fill="D5ECFC" w:themeFill="accent6" w:themeFillTint="1A"/>
            <w:vAlign w:val="bottom"/>
          </w:tcPr>
          <w:p w14:paraId="3539E9D9" w14:textId="0A607618" w:rsidR="005B5415" w:rsidRPr="00AD1B3D" w:rsidRDefault="005B5415" w:rsidP="00B57631">
            <w:pPr>
              <w:pStyle w:val="TableText"/>
              <w:jc w:val="center"/>
              <w:rPr>
                <w:b/>
                <w:bCs/>
              </w:rPr>
            </w:pPr>
            <w:r w:rsidRPr="00AD1B3D">
              <w:rPr>
                <w:b/>
                <w:bCs/>
              </w:rPr>
              <w:t xml:space="preserve">Project </w:t>
            </w:r>
            <w:r>
              <w:rPr>
                <w:b/>
                <w:bCs/>
              </w:rPr>
              <w:t>QL</w:t>
            </w:r>
          </w:p>
        </w:tc>
        <w:tc>
          <w:tcPr>
            <w:tcW w:w="493" w:type="pct"/>
            <w:shd w:val="clear" w:color="auto" w:fill="D5ECFC" w:themeFill="accent6" w:themeFillTint="1A"/>
            <w:tcMar>
              <w:left w:w="58" w:type="dxa"/>
              <w:right w:w="58" w:type="dxa"/>
            </w:tcMar>
            <w:vAlign w:val="bottom"/>
          </w:tcPr>
          <w:p w14:paraId="09CCFE94" w14:textId="219CC920" w:rsidR="005B5415" w:rsidRPr="005B5415" w:rsidRDefault="005B5415" w:rsidP="005B5415">
            <w:pPr>
              <w:pStyle w:val="TableText"/>
              <w:jc w:val="center"/>
              <w:rPr>
                <w:b/>
              </w:rPr>
            </w:pPr>
            <w:r>
              <w:rPr>
                <w:b/>
              </w:rPr>
              <w:t xml:space="preserve">Lab RL </w:t>
            </w:r>
            <w:r>
              <w:rPr>
                <w:b/>
                <w:sz w:val="16"/>
                <w:szCs w:val="16"/>
              </w:rPr>
              <w:t>(varies by lab)</w:t>
            </w:r>
            <w:r>
              <w:rPr>
                <w:b/>
                <w:szCs w:val="16"/>
              </w:rPr>
              <w:t xml:space="preserve"> </w:t>
            </w:r>
            <w:r w:rsidRPr="00AD1B3D">
              <w:rPr>
                <w:b/>
                <w:bCs/>
              </w:rPr>
              <w:t>Soil</w:t>
            </w:r>
            <w:r>
              <w:rPr>
                <w:b/>
                <w:bCs/>
              </w:rPr>
              <w:t>/ Sediment/ Waste</w:t>
            </w:r>
            <w:r w:rsidRPr="00AD1B3D">
              <w:rPr>
                <w:b/>
                <w:bCs/>
              </w:rPr>
              <w:t xml:space="preserve"> by ICP- AES (mg/kg)</w:t>
            </w:r>
          </w:p>
        </w:tc>
        <w:tc>
          <w:tcPr>
            <w:tcW w:w="493" w:type="pct"/>
            <w:shd w:val="clear" w:color="auto" w:fill="D5ECFC" w:themeFill="accent6" w:themeFillTint="1A"/>
            <w:tcMar>
              <w:left w:w="58" w:type="dxa"/>
              <w:right w:w="58" w:type="dxa"/>
            </w:tcMar>
            <w:vAlign w:val="bottom"/>
          </w:tcPr>
          <w:p w14:paraId="184F37F4" w14:textId="2F1B3969" w:rsidR="005B5415" w:rsidRPr="007A502E" w:rsidRDefault="005B5415" w:rsidP="007A502E">
            <w:pPr>
              <w:pStyle w:val="TableText"/>
              <w:jc w:val="center"/>
              <w:rPr>
                <w:b/>
                <w:sz w:val="16"/>
                <w:szCs w:val="16"/>
              </w:rPr>
            </w:pPr>
            <w:r w:rsidRPr="00AD1B3D">
              <w:rPr>
                <w:b/>
              </w:rPr>
              <w:t>Lab MDL</w:t>
            </w:r>
            <w:r w:rsidRPr="00AD1B3D">
              <w:rPr>
                <w:b/>
                <w:sz w:val="16"/>
                <w:szCs w:val="16"/>
              </w:rPr>
              <w:t xml:space="preserve"> (varies by lab)</w:t>
            </w:r>
            <w:r w:rsidR="007A502E">
              <w:rPr>
                <w:b/>
                <w:sz w:val="16"/>
                <w:szCs w:val="16"/>
              </w:rPr>
              <w:t xml:space="preserve"> </w:t>
            </w:r>
            <w:r w:rsidRPr="00AD1B3D">
              <w:rPr>
                <w:b/>
              </w:rPr>
              <w:t>Soil</w:t>
            </w:r>
            <w:r>
              <w:rPr>
                <w:b/>
              </w:rPr>
              <w:t>/ Sediment/ Waste</w:t>
            </w:r>
            <w:r w:rsidRPr="00AD1B3D">
              <w:rPr>
                <w:b/>
              </w:rPr>
              <w:t xml:space="preserve"> by ICP- AES (mg/kg)</w:t>
            </w:r>
          </w:p>
        </w:tc>
        <w:tc>
          <w:tcPr>
            <w:tcW w:w="493" w:type="pct"/>
            <w:shd w:val="clear" w:color="auto" w:fill="D5ECFC" w:themeFill="accent6" w:themeFillTint="1A"/>
            <w:tcMar>
              <w:left w:w="58" w:type="dxa"/>
              <w:right w:w="58" w:type="dxa"/>
            </w:tcMar>
            <w:vAlign w:val="bottom"/>
          </w:tcPr>
          <w:p w14:paraId="32224A5B" w14:textId="59E96401" w:rsidR="005B5415" w:rsidRPr="005B5415" w:rsidRDefault="005B5415" w:rsidP="005B5415">
            <w:pPr>
              <w:pStyle w:val="TableText"/>
              <w:jc w:val="center"/>
              <w:rPr>
                <w:b/>
              </w:rPr>
            </w:pPr>
            <w:r>
              <w:rPr>
                <w:b/>
              </w:rPr>
              <w:t xml:space="preserve">Lab RL </w:t>
            </w:r>
            <w:r>
              <w:rPr>
                <w:b/>
                <w:sz w:val="16"/>
                <w:szCs w:val="16"/>
              </w:rPr>
              <w:t>(varies by lab)</w:t>
            </w:r>
            <w:r>
              <w:rPr>
                <w:b/>
                <w:szCs w:val="16"/>
              </w:rPr>
              <w:t xml:space="preserve"> </w:t>
            </w:r>
            <w:r w:rsidRPr="00AD1B3D">
              <w:rPr>
                <w:b/>
                <w:bCs/>
              </w:rPr>
              <w:t>Soil</w:t>
            </w:r>
            <w:r>
              <w:rPr>
                <w:b/>
                <w:bCs/>
              </w:rPr>
              <w:t>/ Sediment/ Waste</w:t>
            </w:r>
            <w:r w:rsidRPr="00AD1B3D">
              <w:rPr>
                <w:b/>
                <w:bCs/>
              </w:rPr>
              <w:t xml:space="preserve"> by ICP-MS (mg/kg)</w:t>
            </w:r>
          </w:p>
        </w:tc>
        <w:tc>
          <w:tcPr>
            <w:tcW w:w="517" w:type="pct"/>
            <w:shd w:val="clear" w:color="auto" w:fill="D5ECFC" w:themeFill="accent6" w:themeFillTint="1A"/>
            <w:tcMar>
              <w:left w:w="58" w:type="dxa"/>
              <w:right w:w="58" w:type="dxa"/>
            </w:tcMar>
            <w:vAlign w:val="bottom"/>
          </w:tcPr>
          <w:p w14:paraId="688B602B" w14:textId="5CD0F9D1" w:rsidR="005B5415" w:rsidRPr="00AD1B3D" w:rsidRDefault="005B5415" w:rsidP="005B5415">
            <w:pPr>
              <w:pStyle w:val="TableText"/>
              <w:jc w:val="center"/>
              <w:rPr>
                <w:b/>
              </w:rPr>
            </w:pPr>
            <w:r w:rsidRPr="00AD1B3D">
              <w:rPr>
                <w:b/>
              </w:rPr>
              <w:t>Lab MDL</w:t>
            </w:r>
            <w:r w:rsidRPr="00AD1B3D">
              <w:rPr>
                <w:b/>
                <w:sz w:val="16"/>
                <w:szCs w:val="16"/>
              </w:rPr>
              <w:t xml:space="preserve"> (varies by lab)</w:t>
            </w:r>
            <w:r>
              <w:rPr>
                <w:b/>
                <w:szCs w:val="16"/>
              </w:rPr>
              <w:t xml:space="preserve"> </w:t>
            </w:r>
            <w:r w:rsidRPr="00AD1B3D">
              <w:rPr>
                <w:b/>
              </w:rPr>
              <w:t>Soil</w:t>
            </w:r>
            <w:r>
              <w:rPr>
                <w:b/>
              </w:rPr>
              <w:t>/Sediment/ Waste</w:t>
            </w:r>
            <w:r w:rsidRPr="00AD1B3D">
              <w:rPr>
                <w:b/>
              </w:rPr>
              <w:t xml:space="preserve"> by ICP-MS (mg/kg)</w:t>
            </w:r>
          </w:p>
        </w:tc>
        <w:tc>
          <w:tcPr>
            <w:tcW w:w="346" w:type="pct"/>
            <w:shd w:val="clear" w:color="auto" w:fill="D5ECFC" w:themeFill="accent6" w:themeFillTint="1A"/>
            <w:tcMar>
              <w:left w:w="58" w:type="dxa"/>
              <w:right w:w="58" w:type="dxa"/>
            </w:tcMar>
            <w:vAlign w:val="bottom"/>
          </w:tcPr>
          <w:p w14:paraId="28A6B933" w14:textId="4019F709" w:rsidR="005B5415" w:rsidRPr="00AD1B3D" w:rsidRDefault="005B5415" w:rsidP="005B5415">
            <w:pPr>
              <w:pStyle w:val="TableText"/>
              <w:jc w:val="center"/>
              <w:rPr>
                <w:b/>
                <w:bCs/>
              </w:rPr>
            </w:pPr>
            <w:r w:rsidRPr="00AD1B3D">
              <w:rPr>
                <w:b/>
                <w:bCs/>
              </w:rPr>
              <w:t>LCS and MS Recovery Limits</w:t>
            </w:r>
            <w:r w:rsidR="00333E69">
              <w:rPr>
                <w:rStyle w:val="FootnoteReference"/>
                <w:b/>
                <w:bCs/>
              </w:rPr>
              <w:footnoteReference w:id="39"/>
            </w:r>
            <w:r w:rsidR="006D5197">
              <w:rPr>
                <w:b/>
                <w:bCs/>
              </w:rPr>
              <w:t xml:space="preserve"> </w:t>
            </w:r>
            <w:r>
              <w:rPr>
                <w:b/>
                <w:bCs/>
              </w:rPr>
              <w:t xml:space="preserve"> </w:t>
            </w:r>
            <w:r w:rsidRPr="00AD1B3D">
              <w:rPr>
                <w:b/>
                <w:bCs/>
              </w:rPr>
              <w:t>LCS %R</w:t>
            </w:r>
          </w:p>
        </w:tc>
        <w:tc>
          <w:tcPr>
            <w:tcW w:w="427" w:type="pct"/>
            <w:shd w:val="clear" w:color="auto" w:fill="D5ECFC" w:themeFill="accent6" w:themeFillTint="1A"/>
            <w:vAlign w:val="bottom"/>
          </w:tcPr>
          <w:p w14:paraId="1F1B9FD0" w14:textId="10ADB85A" w:rsidR="005B5415" w:rsidRPr="00AD1B3D" w:rsidRDefault="005B5415" w:rsidP="005B5415">
            <w:pPr>
              <w:pStyle w:val="TableText"/>
              <w:jc w:val="center"/>
              <w:rPr>
                <w:b/>
                <w:bCs/>
              </w:rPr>
            </w:pPr>
            <w:r w:rsidRPr="00AD1B3D">
              <w:rPr>
                <w:b/>
                <w:bCs/>
              </w:rPr>
              <w:t>LCS and MS Recovery Limits</w:t>
            </w:r>
            <w:r>
              <w:rPr>
                <w:b/>
                <w:bCs/>
              </w:rPr>
              <w:t xml:space="preserve"> </w:t>
            </w:r>
            <w:r w:rsidRPr="00AD1B3D">
              <w:rPr>
                <w:b/>
                <w:bCs/>
              </w:rPr>
              <w:t>Soil</w:t>
            </w:r>
            <w:r>
              <w:rPr>
                <w:b/>
                <w:bCs/>
              </w:rPr>
              <w:t>/ Sediment/ Waste</w:t>
            </w:r>
            <w:r w:rsidRPr="00AD1B3D">
              <w:rPr>
                <w:b/>
                <w:bCs/>
              </w:rPr>
              <w:t xml:space="preserve"> by ICP- AES or ICP- MS %R</w:t>
            </w:r>
          </w:p>
        </w:tc>
        <w:tc>
          <w:tcPr>
            <w:tcW w:w="328" w:type="pct"/>
            <w:shd w:val="clear" w:color="auto" w:fill="D5ECFC" w:themeFill="accent6" w:themeFillTint="1A"/>
            <w:vAlign w:val="bottom"/>
          </w:tcPr>
          <w:p w14:paraId="45F54D07" w14:textId="4D179995" w:rsidR="005B5415" w:rsidRPr="00AD1B3D" w:rsidRDefault="005B5415" w:rsidP="005B5415">
            <w:pPr>
              <w:pStyle w:val="TableText"/>
              <w:jc w:val="center"/>
              <w:rPr>
                <w:b/>
                <w:bCs/>
              </w:rPr>
            </w:pPr>
            <w:r w:rsidRPr="00AD1B3D">
              <w:rPr>
                <w:b/>
                <w:bCs/>
              </w:rPr>
              <w:t>LCS and MS Recovery Limits</w:t>
            </w:r>
            <w:r>
              <w:rPr>
                <w:b/>
                <w:bCs/>
              </w:rPr>
              <w:t xml:space="preserve"> </w:t>
            </w:r>
            <w:r w:rsidRPr="00AD1B3D">
              <w:rPr>
                <w:b/>
                <w:bCs/>
              </w:rPr>
              <w:t>Soil Non-ICP %R</w:t>
            </w:r>
          </w:p>
        </w:tc>
        <w:tc>
          <w:tcPr>
            <w:tcW w:w="559" w:type="pct"/>
            <w:shd w:val="clear" w:color="auto" w:fill="D5ECFC" w:themeFill="accent6" w:themeFillTint="1A"/>
            <w:tcMar>
              <w:left w:w="58" w:type="dxa"/>
              <w:right w:w="58" w:type="dxa"/>
            </w:tcMar>
            <w:vAlign w:val="bottom"/>
          </w:tcPr>
          <w:p w14:paraId="6E98E599" w14:textId="1183F91B" w:rsidR="005B5415" w:rsidRPr="00AD1B3D" w:rsidRDefault="005B5415" w:rsidP="005B5415">
            <w:pPr>
              <w:pStyle w:val="TableText"/>
              <w:jc w:val="center"/>
              <w:rPr>
                <w:b/>
                <w:bCs/>
              </w:rPr>
            </w:pPr>
            <w:r w:rsidRPr="00AD1B3D">
              <w:rPr>
                <w:b/>
                <w:bCs/>
              </w:rPr>
              <w:t>Lab Duplicate Precision</w:t>
            </w:r>
            <w:r>
              <w:rPr>
                <w:b/>
                <w:bCs/>
              </w:rPr>
              <w:t xml:space="preserve"> </w:t>
            </w:r>
            <w:r w:rsidRPr="00AD1B3D">
              <w:rPr>
                <w:b/>
                <w:bCs/>
              </w:rPr>
              <w:t>Soil RPD</w:t>
            </w:r>
            <w:r w:rsidR="005325EE">
              <w:rPr>
                <w:rStyle w:val="FootnoteReference"/>
                <w:b/>
                <w:bCs/>
              </w:rPr>
              <w:footnoteReference w:id="40"/>
            </w:r>
          </w:p>
        </w:tc>
      </w:tr>
      <w:tr w:rsidR="005B5415" w:rsidRPr="00AD1B3D" w14:paraId="170BE32B" w14:textId="77777777" w:rsidTr="00860A9B">
        <w:trPr>
          <w:cantSplit/>
        </w:trPr>
        <w:tc>
          <w:tcPr>
            <w:tcW w:w="395" w:type="pct"/>
            <w:tcMar>
              <w:left w:w="58" w:type="dxa"/>
              <w:right w:w="58" w:type="dxa"/>
            </w:tcMar>
            <w:vAlign w:val="center"/>
          </w:tcPr>
          <w:p w14:paraId="440121ED" w14:textId="77777777" w:rsidR="00B57631" w:rsidRPr="00AD1B3D" w:rsidRDefault="00B57631" w:rsidP="00B57631">
            <w:pPr>
              <w:pStyle w:val="TableText"/>
            </w:pPr>
            <w:r w:rsidRPr="00AD1B3D">
              <w:t>Aluminum</w:t>
            </w:r>
          </w:p>
        </w:tc>
        <w:tc>
          <w:tcPr>
            <w:tcW w:w="395" w:type="pct"/>
            <w:tcMar>
              <w:left w:w="58" w:type="dxa"/>
              <w:right w:w="58" w:type="dxa"/>
            </w:tcMar>
            <w:vAlign w:val="center"/>
          </w:tcPr>
          <w:p w14:paraId="7A7F5E88" w14:textId="77777777" w:rsidR="00B57631" w:rsidRPr="00AD1B3D" w:rsidRDefault="00B57631" w:rsidP="00B57631">
            <w:pPr>
              <w:pStyle w:val="TableText"/>
            </w:pPr>
            <w:r w:rsidRPr="00AD1B3D">
              <w:t>7429-90-5</w:t>
            </w:r>
          </w:p>
        </w:tc>
        <w:tc>
          <w:tcPr>
            <w:tcW w:w="296" w:type="pct"/>
            <w:vAlign w:val="center"/>
          </w:tcPr>
          <w:p w14:paraId="1DF6D1A3" w14:textId="2113BE62" w:rsidR="00B57631" w:rsidRPr="00AD1B3D" w:rsidRDefault="00B57631" w:rsidP="00B57631">
            <w:pPr>
              <w:pStyle w:val="TableText"/>
            </w:pPr>
            <w:r>
              <w:t>TBD</w:t>
            </w:r>
          </w:p>
        </w:tc>
        <w:tc>
          <w:tcPr>
            <w:tcW w:w="258" w:type="pct"/>
            <w:tcMar>
              <w:left w:w="58" w:type="dxa"/>
              <w:right w:w="58" w:type="dxa"/>
            </w:tcMar>
            <w:vAlign w:val="center"/>
          </w:tcPr>
          <w:p w14:paraId="035A74A8" w14:textId="3634ADA8" w:rsidR="00B57631" w:rsidRPr="00AD1B3D" w:rsidRDefault="00B57631" w:rsidP="00B57631">
            <w:pPr>
              <w:pStyle w:val="TableText"/>
            </w:pPr>
            <w:r w:rsidRPr="00AD1B3D">
              <w:t>TBD</w:t>
            </w:r>
          </w:p>
        </w:tc>
        <w:tc>
          <w:tcPr>
            <w:tcW w:w="493" w:type="pct"/>
            <w:tcMar>
              <w:left w:w="58" w:type="dxa"/>
              <w:right w:w="58" w:type="dxa"/>
            </w:tcMar>
            <w:vAlign w:val="center"/>
          </w:tcPr>
          <w:p w14:paraId="4039FE37" w14:textId="116D2479" w:rsidR="00B57631" w:rsidRPr="00AD1B3D" w:rsidRDefault="00B57631" w:rsidP="00B57631">
            <w:pPr>
              <w:pStyle w:val="TableText"/>
            </w:pPr>
            <w:r>
              <w:t>TBD</w:t>
            </w:r>
          </w:p>
        </w:tc>
        <w:tc>
          <w:tcPr>
            <w:tcW w:w="493" w:type="pct"/>
            <w:tcMar>
              <w:left w:w="58" w:type="dxa"/>
              <w:right w:w="58" w:type="dxa"/>
            </w:tcMar>
            <w:vAlign w:val="center"/>
          </w:tcPr>
          <w:p w14:paraId="0BDA4BC4"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50995221" w14:textId="77777777" w:rsidR="00B57631" w:rsidRPr="00AD1B3D" w:rsidRDefault="00B57631" w:rsidP="00B57631">
            <w:pPr>
              <w:pStyle w:val="TableText"/>
            </w:pPr>
            <w:r w:rsidRPr="00AD1B3D">
              <w:t>--</w:t>
            </w:r>
          </w:p>
        </w:tc>
        <w:tc>
          <w:tcPr>
            <w:tcW w:w="517" w:type="pct"/>
            <w:tcMar>
              <w:left w:w="58" w:type="dxa"/>
              <w:right w:w="58" w:type="dxa"/>
            </w:tcMar>
            <w:vAlign w:val="center"/>
          </w:tcPr>
          <w:p w14:paraId="24F0911C"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3BFB9FD6"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3F2FA537"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21E20BF8" w14:textId="77777777" w:rsidR="00B57631" w:rsidRPr="00AD1B3D" w:rsidRDefault="00B57631" w:rsidP="00B57631">
            <w:pPr>
              <w:pStyle w:val="TableText"/>
            </w:pPr>
            <w:r>
              <w:t>TBD</w:t>
            </w:r>
          </w:p>
        </w:tc>
        <w:tc>
          <w:tcPr>
            <w:tcW w:w="559" w:type="pct"/>
            <w:tcMar>
              <w:left w:w="58" w:type="dxa"/>
              <w:right w:w="58" w:type="dxa"/>
            </w:tcMar>
            <w:vAlign w:val="center"/>
          </w:tcPr>
          <w:p w14:paraId="77F1EC87" w14:textId="7DE2E7CE" w:rsidR="00B57631" w:rsidRPr="00AD1B3D" w:rsidRDefault="00B57631" w:rsidP="00B57631">
            <w:pPr>
              <w:pStyle w:val="TableText"/>
            </w:pPr>
            <w:r w:rsidRPr="00AD1B3D">
              <w:t>≤ 20%</w:t>
            </w:r>
          </w:p>
        </w:tc>
      </w:tr>
      <w:tr w:rsidR="005B5415" w:rsidRPr="00AD1B3D" w14:paraId="0C6D77BC" w14:textId="77777777" w:rsidTr="00860A9B">
        <w:trPr>
          <w:cantSplit/>
        </w:trPr>
        <w:tc>
          <w:tcPr>
            <w:tcW w:w="395" w:type="pct"/>
            <w:tcMar>
              <w:left w:w="58" w:type="dxa"/>
              <w:right w:w="58" w:type="dxa"/>
            </w:tcMar>
            <w:vAlign w:val="center"/>
          </w:tcPr>
          <w:p w14:paraId="3E16A04B" w14:textId="77777777" w:rsidR="00B57631" w:rsidRPr="00AD1B3D" w:rsidRDefault="00B57631" w:rsidP="00B57631">
            <w:pPr>
              <w:pStyle w:val="TableText"/>
            </w:pPr>
            <w:r w:rsidRPr="00AD1B3D">
              <w:t>Antimony</w:t>
            </w:r>
          </w:p>
        </w:tc>
        <w:tc>
          <w:tcPr>
            <w:tcW w:w="395" w:type="pct"/>
            <w:tcMar>
              <w:left w:w="58" w:type="dxa"/>
              <w:right w:w="58" w:type="dxa"/>
            </w:tcMar>
            <w:vAlign w:val="center"/>
          </w:tcPr>
          <w:p w14:paraId="05103584" w14:textId="77777777" w:rsidR="00B57631" w:rsidRPr="00AD1B3D" w:rsidRDefault="00B57631" w:rsidP="00B57631">
            <w:pPr>
              <w:pStyle w:val="TableText"/>
            </w:pPr>
            <w:r w:rsidRPr="00AD1B3D">
              <w:t>7440-36-0</w:t>
            </w:r>
          </w:p>
        </w:tc>
        <w:tc>
          <w:tcPr>
            <w:tcW w:w="296" w:type="pct"/>
            <w:vAlign w:val="center"/>
          </w:tcPr>
          <w:p w14:paraId="52F3F4A5" w14:textId="0D7B79DD" w:rsidR="00B57631" w:rsidRPr="00AD1B3D" w:rsidRDefault="00B57631" w:rsidP="00B57631">
            <w:pPr>
              <w:pStyle w:val="TableText"/>
            </w:pPr>
            <w:r>
              <w:t>TBD</w:t>
            </w:r>
          </w:p>
        </w:tc>
        <w:tc>
          <w:tcPr>
            <w:tcW w:w="258" w:type="pct"/>
            <w:tcMar>
              <w:left w:w="58" w:type="dxa"/>
              <w:right w:w="58" w:type="dxa"/>
            </w:tcMar>
            <w:vAlign w:val="center"/>
          </w:tcPr>
          <w:p w14:paraId="59E1BB61" w14:textId="510F4C6E" w:rsidR="00B57631" w:rsidRPr="00AD1B3D" w:rsidRDefault="00B57631" w:rsidP="00B57631">
            <w:pPr>
              <w:pStyle w:val="TableText"/>
            </w:pPr>
            <w:r w:rsidRPr="00AD1B3D">
              <w:t>TBD</w:t>
            </w:r>
          </w:p>
        </w:tc>
        <w:tc>
          <w:tcPr>
            <w:tcW w:w="493" w:type="pct"/>
            <w:tcMar>
              <w:left w:w="58" w:type="dxa"/>
              <w:right w:w="58" w:type="dxa"/>
            </w:tcMar>
            <w:vAlign w:val="center"/>
          </w:tcPr>
          <w:p w14:paraId="43DE5B72" w14:textId="25FDA6F7" w:rsidR="00B57631" w:rsidRPr="00AD1B3D" w:rsidRDefault="00B57631" w:rsidP="00B57631">
            <w:pPr>
              <w:pStyle w:val="TableText"/>
            </w:pPr>
            <w:r>
              <w:t>TBD</w:t>
            </w:r>
          </w:p>
        </w:tc>
        <w:tc>
          <w:tcPr>
            <w:tcW w:w="493" w:type="pct"/>
            <w:tcMar>
              <w:left w:w="58" w:type="dxa"/>
              <w:right w:w="58" w:type="dxa"/>
            </w:tcMar>
            <w:vAlign w:val="center"/>
          </w:tcPr>
          <w:p w14:paraId="4466EAC6"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3B4976E9" w14:textId="62DC09A2" w:rsidR="00B57631" w:rsidRPr="00AD1B3D" w:rsidRDefault="00B57631" w:rsidP="00B57631">
            <w:pPr>
              <w:pStyle w:val="TableText"/>
            </w:pPr>
            <w:r>
              <w:t>TBD</w:t>
            </w:r>
          </w:p>
        </w:tc>
        <w:tc>
          <w:tcPr>
            <w:tcW w:w="517" w:type="pct"/>
            <w:tcMar>
              <w:left w:w="58" w:type="dxa"/>
              <w:right w:w="58" w:type="dxa"/>
            </w:tcMar>
            <w:vAlign w:val="center"/>
          </w:tcPr>
          <w:p w14:paraId="0C639F57"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64E48626" w14:textId="130DF6B9" w:rsidR="00B57631" w:rsidRPr="00AD1B3D" w:rsidRDefault="00B57631" w:rsidP="00B57631">
            <w:pPr>
              <w:pStyle w:val="TableText"/>
              <w:rPr>
                <w:vertAlign w:val="superscript"/>
              </w:rPr>
            </w:pPr>
            <w:r w:rsidRPr="00AD1B3D">
              <w:t>50-150</w:t>
            </w:r>
            <w:r w:rsidR="002F385A">
              <w:rPr>
                <w:rStyle w:val="FootnoteReference"/>
              </w:rPr>
              <w:footnoteReference w:id="41"/>
            </w:r>
          </w:p>
        </w:tc>
        <w:tc>
          <w:tcPr>
            <w:tcW w:w="427" w:type="pct"/>
            <w:tcMar>
              <w:left w:w="58" w:type="dxa"/>
              <w:right w:w="58" w:type="dxa"/>
            </w:tcMar>
            <w:vAlign w:val="center"/>
          </w:tcPr>
          <w:p w14:paraId="2DFB4CD4"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1CBF1F82" w14:textId="77777777" w:rsidR="00B57631" w:rsidRPr="00AD1B3D" w:rsidRDefault="00B57631" w:rsidP="00B57631">
            <w:pPr>
              <w:pStyle w:val="TableText"/>
            </w:pPr>
            <w:r>
              <w:t>TBD</w:t>
            </w:r>
          </w:p>
        </w:tc>
        <w:tc>
          <w:tcPr>
            <w:tcW w:w="559" w:type="pct"/>
            <w:tcMar>
              <w:left w:w="58" w:type="dxa"/>
              <w:right w:w="58" w:type="dxa"/>
            </w:tcMar>
            <w:vAlign w:val="center"/>
          </w:tcPr>
          <w:p w14:paraId="6B28846F" w14:textId="31B69436" w:rsidR="00B57631" w:rsidRPr="00AD1B3D" w:rsidRDefault="00B57631" w:rsidP="00B57631">
            <w:pPr>
              <w:pStyle w:val="TableText"/>
            </w:pPr>
            <w:r w:rsidRPr="00AD1B3D">
              <w:t>≤ 20%</w:t>
            </w:r>
          </w:p>
        </w:tc>
      </w:tr>
      <w:tr w:rsidR="005B5415" w:rsidRPr="00AD1B3D" w14:paraId="183D5DD9" w14:textId="77777777" w:rsidTr="00860A9B">
        <w:trPr>
          <w:cantSplit/>
        </w:trPr>
        <w:tc>
          <w:tcPr>
            <w:tcW w:w="395" w:type="pct"/>
            <w:tcMar>
              <w:left w:w="58" w:type="dxa"/>
              <w:right w:w="58" w:type="dxa"/>
            </w:tcMar>
            <w:vAlign w:val="center"/>
          </w:tcPr>
          <w:p w14:paraId="5E971FDE" w14:textId="77777777" w:rsidR="00B57631" w:rsidRPr="00AD1B3D" w:rsidRDefault="00B57631" w:rsidP="00B57631">
            <w:pPr>
              <w:pStyle w:val="TableText"/>
            </w:pPr>
            <w:r w:rsidRPr="00AD1B3D">
              <w:t>Arsenic</w:t>
            </w:r>
          </w:p>
        </w:tc>
        <w:tc>
          <w:tcPr>
            <w:tcW w:w="395" w:type="pct"/>
            <w:tcMar>
              <w:left w:w="58" w:type="dxa"/>
              <w:right w:w="58" w:type="dxa"/>
            </w:tcMar>
            <w:vAlign w:val="center"/>
          </w:tcPr>
          <w:p w14:paraId="66AE66CE" w14:textId="77777777" w:rsidR="00B57631" w:rsidRPr="00AD1B3D" w:rsidRDefault="00B57631" w:rsidP="00B57631">
            <w:pPr>
              <w:pStyle w:val="TableText"/>
            </w:pPr>
            <w:r w:rsidRPr="00AD1B3D">
              <w:t>7440-38-2</w:t>
            </w:r>
          </w:p>
        </w:tc>
        <w:tc>
          <w:tcPr>
            <w:tcW w:w="296" w:type="pct"/>
            <w:vAlign w:val="center"/>
          </w:tcPr>
          <w:p w14:paraId="53C909F4" w14:textId="54FED8F8" w:rsidR="00B57631" w:rsidRPr="00AD1B3D" w:rsidRDefault="00B57631" w:rsidP="00B57631">
            <w:pPr>
              <w:pStyle w:val="TableText"/>
            </w:pPr>
            <w:r>
              <w:t>TBD</w:t>
            </w:r>
          </w:p>
        </w:tc>
        <w:tc>
          <w:tcPr>
            <w:tcW w:w="258" w:type="pct"/>
            <w:tcMar>
              <w:left w:w="58" w:type="dxa"/>
              <w:right w:w="58" w:type="dxa"/>
            </w:tcMar>
            <w:vAlign w:val="center"/>
          </w:tcPr>
          <w:p w14:paraId="4BAAE0E6" w14:textId="6F240462" w:rsidR="00B57631" w:rsidRPr="00AD1B3D" w:rsidRDefault="00B57631" w:rsidP="00B57631">
            <w:pPr>
              <w:pStyle w:val="TableText"/>
            </w:pPr>
            <w:r w:rsidRPr="00AD1B3D">
              <w:t>TBD</w:t>
            </w:r>
          </w:p>
        </w:tc>
        <w:tc>
          <w:tcPr>
            <w:tcW w:w="493" w:type="pct"/>
            <w:tcMar>
              <w:left w:w="58" w:type="dxa"/>
              <w:right w:w="58" w:type="dxa"/>
            </w:tcMar>
            <w:vAlign w:val="center"/>
          </w:tcPr>
          <w:p w14:paraId="7582BF41" w14:textId="5267ACDE" w:rsidR="00B57631" w:rsidRPr="00AD1B3D" w:rsidRDefault="00B57631" w:rsidP="00B57631">
            <w:pPr>
              <w:pStyle w:val="TableText"/>
            </w:pPr>
            <w:r>
              <w:t>TBD</w:t>
            </w:r>
          </w:p>
        </w:tc>
        <w:tc>
          <w:tcPr>
            <w:tcW w:w="493" w:type="pct"/>
            <w:tcMar>
              <w:left w:w="58" w:type="dxa"/>
              <w:right w:w="58" w:type="dxa"/>
            </w:tcMar>
            <w:vAlign w:val="center"/>
          </w:tcPr>
          <w:p w14:paraId="33F00970"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1AA6EC06" w14:textId="442D9911" w:rsidR="00B57631" w:rsidRPr="00AD1B3D" w:rsidRDefault="00B57631" w:rsidP="00B57631">
            <w:pPr>
              <w:pStyle w:val="TableText"/>
            </w:pPr>
            <w:r>
              <w:t>TBD</w:t>
            </w:r>
          </w:p>
        </w:tc>
        <w:tc>
          <w:tcPr>
            <w:tcW w:w="517" w:type="pct"/>
            <w:tcMar>
              <w:left w:w="58" w:type="dxa"/>
              <w:right w:w="58" w:type="dxa"/>
            </w:tcMar>
            <w:vAlign w:val="center"/>
          </w:tcPr>
          <w:p w14:paraId="10B96FF5"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3508D250"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2E790567"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73D11F0D" w14:textId="77777777" w:rsidR="00B57631" w:rsidRPr="00AD1B3D" w:rsidRDefault="00B57631" w:rsidP="00B57631">
            <w:pPr>
              <w:pStyle w:val="TableText"/>
            </w:pPr>
            <w:r>
              <w:t>TBD</w:t>
            </w:r>
          </w:p>
        </w:tc>
        <w:tc>
          <w:tcPr>
            <w:tcW w:w="559" w:type="pct"/>
            <w:tcMar>
              <w:left w:w="58" w:type="dxa"/>
              <w:right w:w="58" w:type="dxa"/>
            </w:tcMar>
            <w:vAlign w:val="center"/>
          </w:tcPr>
          <w:p w14:paraId="38A11F5F" w14:textId="4B9FCC60" w:rsidR="00B57631" w:rsidRPr="00AD1B3D" w:rsidRDefault="00B57631" w:rsidP="00B57631">
            <w:pPr>
              <w:pStyle w:val="TableText"/>
            </w:pPr>
            <w:r w:rsidRPr="00AD1B3D">
              <w:t>≤ 20%</w:t>
            </w:r>
          </w:p>
        </w:tc>
      </w:tr>
      <w:tr w:rsidR="005B5415" w:rsidRPr="00AD1B3D" w14:paraId="33116989" w14:textId="77777777" w:rsidTr="00860A9B">
        <w:trPr>
          <w:cantSplit/>
        </w:trPr>
        <w:tc>
          <w:tcPr>
            <w:tcW w:w="395" w:type="pct"/>
            <w:tcMar>
              <w:left w:w="58" w:type="dxa"/>
              <w:right w:w="58" w:type="dxa"/>
            </w:tcMar>
            <w:vAlign w:val="center"/>
          </w:tcPr>
          <w:p w14:paraId="05461B9D" w14:textId="77777777" w:rsidR="00B57631" w:rsidRPr="00AD1B3D" w:rsidRDefault="00B57631" w:rsidP="00B57631">
            <w:pPr>
              <w:pStyle w:val="TableText"/>
            </w:pPr>
            <w:r w:rsidRPr="00AD1B3D">
              <w:t>Barium</w:t>
            </w:r>
          </w:p>
        </w:tc>
        <w:tc>
          <w:tcPr>
            <w:tcW w:w="395" w:type="pct"/>
            <w:tcMar>
              <w:left w:w="58" w:type="dxa"/>
              <w:right w:w="58" w:type="dxa"/>
            </w:tcMar>
            <w:vAlign w:val="center"/>
          </w:tcPr>
          <w:p w14:paraId="6D9DF7FA" w14:textId="77777777" w:rsidR="00B57631" w:rsidRPr="00AD1B3D" w:rsidRDefault="00B57631" w:rsidP="00B57631">
            <w:pPr>
              <w:pStyle w:val="TableText"/>
            </w:pPr>
            <w:r w:rsidRPr="00AD1B3D">
              <w:t>7440-39-3</w:t>
            </w:r>
          </w:p>
        </w:tc>
        <w:tc>
          <w:tcPr>
            <w:tcW w:w="296" w:type="pct"/>
            <w:vAlign w:val="center"/>
          </w:tcPr>
          <w:p w14:paraId="3D88CDFB" w14:textId="4FD67916" w:rsidR="00B57631" w:rsidRPr="00AD1B3D" w:rsidRDefault="00B57631" w:rsidP="00B57631">
            <w:pPr>
              <w:pStyle w:val="TableText"/>
            </w:pPr>
            <w:r>
              <w:t>TBD</w:t>
            </w:r>
          </w:p>
        </w:tc>
        <w:tc>
          <w:tcPr>
            <w:tcW w:w="258" w:type="pct"/>
            <w:tcMar>
              <w:left w:w="58" w:type="dxa"/>
              <w:right w:w="58" w:type="dxa"/>
            </w:tcMar>
            <w:vAlign w:val="center"/>
          </w:tcPr>
          <w:p w14:paraId="603F1686" w14:textId="32929C74" w:rsidR="00B57631" w:rsidRPr="00AD1B3D" w:rsidRDefault="00B57631" w:rsidP="00B57631">
            <w:pPr>
              <w:pStyle w:val="TableText"/>
            </w:pPr>
            <w:r w:rsidRPr="00AD1B3D">
              <w:t>TBD</w:t>
            </w:r>
          </w:p>
        </w:tc>
        <w:tc>
          <w:tcPr>
            <w:tcW w:w="493" w:type="pct"/>
            <w:tcMar>
              <w:left w:w="58" w:type="dxa"/>
              <w:right w:w="58" w:type="dxa"/>
            </w:tcMar>
            <w:vAlign w:val="center"/>
          </w:tcPr>
          <w:p w14:paraId="6F4FF150" w14:textId="67DB5ADE" w:rsidR="00B57631" w:rsidRPr="00AD1B3D" w:rsidRDefault="00B57631" w:rsidP="00B57631">
            <w:pPr>
              <w:pStyle w:val="TableText"/>
            </w:pPr>
            <w:r>
              <w:t>TBD</w:t>
            </w:r>
          </w:p>
        </w:tc>
        <w:tc>
          <w:tcPr>
            <w:tcW w:w="493" w:type="pct"/>
            <w:tcMar>
              <w:left w:w="58" w:type="dxa"/>
              <w:right w:w="58" w:type="dxa"/>
            </w:tcMar>
            <w:vAlign w:val="center"/>
          </w:tcPr>
          <w:p w14:paraId="68E973B6"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5F08EB73" w14:textId="10410900" w:rsidR="00B57631" w:rsidRPr="00AD1B3D" w:rsidRDefault="00B57631" w:rsidP="00B57631">
            <w:pPr>
              <w:pStyle w:val="TableText"/>
            </w:pPr>
            <w:r>
              <w:t>TBD</w:t>
            </w:r>
          </w:p>
        </w:tc>
        <w:tc>
          <w:tcPr>
            <w:tcW w:w="517" w:type="pct"/>
            <w:tcMar>
              <w:left w:w="58" w:type="dxa"/>
              <w:right w:w="58" w:type="dxa"/>
            </w:tcMar>
            <w:vAlign w:val="center"/>
          </w:tcPr>
          <w:p w14:paraId="743D8EEA"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78A095AC"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439AF2A0"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2A5AC9CE" w14:textId="77777777" w:rsidR="00B57631" w:rsidRPr="00AD1B3D" w:rsidRDefault="00B57631" w:rsidP="00B57631">
            <w:pPr>
              <w:pStyle w:val="TableText"/>
            </w:pPr>
            <w:r>
              <w:t>TBD</w:t>
            </w:r>
          </w:p>
        </w:tc>
        <w:tc>
          <w:tcPr>
            <w:tcW w:w="559" w:type="pct"/>
            <w:tcMar>
              <w:left w:w="58" w:type="dxa"/>
              <w:right w:w="58" w:type="dxa"/>
            </w:tcMar>
            <w:vAlign w:val="center"/>
          </w:tcPr>
          <w:p w14:paraId="77FCA9F7" w14:textId="0E9D83EC" w:rsidR="00B57631" w:rsidRPr="00AD1B3D" w:rsidRDefault="00B57631" w:rsidP="00B57631">
            <w:pPr>
              <w:pStyle w:val="TableText"/>
            </w:pPr>
            <w:r w:rsidRPr="00AD1B3D">
              <w:t>≤ 20%</w:t>
            </w:r>
          </w:p>
        </w:tc>
      </w:tr>
      <w:tr w:rsidR="005B5415" w:rsidRPr="00AD1B3D" w14:paraId="173BDCCD" w14:textId="77777777" w:rsidTr="00860A9B">
        <w:trPr>
          <w:cantSplit/>
        </w:trPr>
        <w:tc>
          <w:tcPr>
            <w:tcW w:w="395" w:type="pct"/>
            <w:tcMar>
              <w:left w:w="58" w:type="dxa"/>
              <w:right w:w="58" w:type="dxa"/>
            </w:tcMar>
            <w:vAlign w:val="center"/>
          </w:tcPr>
          <w:p w14:paraId="3E0A6989" w14:textId="77777777" w:rsidR="00B57631" w:rsidRPr="00AD1B3D" w:rsidRDefault="00B57631" w:rsidP="00B57631">
            <w:pPr>
              <w:pStyle w:val="TableText"/>
            </w:pPr>
            <w:r w:rsidRPr="00AD1B3D">
              <w:t>Beryllium</w:t>
            </w:r>
          </w:p>
        </w:tc>
        <w:tc>
          <w:tcPr>
            <w:tcW w:w="395" w:type="pct"/>
            <w:tcMar>
              <w:left w:w="58" w:type="dxa"/>
              <w:right w:w="58" w:type="dxa"/>
            </w:tcMar>
            <w:vAlign w:val="center"/>
          </w:tcPr>
          <w:p w14:paraId="307F9286" w14:textId="77777777" w:rsidR="00B57631" w:rsidRPr="00AD1B3D" w:rsidRDefault="00B57631" w:rsidP="00B57631">
            <w:pPr>
              <w:pStyle w:val="TableText"/>
            </w:pPr>
            <w:r w:rsidRPr="00AD1B3D">
              <w:t>7440-41-7</w:t>
            </w:r>
          </w:p>
        </w:tc>
        <w:tc>
          <w:tcPr>
            <w:tcW w:w="296" w:type="pct"/>
            <w:vAlign w:val="center"/>
          </w:tcPr>
          <w:p w14:paraId="7B4BC292" w14:textId="71F01668" w:rsidR="00B57631" w:rsidRPr="00AD1B3D" w:rsidRDefault="00B57631" w:rsidP="00B57631">
            <w:pPr>
              <w:pStyle w:val="TableText"/>
            </w:pPr>
            <w:r>
              <w:t>TBD</w:t>
            </w:r>
          </w:p>
        </w:tc>
        <w:tc>
          <w:tcPr>
            <w:tcW w:w="258" w:type="pct"/>
            <w:tcMar>
              <w:left w:w="58" w:type="dxa"/>
              <w:right w:w="58" w:type="dxa"/>
            </w:tcMar>
            <w:vAlign w:val="center"/>
          </w:tcPr>
          <w:p w14:paraId="2924EBC8" w14:textId="7E862524" w:rsidR="00B57631" w:rsidRPr="00AD1B3D" w:rsidRDefault="00B57631" w:rsidP="00B57631">
            <w:pPr>
              <w:pStyle w:val="TableText"/>
            </w:pPr>
            <w:r w:rsidRPr="00AD1B3D">
              <w:t>TBD</w:t>
            </w:r>
          </w:p>
        </w:tc>
        <w:tc>
          <w:tcPr>
            <w:tcW w:w="493" w:type="pct"/>
            <w:tcMar>
              <w:left w:w="58" w:type="dxa"/>
              <w:right w:w="58" w:type="dxa"/>
            </w:tcMar>
            <w:vAlign w:val="center"/>
          </w:tcPr>
          <w:p w14:paraId="08762DFA" w14:textId="7B41608E" w:rsidR="00B57631" w:rsidRPr="00AD1B3D" w:rsidRDefault="00B57631" w:rsidP="00B57631">
            <w:pPr>
              <w:pStyle w:val="TableText"/>
            </w:pPr>
            <w:r>
              <w:t>TBD</w:t>
            </w:r>
          </w:p>
        </w:tc>
        <w:tc>
          <w:tcPr>
            <w:tcW w:w="493" w:type="pct"/>
            <w:tcMar>
              <w:left w:w="58" w:type="dxa"/>
              <w:right w:w="58" w:type="dxa"/>
            </w:tcMar>
            <w:vAlign w:val="center"/>
          </w:tcPr>
          <w:p w14:paraId="38CE8CE3"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66FFBBBA" w14:textId="50FA3B5C" w:rsidR="00B57631" w:rsidRPr="00AD1B3D" w:rsidRDefault="00B57631" w:rsidP="00B57631">
            <w:pPr>
              <w:pStyle w:val="TableText"/>
            </w:pPr>
            <w:r>
              <w:t>TBD</w:t>
            </w:r>
          </w:p>
        </w:tc>
        <w:tc>
          <w:tcPr>
            <w:tcW w:w="517" w:type="pct"/>
            <w:tcMar>
              <w:left w:w="58" w:type="dxa"/>
              <w:right w:w="58" w:type="dxa"/>
            </w:tcMar>
            <w:vAlign w:val="center"/>
          </w:tcPr>
          <w:p w14:paraId="7BD1B18C"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3695460A"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17ACC2FB"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59C0C663" w14:textId="77777777" w:rsidR="00B57631" w:rsidRPr="00AD1B3D" w:rsidRDefault="00B57631" w:rsidP="00B57631">
            <w:pPr>
              <w:pStyle w:val="TableText"/>
            </w:pPr>
            <w:r>
              <w:t>TBD</w:t>
            </w:r>
          </w:p>
        </w:tc>
        <w:tc>
          <w:tcPr>
            <w:tcW w:w="559" w:type="pct"/>
            <w:tcMar>
              <w:left w:w="58" w:type="dxa"/>
              <w:right w:w="58" w:type="dxa"/>
            </w:tcMar>
            <w:vAlign w:val="center"/>
          </w:tcPr>
          <w:p w14:paraId="5387AE70" w14:textId="1D8B1BC4" w:rsidR="00B57631" w:rsidRPr="00AD1B3D" w:rsidRDefault="00B57631" w:rsidP="00B57631">
            <w:pPr>
              <w:pStyle w:val="TableText"/>
            </w:pPr>
            <w:r w:rsidRPr="00AD1B3D">
              <w:t>≤ 20%</w:t>
            </w:r>
          </w:p>
        </w:tc>
      </w:tr>
      <w:tr w:rsidR="005B5415" w:rsidRPr="00AD1B3D" w14:paraId="41CB8577" w14:textId="77777777" w:rsidTr="00860A9B">
        <w:trPr>
          <w:cantSplit/>
        </w:trPr>
        <w:tc>
          <w:tcPr>
            <w:tcW w:w="395" w:type="pct"/>
            <w:tcMar>
              <w:left w:w="58" w:type="dxa"/>
              <w:right w:w="58" w:type="dxa"/>
            </w:tcMar>
            <w:vAlign w:val="center"/>
          </w:tcPr>
          <w:p w14:paraId="6E925D57" w14:textId="77777777" w:rsidR="00B57631" w:rsidRPr="00AD1B3D" w:rsidRDefault="00B57631" w:rsidP="00B57631">
            <w:pPr>
              <w:pStyle w:val="TableText"/>
            </w:pPr>
            <w:r w:rsidRPr="00AD1B3D">
              <w:t>Cadmium</w:t>
            </w:r>
          </w:p>
        </w:tc>
        <w:tc>
          <w:tcPr>
            <w:tcW w:w="395" w:type="pct"/>
            <w:tcMar>
              <w:left w:w="58" w:type="dxa"/>
              <w:right w:w="58" w:type="dxa"/>
            </w:tcMar>
            <w:vAlign w:val="center"/>
          </w:tcPr>
          <w:p w14:paraId="0013CDA4" w14:textId="77777777" w:rsidR="00B57631" w:rsidRPr="00AD1B3D" w:rsidRDefault="00B57631" w:rsidP="00B57631">
            <w:pPr>
              <w:pStyle w:val="TableText"/>
            </w:pPr>
            <w:r w:rsidRPr="00AD1B3D">
              <w:t>7440-43-9</w:t>
            </w:r>
          </w:p>
        </w:tc>
        <w:tc>
          <w:tcPr>
            <w:tcW w:w="296" w:type="pct"/>
            <w:vAlign w:val="center"/>
          </w:tcPr>
          <w:p w14:paraId="187E5F54" w14:textId="229896AF" w:rsidR="00B57631" w:rsidRPr="00AD1B3D" w:rsidRDefault="00B57631" w:rsidP="00B57631">
            <w:pPr>
              <w:pStyle w:val="TableText"/>
            </w:pPr>
            <w:r>
              <w:t>TBD</w:t>
            </w:r>
          </w:p>
        </w:tc>
        <w:tc>
          <w:tcPr>
            <w:tcW w:w="258" w:type="pct"/>
            <w:tcMar>
              <w:left w:w="58" w:type="dxa"/>
              <w:right w:w="58" w:type="dxa"/>
            </w:tcMar>
            <w:vAlign w:val="center"/>
          </w:tcPr>
          <w:p w14:paraId="12C4C9F3" w14:textId="1805258D" w:rsidR="00B57631" w:rsidRPr="00AD1B3D" w:rsidRDefault="00B57631" w:rsidP="00B57631">
            <w:pPr>
              <w:pStyle w:val="TableText"/>
            </w:pPr>
            <w:r w:rsidRPr="00AD1B3D">
              <w:t>TBD</w:t>
            </w:r>
          </w:p>
        </w:tc>
        <w:tc>
          <w:tcPr>
            <w:tcW w:w="493" w:type="pct"/>
            <w:tcMar>
              <w:left w:w="58" w:type="dxa"/>
              <w:right w:w="58" w:type="dxa"/>
            </w:tcMar>
            <w:vAlign w:val="center"/>
          </w:tcPr>
          <w:p w14:paraId="228419B1" w14:textId="35B99503" w:rsidR="00B57631" w:rsidRPr="00AD1B3D" w:rsidRDefault="00B57631" w:rsidP="00B57631">
            <w:pPr>
              <w:pStyle w:val="TableText"/>
            </w:pPr>
            <w:r>
              <w:t>TBD</w:t>
            </w:r>
          </w:p>
        </w:tc>
        <w:tc>
          <w:tcPr>
            <w:tcW w:w="493" w:type="pct"/>
            <w:tcMar>
              <w:left w:w="58" w:type="dxa"/>
              <w:right w:w="58" w:type="dxa"/>
            </w:tcMar>
            <w:vAlign w:val="center"/>
          </w:tcPr>
          <w:p w14:paraId="40DA5517"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12FF270E" w14:textId="40143978" w:rsidR="00B57631" w:rsidRPr="00AD1B3D" w:rsidRDefault="00B57631" w:rsidP="00B57631">
            <w:pPr>
              <w:pStyle w:val="TableText"/>
            </w:pPr>
            <w:r>
              <w:t>TBD</w:t>
            </w:r>
          </w:p>
        </w:tc>
        <w:tc>
          <w:tcPr>
            <w:tcW w:w="517" w:type="pct"/>
            <w:tcMar>
              <w:left w:w="58" w:type="dxa"/>
              <w:right w:w="58" w:type="dxa"/>
            </w:tcMar>
            <w:vAlign w:val="center"/>
          </w:tcPr>
          <w:p w14:paraId="6189F370"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044D081A"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1A3C7CF4"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1D925643" w14:textId="77777777" w:rsidR="00B57631" w:rsidRPr="00AD1B3D" w:rsidRDefault="00B57631" w:rsidP="00B57631">
            <w:pPr>
              <w:pStyle w:val="TableText"/>
            </w:pPr>
            <w:r>
              <w:t>TBD</w:t>
            </w:r>
          </w:p>
        </w:tc>
        <w:tc>
          <w:tcPr>
            <w:tcW w:w="559" w:type="pct"/>
            <w:tcMar>
              <w:left w:w="58" w:type="dxa"/>
              <w:right w:w="58" w:type="dxa"/>
            </w:tcMar>
            <w:vAlign w:val="center"/>
          </w:tcPr>
          <w:p w14:paraId="120415F8" w14:textId="4639543B" w:rsidR="00B57631" w:rsidRPr="00AD1B3D" w:rsidRDefault="00B57631" w:rsidP="00B57631">
            <w:pPr>
              <w:pStyle w:val="TableText"/>
            </w:pPr>
            <w:r w:rsidRPr="00AD1B3D">
              <w:t>≤ 20%</w:t>
            </w:r>
          </w:p>
        </w:tc>
      </w:tr>
      <w:tr w:rsidR="005B5415" w:rsidRPr="00AD1B3D" w14:paraId="2B65201A" w14:textId="77777777" w:rsidTr="00860A9B">
        <w:trPr>
          <w:cantSplit/>
        </w:trPr>
        <w:tc>
          <w:tcPr>
            <w:tcW w:w="395" w:type="pct"/>
            <w:tcMar>
              <w:left w:w="58" w:type="dxa"/>
              <w:right w:w="58" w:type="dxa"/>
            </w:tcMar>
            <w:vAlign w:val="center"/>
          </w:tcPr>
          <w:p w14:paraId="37CBECD0" w14:textId="77777777" w:rsidR="00B57631" w:rsidRPr="00AD1B3D" w:rsidRDefault="00B57631" w:rsidP="00B57631">
            <w:pPr>
              <w:pStyle w:val="TableText"/>
            </w:pPr>
            <w:r w:rsidRPr="00AD1B3D">
              <w:t>Calcium</w:t>
            </w:r>
          </w:p>
        </w:tc>
        <w:tc>
          <w:tcPr>
            <w:tcW w:w="395" w:type="pct"/>
            <w:tcMar>
              <w:left w:w="58" w:type="dxa"/>
              <w:right w:w="58" w:type="dxa"/>
            </w:tcMar>
            <w:vAlign w:val="center"/>
          </w:tcPr>
          <w:p w14:paraId="2548C573" w14:textId="77777777" w:rsidR="00B57631" w:rsidRPr="00AD1B3D" w:rsidRDefault="00B57631" w:rsidP="00B57631">
            <w:pPr>
              <w:pStyle w:val="TableText"/>
            </w:pPr>
            <w:r w:rsidRPr="00AD1B3D">
              <w:t>7440-70-2</w:t>
            </w:r>
          </w:p>
        </w:tc>
        <w:tc>
          <w:tcPr>
            <w:tcW w:w="296" w:type="pct"/>
            <w:vAlign w:val="center"/>
          </w:tcPr>
          <w:p w14:paraId="2035F309" w14:textId="52D977A3" w:rsidR="00B57631" w:rsidRPr="00AD1B3D" w:rsidRDefault="00B57631" w:rsidP="00B57631">
            <w:pPr>
              <w:pStyle w:val="TableText"/>
            </w:pPr>
            <w:r>
              <w:t>TBD</w:t>
            </w:r>
          </w:p>
        </w:tc>
        <w:tc>
          <w:tcPr>
            <w:tcW w:w="258" w:type="pct"/>
            <w:tcMar>
              <w:left w:w="58" w:type="dxa"/>
              <w:right w:w="58" w:type="dxa"/>
            </w:tcMar>
            <w:vAlign w:val="center"/>
          </w:tcPr>
          <w:p w14:paraId="73CB971A" w14:textId="35949571" w:rsidR="00B57631" w:rsidRPr="00AD1B3D" w:rsidRDefault="00B57631" w:rsidP="00B57631">
            <w:pPr>
              <w:pStyle w:val="TableText"/>
            </w:pPr>
            <w:r w:rsidRPr="00AD1B3D">
              <w:t>TBD</w:t>
            </w:r>
          </w:p>
        </w:tc>
        <w:tc>
          <w:tcPr>
            <w:tcW w:w="493" w:type="pct"/>
            <w:tcMar>
              <w:left w:w="58" w:type="dxa"/>
              <w:right w:w="58" w:type="dxa"/>
            </w:tcMar>
            <w:vAlign w:val="center"/>
          </w:tcPr>
          <w:p w14:paraId="6470C7D7" w14:textId="442C7ED5" w:rsidR="00B57631" w:rsidRPr="00AD1B3D" w:rsidRDefault="00B57631" w:rsidP="00B57631">
            <w:pPr>
              <w:pStyle w:val="TableText"/>
            </w:pPr>
            <w:r>
              <w:t>TBD</w:t>
            </w:r>
          </w:p>
        </w:tc>
        <w:tc>
          <w:tcPr>
            <w:tcW w:w="493" w:type="pct"/>
            <w:tcMar>
              <w:left w:w="58" w:type="dxa"/>
              <w:right w:w="58" w:type="dxa"/>
            </w:tcMar>
            <w:vAlign w:val="center"/>
          </w:tcPr>
          <w:p w14:paraId="55AF65A3"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44DAF296" w14:textId="77777777" w:rsidR="00B57631" w:rsidRPr="00AD1B3D" w:rsidRDefault="00B57631" w:rsidP="00B57631">
            <w:pPr>
              <w:pStyle w:val="TableText"/>
            </w:pPr>
            <w:r w:rsidRPr="00AD1B3D">
              <w:t>--</w:t>
            </w:r>
          </w:p>
        </w:tc>
        <w:tc>
          <w:tcPr>
            <w:tcW w:w="517" w:type="pct"/>
            <w:tcMar>
              <w:left w:w="58" w:type="dxa"/>
              <w:right w:w="58" w:type="dxa"/>
            </w:tcMar>
            <w:vAlign w:val="center"/>
          </w:tcPr>
          <w:p w14:paraId="1E992C33"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754173D8"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6B062512"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65C90A44" w14:textId="77777777" w:rsidR="00B57631" w:rsidRPr="00AD1B3D" w:rsidRDefault="00B57631" w:rsidP="00B57631">
            <w:pPr>
              <w:pStyle w:val="TableText"/>
            </w:pPr>
            <w:r>
              <w:t>TBD</w:t>
            </w:r>
          </w:p>
        </w:tc>
        <w:tc>
          <w:tcPr>
            <w:tcW w:w="559" w:type="pct"/>
            <w:tcMar>
              <w:left w:w="58" w:type="dxa"/>
              <w:right w:w="58" w:type="dxa"/>
            </w:tcMar>
            <w:vAlign w:val="center"/>
          </w:tcPr>
          <w:p w14:paraId="6C9BADBD" w14:textId="4CAD0B72" w:rsidR="00B57631" w:rsidRPr="00AD1B3D" w:rsidRDefault="00B57631" w:rsidP="00B57631">
            <w:pPr>
              <w:pStyle w:val="TableText"/>
            </w:pPr>
            <w:r w:rsidRPr="00AD1B3D">
              <w:t>≤ 20%</w:t>
            </w:r>
          </w:p>
        </w:tc>
      </w:tr>
      <w:tr w:rsidR="005B5415" w:rsidRPr="00AD1B3D" w14:paraId="25D249F4" w14:textId="77777777" w:rsidTr="00860A9B">
        <w:trPr>
          <w:cantSplit/>
        </w:trPr>
        <w:tc>
          <w:tcPr>
            <w:tcW w:w="395" w:type="pct"/>
            <w:tcMar>
              <w:left w:w="58" w:type="dxa"/>
              <w:right w:w="58" w:type="dxa"/>
            </w:tcMar>
            <w:vAlign w:val="center"/>
          </w:tcPr>
          <w:p w14:paraId="618D4369" w14:textId="77777777" w:rsidR="00B57631" w:rsidRPr="00AD1B3D" w:rsidRDefault="00B57631" w:rsidP="00B57631">
            <w:pPr>
              <w:pStyle w:val="TableText"/>
            </w:pPr>
            <w:r w:rsidRPr="00AD1B3D">
              <w:t>Chromium</w:t>
            </w:r>
          </w:p>
        </w:tc>
        <w:tc>
          <w:tcPr>
            <w:tcW w:w="395" w:type="pct"/>
            <w:tcMar>
              <w:left w:w="58" w:type="dxa"/>
              <w:right w:w="58" w:type="dxa"/>
            </w:tcMar>
            <w:vAlign w:val="center"/>
          </w:tcPr>
          <w:p w14:paraId="035FF54E" w14:textId="77777777" w:rsidR="00B57631" w:rsidRPr="00AD1B3D" w:rsidRDefault="00B57631" w:rsidP="00B57631">
            <w:pPr>
              <w:pStyle w:val="TableText"/>
            </w:pPr>
            <w:r w:rsidRPr="00AD1B3D">
              <w:t>7440-47-3</w:t>
            </w:r>
          </w:p>
        </w:tc>
        <w:tc>
          <w:tcPr>
            <w:tcW w:w="296" w:type="pct"/>
            <w:vAlign w:val="center"/>
          </w:tcPr>
          <w:p w14:paraId="5499A101" w14:textId="7BCF8DAA" w:rsidR="00B57631" w:rsidRPr="00AD1B3D" w:rsidRDefault="00B57631" w:rsidP="00B57631">
            <w:pPr>
              <w:pStyle w:val="TableText"/>
            </w:pPr>
            <w:r>
              <w:t>TBD</w:t>
            </w:r>
          </w:p>
        </w:tc>
        <w:tc>
          <w:tcPr>
            <w:tcW w:w="258" w:type="pct"/>
            <w:tcMar>
              <w:left w:w="58" w:type="dxa"/>
              <w:right w:w="58" w:type="dxa"/>
            </w:tcMar>
            <w:vAlign w:val="center"/>
          </w:tcPr>
          <w:p w14:paraId="135262DE" w14:textId="1F3F25CB" w:rsidR="00B57631" w:rsidRPr="00AD1B3D" w:rsidRDefault="00B57631" w:rsidP="00B57631">
            <w:pPr>
              <w:pStyle w:val="TableText"/>
            </w:pPr>
            <w:r w:rsidRPr="00AD1B3D">
              <w:t>TBD</w:t>
            </w:r>
          </w:p>
        </w:tc>
        <w:tc>
          <w:tcPr>
            <w:tcW w:w="493" w:type="pct"/>
            <w:tcMar>
              <w:left w:w="58" w:type="dxa"/>
              <w:right w:w="58" w:type="dxa"/>
            </w:tcMar>
            <w:vAlign w:val="center"/>
          </w:tcPr>
          <w:p w14:paraId="5AA79498" w14:textId="01CDD20C" w:rsidR="00B57631" w:rsidRPr="00AD1B3D" w:rsidRDefault="00B57631" w:rsidP="00B57631">
            <w:pPr>
              <w:pStyle w:val="TableText"/>
            </w:pPr>
            <w:r>
              <w:t>TBD</w:t>
            </w:r>
          </w:p>
        </w:tc>
        <w:tc>
          <w:tcPr>
            <w:tcW w:w="493" w:type="pct"/>
            <w:tcMar>
              <w:left w:w="58" w:type="dxa"/>
              <w:right w:w="58" w:type="dxa"/>
            </w:tcMar>
            <w:vAlign w:val="center"/>
          </w:tcPr>
          <w:p w14:paraId="69FC8307"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173B8E65" w14:textId="66B1D8EA" w:rsidR="00B57631" w:rsidRPr="00AD1B3D" w:rsidRDefault="00B57631" w:rsidP="00B57631">
            <w:pPr>
              <w:pStyle w:val="TableText"/>
            </w:pPr>
            <w:r>
              <w:t>TBD</w:t>
            </w:r>
          </w:p>
        </w:tc>
        <w:tc>
          <w:tcPr>
            <w:tcW w:w="517" w:type="pct"/>
            <w:tcMar>
              <w:left w:w="58" w:type="dxa"/>
              <w:right w:w="58" w:type="dxa"/>
            </w:tcMar>
            <w:vAlign w:val="center"/>
          </w:tcPr>
          <w:p w14:paraId="62D26CEA"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3DA93E00"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20BC5C8B"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75371277" w14:textId="77777777" w:rsidR="00B57631" w:rsidRPr="00AD1B3D" w:rsidRDefault="00B57631" w:rsidP="00B57631">
            <w:pPr>
              <w:pStyle w:val="TableText"/>
            </w:pPr>
            <w:r>
              <w:t>TBD</w:t>
            </w:r>
          </w:p>
        </w:tc>
        <w:tc>
          <w:tcPr>
            <w:tcW w:w="559" w:type="pct"/>
            <w:tcMar>
              <w:left w:w="58" w:type="dxa"/>
              <w:right w:w="58" w:type="dxa"/>
            </w:tcMar>
            <w:vAlign w:val="center"/>
          </w:tcPr>
          <w:p w14:paraId="5CCC547E" w14:textId="111F3D45" w:rsidR="00B57631" w:rsidRPr="00AD1B3D" w:rsidRDefault="00B57631" w:rsidP="00B57631">
            <w:pPr>
              <w:pStyle w:val="TableText"/>
            </w:pPr>
            <w:r w:rsidRPr="00AD1B3D">
              <w:t>≤ 20%</w:t>
            </w:r>
          </w:p>
        </w:tc>
      </w:tr>
      <w:tr w:rsidR="005B5415" w:rsidRPr="00AD1B3D" w14:paraId="4E7F4E55" w14:textId="77777777" w:rsidTr="00860A9B">
        <w:trPr>
          <w:cantSplit/>
        </w:trPr>
        <w:tc>
          <w:tcPr>
            <w:tcW w:w="395" w:type="pct"/>
            <w:tcMar>
              <w:left w:w="58" w:type="dxa"/>
              <w:right w:w="58" w:type="dxa"/>
            </w:tcMar>
            <w:vAlign w:val="center"/>
          </w:tcPr>
          <w:p w14:paraId="0F6BE9DD" w14:textId="77777777" w:rsidR="00B57631" w:rsidRPr="00AD1B3D" w:rsidRDefault="00B57631" w:rsidP="00B57631">
            <w:pPr>
              <w:pStyle w:val="TableText"/>
            </w:pPr>
            <w:r w:rsidRPr="00AD1B3D">
              <w:t>Cobalt</w:t>
            </w:r>
          </w:p>
        </w:tc>
        <w:tc>
          <w:tcPr>
            <w:tcW w:w="395" w:type="pct"/>
            <w:tcMar>
              <w:left w:w="58" w:type="dxa"/>
              <w:right w:w="58" w:type="dxa"/>
            </w:tcMar>
            <w:vAlign w:val="center"/>
          </w:tcPr>
          <w:p w14:paraId="39F77D0E" w14:textId="77777777" w:rsidR="00B57631" w:rsidRPr="00AD1B3D" w:rsidRDefault="00B57631" w:rsidP="00B57631">
            <w:pPr>
              <w:pStyle w:val="TableText"/>
            </w:pPr>
            <w:r w:rsidRPr="00AD1B3D">
              <w:t>7440-48-4</w:t>
            </w:r>
          </w:p>
        </w:tc>
        <w:tc>
          <w:tcPr>
            <w:tcW w:w="296" w:type="pct"/>
            <w:vAlign w:val="center"/>
          </w:tcPr>
          <w:p w14:paraId="43166EE3" w14:textId="647AB0B6" w:rsidR="00B57631" w:rsidRPr="00AD1B3D" w:rsidRDefault="00B57631" w:rsidP="00B57631">
            <w:pPr>
              <w:pStyle w:val="TableText"/>
            </w:pPr>
            <w:r>
              <w:t>TBD</w:t>
            </w:r>
          </w:p>
        </w:tc>
        <w:tc>
          <w:tcPr>
            <w:tcW w:w="258" w:type="pct"/>
            <w:tcMar>
              <w:left w:w="58" w:type="dxa"/>
              <w:right w:w="58" w:type="dxa"/>
            </w:tcMar>
            <w:vAlign w:val="center"/>
          </w:tcPr>
          <w:p w14:paraId="66855DA5" w14:textId="639AC222" w:rsidR="00B57631" w:rsidRPr="00AD1B3D" w:rsidRDefault="00B57631" w:rsidP="00B57631">
            <w:pPr>
              <w:pStyle w:val="TableText"/>
            </w:pPr>
            <w:r w:rsidRPr="00AD1B3D">
              <w:t>TBD</w:t>
            </w:r>
          </w:p>
        </w:tc>
        <w:tc>
          <w:tcPr>
            <w:tcW w:w="493" w:type="pct"/>
            <w:tcMar>
              <w:left w:w="58" w:type="dxa"/>
              <w:right w:w="58" w:type="dxa"/>
            </w:tcMar>
            <w:vAlign w:val="center"/>
          </w:tcPr>
          <w:p w14:paraId="256681CC" w14:textId="202BC83C" w:rsidR="00B57631" w:rsidRPr="00AD1B3D" w:rsidRDefault="00B57631" w:rsidP="00B57631">
            <w:pPr>
              <w:pStyle w:val="TableText"/>
            </w:pPr>
            <w:r>
              <w:t>TBD</w:t>
            </w:r>
          </w:p>
        </w:tc>
        <w:tc>
          <w:tcPr>
            <w:tcW w:w="493" w:type="pct"/>
            <w:tcMar>
              <w:left w:w="58" w:type="dxa"/>
              <w:right w:w="58" w:type="dxa"/>
            </w:tcMar>
            <w:vAlign w:val="center"/>
          </w:tcPr>
          <w:p w14:paraId="688E3670"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32CB63E5" w14:textId="32544380" w:rsidR="00B57631" w:rsidRPr="00AD1B3D" w:rsidRDefault="00B57631" w:rsidP="00B57631">
            <w:pPr>
              <w:pStyle w:val="TableText"/>
            </w:pPr>
            <w:r>
              <w:t>TBD</w:t>
            </w:r>
          </w:p>
        </w:tc>
        <w:tc>
          <w:tcPr>
            <w:tcW w:w="517" w:type="pct"/>
            <w:tcMar>
              <w:left w:w="58" w:type="dxa"/>
              <w:right w:w="58" w:type="dxa"/>
            </w:tcMar>
            <w:vAlign w:val="center"/>
          </w:tcPr>
          <w:p w14:paraId="3FC40FAC"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5F9A1E43"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3687D5F2"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14276415" w14:textId="77777777" w:rsidR="00B57631" w:rsidRPr="00AD1B3D" w:rsidRDefault="00B57631" w:rsidP="00B57631">
            <w:pPr>
              <w:pStyle w:val="TableText"/>
            </w:pPr>
            <w:r>
              <w:t>TBD</w:t>
            </w:r>
          </w:p>
        </w:tc>
        <w:tc>
          <w:tcPr>
            <w:tcW w:w="559" w:type="pct"/>
            <w:tcMar>
              <w:left w:w="58" w:type="dxa"/>
              <w:right w:w="58" w:type="dxa"/>
            </w:tcMar>
            <w:vAlign w:val="center"/>
          </w:tcPr>
          <w:p w14:paraId="463731D3" w14:textId="646F1770" w:rsidR="00B57631" w:rsidRPr="00AD1B3D" w:rsidRDefault="00B57631" w:rsidP="00B57631">
            <w:pPr>
              <w:pStyle w:val="TableText"/>
            </w:pPr>
            <w:r w:rsidRPr="00AD1B3D">
              <w:t>≤ 20%</w:t>
            </w:r>
          </w:p>
        </w:tc>
      </w:tr>
      <w:tr w:rsidR="005B5415" w:rsidRPr="00AD1B3D" w14:paraId="784405CB" w14:textId="77777777" w:rsidTr="00860A9B">
        <w:trPr>
          <w:cantSplit/>
        </w:trPr>
        <w:tc>
          <w:tcPr>
            <w:tcW w:w="395" w:type="pct"/>
            <w:tcMar>
              <w:left w:w="58" w:type="dxa"/>
              <w:right w:w="58" w:type="dxa"/>
            </w:tcMar>
            <w:vAlign w:val="center"/>
          </w:tcPr>
          <w:p w14:paraId="04ECF530" w14:textId="77777777" w:rsidR="00B57631" w:rsidRPr="00AD1B3D" w:rsidRDefault="00B57631" w:rsidP="00B57631">
            <w:pPr>
              <w:pStyle w:val="TableText"/>
            </w:pPr>
            <w:r w:rsidRPr="00AD1B3D">
              <w:t>Copper</w:t>
            </w:r>
          </w:p>
        </w:tc>
        <w:tc>
          <w:tcPr>
            <w:tcW w:w="395" w:type="pct"/>
            <w:tcMar>
              <w:left w:w="58" w:type="dxa"/>
              <w:right w:w="58" w:type="dxa"/>
            </w:tcMar>
            <w:vAlign w:val="center"/>
          </w:tcPr>
          <w:p w14:paraId="1186F1E8" w14:textId="77777777" w:rsidR="00B57631" w:rsidRPr="00AD1B3D" w:rsidRDefault="00B57631" w:rsidP="00B57631">
            <w:pPr>
              <w:pStyle w:val="TableText"/>
            </w:pPr>
            <w:r w:rsidRPr="00AD1B3D">
              <w:t>7440-50-8</w:t>
            </w:r>
          </w:p>
        </w:tc>
        <w:tc>
          <w:tcPr>
            <w:tcW w:w="296" w:type="pct"/>
            <w:vAlign w:val="center"/>
          </w:tcPr>
          <w:p w14:paraId="1068A2FD" w14:textId="51DA1CFE" w:rsidR="00B57631" w:rsidRPr="00AD1B3D" w:rsidRDefault="00B57631" w:rsidP="00B57631">
            <w:pPr>
              <w:pStyle w:val="TableText"/>
            </w:pPr>
            <w:r>
              <w:t>TBD</w:t>
            </w:r>
          </w:p>
        </w:tc>
        <w:tc>
          <w:tcPr>
            <w:tcW w:w="258" w:type="pct"/>
            <w:tcMar>
              <w:left w:w="58" w:type="dxa"/>
              <w:right w:w="58" w:type="dxa"/>
            </w:tcMar>
            <w:vAlign w:val="center"/>
          </w:tcPr>
          <w:p w14:paraId="00FAFEFE" w14:textId="1941E7DC" w:rsidR="00B57631" w:rsidRPr="00AD1B3D" w:rsidRDefault="00B57631" w:rsidP="00B57631">
            <w:pPr>
              <w:pStyle w:val="TableText"/>
            </w:pPr>
            <w:r w:rsidRPr="00AD1B3D">
              <w:t>TBD</w:t>
            </w:r>
          </w:p>
        </w:tc>
        <w:tc>
          <w:tcPr>
            <w:tcW w:w="493" w:type="pct"/>
            <w:tcMar>
              <w:left w:w="58" w:type="dxa"/>
              <w:right w:w="58" w:type="dxa"/>
            </w:tcMar>
            <w:vAlign w:val="center"/>
          </w:tcPr>
          <w:p w14:paraId="3815021B" w14:textId="775AC331" w:rsidR="00B57631" w:rsidRPr="00AD1B3D" w:rsidRDefault="00B57631" w:rsidP="00B57631">
            <w:pPr>
              <w:pStyle w:val="TableText"/>
            </w:pPr>
            <w:r>
              <w:t>TBD</w:t>
            </w:r>
          </w:p>
        </w:tc>
        <w:tc>
          <w:tcPr>
            <w:tcW w:w="493" w:type="pct"/>
            <w:tcMar>
              <w:left w:w="58" w:type="dxa"/>
              <w:right w:w="58" w:type="dxa"/>
            </w:tcMar>
            <w:vAlign w:val="center"/>
          </w:tcPr>
          <w:p w14:paraId="18FEA99E"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7CBDCF3D" w14:textId="6B47B866" w:rsidR="00B57631" w:rsidRPr="00AD1B3D" w:rsidRDefault="00B57631" w:rsidP="00B57631">
            <w:pPr>
              <w:pStyle w:val="TableText"/>
            </w:pPr>
            <w:r>
              <w:t>TBD</w:t>
            </w:r>
          </w:p>
        </w:tc>
        <w:tc>
          <w:tcPr>
            <w:tcW w:w="517" w:type="pct"/>
            <w:tcMar>
              <w:left w:w="58" w:type="dxa"/>
              <w:right w:w="58" w:type="dxa"/>
            </w:tcMar>
            <w:vAlign w:val="center"/>
          </w:tcPr>
          <w:p w14:paraId="18C443E2"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3C6CFE28"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3C5F2231"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28AF8D97" w14:textId="77777777" w:rsidR="00B57631" w:rsidRPr="00AD1B3D" w:rsidRDefault="00B57631" w:rsidP="00B57631">
            <w:pPr>
              <w:pStyle w:val="TableText"/>
            </w:pPr>
            <w:r>
              <w:t>TBD</w:t>
            </w:r>
          </w:p>
        </w:tc>
        <w:tc>
          <w:tcPr>
            <w:tcW w:w="559" w:type="pct"/>
            <w:tcMar>
              <w:left w:w="58" w:type="dxa"/>
              <w:right w:w="58" w:type="dxa"/>
            </w:tcMar>
            <w:vAlign w:val="center"/>
          </w:tcPr>
          <w:p w14:paraId="71D7A0E3" w14:textId="6894371E" w:rsidR="00B57631" w:rsidRPr="00AD1B3D" w:rsidRDefault="00B57631" w:rsidP="00B57631">
            <w:pPr>
              <w:pStyle w:val="TableText"/>
            </w:pPr>
            <w:r w:rsidRPr="00AD1B3D">
              <w:t>≤ 20%</w:t>
            </w:r>
          </w:p>
        </w:tc>
      </w:tr>
      <w:tr w:rsidR="005B5415" w:rsidRPr="00AD1B3D" w14:paraId="10E58512" w14:textId="77777777" w:rsidTr="00860A9B">
        <w:trPr>
          <w:cantSplit/>
        </w:trPr>
        <w:tc>
          <w:tcPr>
            <w:tcW w:w="395" w:type="pct"/>
            <w:tcMar>
              <w:left w:w="58" w:type="dxa"/>
              <w:right w:w="58" w:type="dxa"/>
            </w:tcMar>
            <w:vAlign w:val="center"/>
          </w:tcPr>
          <w:p w14:paraId="649F3B26" w14:textId="77777777" w:rsidR="00B57631" w:rsidRPr="00AD1B3D" w:rsidRDefault="00B57631" w:rsidP="00B57631">
            <w:pPr>
              <w:pStyle w:val="TableText"/>
            </w:pPr>
            <w:r w:rsidRPr="00AD1B3D">
              <w:t>Iron</w:t>
            </w:r>
          </w:p>
        </w:tc>
        <w:tc>
          <w:tcPr>
            <w:tcW w:w="395" w:type="pct"/>
            <w:tcMar>
              <w:left w:w="58" w:type="dxa"/>
              <w:right w:w="58" w:type="dxa"/>
            </w:tcMar>
            <w:vAlign w:val="center"/>
          </w:tcPr>
          <w:p w14:paraId="4BAD0B21" w14:textId="77777777" w:rsidR="00B57631" w:rsidRPr="00AD1B3D" w:rsidRDefault="00B57631" w:rsidP="00B57631">
            <w:pPr>
              <w:pStyle w:val="TableText"/>
            </w:pPr>
            <w:r w:rsidRPr="00AD1B3D">
              <w:t>7439-89-6</w:t>
            </w:r>
          </w:p>
        </w:tc>
        <w:tc>
          <w:tcPr>
            <w:tcW w:w="296" w:type="pct"/>
            <w:vAlign w:val="center"/>
          </w:tcPr>
          <w:p w14:paraId="038777F8" w14:textId="3797252D" w:rsidR="00B57631" w:rsidRPr="00AD1B3D" w:rsidRDefault="00B57631" w:rsidP="00B57631">
            <w:pPr>
              <w:pStyle w:val="TableText"/>
            </w:pPr>
            <w:r>
              <w:t>TBD</w:t>
            </w:r>
          </w:p>
        </w:tc>
        <w:tc>
          <w:tcPr>
            <w:tcW w:w="258" w:type="pct"/>
            <w:tcMar>
              <w:left w:w="58" w:type="dxa"/>
              <w:right w:w="58" w:type="dxa"/>
            </w:tcMar>
            <w:vAlign w:val="center"/>
          </w:tcPr>
          <w:p w14:paraId="4890C129" w14:textId="45DE7DA8" w:rsidR="00B57631" w:rsidRPr="00AD1B3D" w:rsidRDefault="00B57631" w:rsidP="00B57631">
            <w:pPr>
              <w:pStyle w:val="TableText"/>
            </w:pPr>
            <w:r w:rsidRPr="00AD1B3D">
              <w:t>TBD</w:t>
            </w:r>
          </w:p>
        </w:tc>
        <w:tc>
          <w:tcPr>
            <w:tcW w:w="493" w:type="pct"/>
            <w:tcMar>
              <w:left w:w="58" w:type="dxa"/>
              <w:right w:w="58" w:type="dxa"/>
            </w:tcMar>
            <w:vAlign w:val="center"/>
          </w:tcPr>
          <w:p w14:paraId="744F295E" w14:textId="2D16DB63" w:rsidR="00B57631" w:rsidRPr="00AD1B3D" w:rsidRDefault="00B57631" w:rsidP="00B57631">
            <w:pPr>
              <w:pStyle w:val="TableText"/>
            </w:pPr>
            <w:r>
              <w:t>TBD</w:t>
            </w:r>
          </w:p>
        </w:tc>
        <w:tc>
          <w:tcPr>
            <w:tcW w:w="493" w:type="pct"/>
            <w:tcMar>
              <w:left w:w="58" w:type="dxa"/>
              <w:right w:w="58" w:type="dxa"/>
            </w:tcMar>
            <w:vAlign w:val="center"/>
          </w:tcPr>
          <w:p w14:paraId="1BF2F56F"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52BE6795" w14:textId="77777777" w:rsidR="00B57631" w:rsidRPr="00AD1B3D" w:rsidRDefault="00B57631" w:rsidP="00B57631">
            <w:pPr>
              <w:pStyle w:val="TableText"/>
            </w:pPr>
            <w:r w:rsidRPr="00AD1B3D">
              <w:t>--</w:t>
            </w:r>
          </w:p>
        </w:tc>
        <w:tc>
          <w:tcPr>
            <w:tcW w:w="517" w:type="pct"/>
            <w:tcMar>
              <w:left w:w="58" w:type="dxa"/>
              <w:right w:w="58" w:type="dxa"/>
            </w:tcMar>
            <w:vAlign w:val="center"/>
          </w:tcPr>
          <w:p w14:paraId="6D98AB2C"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14EBB458"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3172431A"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0784F997" w14:textId="77777777" w:rsidR="00B57631" w:rsidRPr="00AD1B3D" w:rsidRDefault="00B57631" w:rsidP="00B57631">
            <w:pPr>
              <w:pStyle w:val="TableText"/>
            </w:pPr>
            <w:r>
              <w:t>TBD</w:t>
            </w:r>
          </w:p>
        </w:tc>
        <w:tc>
          <w:tcPr>
            <w:tcW w:w="559" w:type="pct"/>
            <w:tcMar>
              <w:left w:w="58" w:type="dxa"/>
              <w:right w:w="58" w:type="dxa"/>
            </w:tcMar>
            <w:vAlign w:val="center"/>
          </w:tcPr>
          <w:p w14:paraId="1367D1BA" w14:textId="1B3A4961" w:rsidR="00B57631" w:rsidRPr="00AD1B3D" w:rsidRDefault="00B57631" w:rsidP="00B57631">
            <w:pPr>
              <w:pStyle w:val="TableText"/>
            </w:pPr>
            <w:r w:rsidRPr="00AD1B3D">
              <w:t>≤ 20%</w:t>
            </w:r>
          </w:p>
        </w:tc>
      </w:tr>
      <w:tr w:rsidR="005B5415" w:rsidRPr="00AD1B3D" w14:paraId="54AE2C3A" w14:textId="77777777" w:rsidTr="00860A9B">
        <w:trPr>
          <w:cantSplit/>
        </w:trPr>
        <w:tc>
          <w:tcPr>
            <w:tcW w:w="395" w:type="pct"/>
            <w:tcMar>
              <w:left w:w="58" w:type="dxa"/>
              <w:right w:w="58" w:type="dxa"/>
            </w:tcMar>
            <w:vAlign w:val="center"/>
          </w:tcPr>
          <w:p w14:paraId="502EB55E" w14:textId="77777777" w:rsidR="00B57631" w:rsidRPr="00AD1B3D" w:rsidRDefault="00B57631" w:rsidP="00B57631">
            <w:pPr>
              <w:pStyle w:val="TableText"/>
            </w:pPr>
            <w:r w:rsidRPr="00AD1B3D">
              <w:t>Lead</w:t>
            </w:r>
          </w:p>
        </w:tc>
        <w:tc>
          <w:tcPr>
            <w:tcW w:w="395" w:type="pct"/>
            <w:tcMar>
              <w:left w:w="58" w:type="dxa"/>
              <w:right w:w="58" w:type="dxa"/>
            </w:tcMar>
            <w:vAlign w:val="center"/>
          </w:tcPr>
          <w:p w14:paraId="2AF0A8F9" w14:textId="77777777" w:rsidR="00B57631" w:rsidRPr="00AD1B3D" w:rsidRDefault="00B57631" w:rsidP="00B57631">
            <w:pPr>
              <w:pStyle w:val="TableText"/>
            </w:pPr>
            <w:r w:rsidRPr="00AD1B3D">
              <w:t>7439-92-1</w:t>
            </w:r>
          </w:p>
        </w:tc>
        <w:tc>
          <w:tcPr>
            <w:tcW w:w="296" w:type="pct"/>
            <w:vAlign w:val="center"/>
          </w:tcPr>
          <w:p w14:paraId="17C5E773" w14:textId="3C79EE37" w:rsidR="00B57631" w:rsidRPr="00AD1B3D" w:rsidRDefault="00B57631" w:rsidP="00B57631">
            <w:pPr>
              <w:pStyle w:val="TableText"/>
            </w:pPr>
            <w:r>
              <w:t>TBD</w:t>
            </w:r>
          </w:p>
        </w:tc>
        <w:tc>
          <w:tcPr>
            <w:tcW w:w="258" w:type="pct"/>
            <w:tcMar>
              <w:left w:w="58" w:type="dxa"/>
              <w:right w:w="58" w:type="dxa"/>
            </w:tcMar>
            <w:vAlign w:val="center"/>
          </w:tcPr>
          <w:p w14:paraId="6D8F196B" w14:textId="2C4CC247" w:rsidR="00B57631" w:rsidRPr="00AD1B3D" w:rsidRDefault="00B57631" w:rsidP="00B57631">
            <w:pPr>
              <w:pStyle w:val="TableText"/>
            </w:pPr>
            <w:r w:rsidRPr="00AD1B3D">
              <w:t>TBD</w:t>
            </w:r>
          </w:p>
        </w:tc>
        <w:tc>
          <w:tcPr>
            <w:tcW w:w="493" w:type="pct"/>
            <w:tcMar>
              <w:left w:w="58" w:type="dxa"/>
              <w:right w:w="58" w:type="dxa"/>
            </w:tcMar>
            <w:vAlign w:val="center"/>
          </w:tcPr>
          <w:p w14:paraId="25CF0A38" w14:textId="3BC9B707" w:rsidR="00B57631" w:rsidRPr="00AD1B3D" w:rsidRDefault="00B57631" w:rsidP="00B57631">
            <w:pPr>
              <w:pStyle w:val="TableText"/>
            </w:pPr>
            <w:r>
              <w:t>TBD</w:t>
            </w:r>
          </w:p>
        </w:tc>
        <w:tc>
          <w:tcPr>
            <w:tcW w:w="493" w:type="pct"/>
            <w:tcMar>
              <w:left w:w="58" w:type="dxa"/>
              <w:right w:w="58" w:type="dxa"/>
            </w:tcMar>
            <w:vAlign w:val="center"/>
          </w:tcPr>
          <w:p w14:paraId="12C7D300"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16F65383" w14:textId="2628E68C" w:rsidR="00B57631" w:rsidRPr="00AD1B3D" w:rsidRDefault="00B57631" w:rsidP="00B57631">
            <w:pPr>
              <w:pStyle w:val="TableText"/>
            </w:pPr>
            <w:r w:rsidRPr="00AD1B3D">
              <w:t>TBD</w:t>
            </w:r>
          </w:p>
        </w:tc>
        <w:tc>
          <w:tcPr>
            <w:tcW w:w="517" w:type="pct"/>
            <w:tcMar>
              <w:left w:w="58" w:type="dxa"/>
              <w:right w:w="58" w:type="dxa"/>
            </w:tcMar>
            <w:vAlign w:val="center"/>
          </w:tcPr>
          <w:p w14:paraId="02EE7806"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117F30D6"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57812D20"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11AD1BFD" w14:textId="77777777" w:rsidR="00B57631" w:rsidRPr="00AD1B3D" w:rsidRDefault="00B57631" w:rsidP="00B57631">
            <w:pPr>
              <w:pStyle w:val="TableText"/>
            </w:pPr>
            <w:r>
              <w:t>TBD</w:t>
            </w:r>
          </w:p>
        </w:tc>
        <w:tc>
          <w:tcPr>
            <w:tcW w:w="559" w:type="pct"/>
            <w:tcMar>
              <w:left w:w="58" w:type="dxa"/>
              <w:right w:w="58" w:type="dxa"/>
            </w:tcMar>
            <w:vAlign w:val="center"/>
          </w:tcPr>
          <w:p w14:paraId="391779F3" w14:textId="5FC84DB3" w:rsidR="00B57631" w:rsidRPr="00AD1B3D" w:rsidRDefault="00B57631" w:rsidP="00B57631">
            <w:pPr>
              <w:pStyle w:val="TableText"/>
            </w:pPr>
            <w:r w:rsidRPr="00AD1B3D">
              <w:t>≤ 20%</w:t>
            </w:r>
          </w:p>
        </w:tc>
      </w:tr>
      <w:tr w:rsidR="005B5415" w:rsidRPr="00AD1B3D" w14:paraId="385B4498" w14:textId="77777777" w:rsidTr="00860A9B">
        <w:trPr>
          <w:cantSplit/>
        </w:trPr>
        <w:tc>
          <w:tcPr>
            <w:tcW w:w="395" w:type="pct"/>
            <w:tcMar>
              <w:left w:w="58" w:type="dxa"/>
              <w:right w:w="58" w:type="dxa"/>
            </w:tcMar>
            <w:vAlign w:val="center"/>
          </w:tcPr>
          <w:p w14:paraId="38E39BD1" w14:textId="77777777" w:rsidR="00B57631" w:rsidRPr="00AD1B3D" w:rsidRDefault="00B57631" w:rsidP="00B57631">
            <w:pPr>
              <w:pStyle w:val="TableText"/>
            </w:pPr>
            <w:r w:rsidRPr="00AD1B3D">
              <w:t>Magnesium</w:t>
            </w:r>
          </w:p>
        </w:tc>
        <w:tc>
          <w:tcPr>
            <w:tcW w:w="395" w:type="pct"/>
            <w:tcMar>
              <w:left w:w="58" w:type="dxa"/>
              <w:right w:w="58" w:type="dxa"/>
            </w:tcMar>
            <w:vAlign w:val="center"/>
          </w:tcPr>
          <w:p w14:paraId="0EDD663D" w14:textId="77777777" w:rsidR="00B57631" w:rsidRPr="00AD1B3D" w:rsidRDefault="00B57631" w:rsidP="00B57631">
            <w:pPr>
              <w:pStyle w:val="TableText"/>
            </w:pPr>
            <w:r w:rsidRPr="00AD1B3D">
              <w:t>7439-95-4</w:t>
            </w:r>
          </w:p>
        </w:tc>
        <w:tc>
          <w:tcPr>
            <w:tcW w:w="296" w:type="pct"/>
            <w:vAlign w:val="center"/>
          </w:tcPr>
          <w:p w14:paraId="0D1FF042" w14:textId="2CB476AB" w:rsidR="00B57631" w:rsidRPr="00AD1B3D" w:rsidRDefault="00B57631" w:rsidP="00B57631">
            <w:pPr>
              <w:pStyle w:val="TableText"/>
            </w:pPr>
            <w:r>
              <w:t>TBD</w:t>
            </w:r>
          </w:p>
        </w:tc>
        <w:tc>
          <w:tcPr>
            <w:tcW w:w="258" w:type="pct"/>
            <w:tcMar>
              <w:left w:w="58" w:type="dxa"/>
              <w:right w:w="58" w:type="dxa"/>
            </w:tcMar>
            <w:vAlign w:val="center"/>
          </w:tcPr>
          <w:p w14:paraId="5EA7E64F" w14:textId="60A3F5F7" w:rsidR="00B57631" w:rsidRPr="00AD1B3D" w:rsidRDefault="00B57631" w:rsidP="00B57631">
            <w:pPr>
              <w:pStyle w:val="TableText"/>
            </w:pPr>
            <w:r w:rsidRPr="00AD1B3D">
              <w:t>TBD</w:t>
            </w:r>
          </w:p>
        </w:tc>
        <w:tc>
          <w:tcPr>
            <w:tcW w:w="493" w:type="pct"/>
            <w:tcMar>
              <w:left w:w="58" w:type="dxa"/>
              <w:right w:w="58" w:type="dxa"/>
            </w:tcMar>
            <w:vAlign w:val="center"/>
          </w:tcPr>
          <w:p w14:paraId="6A3B4EB8" w14:textId="626F24D0" w:rsidR="00B57631" w:rsidRPr="00AD1B3D" w:rsidRDefault="00B57631" w:rsidP="00B57631">
            <w:pPr>
              <w:pStyle w:val="TableText"/>
            </w:pPr>
            <w:r>
              <w:t>TBD</w:t>
            </w:r>
          </w:p>
        </w:tc>
        <w:tc>
          <w:tcPr>
            <w:tcW w:w="493" w:type="pct"/>
            <w:tcMar>
              <w:left w:w="58" w:type="dxa"/>
              <w:right w:w="58" w:type="dxa"/>
            </w:tcMar>
            <w:vAlign w:val="center"/>
          </w:tcPr>
          <w:p w14:paraId="0047E9E0"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61E3E19B" w14:textId="77777777" w:rsidR="00B57631" w:rsidRPr="00AD1B3D" w:rsidRDefault="00B57631" w:rsidP="00B57631">
            <w:pPr>
              <w:pStyle w:val="TableText"/>
            </w:pPr>
            <w:r w:rsidRPr="00AD1B3D">
              <w:t>--</w:t>
            </w:r>
          </w:p>
        </w:tc>
        <w:tc>
          <w:tcPr>
            <w:tcW w:w="517" w:type="pct"/>
            <w:tcMar>
              <w:left w:w="58" w:type="dxa"/>
              <w:right w:w="58" w:type="dxa"/>
            </w:tcMar>
            <w:vAlign w:val="center"/>
          </w:tcPr>
          <w:p w14:paraId="7E52F017"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4ED1A973"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5C5E8DCC"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3272AFF7" w14:textId="77777777" w:rsidR="00B57631" w:rsidRPr="00AD1B3D" w:rsidRDefault="00B57631" w:rsidP="00B57631">
            <w:pPr>
              <w:pStyle w:val="TableText"/>
            </w:pPr>
            <w:r>
              <w:t>TBD</w:t>
            </w:r>
          </w:p>
        </w:tc>
        <w:tc>
          <w:tcPr>
            <w:tcW w:w="559" w:type="pct"/>
            <w:tcMar>
              <w:left w:w="58" w:type="dxa"/>
              <w:right w:w="58" w:type="dxa"/>
            </w:tcMar>
            <w:vAlign w:val="center"/>
          </w:tcPr>
          <w:p w14:paraId="74D55CEF" w14:textId="68EE9143" w:rsidR="00B57631" w:rsidRPr="00AD1B3D" w:rsidRDefault="00B57631" w:rsidP="00B57631">
            <w:pPr>
              <w:pStyle w:val="TableText"/>
            </w:pPr>
            <w:r w:rsidRPr="00AD1B3D">
              <w:t>≤ 20%</w:t>
            </w:r>
          </w:p>
        </w:tc>
      </w:tr>
      <w:tr w:rsidR="005B5415" w:rsidRPr="00AD1B3D" w14:paraId="2123A4D6" w14:textId="77777777" w:rsidTr="00860A9B">
        <w:trPr>
          <w:cantSplit/>
        </w:trPr>
        <w:tc>
          <w:tcPr>
            <w:tcW w:w="395" w:type="pct"/>
            <w:tcMar>
              <w:left w:w="58" w:type="dxa"/>
              <w:right w:w="58" w:type="dxa"/>
            </w:tcMar>
            <w:vAlign w:val="center"/>
          </w:tcPr>
          <w:p w14:paraId="20635A28" w14:textId="77777777" w:rsidR="00B57631" w:rsidRPr="00AD1B3D" w:rsidRDefault="00B57631" w:rsidP="00B57631">
            <w:pPr>
              <w:pStyle w:val="TableText"/>
            </w:pPr>
            <w:r w:rsidRPr="00AD1B3D">
              <w:t>Manganese</w:t>
            </w:r>
          </w:p>
        </w:tc>
        <w:tc>
          <w:tcPr>
            <w:tcW w:w="395" w:type="pct"/>
            <w:tcMar>
              <w:left w:w="58" w:type="dxa"/>
              <w:right w:w="58" w:type="dxa"/>
            </w:tcMar>
            <w:vAlign w:val="center"/>
          </w:tcPr>
          <w:p w14:paraId="1E866954" w14:textId="77777777" w:rsidR="00B57631" w:rsidRPr="00AD1B3D" w:rsidRDefault="00B57631" w:rsidP="00B57631">
            <w:pPr>
              <w:pStyle w:val="TableText"/>
            </w:pPr>
            <w:r w:rsidRPr="00AD1B3D">
              <w:t>7439-96-5</w:t>
            </w:r>
          </w:p>
        </w:tc>
        <w:tc>
          <w:tcPr>
            <w:tcW w:w="296" w:type="pct"/>
            <w:vAlign w:val="center"/>
          </w:tcPr>
          <w:p w14:paraId="116C4CFB" w14:textId="22394AED" w:rsidR="00B57631" w:rsidRPr="00AD1B3D" w:rsidRDefault="00B57631" w:rsidP="00B57631">
            <w:pPr>
              <w:pStyle w:val="TableText"/>
            </w:pPr>
            <w:r>
              <w:t>TBD</w:t>
            </w:r>
          </w:p>
        </w:tc>
        <w:tc>
          <w:tcPr>
            <w:tcW w:w="258" w:type="pct"/>
            <w:tcMar>
              <w:left w:w="58" w:type="dxa"/>
              <w:right w:w="58" w:type="dxa"/>
            </w:tcMar>
            <w:vAlign w:val="center"/>
          </w:tcPr>
          <w:p w14:paraId="25838938" w14:textId="525E944E" w:rsidR="00B57631" w:rsidRPr="00AD1B3D" w:rsidRDefault="00B57631" w:rsidP="00B57631">
            <w:pPr>
              <w:pStyle w:val="TableText"/>
            </w:pPr>
            <w:r w:rsidRPr="00AD1B3D">
              <w:t>TBD</w:t>
            </w:r>
          </w:p>
        </w:tc>
        <w:tc>
          <w:tcPr>
            <w:tcW w:w="493" w:type="pct"/>
            <w:tcMar>
              <w:left w:w="58" w:type="dxa"/>
              <w:right w:w="58" w:type="dxa"/>
            </w:tcMar>
            <w:vAlign w:val="center"/>
          </w:tcPr>
          <w:p w14:paraId="4233EAAE" w14:textId="35AF5617" w:rsidR="00B57631" w:rsidRPr="00AD1B3D" w:rsidRDefault="00B57631" w:rsidP="00B57631">
            <w:pPr>
              <w:pStyle w:val="TableText"/>
            </w:pPr>
            <w:r>
              <w:t>TBD</w:t>
            </w:r>
          </w:p>
        </w:tc>
        <w:tc>
          <w:tcPr>
            <w:tcW w:w="493" w:type="pct"/>
            <w:tcMar>
              <w:left w:w="58" w:type="dxa"/>
              <w:right w:w="58" w:type="dxa"/>
            </w:tcMar>
            <w:vAlign w:val="center"/>
          </w:tcPr>
          <w:p w14:paraId="5CBEFE09"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26247D88" w14:textId="508F044B" w:rsidR="00B57631" w:rsidRPr="00AD1B3D" w:rsidRDefault="00B57631" w:rsidP="00B57631">
            <w:pPr>
              <w:pStyle w:val="TableText"/>
            </w:pPr>
            <w:r w:rsidRPr="00AD1B3D">
              <w:t>TBD</w:t>
            </w:r>
          </w:p>
        </w:tc>
        <w:tc>
          <w:tcPr>
            <w:tcW w:w="517" w:type="pct"/>
            <w:tcMar>
              <w:left w:w="58" w:type="dxa"/>
              <w:right w:w="58" w:type="dxa"/>
            </w:tcMar>
            <w:vAlign w:val="center"/>
          </w:tcPr>
          <w:p w14:paraId="60F09136"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07FFB769"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782BF51B"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49671554" w14:textId="77777777" w:rsidR="00B57631" w:rsidRPr="00AD1B3D" w:rsidRDefault="00B57631" w:rsidP="00B57631">
            <w:pPr>
              <w:pStyle w:val="TableText"/>
            </w:pPr>
            <w:r>
              <w:t>TBD</w:t>
            </w:r>
          </w:p>
        </w:tc>
        <w:tc>
          <w:tcPr>
            <w:tcW w:w="559" w:type="pct"/>
            <w:tcMar>
              <w:left w:w="58" w:type="dxa"/>
              <w:right w:w="58" w:type="dxa"/>
            </w:tcMar>
            <w:vAlign w:val="center"/>
          </w:tcPr>
          <w:p w14:paraId="12AA0F8F" w14:textId="0C17DDB2" w:rsidR="00B57631" w:rsidRPr="00AD1B3D" w:rsidRDefault="00B57631" w:rsidP="00B57631">
            <w:pPr>
              <w:pStyle w:val="TableText"/>
            </w:pPr>
            <w:r w:rsidRPr="00AD1B3D">
              <w:t>≤ 20%</w:t>
            </w:r>
          </w:p>
        </w:tc>
      </w:tr>
      <w:tr w:rsidR="005B5415" w:rsidRPr="00AD1B3D" w14:paraId="029408C1" w14:textId="77777777" w:rsidTr="00860A9B">
        <w:trPr>
          <w:cantSplit/>
        </w:trPr>
        <w:tc>
          <w:tcPr>
            <w:tcW w:w="395" w:type="pct"/>
            <w:tcMar>
              <w:left w:w="58" w:type="dxa"/>
              <w:right w:w="58" w:type="dxa"/>
            </w:tcMar>
            <w:vAlign w:val="center"/>
          </w:tcPr>
          <w:p w14:paraId="6F776EF2" w14:textId="016537B3" w:rsidR="00B57631" w:rsidRPr="00AD1B3D" w:rsidRDefault="00B57631" w:rsidP="00B57631">
            <w:pPr>
              <w:pStyle w:val="TableText"/>
            </w:pPr>
            <w:r w:rsidRPr="00AD1B3D">
              <w:t>Mercury</w:t>
            </w:r>
            <w:r w:rsidR="00343AFB">
              <w:rPr>
                <w:rStyle w:val="FootnoteReference"/>
              </w:rPr>
              <w:footnoteReference w:id="42"/>
            </w:r>
          </w:p>
        </w:tc>
        <w:tc>
          <w:tcPr>
            <w:tcW w:w="395" w:type="pct"/>
            <w:tcMar>
              <w:left w:w="58" w:type="dxa"/>
              <w:right w:w="58" w:type="dxa"/>
            </w:tcMar>
            <w:vAlign w:val="center"/>
          </w:tcPr>
          <w:p w14:paraId="53E82583" w14:textId="77777777" w:rsidR="00B57631" w:rsidRPr="00AD1B3D" w:rsidRDefault="00B57631" w:rsidP="00B57631">
            <w:pPr>
              <w:pStyle w:val="TableText"/>
            </w:pPr>
            <w:r w:rsidRPr="00AD1B3D">
              <w:t>7439-97-6</w:t>
            </w:r>
          </w:p>
        </w:tc>
        <w:tc>
          <w:tcPr>
            <w:tcW w:w="296" w:type="pct"/>
            <w:vAlign w:val="center"/>
          </w:tcPr>
          <w:p w14:paraId="1746DD8A" w14:textId="0AFC208C" w:rsidR="00B57631" w:rsidRPr="00AD1B3D" w:rsidRDefault="00B57631" w:rsidP="00B57631">
            <w:pPr>
              <w:pStyle w:val="TableText"/>
            </w:pPr>
            <w:r>
              <w:t>TBD</w:t>
            </w:r>
          </w:p>
        </w:tc>
        <w:tc>
          <w:tcPr>
            <w:tcW w:w="258" w:type="pct"/>
            <w:tcMar>
              <w:left w:w="58" w:type="dxa"/>
              <w:right w:w="58" w:type="dxa"/>
            </w:tcMar>
            <w:vAlign w:val="center"/>
          </w:tcPr>
          <w:p w14:paraId="0BF3E623" w14:textId="20AFE73D" w:rsidR="00B57631" w:rsidRPr="00AD1B3D" w:rsidRDefault="00B57631" w:rsidP="00B57631">
            <w:pPr>
              <w:pStyle w:val="TableText"/>
            </w:pPr>
            <w:r w:rsidRPr="00AD1B3D">
              <w:t>TBD</w:t>
            </w:r>
          </w:p>
        </w:tc>
        <w:tc>
          <w:tcPr>
            <w:tcW w:w="493" w:type="pct"/>
            <w:tcMar>
              <w:left w:w="58" w:type="dxa"/>
              <w:right w:w="58" w:type="dxa"/>
            </w:tcMar>
          </w:tcPr>
          <w:p w14:paraId="26D0947F" w14:textId="3A175D03" w:rsidR="00B57631" w:rsidRPr="00AD1B3D" w:rsidRDefault="00B57631" w:rsidP="00B57631">
            <w:pPr>
              <w:pStyle w:val="TableText"/>
            </w:pPr>
            <w:r w:rsidRPr="0090490A">
              <w:t>TBD</w:t>
            </w:r>
          </w:p>
        </w:tc>
        <w:tc>
          <w:tcPr>
            <w:tcW w:w="493" w:type="pct"/>
            <w:tcMar>
              <w:left w:w="58" w:type="dxa"/>
              <w:right w:w="58" w:type="dxa"/>
            </w:tcMar>
          </w:tcPr>
          <w:p w14:paraId="2ADDA66D" w14:textId="4EF37855" w:rsidR="00B57631" w:rsidRPr="00AD1B3D" w:rsidRDefault="00B57631" w:rsidP="00B57631">
            <w:pPr>
              <w:pStyle w:val="TableText"/>
            </w:pPr>
            <w:r w:rsidRPr="0090490A">
              <w:t>TBD</w:t>
            </w:r>
          </w:p>
        </w:tc>
        <w:tc>
          <w:tcPr>
            <w:tcW w:w="493" w:type="pct"/>
            <w:tcMar>
              <w:left w:w="58" w:type="dxa"/>
              <w:right w:w="58" w:type="dxa"/>
            </w:tcMar>
          </w:tcPr>
          <w:p w14:paraId="144678B8" w14:textId="7BF25097" w:rsidR="00B57631" w:rsidRPr="00B57631" w:rsidRDefault="00B57631" w:rsidP="00B57631">
            <w:pPr>
              <w:pStyle w:val="TableText"/>
              <w:rPr>
                <w:vertAlign w:val="superscript"/>
              </w:rPr>
            </w:pPr>
            <w:r w:rsidRPr="0090490A">
              <w:t>TBD</w:t>
            </w:r>
          </w:p>
        </w:tc>
        <w:tc>
          <w:tcPr>
            <w:tcW w:w="517" w:type="pct"/>
            <w:tcMar>
              <w:left w:w="58" w:type="dxa"/>
              <w:right w:w="58" w:type="dxa"/>
            </w:tcMar>
          </w:tcPr>
          <w:p w14:paraId="6E91EB81" w14:textId="0F514C5B" w:rsidR="00B57631" w:rsidRPr="00B57631" w:rsidRDefault="00B57631" w:rsidP="00B57631">
            <w:pPr>
              <w:pStyle w:val="TableText"/>
              <w:rPr>
                <w:vertAlign w:val="superscript"/>
              </w:rPr>
            </w:pPr>
            <w:r w:rsidRPr="0090490A">
              <w:t>TBD</w:t>
            </w:r>
          </w:p>
        </w:tc>
        <w:tc>
          <w:tcPr>
            <w:tcW w:w="346" w:type="pct"/>
            <w:tcMar>
              <w:left w:w="58" w:type="dxa"/>
              <w:right w:w="58" w:type="dxa"/>
            </w:tcMar>
            <w:vAlign w:val="center"/>
          </w:tcPr>
          <w:p w14:paraId="6F04AAB2" w14:textId="77777777" w:rsidR="00B57631" w:rsidRPr="00AD1B3D" w:rsidRDefault="00B57631" w:rsidP="00B57631">
            <w:pPr>
              <w:pStyle w:val="TableText"/>
            </w:pPr>
            <w:r>
              <w:t>TBD</w:t>
            </w:r>
          </w:p>
        </w:tc>
        <w:tc>
          <w:tcPr>
            <w:tcW w:w="427" w:type="pct"/>
            <w:tcMar>
              <w:left w:w="58" w:type="dxa"/>
              <w:right w:w="58" w:type="dxa"/>
            </w:tcMar>
            <w:vAlign w:val="center"/>
          </w:tcPr>
          <w:p w14:paraId="2115722A" w14:textId="77777777" w:rsidR="00B57631" w:rsidRPr="00AD1B3D" w:rsidRDefault="00B57631" w:rsidP="00B57631">
            <w:pPr>
              <w:pStyle w:val="TableText"/>
            </w:pPr>
            <w:r>
              <w:t>TBD</w:t>
            </w:r>
          </w:p>
        </w:tc>
        <w:tc>
          <w:tcPr>
            <w:tcW w:w="328" w:type="pct"/>
            <w:tcMar>
              <w:left w:w="58" w:type="dxa"/>
              <w:right w:w="58" w:type="dxa"/>
            </w:tcMar>
            <w:vAlign w:val="center"/>
          </w:tcPr>
          <w:p w14:paraId="4EC986B4" w14:textId="77777777" w:rsidR="00B57631" w:rsidRPr="00AD1B3D" w:rsidRDefault="00B57631" w:rsidP="00B57631">
            <w:pPr>
              <w:pStyle w:val="TableText"/>
            </w:pPr>
            <w:r w:rsidRPr="00AD1B3D">
              <w:t>75-125</w:t>
            </w:r>
          </w:p>
        </w:tc>
        <w:tc>
          <w:tcPr>
            <w:tcW w:w="559" w:type="pct"/>
            <w:tcMar>
              <w:left w:w="58" w:type="dxa"/>
              <w:right w:w="58" w:type="dxa"/>
            </w:tcMar>
            <w:vAlign w:val="center"/>
          </w:tcPr>
          <w:p w14:paraId="2441923E" w14:textId="5206CA6B" w:rsidR="00B57631" w:rsidRPr="00AD1B3D" w:rsidRDefault="00B57631" w:rsidP="00B57631">
            <w:pPr>
              <w:pStyle w:val="TableText"/>
            </w:pPr>
            <w:r w:rsidRPr="00AD1B3D">
              <w:t>≤ 20%</w:t>
            </w:r>
          </w:p>
        </w:tc>
      </w:tr>
      <w:tr w:rsidR="005B5415" w:rsidRPr="00AD1B3D" w14:paraId="4ACC04B1" w14:textId="77777777" w:rsidTr="00860A9B">
        <w:trPr>
          <w:cantSplit/>
        </w:trPr>
        <w:tc>
          <w:tcPr>
            <w:tcW w:w="395" w:type="pct"/>
            <w:tcMar>
              <w:left w:w="58" w:type="dxa"/>
              <w:right w:w="58" w:type="dxa"/>
            </w:tcMar>
            <w:vAlign w:val="center"/>
          </w:tcPr>
          <w:p w14:paraId="04207862" w14:textId="77777777" w:rsidR="00B57631" w:rsidRPr="00AD1B3D" w:rsidRDefault="00B57631" w:rsidP="00B57631">
            <w:pPr>
              <w:pStyle w:val="TableText"/>
            </w:pPr>
            <w:r w:rsidRPr="00AD1B3D">
              <w:lastRenderedPageBreak/>
              <w:t>Nickel</w:t>
            </w:r>
          </w:p>
        </w:tc>
        <w:tc>
          <w:tcPr>
            <w:tcW w:w="395" w:type="pct"/>
            <w:tcMar>
              <w:left w:w="58" w:type="dxa"/>
              <w:right w:w="58" w:type="dxa"/>
            </w:tcMar>
            <w:vAlign w:val="center"/>
          </w:tcPr>
          <w:p w14:paraId="6CB6F7C8" w14:textId="77777777" w:rsidR="00B57631" w:rsidRPr="00AD1B3D" w:rsidRDefault="00B57631" w:rsidP="00B57631">
            <w:pPr>
              <w:pStyle w:val="TableText"/>
            </w:pPr>
            <w:r w:rsidRPr="00AD1B3D">
              <w:t>7440-02-0</w:t>
            </w:r>
          </w:p>
        </w:tc>
        <w:tc>
          <w:tcPr>
            <w:tcW w:w="296" w:type="pct"/>
            <w:vAlign w:val="center"/>
          </w:tcPr>
          <w:p w14:paraId="52D6D03E" w14:textId="0579420D" w:rsidR="00B57631" w:rsidRPr="00AD1B3D" w:rsidRDefault="00B57631" w:rsidP="00B57631">
            <w:pPr>
              <w:pStyle w:val="TableText"/>
            </w:pPr>
            <w:r>
              <w:t>TBD</w:t>
            </w:r>
          </w:p>
        </w:tc>
        <w:tc>
          <w:tcPr>
            <w:tcW w:w="258" w:type="pct"/>
            <w:tcMar>
              <w:left w:w="58" w:type="dxa"/>
              <w:right w:w="58" w:type="dxa"/>
            </w:tcMar>
            <w:vAlign w:val="center"/>
          </w:tcPr>
          <w:p w14:paraId="424C9C9F" w14:textId="42FBD994" w:rsidR="00B57631" w:rsidRPr="00AD1B3D" w:rsidRDefault="00B57631" w:rsidP="00B57631">
            <w:pPr>
              <w:pStyle w:val="TableText"/>
            </w:pPr>
            <w:r w:rsidRPr="00AD1B3D">
              <w:t>TBD</w:t>
            </w:r>
          </w:p>
        </w:tc>
        <w:tc>
          <w:tcPr>
            <w:tcW w:w="493" w:type="pct"/>
            <w:tcMar>
              <w:left w:w="58" w:type="dxa"/>
              <w:right w:w="58" w:type="dxa"/>
            </w:tcMar>
            <w:vAlign w:val="center"/>
          </w:tcPr>
          <w:p w14:paraId="10215CC0" w14:textId="4A311D5C" w:rsidR="00B57631" w:rsidRPr="00AD1B3D" w:rsidRDefault="00B57631" w:rsidP="00B57631">
            <w:pPr>
              <w:pStyle w:val="TableText"/>
            </w:pPr>
            <w:r>
              <w:t>TBD</w:t>
            </w:r>
          </w:p>
        </w:tc>
        <w:tc>
          <w:tcPr>
            <w:tcW w:w="493" w:type="pct"/>
            <w:tcMar>
              <w:left w:w="58" w:type="dxa"/>
              <w:right w:w="58" w:type="dxa"/>
            </w:tcMar>
            <w:vAlign w:val="center"/>
          </w:tcPr>
          <w:p w14:paraId="6AEFF52F"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129DF833" w14:textId="796E9893" w:rsidR="00B57631" w:rsidRPr="00AD1B3D" w:rsidRDefault="00B57631" w:rsidP="00B57631">
            <w:pPr>
              <w:pStyle w:val="TableText"/>
            </w:pPr>
            <w:r w:rsidRPr="00AD1B3D">
              <w:t>TBD</w:t>
            </w:r>
          </w:p>
        </w:tc>
        <w:tc>
          <w:tcPr>
            <w:tcW w:w="517" w:type="pct"/>
            <w:tcMar>
              <w:left w:w="58" w:type="dxa"/>
              <w:right w:w="58" w:type="dxa"/>
            </w:tcMar>
            <w:vAlign w:val="center"/>
          </w:tcPr>
          <w:p w14:paraId="51477433"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3D41A0CB"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19C2648A"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5197BEF9" w14:textId="77777777" w:rsidR="00B57631" w:rsidRPr="00AD1B3D" w:rsidRDefault="00B57631" w:rsidP="00B57631">
            <w:pPr>
              <w:pStyle w:val="TableText"/>
            </w:pPr>
            <w:r>
              <w:t>TBD</w:t>
            </w:r>
          </w:p>
        </w:tc>
        <w:tc>
          <w:tcPr>
            <w:tcW w:w="559" w:type="pct"/>
            <w:tcMar>
              <w:left w:w="58" w:type="dxa"/>
              <w:right w:w="58" w:type="dxa"/>
            </w:tcMar>
            <w:vAlign w:val="center"/>
          </w:tcPr>
          <w:p w14:paraId="4586432E" w14:textId="6212A479" w:rsidR="00B57631" w:rsidRPr="00AD1B3D" w:rsidRDefault="00B57631" w:rsidP="00B57631">
            <w:pPr>
              <w:pStyle w:val="TableText"/>
            </w:pPr>
            <w:r w:rsidRPr="00AD1B3D">
              <w:t>≤ 20%</w:t>
            </w:r>
          </w:p>
        </w:tc>
      </w:tr>
      <w:tr w:rsidR="005B5415" w:rsidRPr="00AD1B3D" w14:paraId="7D90113A" w14:textId="77777777" w:rsidTr="00860A9B">
        <w:trPr>
          <w:cantSplit/>
        </w:trPr>
        <w:tc>
          <w:tcPr>
            <w:tcW w:w="395" w:type="pct"/>
            <w:tcMar>
              <w:left w:w="58" w:type="dxa"/>
              <w:right w:w="58" w:type="dxa"/>
            </w:tcMar>
            <w:vAlign w:val="center"/>
          </w:tcPr>
          <w:p w14:paraId="0FDCD0FF" w14:textId="77777777" w:rsidR="00B57631" w:rsidRPr="00AD1B3D" w:rsidRDefault="00B57631" w:rsidP="00B57631">
            <w:pPr>
              <w:pStyle w:val="TableText"/>
            </w:pPr>
            <w:r w:rsidRPr="00AD1B3D">
              <w:t>Potassium</w:t>
            </w:r>
          </w:p>
        </w:tc>
        <w:tc>
          <w:tcPr>
            <w:tcW w:w="395" w:type="pct"/>
            <w:tcMar>
              <w:left w:w="58" w:type="dxa"/>
              <w:right w:w="58" w:type="dxa"/>
            </w:tcMar>
            <w:vAlign w:val="center"/>
          </w:tcPr>
          <w:p w14:paraId="254A802F" w14:textId="77777777" w:rsidR="00B57631" w:rsidRPr="00AD1B3D" w:rsidRDefault="00B57631" w:rsidP="00B57631">
            <w:pPr>
              <w:pStyle w:val="TableText"/>
            </w:pPr>
            <w:r w:rsidRPr="00AD1B3D">
              <w:t>7440-09-7</w:t>
            </w:r>
          </w:p>
        </w:tc>
        <w:tc>
          <w:tcPr>
            <w:tcW w:w="296" w:type="pct"/>
            <w:vAlign w:val="center"/>
          </w:tcPr>
          <w:p w14:paraId="57B5F65B" w14:textId="17E7A020" w:rsidR="00B57631" w:rsidRPr="00AD1B3D" w:rsidRDefault="00B57631" w:rsidP="00B57631">
            <w:pPr>
              <w:pStyle w:val="TableText"/>
            </w:pPr>
            <w:r>
              <w:t>TBD</w:t>
            </w:r>
          </w:p>
        </w:tc>
        <w:tc>
          <w:tcPr>
            <w:tcW w:w="258" w:type="pct"/>
            <w:tcMar>
              <w:left w:w="58" w:type="dxa"/>
              <w:right w:w="58" w:type="dxa"/>
            </w:tcMar>
            <w:vAlign w:val="center"/>
          </w:tcPr>
          <w:p w14:paraId="362451BC" w14:textId="4849F12C" w:rsidR="00B57631" w:rsidRPr="00AD1B3D" w:rsidRDefault="00B57631" w:rsidP="00B57631">
            <w:pPr>
              <w:pStyle w:val="TableText"/>
            </w:pPr>
            <w:r w:rsidRPr="00AD1B3D">
              <w:t>TBD</w:t>
            </w:r>
          </w:p>
        </w:tc>
        <w:tc>
          <w:tcPr>
            <w:tcW w:w="493" w:type="pct"/>
            <w:tcMar>
              <w:left w:w="58" w:type="dxa"/>
              <w:right w:w="58" w:type="dxa"/>
            </w:tcMar>
            <w:vAlign w:val="center"/>
          </w:tcPr>
          <w:p w14:paraId="2A6057CA" w14:textId="0EFD0BDC" w:rsidR="00B57631" w:rsidRPr="00AD1B3D" w:rsidRDefault="00B57631" w:rsidP="00B57631">
            <w:pPr>
              <w:pStyle w:val="TableText"/>
            </w:pPr>
            <w:r>
              <w:t>TBD</w:t>
            </w:r>
          </w:p>
        </w:tc>
        <w:tc>
          <w:tcPr>
            <w:tcW w:w="493" w:type="pct"/>
            <w:tcMar>
              <w:left w:w="58" w:type="dxa"/>
              <w:right w:w="58" w:type="dxa"/>
            </w:tcMar>
            <w:vAlign w:val="center"/>
          </w:tcPr>
          <w:p w14:paraId="4D14A697"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2C47D044" w14:textId="77777777" w:rsidR="00B57631" w:rsidRPr="00AD1B3D" w:rsidRDefault="00B57631" w:rsidP="00B57631">
            <w:pPr>
              <w:pStyle w:val="TableText"/>
            </w:pPr>
            <w:r w:rsidRPr="00AD1B3D">
              <w:t>--</w:t>
            </w:r>
          </w:p>
        </w:tc>
        <w:tc>
          <w:tcPr>
            <w:tcW w:w="517" w:type="pct"/>
            <w:tcMar>
              <w:left w:w="58" w:type="dxa"/>
              <w:right w:w="58" w:type="dxa"/>
            </w:tcMar>
            <w:vAlign w:val="center"/>
          </w:tcPr>
          <w:p w14:paraId="5A0D7946"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51F25196"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5830DB8E"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6563BE49" w14:textId="77777777" w:rsidR="00B57631" w:rsidRPr="00AD1B3D" w:rsidRDefault="00B57631" w:rsidP="00B57631">
            <w:pPr>
              <w:pStyle w:val="TableText"/>
            </w:pPr>
            <w:r>
              <w:t>TBD</w:t>
            </w:r>
          </w:p>
        </w:tc>
        <w:tc>
          <w:tcPr>
            <w:tcW w:w="559" w:type="pct"/>
            <w:tcMar>
              <w:left w:w="58" w:type="dxa"/>
              <w:right w:w="58" w:type="dxa"/>
            </w:tcMar>
            <w:vAlign w:val="center"/>
          </w:tcPr>
          <w:p w14:paraId="3E87DF58" w14:textId="304E00CC" w:rsidR="00B57631" w:rsidRPr="00AD1B3D" w:rsidRDefault="00B57631" w:rsidP="00B57631">
            <w:pPr>
              <w:pStyle w:val="TableText"/>
            </w:pPr>
            <w:r w:rsidRPr="00AD1B3D">
              <w:t>≤ 20%</w:t>
            </w:r>
          </w:p>
        </w:tc>
      </w:tr>
      <w:tr w:rsidR="005B5415" w:rsidRPr="00AD1B3D" w14:paraId="317F1EF0" w14:textId="77777777" w:rsidTr="00860A9B">
        <w:trPr>
          <w:cantSplit/>
        </w:trPr>
        <w:tc>
          <w:tcPr>
            <w:tcW w:w="395" w:type="pct"/>
            <w:tcMar>
              <w:left w:w="58" w:type="dxa"/>
              <w:right w:w="58" w:type="dxa"/>
            </w:tcMar>
            <w:vAlign w:val="center"/>
          </w:tcPr>
          <w:p w14:paraId="1AF1CB3E" w14:textId="77777777" w:rsidR="00B57631" w:rsidRPr="00AD1B3D" w:rsidRDefault="00B57631" w:rsidP="00B57631">
            <w:pPr>
              <w:pStyle w:val="TableText"/>
            </w:pPr>
            <w:r w:rsidRPr="00AD1B3D">
              <w:t>Selenium</w:t>
            </w:r>
          </w:p>
        </w:tc>
        <w:tc>
          <w:tcPr>
            <w:tcW w:w="395" w:type="pct"/>
            <w:tcMar>
              <w:left w:w="58" w:type="dxa"/>
              <w:right w:w="58" w:type="dxa"/>
            </w:tcMar>
            <w:vAlign w:val="center"/>
          </w:tcPr>
          <w:p w14:paraId="490ED606" w14:textId="77777777" w:rsidR="00B57631" w:rsidRPr="00AD1B3D" w:rsidRDefault="00B57631" w:rsidP="00B57631">
            <w:pPr>
              <w:pStyle w:val="TableText"/>
            </w:pPr>
            <w:r w:rsidRPr="00AD1B3D">
              <w:t>7782-49-2</w:t>
            </w:r>
          </w:p>
        </w:tc>
        <w:tc>
          <w:tcPr>
            <w:tcW w:w="296" w:type="pct"/>
            <w:vAlign w:val="center"/>
          </w:tcPr>
          <w:p w14:paraId="14512D44" w14:textId="2BF6B654" w:rsidR="00B57631" w:rsidRPr="00AD1B3D" w:rsidRDefault="00B57631" w:rsidP="00B57631">
            <w:pPr>
              <w:pStyle w:val="TableText"/>
            </w:pPr>
            <w:r>
              <w:t>TBD</w:t>
            </w:r>
          </w:p>
        </w:tc>
        <w:tc>
          <w:tcPr>
            <w:tcW w:w="258" w:type="pct"/>
            <w:tcMar>
              <w:left w:w="58" w:type="dxa"/>
              <w:right w:w="58" w:type="dxa"/>
            </w:tcMar>
            <w:vAlign w:val="center"/>
          </w:tcPr>
          <w:p w14:paraId="59358F7A" w14:textId="3309A6CF" w:rsidR="00B57631" w:rsidRPr="00AD1B3D" w:rsidRDefault="00B57631" w:rsidP="00B57631">
            <w:pPr>
              <w:pStyle w:val="TableText"/>
            </w:pPr>
            <w:r w:rsidRPr="00AD1B3D">
              <w:t>TBD</w:t>
            </w:r>
          </w:p>
        </w:tc>
        <w:tc>
          <w:tcPr>
            <w:tcW w:w="493" w:type="pct"/>
            <w:tcMar>
              <w:left w:w="58" w:type="dxa"/>
              <w:right w:w="58" w:type="dxa"/>
            </w:tcMar>
            <w:vAlign w:val="center"/>
          </w:tcPr>
          <w:p w14:paraId="76CE195A" w14:textId="0C40E3F9" w:rsidR="00B57631" w:rsidRPr="00AD1B3D" w:rsidRDefault="00B57631" w:rsidP="00B57631">
            <w:pPr>
              <w:pStyle w:val="TableText"/>
            </w:pPr>
            <w:r>
              <w:t>TBD</w:t>
            </w:r>
          </w:p>
        </w:tc>
        <w:tc>
          <w:tcPr>
            <w:tcW w:w="493" w:type="pct"/>
            <w:tcMar>
              <w:left w:w="58" w:type="dxa"/>
              <w:right w:w="58" w:type="dxa"/>
            </w:tcMar>
            <w:vAlign w:val="center"/>
          </w:tcPr>
          <w:p w14:paraId="5BAF9053"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79409917" w14:textId="773E3310" w:rsidR="00B57631" w:rsidRPr="00AD1B3D" w:rsidRDefault="00B57631" w:rsidP="00B57631">
            <w:pPr>
              <w:pStyle w:val="TableText"/>
            </w:pPr>
            <w:r w:rsidRPr="00AD1B3D">
              <w:t>TBD</w:t>
            </w:r>
          </w:p>
        </w:tc>
        <w:tc>
          <w:tcPr>
            <w:tcW w:w="517" w:type="pct"/>
            <w:tcMar>
              <w:left w:w="58" w:type="dxa"/>
              <w:right w:w="58" w:type="dxa"/>
            </w:tcMar>
            <w:vAlign w:val="center"/>
          </w:tcPr>
          <w:p w14:paraId="3E3DF87F"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6A7304C3"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598AAADE"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37C9F46B" w14:textId="77777777" w:rsidR="00B57631" w:rsidRPr="00AD1B3D" w:rsidRDefault="00B57631" w:rsidP="00B57631">
            <w:pPr>
              <w:pStyle w:val="TableText"/>
            </w:pPr>
            <w:r>
              <w:t>TBD</w:t>
            </w:r>
          </w:p>
        </w:tc>
        <w:tc>
          <w:tcPr>
            <w:tcW w:w="559" w:type="pct"/>
            <w:tcMar>
              <w:left w:w="58" w:type="dxa"/>
              <w:right w:w="58" w:type="dxa"/>
            </w:tcMar>
            <w:vAlign w:val="center"/>
          </w:tcPr>
          <w:p w14:paraId="59B28AAE" w14:textId="6D84BB70" w:rsidR="00B57631" w:rsidRPr="00AD1B3D" w:rsidRDefault="00B57631" w:rsidP="00B57631">
            <w:pPr>
              <w:pStyle w:val="TableText"/>
            </w:pPr>
            <w:r w:rsidRPr="00AD1B3D">
              <w:t>≤ 20%</w:t>
            </w:r>
          </w:p>
        </w:tc>
      </w:tr>
      <w:tr w:rsidR="005B5415" w:rsidRPr="00AD1B3D" w14:paraId="165C3D4F" w14:textId="77777777" w:rsidTr="00860A9B">
        <w:trPr>
          <w:cantSplit/>
        </w:trPr>
        <w:tc>
          <w:tcPr>
            <w:tcW w:w="395" w:type="pct"/>
            <w:tcMar>
              <w:left w:w="58" w:type="dxa"/>
              <w:right w:w="58" w:type="dxa"/>
            </w:tcMar>
            <w:vAlign w:val="center"/>
          </w:tcPr>
          <w:p w14:paraId="74D29BF9" w14:textId="77777777" w:rsidR="00B57631" w:rsidRPr="00AD1B3D" w:rsidRDefault="00B57631" w:rsidP="00B57631">
            <w:pPr>
              <w:pStyle w:val="TableText"/>
            </w:pPr>
            <w:r w:rsidRPr="00AD1B3D">
              <w:t>Silver</w:t>
            </w:r>
          </w:p>
        </w:tc>
        <w:tc>
          <w:tcPr>
            <w:tcW w:w="395" w:type="pct"/>
            <w:tcMar>
              <w:left w:w="58" w:type="dxa"/>
              <w:right w:w="58" w:type="dxa"/>
            </w:tcMar>
            <w:vAlign w:val="center"/>
          </w:tcPr>
          <w:p w14:paraId="4EB6A7E7" w14:textId="77777777" w:rsidR="00B57631" w:rsidRPr="00AD1B3D" w:rsidRDefault="00B57631" w:rsidP="00B57631">
            <w:pPr>
              <w:pStyle w:val="TableText"/>
            </w:pPr>
            <w:r w:rsidRPr="00AD1B3D">
              <w:t>7440-22-4</w:t>
            </w:r>
          </w:p>
        </w:tc>
        <w:tc>
          <w:tcPr>
            <w:tcW w:w="296" w:type="pct"/>
            <w:vAlign w:val="center"/>
          </w:tcPr>
          <w:p w14:paraId="09DB9FF9" w14:textId="2A2D5987" w:rsidR="00B57631" w:rsidRPr="00AD1B3D" w:rsidRDefault="00B57631" w:rsidP="00B57631">
            <w:pPr>
              <w:pStyle w:val="TableText"/>
            </w:pPr>
            <w:r w:rsidRPr="00AD1B3D">
              <w:t>TBD</w:t>
            </w:r>
          </w:p>
        </w:tc>
        <w:tc>
          <w:tcPr>
            <w:tcW w:w="258" w:type="pct"/>
            <w:tcMar>
              <w:left w:w="58" w:type="dxa"/>
              <w:right w:w="58" w:type="dxa"/>
            </w:tcMar>
            <w:vAlign w:val="center"/>
          </w:tcPr>
          <w:p w14:paraId="505419EA" w14:textId="26254986" w:rsidR="00B57631" w:rsidRPr="00AD1B3D" w:rsidRDefault="00B57631" w:rsidP="00B57631">
            <w:pPr>
              <w:pStyle w:val="TableText"/>
            </w:pPr>
            <w:r w:rsidRPr="00AD1B3D">
              <w:t>TBD</w:t>
            </w:r>
          </w:p>
        </w:tc>
        <w:tc>
          <w:tcPr>
            <w:tcW w:w="493" w:type="pct"/>
            <w:tcMar>
              <w:left w:w="58" w:type="dxa"/>
              <w:right w:w="58" w:type="dxa"/>
            </w:tcMar>
            <w:vAlign w:val="center"/>
          </w:tcPr>
          <w:p w14:paraId="45730D69" w14:textId="6F9E7291" w:rsidR="00B57631" w:rsidRPr="00AD1B3D" w:rsidRDefault="00B57631" w:rsidP="00B57631">
            <w:pPr>
              <w:pStyle w:val="TableText"/>
            </w:pPr>
            <w:r w:rsidRPr="00AD1B3D">
              <w:t>TBD</w:t>
            </w:r>
          </w:p>
        </w:tc>
        <w:tc>
          <w:tcPr>
            <w:tcW w:w="493" w:type="pct"/>
            <w:tcMar>
              <w:left w:w="58" w:type="dxa"/>
              <w:right w:w="58" w:type="dxa"/>
            </w:tcMar>
            <w:vAlign w:val="center"/>
          </w:tcPr>
          <w:p w14:paraId="69D64218"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5BB28176" w14:textId="72DCD5DF" w:rsidR="00B57631" w:rsidRPr="00AD1B3D" w:rsidRDefault="00B57631" w:rsidP="00B57631">
            <w:pPr>
              <w:pStyle w:val="TableText"/>
            </w:pPr>
            <w:r w:rsidRPr="00AD1B3D">
              <w:t>TBD</w:t>
            </w:r>
          </w:p>
        </w:tc>
        <w:tc>
          <w:tcPr>
            <w:tcW w:w="517" w:type="pct"/>
            <w:tcMar>
              <w:left w:w="58" w:type="dxa"/>
              <w:right w:w="58" w:type="dxa"/>
            </w:tcMar>
            <w:vAlign w:val="center"/>
          </w:tcPr>
          <w:p w14:paraId="6A1D7789"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077FC3A6" w14:textId="7DBC1431" w:rsidR="00B57631" w:rsidRPr="00AD1B3D" w:rsidRDefault="00B57631" w:rsidP="00B57631">
            <w:pPr>
              <w:pStyle w:val="TableText"/>
            </w:pPr>
            <w:r w:rsidRPr="00AD1B3D">
              <w:t>50-150</w:t>
            </w:r>
          </w:p>
        </w:tc>
        <w:tc>
          <w:tcPr>
            <w:tcW w:w="427" w:type="pct"/>
            <w:tcMar>
              <w:left w:w="58" w:type="dxa"/>
              <w:right w:w="58" w:type="dxa"/>
            </w:tcMar>
            <w:vAlign w:val="center"/>
          </w:tcPr>
          <w:p w14:paraId="4B817AF7"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41573065" w14:textId="77777777" w:rsidR="00B57631" w:rsidRPr="00AD1B3D" w:rsidRDefault="00B57631" w:rsidP="00B57631">
            <w:pPr>
              <w:pStyle w:val="TableText"/>
            </w:pPr>
            <w:r>
              <w:t>TBD</w:t>
            </w:r>
          </w:p>
        </w:tc>
        <w:tc>
          <w:tcPr>
            <w:tcW w:w="559" w:type="pct"/>
            <w:tcMar>
              <w:left w:w="58" w:type="dxa"/>
              <w:right w:w="58" w:type="dxa"/>
            </w:tcMar>
            <w:vAlign w:val="center"/>
          </w:tcPr>
          <w:p w14:paraId="48E8644A" w14:textId="6066BE0A" w:rsidR="00B57631" w:rsidRPr="00AD1B3D" w:rsidRDefault="00B57631" w:rsidP="00B57631">
            <w:pPr>
              <w:pStyle w:val="TableText"/>
            </w:pPr>
            <w:r w:rsidRPr="00AD1B3D">
              <w:t>≤ 20%</w:t>
            </w:r>
          </w:p>
        </w:tc>
      </w:tr>
      <w:tr w:rsidR="005B5415" w:rsidRPr="00AD1B3D" w14:paraId="0D6B1515" w14:textId="77777777" w:rsidTr="00860A9B">
        <w:trPr>
          <w:cantSplit/>
        </w:trPr>
        <w:tc>
          <w:tcPr>
            <w:tcW w:w="395" w:type="pct"/>
            <w:tcMar>
              <w:left w:w="58" w:type="dxa"/>
              <w:right w:w="58" w:type="dxa"/>
            </w:tcMar>
            <w:vAlign w:val="center"/>
          </w:tcPr>
          <w:p w14:paraId="6BA8ABAE" w14:textId="77777777" w:rsidR="00B57631" w:rsidRPr="00AD1B3D" w:rsidRDefault="00B57631" w:rsidP="00B57631">
            <w:pPr>
              <w:pStyle w:val="TableText"/>
            </w:pPr>
            <w:r w:rsidRPr="00AD1B3D">
              <w:t>Sodium</w:t>
            </w:r>
          </w:p>
        </w:tc>
        <w:tc>
          <w:tcPr>
            <w:tcW w:w="395" w:type="pct"/>
            <w:tcMar>
              <w:left w:w="58" w:type="dxa"/>
              <w:right w:w="58" w:type="dxa"/>
            </w:tcMar>
            <w:vAlign w:val="center"/>
          </w:tcPr>
          <w:p w14:paraId="40CF23F4" w14:textId="77777777" w:rsidR="00B57631" w:rsidRPr="00AD1B3D" w:rsidRDefault="00B57631" w:rsidP="00B57631">
            <w:pPr>
              <w:pStyle w:val="TableText"/>
            </w:pPr>
            <w:r w:rsidRPr="00AD1B3D">
              <w:t>7440-23-5</w:t>
            </w:r>
          </w:p>
        </w:tc>
        <w:tc>
          <w:tcPr>
            <w:tcW w:w="296" w:type="pct"/>
            <w:vAlign w:val="center"/>
          </w:tcPr>
          <w:p w14:paraId="5AA9392E" w14:textId="28D0653D" w:rsidR="00B57631" w:rsidRPr="00AD1B3D" w:rsidRDefault="00B57631" w:rsidP="00B57631">
            <w:pPr>
              <w:pStyle w:val="TableText"/>
            </w:pPr>
            <w:r w:rsidRPr="00AD1B3D">
              <w:t>TBD</w:t>
            </w:r>
          </w:p>
        </w:tc>
        <w:tc>
          <w:tcPr>
            <w:tcW w:w="258" w:type="pct"/>
            <w:tcMar>
              <w:left w:w="58" w:type="dxa"/>
              <w:right w:w="58" w:type="dxa"/>
            </w:tcMar>
            <w:vAlign w:val="center"/>
          </w:tcPr>
          <w:p w14:paraId="65A3174A" w14:textId="46C812D4" w:rsidR="00B57631" w:rsidRPr="00AD1B3D" w:rsidRDefault="00B57631" w:rsidP="00B57631">
            <w:pPr>
              <w:pStyle w:val="TableText"/>
            </w:pPr>
            <w:r w:rsidRPr="00AD1B3D">
              <w:t>TBD</w:t>
            </w:r>
          </w:p>
        </w:tc>
        <w:tc>
          <w:tcPr>
            <w:tcW w:w="493" w:type="pct"/>
            <w:tcMar>
              <w:left w:w="58" w:type="dxa"/>
              <w:right w:w="58" w:type="dxa"/>
            </w:tcMar>
            <w:vAlign w:val="center"/>
          </w:tcPr>
          <w:p w14:paraId="3CC14EF2" w14:textId="4910C809" w:rsidR="00B57631" w:rsidRPr="00AD1B3D" w:rsidRDefault="00B57631" w:rsidP="00B57631">
            <w:pPr>
              <w:pStyle w:val="TableText"/>
            </w:pPr>
            <w:r w:rsidRPr="00AD1B3D">
              <w:t>TBD</w:t>
            </w:r>
          </w:p>
        </w:tc>
        <w:tc>
          <w:tcPr>
            <w:tcW w:w="493" w:type="pct"/>
            <w:tcMar>
              <w:left w:w="58" w:type="dxa"/>
              <w:right w:w="58" w:type="dxa"/>
            </w:tcMar>
            <w:vAlign w:val="center"/>
          </w:tcPr>
          <w:p w14:paraId="5EFE6451"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605B5F6D" w14:textId="77777777" w:rsidR="00B57631" w:rsidRPr="00AD1B3D" w:rsidRDefault="00B57631" w:rsidP="00B57631">
            <w:pPr>
              <w:pStyle w:val="TableText"/>
            </w:pPr>
            <w:r w:rsidRPr="00AD1B3D">
              <w:t>--</w:t>
            </w:r>
          </w:p>
        </w:tc>
        <w:tc>
          <w:tcPr>
            <w:tcW w:w="517" w:type="pct"/>
            <w:tcMar>
              <w:left w:w="58" w:type="dxa"/>
              <w:right w:w="58" w:type="dxa"/>
            </w:tcMar>
            <w:vAlign w:val="center"/>
          </w:tcPr>
          <w:p w14:paraId="2C68B6EF"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483EBC9A"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29D62841"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17D303F5" w14:textId="77777777" w:rsidR="00B57631" w:rsidRPr="00AD1B3D" w:rsidRDefault="00B57631" w:rsidP="00B57631">
            <w:pPr>
              <w:pStyle w:val="TableText"/>
            </w:pPr>
            <w:r>
              <w:t>TBD</w:t>
            </w:r>
          </w:p>
        </w:tc>
        <w:tc>
          <w:tcPr>
            <w:tcW w:w="559" w:type="pct"/>
            <w:tcMar>
              <w:left w:w="58" w:type="dxa"/>
              <w:right w:w="58" w:type="dxa"/>
            </w:tcMar>
            <w:vAlign w:val="center"/>
          </w:tcPr>
          <w:p w14:paraId="154B8647" w14:textId="6098B2CE" w:rsidR="00B57631" w:rsidRPr="00AD1B3D" w:rsidRDefault="00B57631" w:rsidP="00B57631">
            <w:pPr>
              <w:pStyle w:val="TableText"/>
            </w:pPr>
            <w:r w:rsidRPr="00AD1B3D">
              <w:t>≤ 20%</w:t>
            </w:r>
          </w:p>
        </w:tc>
      </w:tr>
      <w:tr w:rsidR="005B5415" w:rsidRPr="00AD1B3D" w14:paraId="623E8E49" w14:textId="77777777" w:rsidTr="00860A9B">
        <w:trPr>
          <w:cantSplit/>
        </w:trPr>
        <w:tc>
          <w:tcPr>
            <w:tcW w:w="395" w:type="pct"/>
            <w:tcMar>
              <w:left w:w="58" w:type="dxa"/>
              <w:right w:w="58" w:type="dxa"/>
            </w:tcMar>
            <w:vAlign w:val="center"/>
          </w:tcPr>
          <w:p w14:paraId="60147E73" w14:textId="77777777" w:rsidR="00B57631" w:rsidRPr="00AD1B3D" w:rsidRDefault="00B57631" w:rsidP="00B57631">
            <w:pPr>
              <w:pStyle w:val="TableText"/>
            </w:pPr>
            <w:r w:rsidRPr="00AD1B3D">
              <w:t>Thallium</w:t>
            </w:r>
          </w:p>
        </w:tc>
        <w:tc>
          <w:tcPr>
            <w:tcW w:w="395" w:type="pct"/>
            <w:tcMar>
              <w:left w:w="58" w:type="dxa"/>
              <w:right w:w="58" w:type="dxa"/>
            </w:tcMar>
            <w:vAlign w:val="center"/>
          </w:tcPr>
          <w:p w14:paraId="0D43E7FC" w14:textId="77777777" w:rsidR="00B57631" w:rsidRPr="00AD1B3D" w:rsidRDefault="00B57631" w:rsidP="00B57631">
            <w:pPr>
              <w:pStyle w:val="TableText"/>
            </w:pPr>
            <w:r w:rsidRPr="00AD1B3D">
              <w:t>7440-28-0</w:t>
            </w:r>
          </w:p>
        </w:tc>
        <w:tc>
          <w:tcPr>
            <w:tcW w:w="296" w:type="pct"/>
            <w:vAlign w:val="center"/>
          </w:tcPr>
          <w:p w14:paraId="2C848C4E" w14:textId="5DC89CCA" w:rsidR="00B57631" w:rsidRPr="00AD1B3D" w:rsidRDefault="00B57631" w:rsidP="00B57631">
            <w:pPr>
              <w:pStyle w:val="TableText"/>
            </w:pPr>
            <w:r w:rsidRPr="00AD1B3D">
              <w:t>TBD</w:t>
            </w:r>
          </w:p>
        </w:tc>
        <w:tc>
          <w:tcPr>
            <w:tcW w:w="258" w:type="pct"/>
            <w:tcMar>
              <w:left w:w="58" w:type="dxa"/>
              <w:right w:w="58" w:type="dxa"/>
            </w:tcMar>
            <w:vAlign w:val="center"/>
          </w:tcPr>
          <w:p w14:paraId="012758BC" w14:textId="528D1054" w:rsidR="00B57631" w:rsidRPr="00AD1B3D" w:rsidRDefault="00B57631" w:rsidP="00B57631">
            <w:pPr>
              <w:pStyle w:val="TableText"/>
            </w:pPr>
            <w:r w:rsidRPr="00AD1B3D">
              <w:t>TBD</w:t>
            </w:r>
          </w:p>
        </w:tc>
        <w:tc>
          <w:tcPr>
            <w:tcW w:w="493" w:type="pct"/>
            <w:tcMar>
              <w:left w:w="58" w:type="dxa"/>
              <w:right w:w="58" w:type="dxa"/>
            </w:tcMar>
            <w:vAlign w:val="center"/>
          </w:tcPr>
          <w:p w14:paraId="5D83E1E3" w14:textId="04EE2F5B" w:rsidR="00B57631" w:rsidRPr="00AD1B3D" w:rsidRDefault="00B57631" w:rsidP="00B57631">
            <w:pPr>
              <w:pStyle w:val="TableText"/>
            </w:pPr>
            <w:r w:rsidRPr="00AD1B3D">
              <w:t>TBD</w:t>
            </w:r>
          </w:p>
        </w:tc>
        <w:tc>
          <w:tcPr>
            <w:tcW w:w="493" w:type="pct"/>
            <w:tcMar>
              <w:left w:w="58" w:type="dxa"/>
              <w:right w:w="58" w:type="dxa"/>
            </w:tcMar>
            <w:vAlign w:val="center"/>
          </w:tcPr>
          <w:p w14:paraId="277DA725"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1A82080A" w14:textId="303027B5" w:rsidR="00B57631" w:rsidRPr="00AD1B3D" w:rsidRDefault="00B57631" w:rsidP="00B57631">
            <w:pPr>
              <w:pStyle w:val="TableText"/>
            </w:pPr>
            <w:r w:rsidRPr="00AD1B3D">
              <w:t>TBD</w:t>
            </w:r>
          </w:p>
        </w:tc>
        <w:tc>
          <w:tcPr>
            <w:tcW w:w="517" w:type="pct"/>
            <w:tcMar>
              <w:left w:w="58" w:type="dxa"/>
              <w:right w:w="58" w:type="dxa"/>
            </w:tcMar>
            <w:vAlign w:val="center"/>
          </w:tcPr>
          <w:p w14:paraId="097B3A0F"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576EFD6E"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57FD56B3"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2CF406E4" w14:textId="77777777" w:rsidR="00B57631" w:rsidRPr="00AD1B3D" w:rsidRDefault="00B57631" w:rsidP="00B57631">
            <w:pPr>
              <w:pStyle w:val="TableText"/>
            </w:pPr>
            <w:r>
              <w:t>TBD</w:t>
            </w:r>
          </w:p>
        </w:tc>
        <w:tc>
          <w:tcPr>
            <w:tcW w:w="559" w:type="pct"/>
            <w:tcMar>
              <w:left w:w="58" w:type="dxa"/>
              <w:right w:w="58" w:type="dxa"/>
            </w:tcMar>
            <w:vAlign w:val="center"/>
          </w:tcPr>
          <w:p w14:paraId="28B927F4" w14:textId="59FC6921" w:rsidR="00B57631" w:rsidRPr="00AD1B3D" w:rsidRDefault="00B57631" w:rsidP="00B57631">
            <w:pPr>
              <w:pStyle w:val="TableText"/>
            </w:pPr>
            <w:r w:rsidRPr="00AD1B3D">
              <w:t>≤ 20%</w:t>
            </w:r>
          </w:p>
        </w:tc>
      </w:tr>
      <w:tr w:rsidR="005B5415" w:rsidRPr="00AD1B3D" w14:paraId="0A3733A8" w14:textId="77777777" w:rsidTr="00860A9B">
        <w:trPr>
          <w:cantSplit/>
        </w:trPr>
        <w:tc>
          <w:tcPr>
            <w:tcW w:w="395" w:type="pct"/>
            <w:tcMar>
              <w:left w:w="58" w:type="dxa"/>
              <w:right w:w="58" w:type="dxa"/>
            </w:tcMar>
            <w:vAlign w:val="center"/>
          </w:tcPr>
          <w:p w14:paraId="14E56DC6" w14:textId="77777777" w:rsidR="00B57631" w:rsidRPr="00AD1B3D" w:rsidRDefault="00B57631" w:rsidP="00B57631">
            <w:pPr>
              <w:pStyle w:val="TableText"/>
            </w:pPr>
            <w:r w:rsidRPr="00AD1B3D">
              <w:t>Vanadium</w:t>
            </w:r>
          </w:p>
        </w:tc>
        <w:tc>
          <w:tcPr>
            <w:tcW w:w="395" w:type="pct"/>
            <w:tcMar>
              <w:left w:w="58" w:type="dxa"/>
              <w:right w:w="58" w:type="dxa"/>
            </w:tcMar>
            <w:vAlign w:val="center"/>
          </w:tcPr>
          <w:p w14:paraId="40B103F2" w14:textId="77777777" w:rsidR="00B57631" w:rsidRPr="00AD1B3D" w:rsidRDefault="00B57631" w:rsidP="00B57631">
            <w:pPr>
              <w:pStyle w:val="TableText"/>
            </w:pPr>
            <w:r w:rsidRPr="00AD1B3D">
              <w:t>7440-62-2</w:t>
            </w:r>
          </w:p>
        </w:tc>
        <w:tc>
          <w:tcPr>
            <w:tcW w:w="296" w:type="pct"/>
            <w:vAlign w:val="center"/>
          </w:tcPr>
          <w:p w14:paraId="18FC1902" w14:textId="7433E418" w:rsidR="00B57631" w:rsidRPr="00AD1B3D" w:rsidRDefault="00B57631" w:rsidP="00B57631">
            <w:pPr>
              <w:pStyle w:val="TableText"/>
            </w:pPr>
            <w:r w:rsidRPr="00AD1B3D">
              <w:t>TBD</w:t>
            </w:r>
          </w:p>
        </w:tc>
        <w:tc>
          <w:tcPr>
            <w:tcW w:w="258" w:type="pct"/>
            <w:tcMar>
              <w:left w:w="58" w:type="dxa"/>
              <w:right w:w="58" w:type="dxa"/>
            </w:tcMar>
            <w:vAlign w:val="center"/>
          </w:tcPr>
          <w:p w14:paraId="61F12B89" w14:textId="233E4A0E" w:rsidR="00B57631" w:rsidRPr="00AD1B3D" w:rsidRDefault="00B57631" w:rsidP="00B57631">
            <w:pPr>
              <w:pStyle w:val="TableText"/>
            </w:pPr>
            <w:r w:rsidRPr="00AD1B3D">
              <w:t>TBD</w:t>
            </w:r>
          </w:p>
        </w:tc>
        <w:tc>
          <w:tcPr>
            <w:tcW w:w="493" w:type="pct"/>
            <w:tcMar>
              <w:left w:w="58" w:type="dxa"/>
              <w:right w:w="58" w:type="dxa"/>
            </w:tcMar>
            <w:vAlign w:val="center"/>
          </w:tcPr>
          <w:p w14:paraId="7C2011B0" w14:textId="25ADD8A0" w:rsidR="00B57631" w:rsidRPr="00AD1B3D" w:rsidRDefault="00B57631" w:rsidP="00B57631">
            <w:pPr>
              <w:pStyle w:val="TableText"/>
            </w:pPr>
            <w:r w:rsidRPr="00AD1B3D">
              <w:t>TBD</w:t>
            </w:r>
          </w:p>
        </w:tc>
        <w:tc>
          <w:tcPr>
            <w:tcW w:w="493" w:type="pct"/>
            <w:tcMar>
              <w:left w:w="58" w:type="dxa"/>
              <w:right w:w="58" w:type="dxa"/>
            </w:tcMar>
            <w:vAlign w:val="center"/>
          </w:tcPr>
          <w:p w14:paraId="755394DB"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22828295" w14:textId="639D485D" w:rsidR="00B57631" w:rsidRPr="00AD1B3D" w:rsidRDefault="00B57631" w:rsidP="00B57631">
            <w:pPr>
              <w:pStyle w:val="TableText"/>
            </w:pPr>
            <w:r w:rsidRPr="00AD1B3D">
              <w:t>TBD</w:t>
            </w:r>
          </w:p>
        </w:tc>
        <w:tc>
          <w:tcPr>
            <w:tcW w:w="517" w:type="pct"/>
            <w:tcMar>
              <w:left w:w="58" w:type="dxa"/>
              <w:right w:w="58" w:type="dxa"/>
            </w:tcMar>
            <w:vAlign w:val="center"/>
          </w:tcPr>
          <w:p w14:paraId="03D84CB3"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1C0315D8"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3D69B664"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1B86F9A4" w14:textId="77777777" w:rsidR="00B57631" w:rsidRPr="00AD1B3D" w:rsidRDefault="00B57631" w:rsidP="00B57631">
            <w:pPr>
              <w:pStyle w:val="TableText"/>
            </w:pPr>
            <w:r>
              <w:t>TBD</w:t>
            </w:r>
          </w:p>
        </w:tc>
        <w:tc>
          <w:tcPr>
            <w:tcW w:w="559" w:type="pct"/>
            <w:tcMar>
              <w:left w:w="58" w:type="dxa"/>
              <w:right w:w="58" w:type="dxa"/>
            </w:tcMar>
            <w:vAlign w:val="center"/>
          </w:tcPr>
          <w:p w14:paraId="2423BDDB" w14:textId="6DA6991B" w:rsidR="00B57631" w:rsidRPr="00AD1B3D" w:rsidRDefault="00B57631" w:rsidP="00B57631">
            <w:pPr>
              <w:pStyle w:val="TableText"/>
            </w:pPr>
            <w:r w:rsidRPr="00AD1B3D">
              <w:t>≤ 20%</w:t>
            </w:r>
          </w:p>
        </w:tc>
      </w:tr>
      <w:tr w:rsidR="005B5415" w:rsidRPr="00AD1B3D" w14:paraId="2AD5C4A0" w14:textId="77777777" w:rsidTr="007120E3">
        <w:trPr>
          <w:cantSplit/>
          <w:trHeight w:val="170"/>
        </w:trPr>
        <w:tc>
          <w:tcPr>
            <w:tcW w:w="395" w:type="pct"/>
            <w:tcMar>
              <w:left w:w="58" w:type="dxa"/>
              <w:right w:w="58" w:type="dxa"/>
            </w:tcMar>
            <w:vAlign w:val="center"/>
          </w:tcPr>
          <w:p w14:paraId="02C5773F" w14:textId="77777777" w:rsidR="00B57631" w:rsidRPr="00AD1B3D" w:rsidRDefault="00B57631" w:rsidP="00B57631">
            <w:pPr>
              <w:pStyle w:val="TableText"/>
            </w:pPr>
            <w:r w:rsidRPr="00AD1B3D">
              <w:t>Zinc</w:t>
            </w:r>
          </w:p>
        </w:tc>
        <w:tc>
          <w:tcPr>
            <w:tcW w:w="395" w:type="pct"/>
            <w:tcMar>
              <w:left w:w="58" w:type="dxa"/>
              <w:right w:w="58" w:type="dxa"/>
            </w:tcMar>
            <w:vAlign w:val="center"/>
          </w:tcPr>
          <w:p w14:paraId="6C7C5CBD" w14:textId="77777777" w:rsidR="00B57631" w:rsidRPr="00AD1B3D" w:rsidRDefault="00B57631" w:rsidP="00B57631">
            <w:pPr>
              <w:pStyle w:val="TableText"/>
            </w:pPr>
            <w:r w:rsidRPr="00AD1B3D">
              <w:t>7440-66-6</w:t>
            </w:r>
          </w:p>
        </w:tc>
        <w:tc>
          <w:tcPr>
            <w:tcW w:w="296" w:type="pct"/>
            <w:vAlign w:val="center"/>
          </w:tcPr>
          <w:p w14:paraId="1452459E" w14:textId="05C27072" w:rsidR="00B57631" w:rsidRPr="00AD1B3D" w:rsidRDefault="00B57631" w:rsidP="00B57631">
            <w:pPr>
              <w:pStyle w:val="TableText"/>
            </w:pPr>
            <w:r w:rsidRPr="00AD1B3D">
              <w:t>TBD</w:t>
            </w:r>
          </w:p>
        </w:tc>
        <w:tc>
          <w:tcPr>
            <w:tcW w:w="258" w:type="pct"/>
            <w:tcMar>
              <w:left w:w="58" w:type="dxa"/>
              <w:right w:w="58" w:type="dxa"/>
            </w:tcMar>
            <w:vAlign w:val="center"/>
          </w:tcPr>
          <w:p w14:paraId="79FEA8FC" w14:textId="036DF84B" w:rsidR="00B57631" w:rsidRPr="00AD1B3D" w:rsidRDefault="00B57631" w:rsidP="00B57631">
            <w:pPr>
              <w:pStyle w:val="TableText"/>
            </w:pPr>
            <w:r w:rsidRPr="00AD1B3D">
              <w:t>TBD</w:t>
            </w:r>
          </w:p>
        </w:tc>
        <w:tc>
          <w:tcPr>
            <w:tcW w:w="493" w:type="pct"/>
            <w:tcMar>
              <w:left w:w="58" w:type="dxa"/>
              <w:right w:w="58" w:type="dxa"/>
            </w:tcMar>
            <w:vAlign w:val="center"/>
          </w:tcPr>
          <w:p w14:paraId="39A5B2B9" w14:textId="7FFE6C66" w:rsidR="00B57631" w:rsidRPr="00AD1B3D" w:rsidRDefault="00B57631" w:rsidP="00B57631">
            <w:pPr>
              <w:pStyle w:val="TableText"/>
            </w:pPr>
            <w:r w:rsidRPr="00AD1B3D">
              <w:t>TBD</w:t>
            </w:r>
          </w:p>
        </w:tc>
        <w:tc>
          <w:tcPr>
            <w:tcW w:w="493" w:type="pct"/>
            <w:tcMar>
              <w:left w:w="58" w:type="dxa"/>
              <w:right w:w="58" w:type="dxa"/>
            </w:tcMar>
            <w:vAlign w:val="center"/>
          </w:tcPr>
          <w:p w14:paraId="24C641B2" w14:textId="77777777" w:rsidR="00B57631" w:rsidRPr="00AD1B3D" w:rsidRDefault="00B57631" w:rsidP="00B57631">
            <w:pPr>
              <w:pStyle w:val="TableText"/>
            </w:pPr>
            <w:r w:rsidRPr="00AD1B3D">
              <w:t>TBD</w:t>
            </w:r>
          </w:p>
        </w:tc>
        <w:tc>
          <w:tcPr>
            <w:tcW w:w="493" w:type="pct"/>
            <w:tcMar>
              <w:left w:w="58" w:type="dxa"/>
              <w:right w:w="58" w:type="dxa"/>
            </w:tcMar>
            <w:vAlign w:val="center"/>
          </w:tcPr>
          <w:p w14:paraId="64D2FF03" w14:textId="7BABA9AA" w:rsidR="00B57631" w:rsidRPr="00AD1B3D" w:rsidRDefault="00B57631" w:rsidP="00B57631">
            <w:pPr>
              <w:pStyle w:val="TableText"/>
            </w:pPr>
            <w:r w:rsidRPr="00AD1B3D">
              <w:t>TBD</w:t>
            </w:r>
          </w:p>
        </w:tc>
        <w:tc>
          <w:tcPr>
            <w:tcW w:w="517" w:type="pct"/>
            <w:tcMar>
              <w:left w:w="58" w:type="dxa"/>
              <w:right w:w="58" w:type="dxa"/>
            </w:tcMar>
            <w:vAlign w:val="center"/>
          </w:tcPr>
          <w:p w14:paraId="0D8DFC85" w14:textId="77777777" w:rsidR="00B57631" w:rsidRPr="00AD1B3D" w:rsidRDefault="00B57631" w:rsidP="00B57631">
            <w:pPr>
              <w:pStyle w:val="TableText"/>
            </w:pPr>
            <w:r w:rsidRPr="00AD1B3D">
              <w:t>TBD</w:t>
            </w:r>
          </w:p>
        </w:tc>
        <w:tc>
          <w:tcPr>
            <w:tcW w:w="346" w:type="pct"/>
            <w:tcMar>
              <w:left w:w="58" w:type="dxa"/>
              <w:right w:w="58" w:type="dxa"/>
            </w:tcMar>
            <w:vAlign w:val="center"/>
          </w:tcPr>
          <w:p w14:paraId="1B1D3969" w14:textId="77777777" w:rsidR="00B57631" w:rsidRPr="00AD1B3D" w:rsidRDefault="00B57631" w:rsidP="00B57631">
            <w:pPr>
              <w:pStyle w:val="TableText"/>
            </w:pPr>
            <w:r w:rsidRPr="00AD1B3D">
              <w:t>70-130</w:t>
            </w:r>
          </w:p>
        </w:tc>
        <w:tc>
          <w:tcPr>
            <w:tcW w:w="427" w:type="pct"/>
            <w:tcMar>
              <w:left w:w="58" w:type="dxa"/>
              <w:right w:w="58" w:type="dxa"/>
            </w:tcMar>
            <w:vAlign w:val="center"/>
          </w:tcPr>
          <w:p w14:paraId="4B30225F" w14:textId="77777777" w:rsidR="00B57631" w:rsidRPr="00AD1B3D" w:rsidRDefault="00B57631" w:rsidP="00B57631">
            <w:pPr>
              <w:pStyle w:val="TableText"/>
            </w:pPr>
            <w:r w:rsidRPr="00AD1B3D">
              <w:t>75-125</w:t>
            </w:r>
          </w:p>
        </w:tc>
        <w:tc>
          <w:tcPr>
            <w:tcW w:w="328" w:type="pct"/>
            <w:tcMar>
              <w:left w:w="58" w:type="dxa"/>
              <w:right w:w="58" w:type="dxa"/>
            </w:tcMar>
            <w:vAlign w:val="center"/>
          </w:tcPr>
          <w:p w14:paraId="10A37D51" w14:textId="77777777" w:rsidR="00B57631" w:rsidRPr="00AD1B3D" w:rsidRDefault="00B57631" w:rsidP="00B57631">
            <w:pPr>
              <w:pStyle w:val="TableText"/>
            </w:pPr>
            <w:r>
              <w:t>TBD</w:t>
            </w:r>
          </w:p>
        </w:tc>
        <w:tc>
          <w:tcPr>
            <w:tcW w:w="559" w:type="pct"/>
            <w:tcMar>
              <w:left w:w="58" w:type="dxa"/>
              <w:right w:w="58" w:type="dxa"/>
            </w:tcMar>
            <w:vAlign w:val="center"/>
          </w:tcPr>
          <w:p w14:paraId="6B0B47FE" w14:textId="341D752F" w:rsidR="00B57631" w:rsidRPr="00AD1B3D" w:rsidRDefault="00B57631" w:rsidP="00B57631">
            <w:pPr>
              <w:pStyle w:val="TableText"/>
            </w:pPr>
            <w:r w:rsidRPr="00AD1B3D">
              <w:t>≤ 20%</w:t>
            </w:r>
          </w:p>
        </w:tc>
      </w:tr>
      <w:tr w:rsidR="005B5415" w:rsidRPr="00AD1B3D" w14:paraId="1CA82DF5" w14:textId="77777777" w:rsidTr="00860A9B">
        <w:trPr>
          <w:cantSplit/>
        </w:trPr>
        <w:tc>
          <w:tcPr>
            <w:tcW w:w="395" w:type="pct"/>
            <w:tcMar>
              <w:left w:w="58" w:type="dxa"/>
              <w:right w:w="58" w:type="dxa"/>
            </w:tcMar>
            <w:vAlign w:val="center"/>
          </w:tcPr>
          <w:p w14:paraId="65E4F096" w14:textId="7CA68B94" w:rsidR="00B57631" w:rsidRPr="00AD1B3D" w:rsidRDefault="00B57631" w:rsidP="00B57631">
            <w:pPr>
              <w:pStyle w:val="TableText"/>
            </w:pPr>
            <w:r w:rsidRPr="00AD1B3D">
              <w:t>Cyanide</w:t>
            </w:r>
            <w:r w:rsidR="004A13F6">
              <w:rPr>
                <w:rStyle w:val="FootnoteReference"/>
              </w:rPr>
              <w:footnoteReference w:id="43"/>
            </w:r>
          </w:p>
        </w:tc>
        <w:tc>
          <w:tcPr>
            <w:tcW w:w="395" w:type="pct"/>
            <w:tcMar>
              <w:left w:w="58" w:type="dxa"/>
              <w:right w:w="58" w:type="dxa"/>
            </w:tcMar>
            <w:vAlign w:val="center"/>
          </w:tcPr>
          <w:p w14:paraId="1AEE88C1" w14:textId="77777777" w:rsidR="00B57631" w:rsidRPr="00AD1B3D" w:rsidRDefault="00B57631" w:rsidP="00B57631">
            <w:pPr>
              <w:pStyle w:val="TableText"/>
            </w:pPr>
            <w:r w:rsidRPr="00AD1B3D">
              <w:t>57-12-5</w:t>
            </w:r>
          </w:p>
        </w:tc>
        <w:tc>
          <w:tcPr>
            <w:tcW w:w="296" w:type="pct"/>
            <w:vAlign w:val="center"/>
          </w:tcPr>
          <w:p w14:paraId="1FB4F6AC" w14:textId="0F60857B" w:rsidR="00B57631" w:rsidRPr="00AD1B3D" w:rsidRDefault="00B57631" w:rsidP="00B57631">
            <w:pPr>
              <w:pStyle w:val="TableText"/>
            </w:pPr>
            <w:r w:rsidRPr="00AD1B3D">
              <w:t>TBD</w:t>
            </w:r>
          </w:p>
        </w:tc>
        <w:tc>
          <w:tcPr>
            <w:tcW w:w="258" w:type="pct"/>
            <w:tcMar>
              <w:left w:w="58" w:type="dxa"/>
              <w:right w:w="58" w:type="dxa"/>
            </w:tcMar>
            <w:vAlign w:val="center"/>
          </w:tcPr>
          <w:p w14:paraId="4C011AEC" w14:textId="6BDE9C60" w:rsidR="00B57631" w:rsidRPr="00AD1B3D" w:rsidRDefault="00B57631" w:rsidP="00B57631">
            <w:pPr>
              <w:pStyle w:val="TableText"/>
            </w:pPr>
            <w:r w:rsidRPr="00AD1B3D">
              <w:t>TBD</w:t>
            </w:r>
          </w:p>
        </w:tc>
        <w:tc>
          <w:tcPr>
            <w:tcW w:w="493" w:type="pct"/>
            <w:tcMar>
              <w:left w:w="58" w:type="dxa"/>
              <w:right w:w="58" w:type="dxa"/>
            </w:tcMar>
          </w:tcPr>
          <w:p w14:paraId="61729C29" w14:textId="332A0CEC" w:rsidR="00B57631" w:rsidRPr="00AD1B3D" w:rsidRDefault="00B57631" w:rsidP="00B57631">
            <w:pPr>
              <w:pStyle w:val="TableText"/>
            </w:pPr>
            <w:r w:rsidRPr="0079725C">
              <w:t>TBD</w:t>
            </w:r>
          </w:p>
        </w:tc>
        <w:tc>
          <w:tcPr>
            <w:tcW w:w="493" w:type="pct"/>
            <w:tcMar>
              <w:left w:w="58" w:type="dxa"/>
              <w:right w:w="58" w:type="dxa"/>
            </w:tcMar>
          </w:tcPr>
          <w:p w14:paraId="04DDB53A" w14:textId="32E0748A" w:rsidR="00B57631" w:rsidRPr="00AD1B3D" w:rsidRDefault="00B57631" w:rsidP="00B57631">
            <w:pPr>
              <w:pStyle w:val="TableText"/>
            </w:pPr>
            <w:r w:rsidRPr="0079725C">
              <w:t>TBD</w:t>
            </w:r>
          </w:p>
        </w:tc>
        <w:tc>
          <w:tcPr>
            <w:tcW w:w="493" w:type="pct"/>
            <w:tcMar>
              <w:left w:w="58" w:type="dxa"/>
              <w:right w:w="58" w:type="dxa"/>
            </w:tcMar>
          </w:tcPr>
          <w:p w14:paraId="487E2DDD" w14:textId="2BEE64C4" w:rsidR="00B57631" w:rsidRPr="00B57631" w:rsidRDefault="00B57631" w:rsidP="00B57631">
            <w:pPr>
              <w:pStyle w:val="TableText"/>
              <w:rPr>
                <w:vertAlign w:val="superscript"/>
              </w:rPr>
            </w:pPr>
            <w:r w:rsidRPr="0079725C">
              <w:t>TBD</w:t>
            </w:r>
          </w:p>
        </w:tc>
        <w:tc>
          <w:tcPr>
            <w:tcW w:w="517" w:type="pct"/>
            <w:tcMar>
              <w:left w:w="58" w:type="dxa"/>
              <w:right w:w="58" w:type="dxa"/>
            </w:tcMar>
          </w:tcPr>
          <w:p w14:paraId="2BB24F2D" w14:textId="6D6D3486" w:rsidR="00B57631" w:rsidRPr="00AD1B3D" w:rsidRDefault="00B57631" w:rsidP="00B57631">
            <w:pPr>
              <w:pStyle w:val="TableText"/>
            </w:pPr>
            <w:r w:rsidRPr="0079725C">
              <w:t>TBD</w:t>
            </w:r>
          </w:p>
        </w:tc>
        <w:tc>
          <w:tcPr>
            <w:tcW w:w="346" w:type="pct"/>
            <w:tcMar>
              <w:left w:w="58" w:type="dxa"/>
              <w:right w:w="58" w:type="dxa"/>
            </w:tcMar>
            <w:vAlign w:val="center"/>
          </w:tcPr>
          <w:p w14:paraId="72944DA8" w14:textId="77777777" w:rsidR="00B57631" w:rsidRPr="00AD1B3D" w:rsidRDefault="00B57631" w:rsidP="00B57631">
            <w:pPr>
              <w:pStyle w:val="TableText"/>
            </w:pPr>
            <w:r>
              <w:t>TBD</w:t>
            </w:r>
          </w:p>
        </w:tc>
        <w:tc>
          <w:tcPr>
            <w:tcW w:w="427" w:type="pct"/>
            <w:tcMar>
              <w:left w:w="58" w:type="dxa"/>
              <w:right w:w="58" w:type="dxa"/>
            </w:tcMar>
            <w:vAlign w:val="center"/>
          </w:tcPr>
          <w:p w14:paraId="3E741DD8" w14:textId="77777777" w:rsidR="00B57631" w:rsidRPr="00AD1B3D" w:rsidRDefault="00B57631" w:rsidP="00B57631">
            <w:pPr>
              <w:pStyle w:val="TableText"/>
            </w:pPr>
            <w:r>
              <w:t>75-125</w:t>
            </w:r>
          </w:p>
        </w:tc>
        <w:tc>
          <w:tcPr>
            <w:tcW w:w="328" w:type="pct"/>
            <w:tcMar>
              <w:left w:w="58" w:type="dxa"/>
              <w:right w:w="58" w:type="dxa"/>
            </w:tcMar>
            <w:vAlign w:val="center"/>
          </w:tcPr>
          <w:p w14:paraId="07A9AC08" w14:textId="77777777" w:rsidR="00B57631" w:rsidRPr="00AD1B3D" w:rsidRDefault="00B57631" w:rsidP="00B57631">
            <w:pPr>
              <w:pStyle w:val="TableText"/>
            </w:pPr>
            <w:r w:rsidRPr="00AD1B3D">
              <w:t>75-125</w:t>
            </w:r>
          </w:p>
        </w:tc>
        <w:tc>
          <w:tcPr>
            <w:tcW w:w="559" w:type="pct"/>
            <w:tcMar>
              <w:left w:w="58" w:type="dxa"/>
              <w:right w:w="58" w:type="dxa"/>
            </w:tcMar>
            <w:vAlign w:val="center"/>
          </w:tcPr>
          <w:p w14:paraId="13396A1A" w14:textId="5711DE3A" w:rsidR="00B57631" w:rsidRPr="00AD1B3D" w:rsidRDefault="00B57631" w:rsidP="00B57631">
            <w:pPr>
              <w:pStyle w:val="TableText"/>
            </w:pPr>
            <w:r w:rsidRPr="00AD1B3D">
              <w:t>≤ 20%</w:t>
            </w:r>
          </w:p>
        </w:tc>
      </w:tr>
    </w:tbl>
    <w:p w14:paraId="6BFEEDD9" w14:textId="7B52111C" w:rsidR="004445AA" w:rsidRDefault="00B57631" w:rsidP="003B0429">
      <w:pPr>
        <w:pStyle w:val="Tablenotes"/>
        <w:ind w:left="0" w:firstLine="0"/>
      </w:pPr>
      <w:r>
        <w:t xml:space="preserve">Notes: </w:t>
      </w:r>
      <w:bookmarkStart w:id="126" w:name="_Hlk130306355"/>
    </w:p>
    <w:p w14:paraId="114C605D" w14:textId="750D040E" w:rsidR="004D4079" w:rsidRDefault="004D4079" w:rsidP="003B0429">
      <w:pPr>
        <w:pStyle w:val="Tablenotes"/>
        <w:ind w:left="0" w:firstLine="0"/>
      </w:pPr>
      <w:r w:rsidRPr="004D4079">
        <w:t>Accuracy and Precision criteria presented in this table are for CLP methods.</w:t>
      </w:r>
    </w:p>
    <w:p w14:paraId="1C728EBD" w14:textId="627F8CFF" w:rsidR="00A94E30" w:rsidRDefault="00A94E30" w:rsidP="00A94E30">
      <w:pPr>
        <w:pStyle w:val="Tablenotes"/>
        <w:spacing w:after="0"/>
        <w:ind w:left="0" w:firstLine="0"/>
        <w:contextualSpacing w:val="0"/>
      </w:pPr>
      <w:r w:rsidRPr="00D3229A">
        <w:t>Achievable Laboratory Limits are columns labeled Lab RL and Lab MDL</w:t>
      </w:r>
    </w:p>
    <w:p w14:paraId="18B92760" w14:textId="45A822AA" w:rsidR="009E7FF1" w:rsidRDefault="006D6179" w:rsidP="00594AA4">
      <w:pPr>
        <w:pStyle w:val="Tablenotes"/>
        <w:sectPr w:rsidR="009E7FF1" w:rsidSect="00AD16B6">
          <w:footerReference w:type="default" r:id="rId48"/>
          <w:pgSz w:w="15840" w:h="12240" w:orient="landscape"/>
          <w:pgMar w:top="1440" w:right="1080" w:bottom="1440" w:left="1080" w:header="720" w:footer="720" w:gutter="0"/>
          <w:cols w:space="432"/>
          <w:docGrid w:linePitch="299"/>
        </w:sectPr>
      </w:pPr>
      <w:r w:rsidRPr="006D6179">
        <w:t>Accuracy and Precision Criteria are columns labeled LCS</w:t>
      </w:r>
      <w:r>
        <w:t xml:space="preserve"> and </w:t>
      </w:r>
      <w:r w:rsidRPr="006D6179">
        <w:t>MS</w:t>
      </w:r>
      <w:r>
        <w:t xml:space="preserve"> </w:t>
      </w:r>
      <w:r w:rsidRPr="006D6179">
        <w:t xml:space="preserve">Recovery Limits </w:t>
      </w:r>
      <w:r>
        <w:t xml:space="preserve">or </w:t>
      </w:r>
      <w:r w:rsidRPr="006D6179">
        <w:t>Lab Duplicate Precision</w:t>
      </w:r>
      <w:bookmarkEnd w:id="126"/>
      <w:r w:rsidR="002E7A6D" w:rsidRPr="007314D2">
        <w:t>.</w:t>
      </w:r>
    </w:p>
    <w:tbl>
      <w:tblPr>
        <w:tblStyle w:val="TableGrid"/>
        <w:tblW w:w="3955" w:type="dxa"/>
        <w:tblLook w:val="04A0" w:firstRow="1" w:lastRow="0" w:firstColumn="1" w:lastColumn="0" w:noHBand="0" w:noVBand="1"/>
      </w:tblPr>
      <w:tblGrid>
        <w:gridCol w:w="917"/>
        <w:gridCol w:w="3038"/>
      </w:tblGrid>
      <w:tr w:rsidR="009E7FF1" w:rsidRPr="005F205F" w14:paraId="76EF8D22" w14:textId="77777777" w:rsidTr="009E7FF1">
        <w:trPr>
          <w:trHeight w:hRule="exact" w:val="288"/>
        </w:trPr>
        <w:tc>
          <w:tcPr>
            <w:tcW w:w="917" w:type="dxa"/>
          </w:tcPr>
          <w:p w14:paraId="4AF9554E" w14:textId="60C465EE" w:rsidR="009E7FF1" w:rsidRPr="005F205F" w:rsidRDefault="009E7FF1" w:rsidP="00ED149B">
            <w:pPr>
              <w:pStyle w:val="Tablenotes"/>
              <w:ind w:left="0" w:firstLine="0"/>
            </w:pPr>
            <w:r w:rsidRPr="005F205F">
              <w:t>--</w:t>
            </w:r>
          </w:p>
        </w:tc>
        <w:tc>
          <w:tcPr>
            <w:tcW w:w="3038" w:type="dxa"/>
          </w:tcPr>
          <w:p w14:paraId="5A4A7ECE" w14:textId="46DD5214" w:rsidR="009E7FF1" w:rsidRPr="005F205F" w:rsidRDefault="009E7FF1" w:rsidP="00ED149B">
            <w:pPr>
              <w:pStyle w:val="Tablenotes"/>
              <w:ind w:left="0" w:firstLine="0"/>
            </w:pPr>
            <w:r w:rsidRPr="005F205F">
              <w:t>Analyte not performed by this method</w:t>
            </w:r>
          </w:p>
        </w:tc>
      </w:tr>
      <w:tr w:rsidR="009E7FF1" w:rsidRPr="005F205F" w14:paraId="44F433FC" w14:textId="77777777" w:rsidTr="009E7FF1">
        <w:trPr>
          <w:trHeight w:hRule="exact" w:val="288"/>
        </w:trPr>
        <w:tc>
          <w:tcPr>
            <w:tcW w:w="917" w:type="dxa"/>
          </w:tcPr>
          <w:p w14:paraId="5F064B8F" w14:textId="69873FA3" w:rsidR="009E7FF1" w:rsidRPr="005F205F" w:rsidRDefault="009E7FF1" w:rsidP="00ED149B">
            <w:pPr>
              <w:pStyle w:val="Tablenotes"/>
              <w:ind w:left="0" w:firstLine="0"/>
            </w:pPr>
            <w:r w:rsidRPr="005F205F">
              <w:t>%R</w:t>
            </w:r>
          </w:p>
        </w:tc>
        <w:tc>
          <w:tcPr>
            <w:tcW w:w="3038" w:type="dxa"/>
          </w:tcPr>
          <w:p w14:paraId="0F8D90AF" w14:textId="33A2B503" w:rsidR="009E7FF1" w:rsidRPr="005F205F" w:rsidRDefault="009E7FF1" w:rsidP="00ED149B">
            <w:pPr>
              <w:pStyle w:val="Tablenotes"/>
              <w:ind w:left="0" w:firstLine="0"/>
            </w:pPr>
            <w:r w:rsidRPr="005F205F">
              <w:t>percent recovery</w:t>
            </w:r>
          </w:p>
        </w:tc>
      </w:tr>
      <w:tr w:rsidR="009E7FF1" w:rsidRPr="005F205F" w14:paraId="5D49AC51" w14:textId="77777777" w:rsidTr="009E7FF1">
        <w:trPr>
          <w:trHeight w:hRule="exact" w:val="288"/>
        </w:trPr>
        <w:tc>
          <w:tcPr>
            <w:tcW w:w="917" w:type="dxa"/>
          </w:tcPr>
          <w:p w14:paraId="677B1D0A" w14:textId="04A14ACD" w:rsidR="009E7FF1" w:rsidRPr="005F205F" w:rsidRDefault="009E7FF1" w:rsidP="00ED149B">
            <w:pPr>
              <w:pStyle w:val="Tablenotes"/>
              <w:ind w:left="0" w:firstLine="0"/>
            </w:pPr>
            <w:r w:rsidRPr="005F205F">
              <w:t>CAS</w:t>
            </w:r>
          </w:p>
        </w:tc>
        <w:tc>
          <w:tcPr>
            <w:tcW w:w="3038" w:type="dxa"/>
          </w:tcPr>
          <w:p w14:paraId="7916084F" w14:textId="04071593" w:rsidR="009E7FF1" w:rsidRPr="005F205F" w:rsidRDefault="009E7FF1" w:rsidP="00ED149B">
            <w:pPr>
              <w:pStyle w:val="Tablenotes"/>
              <w:ind w:left="0" w:firstLine="0"/>
            </w:pPr>
            <w:r w:rsidRPr="005F205F">
              <w:t>Chemical Abstracts Service</w:t>
            </w:r>
          </w:p>
        </w:tc>
      </w:tr>
      <w:tr w:rsidR="009E7FF1" w:rsidRPr="005F205F" w14:paraId="2E8025DE" w14:textId="77777777" w:rsidTr="009E7FF1">
        <w:trPr>
          <w:trHeight w:hRule="exact" w:val="288"/>
        </w:trPr>
        <w:tc>
          <w:tcPr>
            <w:tcW w:w="917" w:type="dxa"/>
          </w:tcPr>
          <w:p w14:paraId="6E6495BC" w14:textId="3ABF543E" w:rsidR="009E7FF1" w:rsidRPr="005F205F" w:rsidRDefault="009E7FF1" w:rsidP="00ED149B">
            <w:pPr>
              <w:pStyle w:val="Tablenotes"/>
              <w:ind w:left="0" w:firstLine="0"/>
            </w:pPr>
            <w:r w:rsidRPr="005F205F">
              <w:t>CLP</w:t>
            </w:r>
          </w:p>
        </w:tc>
        <w:tc>
          <w:tcPr>
            <w:tcW w:w="3038" w:type="dxa"/>
          </w:tcPr>
          <w:p w14:paraId="23D1463C" w14:textId="1ED367F2" w:rsidR="009E7FF1" w:rsidRPr="005F205F" w:rsidRDefault="009E7FF1" w:rsidP="00ED149B">
            <w:pPr>
              <w:pStyle w:val="Tablenotes"/>
              <w:ind w:left="0" w:firstLine="0"/>
            </w:pPr>
            <w:r w:rsidRPr="005F205F">
              <w:t>Contract Laboratory Program</w:t>
            </w:r>
          </w:p>
        </w:tc>
      </w:tr>
      <w:tr w:rsidR="009E7FF1" w:rsidRPr="007314D2" w14:paraId="080A19D1" w14:textId="77777777" w:rsidTr="009E7FF1">
        <w:trPr>
          <w:trHeight w:hRule="exact" w:val="288"/>
        </w:trPr>
        <w:tc>
          <w:tcPr>
            <w:tcW w:w="917" w:type="dxa"/>
          </w:tcPr>
          <w:p w14:paraId="053986BA" w14:textId="590FAA16" w:rsidR="009E7FF1" w:rsidRPr="005F205F" w:rsidRDefault="009E7FF1" w:rsidP="00ED149B">
            <w:pPr>
              <w:pStyle w:val="Tablenotes"/>
              <w:ind w:left="0" w:firstLine="0"/>
            </w:pPr>
            <w:r w:rsidRPr="005F205F">
              <w:t>CRQL</w:t>
            </w:r>
          </w:p>
        </w:tc>
        <w:tc>
          <w:tcPr>
            <w:tcW w:w="3038" w:type="dxa"/>
          </w:tcPr>
          <w:p w14:paraId="0AF22F37" w14:textId="2F476397" w:rsidR="009E7FF1" w:rsidRPr="007314D2" w:rsidRDefault="009E7FF1" w:rsidP="00ED149B">
            <w:pPr>
              <w:pStyle w:val="Tablenotes"/>
              <w:ind w:left="0" w:firstLine="0"/>
            </w:pPr>
            <w:r w:rsidRPr="005F205F">
              <w:t>Contract Required Quantitation Limit</w:t>
            </w:r>
          </w:p>
        </w:tc>
      </w:tr>
      <w:tr w:rsidR="009E7FF1" w:rsidRPr="005F205F" w14:paraId="263F03AD" w14:textId="77777777" w:rsidTr="009E7FF1">
        <w:trPr>
          <w:trHeight w:hRule="exact" w:val="576"/>
        </w:trPr>
        <w:tc>
          <w:tcPr>
            <w:tcW w:w="917" w:type="dxa"/>
          </w:tcPr>
          <w:p w14:paraId="068D0952" w14:textId="77777777" w:rsidR="009E7FF1" w:rsidRPr="005F205F" w:rsidRDefault="009E7FF1" w:rsidP="00ED149B">
            <w:pPr>
              <w:pStyle w:val="Tablenotes"/>
              <w:ind w:left="0" w:firstLine="0"/>
            </w:pPr>
            <w:r w:rsidRPr="005F205F">
              <w:t>ICP-AES</w:t>
            </w:r>
          </w:p>
        </w:tc>
        <w:tc>
          <w:tcPr>
            <w:tcW w:w="3038" w:type="dxa"/>
          </w:tcPr>
          <w:p w14:paraId="6BAB5093" w14:textId="24402637" w:rsidR="009E7FF1" w:rsidRPr="005F205F" w:rsidRDefault="009E7FF1" w:rsidP="00ED149B">
            <w:pPr>
              <w:pStyle w:val="Tablenotes"/>
              <w:ind w:left="0" w:firstLine="0"/>
            </w:pPr>
            <w:r w:rsidRPr="005F205F">
              <w:t>Inductively Coupled Plasma-Atomic Emission Spectroscopy</w:t>
            </w:r>
          </w:p>
        </w:tc>
      </w:tr>
      <w:tr w:rsidR="009E7FF1" w:rsidRPr="005F205F" w14:paraId="1995DD96" w14:textId="77777777" w:rsidTr="00684389">
        <w:trPr>
          <w:trHeight w:hRule="exact" w:val="496"/>
        </w:trPr>
        <w:tc>
          <w:tcPr>
            <w:tcW w:w="917" w:type="dxa"/>
          </w:tcPr>
          <w:p w14:paraId="5A7CC974" w14:textId="77777777" w:rsidR="009E7FF1" w:rsidRPr="005F205F" w:rsidRDefault="009E7FF1" w:rsidP="00ED149B">
            <w:pPr>
              <w:pStyle w:val="Tablenotes"/>
              <w:ind w:left="0" w:firstLine="0"/>
            </w:pPr>
            <w:r w:rsidRPr="005F205F">
              <w:t>ICP-MS</w:t>
            </w:r>
          </w:p>
        </w:tc>
        <w:tc>
          <w:tcPr>
            <w:tcW w:w="3038" w:type="dxa"/>
          </w:tcPr>
          <w:p w14:paraId="00495D88" w14:textId="5386E42D" w:rsidR="009E7FF1" w:rsidRPr="005F205F" w:rsidRDefault="009E7FF1" w:rsidP="00ED149B">
            <w:pPr>
              <w:pStyle w:val="Tablenotes"/>
              <w:ind w:left="0" w:firstLine="0"/>
            </w:pPr>
            <w:r w:rsidRPr="005F205F">
              <w:t>Inductively Coupled Plasma-Mass</w:t>
            </w:r>
            <w:r w:rsidR="00684389">
              <w:t xml:space="preserve"> s</w:t>
            </w:r>
            <w:r w:rsidRPr="005F205F">
              <w:t>pectrometry</w:t>
            </w:r>
          </w:p>
        </w:tc>
      </w:tr>
      <w:tr w:rsidR="009E7FF1" w:rsidRPr="005F205F" w14:paraId="59AF0F6C" w14:textId="77777777" w:rsidTr="009E7FF1">
        <w:trPr>
          <w:trHeight w:hRule="exact" w:val="288"/>
        </w:trPr>
        <w:tc>
          <w:tcPr>
            <w:tcW w:w="917" w:type="dxa"/>
          </w:tcPr>
          <w:p w14:paraId="2562794B" w14:textId="77777777" w:rsidR="009E7FF1" w:rsidRPr="005F205F" w:rsidRDefault="009E7FF1" w:rsidP="00ED149B">
            <w:pPr>
              <w:pStyle w:val="Tablenotes"/>
              <w:ind w:left="0" w:firstLine="0"/>
            </w:pPr>
            <w:r w:rsidRPr="005F205F">
              <w:t>LCS</w:t>
            </w:r>
          </w:p>
        </w:tc>
        <w:tc>
          <w:tcPr>
            <w:tcW w:w="3038" w:type="dxa"/>
          </w:tcPr>
          <w:p w14:paraId="4DD40420" w14:textId="27624153" w:rsidR="009E7FF1" w:rsidRPr="005F205F" w:rsidRDefault="00684389" w:rsidP="00ED149B">
            <w:pPr>
              <w:pStyle w:val="Tablenotes"/>
              <w:ind w:left="0" w:firstLine="0"/>
            </w:pPr>
            <w:r>
              <w:t>Laboratory Control Sample</w:t>
            </w:r>
          </w:p>
        </w:tc>
      </w:tr>
      <w:tr w:rsidR="009E7FF1" w:rsidRPr="007314D2" w14:paraId="39A0B7C1" w14:textId="77777777" w:rsidTr="009E7FF1">
        <w:trPr>
          <w:trHeight w:hRule="exact" w:val="288"/>
        </w:trPr>
        <w:tc>
          <w:tcPr>
            <w:tcW w:w="917" w:type="dxa"/>
          </w:tcPr>
          <w:p w14:paraId="2BEF8D3C" w14:textId="77777777" w:rsidR="009E7FF1" w:rsidRPr="005F205F" w:rsidRDefault="009E7FF1" w:rsidP="00ED149B">
            <w:pPr>
              <w:pStyle w:val="Tablenotes"/>
              <w:ind w:left="0" w:firstLine="0"/>
            </w:pPr>
            <w:r w:rsidRPr="005F205F">
              <w:t>MDL</w:t>
            </w:r>
          </w:p>
        </w:tc>
        <w:tc>
          <w:tcPr>
            <w:tcW w:w="3038" w:type="dxa"/>
          </w:tcPr>
          <w:p w14:paraId="2009F8F6" w14:textId="7F70DD8C" w:rsidR="009E7FF1" w:rsidRPr="007314D2" w:rsidRDefault="009E7FF1" w:rsidP="00ED149B">
            <w:pPr>
              <w:pStyle w:val="Tablenotes"/>
              <w:ind w:left="0" w:firstLine="0"/>
            </w:pPr>
            <w:r w:rsidRPr="005F205F">
              <w:t>Method Detection Limit</w:t>
            </w:r>
          </w:p>
        </w:tc>
      </w:tr>
      <w:tr w:rsidR="009E7FF1" w:rsidRPr="005F205F" w14:paraId="5493A02B" w14:textId="77777777" w:rsidTr="009E7FF1">
        <w:trPr>
          <w:trHeight w:hRule="exact" w:val="288"/>
        </w:trPr>
        <w:tc>
          <w:tcPr>
            <w:tcW w:w="917" w:type="dxa"/>
          </w:tcPr>
          <w:p w14:paraId="65B63E67" w14:textId="77777777" w:rsidR="009E7FF1" w:rsidRPr="005F205F" w:rsidRDefault="009E7FF1" w:rsidP="00ED149B">
            <w:pPr>
              <w:pStyle w:val="Tablenotes"/>
              <w:ind w:left="0" w:firstLine="0"/>
            </w:pPr>
            <w:r w:rsidRPr="005F205F">
              <w:t>mg/L</w:t>
            </w:r>
          </w:p>
        </w:tc>
        <w:tc>
          <w:tcPr>
            <w:tcW w:w="3038" w:type="dxa"/>
          </w:tcPr>
          <w:p w14:paraId="1B84E6B6" w14:textId="27F0403E" w:rsidR="009E7FF1" w:rsidRPr="005F205F" w:rsidRDefault="009E7FF1" w:rsidP="00ED149B">
            <w:pPr>
              <w:pStyle w:val="Tablenotes"/>
              <w:ind w:left="0" w:firstLine="0"/>
            </w:pPr>
            <w:r w:rsidRPr="005F205F">
              <w:t>milligram per liter</w:t>
            </w:r>
          </w:p>
        </w:tc>
      </w:tr>
      <w:tr w:rsidR="009E7FF1" w:rsidRPr="005F205F" w14:paraId="5B0C6413" w14:textId="77777777" w:rsidTr="009E7FF1">
        <w:trPr>
          <w:trHeight w:hRule="exact" w:val="469"/>
        </w:trPr>
        <w:tc>
          <w:tcPr>
            <w:tcW w:w="917" w:type="dxa"/>
          </w:tcPr>
          <w:p w14:paraId="3E747979" w14:textId="77777777" w:rsidR="009E7FF1" w:rsidRPr="005F205F" w:rsidRDefault="009E7FF1" w:rsidP="00ED149B">
            <w:pPr>
              <w:pStyle w:val="Tablenotes"/>
              <w:ind w:left="0" w:firstLine="0"/>
            </w:pPr>
            <w:r w:rsidRPr="005F205F">
              <w:t>MS/MSD</w:t>
            </w:r>
          </w:p>
        </w:tc>
        <w:tc>
          <w:tcPr>
            <w:tcW w:w="3038" w:type="dxa"/>
          </w:tcPr>
          <w:p w14:paraId="1564E75C" w14:textId="4C58E4BF" w:rsidR="009E7FF1" w:rsidRPr="005F205F" w:rsidRDefault="009E7FF1" w:rsidP="00ED149B">
            <w:pPr>
              <w:pStyle w:val="Tablenotes"/>
              <w:ind w:left="0" w:firstLine="0"/>
            </w:pPr>
            <w:r w:rsidRPr="005F205F">
              <w:t>Matrix Spike/Matrix Spike Duplicate</w:t>
            </w:r>
          </w:p>
        </w:tc>
      </w:tr>
      <w:tr w:rsidR="009E7FF1" w:rsidRPr="005F205F" w14:paraId="10F4F8C1" w14:textId="77777777" w:rsidTr="009E7FF1">
        <w:trPr>
          <w:trHeight w:hRule="exact" w:val="288"/>
        </w:trPr>
        <w:tc>
          <w:tcPr>
            <w:tcW w:w="917" w:type="dxa"/>
          </w:tcPr>
          <w:p w14:paraId="05681AD3" w14:textId="77777777" w:rsidR="009E7FF1" w:rsidRPr="005F205F" w:rsidRDefault="009E7FF1" w:rsidP="00ED149B">
            <w:pPr>
              <w:pStyle w:val="Tablenotes"/>
              <w:ind w:left="0" w:firstLine="0"/>
            </w:pPr>
            <w:r w:rsidRPr="005F205F">
              <w:t>NA</w:t>
            </w:r>
          </w:p>
        </w:tc>
        <w:tc>
          <w:tcPr>
            <w:tcW w:w="3038" w:type="dxa"/>
          </w:tcPr>
          <w:p w14:paraId="05D9D60A" w14:textId="094C4044" w:rsidR="009E7FF1" w:rsidRPr="005F205F" w:rsidRDefault="009E7FF1" w:rsidP="00ED149B">
            <w:pPr>
              <w:pStyle w:val="Tablenotes"/>
              <w:ind w:left="0" w:firstLine="0"/>
            </w:pPr>
            <w:r w:rsidRPr="005F205F">
              <w:t>Not Applicable</w:t>
            </w:r>
          </w:p>
        </w:tc>
      </w:tr>
      <w:tr w:rsidR="009E7FF1" w:rsidRPr="005F205F" w14:paraId="61CFC5D4" w14:textId="77777777" w:rsidTr="009E7FF1">
        <w:trPr>
          <w:trHeight w:hRule="exact" w:val="432"/>
        </w:trPr>
        <w:tc>
          <w:tcPr>
            <w:tcW w:w="917" w:type="dxa"/>
          </w:tcPr>
          <w:p w14:paraId="20F7C3A8" w14:textId="77777777" w:rsidR="009E7FF1" w:rsidRPr="005F205F" w:rsidRDefault="009E7FF1" w:rsidP="00ED149B">
            <w:pPr>
              <w:pStyle w:val="Tablenotes"/>
              <w:ind w:left="0" w:firstLine="0"/>
            </w:pPr>
            <w:r w:rsidRPr="005F205F">
              <w:t>RL</w:t>
            </w:r>
          </w:p>
        </w:tc>
        <w:tc>
          <w:tcPr>
            <w:tcW w:w="3038" w:type="dxa"/>
          </w:tcPr>
          <w:p w14:paraId="5C19B8B4" w14:textId="4D4A321D" w:rsidR="009E7FF1" w:rsidRPr="005F205F" w:rsidRDefault="009E7FF1" w:rsidP="00ED149B">
            <w:pPr>
              <w:pStyle w:val="Tablenotes"/>
              <w:ind w:left="0" w:firstLine="0"/>
            </w:pPr>
            <w:r w:rsidRPr="005F205F">
              <w:t xml:space="preserve">Reporting Limit </w:t>
            </w:r>
          </w:p>
        </w:tc>
      </w:tr>
      <w:tr w:rsidR="009E7FF1" w:rsidRPr="005F205F" w14:paraId="7575E3BB" w14:textId="77777777" w:rsidTr="009E7FF1">
        <w:trPr>
          <w:trHeight w:hRule="exact" w:val="288"/>
        </w:trPr>
        <w:tc>
          <w:tcPr>
            <w:tcW w:w="917" w:type="dxa"/>
          </w:tcPr>
          <w:p w14:paraId="7AE53A31" w14:textId="77777777" w:rsidR="009E7FF1" w:rsidRPr="005F205F" w:rsidRDefault="009E7FF1" w:rsidP="00ED149B">
            <w:pPr>
              <w:pStyle w:val="Tablenotes"/>
              <w:ind w:left="0" w:firstLine="0"/>
            </w:pPr>
            <w:r w:rsidRPr="005F205F">
              <w:t>RPD</w:t>
            </w:r>
          </w:p>
        </w:tc>
        <w:tc>
          <w:tcPr>
            <w:tcW w:w="3038" w:type="dxa"/>
          </w:tcPr>
          <w:p w14:paraId="46F66462" w14:textId="32717254" w:rsidR="009E7FF1" w:rsidRPr="005F205F" w:rsidRDefault="009E7FF1" w:rsidP="00ED149B">
            <w:pPr>
              <w:pStyle w:val="Tablenotes"/>
              <w:ind w:left="0" w:firstLine="0"/>
            </w:pPr>
            <w:r w:rsidRPr="005F205F">
              <w:t>relative percent difference</w:t>
            </w:r>
          </w:p>
        </w:tc>
      </w:tr>
      <w:tr w:rsidR="009E7FF1" w:rsidRPr="007314D2" w14:paraId="1BADE795" w14:textId="77777777" w:rsidTr="009E7FF1">
        <w:trPr>
          <w:trHeight w:hRule="exact" w:val="288"/>
        </w:trPr>
        <w:tc>
          <w:tcPr>
            <w:tcW w:w="917" w:type="dxa"/>
          </w:tcPr>
          <w:p w14:paraId="46AE7EDC" w14:textId="77777777" w:rsidR="009E7FF1" w:rsidRPr="005F205F" w:rsidRDefault="009E7FF1" w:rsidP="00ED149B">
            <w:pPr>
              <w:pStyle w:val="Tablenotes"/>
              <w:ind w:left="0" w:firstLine="0"/>
            </w:pPr>
            <w:r w:rsidRPr="005F205F">
              <w:t>TBD</w:t>
            </w:r>
          </w:p>
        </w:tc>
        <w:tc>
          <w:tcPr>
            <w:tcW w:w="3038" w:type="dxa"/>
          </w:tcPr>
          <w:p w14:paraId="2F459690" w14:textId="453BDAA8" w:rsidR="009E7FF1" w:rsidRPr="007314D2" w:rsidRDefault="009E7FF1" w:rsidP="00ED149B">
            <w:pPr>
              <w:pStyle w:val="Tablenotes"/>
              <w:ind w:left="0" w:firstLine="0"/>
            </w:pPr>
            <w:r w:rsidRPr="005F205F">
              <w:t>To Be Determined</w:t>
            </w:r>
          </w:p>
        </w:tc>
      </w:tr>
    </w:tbl>
    <w:p w14:paraId="21CBA8AA" w14:textId="77777777" w:rsidR="009E7FF1" w:rsidRDefault="009E7FF1" w:rsidP="007066D0">
      <w:pPr>
        <w:pStyle w:val="Tablenotes"/>
        <w:sectPr w:rsidR="009E7FF1" w:rsidSect="00AD16B6">
          <w:type w:val="continuous"/>
          <w:pgSz w:w="15840" w:h="12240" w:orient="landscape"/>
          <w:pgMar w:top="1440" w:right="1080" w:bottom="1440" w:left="1080" w:header="720" w:footer="720" w:gutter="0"/>
          <w:cols w:num="3" w:space="432"/>
          <w:docGrid w:linePitch="299"/>
        </w:sectPr>
      </w:pPr>
    </w:p>
    <w:p w14:paraId="243200F7" w14:textId="764E4463" w:rsidR="002E7A6D" w:rsidRPr="007314D2" w:rsidRDefault="002E7A6D" w:rsidP="007066D0">
      <w:pPr>
        <w:pStyle w:val="Tablenotes"/>
      </w:pPr>
    </w:p>
    <w:p w14:paraId="44F1F62F" w14:textId="77777777" w:rsidR="009E7FF1" w:rsidRDefault="009E7FF1" w:rsidP="00866B07">
      <w:pPr>
        <w:pStyle w:val="Heading2"/>
        <w:sectPr w:rsidR="009E7FF1" w:rsidSect="00AD16B6">
          <w:type w:val="continuous"/>
          <w:pgSz w:w="15840" w:h="12240" w:orient="landscape"/>
          <w:pgMar w:top="1440" w:right="1080" w:bottom="1440" w:left="1080" w:header="720" w:footer="720" w:gutter="0"/>
          <w:cols w:num="3" w:space="432"/>
          <w:docGrid w:linePitch="299"/>
        </w:sectPr>
      </w:pPr>
      <w:bookmarkStart w:id="127" w:name="_Ref148613755"/>
    </w:p>
    <w:p w14:paraId="18C898C5" w14:textId="7F99206E" w:rsidR="002E7A6D" w:rsidRPr="00866B07" w:rsidRDefault="00866B07" w:rsidP="00866B07">
      <w:pPr>
        <w:pStyle w:val="Heading2"/>
      </w:pPr>
      <w:bookmarkStart w:id="128" w:name="_Toc160617033"/>
      <w:r w:rsidRPr="007314D2">
        <w:lastRenderedPageBreak/>
        <w:t xml:space="preserve">WORKSHEET #15.10: </w:t>
      </w:r>
      <w:r>
        <w:t>PROJECT ACTION LIMITS AND ACHIEVABLE LABORATORY LIMITS</w:t>
      </w:r>
      <w:r w:rsidR="004608EF">
        <w:rPr>
          <w:rStyle w:val="FootnoteReference"/>
        </w:rPr>
        <w:footnoteReference w:id="44"/>
      </w:r>
      <w:r>
        <w:t xml:space="preserve"> </w:t>
      </w:r>
      <w:r w:rsidRPr="00AD1B3D">
        <w:t>– TAL INORGANICS (</w:t>
      </w:r>
      <w:r>
        <w:t>AQUEOUS/</w:t>
      </w:r>
      <w:r w:rsidRPr="00AD1B3D">
        <w:t>WATER</w:t>
      </w:r>
      <w:r>
        <w:t>/SPLP LEACHATE/WIPE/TCLP</w:t>
      </w:r>
      <w:r w:rsidRPr="00AD1B3D">
        <w:t>)</w:t>
      </w:r>
      <w:bookmarkEnd w:id="127"/>
      <w:bookmarkEnd w:id="128"/>
    </w:p>
    <w:tbl>
      <w:tblPr>
        <w:tblW w:w="501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2"/>
        <w:gridCol w:w="829"/>
        <w:gridCol w:w="722"/>
        <w:gridCol w:w="740"/>
        <w:gridCol w:w="1206"/>
        <w:gridCol w:w="1206"/>
        <w:gridCol w:w="1206"/>
        <w:gridCol w:w="1206"/>
        <w:gridCol w:w="677"/>
        <w:gridCol w:w="688"/>
        <w:gridCol w:w="918"/>
        <w:gridCol w:w="1206"/>
        <w:gridCol w:w="817"/>
        <w:gridCol w:w="1217"/>
      </w:tblGrid>
      <w:tr w:rsidR="008A341A" w:rsidRPr="003F12B1" w14:paraId="58755C40" w14:textId="77777777" w:rsidTr="00B86C49">
        <w:trPr>
          <w:cantSplit/>
          <w:trHeight w:val="2222"/>
          <w:tblHeader/>
        </w:trPr>
        <w:tc>
          <w:tcPr>
            <w:tcW w:w="388" w:type="pct"/>
            <w:shd w:val="clear" w:color="auto" w:fill="D5ECFC" w:themeFill="accent6" w:themeFillTint="1A"/>
            <w:vAlign w:val="bottom"/>
          </w:tcPr>
          <w:p w14:paraId="767EC4A4" w14:textId="2FFFCD49" w:rsidR="00C6319D" w:rsidRPr="007314D2" w:rsidRDefault="00C6319D" w:rsidP="00786C3F">
            <w:pPr>
              <w:pStyle w:val="TableText"/>
              <w:jc w:val="center"/>
              <w:rPr>
                <w:b/>
                <w:bCs/>
              </w:rPr>
            </w:pPr>
            <w:r w:rsidRPr="007314D2">
              <w:rPr>
                <w:b/>
                <w:bCs/>
              </w:rPr>
              <w:t>Analyte</w:t>
            </w:r>
          </w:p>
        </w:tc>
        <w:tc>
          <w:tcPr>
            <w:tcW w:w="303" w:type="pct"/>
            <w:shd w:val="clear" w:color="auto" w:fill="D5ECFC" w:themeFill="accent6" w:themeFillTint="1A"/>
            <w:vAlign w:val="bottom"/>
          </w:tcPr>
          <w:p w14:paraId="784AC7B4" w14:textId="19605AFC" w:rsidR="00C6319D" w:rsidRPr="007314D2" w:rsidRDefault="00C6319D" w:rsidP="00786C3F">
            <w:pPr>
              <w:pStyle w:val="TableText"/>
              <w:jc w:val="center"/>
              <w:rPr>
                <w:b/>
                <w:bCs/>
              </w:rPr>
            </w:pPr>
            <w:r w:rsidRPr="007314D2">
              <w:rPr>
                <w:b/>
                <w:bCs/>
              </w:rPr>
              <w:t>CAS Number</w:t>
            </w:r>
          </w:p>
        </w:tc>
        <w:tc>
          <w:tcPr>
            <w:tcW w:w="264" w:type="pct"/>
            <w:shd w:val="clear" w:color="auto" w:fill="D5ECFC" w:themeFill="accent6" w:themeFillTint="1A"/>
            <w:vAlign w:val="bottom"/>
          </w:tcPr>
          <w:p w14:paraId="67DC359B" w14:textId="4EB008B7" w:rsidR="00C6319D" w:rsidRPr="007314D2" w:rsidRDefault="00C6319D" w:rsidP="00786C3F">
            <w:pPr>
              <w:pStyle w:val="TableText"/>
              <w:jc w:val="center"/>
              <w:rPr>
                <w:b/>
                <w:bCs/>
              </w:rPr>
            </w:pPr>
            <w:r>
              <w:rPr>
                <w:b/>
                <w:bCs/>
              </w:rPr>
              <w:t>Project Action Limit</w:t>
            </w:r>
          </w:p>
        </w:tc>
        <w:tc>
          <w:tcPr>
            <w:tcW w:w="270" w:type="pct"/>
            <w:shd w:val="clear" w:color="auto" w:fill="D5ECFC" w:themeFill="accent6" w:themeFillTint="1A"/>
            <w:vAlign w:val="bottom"/>
          </w:tcPr>
          <w:p w14:paraId="052164B5" w14:textId="668D3AD1" w:rsidR="00C6319D" w:rsidRPr="007314D2" w:rsidRDefault="00C6319D" w:rsidP="00786C3F">
            <w:pPr>
              <w:pStyle w:val="TableText"/>
              <w:jc w:val="center"/>
              <w:rPr>
                <w:b/>
                <w:bCs/>
              </w:rPr>
            </w:pPr>
            <w:r w:rsidRPr="007314D2">
              <w:rPr>
                <w:b/>
                <w:bCs/>
              </w:rPr>
              <w:t xml:space="preserve">Project </w:t>
            </w:r>
            <w:r>
              <w:rPr>
                <w:b/>
                <w:bCs/>
              </w:rPr>
              <w:t>QL</w:t>
            </w:r>
          </w:p>
        </w:tc>
        <w:tc>
          <w:tcPr>
            <w:tcW w:w="440" w:type="pct"/>
            <w:shd w:val="clear" w:color="auto" w:fill="D5ECFC" w:themeFill="accent6" w:themeFillTint="1A"/>
            <w:tcMar>
              <w:left w:w="58" w:type="dxa"/>
              <w:right w:w="58" w:type="dxa"/>
            </w:tcMar>
            <w:vAlign w:val="bottom"/>
          </w:tcPr>
          <w:p w14:paraId="6D2135C3" w14:textId="629800F2" w:rsidR="00C6319D" w:rsidRPr="00C6319D" w:rsidRDefault="00C6319D" w:rsidP="00C6319D">
            <w:pPr>
              <w:pStyle w:val="TableText"/>
              <w:jc w:val="center"/>
              <w:rPr>
                <w:b/>
              </w:rPr>
            </w:pPr>
            <w:r>
              <w:rPr>
                <w:b/>
              </w:rPr>
              <w:t xml:space="preserve">Lab RL </w:t>
            </w:r>
            <w:r>
              <w:rPr>
                <w:b/>
                <w:sz w:val="16"/>
                <w:szCs w:val="16"/>
              </w:rPr>
              <w:t>(varies by lab)</w:t>
            </w:r>
            <w:r>
              <w:rPr>
                <w:b/>
                <w:szCs w:val="16"/>
              </w:rPr>
              <w:t xml:space="preserve"> </w:t>
            </w:r>
            <w:r>
              <w:rPr>
                <w:b/>
                <w:bCs/>
              </w:rPr>
              <w:t xml:space="preserve">Aqueous/ </w:t>
            </w:r>
            <w:r w:rsidRPr="007314D2">
              <w:rPr>
                <w:b/>
                <w:bCs/>
              </w:rPr>
              <w:t>Water</w:t>
            </w:r>
            <w:r>
              <w:rPr>
                <w:b/>
                <w:bCs/>
              </w:rPr>
              <w:t>/SPLP Leachate</w:t>
            </w:r>
            <w:r w:rsidRPr="007314D2">
              <w:rPr>
                <w:b/>
                <w:bCs/>
              </w:rPr>
              <w:t xml:space="preserve"> by ICP-AES (µg/L)</w:t>
            </w:r>
          </w:p>
        </w:tc>
        <w:tc>
          <w:tcPr>
            <w:tcW w:w="440" w:type="pct"/>
            <w:shd w:val="clear" w:color="auto" w:fill="D5ECFC" w:themeFill="accent6" w:themeFillTint="1A"/>
            <w:tcMar>
              <w:left w:w="58" w:type="dxa"/>
              <w:right w:w="58" w:type="dxa"/>
            </w:tcMar>
            <w:vAlign w:val="bottom"/>
          </w:tcPr>
          <w:p w14:paraId="2E187B05" w14:textId="5AEB8BD1" w:rsidR="00C6319D" w:rsidRPr="00C6319D" w:rsidRDefault="00C6319D" w:rsidP="00C6319D">
            <w:pPr>
              <w:pStyle w:val="TableText"/>
              <w:jc w:val="center"/>
              <w:rPr>
                <w:b/>
                <w:sz w:val="16"/>
                <w:szCs w:val="16"/>
              </w:rPr>
            </w:pPr>
            <w:r w:rsidRPr="007314D2">
              <w:rPr>
                <w:b/>
                <w:bCs/>
              </w:rPr>
              <w:t>Lab MDL</w:t>
            </w:r>
            <w:r w:rsidRPr="007314D2">
              <w:rPr>
                <w:b/>
                <w:bCs/>
                <w:sz w:val="16"/>
                <w:szCs w:val="16"/>
              </w:rPr>
              <w:t xml:space="preserve"> (varies by lab)</w:t>
            </w:r>
            <w:r>
              <w:rPr>
                <w:b/>
                <w:bCs/>
                <w:sz w:val="16"/>
                <w:szCs w:val="16"/>
              </w:rPr>
              <w:t xml:space="preserve"> </w:t>
            </w:r>
            <w:r>
              <w:rPr>
                <w:b/>
                <w:bCs/>
              </w:rPr>
              <w:t xml:space="preserve">Aqueous/ </w:t>
            </w:r>
            <w:r w:rsidRPr="007314D2">
              <w:rPr>
                <w:b/>
                <w:bCs/>
              </w:rPr>
              <w:t>Water</w:t>
            </w:r>
            <w:r>
              <w:rPr>
                <w:b/>
                <w:bCs/>
              </w:rPr>
              <w:t>/SPLP Leachate</w:t>
            </w:r>
            <w:r w:rsidRPr="007314D2">
              <w:rPr>
                <w:b/>
                <w:bCs/>
              </w:rPr>
              <w:t xml:space="preserve"> by ICP-AES (µg/L)</w:t>
            </w:r>
          </w:p>
        </w:tc>
        <w:tc>
          <w:tcPr>
            <w:tcW w:w="440" w:type="pct"/>
            <w:shd w:val="clear" w:color="auto" w:fill="D5ECFC" w:themeFill="accent6" w:themeFillTint="1A"/>
            <w:tcMar>
              <w:left w:w="58" w:type="dxa"/>
              <w:right w:w="58" w:type="dxa"/>
            </w:tcMar>
            <w:vAlign w:val="bottom"/>
          </w:tcPr>
          <w:p w14:paraId="7C3427FC" w14:textId="5055F24C" w:rsidR="00C6319D" w:rsidRPr="00C6319D" w:rsidRDefault="00C6319D" w:rsidP="00C6319D">
            <w:pPr>
              <w:pStyle w:val="TableText"/>
              <w:jc w:val="center"/>
              <w:rPr>
                <w:b/>
              </w:rPr>
            </w:pPr>
            <w:r>
              <w:rPr>
                <w:b/>
              </w:rPr>
              <w:t xml:space="preserve">Lab RL </w:t>
            </w:r>
            <w:r>
              <w:rPr>
                <w:b/>
                <w:sz w:val="16"/>
                <w:szCs w:val="16"/>
              </w:rPr>
              <w:t>(varies by lab)</w:t>
            </w:r>
            <w:r>
              <w:rPr>
                <w:b/>
                <w:szCs w:val="16"/>
              </w:rPr>
              <w:t xml:space="preserve"> </w:t>
            </w:r>
            <w:r>
              <w:rPr>
                <w:b/>
                <w:bCs/>
              </w:rPr>
              <w:t xml:space="preserve">Aqueous/ </w:t>
            </w:r>
            <w:r w:rsidRPr="007314D2">
              <w:rPr>
                <w:b/>
                <w:bCs/>
              </w:rPr>
              <w:t>Water</w:t>
            </w:r>
            <w:r>
              <w:rPr>
                <w:b/>
                <w:bCs/>
              </w:rPr>
              <w:t>/SPLP Leachate</w:t>
            </w:r>
            <w:r w:rsidRPr="007314D2">
              <w:rPr>
                <w:b/>
                <w:bCs/>
              </w:rPr>
              <w:t xml:space="preserve"> by ICP-MS (µg/L)</w:t>
            </w:r>
          </w:p>
        </w:tc>
        <w:tc>
          <w:tcPr>
            <w:tcW w:w="440" w:type="pct"/>
            <w:shd w:val="clear" w:color="auto" w:fill="D5ECFC" w:themeFill="accent6" w:themeFillTint="1A"/>
            <w:tcMar>
              <w:left w:w="58" w:type="dxa"/>
              <w:right w:w="58" w:type="dxa"/>
            </w:tcMar>
            <w:vAlign w:val="bottom"/>
          </w:tcPr>
          <w:p w14:paraId="77EEDF16" w14:textId="5CA8C648" w:rsidR="00C6319D" w:rsidRPr="007314D2" w:rsidRDefault="00C6319D" w:rsidP="000751BC">
            <w:pPr>
              <w:pStyle w:val="TableText"/>
              <w:jc w:val="center"/>
              <w:rPr>
                <w:b/>
                <w:bCs/>
              </w:rPr>
            </w:pPr>
            <w:r w:rsidRPr="007314D2">
              <w:rPr>
                <w:b/>
                <w:bCs/>
              </w:rPr>
              <w:t xml:space="preserve">Lab MDL </w:t>
            </w:r>
            <w:r w:rsidRPr="007314D2">
              <w:rPr>
                <w:b/>
                <w:sz w:val="16"/>
                <w:szCs w:val="16"/>
              </w:rPr>
              <w:t>(varies by lab)</w:t>
            </w:r>
            <w:r w:rsidR="000751BC">
              <w:rPr>
                <w:b/>
                <w:szCs w:val="16"/>
              </w:rPr>
              <w:t xml:space="preserve"> </w:t>
            </w:r>
            <w:r>
              <w:rPr>
                <w:b/>
                <w:bCs/>
              </w:rPr>
              <w:t>Aqueous/</w:t>
            </w:r>
            <w:r w:rsidR="000751BC">
              <w:rPr>
                <w:b/>
                <w:bCs/>
              </w:rPr>
              <w:t xml:space="preserve"> </w:t>
            </w:r>
            <w:r w:rsidRPr="007314D2">
              <w:rPr>
                <w:b/>
                <w:bCs/>
              </w:rPr>
              <w:t>Water</w:t>
            </w:r>
            <w:r>
              <w:rPr>
                <w:b/>
                <w:bCs/>
              </w:rPr>
              <w:t>/SPLP Leachate</w:t>
            </w:r>
            <w:r w:rsidRPr="007314D2">
              <w:rPr>
                <w:b/>
                <w:bCs/>
              </w:rPr>
              <w:t xml:space="preserve"> by ICP-MS (µg/L)</w:t>
            </w:r>
          </w:p>
        </w:tc>
        <w:tc>
          <w:tcPr>
            <w:tcW w:w="247" w:type="pct"/>
            <w:shd w:val="clear" w:color="auto" w:fill="D5ECFC" w:themeFill="accent6" w:themeFillTint="1A"/>
            <w:vAlign w:val="bottom"/>
          </w:tcPr>
          <w:p w14:paraId="21F1489A" w14:textId="588D6B7D" w:rsidR="00C6319D" w:rsidRPr="000751BC" w:rsidRDefault="00C6319D" w:rsidP="000751BC">
            <w:pPr>
              <w:pStyle w:val="TableText"/>
              <w:jc w:val="center"/>
              <w:rPr>
                <w:b/>
              </w:rPr>
            </w:pPr>
            <w:r>
              <w:rPr>
                <w:b/>
              </w:rPr>
              <w:t>Lab RL</w:t>
            </w:r>
            <w:r w:rsidR="000751BC">
              <w:rPr>
                <w:b/>
              </w:rPr>
              <w:t xml:space="preserve"> </w:t>
            </w:r>
            <w:r>
              <w:rPr>
                <w:b/>
                <w:sz w:val="16"/>
                <w:szCs w:val="16"/>
              </w:rPr>
              <w:t>(varies by lab)</w:t>
            </w:r>
            <w:r w:rsidR="000751BC">
              <w:rPr>
                <w:b/>
                <w:szCs w:val="16"/>
              </w:rPr>
              <w:t xml:space="preserve"> </w:t>
            </w:r>
            <w:r>
              <w:rPr>
                <w:b/>
                <w:bCs/>
              </w:rPr>
              <w:t>TCLP by ICP-AES</w:t>
            </w:r>
            <w:r w:rsidR="000751BC">
              <w:rPr>
                <w:b/>
                <w:bCs/>
              </w:rPr>
              <w:t xml:space="preserve"> </w:t>
            </w:r>
            <w:r w:rsidRPr="007314D2">
              <w:rPr>
                <w:b/>
                <w:bCs/>
              </w:rPr>
              <w:t>(µg/L)</w:t>
            </w:r>
          </w:p>
        </w:tc>
        <w:tc>
          <w:tcPr>
            <w:tcW w:w="251" w:type="pct"/>
            <w:shd w:val="clear" w:color="auto" w:fill="D5ECFC" w:themeFill="accent6" w:themeFillTint="1A"/>
            <w:vAlign w:val="bottom"/>
          </w:tcPr>
          <w:p w14:paraId="407B0E4B" w14:textId="25766FB4" w:rsidR="00C6319D" w:rsidRPr="000751BC" w:rsidRDefault="00C6319D" w:rsidP="000751BC">
            <w:pPr>
              <w:pStyle w:val="TableText"/>
              <w:jc w:val="center"/>
              <w:rPr>
                <w:b/>
              </w:rPr>
            </w:pPr>
            <w:r>
              <w:rPr>
                <w:b/>
              </w:rPr>
              <w:t>Lab RL</w:t>
            </w:r>
            <w:r w:rsidR="000751BC">
              <w:rPr>
                <w:b/>
              </w:rPr>
              <w:t xml:space="preserve"> </w:t>
            </w:r>
            <w:r>
              <w:rPr>
                <w:b/>
                <w:sz w:val="16"/>
                <w:szCs w:val="16"/>
              </w:rPr>
              <w:t>(varies by lab)</w:t>
            </w:r>
            <w:r w:rsidR="000751BC">
              <w:rPr>
                <w:b/>
                <w:szCs w:val="16"/>
              </w:rPr>
              <w:t xml:space="preserve"> </w:t>
            </w:r>
            <w:r>
              <w:rPr>
                <w:b/>
                <w:bCs/>
              </w:rPr>
              <w:t>Wipe by ICP-AES</w:t>
            </w:r>
            <w:r w:rsidR="000751BC">
              <w:rPr>
                <w:b/>
                <w:bCs/>
              </w:rPr>
              <w:t xml:space="preserve"> </w:t>
            </w:r>
            <w:r w:rsidRPr="007314D2">
              <w:rPr>
                <w:b/>
                <w:bCs/>
              </w:rPr>
              <w:t>(µg)</w:t>
            </w:r>
          </w:p>
        </w:tc>
        <w:tc>
          <w:tcPr>
            <w:tcW w:w="335" w:type="pct"/>
            <w:shd w:val="clear" w:color="auto" w:fill="D5ECFC" w:themeFill="accent6" w:themeFillTint="1A"/>
            <w:tcMar>
              <w:left w:w="58" w:type="dxa"/>
              <w:right w:w="58" w:type="dxa"/>
            </w:tcMar>
            <w:vAlign w:val="bottom"/>
          </w:tcPr>
          <w:p w14:paraId="429B0F19" w14:textId="0C44F702" w:rsidR="00C6319D" w:rsidRPr="007314D2" w:rsidRDefault="00C6319D" w:rsidP="000751BC">
            <w:pPr>
              <w:pStyle w:val="TableText"/>
              <w:jc w:val="center"/>
              <w:rPr>
                <w:b/>
                <w:bCs/>
              </w:rPr>
            </w:pPr>
            <w:r w:rsidRPr="007314D2">
              <w:rPr>
                <w:b/>
                <w:bCs/>
              </w:rPr>
              <w:t>LCS and MS Recovery Limits</w:t>
            </w:r>
            <w:r w:rsidR="00FD7845">
              <w:rPr>
                <w:rStyle w:val="FootnoteReference"/>
                <w:b/>
                <w:bCs/>
              </w:rPr>
              <w:footnoteReference w:id="45"/>
            </w:r>
            <w:r w:rsidR="000751BC">
              <w:rPr>
                <w:b/>
                <w:bCs/>
              </w:rPr>
              <w:t xml:space="preserve"> </w:t>
            </w:r>
            <w:r w:rsidRPr="007314D2">
              <w:rPr>
                <w:b/>
                <w:bCs/>
              </w:rPr>
              <w:t>LCS %R</w:t>
            </w:r>
          </w:p>
        </w:tc>
        <w:tc>
          <w:tcPr>
            <w:tcW w:w="440" w:type="pct"/>
            <w:shd w:val="clear" w:color="auto" w:fill="D5ECFC" w:themeFill="accent6" w:themeFillTint="1A"/>
            <w:vAlign w:val="bottom"/>
          </w:tcPr>
          <w:p w14:paraId="519F1A15" w14:textId="69DBFB3C" w:rsidR="00C6319D" w:rsidRPr="007314D2" w:rsidRDefault="00C6319D" w:rsidP="000751BC">
            <w:pPr>
              <w:pStyle w:val="TableText"/>
              <w:jc w:val="center"/>
              <w:rPr>
                <w:b/>
                <w:bCs/>
              </w:rPr>
            </w:pPr>
            <w:r w:rsidRPr="007314D2">
              <w:rPr>
                <w:b/>
                <w:bCs/>
              </w:rPr>
              <w:t>LCS and MS Recovery Limits</w:t>
            </w:r>
            <w:r w:rsidR="000751BC">
              <w:rPr>
                <w:b/>
                <w:bCs/>
              </w:rPr>
              <w:t xml:space="preserve"> </w:t>
            </w:r>
            <w:r>
              <w:rPr>
                <w:b/>
                <w:bCs/>
              </w:rPr>
              <w:t>Aqueous/</w:t>
            </w:r>
            <w:r w:rsidR="000751BC">
              <w:rPr>
                <w:b/>
                <w:bCs/>
              </w:rPr>
              <w:t xml:space="preserve"> </w:t>
            </w:r>
            <w:r w:rsidRPr="007314D2">
              <w:rPr>
                <w:b/>
                <w:bCs/>
              </w:rPr>
              <w:t>Water</w:t>
            </w:r>
            <w:r>
              <w:rPr>
                <w:b/>
                <w:bCs/>
              </w:rPr>
              <w:t>/SPLP Leachate</w:t>
            </w:r>
            <w:r w:rsidRPr="007314D2">
              <w:rPr>
                <w:b/>
                <w:bCs/>
              </w:rPr>
              <w:t xml:space="preserve"> by ICP- AES or ICP-MS %R</w:t>
            </w:r>
          </w:p>
        </w:tc>
        <w:tc>
          <w:tcPr>
            <w:tcW w:w="298" w:type="pct"/>
            <w:shd w:val="clear" w:color="auto" w:fill="D5ECFC" w:themeFill="accent6" w:themeFillTint="1A"/>
            <w:vAlign w:val="bottom"/>
          </w:tcPr>
          <w:p w14:paraId="4BE01EA0" w14:textId="07BCCDEC" w:rsidR="00C6319D" w:rsidRPr="007314D2" w:rsidRDefault="00C6319D" w:rsidP="000751BC">
            <w:pPr>
              <w:pStyle w:val="TableText"/>
              <w:jc w:val="center"/>
              <w:rPr>
                <w:b/>
                <w:bCs/>
              </w:rPr>
            </w:pPr>
            <w:r w:rsidRPr="007314D2">
              <w:rPr>
                <w:b/>
                <w:bCs/>
              </w:rPr>
              <w:t>LCS and MS Recovery Limits</w:t>
            </w:r>
            <w:r w:rsidR="000751BC">
              <w:rPr>
                <w:b/>
                <w:bCs/>
              </w:rPr>
              <w:t xml:space="preserve"> </w:t>
            </w:r>
            <w:r w:rsidRPr="007314D2">
              <w:rPr>
                <w:b/>
                <w:bCs/>
              </w:rPr>
              <w:t>Water Non-ICP %R</w:t>
            </w:r>
          </w:p>
        </w:tc>
        <w:tc>
          <w:tcPr>
            <w:tcW w:w="444" w:type="pct"/>
            <w:shd w:val="clear" w:color="auto" w:fill="D5ECFC" w:themeFill="accent6" w:themeFillTint="1A"/>
            <w:tcMar>
              <w:left w:w="58" w:type="dxa"/>
              <w:right w:w="58" w:type="dxa"/>
            </w:tcMar>
            <w:vAlign w:val="bottom"/>
          </w:tcPr>
          <w:p w14:paraId="7003AF9F" w14:textId="7E3E3B9C" w:rsidR="00C6319D" w:rsidRPr="007314D2" w:rsidRDefault="00C6319D" w:rsidP="000751BC">
            <w:pPr>
              <w:pStyle w:val="TableText"/>
              <w:jc w:val="center"/>
              <w:rPr>
                <w:b/>
                <w:bCs/>
              </w:rPr>
            </w:pPr>
            <w:r w:rsidRPr="007314D2">
              <w:rPr>
                <w:b/>
                <w:bCs/>
              </w:rPr>
              <w:t>Lab Duplicate Precision</w:t>
            </w:r>
            <w:r w:rsidR="000751BC">
              <w:rPr>
                <w:b/>
                <w:bCs/>
              </w:rPr>
              <w:t xml:space="preserve"> </w:t>
            </w:r>
            <w:r>
              <w:rPr>
                <w:b/>
                <w:bCs/>
              </w:rPr>
              <w:t>Aqueous/</w:t>
            </w:r>
            <w:r w:rsidR="000751BC">
              <w:rPr>
                <w:b/>
                <w:bCs/>
              </w:rPr>
              <w:t xml:space="preserve"> </w:t>
            </w:r>
            <w:r w:rsidRPr="007314D2">
              <w:rPr>
                <w:b/>
                <w:bCs/>
              </w:rPr>
              <w:t>Water</w:t>
            </w:r>
            <w:r>
              <w:rPr>
                <w:b/>
                <w:bCs/>
              </w:rPr>
              <w:t>/SPLP Leachate</w:t>
            </w:r>
            <w:r w:rsidRPr="007314D2">
              <w:rPr>
                <w:b/>
                <w:bCs/>
              </w:rPr>
              <w:t xml:space="preserve"> RPD</w:t>
            </w:r>
            <w:r w:rsidR="008262D4">
              <w:rPr>
                <w:rStyle w:val="FootnoteReference"/>
                <w:b/>
                <w:bCs/>
              </w:rPr>
              <w:footnoteReference w:id="46"/>
            </w:r>
          </w:p>
        </w:tc>
      </w:tr>
      <w:tr w:rsidR="000751BC" w:rsidRPr="003F12B1" w14:paraId="1BF8D805" w14:textId="77777777" w:rsidTr="00860A9B">
        <w:trPr>
          <w:cantSplit/>
        </w:trPr>
        <w:tc>
          <w:tcPr>
            <w:tcW w:w="388" w:type="pct"/>
            <w:tcMar>
              <w:left w:w="58" w:type="dxa"/>
              <w:right w:w="58" w:type="dxa"/>
            </w:tcMar>
            <w:vAlign w:val="center"/>
          </w:tcPr>
          <w:p w14:paraId="261D35D9" w14:textId="77777777" w:rsidR="00786C3F" w:rsidRPr="007314D2" w:rsidRDefault="00786C3F" w:rsidP="00786C3F">
            <w:pPr>
              <w:pStyle w:val="TableText"/>
            </w:pPr>
            <w:r w:rsidRPr="007314D2">
              <w:t>Aluminum</w:t>
            </w:r>
          </w:p>
        </w:tc>
        <w:tc>
          <w:tcPr>
            <w:tcW w:w="303" w:type="pct"/>
            <w:tcMar>
              <w:left w:w="58" w:type="dxa"/>
              <w:right w:w="58" w:type="dxa"/>
            </w:tcMar>
            <w:vAlign w:val="center"/>
          </w:tcPr>
          <w:p w14:paraId="49A7817A" w14:textId="77777777" w:rsidR="00786C3F" w:rsidRPr="007314D2" w:rsidRDefault="00786C3F" w:rsidP="00786C3F">
            <w:pPr>
              <w:pStyle w:val="TableText"/>
            </w:pPr>
            <w:r w:rsidRPr="007314D2">
              <w:t>7429-90-5</w:t>
            </w:r>
          </w:p>
        </w:tc>
        <w:tc>
          <w:tcPr>
            <w:tcW w:w="264" w:type="pct"/>
            <w:vAlign w:val="center"/>
          </w:tcPr>
          <w:p w14:paraId="0398E0EF" w14:textId="368C988F" w:rsidR="00786C3F" w:rsidRPr="007314D2" w:rsidRDefault="00786C3F" w:rsidP="00786C3F">
            <w:pPr>
              <w:pStyle w:val="TableText"/>
            </w:pPr>
            <w:r>
              <w:t>TBD</w:t>
            </w:r>
          </w:p>
        </w:tc>
        <w:tc>
          <w:tcPr>
            <w:tcW w:w="270" w:type="pct"/>
            <w:tcMar>
              <w:left w:w="58" w:type="dxa"/>
              <w:right w:w="58" w:type="dxa"/>
            </w:tcMar>
            <w:vAlign w:val="center"/>
          </w:tcPr>
          <w:p w14:paraId="3A1EEF46" w14:textId="1D73EEB2" w:rsidR="00786C3F" w:rsidRPr="007314D2" w:rsidRDefault="00786C3F" w:rsidP="00786C3F">
            <w:pPr>
              <w:pStyle w:val="TableText"/>
            </w:pPr>
            <w:r w:rsidRPr="007314D2">
              <w:t>TBD</w:t>
            </w:r>
          </w:p>
        </w:tc>
        <w:tc>
          <w:tcPr>
            <w:tcW w:w="440" w:type="pct"/>
            <w:tcMar>
              <w:left w:w="58" w:type="dxa"/>
              <w:right w:w="58" w:type="dxa"/>
            </w:tcMar>
            <w:vAlign w:val="center"/>
          </w:tcPr>
          <w:p w14:paraId="4FCE34FC" w14:textId="726D8FA4" w:rsidR="00786C3F" w:rsidRPr="007314D2" w:rsidRDefault="00786C3F" w:rsidP="00786C3F">
            <w:pPr>
              <w:pStyle w:val="TableText"/>
            </w:pPr>
            <w:r>
              <w:t>TBD</w:t>
            </w:r>
          </w:p>
        </w:tc>
        <w:tc>
          <w:tcPr>
            <w:tcW w:w="440" w:type="pct"/>
            <w:tcMar>
              <w:left w:w="58" w:type="dxa"/>
              <w:right w:w="58" w:type="dxa"/>
            </w:tcMar>
            <w:vAlign w:val="center"/>
          </w:tcPr>
          <w:p w14:paraId="34D3783F" w14:textId="51AFC3F3" w:rsidR="00786C3F" w:rsidRPr="007314D2" w:rsidRDefault="00786C3F" w:rsidP="00786C3F">
            <w:pPr>
              <w:pStyle w:val="TableText"/>
            </w:pPr>
            <w:r>
              <w:t>TBD</w:t>
            </w:r>
          </w:p>
        </w:tc>
        <w:tc>
          <w:tcPr>
            <w:tcW w:w="440" w:type="pct"/>
            <w:tcMar>
              <w:left w:w="58" w:type="dxa"/>
              <w:right w:w="58" w:type="dxa"/>
            </w:tcMar>
            <w:vAlign w:val="center"/>
          </w:tcPr>
          <w:p w14:paraId="2FB8D46A" w14:textId="7912F6DD" w:rsidR="00786C3F" w:rsidRPr="007314D2" w:rsidRDefault="00786C3F" w:rsidP="00786C3F">
            <w:pPr>
              <w:pStyle w:val="TableText"/>
            </w:pPr>
            <w:r>
              <w:t>TBD</w:t>
            </w:r>
          </w:p>
        </w:tc>
        <w:tc>
          <w:tcPr>
            <w:tcW w:w="440" w:type="pct"/>
            <w:tcMar>
              <w:left w:w="58" w:type="dxa"/>
              <w:right w:w="58" w:type="dxa"/>
            </w:tcMar>
            <w:vAlign w:val="center"/>
          </w:tcPr>
          <w:p w14:paraId="60B9C3F1" w14:textId="75DFD912" w:rsidR="00786C3F" w:rsidRPr="007314D2" w:rsidRDefault="00786C3F" w:rsidP="00786C3F">
            <w:pPr>
              <w:pStyle w:val="TableText"/>
            </w:pPr>
            <w:r>
              <w:t>TBD</w:t>
            </w:r>
          </w:p>
        </w:tc>
        <w:tc>
          <w:tcPr>
            <w:tcW w:w="247" w:type="pct"/>
            <w:vAlign w:val="center"/>
          </w:tcPr>
          <w:p w14:paraId="519EE1CC" w14:textId="77777777" w:rsidR="00786C3F" w:rsidRPr="007314D2" w:rsidRDefault="00786C3F" w:rsidP="00786C3F">
            <w:pPr>
              <w:pStyle w:val="TableText"/>
            </w:pPr>
            <w:r>
              <w:t>--</w:t>
            </w:r>
          </w:p>
        </w:tc>
        <w:tc>
          <w:tcPr>
            <w:tcW w:w="251" w:type="pct"/>
            <w:vAlign w:val="center"/>
          </w:tcPr>
          <w:p w14:paraId="57492281" w14:textId="4E81F1C9" w:rsidR="00786C3F" w:rsidRPr="007314D2" w:rsidRDefault="00786C3F" w:rsidP="00786C3F">
            <w:pPr>
              <w:pStyle w:val="TableText"/>
            </w:pPr>
            <w:r>
              <w:t>TBD</w:t>
            </w:r>
          </w:p>
        </w:tc>
        <w:tc>
          <w:tcPr>
            <w:tcW w:w="335" w:type="pct"/>
            <w:tcMar>
              <w:left w:w="58" w:type="dxa"/>
              <w:right w:w="58" w:type="dxa"/>
            </w:tcMar>
            <w:vAlign w:val="center"/>
          </w:tcPr>
          <w:p w14:paraId="2BBD8F13"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22268812"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3B3EEEE9" w14:textId="77777777" w:rsidR="00786C3F" w:rsidRPr="007314D2" w:rsidRDefault="00786C3F" w:rsidP="00786C3F">
            <w:pPr>
              <w:pStyle w:val="TableText"/>
            </w:pPr>
            <w:r>
              <w:t>TBD</w:t>
            </w:r>
          </w:p>
        </w:tc>
        <w:tc>
          <w:tcPr>
            <w:tcW w:w="444" w:type="pct"/>
            <w:tcMar>
              <w:left w:w="58" w:type="dxa"/>
              <w:right w:w="58" w:type="dxa"/>
            </w:tcMar>
            <w:vAlign w:val="center"/>
          </w:tcPr>
          <w:p w14:paraId="78602859" w14:textId="7D22A8EA" w:rsidR="00786C3F" w:rsidRPr="007314D2" w:rsidRDefault="00786C3F" w:rsidP="00786C3F">
            <w:pPr>
              <w:pStyle w:val="TableText"/>
            </w:pPr>
            <w:r w:rsidRPr="007314D2">
              <w:t>≤ 20%</w:t>
            </w:r>
          </w:p>
        </w:tc>
      </w:tr>
      <w:tr w:rsidR="000751BC" w:rsidRPr="003F12B1" w14:paraId="262D493B" w14:textId="77777777" w:rsidTr="00860A9B">
        <w:trPr>
          <w:cantSplit/>
        </w:trPr>
        <w:tc>
          <w:tcPr>
            <w:tcW w:w="388" w:type="pct"/>
            <w:tcMar>
              <w:left w:w="58" w:type="dxa"/>
              <w:right w:w="58" w:type="dxa"/>
            </w:tcMar>
            <w:vAlign w:val="center"/>
          </w:tcPr>
          <w:p w14:paraId="3483EAB2" w14:textId="77777777" w:rsidR="00786C3F" w:rsidRPr="007314D2" w:rsidRDefault="00786C3F" w:rsidP="00786C3F">
            <w:pPr>
              <w:pStyle w:val="TableText"/>
            </w:pPr>
            <w:r w:rsidRPr="007314D2">
              <w:t>Antimony</w:t>
            </w:r>
          </w:p>
        </w:tc>
        <w:tc>
          <w:tcPr>
            <w:tcW w:w="303" w:type="pct"/>
            <w:tcMar>
              <w:left w:w="58" w:type="dxa"/>
              <w:right w:w="58" w:type="dxa"/>
            </w:tcMar>
            <w:vAlign w:val="center"/>
          </w:tcPr>
          <w:p w14:paraId="43CF6EF4" w14:textId="77777777" w:rsidR="00786C3F" w:rsidRPr="007314D2" w:rsidRDefault="00786C3F" w:rsidP="00786C3F">
            <w:pPr>
              <w:pStyle w:val="TableText"/>
            </w:pPr>
            <w:r w:rsidRPr="007314D2">
              <w:t>7440-36-0</w:t>
            </w:r>
          </w:p>
        </w:tc>
        <w:tc>
          <w:tcPr>
            <w:tcW w:w="264" w:type="pct"/>
            <w:vAlign w:val="center"/>
          </w:tcPr>
          <w:p w14:paraId="7F3CC338" w14:textId="4AC57A78" w:rsidR="00786C3F" w:rsidRPr="007314D2" w:rsidRDefault="00786C3F" w:rsidP="00786C3F">
            <w:pPr>
              <w:pStyle w:val="TableText"/>
            </w:pPr>
            <w:r>
              <w:t>TBD</w:t>
            </w:r>
          </w:p>
        </w:tc>
        <w:tc>
          <w:tcPr>
            <w:tcW w:w="270" w:type="pct"/>
            <w:tcMar>
              <w:left w:w="58" w:type="dxa"/>
              <w:right w:w="58" w:type="dxa"/>
            </w:tcMar>
            <w:vAlign w:val="center"/>
          </w:tcPr>
          <w:p w14:paraId="07E05AA4" w14:textId="5A0EA780" w:rsidR="00786C3F" w:rsidRPr="007314D2" w:rsidRDefault="00786C3F" w:rsidP="00786C3F">
            <w:pPr>
              <w:pStyle w:val="TableText"/>
            </w:pPr>
            <w:r w:rsidRPr="007314D2">
              <w:t>TBD</w:t>
            </w:r>
          </w:p>
        </w:tc>
        <w:tc>
          <w:tcPr>
            <w:tcW w:w="440" w:type="pct"/>
            <w:tcMar>
              <w:left w:w="58" w:type="dxa"/>
              <w:right w:w="58" w:type="dxa"/>
            </w:tcMar>
            <w:vAlign w:val="center"/>
          </w:tcPr>
          <w:p w14:paraId="4501EA71" w14:textId="773E5832" w:rsidR="00786C3F" w:rsidRPr="007314D2" w:rsidRDefault="00786C3F" w:rsidP="00786C3F">
            <w:pPr>
              <w:pStyle w:val="TableText"/>
            </w:pPr>
            <w:r>
              <w:t>TBD</w:t>
            </w:r>
          </w:p>
        </w:tc>
        <w:tc>
          <w:tcPr>
            <w:tcW w:w="440" w:type="pct"/>
            <w:tcMar>
              <w:left w:w="58" w:type="dxa"/>
              <w:right w:w="58" w:type="dxa"/>
            </w:tcMar>
            <w:vAlign w:val="center"/>
          </w:tcPr>
          <w:p w14:paraId="758BD8F9" w14:textId="308A2E1D" w:rsidR="00786C3F" w:rsidRPr="007314D2" w:rsidRDefault="00786C3F" w:rsidP="00786C3F">
            <w:pPr>
              <w:pStyle w:val="TableText"/>
            </w:pPr>
            <w:r>
              <w:t>TBD</w:t>
            </w:r>
          </w:p>
        </w:tc>
        <w:tc>
          <w:tcPr>
            <w:tcW w:w="440" w:type="pct"/>
            <w:tcMar>
              <w:left w:w="58" w:type="dxa"/>
              <w:right w:w="58" w:type="dxa"/>
            </w:tcMar>
            <w:vAlign w:val="center"/>
          </w:tcPr>
          <w:p w14:paraId="110FC631" w14:textId="6AA23281" w:rsidR="00786C3F" w:rsidRPr="007314D2" w:rsidRDefault="00786C3F" w:rsidP="00786C3F">
            <w:pPr>
              <w:pStyle w:val="TableText"/>
            </w:pPr>
            <w:r>
              <w:t>TBD</w:t>
            </w:r>
          </w:p>
        </w:tc>
        <w:tc>
          <w:tcPr>
            <w:tcW w:w="440" w:type="pct"/>
            <w:tcMar>
              <w:left w:w="58" w:type="dxa"/>
              <w:right w:w="58" w:type="dxa"/>
            </w:tcMar>
            <w:vAlign w:val="center"/>
          </w:tcPr>
          <w:p w14:paraId="2532F17C" w14:textId="7C814748" w:rsidR="00786C3F" w:rsidRPr="007314D2" w:rsidRDefault="00786C3F" w:rsidP="00786C3F">
            <w:pPr>
              <w:pStyle w:val="TableText"/>
            </w:pPr>
            <w:r>
              <w:t>TBD</w:t>
            </w:r>
          </w:p>
        </w:tc>
        <w:tc>
          <w:tcPr>
            <w:tcW w:w="247" w:type="pct"/>
            <w:vAlign w:val="center"/>
          </w:tcPr>
          <w:p w14:paraId="2E66F7EB" w14:textId="77777777" w:rsidR="00786C3F" w:rsidRPr="007314D2" w:rsidRDefault="00786C3F" w:rsidP="00786C3F">
            <w:pPr>
              <w:pStyle w:val="TableText"/>
            </w:pPr>
            <w:r>
              <w:t>--</w:t>
            </w:r>
          </w:p>
        </w:tc>
        <w:tc>
          <w:tcPr>
            <w:tcW w:w="251" w:type="pct"/>
            <w:vAlign w:val="center"/>
          </w:tcPr>
          <w:p w14:paraId="3F41ABFE" w14:textId="4027D115" w:rsidR="00786C3F" w:rsidRPr="007314D2" w:rsidRDefault="00786C3F" w:rsidP="00786C3F">
            <w:pPr>
              <w:pStyle w:val="TableText"/>
            </w:pPr>
            <w:r>
              <w:t>TBD</w:t>
            </w:r>
          </w:p>
        </w:tc>
        <w:tc>
          <w:tcPr>
            <w:tcW w:w="335" w:type="pct"/>
            <w:tcMar>
              <w:left w:w="58" w:type="dxa"/>
              <w:right w:w="58" w:type="dxa"/>
            </w:tcMar>
            <w:vAlign w:val="center"/>
          </w:tcPr>
          <w:p w14:paraId="556FFCE6" w14:textId="250E7D4E" w:rsidR="00786C3F" w:rsidRPr="007314D2" w:rsidRDefault="00786C3F" w:rsidP="00786C3F">
            <w:pPr>
              <w:pStyle w:val="TableText"/>
            </w:pPr>
            <w:r w:rsidRPr="007314D2">
              <w:t>50-150</w:t>
            </w:r>
            <w:r w:rsidR="005A3816">
              <w:rPr>
                <w:rStyle w:val="FootnoteReference"/>
              </w:rPr>
              <w:footnoteReference w:id="47"/>
            </w:r>
          </w:p>
        </w:tc>
        <w:tc>
          <w:tcPr>
            <w:tcW w:w="440" w:type="pct"/>
            <w:tcMar>
              <w:left w:w="58" w:type="dxa"/>
              <w:right w:w="58" w:type="dxa"/>
            </w:tcMar>
            <w:vAlign w:val="center"/>
          </w:tcPr>
          <w:p w14:paraId="4445E44A"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4853B177" w14:textId="77777777" w:rsidR="00786C3F" w:rsidRPr="007314D2" w:rsidRDefault="00786C3F" w:rsidP="00786C3F">
            <w:pPr>
              <w:pStyle w:val="TableText"/>
            </w:pPr>
            <w:r>
              <w:t>TBD</w:t>
            </w:r>
          </w:p>
        </w:tc>
        <w:tc>
          <w:tcPr>
            <w:tcW w:w="444" w:type="pct"/>
            <w:tcMar>
              <w:left w:w="58" w:type="dxa"/>
              <w:right w:w="58" w:type="dxa"/>
            </w:tcMar>
            <w:vAlign w:val="center"/>
          </w:tcPr>
          <w:p w14:paraId="4DCC001D" w14:textId="4B40CA85" w:rsidR="00786C3F" w:rsidRPr="007314D2" w:rsidRDefault="00786C3F" w:rsidP="00786C3F">
            <w:pPr>
              <w:pStyle w:val="TableText"/>
            </w:pPr>
            <w:r w:rsidRPr="007314D2">
              <w:t>≤ 20%</w:t>
            </w:r>
          </w:p>
        </w:tc>
      </w:tr>
      <w:tr w:rsidR="000751BC" w:rsidRPr="003F12B1" w14:paraId="35AA32C9" w14:textId="77777777" w:rsidTr="00860A9B">
        <w:trPr>
          <w:cantSplit/>
        </w:trPr>
        <w:tc>
          <w:tcPr>
            <w:tcW w:w="388" w:type="pct"/>
            <w:tcMar>
              <w:left w:w="58" w:type="dxa"/>
              <w:right w:w="58" w:type="dxa"/>
            </w:tcMar>
            <w:vAlign w:val="center"/>
          </w:tcPr>
          <w:p w14:paraId="325F171B" w14:textId="77777777" w:rsidR="00786C3F" w:rsidRPr="007314D2" w:rsidRDefault="00786C3F" w:rsidP="00786C3F">
            <w:pPr>
              <w:pStyle w:val="TableText"/>
            </w:pPr>
            <w:r w:rsidRPr="007314D2">
              <w:t>Arsenic</w:t>
            </w:r>
          </w:p>
        </w:tc>
        <w:tc>
          <w:tcPr>
            <w:tcW w:w="303" w:type="pct"/>
            <w:tcMar>
              <w:left w:w="58" w:type="dxa"/>
              <w:right w:w="58" w:type="dxa"/>
            </w:tcMar>
            <w:vAlign w:val="center"/>
          </w:tcPr>
          <w:p w14:paraId="050622E8" w14:textId="77777777" w:rsidR="00786C3F" w:rsidRPr="007314D2" w:rsidRDefault="00786C3F" w:rsidP="00786C3F">
            <w:pPr>
              <w:pStyle w:val="TableText"/>
            </w:pPr>
            <w:r w:rsidRPr="007314D2">
              <w:t>7440-38-2</w:t>
            </w:r>
          </w:p>
        </w:tc>
        <w:tc>
          <w:tcPr>
            <w:tcW w:w="264" w:type="pct"/>
            <w:vAlign w:val="center"/>
          </w:tcPr>
          <w:p w14:paraId="0529E7BD" w14:textId="14F8233D" w:rsidR="00786C3F" w:rsidRDefault="00786C3F" w:rsidP="00786C3F">
            <w:pPr>
              <w:pStyle w:val="TableText"/>
            </w:pPr>
            <w:r>
              <w:t>TBD</w:t>
            </w:r>
          </w:p>
        </w:tc>
        <w:tc>
          <w:tcPr>
            <w:tcW w:w="270" w:type="pct"/>
            <w:tcMar>
              <w:left w:w="58" w:type="dxa"/>
              <w:right w:w="58" w:type="dxa"/>
            </w:tcMar>
            <w:vAlign w:val="center"/>
          </w:tcPr>
          <w:p w14:paraId="5775C551" w14:textId="5E65DF07" w:rsidR="00786C3F" w:rsidRPr="007314D2" w:rsidRDefault="00786C3F" w:rsidP="00786C3F">
            <w:pPr>
              <w:pStyle w:val="TableText"/>
            </w:pPr>
            <w:r>
              <w:t>TBD</w:t>
            </w:r>
          </w:p>
        </w:tc>
        <w:tc>
          <w:tcPr>
            <w:tcW w:w="440" w:type="pct"/>
            <w:tcMar>
              <w:left w:w="58" w:type="dxa"/>
              <w:right w:w="58" w:type="dxa"/>
            </w:tcMar>
            <w:vAlign w:val="center"/>
          </w:tcPr>
          <w:p w14:paraId="5C1FA69D" w14:textId="4A7F4DA8" w:rsidR="00786C3F" w:rsidRPr="007314D2" w:rsidRDefault="00786C3F" w:rsidP="00786C3F">
            <w:pPr>
              <w:pStyle w:val="TableText"/>
            </w:pPr>
            <w:r>
              <w:t>TBD</w:t>
            </w:r>
          </w:p>
        </w:tc>
        <w:tc>
          <w:tcPr>
            <w:tcW w:w="440" w:type="pct"/>
            <w:tcMar>
              <w:left w:w="58" w:type="dxa"/>
              <w:right w:w="58" w:type="dxa"/>
            </w:tcMar>
            <w:vAlign w:val="center"/>
          </w:tcPr>
          <w:p w14:paraId="4547CE58" w14:textId="6D467E8F" w:rsidR="00786C3F" w:rsidRPr="007314D2" w:rsidRDefault="00786C3F" w:rsidP="00786C3F">
            <w:pPr>
              <w:pStyle w:val="TableText"/>
            </w:pPr>
            <w:r>
              <w:t>TBD</w:t>
            </w:r>
          </w:p>
        </w:tc>
        <w:tc>
          <w:tcPr>
            <w:tcW w:w="440" w:type="pct"/>
            <w:tcMar>
              <w:left w:w="58" w:type="dxa"/>
              <w:right w:w="58" w:type="dxa"/>
            </w:tcMar>
            <w:vAlign w:val="center"/>
          </w:tcPr>
          <w:p w14:paraId="6EC3E2BA" w14:textId="043A5432" w:rsidR="00786C3F" w:rsidRPr="007314D2" w:rsidRDefault="00786C3F" w:rsidP="00786C3F">
            <w:pPr>
              <w:pStyle w:val="TableText"/>
            </w:pPr>
            <w:r>
              <w:t>TBD</w:t>
            </w:r>
          </w:p>
        </w:tc>
        <w:tc>
          <w:tcPr>
            <w:tcW w:w="440" w:type="pct"/>
            <w:tcMar>
              <w:left w:w="58" w:type="dxa"/>
              <w:right w:w="58" w:type="dxa"/>
            </w:tcMar>
            <w:vAlign w:val="center"/>
          </w:tcPr>
          <w:p w14:paraId="6BDDF4D3" w14:textId="2772D310" w:rsidR="00786C3F" w:rsidRPr="007314D2" w:rsidRDefault="00786C3F" w:rsidP="00786C3F">
            <w:pPr>
              <w:pStyle w:val="TableText"/>
            </w:pPr>
            <w:r>
              <w:t>TBD</w:t>
            </w:r>
          </w:p>
        </w:tc>
        <w:tc>
          <w:tcPr>
            <w:tcW w:w="247" w:type="pct"/>
            <w:vAlign w:val="center"/>
          </w:tcPr>
          <w:p w14:paraId="3D063B36" w14:textId="19F323FC" w:rsidR="00786C3F" w:rsidRPr="007314D2" w:rsidRDefault="00786C3F" w:rsidP="00786C3F">
            <w:pPr>
              <w:pStyle w:val="TableText"/>
            </w:pPr>
            <w:r>
              <w:t>TBD</w:t>
            </w:r>
          </w:p>
        </w:tc>
        <w:tc>
          <w:tcPr>
            <w:tcW w:w="251" w:type="pct"/>
            <w:vAlign w:val="center"/>
          </w:tcPr>
          <w:p w14:paraId="331A6A7F" w14:textId="008149FD" w:rsidR="00786C3F" w:rsidRPr="007314D2" w:rsidRDefault="00786C3F" w:rsidP="00786C3F">
            <w:pPr>
              <w:pStyle w:val="TableText"/>
            </w:pPr>
            <w:r>
              <w:t>TBD</w:t>
            </w:r>
          </w:p>
        </w:tc>
        <w:tc>
          <w:tcPr>
            <w:tcW w:w="335" w:type="pct"/>
            <w:tcMar>
              <w:left w:w="58" w:type="dxa"/>
              <w:right w:w="58" w:type="dxa"/>
            </w:tcMar>
            <w:vAlign w:val="center"/>
          </w:tcPr>
          <w:p w14:paraId="177468D9"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67E71715"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276D810F" w14:textId="77777777" w:rsidR="00786C3F" w:rsidRPr="007314D2" w:rsidRDefault="00786C3F" w:rsidP="00786C3F">
            <w:pPr>
              <w:pStyle w:val="TableText"/>
            </w:pPr>
            <w:r>
              <w:t>TBD</w:t>
            </w:r>
          </w:p>
        </w:tc>
        <w:tc>
          <w:tcPr>
            <w:tcW w:w="444" w:type="pct"/>
            <w:tcMar>
              <w:left w:w="58" w:type="dxa"/>
              <w:right w:w="58" w:type="dxa"/>
            </w:tcMar>
            <w:vAlign w:val="center"/>
          </w:tcPr>
          <w:p w14:paraId="2EFCDCAA" w14:textId="7635E07C" w:rsidR="00786C3F" w:rsidRPr="007314D2" w:rsidRDefault="00786C3F" w:rsidP="00786C3F">
            <w:pPr>
              <w:pStyle w:val="TableText"/>
            </w:pPr>
            <w:r w:rsidRPr="007314D2">
              <w:t>≤ 20%</w:t>
            </w:r>
          </w:p>
        </w:tc>
      </w:tr>
      <w:tr w:rsidR="000751BC" w:rsidRPr="003F12B1" w14:paraId="14C65D1A" w14:textId="77777777" w:rsidTr="00860A9B">
        <w:trPr>
          <w:cantSplit/>
        </w:trPr>
        <w:tc>
          <w:tcPr>
            <w:tcW w:w="388" w:type="pct"/>
            <w:tcMar>
              <w:left w:w="58" w:type="dxa"/>
              <w:right w:w="58" w:type="dxa"/>
            </w:tcMar>
            <w:vAlign w:val="center"/>
          </w:tcPr>
          <w:p w14:paraId="5D6B185E" w14:textId="77777777" w:rsidR="00786C3F" w:rsidRPr="007314D2" w:rsidRDefault="00786C3F" w:rsidP="00786C3F">
            <w:pPr>
              <w:pStyle w:val="TableText"/>
            </w:pPr>
            <w:r w:rsidRPr="007314D2">
              <w:t>Barium</w:t>
            </w:r>
          </w:p>
        </w:tc>
        <w:tc>
          <w:tcPr>
            <w:tcW w:w="303" w:type="pct"/>
            <w:tcMar>
              <w:left w:w="58" w:type="dxa"/>
              <w:right w:w="58" w:type="dxa"/>
            </w:tcMar>
            <w:vAlign w:val="center"/>
          </w:tcPr>
          <w:p w14:paraId="7092B5B2" w14:textId="77777777" w:rsidR="00786C3F" w:rsidRPr="007314D2" w:rsidRDefault="00786C3F" w:rsidP="00786C3F">
            <w:pPr>
              <w:pStyle w:val="TableText"/>
            </w:pPr>
            <w:r w:rsidRPr="007314D2">
              <w:t>7440-39-3</w:t>
            </w:r>
          </w:p>
        </w:tc>
        <w:tc>
          <w:tcPr>
            <w:tcW w:w="264" w:type="pct"/>
            <w:vAlign w:val="center"/>
          </w:tcPr>
          <w:p w14:paraId="2FDFC397" w14:textId="0E6CA63E" w:rsidR="00786C3F" w:rsidRPr="007314D2" w:rsidRDefault="00786C3F" w:rsidP="00786C3F">
            <w:pPr>
              <w:pStyle w:val="TableText"/>
            </w:pPr>
            <w:r>
              <w:t>TBD</w:t>
            </w:r>
          </w:p>
        </w:tc>
        <w:tc>
          <w:tcPr>
            <w:tcW w:w="270" w:type="pct"/>
            <w:tcMar>
              <w:left w:w="58" w:type="dxa"/>
              <w:right w:w="58" w:type="dxa"/>
            </w:tcMar>
            <w:vAlign w:val="center"/>
          </w:tcPr>
          <w:p w14:paraId="47516EEA" w14:textId="598A760D" w:rsidR="00786C3F" w:rsidRPr="007314D2" w:rsidRDefault="00786C3F" w:rsidP="00786C3F">
            <w:pPr>
              <w:pStyle w:val="TableText"/>
            </w:pPr>
            <w:r w:rsidRPr="007314D2">
              <w:t>TBD</w:t>
            </w:r>
          </w:p>
        </w:tc>
        <w:tc>
          <w:tcPr>
            <w:tcW w:w="440" w:type="pct"/>
            <w:tcMar>
              <w:left w:w="58" w:type="dxa"/>
              <w:right w:w="58" w:type="dxa"/>
            </w:tcMar>
            <w:vAlign w:val="center"/>
          </w:tcPr>
          <w:p w14:paraId="1A18ED96" w14:textId="0778992A" w:rsidR="00786C3F" w:rsidRPr="007314D2" w:rsidRDefault="00786C3F" w:rsidP="00786C3F">
            <w:pPr>
              <w:pStyle w:val="TableText"/>
            </w:pPr>
            <w:r>
              <w:t>TBD</w:t>
            </w:r>
          </w:p>
        </w:tc>
        <w:tc>
          <w:tcPr>
            <w:tcW w:w="440" w:type="pct"/>
            <w:tcMar>
              <w:left w:w="58" w:type="dxa"/>
              <w:right w:w="58" w:type="dxa"/>
            </w:tcMar>
            <w:vAlign w:val="center"/>
          </w:tcPr>
          <w:p w14:paraId="495F6085" w14:textId="67E9604C" w:rsidR="00786C3F" w:rsidRPr="007314D2" w:rsidRDefault="00786C3F" w:rsidP="00786C3F">
            <w:pPr>
              <w:pStyle w:val="TableText"/>
            </w:pPr>
            <w:r>
              <w:t>TBD</w:t>
            </w:r>
          </w:p>
        </w:tc>
        <w:tc>
          <w:tcPr>
            <w:tcW w:w="440" w:type="pct"/>
            <w:tcMar>
              <w:left w:w="58" w:type="dxa"/>
              <w:right w:w="58" w:type="dxa"/>
            </w:tcMar>
            <w:vAlign w:val="center"/>
          </w:tcPr>
          <w:p w14:paraId="6B069DAA" w14:textId="7C7A7E4D" w:rsidR="00786C3F" w:rsidRPr="007314D2" w:rsidRDefault="00786C3F" w:rsidP="00786C3F">
            <w:pPr>
              <w:pStyle w:val="TableText"/>
            </w:pPr>
            <w:r>
              <w:t>TBD</w:t>
            </w:r>
          </w:p>
        </w:tc>
        <w:tc>
          <w:tcPr>
            <w:tcW w:w="440" w:type="pct"/>
            <w:tcMar>
              <w:left w:w="58" w:type="dxa"/>
              <w:right w:w="58" w:type="dxa"/>
            </w:tcMar>
            <w:vAlign w:val="center"/>
          </w:tcPr>
          <w:p w14:paraId="77DB6A4E" w14:textId="5D631893" w:rsidR="00786C3F" w:rsidRPr="007314D2" w:rsidRDefault="00786C3F" w:rsidP="00786C3F">
            <w:pPr>
              <w:pStyle w:val="TableText"/>
            </w:pPr>
            <w:r>
              <w:t>TBD</w:t>
            </w:r>
          </w:p>
        </w:tc>
        <w:tc>
          <w:tcPr>
            <w:tcW w:w="247" w:type="pct"/>
            <w:vAlign w:val="center"/>
          </w:tcPr>
          <w:p w14:paraId="378A33BD" w14:textId="65703B39" w:rsidR="00786C3F" w:rsidRPr="007314D2" w:rsidRDefault="00786C3F" w:rsidP="00786C3F">
            <w:pPr>
              <w:pStyle w:val="TableText"/>
            </w:pPr>
            <w:r>
              <w:t>TBD</w:t>
            </w:r>
          </w:p>
        </w:tc>
        <w:tc>
          <w:tcPr>
            <w:tcW w:w="251" w:type="pct"/>
            <w:vAlign w:val="center"/>
          </w:tcPr>
          <w:p w14:paraId="4BEFA7CF" w14:textId="502856A5" w:rsidR="00786C3F" w:rsidRPr="007314D2" w:rsidRDefault="00786C3F" w:rsidP="00786C3F">
            <w:pPr>
              <w:pStyle w:val="TableText"/>
            </w:pPr>
            <w:r>
              <w:t>TBD</w:t>
            </w:r>
          </w:p>
        </w:tc>
        <w:tc>
          <w:tcPr>
            <w:tcW w:w="335" w:type="pct"/>
            <w:tcMar>
              <w:left w:w="58" w:type="dxa"/>
              <w:right w:w="58" w:type="dxa"/>
            </w:tcMar>
            <w:vAlign w:val="center"/>
          </w:tcPr>
          <w:p w14:paraId="44059B59"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2625756F"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0616DD79" w14:textId="77777777" w:rsidR="00786C3F" w:rsidRPr="007314D2" w:rsidRDefault="00786C3F" w:rsidP="00786C3F">
            <w:pPr>
              <w:pStyle w:val="TableText"/>
            </w:pPr>
            <w:r>
              <w:t>TBD</w:t>
            </w:r>
          </w:p>
        </w:tc>
        <w:tc>
          <w:tcPr>
            <w:tcW w:w="444" w:type="pct"/>
            <w:tcMar>
              <w:left w:w="58" w:type="dxa"/>
              <w:right w:w="58" w:type="dxa"/>
            </w:tcMar>
            <w:vAlign w:val="center"/>
          </w:tcPr>
          <w:p w14:paraId="363B1CA3" w14:textId="582A3A4F" w:rsidR="00786C3F" w:rsidRPr="007314D2" w:rsidRDefault="00786C3F" w:rsidP="00786C3F">
            <w:pPr>
              <w:pStyle w:val="TableText"/>
            </w:pPr>
            <w:r w:rsidRPr="007314D2">
              <w:t>≤ 20%</w:t>
            </w:r>
          </w:p>
        </w:tc>
      </w:tr>
      <w:tr w:rsidR="000751BC" w:rsidRPr="003F12B1" w14:paraId="205B5868" w14:textId="77777777" w:rsidTr="00860A9B">
        <w:trPr>
          <w:cantSplit/>
        </w:trPr>
        <w:tc>
          <w:tcPr>
            <w:tcW w:w="388" w:type="pct"/>
            <w:tcMar>
              <w:left w:w="58" w:type="dxa"/>
              <w:right w:w="58" w:type="dxa"/>
            </w:tcMar>
            <w:vAlign w:val="center"/>
          </w:tcPr>
          <w:p w14:paraId="18EE77A7" w14:textId="77777777" w:rsidR="00786C3F" w:rsidRPr="007314D2" w:rsidRDefault="00786C3F" w:rsidP="00786C3F">
            <w:pPr>
              <w:pStyle w:val="TableText"/>
            </w:pPr>
            <w:r w:rsidRPr="007314D2">
              <w:t>Beryllium</w:t>
            </w:r>
          </w:p>
        </w:tc>
        <w:tc>
          <w:tcPr>
            <w:tcW w:w="303" w:type="pct"/>
            <w:tcMar>
              <w:left w:w="58" w:type="dxa"/>
              <w:right w:w="58" w:type="dxa"/>
            </w:tcMar>
            <w:vAlign w:val="center"/>
          </w:tcPr>
          <w:p w14:paraId="0F7106E8" w14:textId="77777777" w:rsidR="00786C3F" w:rsidRPr="007314D2" w:rsidRDefault="00786C3F" w:rsidP="00786C3F">
            <w:pPr>
              <w:pStyle w:val="TableText"/>
            </w:pPr>
            <w:r w:rsidRPr="007314D2">
              <w:t>7440-41-7</w:t>
            </w:r>
          </w:p>
        </w:tc>
        <w:tc>
          <w:tcPr>
            <w:tcW w:w="264" w:type="pct"/>
            <w:vAlign w:val="center"/>
          </w:tcPr>
          <w:p w14:paraId="73677BA7" w14:textId="79324C25" w:rsidR="00786C3F" w:rsidRPr="007314D2" w:rsidRDefault="00786C3F" w:rsidP="00786C3F">
            <w:pPr>
              <w:pStyle w:val="TableText"/>
            </w:pPr>
            <w:r>
              <w:t>TBD</w:t>
            </w:r>
          </w:p>
        </w:tc>
        <w:tc>
          <w:tcPr>
            <w:tcW w:w="270" w:type="pct"/>
            <w:tcMar>
              <w:left w:w="58" w:type="dxa"/>
              <w:right w:w="58" w:type="dxa"/>
            </w:tcMar>
            <w:vAlign w:val="center"/>
          </w:tcPr>
          <w:p w14:paraId="7E229F76" w14:textId="250CB423" w:rsidR="00786C3F" w:rsidRPr="007314D2" w:rsidRDefault="00786C3F" w:rsidP="00786C3F">
            <w:pPr>
              <w:pStyle w:val="TableText"/>
            </w:pPr>
            <w:r w:rsidRPr="007314D2">
              <w:t>TBD</w:t>
            </w:r>
          </w:p>
        </w:tc>
        <w:tc>
          <w:tcPr>
            <w:tcW w:w="440" w:type="pct"/>
            <w:tcMar>
              <w:left w:w="58" w:type="dxa"/>
              <w:right w:w="58" w:type="dxa"/>
            </w:tcMar>
            <w:vAlign w:val="center"/>
          </w:tcPr>
          <w:p w14:paraId="114C6004" w14:textId="5145BB03" w:rsidR="00786C3F" w:rsidRPr="007314D2" w:rsidRDefault="00786C3F" w:rsidP="00786C3F">
            <w:pPr>
              <w:pStyle w:val="TableText"/>
            </w:pPr>
            <w:r>
              <w:t>TBD</w:t>
            </w:r>
          </w:p>
        </w:tc>
        <w:tc>
          <w:tcPr>
            <w:tcW w:w="440" w:type="pct"/>
            <w:tcMar>
              <w:left w:w="58" w:type="dxa"/>
              <w:right w:w="58" w:type="dxa"/>
            </w:tcMar>
            <w:vAlign w:val="center"/>
          </w:tcPr>
          <w:p w14:paraId="3A0C2D87" w14:textId="0EE2AD45" w:rsidR="00786C3F" w:rsidRPr="007314D2" w:rsidRDefault="00786C3F" w:rsidP="00786C3F">
            <w:pPr>
              <w:pStyle w:val="TableText"/>
            </w:pPr>
            <w:r>
              <w:t>TBD</w:t>
            </w:r>
          </w:p>
        </w:tc>
        <w:tc>
          <w:tcPr>
            <w:tcW w:w="440" w:type="pct"/>
            <w:tcMar>
              <w:left w:w="58" w:type="dxa"/>
              <w:right w:w="58" w:type="dxa"/>
            </w:tcMar>
            <w:vAlign w:val="center"/>
          </w:tcPr>
          <w:p w14:paraId="003B771A" w14:textId="447EA22A" w:rsidR="00786C3F" w:rsidRPr="007314D2" w:rsidRDefault="00786C3F" w:rsidP="00786C3F">
            <w:pPr>
              <w:pStyle w:val="TableText"/>
            </w:pPr>
            <w:r>
              <w:t>TBD</w:t>
            </w:r>
          </w:p>
        </w:tc>
        <w:tc>
          <w:tcPr>
            <w:tcW w:w="440" w:type="pct"/>
            <w:tcMar>
              <w:left w:w="58" w:type="dxa"/>
              <w:right w:w="58" w:type="dxa"/>
            </w:tcMar>
            <w:vAlign w:val="center"/>
          </w:tcPr>
          <w:p w14:paraId="0454D8DF" w14:textId="0876E825" w:rsidR="00786C3F" w:rsidRPr="007314D2" w:rsidRDefault="00786C3F" w:rsidP="00786C3F">
            <w:pPr>
              <w:pStyle w:val="TableText"/>
            </w:pPr>
            <w:r>
              <w:t>TBD</w:t>
            </w:r>
          </w:p>
        </w:tc>
        <w:tc>
          <w:tcPr>
            <w:tcW w:w="247" w:type="pct"/>
            <w:vAlign w:val="center"/>
          </w:tcPr>
          <w:p w14:paraId="46108DDF" w14:textId="77777777" w:rsidR="00786C3F" w:rsidRPr="007314D2" w:rsidRDefault="00786C3F" w:rsidP="00786C3F">
            <w:pPr>
              <w:pStyle w:val="TableText"/>
            </w:pPr>
            <w:r>
              <w:t>--</w:t>
            </w:r>
          </w:p>
        </w:tc>
        <w:tc>
          <w:tcPr>
            <w:tcW w:w="251" w:type="pct"/>
            <w:vAlign w:val="center"/>
          </w:tcPr>
          <w:p w14:paraId="041F8855" w14:textId="6DB86CB9" w:rsidR="00786C3F" w:rsidRPr="007314D2" w:rsidRDefault="00786C3F" w:rsidP="00786C3F">
            <w:pPr>
              <w:pStyle w:val="TableText"/>
            </w:pPr>
            <w:r>
              <w:t>TBD</w:t>
            </w:r>
          </w:p>
        </w:tc>
        <w:tc>
          <w:tcPr>
            <w:tcW w:w="335" w:type="pct"/>
            <w:tcMar>
              <w:left w:w="58" w:type="dxa"/>
              <w:right w:w="58" w:type="dxa"/>
            </w:tcMar>
            <w:vAlign w:val="center"/>
          </w:tcPr>
          <w:p w14:paraId="48BDC9D1"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33F445D2"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3D275C89" w14:textId="77777777" w:rsidR="00786C3F" w:rsidRPr="007314D2" w:rsidRDefault="00786C3F" w:rsidP="00786C3F">
            <w:pPr>
              <w:pStyle w:val="TableText"/>
            </w:pPr>
            <w:r>
              <w:t>TBD</w:t>
            </w:r>
          </w:p>
        </w:tc>
        <w:tc>
          <w:tcPr>
            <w:tcW w:w="444" w:type="pct"/>
            <w:tcMar>
              <w:left w:w="58" w:type="dxa"/>
              <w:right w:w="58" w:type="dxa"/>
            </w:tcMar>
            <w:vAlign w:val="center"/>
          </w:tcPr>
          <w:p w14:paraId="2A15C60B" w14:textId="4B9CFE00" w:rsidR="00786C3F" w:rsidRPr="007314D2" w:rsidRDefault="00786C3F" w:rsidP="00786C3F">
            <w:pPr>
              <w:pStyle w:val="TableText"/>
            </w:pPr>
            <w:r w:rsidRPr="007314D2">
              <w:t>≤ 20%</w:t>
            </w:r>
          </w:p>
        </w:tc>
      </w:tr>
      <w:tr w:rsidR="000751BC" w:rsidRPr="003F12B1" w14:paraId="5BB846E8" w14:textId="77777777" w:rsidTr="00860A9B">
        <w:trPr>
          <w:cantSplit/>
        </w:trPr>
        <w:tc>
          <w:tcPr>
            <w:tcW w:w="388" w:type="pct"/>
            <w:tcMar>
              <w:left w:w="58" w:type="dxa"/>
              <w:right w:w="58" w:type="dxa"/>
            </w:tcMar>
            <w:vAlign w:val="center"/>
          </w:tcPr>
          <w:p w14:paraId="6B5B6166" w14:textId="77777777" w:rsidR="00786C3F" w:rsidRPr="007314D2" w:rsidRDefault="00786C3F" w:rsidP="00786C3F">
            <w:pPr>
              <w:pStyle w:val="TableText"/>
            </w:pPr>
            <w:r w:rsidRPr="007314D2">
              <w:t>Cadmium</w:t>
            </w:r>
          </w:p>
        </w:tc>
        <w:tc>
          <w:tcPr>
            <w:tcW w:w="303" w:type="pct"/>
            <w:tcMar>
              <w:left w:w="58" w:type="dxa"/>
              <w:right w:w="58" w:type="dxa"/>
            </w:tcMar>
            <w:vAlign w:val="center"/>
          </w:tcPr>
          <w:p w14:paraId="2BB47B2B" w14:textId="77777777" w:rsidR="00786C3F" w:rsidRPr="007314D2" w:rsidRDefault="00786C3F" w:rsidP="00786C3F">
            <w:pPr>
              <w:pStyle w:val="TableText"/>
            </w:pPr>
            <w:r w:rsidRPr="007314D2">
              <w:t>7440-43-9</w:t>
            </w:r>
          </w:p>
        </w:tc>
        <w:tc>
          <w:tcPr>
            <w:tcW w:w="264" w:type="pct"/>
            <w:vAlign w:val="center"/>
          </w:tcPr>
          <w:p w14:paraId="30B0DBFB" w14:textId="19A02D6A" w:rsidR="00786C3F" w:rsidRPr="007314D2" w:rsidRDefault="00786C3F" w:rsidP="00786C3F">
            <w:pPr>
              <w:pStyle w:val="TableText"/>
            </w:pPr>
            <w:r>
              <w:t>TBD</w:t>
            </w:r>
          </w:p>
        </w:tc>
        <w:tc>
          <w:tcPr>
            <w:tcW w:w="270" w:type="pct"/>
            <w:tcMar>
              <w:left w:w="58" w:type="dxa"/>
              <w:right w:w="58" w:type="dxa"/>
            </w:tcMar>
            <w:vAlign w:val="center"/>
          </w:tcPr>
          <w:p w14:paraId="45E5F6DD" w14:textId="19FD97AF" w:rsidR="00786C3F" w:rsidRPr="007314D2" w:rsidRDefault="00786C3F" w:rsidP="00786C3F">
            <w:pPr>
              <w:pStyle w:val="TableText"/>
            </w:pPr>
            <w:r w:rsidRPr="007314D2">
              <w:t>TBD</w:t>
            </w:r>
          </w:p>
        </w:tc>
        <w:tc>
          <w:tcPr>
            <w:tcW w:w="440" w:type="pct"/>
            <w:tcMar>
              <w:left w:w="58" w:type="dxa"/>
              <w:right w:w="58" w:type="dxa"/>
            </w:tcMar>
            <w:vAlign w:val="center"/>
          </w:tcPr>
          <w:p w14:paraId="223C58C0" w14:textId="367B1DE3" w:rsidR="00786C3F" w:rsidRPr="007314D2" w:rsidRDefault="00786C3F" w:rsidP="00786C3F">
            <w:pPr>
              <w:pStyle w:val="TableText"/>
            </w:pPr>
            <w:r>
              <w:t>TBD</w:t>
            </w:r>
          </w:p>
        </w:tc>
        <w:tc>
          <w:tcPr>
            <w:tcW w:w="440" w:type="pct"/>
            <w:tcMar>
              <w:left w:w="58" w:type="dxa"/>
              <w:right w:w="58" w:type="dxa"/>
            </w:tcMar>
            <w:vAlign w:val="center"/>
          </w:tcPr>
          <w:p w14:paraId="002576C6" w14:textId="7CC5C51C" w:rsidR="00786C3F" w:rsidRPr="007314D2" w:rsidRDefault="00786C3F" w:rsidP="00786C3F">
            <w:pPr>
              <w:pStyle w:val="TableText"/>
            </w:pPr>
            <w:r>
              <w:t>TBD</w:t>
            </w:r>
          </w:p>
        </w:tc>
        <w:tc>
          <w:tcPr>
            <w:tcW w:w="440" w:type="pct"/>
            <w:tcMar>
              <w:left w:w="58" w:type="dxa"/>
              <w:right w:w="58" w:type="dxa"/>
            </w:tcMar>
            <w:vAlign w:val="center"/>
          </w:tcPr>
          <w:p w14:paraId="384A462C" w14:textId="6AE67220" w:rsidR="00786C3F" w:rsidRPr="007314D2" w:rsidRDefault="00786C3F" w:rsidP="00786C3F">
            <w:pPr>
              <w:pStyle w:val="TableText"/>
            </w:pPr>
            <w:r>
              <w:t>TBD</w:t>
            </w:r>
          </w:p>
        </w:tc>
        <w:tc>
          <w:tcPr>
            <w:tcW w:w="440" w:type="pct"/>
            <w:tcMar>
              <w:left w:w="58" w:type="dxa"/>
              <w:right w:w="58" w:type="dxa"/>
            </w:tcMar>
            <w:vAlign w:val="center"/>
          </w:tcPr>
          <w:p w14:paraId="1472E154" w14:textId="2F5A9802" w:rsidR="00786C3F" w:rsidRPr="007314D2" w:rsidRDefault="00786C3F" w:rsidP="00786C3F">
            <w:pPr>
              <w:pStyle w:val="TableText"/>
            </w:pPr>
            <w:r>
              <w:t>TBD</w:t>
            </w:r>
          </w:p>
        </w:tc>
        <w:tc>
          <w:tcPr>
            <w:tcW w:w="247" w:type="pct"/>
            <w:vAlign w:val="center"/>
          </w:tcPr>
          <w:p w14:paraId="163AFF20" w14:textId="46C252FD" w:rsidR="00786C3F" w:rsidRPr="007314D2" w:rsidRDefault="00786C3F" w:rsidP="00786C3F">
            <w:pPr>
              <w:pStyle w:val="TableText"/>
            </w:pPr>
            <w:r>
              <w:t>TBD</w:t>
            </w:r>
          </w:p>
        </w:tc>
        <w:tc>
          <w:tcPr>
            <w:tcW w:w="251" w:type="pct"/>
            <w:vAlign w:val="center"/>
          </w:tcPr>
          <w:p w14:paraId="705A3D86" w14:textId="612F4535" w:rsidR="00786C3F" w:rsidRPr="007314D2" w:rsidRDefault="00786C3F" w:rsidP="00786C3F">
            <w:pPr>
              <w:pStyle w:val="TableText"/>
            </w:pPr>
            <w:r>
              <w:t>TBD</w:t>
            </w:r>
          </w:p>
        </w:tc>
        <w:tc>
          <w:tcPr>
            <w:tcW w:w="335" w:type="pct"/>
            <w:tcMar>
              <w:left w:w="58" w:type="dxa"/>
              <w:right w:w="58" w:type="dxa"/>
            </w:tcMar>
            <w:vAlign w:val="center"/>
          </w:tcPr>
          <w:p w14:paraId="50F721C8"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33D7E946"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7D1CE051" w14:textId="77777777" w:rsidR="00786C3F" w:rsidRPr="007314D2" w:rsidRDefault="00786C3F" w:rsidP="00786C3F">
            <w:pPr>
              <w:pStyle w:val="TableText"/>
            </w:pPr>
            <w:r>
              <w:t>TBD</w:t>
            </w:r>
          </w:p>
        </w:tc>
        <w:tc>
          <w:tcPr>
            <w:tcW w:w="444" w:type="pct"/>
            <w:tcMar>
              <w:left w:w="58" w:type="dxa"/>
              <w:right w:w="58" w:type="dxa"/>
            </w:tcMar>
            <w:vAlign w:val="center"/>
          </w:tcPr>
          <w:p w14:paraId="57D684FA" w14:textId="1E3933E5" w:rsidR="00786C3F" w:rsidRPr="007314D2" w:rsidRDefault="00786C3F" w:rsidP="00786C3F">
            <w:pPr>
              <w:pStyle w:val="TableText"/>
            </w:pPr>
            <w:r w:rsidRPr="007314D2">
              <w:t>≤ 20%</w:t>
            </w:r>
          </w:p>
        </w:tc>
      </w:tr>
      <w:tr w:rsidR="000751BC" w:rsidRPr="003F12B1" w14:paraId="66220F89" w14:textId="77777777" w:rsidTr="00860A9B">
        <w:trPr>
          <w:cantSplit/>
        </w:trPr>
        <w:tc>
          <w:tcPr>
            <w:tcW w:w="388" w:type="pct"/>
            <w:tcMar>
              <w:left w:w="58" w:type="dxa"/>
              <w:right w:w="58" w:type="dxa"/>
            </w:tcMar>
            <w:vAlign w:val="center"/>
          </w:tcPr>
          <w:p w14:paraId="47851530" w14:textId="77777777" w:rsidR="00786C3F" w:rsidRPr="007314D2" w:rsidRDefault="00786C3F" w:rsidP="00786C3F">
            <w:pPr>
              <w:pStyle w:val="TableText"/>
            </w:pPr>
            <w:r w:rsidRPr="007314D2">
              <w:t>Calcium</w:t>
            </w:r>
          </w:p>
        </w:tc>
        <w:tc>
          <w:tcPr>
            <w:tcW w:w="303" w:type="pct"/>
            <w:tcMar>
              <w:left w:w="58" w:type="dxa"/>
              <w:right w:w="58" w:type="dxa"/>
            </w:tcMar>
            <w:vAlign w:val="center"/>
          </w:tcPr>
          <w:p w14:paraId="578AA349" w14:textId="77777777" w:rsidR="00786C3F" w:rsidRPr="007314D2" w:rsidRDefault="00786C3F" w:rsidP="00786C3F">
            <w:pPr>
              <w:pStyle w:val="TableText"/>
            </w:pPr>
            <w:r w:rsidRPr="007314D2">
              <w:t>7440-70-2</w:t>
            </w:r>
          </w:p>
        </w:tc>
        <w:tc>
          <w:tcPr>
            <w:tcW w:w="264" w:type="pct"/>
            <w:vAlign w:val="center"/>
          </w:tcPr>
          <w:p w14:paraId="2464A477" w14:textId="30FB0CA8" w:rsidR="00786C3F" w:rsidRPr="007314D2" w:rsidRDefault="00786C3F" w:rsidP="00786C3F">
            <w:pPr>
              <w:pStyle w:val="TableText"/>
            </w:pPr>
            <w:r>
              <w:t>TBD</w:t>
            </w:r>
          </w:p>
        </w:tc>
        <w:tc>
          <w:tcPr>
            <w:tcW w:w="270" w:type="pct"/>
            <w:tcMar>
              <w:left w:w="58" w:type="dxa"/>
              <w:right w:w="58" w:type="dxa"/>
            </w:tcMar>
            <w:vAlign w:val="center"/>
          </w:tcPr>
          <w:p w14:paraId="7CA700FB" w14:textId="51EDA1CA" w:rsidR="00786C3F" w:rsidRPr="007314D2" w:rsidRDefault="00786C3F" w:rsidP="00786C3F">
            <w:pPr>
              <w:pStyle w:val="TableText"/>
            </w:pPr>
            <w:r w:rsidRPr="007314D2">
              <w:t>TBD</w:t>
            </w:r>
          </w:p>
        </w:tc>
        <w:tc>
          <w:tcPr>
            <w:tcW w:w="440" w:type="pct"/>
            <w:tcMar>
              <w:left w:w="58" w:type="dxa"/>
              <w:right w:w="58" w:type="dxa"/>
            </w:tcMar>
            <w:vAlign w:val="center"/>
          </w:tcPr>
          <w:p w14:paraId="2DDD98BE" w14:textId="3BA7C9B8" w:rsidR="00786C3F" w:rsidRPr="007314D2" w:rsidRDefault="00786C3F" w:rsidP="00786C3F">
            <w:pPr>
              <w:pStyle w:val="TableText"/>
            </w:pPr>
            <w:r>
              <w:t>TBD</w:t>
            </w:r>
          </w:p>
        </w:tc>
        <w:tc>
          <w:tcPr>
            <w:tcW w:w="440" w:type="pct"/>
            <w:tcMar>
              <w:left w:w="58" w:type="dxa"/>
              <w:right w:w="58" w:type="dxa"/>
            </w:tcMar>
            <w:vAlign w:val="center"/>
          </w:tcPr>
          <w:p w14:paraId="293978BB" w14:textId="728A8B1A" w:rsidR="00786C3F" w:rsidRPr="007314D2" w:rsidRDefault="00786C3F" w:rsidP="00786C3F">
            <w:pPr>
              <w:pStyle w:val="TableText"/>
            </w:pPr>
            <w:r>
              <w:t>TBD</w:t>
            </w:r>
          </w:p>
        </w:tc>
        <w:tc>
          <w:tcPr>
            <w:tcW w:w="440" w:type="pct"/>
            <w:tcMar>
              <w:left w:w="58" w:type="dxa"/>
              <w:right w:w="58" w:type="dxa"/>
            </w:tcMar>
            <w:vAlign w:val="center"/>
          </w:tcPr>
          <w:p w14:paraId="1CD97142" w14:textId="3326E00A" w:rsidR="00786C3F" w:rsidRPr="007314D2" w:rsidRDefault="00786C3F" w:rsidP="00786C3F">
            <w:pPr>
              <w:pStyle w:val="TableText"/>
            </w:pPr>
            <w:r>
              <w:t>TBD</w:t>
            </w:r>
          </w:p>
        </w:tc>
        <w:tc>
          <w:tcPr>
            <w:tcW w:w="440" w:type="pct"/>
            <w:tcMar>
              <w:left w:w="58" w:type="dxa"/>
              <w:right w:w="58" w:type="dxa"/>
            </w:tcMar>
            <w:vAlign w:val="center"/>
          </w:tcPr>
          <w:p w14:paraId="5CDAA3DA" w14:textId="5657A6DA" w:rsidR="00786C3F" w:rsidRPr="007314D2" w:rsidRDefault="00786C3F" w:rsidP="00786C3F">
            <w:pPr>
              <w:pStyle w:val="TableText"/>
            </w:pPr>
            <w:r>
              <w:t>TBD</w:t>
            </w:r>
          </w:p>
        </w:tc>
        <w:tc>
          <w:tcPr>
            <w:tcW w:w="247" w:type="pct"/>
            <w:vAlign w:val="center"/>
          </w:tcPr>
          <w:p w14:paraId="4ACCC8D9" w14:textId="77777777" w:rsidR="00786C3F" w:rsidRPr="007314D2" w:rsidRDefault="00786C3F" w:rsidP="00786C3F">
            <w:pPr>
              <w:pStyle w:val="TableText"/>
            </w:pPr>
            <w:r>
              <w:t>--</w:t>
            </w:r>
          </w:p>
        </w:tc>
        <w:tc>
          <w:tcPr>
            <w:tcW w:w="251" w:type="pct"/>
            <w:vAlign w:val="center"/>
          </w:tcPr>
          <w:p w14:paraId="2D4200D4" w14:textId="3874E361" w:rsidR="00786C3F" w:rsidRPr="007314D2" w:rsidRDefault="00786C3F" w:rsidP="00786C3F">
            <w:pPr>
              <w:pStyle w:val="TableText"/>
            </w:pPr>
            <w:r>
              <w:t>TBD</w:t>
            </w:r>
          </w:p>
        </w:tc>
        <w:tc>
          <w:tcPr>
            <w:tcW w:w="335" w:type="pct"/>
            <w:tcMar>
              <w:left w:w="58" w:type="dxa"/>
              <w:right w:w="58" w:type="dxa"/>
            </w:tcMar>
            <w:vAlign w:val="center"/>
          </w:tcPr>
          <w:p w14:paraId="5826903E"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5A788273"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5C314D24" w14:textId="77777777" w:rsidR="00786C3F" w:rsidRPr="007314D2" w:rsidRDefault="00786C3F" w:rsidP="00786C3F">
            <w:pPr>
              <w:pStyle w:val="TableText"/>
            </w:pPr>
            <w:r>
              <w:t>TBD</w:t>
            </w:r>
          </w:p>
        </w:tc>
        <w:tc>
          <w:tcPr>
            <w:tcW w:w="444" w:type="pct"/>
            <w:tcMar>
              <w:left w:w="58" w:type="dxa"/>
              <w:right w:w="58" w:type="dxa"/>
            </w:tcMar>
            <w:vAlign w:val="center"/>
          </w:tcPr>
          <w:p w14:paraId="6A695656" w14:textId="77CA97A5" w:rsidR="00786C3F" w:rsidRPr="007314D2" w:rsidRDefault="00786C3F" w:rsidP="00786C3F">
            <w:pPr>
              <w:pStyle w:val="TableText"/>
            </w:pPr>
            <w:r w:rsidRPr="007314D2">
              <w:t>≤ 20%</w:t>
            </w:r>
          </w:p>
        </w:tc>
      </w:tr>
      <w:tr w:rsidR="000751BC" w:rsidRPr="003F12B1" w14:paraId="30A68F24" w14:textId="77777777" w:rsidTr="00860A9B">
        <w:trPr>
          <w:cantSplit/>
        </w:trPr>
        <w:tc>
          <w:tcPr>
            <w:tcW w:w="388" w:type="pct"/>
            <w:tcMar>
              <w:left w:w="58" w:type="dxa"/>
              <w:right w:w="58" w:type="dxa"/>
            </w:tcMar>
            <w:vAlign w:val="center"/>
          </w:tcPr>
          <w:p w14:paraId="43BAE2FF" w14:textId="77777777" w:rsidR="00786C3F" w:rsidRPr="007314D2" w:rsidRDefault="00786C3F" w:rsidP="00786C3F">
            <w:pPr>
              <w:pStyle w:val="TableText"/>
            </w:pPr>
            <w:r w:rsidRPr="007314D2">
              <w:t>Chromium</w:t>
            </w:r>
          </w:p>
        </w:tc>
        <w:tc>
          <w:tcPr>
            <w:tcW w:w="303" w:type="pct"/>
            <w:tcMar>
              <w:left w:w="58" w:type="dxa"/>
              <w:right w:w="58" w:type="dxa"/>
            </w:tcMar>
            <w:vAlign w:val="center"/>
          </w:tcPr>
          <w:p w14:paraId="73A31D83" w14:textId="77777777" w:rsidR="00786C3F" w:rsidRPr="007314D2" w:rsidRDefault="00786C3F" w:rsidP="00786C3F">
            <w:pPr>
              <w:pStyle w:val="TableText"/>
            </w:pPr>
            <w:r w:rsidRPr="007314D2">
              <w:t>7440-47-3</w:t>
            </w:r>
          </w:p>
        </w:tc>
        <w:tc>
          <w:tcPr>
            <w:tcW w:w="264" w:type="pct"/>
            <w:vAlign w:val="center"/>
          </w:tcPr>
          <w:p w14:paraId="260F52D3" w14:textId="2A215802" w:rsidR="00786C3F" w:rsidRPr="007314D2" w:rsidRDefault="00786C3F" w:rsidP="00786C3F">
            <w:pPr>
              <w:pStyle w:val="TableText"/>
            </w:pPr>
            <w:r>
              <w:t>TBD</w:t>
            </w:r>
          </w:p>
        </w:tc>
        <w:tc>
          <w:tcPr>
            <w:tcW w:w="270" w:type="pct"/>
            <w:tcMar>
              <w:left w:w="58" w:type="dxa"/>
              <w:right w:w="58" w:type="dxa"/>
            </w:tcMar>
            <w:vAlign w:val="center"/>
          </w:tcPr>
          <w:p w14:paraId="53B0125D" w14:textId="7FF64704" w:rsidR="00786C3F" w:rsidRPr="007314D2" w:rsidRDefault="00786C3F" w:rsidP="00786C3F">
            <w:pPr>
              <w:pStyle w:val="TableText"/>
            </w:pPr>
            <w:r w:rsidRPr="007314D2">
              <w:t>TBD</w:t>
            </w:r>
          </w:p>
        </w:tc>
        <w:tc>
          <w:tcPr>
            <w:tcW w:w="440" w:type="pct"/>
            <w:tcMar>
              <w:left w:w="58" w:type="dxa"/>
              <w:right w:w="58" w:type="dxa"/>
            </w:tcMar>
            <w:vAlign w:val="center"/>
          </w:tcPr>
          <w:p w14:paraId="24BD69A8" w14:textId="250EA31D" w:rsidR="00786C3F" w:rsidRPr="007314D2" w:rsidRDefault="00786C3F" w:rsidP="00786C3F">
            <w:pPr>
              <w:pStyle w:val="TableText"/>
            </w:pPr>
            <w:r>
              <w:t>TBD</w:t>
            </w:r>
          </w:p>
        </w:tc>
        <w:tc>
          <w:tcPr>
            <w:tcW w:w="440" w:type="pct"/>
            <w:tcMar>
              <w:left w:w="58" w:type="dxa"/>
              <w:right w:w="58" w:type="dxa"/>
            </w:tcMar>
            <w:vAlign w:val="center"/>
          </w:tcPr>
          <w:p w14:paraId="118B0CC7" w14:textId="5D2EB753" w:rsidR="00786C3F" w:rsidRPr="007314D2" w:rsidRDefault="00786C3F" w:rsidP="00786C3F">
            <w:pPr>
              <w:pStyle w:val="TableText"/>
            </w:pPr>
            <w:r>
              <w:t>TBD</w:t>
            </w:r>
          </w:p>
        </w:tc>
        <w:tc>
          <w:tcPr>
            <w:tcW w:w="440" w:type="pct"/>
            <w:tcMar>
              <w:left w:w="58" w:type="dxa"/>
              <w:right w:w="58" w:type="dxa"/>
            </w:tcMar>
            <w:vAlign w:val="center"/>
          </w:tcPr>
          <w:p w14:paraId="1E75F15B" w14:textId="0DB345A8" w:rsidR="00786C3F" w:rsidRPr="007314D2" w:rsidRDefault="00786C3F" w:rsidP="00786C3F">
            <w:pPr>
              <w:pStyle w:val="TableText"/>
            </w:pPr>
            <w:r>
              <w:t>TBD</w:t>
            </w:r>
          </w:p>
        </w:tc>
        <w:tc>
          <w:tcPr>
            <w:tcW w:w="440" w:type="pct"/>
            <w:tcMar>
              <w:left w:w="58" w:type="dxa"/>
              <w:right w:w="58" w:type="dxa"/>
            </w:tcMar>
            <w:vAlign w:val="center"/>
          </w:tcPr>
          <w:p w14:paraId="2DB8F957" w14:textId="1A2A2A1D" w:rsidR="00786C3F" w:rsidRPr="007314D2" w:rsidRDefault="00786C3F" w:rsidP="00786C3F">
            <w:pPr>
              <w:pStyle w:val="TableText"/>
            </w:pPr>
            <w:r>
              <w:t>TBD</w:t>
            </w:r>
          </w:p>
        </w:tc>
        <w:tc>
          <w:tcPr>
            <w:tcW w:w="247" w:type="pct"/>
            <w:vAlign w:val="center"/>
          </w:tcPr>
          <w:p w14:paraId="2C424ACF" w14:textId="4CFD2F5F" w:rsidR="00786C3F" w:rsidRPr="007314D2" w:rsidRDefault="00786C3F" w:rsidP="00786C3F">
            <w:pPr>
              <w:pStyle w:val="TableText"/>
            </w:pPr>
            <w:r>
              <w:t>TBD</w:t>
            </w:r>
          </w:p>
        </w:tc>
        <w:tc>
          <w:tcPr>
            <w:tcW w:w="251" w:type="pct"/>
            <w:vAlign w:val="center"/>
          </w:tcPr>
          <w:p w14:paraId="063CB6A1" w14:textId="023735C0" w:rsidR="00786C3F" w:rsidRPr="007314D2" w:rsidRDefault="00786C3F" w:rsidP="00786C3F">
            <w:pPr>
              <w:pStyle w:val="TableText"/>
            </w:pPr>
            <w:r>
              <w:t>TBD</w:t>
            </w:r>
          </w:p>
        </w:tc>
        <w:tc>
          <w:tcPr>
            <w:tcW w:w="335" w:type="pct"/>
            <w:tcMar>
              <w:left w:w="58" w:type="dxa"/>
              <w:right w:w="58" w:type="dxa"/>
            </w:tcMar>
            <w:vAlign w:val="center"/>
          </w:tcPr>
          <w:p w14:paraId="6236E047"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6E4700EC"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34FB449D" w14:textId="77777777" w:rsidR="00786C3F" w:rsidRPr="007314D2" w:rsidRDefault="00786C3F" w:rsidP="00786C3F">
            <w:pPr>
              <w:pStyle w:val="TableText"/>
            </w:pPr>
            <w:r>
              <w:t>TBD</w:t>
            </w:r>
          </w:p>
        </w:tc>
        <w:tc>
          <w:tcPr>
            <w:tcW w:w="444" w:type="pct"/>
            <w:tcMar>
              <w:left w:w="58" w:type="dxa"/>
              <w:right w:w="58" w:type="dxa"/>
            </w:tcMar>
            <w:vAlign w:val="center"/>
          </w:tcPr>
          <w:p w14:paraId="2683FDA6" w14:textId="5819F331" w:rsidR="00786C3F" w:rsidRPr="007314D2" w:rsidRDefault="00786C3F" w:rsidP="00786C3F">
            <w:pPr>
              <w:pStyle w:val="TableText"/>
            </w:pPr>
            <w:r w:rsidRPr="007314D2">
              <w:t>≤ 20%</w:t>
            </w:r>
          </w:p>
        </w:tc>
      </w:tr>
      <w:tr w:rsidR="000751BC" w:rsidRPr="003F12B1" w14:paraId="03AD6796" w14:textId="77777777" w:rsidTr="00860A9B">
        <w:trPr>
          <w:cantSplit/>
        </w:trPr>
        <w:tc>
          <w:tcPr>
            <w:tcW w:w="388" w:type="pct"/>
            <w:tcMar>
              <w:left w:w="58" w:type="dxa"/>
              <w:right w:w="58" w:type="dxa"/>
            </w:tcMar>
            <w:vAlign w:val="center"/>
          </w:tcPr>
          <w:p w14:paraId="00CE16A6" w14:textId="77777777" w:rsidR="00786C3F" w:rsidRPr="007314D2" w:rsidRDefault="00786C3F" w:rsidP="00786C3F">
            <w:pPr>
              <w:pStyle w:val="TableText"/>
            </w:pPr>
            <w:r w:rsidRPr="007314D2">
              <w:lastRenderedPageBreak/>
              <w:t>Cobalt</w:t>
            </w:r>
          </w:p>
        </w:tc>
        <w:tc>
          <w:tcPr>
            <w:tcW w:w="303" w:type="pct"/>
            <w:tcMar>
              <w:left w:w="58" w:type="dxa"/>
              <w:right w:w="58" w:type="dxa"/>
            </w:tcMar>
            <w:vAlign w:val="center"/>
          </w:tcPr>
          <w:p w14:paraId="7D47851D" w14:textId="77777777" w:rsidR="00786C3F" w:rsidRPr="007314D2" w:rsidRDefault="00786C3F" w:rsidP="00786C3F">
            <w:pPr>
              <w:pStyle w:val="TableText"/>
            </w:pPr>
            <w:r w:rsidRPr="007314D2">
              <w:t>7440-48-4</w:t>
            </w:r>
          </w:p>
        </w:tc>
        <w:tc>
          <w:tcPr>
            <w:tcW w:w="264" w:type="pct"/>
            <w:vAlign w:val="center"/>
          </w:tcPr>
          <w:p w14:paraId="67292A4F" w14:textId="5C3A096F" w:rsidR="00786C3F" w:rsidRPr="007314D2" w:rsidRDefault="00786C3F" w:rsidP="00786C3F">
            <w:pPr>
              <w:pStyle w:val="TableText"/>
            </w:pPr>
            <w:r>
              <w:t>TBD</w:t>
            </w:r>
          </w:p>
        </w:tc>
        <w:tc>
          <w:tcPr>
            <w:tcW w:w="270" w:type="pct"/>
            <w:tcMar>
              <w:left w:w="58" w:type="dxa"/>
              <w:right w:w="58" w:type="dxa"/>
            </w:tcMar>
            <w:vAlign w:val="center"/>
          </w:tcPr>
          <w:p w14:paraId="3BCAAD30" w14:textId="4EE94C83" w:rsidR="00786C3F" w:rsidRPr="007314D2" w:rsidRDefault="00786C3F" w:rsidP="00786C3F">
            <w:pPr>
              <w:pStyle w:val="TableText"/>
            </w:pPr>
            <w:r w:rsidRPr="007314D2">
              <w:t>TBD</w:t>
            </w:r>
          </w:p>
        </w:tc>
        <w:tc>
          <w:tcPr>
            <w:tcW w:w="440" w:type="pct"/>
            <w:tcMar>
              <w:left w:w="58" w:type="dxa"/>
              <w:right w:w="58" w:type="dxa"/>
            </w:tcMar>
            <w:vAlign w:val="center"/>
          </w:tcPr>
          <w:p w14:paraId="6962CEFF" w14:textId="7BECDAFB" w:rsidR="00786C3F" w:rsidRPr="007314D2" w:rsidRDefault="00786C3F" w:rsidP="00786C3F">
            <w:pPr>
              <w:pStyle w:val="TableText"/>
            </w:pPr>
            <w:r>
              <w:t>TBD</w:t>
            </w:r>
          </w:p>
        </w:tc>
        <w:tc>
          <w:tcPr>
            <w:tcW w:w="440" w:type="pct"/>
            <w:tcMar>
              <w:left w:w="58" w:type="dxa"/>
              <w:right w:w="58" w:type="dxa"/>
            </w:tcMar>
            <w:vAlign w:val="center"/>
          </w:tcPr>
          <w:p w14:paraId="0EABEE32" w14:textId="67AD0BA7" w:rsidR="00786C3F" w:rsidRPr="007314D2" w:rsidRDefault="00786C3F" w:rsidP="00786C3F">
            <w:pPr>
              <w:pStyle w:val="TableText"/>
            </w:pPr>
            <w:r>
              <w:t>TBD</w:t>
            </w:r>
          </w:p>
        </w:tc>
        <w:tc>
          <w:tcPr>
            <w:tcW w:w="440" w:type="pct"/>
            <w:tcMar>
              <w:left w:w="58" w:type="dxa"/>
              <w:right w:w="58" w:type="dxa"/>
            </w:tcMar>
            <w:vAlign w:val="center"/>
          </w:tcPr>
          <w:p w14:paraId="74DDBAAB" w14:textId="30D17780" w:rsidR="00786C3F" w:rsidRPr="007314D2" w:rsidRDefault="00786C3F" w:rsidP="00786C3F">
            <w:pPr>
              <w:pStyle w:val="TableText"/>
            </w:pPr>
            <w:r>
              <w:t>TBD</w:t>
            </w:r>
          </w:p>
        </w:tc>
        <w:tc>
          <w:tcPr>
            <w:tcW w:w="440" w:type="pct"/>
            <w:tcMar>
              <w:left w:w="58" w:type="dxa"/>
              <w:right w:w="58" w:type="dxa"/>
            </w:tcMar>
            <w:vAlign w:val="center"/>
          </w:tcPr>
          <w:p w14:paraId="794F2F66" w14:textId="7999A0F7" w:rsidR="00786C3F" w:rsidRPr="007314D2" w:rsidRDefault="00786C3F" w:rsidP="00786C3F">
            <w:pPr>
              <w:pStyle w:val="TableText"/>
            </w:pPr>
            <w:r>
              <w:t>TBD</w:t>
            </w:r>
          </w:p>
        </w:tc>
        <w:tc>
          <w:tcPr>
            <w:tcW w:w="247" w:type="pct"/>
            <w:vAlign w:val="center"/>
          </w:tcPr>
          <w:p w14:paraId="6DDA50DE" w14:textId="77777777" w:rsidR="00786C3F" w:rsidRPr="007314D2" w:rsidRDefault="00786C3F" w:rsidP="00786C3F">
            <w:pPr>
              <w:pStyle w:val="TableText"/>
            </w:pPr>
            <w:r>
              <w:t>--</w:t>
            </w:r>
          </w:p>
        </w:tc>
        <w:tc>
          <w:tcPr>
            <w:tcW w:w="251" w:type="pct"/>
            <w:vAlign w:val="center"/>
          </w:tcPr>
          <w:p w14:paraId="6B5D3561" w14:textId="2BC412AD" w:rsidR="00786C3F" w:rsidRPr="007314D2" w:rsidRDefault="00786C3F" w:rsidP="00786C3F">
            <w:pPr>
              <w:pStyle w:val="TableText"/>
            </w:pPr>
            <w:r>
              <w:t>TBD</w:t>
            </w:r>
          </w:p>
        </w:tc>
        <w:tc>
          <w:tcPr>
            <w:tcW w:w="335" w:type="pct"/>
            <w:tcMar>
              <w:left w:w="58" w:type="dxa"/>
              <w:right w:w="58" w:type="dxa"/>
            </w:tcMar>
            <w:vAlign w:val="center"/>
          </w:tcPr>
          <w:p w14:paraId="71D5B742"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2EE443E8"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060DE889" w14:textId="77777777" w:rsidR="00786C3F" w:rsidRPr="007314D2" w:rsidRDefault="00786C3F" w:rsidP="00786C3F">
            <w:pPr>
              <w:pStyle w:val="TableText"/>
            </w:pPr>
            <w:r>
              <w:t>TBD</w:t>
            </w:r>
          </w:p>
        </w:tc>
        <w:tc>
          <w:tcPr>
            <w:tcW w:w="444" w:type="pct"/>
            <w:tcMar>
              <w:left w:w="58" w:type="dxa"/>
              <w:right w:w="58" w:type="dxa"/>
            </w:tcMar>
            <w:vAlign w:val="center"/>
          </w:tcPr>
          <w:p w14:paraId="5E9E8DA9" w14:textId="1564FC46" w:rsidR="00786C3F" w:rsidRPr="007314D2" w:rsidRDefault="00786C3F" w:rsidP="00786C3F">
            <w:pPr>
              <w:pStyle w:val="TableText"/>
            </w:pPr>
            <w:r w:rsidRPr="007314D2">
              <w:t>≤ 20%</w:t>
            </w:r>
          </w:p>
        </w:tc>
      </w:tr>
      <w:tr w:rsidR="000751BC" w:rsidRPr="003F12B1" w14:paraId="477B6781" w14:textId="77777777" w:rsidTr="00860A9B">
        <w:trPr>
          <w:cantSplit/>
        </w:trPr>
        <w:tc>
          <w:tcPr>
            <w:tcW w:w="388" w:type="pct"/>
            <w:tcMar>
              <w:left w:w="58" w:type="dxa"/>
              <w:right w:w="58" w:type="dxa"/>
            </w:tcMar>
            <w:vAlign w:val="center"/>
          </w:tcPr>
          <w:p w14:paraId="2E6B9B24" w14:textId="77777777" w:rsidR="00786C3F" w:rsidRPr="007314D2" w:rsidRDefault="00786C3F" w:rsidP="00786C3F">
            <w:pPr>
              <w:pStyle w:val="TableText"/>
            </w:pPr>
            <w:r w:rsidRPr="007314D2">
              <w:t>Copper</w:t>
            </w:r>
          </w:p>
        </w:tc>
        <w:tc>
          <w:tcPr>
            <w:tcW w:w="303" w:type="pct"/>
            <w:tcMar>
              <w:left w:w="58" w:type="dxa"/>
              <w:right w:w="58" w:type="dxa"/>
            </w:tcMar>
            <w:vAlign w:val="center"/>
          </w:tcPr>
          <w:p w14:paraId="712B9003" w14:textId="77777777" w:rsidR="00786C3F" w:rsidRPr="007314D2" w:rsidRDefault="00786C3F" w:rsidP="00786C3F">
            <w:pPr>
              <w:pStyle w:val="TableText"/>
            </w:pPr>
            <w:r w:rsidRPr="007314D2">
              <w:t>7440-50-8</w:t>
            </w:r>
          </w:p>
        </w:tc>
        <w:tc>
          <w:tcPr>
            <w:tcW w:w="264" w:type="pct"/>
            <w:vAlign w:val="center"/>
          </w:tcPr>
          <w:p w14:paraId="5C61B27D" w14:textId="47CFEEB4" w:rsidR="00786C3F" w:rsidRPr="007314D2" w:rsidRDefault="00786C3F" w:rsidP="00786C3F">
            <w:pPr>
              <w:pStyle w:val="TableText"/>
            </w:pPr>
            <w:r>
              <w:t>TBD</w:t>
            </w:r>
          </w:p>
        </w:tc>
        <w:tc>
          <w:tcPr>
            <w:tcW w:w="270" w:type="pct"/>
            <w:tcMar>
              <w:left w:w="58" w:type="dxa"/>
              <w:right w:w="58" w:type="dxa"/>
            </w:tcMar>
            <w:vAlign w:val="center"/>
          </w:tcPr>
          <w:p w14:paraId="2F40BE6C" w14:textId="15A46D31" w:rsidR="00786C3F" w:rsidRPr="007314D2" w:rsidRDefault="00786C3F" w:rsidP="00786C3F">
            <w:pPr>
              <w:pStyle w:val="TableText"/>
            </w:pPr>
            <w:r>
              <w:t>TBD</w:t>
            </w:r>
          </w:p>
        </w:tc>
        <w:tc>
          <w:tcPr>
            <w:tcW w:w="440" w:type="pct"/>
            <w:tcMar>
              <w:left w:w="58" w:type="dxa"/>
              <w:right w:w="58" w:type="dxa"/>
            </w:tcMar>
            <w:vAlign w:val="center"/>
          </w:tcPr>
          <w:p w14:paraId="61D60E79" w14:textId="097C9E05" w:rsidR="00786C3F" w:rsidRPr="007314D2" w:rsidRDefault="00786C3F" w:rsidP="00786C3F">
            <w:pPr>
              <w:pStyle w:val="TableText"/>
            </w:pPr>
            <w:r>
              <w:t>TBD</w:t>
            </w:r>
          </w:p>
        </w:tc>
        <w:tc>
          <w:tcPr>
            <w:tcW w:w="440" w:type="pct"/>
            <w:tcMar>
              <w:left w:w="58" w:type="dxa"/>
              <w:right w:w="58" w:type="dxa"/>
            </w:tcMar>
            <w:vAlign w:val="center"/>
          </w:tcPr>
          <w:p w14:paraId="6BF61E9B" w14:textId="6B03FD32" w:rsidR="00786C3F" w:rsidRPr="007314D2" w:rsidRDefault="00786C3F" w:rsidP="00786C3F">
            <w:pPr>
              <w:pStyle w:val="TableText"/>
            </w:pPr>
            <w:r>
              <w:t>TBD</w:t>
            </w:r>
          </w:p>
        </w:tc>
        <w:tc>
          <w:tcPr>
            <w:tcW w:w="440" w:type="pct"/>
            <w:tcMar>
              <w:left w:w="58" w:type="dxa"/>
              <w:right w:w="58" w:type="dxa"/>
            </w:tcMar>
            <w:vAlign w:val="center"/>
          </w:tcPr>
          <w:p w14:paraId="5C011AAA" w14:textId="160E8B41" w:rsidR="00786C3F" w:rsidRPr="007314D2" w:rsidRDefault="00786C3F" w:rsidP="00786C3F">
            <w:pPr>
              <w:pStyle w:val="TableText"/>
            </w:pPr>
            <w:r>
              <w:t>TBD</w:t>
            </w:r>
          </w:p>
        </w:tc>
        <w:tc>
          <w:tcPr>
            <w:tcW w:w="440" w:type="pct"/>
            <w:tcMar>
              <w:left w:w="58" w:type="dxa"/>
              <w:right w:w="58" w:type="dxa"/>
            </w:tcMar>
            <w:vAlign w:val="center"/>
          </w:tcPr>
          <w:p w14:paraId="3168DD6D" w14:textId="61649A5D" w:rsidR="00786C3F" w:rsidRPr="007314D2" w:rsidRDefault="00786C3F" w:rsidP="00786C3F">
            <w:pPr>
              <w:pStyle w:val="TableText"/>
            </w:pPr>
            <w:r>
              <w:t>TBD</w:t>
            </w:r>
          </w:p>
        </w:tc>
        <w:tc>
          <w:tcPr>
            <w:tcW w:w="247" w:type="pct"/>
          </w:tcPr>
          <w:p w14:paraId="1F036721" w14:textId="77777777" w:rsidR="00786C3F" w:rsidRPr="007314D2" w:rsidRDefault="00786C3F" w:rsidP="00786C3F">
            <w:pPr>
              <w:pStyle w:val="TableText"/>
            </w:pPr>
            <w:r>
              <w:t>--</w:t>
            </w:r>
          </w:p>
        </w:tc>
        <w:tc>
          <w:tcPr>
            <w:tcW w:w="251" w:type="pct"/>
            <w:vAlign w:val="center"/>
          </w:tcPr>
          <w:p w14:paraId="6098303B" w14:textId="05EA4AB1" w:rsidR="00786C3F" w:rsidRPr="007314D2" w:rsidRDefault="00786C3F" w:rsidP="00786C3F">
            <w:pPr>
              <w:pStyle w:val="TableText"/>
            </w:pPr>
            <w:r>
              <w:t>TBD</w:t>
            </w:r>
          </w:p>
        </w:tc>
        <w:tc>
          <w:tcPr>
            <w:tcW w:w="335" w:type="pct"/>
            <w:tcMar>
              <w:left w:w="58" w:type="dxa"/>
              <w:right w:w="58" w:type="dxa"/>
            </w:tcMar>
            <w:vAlign w:val="center"/>
          </w:tcPr>
          <w:p w14:paraId="497F4011"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31C9B6F3"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227C5BE6" w14:textId="77777777" w:rsidR="00786C3F" w:rsidRPr="007314D2" w:rsidRDefault="00786C3F" w:rsidP="00786C3F">
            <w:pPr>
              <w:pStyle w:val="TableText"/>
            </w:pPr>
            <w:r>
              <w:t>TBD</w:t>
            </w:r>
          </w:p>
        </w:tc>
        <w:tc>
          <w:tcPr>
            <w:tcW w:w="444" w:type="pct"/>
            <w:tcMar>
              <w:left w:w="58" w:type="dxa"/>
              <w:right w:w="58" w:type="dxa"/>
            </w:tcMar>
            <w:vAlign w:val="center"/>
          </w:tcPr>
          <w:p w14:paraId="17DE554F" w14:textId="45817A61" w:rsidR="00786C3F" w:rsidRPr="007314D2" w:rsidRDefault="00786C3F" w:rsidP="00786C3F">
            <w:pPr>
              <w:pStyle w:val="TableText"/>
            </w:pPr>
            <w:r w:rsidRPr="007314D2">
              <w:t>≤ 20%</w:t>
            </w:r>
          </w:p>
        </w:tc>
      </w:tr>
      <w:tr w:rsidR="000751BC" w:rsidRPr="003F12B1" w14:paraId="27301779" w14:textId="77777777" w:rsidTr="00860A9B">
        <w:trPr>
          <w:cantSplit/>
        </w:trPr>
        <w:tc>
          <w:tcPr>
            <w:tcW w:w="388" w:type="pct"/>
            <w:tcMar>
              <w:left w:w="58" w:type="dxa"/>
              <w:right w:w="58" w:type="dxa"/>
            </w:tcMar>
            <w:vAlign w:val="center"/>
          </w:tcPr>
          <w:p w14:paraId="643E955B" w14:textId="77777777" w:rsidR="00786C3F" w:rsidRPr="007314D2" w:rsidRDefault="00786C3F" w:rsidP="00786C3F">
            <w:pPr>
              <w:pStyle w:val="TableText"/>
            </w:pPr>
            <w:r w:rsidRPr="007314D2">
              <w:t>Iron</w:t>
            </w:r>
          </w:p>
        </w:tc>
        <w:tc>
          <w:tcPr>
            <w:tcW w:w="303" w:type="pct"/>
            <w:tcMar>
              <w:left w:w="58" w:type="dxa"/>
              <w:right w:w="58" w:type="dxa"/>
            </w:tcMar>
            <w:vAlign w:val="center"/>
          </w:tcPr>
          <w:p w14:paraId="4FF4A790" w14:textId="77777777" w:rsidR="00786C3F" w:rsidRPr="007314D2" w:rsidRDefault="00786C3F" w:rsidP="00786C3F">
            <w:pPr>
              <w:pStyle w:val="TableText"/>
            </w:pPr>
            <w:r w:rsidRPr="007314D2">
              <w:t>7439-89-6</w:t>
            </w:r>
          </w:p>
        </w:tc>
        <w:tc>
          <w:tcPr>
            <w:tcW w:w="264" w:type="pct"/>
            <w:vAlign w:val="center"/>
          </w:tcPr>
          <w:p w14:paraId="6D5785A8" w14:textId="0F054EB4" w:rsidR="00786C3F" w:rsidRPr="007314D2" w:rsidRDefault="00786C3F" w:rsidP="00786C3F">
            <w:pPr>
              <w:pStyle w:val="TableText"/>
            </w:pPr>
            <w:r>
              <w:t>TBD</w:t>
            </w:r>
          </w:p>
        </w:tc>
        <w:tc>
          <w:tcPr>
            <w:tcW w:w="270" w:type="pct"/>
            <w:tcMar>
              <w:left w:w="58" w:type="dxa"/>
              <w:right w:w="58" w:type="dxa"/>
            </w:tcMar>
            <w:vAlign w:val="center"/>
          </w:tcPr>
          <w:p w14:paraId="77CD218A" w14:textId="234E8A0A" w:rsidR="00786C3F" w:rsidRPr="007314D2" w:rsidRDefault="00786C3F" w:rsidP="00786C3F">
            <w:pPr>
              <w:pStyle w:val="TableText"/>
            </w:pPr>
            <w:r>
              <w:t>TBD</w:t>
            </w:r>
          </w:p>
        </w:tc>
        <w:tc>
          <w:tcPr>
            <w:tcW w:w="440" w:type="pct"/>
            <w:tcMar>
              <w:left w:w="58" w:type="dxa"/>
              <w:right w:w="58" w:type="dxa"/>
            </w:tcMar>
            <w:vAlign w:val="center"/>
          </w:tcPr>
          <w:p w14:paraId="138CB05C" w14:textId="41885B11" w:rsidR="00786C3F" w:rsidRPr="007314D2" w:rsidRDefault="00786C3F" w:rsidP="00786C3F">
            <w:pPr>
              <w:pStyle w:val="TableText"/>
            </w:pPr>
            <w:r>
              <w:t>TBD</w:t>
            </w:r>
          </w:p>
        </w:tc>
        <w:tc>
          <w:tcPr>
            <w:tcW w:w="440" w:type="pct"/>
            <w:tcMar>
              <w:left w:w="58" w:type="dxa"/>
              <w:right w:w="58" w:type="dxa"/>
            </w:tcMar>
            <w:vAlign w:val="center"/>
          </w:tcPr>
          <w:p w14:paraId="17566B67" w14:textId="35FD808D" w:rsidR="00786C3F" w:rsidRPr="007314D2" w:rsidRDefault="00786C3F" w:rsidP="00786C3F">
            <w:pPr>
              <w:pStyle w:val="TableText"/>
            </w:pPr>
            <w:r>
              <w:t>TBD</w:t>
            </w:r>
          </w:p>
        </w:tc>
        <w:tc>
          <w:tcPr>
            <w:tcW w:w="440" w:type="pct"/>
            <w:tcMar>
              <w:left w:w="58" w:type="dxa"/>
              <w:right w:w="58" w:type="dxa"/>
            </w:tcMar>
            <w:vAlign w:val="center"/>
          </w:tcPr>
          <w:p w14:paraId="696307D0" w14:textId="0CAAF5A4" w:rsidR="00786C3F" w:rsidRPr="007314D2" w:rsidRDefault="00786C3F" w:rsidP="00786C3F">
            <w:pPr>
              <w:pStyle w:val="TableText"/>
            </w:pPr>
            <w:r>
              <w:t>TBD</w:t>
            </w:r>
          </w:p>
        </w:tc>
        <w:tc>
          <w:tcPr>
            <w:tcW w:w="440" w:type="pct"/>
            <w:tcMar>
              <w:left w:w="58" w:type="dxa"/>
              <w:right w:w="58" w:type="dxa"/>
            </w:tcMar>
            <w:vAlign w:val="center"/>
          </w:tcPr>
          <w:p w14:paraId="172F95A6" w14:textId="14F9B18B" w:rsidR="00786C3F" w:rsidRPr="007314D2" w:rsidRDefault="00786C3F" w:rsidP="00786C3F">
            <w:pPr>
              <w:pStyle w:val="TableText"/>
            </w:pPr>
            <w:r>
              <w:t>TBD</w:t>
            </w:r>
          </w:p>
        </w:tc>
        <w:tc>
          <w:tcPr>
            <w:tcW w:w="247" w:type="pct"/>
          </w:tcPr>
          <w:p w14:paraId="178CC80A" w14:textId="77777777" w:rsidR="00786C3F" w:rsidRPr="007314D2" w:rsidRDefault="00786C3F" w:rsidP="00786C3F">
            <w:pPr>
              <w:pStyle w:val="TableText"/>
            </w:pPr>
            <w:r>
              <w:t>--</w:t>
            </w:r>
          </w:p>
        </w:tc>
        <w:tc>
          <w:tcPr>
            <w:tcW w:w="251" w:type="pct"/>
            <w:vAlign w:val="center"/>
          </w:tcPr>
          <w:p w14:paraId="0EE2ED18" w14:textId="1DE6B96F" w:rsidR="00786C3F" w:rsidRPr="007314D2" w:rsidRDefault="00786C3F" w:rsidP="00786C3F">
            <w:pPr>
              <w:pStyle w:val="TableText"/>
            </w:pPr>
            <w:r>
              <w:t>TBD</w:t>
            </w:r>
          </w:p>
        </w:tc>
        <w:tc>
          <w:tcPr>
            <w:tcW w:w="335" w:type="pct"/>
            <w:tcMar>
              <w:left w:w="58" w:type="dxa"/>
              <w:right w:w="58" w:type="dxa"/>
            </w:tcMar>
            <w:vAlign w:val="center"/>
          </w:tcPr>
          <w:p w14:paraId="32AE73CF"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699D879D"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5B6893CF" w14:textId="77777777" w:rsidR="00786C3F" w:rsidRPr="007314D2" w:rsidRDefault="00786C3F" w:rsidP="00786C3F">
            <w:pPr>
              <w:pStyle w:val="TableText"/>
            </w:pPr>
            <w:r>
              <w:t>TBD</w:t>
            </w:r>
          </w:p>
        </w:tc>
        <w:tc>
          <w:tcPr>
            <w:tcW w:w="444" w:type="pct"/>
            <w:tcMar>
              <w:left w:w="58" w:type="dxa"/>
              <w:right w:w="58" w:type="dxa"/>
            </w:tcMar>
            <w:vAlign w:val="center"/>
          </w:tcPr>
          <w:p w14:paraId="55FB5D1D" w14:textId="351C0A2E" w:rsidR="00786C3F" w:rsidRPr="007314D2" w:rsidRDefault="00786C3F" w:rsidP="00786C3F">
            <w:pPr>
              <w:pStyle w:val="TableText"/>
            </w:pPr>
            <w:r w:rsidRPr="007314D2">
              <w:t>≤ 20%</w:t>
            </w:r>
          </w:p>
        </w:tc>
      </w:tr>
      <w:tr w:rsidR="000751BC" w:rsidRPr="003F12B1" w14:paraId="3A3D019E" w14:textId="77777777" w:rsidTr="00860A9B">
        <w:trPr>
          <w:cantSplit/>
        </w:trPr>
        <w:tc>
          <w:tcPr>
            <w:tcW w:w="388" w:type="pct"/>
            <w:tcMar>
              <w:left w:w="58" w:type="dxa"/>
              <w:right w:w="58" w:type="dxa"/>
            </w:tcMar>
            <w:vAlign w:val="center"/>
          </w:tcPr>
          <w:p w14:paraId="7B01530C" w14:textId="77777777" w:rsidR="00786C3F" w:rsidRPr="007314D2" w:rsidRDefault="00786C3F" w:rsidP="00786C3F">
            <w:pPr>
              <w:pStyle w:val="TableText"/>
            </w:pPr>
            <w:r w:rsidRPr="007314D2">
              <w:t>Lead</w:t>
            </w:r>
          </w:p>
        </w:tc>
        <w:tc>
          <w:tcPr>
            <w:tcW w:w="303" w:type="pct"/>
            <w:tcMar>
              <w:left w:w="58" w:type="dxa"/>
              <w:right w:w="58" w:type="dxa"/>
            </w:tcMar>
            <w:vAlign w:val="center"/>
          </w:tcPr>
          <w:p w14:paraId="7CDBE83E" w14:textId="77777777" w:rsidR="00786C3F" w:rsidRPr="007314D2" w:rsidRDefault="00786C3F" w:rsidP="00786C3F">
            <w:pPr>
              <w:pStyle w:val="TableText"/>
            </w:pPr>
            <w:r w:rsidRPr="007314D2">
              <w:t>7439-92-1</w:t>
            </w:r>
          </w:p>
        </w:tc>
        <w:tc>
          <w:tcPr>
            <w:tcW w:w="264" w:type="pct"/>
            <w:vAlign w:val="center"/>
          </w:tcPr>
          <w:p w14:paraId="12C43D23" w14:textId="59A904AA" w:rsidR="00786C3F" w:rsidRPr="007314D2" w:rsidRDefault="00786C3F" w:rsidP="00786C3F">
            <w:pPr>
              <w:pStyle w:val="TableText"/>
            </w:pPr>
            <w:r>
              <w:t>TBD</w:t>
            </w:r>
          </w:p>
        </w:tc>
        <w:tc>
          <w:tcPr>
            <w:tcW w:w="270" w:type="pct"/>
            <w:tcMar>
              <w:left w:w="58" w:type="dxa"/>
              <w:right w:w="58" w:type="dxa"/>
            </w:tcMar>
            <w:vAlign w:val="center"/>
          </w:tcPr>
          <w:p w14:paraId="1B69A084" w14:textId="3A6E0A42" w:rsidR="00786C3F" w:rsidRPr="007314D2" w:rsidRDefault="00786C3F" w:rsidP="00786C3F">
            <w:pPr>
              <w:pStyle w:val="TableText"/>
            </w:pPr>
            <w:r>
              <w:t>TBD</w:t>
            </w:r>
          </w:p>
        </w:tc>
        <w:tc>
          <w:tcPr>
            <w:tcW w:w="440" w:type="pct"/>
            <w:tcMar>
              <w:left w:w="58" w:type="dxa"/>
              <w:right w:w="58" w:type="dxa"/>
            </w:tcMar>
            <w:vAlign w:val="center"/>
          </w:tcPr>
          <w:p w14:paraId="3E3FA386" w14:textId="3E46FDC5" w:rsidR="00786C3F" w:rsidRPr="007314D2" w:rsidRDefault="00786C3F" w:rsidP="00786C3F">
            <w:pPr>
              <w:pStyle w:val="TableText"/>
            </w:pPr>
            <w:r>
              <w:t>TBD</w:t>
            </w:r>
          </w:p>
        </w:tc>
        <w:tc>
          <w:tcPr>
            <w:tcW w:w="440" w:type="pct"/>
            <w:tcMar>
              <w:left w:w="58" w:type="dxa"/>
              <w:right w:w="58" w:type="dxa"/>
            </w:tcMar>
            <w:vAlign w:val="center"/>
          </w:tcPr>
          <w:p w14:paraId="2A710EAB" w14:textId="0B139EEE" w:rsidR="00786C3F" w:rsidRPr="007314D2" w:rsidRDefault="00786C3F" w:rsidP="00786C3F">
            <w:pPr>
              <w:pStyle w:val="TableText"/>
            </w:pPr>
            <w:r>
              <w:t>TBD</w:t>
            </w:r>
          </w:p>
        </w:tc>
        <w:tc>
          <w:tcPr>
            <w:tcW w:w="440" w:type="pct"/>
            <w:tcMar>
              <w:left w:w="58" w:type="dxa"/>
              <w:right w:w="58" w:type="dxa"/>
            </w:tcMar>
            <w:vAlign w:val="center"/>
          </w:tcPr>
          <w:p w14:paraId="4E4C786F" w14:textId="72C683B2" w:rsidR="00786C3F" w:rsidRPr="007314D2" w:rsidRDefault="00786C3F" w:rsidP="00786C3F">
            <w:pPr>
              <w:pStyle w:val="TableText"/>
            </w:pPr>
            <w:r>
              <w:t>TBD</w:t>
            </w:r>
          </w:p>
        </w:tc>
        <w:tc>
          <w:tcPr>
            <w:tcW w:w="440" w:type="pct"/>
            <w:tcMar>
              <w:left w:w="58" w:type="dxa"/>
              <w:right w:w="58" w:type="dxa"/>
            </w:tcMar>
            <w:vAlign w:val="center"/>
          </w:tcPr>
          <w:p w14:paraId="66B50AA5" w14:textId="534AB647" w:rsidR="00786C3F" w:rsidRPr="007314D2" w:rsidRDefault="00786C3F" w:rsidP="00786C3F">
            <w:pPr>
              <w:pStyle w:val="TableText"/>
            </w:pPr>
            <w:r>
              <w:t>TBD</w:t>
            </w:r>
          </w:p>
        </w:tc>
        <w:tc>
          <w:tcPr>
            <w:tcW w:w="247" w:type="pct"/>
            <w:vAlign w:val="center"/>
          </w:tcPr>
          <w:p w14:paraId="4A66515B" w14:textId="2A989E0C" w:rsidR="00786C3F" w:rsidRPr="007314D2" w:rsidRDefault="00786C3F" w:rsidP="00786C3F">
            <w:pPr>
              <w:pStyle w:val="TableText"/>
            </w:pPr>
            <w:r>
              <w:t>TBD</w:t>
            </w:r>
          </w:p>
        </w:tc>
        <w:tc>
          <w:tcPr>
            <w:tcW w:w="251" w:type="pct"/>
            <w:vAlign w:val="center"/>
          </w:tcPr>
          <w:p w14:paraId="524BDBBC" w14:textId="293E945A" w:rsidR="00786C3F" w:rsidRPr="007314D2" w:rsidRDefault="00786C3F" w:rsidP="00786C3F">
            <w:pPr>
              <w:pStyle w:val="TableText"/>
            </w:pPr>
            <w:r>
              <w:t>TBD</w:t>
            </w:r>
          </w:p>
        </w:tc>
        <w:tc>
          <w:tcPr>
            <w:tcW w:w="335" w:type="pct"/>
            <w:tcMar>
              <w:left w:w="58" w:type="dxa"/>
              <w:right w:w="58" w:type="dxa"/>
            </w:tcMar>
            <w:vAlign w:val="center"/>
          </w:tcPr>
          <w:p w14:paraId="4339A6AB"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15BBD321"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619F46C5" w14:textId="77777777" w:rsidR="00786C3F" w:rsidRPr="007314D2" w:rsidRDefault="00786C3F" w:rsidP="00786C3F">
            <w:pPr>
              <w:pStyle w:val="TableText"/>
            </w:pPr>
            <w:r>
              <w:t>TBD</w:t>
            </w:r>
          </w:p>
        </w:tc>
        <w:tc>
          <w:tcPr>
            <w:tcW w:w="444" w:type="pct"/>
            <w:tcMar>
              <w:left w:w="58" w:type="dxa"/>
              <w:right w:w="58" w:type="dxa"/>
            </w:tcMar>
            <w:vAlign w:val="center"/>
          </w:tcPr>
          <w:p w14:paraId="366ACCBB" w14:textId="39473128" w:rsidR="00786C3F" w:rsidRPr="007314D2" w:rsidRDefault="00786C3F" w:rsidP="00786C3F">
            <w:pPr>
              <w:pStyle w:val="TableText"/>
            </w:pPr>
            <w:r w:rsidRPr="007314D2">
              <w:t>≤ 20%</w:t>
            </w:r>
          </w:p>
        </w:tc>
      </w:tr>
      <w:tr w:rsidR="000751BC" w:rsidRPr="003F12B1" w14:paraId="4B6114CA" w14:textId="77777777" w:rsidTr="00860A9B">
        <w:trPr>
          <w:cantSplit/>
        </w:trPr>
        <w:tc>
          <w:tcPr>
            <w:tcW w:w="388" w:type="pct"/>
            <w:tcMar>
              <w:left w:w="58" w:type="dxa"/>
              <w:right w:w="58" w:type="dxa"/>
            </w:tcMar>
            <w:vAlign w:val="center"/>
          </w:tcPr>
          <w:p w14:paraId="5173E283" w14:textId="77777777" w:rsidR="00786C3F" w:rsidRPr="007314D2" w:rsidRDefault="00786C3F" w:rsidP="00786C3F">
            <w:pPr>
              <w:pStyle w:val="TableText"/>
            </w:pPr>
            <w:r w:rsidRPr="007314D2">
              <w:t>Magnesium</w:t>
            </w:r>
          </w:p>
        </w:tc>
        <w:tc>
          <w:tcPr>
            <w:tcW w:w="303" w:type="pct"/>
            <w:tcMar>
              <w:left w:w="58" w:type="dxa"/>
              <w:right w:w="58" w:type="dxa"/>
            </w:tcMar>
            <w:vAlign w:val="center"/>
          </w:tcPr>
          <w:p w14:paraId="65C5ACCE" w14:textId="77777777" w:rsidR="00786C3F" w:rsidRPr="007314D2" w:rsidRDefault="00786C3F" w:rsidP="00786C3F">
            <w:pPr>
              <w:pStyle w:val="TableText"/>
            </w:pPr>
            <w:r w:rsidRPr="007314D2">
              <w:t>7439-95-4</w:t>
            </w:r>
          </w:p>
        </w:tc>
        <w:tc>
          <w:tcPr>
            <w:tcW w:w="264" w:type="pct"/>
            <w:vAlign w:val="center"/>
          </w:tcPr>
          <w:p w14:paraId="1ABEF9C1" w14:textId="4424CD37" w:rsidR="00786C3F" w:rsidRPr="007314D2" w:rsidRDefault="00786C3F" w:rsidP="00786C3F">
            <w:pPr>
              <w:pStyle w:val="TableText"/>
            </w:pPr>
            <w:r>
              <w:t>TBD</w:t>
            </w:r>
          </w:p>
        </w:tc>
        <w:tc>
          <w:tcPr>
            <w:tcW w:w="270" w:type="pct"/>
            <w:tcMar>
              <w:left w:w="58" w:type="dxa"/>
              <w:right w:w="58" w:type="dxa"/>
            </w:tcMar>
            <w:vAlign w:val="center"/>
          </w:tcPr>
          <w:p w14:paraId="6B834648" w14:textId="6824B100" w:rsidR="00786C3F" w:rsidRPr="007314D2" w:rsidRDefault="00786C3F" w:rsidP="00786C3F">
            <w:pPr>
              <w:pStyle w:val="TableText"/>
            </w:pPr>
            <w:r>
              <w:t>TBD</w:t>
            </w:r>
          </w:p>
        </w:tc>
        <w:tc>
          <w:tcPr>
            <w:tcW w:w="440" w:type="pct"/>
            <w:tcMar>
              <w:left w:w="58" w:type="dxa"/>
              <w:right w:w="58" w:type="dxa"/>
            </w:tcMar>
            <w:vAlign w:val="center"/>
          </w:tcPr>
          <w:p w14:paraId="262C2421" w14:textId="557F6B2F" w:rsidR="00786C3F" w:rsidRPr="007314D2" w:rsidRDefault="00786C3F" w:rsidP="00786C3F">
            <w:pPr>
              <w:pStyle w:val="TableText"/>
            </w:pPr>
            <w:r>
              <w:t>TBD</w:t>
            </w:r>
          </w:p>
        </w:tc>
        <w:tc>
          <w:tcPr>
            <w:tcW w:w="440" w:type="pct"/>
            <w:tcMar>
              <w:left w:w="58" w:type="dxa"/>
              <w:right w:w="58" w:type="dxa"/>
            </w:tcMar>
            <w:vAlign w:val="center"/>
          </w:tcPr>
          <w:p w14:paraId="0672D617" w14:textId="3B49EC97" w:rsidR="00786C3F" w:rsidRPr="007314D2" w:rsidRDefault="00786C3F" w:rsidP="00786C3F">
            <w:pPr>
              <w:pStyle w:val="TableText"/>
            </w:pPr>
            <w:r>
              <w:t>TBD</w:t>
            </w:r>
          </w:p>
        </w:tc>
        <w:tc>
          <w:tcPr>
            <w:tcW w:w="440" w:type="pct"/>
            <w:tcMar>
              <w:left w:w="58" w:type="dxa"/>
              <w:right w:w="58" w:type="dxa"/>
            </w:tcMar>
            <w:vAlign w:val="center"/>
          </w:tcPr>
          <w:p w14:paraId="7E8BEA7F" w14:textId="460C8976" w:rsidR="00786C3F" w:rsidRPr="007314D2" w:rsidRDefault="00786C3F" w:rsidP="00786C3F">
            <w:pPr>
              <w:pStyle w:val="TableText"/>
            </w:pPr>
            <w:r>
              <w:t>TBD</w:t>
            </w:r>
          </w:p>
        </w:tc>
        <w:tc>
          <w:tcPr>
            <w:tcW w:w="440" w:type="pct"/>
            <w:tcMar>
              <w:left w:w="58" w:type="dxa"/>
              <w:right w:w="58" w:type="dxa"/>
            </w:tcMar>
            <w:vAlign w:val="center"/>
          </w:tcPr>
          <w:p w14:paraId="58B0088A" w14:textId="48A6D77D" w:rsidR="00786C3F" w:rsidRPr="007314D2" w:rsidRDefault="00786C3F" w:rsidP="00786C3F">
            <w:pPr>
              <w:pStyle w:val="TableText"/>
            </w:pPr>
            <w:r>
              <w:t>TBD</w:t>
            </w:r>
          </w:p>
        </w:tc>
        <w:tc>
          <w:tcPr>
            <w:tcW w:w="247" w:type="pct"/>
          </w:tcPr>
          <w:p w14:paraId="74448074" w14:textId="77777777" w:rsidR="00786C3F" w:rsidRPr="007314D2" w:rsidRDefault="00786C3F" w:rsidP="00786C3F">
            <w:pPr>
              <w:pStyle w:val="TableText"/>
            </w:pPr>
            <w:r>
              <w:t>--</w:t>
            </w:r>
          </w:p>
        </w:tc>
        <w:tc>
          <w:tcPr>
            <w:tcW w:w="251" w:type="pct"/>
            <w:vAlign w:val="center"/>
          </w:tcPr>
          <w:p w14:paraId="0300D8AE" w14:textId="5964BEE9" w:rsidR="00786C3F" w:rsidRPr="007314D2" w:rsidRDefault="00786C3F" w:rsidP="00786C3F">
            <w:pPr>
              <w:pStyle w:val="TableText"/>
            </w:pPr>
            <w:r>
              <w:t>TBD</w:t>
            </w:r>
          </w:p>
        </w:tc>
        <w:tc>
          <w:tcPr>
            <w:tcW w:w="335" w:type="pct"/>
            <w:tcMar>
              <w:left w:w="58" w:type="dxa"/>
              <w:right w:w="58" w:type="dxa"/>
            </w:tcMar>
            <w:vAlign w:val="center"/>
          </w:tcPr>
          <w:p w14:paraId="52854C79"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5ED39FD0"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77A6E7F1" w14:textId="77777777" w:rsidR="00786C3F" w:rsidRPr="007314D2" w:rsidRDefault="00786C3F" w:rsidP="00786C3F">
            <w:pPr>
              <w:pStyle w:val="TableText"/>
            </w:pPr>
            <w:r>
              <w:t>TBD</w:t>
            </w:r>
          </w:p>
        </w:tc>
        <w:tc>
          <w:tcPr>
            <w:tcW w:w="444" w:type="pct"/>
            <w:tcMar>
              <w:left w:w="58" w:type="dxa"/>
              <w:right w:w="58" w:type="dxa"/>
            </w:tcMar>
            <w:vAlign w:val="center"/>
          </w:tcPr>
          <w:p w14:paraId="591D12A4" w14:textId="54CDF6E8" w:rsidR="00786C3F" w:rsidRPr="007314D2" w:rsidRDefault="00786C3F" w:rsidP="00786C3F">
            <w:pPr>
              <w:pStyle w:val="TableText"/>
            </w:pPr>
            <w:r w:rsidRPr="007314D2">
              <w:t>≤ 20%</w:t>
            </w:r>
          </w:p>
        </w:tc>
      </w:tr>
      <w:tr w:rsidR="000751BC" w:rsidRPr="003F12B1" w14:paraId="1FEAB4E3" w14:textId="77777777" w:rsidTr="00860A9B">
        <w:trPr>
          <w:cantSplit/>
        </w:trPr>
        <w:tc>
          <w:tcPr>
            <w:tcW w:w="388" w:type="pct"/>
            <w:tcMar>
              <w:left w:w="58" w:type="dxa"/>
              <w:right w:w="58" w:type="dxa"/>
            </w:tcMar>
            <w:vAlign w:val="center"/>
          </w:tcPr>
          <w:p w14:paraId="666762D8" w14:textId="77777777" w:rsidR="00786C3F" w:rsidRPr="007314D2" w:rsidRDefault="00786C3F" w:rsidP="00786C3F">
            <w:pPr>
              <w:pStyle w:val="TableText"/>
            </w:pPr>
            <w:r w:rsidRPr="007314D2">
              <w:t>Manganese</w:t>
            </w:r>
          </w:p>
        </w:tc>
        <w:tc>
          <w:tcPr>
            <w:tcW w:w="303" w:type="pct"/>
            <w:tcMar>
              <w:left w:w="58" w:type="dxa"/>
              <w:right w:w="58" w:type="dxa"/>
            </w:tcMar>
            <w:vAlign w:val="center"/>
          </w:tcPr>
          <w:p w14:paraId="2747F407" w14:textId="77777777" w:rsidR="00786C3F" w:rsidRPr="007314D2" w:rsidRDefault="00786C3F" w:rsidP="00786C3F">
            <w:pPr>
              <w:pStyle w:val="TableText"/>
            </w:pPr>
            <w:r w:rsidRPr="007314D2">
              <w:t>7439-96-5</w:t>
            </w:r>
          </w:p>
        </w:tc>
        <w:tc>
          <w:tcPr>
            <w:tcW w:w="264" w:type="pct"/>
            <w:vAlign w:val="center"/>
          </w:tcPr>
          <w:p w14:paraId="29D1D01F" w14:textId="52E1A08E" w:rsidR="00786C3F" w:rsidRPr="007314D2" w:rsidRDefault="00786C3F" w:rsidP="00786C3F">
            <w:pPr>
              <w:pStyle w:val="TableText"/>
            </w:pPr>
            <w:r>
              <w:t>TBD</w:t>
            </w:r>
          </w:p>
        </w:tc>
        <w:tc>
          <w:tcPr>
            <w:tcW w:w="270" w:type="pct"/>
            <w:tcMar>
              <w:left w:w="58" w:type="dxa"/>
              <w:right w:w="58" w:type="dxa"/>
            </w:tcMar>
            <w:vAlign w:val="center"/>
          </w:tcPr>
          <w:p w14:paraId="0E69782E" w14:textId="41D1B48B" w:rsidR="00786C3F" w:rsidRPr="007314D2" w:rsidRDefault="00786C3F" w:rsidP="00786C3F">
            <w:pPr>
              <w:pStyle w:val="TableText"/>
            </w:pPr>
            <w:r>
              <w:t>TBD</w:t>
            </w:r>
          </w:p>
        </w:tc>
        <w:tc>
          <w:tcPr>
            <w:tcW w:w="440" w:type="pct"/>
            <w:tcMar>
              <w:left w:w="58" w:type="dxa"/>
              <w:right w:w="58" w:type="dxa"/>
            </w:tcMar>
            <w:vAlign w:val="center"/>
          </w:tcPr>
          <w:p w14:paraId="7F3422B2" w14:textId="6FD83C52" w:rsidR="00786C3F" w:rsidRPr="007314D2" w:rsidRDefault="00786C3F" w:rsidP="00786C3F">
            <w:pPr>
              <w:pStyle w:val="TableText"/>
            </w:pPr>
            <w:r>
              <w:t>TBD</w:t>
            </w:r>
          </w:p>
        </w:tc>
        <w:tc>
          <w:tcPr>
            <w:tcW w:w="440" w:type="pct"/>
            <w:tcMar>
              <w:left w:w="58" w:type="dxa"/>
              <w:right w:w="58" w:type="dxa"/>
            </w:tcMar>
            <w:vAlign w:val="center"/>
          </w:tcPr>
          <w:p w14:paraId="0E240A64" w14:textId="6F533D7F" w:rsidR="00786C3F" w:rsidRPr="007314D2" w:rsidRDefault="00786C3F" w:rsidP="00786C3F">
            <w:pPr>
              <w:pStyle w:val="TableText"/>
            </w:pPr>
            <w:r>
              <w:t>TBD</w:t>
            </w:r>
          </w:p>
        </w:tc>
        <w:tc>
          <w:tcPr>
            <w:tcW w:w="440" w:type="pct"/>
            <w:tcMar>
              <w:left w:w="58" w:type="dxa"/>
              <w:right w:w="58" w:type="dxa"/>
            </w:tcMar>
            <w:vAlign w:val="center"/>
          </w:tcPr>
          <w:p w14:paraId="17AF5E65" w14:textId="758B8900" w:rsidR="00786C3F" w:rsidRPr="007314D2" w:rsidRDefault="00786C3F" w:rsidP="00786C3F">
            <w:pPr>
              <w:pStyle w:val="TableText"/>
            </w:pPr>
            <w:r>
              <w:t>TBD</w:t>
            </w:r>
          </w:p>
        </w:tc>
        <w:tc>
          <w:tcPr>
            <w:tcW w:w="440" w:type="pct"/>
            <w:tcMar>
              <w:left w:w="58" w:type="dxa"/>
              <w:right w:w="58" w:type="dxa"/>
            </w:tcMar>
            <w:vAlign w:val="center"/>
          </w:tcPr>
          <w:p w14:paraId="3DC507C8" w14:textId="44846EA6" w:rsidR="00786C3F" w:rsidRPr="007314D2" w:rsidRDefault="00786C3F" w:rsidP="00786C3F">
            <w:pPr>
              <w:pStyle w:val="TableText"/>
            </w:pPr>
            <w:r>
              <w:t>TBD</w:t>
            </w:r>
          </w:p>
        </w:tc>
        <w:tc>
          <w:tcPr>
            <w:tcW w:w="247" w:type="pct"/>
          </w:tcPr>
          <w:p w14:paraId="4AC85B3F" w14:textId="77777777" w:rsidR="00786C3F" w:rsidRPr="007314D2" w:rsidRDefault="00786C3F" w:rsidP="00786C3F">
            <w:pPr>
              <w:pStyle w:val="TableText"/>
            </w:pPr>
            <w:r>
              <w:t>--</w:t>
            </w:r>
          </w:p>
        </w:tc>
        <w:tc>
          <w:tcPr>
            <w:tcW w:w="251" w:type="pct"/>
            <w:vAlign w:val="center"/>
          </w:tcPr>
          <w:p w14:paraId="036166B1" w14:textId="69351793" w:rsidR="00786C3F" w:rsidRPr="007314D2" w:rsidRDefault="00786C3F" w:rsidP="00786C3F">
            <w:pPr>
              <w:pStyle w:val="TableText"/>
            </w:pPr>
            <w:r>
              <w:t>TBD</w:t>
            </w:r>
          </w:p>
        </w:tc>
        <w:tc>
          <w:tcPr>
            <w:tcW w:w="335" w:type="pct"/>
            <w:tcMar>
              <w:left w:w="58" w:type="dxa"/>
              <w:right w:w="58" w:type="dxa"/>
            </w:tcMar>
            <w:vAlign w:val="center"/>
          </w:tcPr>
          <w:p w14:paraId="4AAD4FDE"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75DDE0FF"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5C0D7F4F" w14:textId="77777777" w:rsidR="00786C3F" w:rsidRPr="007314D2" w:rsidRDefault="00786C3F" w:rsidP="00786C3F">
            <w:pPr>
              <w:pStyle w:val="TableText"/>
            </w:pPr>
            <w:r>
              <w:t>TBD</w:t>
            </w:r>
          </w:p>
        </w:tc>
        <w:tc>
          <w:tcPr>
            <w:tcW w:w="444" w:type="pct"/>
            <w:tcMar>
              <w:left w:w="58" w:type="dxa"/>
              <w:right w:w="58" w:type="dxa"/>
            </w:tcMar>
            <w:vAlign w:val="center"/>
          </w:tcPr>
          <w:p w14:paraId="0CD9F077" w14:textId="3BD27B2D" w:rsidR="00786C3F" w:rsidRPr="007314D2" w:rsidRDefault="00786C3F" w:rsidP="00786C3F">
            <w:pPr>
              <w:pStyle w:val="TableText"/>
            </w:pPr>
            <w:r w:rsidRPr="007314D2">
              <w:t>≤ 20%</w:t>
            </w:r>
          </w:p>
        </w:tc>
      </w:tr>
      <w:tr w:rsidR="000751BC" w:rsidRPr="003F12B1" w14:paraId="16EFD191" w14:textId="77777777" w:rsidTr="00860A9B">
        <w:trPr>
          <w:cantSplit/>
        </w:trPr>
        <w:tc>
          <w:tcPr>
            <w:tcW w:w="388" w:type="pct"/>
            <w:tcMar>
              <w:left w:w="58" w:type="dxa"/>
              <w:right w:w="58" w:type="dxa"/>
            </w:tcMar>
            <w:vAlign w:val="center"/>
          </w:tcPr>
          <w:p w14:paraId="0A2A3006" w14:textId="0998C787" w:rsidR="00786C3F" w:rsidRPr="007314D2" w:rsidRDefault="00786C3F" w:rsidP="00786C3F">
            <w:pPr>
              <w:pStyle w:val="TableText"/>
            </w:pPr>
            <w:r w:rsidRPr="007314D2">
              <w:t>Mercury</w:t>
            </w:r>
            <w:r w:rsidR="00937BCE">
              <w:rPr>
                <w:rStyle w:val="FootnoteReference"/>
              </w:rPr>
              <w:footnoteReference w:id="48"/>
            </w:r>
          </w:p>
        </w:tc>
        <w:tc>
          <w:tcPr>
            <w:tcW w:w="303" w:type="pct"/>
            <w:tcMar>
              <w:left w:w="58" w:type="dxa"/>
              <w:right w:w="58" w:type="dxa"/>
            </w:tcMar>
            <w:vAlign w:val="center"/>
          </w:tcPr>
          <w:p w14:paraId="0F811B91" w14:textId="77777777" w:rsidR="00786C3F" w:rsidRPr="007314D2" w:rsidRDefault="00786C3F" w:rsidP="00786C3F">
            <w:pPr>
              <w:pStyle w:val="TableText"/>
            </w:pPr>
            <w:r w:rsidRPr="007314D2">
              <w:t>7439-97-6</w:t>
            </w:r>
          </w:p>
        </w:tc>
        <w:tc>
          <w:tcPr>
            <w:tcW w:w="264" w:type="pct"/>
            <w:vAlign w:val="center"/>
          </w:tcPr>
          <w:p w14:paraId="076DC7F6" w14:textId="34D93ECE" w:rsidR="00786C3F" w:rsidRPr="007314D2" w:rsidRDefault="00786C3F" w:rsidP="00786C3F">
            <w:pPr>
              <w:pStyle w:val="TableText"/>
            </w:pPr>
            <w:r>
              <w:t>TBD</w:t>
            </w:r>
          </w:p>
        </w:tc>
        <w:tc>
          <w:tcPr>
            <w:tcW w:w="270" w:type="pct"/>
            <w:tcMar>
              <w:left w:w="58" w:type="dxa"/>
              <w:right w:w="58" w:type="dxa"/>
            </w:tcMar>
            <w:vAlign w:val="center"/>
          </w:tcPr>
          <w:p w14:paraId="670B44CB" w14:textId="4371CADE" w:rsidR="00786C3F" w:rsidRPr="007314D2" w:rsidRDefault="00786C3F" w:rsidP="00786C3F">
            <w:pPr>
              <w:pStyle w:val="TableText"/>
            </w:pPr>
            <w:r>
              <w:t>TBD</w:t>
            </w:r>
          </w:p>
        </w:tc>
        <w:tc>
          <w:tcPr>
            <w:tcW w:w="440" w:type="pct"/>
            <w:tcMar>
              <w:left w:w="58" w:type="dxa"/>
              <w:right w:w="58" w:type="dxa"/>
            </w:tcMar>
          </w:tcPr>
          <w:p w14:paraId="365B05A6" w14:textId="3E1AC784" w:rsidR="00786C3F" w:rsidRPr="007314D2" w:rsidRDefault="00786C3F" w:rsidP="00786C3F">
            <w:pPr>
              <w:pStyle w:val="TableText"/>
            </w:pPr>
            <w:r w:rsidRPr="00671ADE">
              <w:t>TBD</w:t>
            </w:r>
          </w:p>
        </w:tc>
        <w:tc>
          <w:tcPr>
            <w:tcW w:w="440" w:type="pct"/>
            <w:tcMar>
              <w:left w:w="58" w:type="dxa"/>
              <w:right w:w="58" w:type="dxa"/>
            </w:tcMar>
          </w:tcPr>
          <w:p w14:paraId="5CF48C57" w14:textId="2EBC2E86" w:rsidR="00786C3F" w:rsidRPr="007314D2" w:rsidRDefault="00786C3F" w:rsidP="00786C3F">
            <w:pPr>
              <w:pStyle w:val="TableText"/>
            </w:pPr>
            <w:r w:rsidRPr="00671ADE">
              <w:t>TBD</w:t>
            </w:r>
          </w:p>
        </w:tc>
        <w:tc>
          <w:tcPr>
            <w:tcW w:w="440" w:type="pct"/>
            <w:tcMar>
              <w:left w:w="58" w:type="dxa"/>
              <w:right w:w="58" w:type="dxa"/>
            </w:tcMar>
          </w:tcPr>
          <w:p w14:paraId="2CB8DA0C" w14:textId="523E6AC7" w:rsidR="00786C3F" w:rsidRPr="007314D2" w:rsidRDefault="00786C3F" w:rsidP="00786C3F">
            <w:pPr>
              <w:pStyle w:val="TableText"/>
            </w:pPr>
            <w:r w:rsidRPr="00671ADE">
              <w:t>TBD</w:t>
            </w:r>
          </w:p>
        </w:tc>
        <w:tc>
          <w:tcPr>
            <w:tcW w:w="440" w:type="pct"/>
            <w:tcMar>
              <w:left w:w="58" w:type="dxa"/>
              <w:right w:w="58" w:type="dxa"/>
            </w:tcMar>
          </w:tcPr>
          <w:p w14:paraId="4A91BC2D" w14:textId="5553CD56" w:rsidR="00786C3F" w:rsidRPr="007314D2" w:rsidRDefault="00786C3F" w:rsidP="00786C3F">
            <w:pPr>
              <w:pStyle w:val="TableText"/>
            </w:pPr>
            <w:r w:rsidRPr="00671ADE">
              <w:t>TBD</w:t>
            </w:r>
          </w:p>
        </w:tc>
        <w:tc>
          <w:tcPr>
            <w:tcW w:w="247" w:type="pct"/>
          </w:tcPr>
          <w:p w14:paraId="53ECDE91" w14:textId="235577C7" w:rsidR="00786C3F" w:rsidRDefault="00786C3F" w:rsidP="00786C3F">
            <w:pPr>
              <w:pStyle w:val="TableText"/>
            </w:pPr>
            <w:r w:rsidRPr="00671ADE">
              <w:t>TBD</w:t>
            </w:r>
          </w:p>
        </w:tc>
        <w:tc>
          <w:tcPr>
            <w:tcW w:w="251" w:type="pct"/>
          </w:tcPr>
          <w:p w14:paraId="412340CF" w14:textId="77777777" w:rsidR="00786C3F" w:rsidRDefault="00786C3F" w:rsidP="00786C3F">
            <w:pPr>
              <w:pStyle w:val="TableText"/>
            </w:pPr>
            <w:r>
              <w:t>--</w:t>
            </w:r>
          </w:p>
        </w:tc>
        <w:tc>
          <w:tcPr>
            <w:tcW w:w="335" w:type="pct"/>
            <w:tcMar>
              <w:left w:w="58" w:type="dxa"/>
              <w:right w:w="58" w:type="dxa"/>
            </w:tcMar>
            <w:vAlign w:val="center"/>
          </w:tcPr>
          <w:p w14:paraId="007A20C4" w14:textId="77777777" w:rsidR="00786C3F" w:rsidRPr="007314D2" w:rsidRDefault="00786C3F" w:rsidP="00786C3F">
            <w:pPr>
              <w:pStyle w:val="TableText"/>
            </w:pPr>
            <w:r>
              <w:t>TBD</w:t>
            </w:r>
          </w:p>
        </w:tc>
        <w:tc>
          <w:tcPr>
            <w:tcW w:w="440" w:type="pct"/>
            <w:tcMar>
              <w:left w:w="58" w:type="dxa"/>
              <w:right w:w="58" w:type="dxa"/>
            </w:tcMar>
            <w:vAlign w:val="center"/>
          </w:tcPr>
          <w:p w14:paraId="6847B154" w14:textId="77777777" w:rsidR="00786C3F" w:rsidRPr="007314D2" w:rsidRDefault="00786C3F" w:rsidP="00786C3F">
            <w:pPr>
              <w:pStyle w:val="TableText"/>
            </w:pPr>
            <w:r>
              <w:t>75-125</w:t>
            </w:r>
            <w:r w:rsidRPr="007A738A">
              <w:rPr>
                <w:vertAlign w:val="superscript"/>
              </w:rPr>
              <w:t>3</w:t>
            </w:r>
          </w:p>
        </w:tc>
        <w:tc>
          <w:tcPr>
            <w:tcW w:w="298" w:type="pct"/>
            <w:tcMar>
              <w:left w:w="58" w:type="dxa"/>
              <w:right w:w="58" w:type="dxa"/>
            </w:tcMar>
            <w:vAlign w:val="center"/>
          </w:tcPr>
          <w:p w14:paraId="216AD137" w14:textId="77777777" w:rsidR="00786C3F" w:rsidRPr="007314D2" w:rsidRDefault="00786C3F" w:rsidP="00786C3F">
            <w:pPr>
              <w:pStyle w:val="TableText"/>
            </w:pPr>
            <w:r w:rsidRPr="007314D2">
              <w:t>75-125</w:t>
            </w:r>
          </w:p>
        </w:tc>
        <w:tc>
          <w:tcPr>
            <w:tcW w:w="444" w:type="pct"/>
            <w:tcMar>
              <w:left w:w="58" w:type="dxa"/>
              <w:right w:w="58" w:type="dxa"/>
            </w:tcMar>
            <w:vAlign w:val="center"/>
          </w:tcPr>
          <w:p w14:paraId="19E8E6ED" w14:textId="7938EC1C" w:rsidR="00786C3F" w:rsidRPr="007314D2" w:rsidRDefault="00786C3F" w:rsidP="00786C3F">
            <w:pPr>
              <w:pStyle w:val="TableText"/>
            </w:pPr>
            <w:r w:rsidRPr="007314D2">
              <w:t>≤ 20%</w:t>
            </w:r>
          </w:p>
        </w:tc>
      </w:tr>
      <w:tr w:rsidR="000751BC" w:rsidRPr="003F12B1" w14:paraId="17A04A94" w14:textId="77777777" w:rsidTr="00860A9B">
        <w:trPr>
          <w:cantSplit/>
        </w:trPr>
        <w:tc>
          <w:tcPr>
            <w:tcW w:w="388" w:type="pct"/>
            <w:tcMar>
              <w:left w:w="58" w:type="dxa"/>
              <w:right w:w="58" w:type="dxa"/>
            </w:tcMar>
            <w:vAlign w:val="center"/>
          </w:tcPr>
          <w:p w14:paraId="09475563" w14:textId="77777777" w:rsidR="00786C3F" w:rsidRPr="007314D2" w:rsidRDefault="00786C3F" w:rsidP="00786C3F">
            <w:pPr>
              <w:pStyle w:val="TableText"/>
            </w:pPr>
            <w:r w:rsidRPr="007314D2">
              <w:t>Nickel</w:t>
            </w:r>
          </w:p>
        </w:tc>
        <w:tc>
          <w:tcPr>
            <w:tcW w:w="303" w:type="pct"/>
            <w:tcMar>
              <w:left w:w="58" w:type="dxa"/>
              <w:right w:w="58" w:type="dxa"/>
            </w:tcMar>
            <w:vAlign w:val="center"/>
          </w:tcPr>
          <w:p w14:paraId="10A362CD" w14:textId="77777777" w:rsidR="00786C3F" w:rsidRPr="007314D2" w:rsidRDefault="00786C3F" w:rsidP="00786C3F">
            <w:pPr>
              <w:pStyle w:val="TableText"/>
            </w:pPr>
            <w:r w:rsidRPr="007314D2">
              <w:t>7440-02-0</w:t>
            </w:r>
          </w:p>
        </w:tc>
        <w:tc>
          <w:tcPr>
            <w:tcW w:w="264" w:type="pct"/>
            <w:vAlign w:val="center"/>
          </w:tcPr>
          <w:p w14:paraId="22A80E15" w14:textId="0D4B28CD" w:rsidR="00786C3F" w:rsidRPr="007314D2" w:rsidRDefault="00786C3F" w:rsidP="00786C3F">
            <w:pPr>
              <w:pStyle w:val="TableText"/>
            </w:pPr>
            <w:r>
              <w:t>TBD</w:t>
            </w:r>
          </w:p>
        </w:tc>
        <w:tc>
          <w:tcPr>
            <w:tcW w:w="270" w:type="pct"/>
            <w:tcMar>
              <w:left w:w="58" w:type="dxa"/>
              <w:right w:w="58" w:type="dxa"/>
            </w:tcMar>
            <w:vAlign w:val="center"/>
          </w:tcPr>
          <w:p w14:paraId="67120FE9" w14:textId="01BF56B6" w:rsidR="00786C3F" w:rsidRPr="007314D2" w:rsidRDefault="00786C3F" w:rsidP="00786C3F">
            <w:pPr>
              <w:pStyle w:val="TableText"/>
            </w:pPr>
            <w:r>
              <w:t>TBD</w:t>
            </w:r>
          </w:p>
        </w:tc>
        <w:tc>
          <w:tcPr>
            <w:tcW w:w="440" w:type="pct"/>
            <w:tcMar>
              <w:left w:w="58" w:type="dxa"/>
              <w:right w:w="58" w:type="dxa"/>
            </w:tcMar>
            <w:vAlign w:val="center"/>
          </w:tcPr>
          <w:p w14:paraId="3AF95BC0" w14:textId="7B574A71" w:rsidR="00786C3F" w:rsidRPr="007314D2" w:rsidRDefault="00786C3F" w:rsidP="00786C3F">
            <w:pPr>
              <w:pStyle w:val="TableText"/>
            </w:pPr>
            <w:r>
              <w:t>TBD</w:t>
            </w:r>
          </w:p>
        </w:tc>
        <w:tc>
          <w:tcPr>
            <w:tcW w:w="440" w:type="pct"/>
            <w:tcMar>
              <w:left w:w="58" w:type="dxa"/>
              <w:right w:w="58" w:type="dxa"/>
            </w:tcMar>
            <w:vAlign w:val="center"/>
          </w:tcPr>
          <w:p w14:paraId="0B41A321" w14:textId="0F47BBF9" w:rsidR="00786C3F" w:rsidRPr="007314D2" w:rsidRDefault="00786C3F" w:rsidP="00786C3F">
            <w:pPr>
              <w:pStyle w:val="TableText"/>
            </w:pPr>
            <w:r>
              <w:t>TBD</w:t>
            </w:r>
          </w:p>
        </w:tc>
        <w:tc>
          <w:tcPr>
            <w:tcW w:w="440" w:type="pct"/>
            <w:tcMar>
              <w:left w:w="58" w:type="dxa"/>
              <w:right w:w="58" w:type="dxa"/>
            </w:tcMar>
            <w:vAlign w:val="center"/>
          </w:tcPr>
          <w:p w14:paraId="701BDC50" w14:textId="09781733" w:rsidR="00786C3F" w:rsidRPr="007314D2" w:rsidRDefault="00786C3F" w:rsidP="00786C3F">
            <w:pPr>
              <w:pStyle w:val="TableText"/>
            </w:pPr>
            <w:r>
              <w:t>TBD</w:t>
            </w:r>
          </w:p>
        </w:tc>
        <w:tc>
          <w:tcPr>
            <w:tcW w:w="440" w:type="pct"/>
            <w:tcMar>
              <w:left w:w="58" w:type="dxa"/>
              <w:right w:w="58" w:type="dxa"/>
            </w:tcMar>
            <w:vAlign w:val="center"/>
          </w:tcPr>
          <w:p w14:paraId="77DFD328" w14:textId="77777777" w:rsidR="00786C3F" w:rsidRPr="007314D2" w:rsidRDefault="00786C3F" w:rsidP="00786C3F">
            <w:pPr>
              <w:pStyle w:val="TableText"/>
            </w:pPr>
            <w:r w:rsidRPr="007314D2">
              <w:t>TBD</w:t>
            </w:r>
          </w:p>
        </w:tc>
        <w:tc>
          <w:tcPr>
            <w:tcW w:w="247" w:type="pct"/>
          </w:tcPr>
          <w:p w14:paraId="60B4AD86" w14:textId="77777777" w:rsidR="00786C3F" w:rsidRPr="007314D2" w:rsidRDefault="00786C3F" w:rsidP="00786C3F">
            <w:pPr>
              <w:pStyle w:val="TableText"/>
            </w:pPr>
            <w:r>
              <w:t>--</w:t>
            </w:r>
          </w:p>
        </w:tc>
        <w:tc>
          <w:tcPr>
            <w:tcW w:w="251" w:type="pct"/>
            <w:vAlign w:val="center"/>
          </w:tcPr>
          <w:p w14:paraId="0E71E199" w14:textId="6FCCC921" w:rsidR="00786C3F" w:rsidRPr="007314D2" w:rsidRDefault="00786C3F" w:rsidP="00786C3F">
            <w:pPr>
              <w:pStyle w:val="TableText"/>
            </w:pPr>
            <w:r>
              <w:t>TBD</w:t>
            </w:r>
          </w:p>
        </w:tc>
        <w:tc>
          <w:tcPr>
            <w:tcW w:w="335" w:type="pct"/>
            <w:tcMar>
              <w:left w:w="58" w:type="dxa"/>
              <w:right w:w="58" w:type="dxa"/>
            </w:tcMar>
            <w:vAlign w:val="center"/>
          </w:tcPr>
          <w:p w14:paraId="41E85DFC"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0A6A5741"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2CA20FC3" w14:textId="77777777" w:rsidR="00786C3F" w:rsidRPr="007314D2" w:rsidRDefault="00786C3F" w:rsidP="00786C3F">
            <w:pPr>
              <w:pStyle w:val="TableText"/>
            </w:pPr>
            <w:r>
              <w:t>TBD</w:t>
            </w:r>
          </w:p>
        </w:tc>
        <w:tc>
          <w:tcPr>
            <w:tcW w:w="444" w:type="pct"/>
            <w:tcMar>
              <w:left w:w="58" w:type="dxa"/>
              <w:right w:w="58" w:type="dxa"/>
            </w:tcMar>
            <w:vAlign w:val="center"/>
          </w:tcPr>
          <w:p w14:paraId="604379B0" w14:textId="452F7092" w:rsidR="00786C3F" w:rsidRPr="007314D2" w:rsidRDefault="00786C3F" w:rsidP="00786C3F">
            <w:pPr>
              <w:pStyle w:val="TableText"/>
            </w:pPr>
            <w:r w:rsidRPr="007314D2">
              <w:t>≤ 20%</w:t>
            </w:r>
          </w:p>
        </w:tc>
      </w:tr>
      <w:tr w:rsidR="000751BC" w:rsidRPr="003F12B1" w14:paraId="350D282E" w14:textId="77777777" w:rsidTr="00860A9B">
        <w:trPr>
          <w:cantSplit/>
        </w:trPr>
        <w:tc>
          <w:tcPr>
            <w:tcW w:w="388" w:type="pct"/>
            <w:tcMar>
              <w:left w:w="58" w:type="dxa"/>
              <w:right w:w="58" w:type="dxa"/>
            </w:tcMar>
            <w:vAlign w:val="center"/>
          </w:tcPr>
          <w:p w14:paraId="7B59C9FB" w14:textId="77777777" w:rsidR="00786C3F" w:rsidRPr="007314D2" w:rsidRDefault="00786C3F" w:rsidP="00786C3F">
            <w:pPr>
              <w:pStyle w:val="TableText"/>
            </w:pPr>
            <w:r w:rsidRPr="007314D2">
              <w:t>Potassium</w:t>
            </w:r>
          </w:p>
        </w:tc>
        <w:tc>
          <w:tcPr>
            <w:tcW w:w="303" w:type="pct"/>
            <w:tcMar>
              <w:left w:w="58" w:type="dxa"/>
              <w:right w:w="58" w:type="dxa"/>
            </w:tcMar>
            <w:vAlign w:val="center"/>
          </w:tcPr>
          <w:p w14:paraId="3EA6A78E" w14:textId="77777777" w:rsidR="00786C3F" w:rsidRPr="007314D2" w:rsidRDefault="00786C3F" w:rsidP="00786C3F">
            <w:pPr>
              <w:pStyle w:val="TableText"/>
            </w:pPr>
            <w:r w:rsidRPr="007314D2">
              <w:t>7440-09-7</w:t>
            </w:r>
          </w:p>
        </w:tc>
        <w:tc>
          <w:tcPr>
            <w:tcW w:w="264" w:type="pct"/>
            <w:vAlign w:val="center"/>
          </w:tcPr>
          <w:p w14:paraId="20C615EA" w14:textId="1768EA49" w:rsidR="00786C3F" w:rsidRPr="007314D2" w:rsidRDefault="00786C3F" w:rsidP="00786C3F">
            <w:pPr>
              <w:pStyle w:val="TableText"/>
            </w:pPr>
            <w:r>
              <w:t>TBD</w:t>
            </w:r>
          </w:p>
        </w:tc>
        <w:tc>
          <w:tcPr>
            <w:tcW w:w="270" w:type="pct"/>
            <w:tcMar>
              <w:left w:w="58" w:type="dxa"/>
              <w:right w:w="58" w:type="dxa"/>
            </w:tcMar>
            <w:vAlign w:val="center"/>
          </w:tcPr>
          <w:p w14:paraId="1A76D8B7" w14:textId="35AD78FE" w:rsidR="00786C3F" w:rsidRPr="007314D2" w:rsidRDefault="00786C3F" w:rsidP="00786C3F">
            <w:pPr>
              <w:pStyle w:val="TableText"/>
            </w:pPr>
            <w:r>
              <w:t>TBD</w:t>
            </w:r>
          </w:p>
        </w:tc>
        <w:tc>
          <w:tcPr>
            <w:tcW w:w="440" w:type="pct"/>
            <w:tcMar>
              <w:left w:w="58" w:type="dxa"/>
              <w:right w:w="58" w:type="dxa"/>
            </w:tcMar>
            <w:vAlign w:val="center"/>
          </w:tcPr>
          <w:p w14:paraId="5C64AE0F" w14:textId="6498C7FF" w:rsidR="00786C3F" w:rsidRPr="007314D2" w:rsidRDefault="00786C3F" w:rsidP="00786C3F">
            <w:pPr>
              <w:pStyle w:val="TableText"/>
            </w:pPr>
            <w:r>
              <w:t>TBD</w:t>
            </w:r>
          </w:p>
        </w:tc>
        <w:tc>
          <w:tcPr>
            <w:tcW w:w="440" w:type="pct"/>
            <w:tcMar>
              <w:left w:w="58" w:type="dxa"/>
              <w:right w:w="58" w:type="dxa"/>
            </w:tcMar>
            <w:vAlign w:val="center"/>
          </w:tcPr>
          <w:p w14:paraId="1D765D87" w14:textId="63A15BD0" w:rsidR="00786C3F" w:rsidRPr="007314D2" w:rsidRDefault="00786C3F" w:rsidP="00786C3F">
            <w:pPr>
              <w:pStyle w:val="TableText"/>
            </w:pPr>
            <w:r>
              <w:t>TBD</w:t>
            </w:r>
          </w:p>
        </w:tc>
        <w:tc>
          <w:tcPr>
            <w:tcW w:w="440" w:type="pct"/>
            <w:tcMar>
              <w:left w:w="58" w:type="dxa"/>
              <w:right w:w="58" w:type="dxa"/>
            </w:tcMar>
            <w:vAlign w:val="center"/>
          </w:tcPr>
          <w:p w14:paraId="60EEC2FB" w14:textId="3A8BFF18" w:rsidR="00786C3F" w:rsidRPr="007314D2" w:rsidRDefault="00786C3F" w:rsidP="00786C3F">
            <w:pPr>
              <w:pStyle w:val="TableText"/>
            </w:pPr>
            <w:r>
              <w:t>TBD</w:t>
            </w:r>
          </w:p>
        </w:tc>
        <w:tc>
          <w:tcPr>
            <w:tcW w:w="440" w:type="pct"/>
            <w:tcMar>
              <w:left w:w="58" w:type="dxa"/>
              <w:right w:w="58" w:type="dxa"/>
            </w:tcMar>
            <w:vAlign w:val="center"/>
          </w:tcPr>
          <w:p w14:paraId="42BB0734" w14:textId="77777777" w:rsidR="00786C3F" w:rsidRPr="007314D2" w:rsidRDefault="00786C3F" w:rsidP="00786C3F">
            <w:pPr>
              <w:pStyle w:val="TableText"/>
            </w:pPr>
            <w:r w:rsidRPr="007314D2">
              <w:t>TBD</w:t>
            </w:r>
          </w:p>
        </w:tc>
        <w:tc>
          <w:tcPr>
            <w:tcW w:w="247" w:type="pct"/>
          </w:tcPr>
          <w:p w14:paraId="1C101E93" w14:textId="77777777" w:rsidR="00786C3F" w:rsidRPr="007314D2" w:rsidRDefault="00786C3F" w:rsidP="00786C3F">
            <w:pPr>
              <w:pStyle w:val="TableText"/>
            </w:pPr>
            <w:r>
              <w:t>--</w:t>
            </w:r>
          </w:p>
        </w:tc>
        <w:tc>
          <w:tcPr>
            <w:tcW w:w="251" w:type="pct"/>
            <w:vAlign w:val="center"/>
          </w:tcPr>
          <w:p w14:paraId="3171A839" w14:textId="0747007C" w:rsidR="00786C3F" w:rsidRPr="007314D2" w:rsidRDefault="00786C3F" w:rsidP="00786C3F">
            <w:pPr>
              <w:pStyle w:val="TableText"/>
            </w:pPr>
            <w:r>
              <w:t>TBD</w:t>
            </w:r>
          </w:p>
        </w:tc>
        <w:tc>
          <w:tcPr>
            <w:tcW w:w="335" w:type="pct"/>
            <w:tcMar>
              <w:left w:w="58" w:type="dxa"/>
              <w:right w:w="58" w:type="dxa"/>
            </w:tcMar>
            <w:vAlign w:val="center"/>
          </w:tcPr>
          <w:p w14:paraId="704F5CBC"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2FA583D2"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7BBEDBF0" w14:textId="77777777" w:rsidR="00786C3F" w:rsidRPr="007314D2" w:rsidRDefault="00786C3F" w:rsidP="00786C3F">
            <w:pPr>
              <w:pStyle w:val="TableText"/>
            </w:pPr>
            <w:r>
              <w:t>TBD</w:t>
            </w:r>
          </w:p>
        </w:tc>
        <w:tc>
          <w:tcPr>
            <w:tcW w:w="444" w:type="pct"/>
            <w:tcMar>
              <w:left w:w="58" w:type="dxa"/>
              <w:right w:w="58" w:type="dxa"/>
            </w:tcMar>
            <w:vAlign w:val="center"/>
          </w:tcPr>
          <w:p w14:paraId="64087F6B" w14:textId="6115F58D" w:rsidR="00786C3F" w:rsidRPr="007314D2" w:rsidRDefault="00786C3F" w:rsidP="00786C3F">
            <w:pPr>
              <w:pStyle w:val="TableText"/>
            </w:pPr>
            <w:r w:rsidRPr="007314D2">
              <w:t>≤ 20%</w:t>
            </w:r>
          </w:p>
        </w:tc>
      </w:tr>
      <w:tr w:rsidR="000751BC" w:rsidRPr="003F12B1" w14:paraId="60C03A0D" w14:textId="77777777" w:rsidTr="00860A9B">
        <w:trPr>
          <w:cantSplit/>
        </w:trPr>
        <w:tc>
          <w:tcPr>
            <w:tcW w:w="388" w:type="pct"/>
            <w:tcMar>
              <w:left w:w="58" w:type="dxa"/>
              <w:right w:w="58" w:type="dxa"/>
            </w:tcMar>
            <w:vAlign w:val="center"/>
          </w:tcPr>
          <w:p w14:paraId="54CB2D4C" w14:textId="77777777" w:rsidR="00786C3F" w:rsidRPr="007314D2" w:rsidRDefault="00786C3F" w:rsidP="00786C3F">
            <w:pPr>
              <w:pStyle w:val="TableText"/>
            </w:pPr>
            <w:r w:rsidRPr="007314D2">
              <w:t>Selenium</w:t>
            </w:r>
          </w:p>
        </w:tc>
        <w:tc>
          <w:tcPr>
            <w:tcW w:w="303" w:type="pct"/>
            <w:tcMar>
              <w:left w:w="58" w:type="dxa"/>
              <w:right w:w="58" w:type="dxa"/>
            </w:tcMar>
            <w:vAlign w:val="center"/>
          </w:tcPr>
          <w:p w14:paraId="1195AC7B" w14:textId="77777777" w:rsidR="00786C3F" w:rsidRPr="007314D2" w:rsidRDefault="00786C3F" w:rsidP="00786C3F">
            <w:pPr>
              <w:pStyle w:val="TableText"/>
            </w:pPr>
            <w:r w:rsidRPr="007314D2">
              <w:t>7782-49-2</w:t>
            </w:r>
          </w:p>
        </w:tc>
        <w:tc>
          <w:tcPr>
            <w:tcW w:w="264" w:type="pct"/>
            <w:vAlign w:val="center"/>
          </w:tcPr>
          <w:p w14:paraId="4A723AB5" w14:textId="2EF0B3A2" w:rsidR="00786C3F" w:rsidRPr="007314D2" w:rsidRDefault="00786C3F" w:rsidP="00786C3F">
            <w:pPr>
              <w:pStyle w:val="TableText"/>
            </w:pPr>
            <w:r>
              <w:t>TBD</w:t>
            </w:r>
          </w:p>
        </w:tc>
        <w:tc>
          <w:tcPr>
            <w:tcW w:w="270" w:type="pct"/>
            <w:tcMar>
              <w:left w:w="58" w:type="dxa"/>
              <w:right w:w="58" w:type="dxa"/>
            </w:tcMar>
            <w:vAlign w:val="center"/>
          </w:tcPr>
          <w:p w14:paraId="3606A56E" w14:textId="4B7EB40A" w:rsidR="00786C3F" w:rsidRPr="007314D2" w:rsidRDefault="00786C3F" w:rsidP="00786C3F">
            <w:pPr>
              <w:pStyle w:val="TableText"/>
            </w:pPr>
            <w:r>
              <w:t>TBD</w:t>
            </w:r>
          </w:p>
        </w:tc>
        <w:tc>
          <w:tcPr>
            <w:tcW w:w="440" w:type="pct"/>
            <w:tcMar>
              <w:left w:w="58" w:type="dxa"/>
              <w:right w:w="58" w:type="dxa"/>
            </w:tcMar>
            <w:vAlign w:val="center"/>
          </w:tcPr>
          <w:p w14:paraId="38053006" w14:textId="55BC5183" w:rsidR="00786C3F" w:rsidRPr="007314D2" w:rsidRDefault="00786C3F" w:rsidP="00786C3F">
            <w:pPr>
              <w:pStyle w:val="TableText"/>
            </w:pPr>
            <w:r>
              <w:t>TBD</w:t>
            </w:r>
          </w:p>
        </w:tc>
        <w:tc>
          <w:tcPr>
            <w:tcW w:w="440" w:type="pct"/>
            <w:tcMar>
              <w:left w:w="58" w:type="dxa"/>
              <w:right w:w="58" w:type="dxa"/>
            </w:tcMar>
            <w:vAlign w:val="center"/>
          </w:tcPr>
          <w:p w14:paraId="3A101F76" w14:textId="42781C6D" w:rsidR="00786C3F" w:rsidRPr="007314D2" w:rsidRDefault="00786C3F" w:rsidP="00786C3F">
            <w:pPr>
              <w:pStyle w:val="TableText"/>
            </w:pPr>
            <w:r>
              <w:t>TBD</w:t>
            </w:r>
          </w:p>
        </w:tc>
        <w:tc>
          <w:tcPr>
            <w:tcW w:w="440" w:type="pct"/>
            <w:tcMar>
              <w:left w:w="58" w:type="dxa"/>
              <w:right w:w="58" w:type="dxa"/>
            </w:tcMar>
            <w:vAlign w:val="center"/>
          </w:tcPr>
          <w:p w14:paraId="1793BE12" w14:textId="7213E4B3" w:rsidR="00786C3F" w:rsidRPr="007314D2" w:rsidRDefault="00786C3F" w:rsidP="00786C3F">
            <w:pPr>
              <w:pStyle w:val="TableText"/>
            </w:pPr>
            <w:r>
              <w:t>TBD</w:t>
            </w:r>
          </w:p>
        </w:tc>
        <w:tc>
          <w:tcPr>
            <w:tcW w:w="440" w:type="pct"/>
            <w:tcMar>
              <w:left w:w="58" w:type="dxa"/>
              <w:right w:w="58" w:type="dxa"/>
            </w:tcMar>
            <w:vAlign w:val="center"/>
          </w:tcPr>
          <w:p w14:paraId="19EF87F7" w14:textId="521FF100" w:rsidR="00786C3F" w:rsidRPr="007314D2" w:rsidRDefault="00786C3F" w:rsidP="00786C3F">
            <w:pPr>
              <w:pStyle w:val="TableText"/>
            </w:pPr>
            <w:r>
              <w:t>TBD</w:t>
            </w:r>
          </w:p>
        </w:tc>
        <w:tc>
          <w:tcPr>
            <w:tcW w:w="247" w:type="pct"/>
            <w:vAlign w:val="center"/>
          </w:tcPr>
          <w:p w14:paraId="153FD6E4" w14:textId="348269A0" w:rsidR="00786C3F" w:rsidRPr="007314D2" w:rsidRDefault="00786C3F" w:rsidP="00786C3F">
            <w:pPr>
              <w:pStyle w:val="TableText"/>
            </w:pPr>
            <w:r>
              <w:t>TBD</w:t>
            </w:r>
          </w:p>
        </w:tc>
        <w:tc>
          <w:tcPr>
            <w:tcW w:w="251" w:type="pct"/>
            <w:vAlign w:val="center"/>
          </w:tcPr>
          <w:p w14:paraId="4D23993B" w14:textId="3E1215A7" w:rsidR="00786C3F" w:rsidRPr="007314D2" w:rsidRDefault="00786C3F" w:rsidP="00786C3F">
            <w:pPr>
              <w:pStyle w:val="TableText"/>
            </w:pPr>
            <w:r>
              <w:t>TBD</w:t>
            </w:r>
          </w:p>
        </w:tc>
        <w:tc>
          <w:tcPr>
            <w:tcW w:w="335" w:type="pct"/>
            <w:tcMar>
              <w:left w:w="58" w:type="dxa"/>
              <w:right w:w="58" w:type="dxa"/>
            </w:tcMar>
            <w:vAlign w:val="center"/>
          </w:tcPr>
          <w:p w14:paraId="69BA534F"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2C1AE69A"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1F0D60D0" w14:textId="77777777" w:rsidR="00786C3F" w:rsidRPr="007314D2" w:rsidRDefault="00786C3F" w:rsidP="00786C3F">
            <w:pPr>
              <w:pStyle w:val="TableText"/>
            </w:pPr>
            <w:r>
              <w:t>TBD</w:t>
            </w:r>
          </w:p>
        </w:tc>
        <w:tc>
          <w:tcPr>
            <w:tcW w:w="444" w:type="pct"/>
            <w:tcMar>
              <w:left w:w="58" w:type="dxa"/>
              <w:right w:w="58" w:type="dxa"/>
            </w:tcMar>
            <w:vAlign w:val="center"/>
          </w:tcPr>
          <w:p w14:paraId="5F47CE3F" w14:textId="74C7E17A" w:rsidR="00786C3F" w:rsidRPr="007314D2" w:rsidRDefault="00786C3F" w:rsidP="00786C3F">
            <w:pPr>
              <w:pStyle w:val="TableText"/>
            </w:pPr>
            <w:r w:rsidRPr="007314D2">
              <w:t>≤ 20%</w:t>
            </w:r>
          </w:p>
        </w:tc>
      </w:tr>
      <w:tr w:rsidR="000751BC" w:rsidRPr="003F12B1" w14:paraId="5BAEAB14" w14:textId="77777777" w:rsidTr="00860A9B">
        <w:trPr>
          <w:cantSplit/>
        </w:trPr>
        <w:tc>
          <w:tcPr>
            <w:tcW w:w="388" w:type="pct"/>
            <w:tcMar>
              <w:left w:w="58" w:type="dxa"/>
              <w:right w:w="58" w:type="dxa"/>
            </w:tcMar>
            <w:vAlign w:val="center"/>
          </w:tcPr>
          <w:p w14:paraId="497FE588" w14:textId="77777777" w:rsidR="00786C3F" w:rsidRPr="007314D2" w:rsidRDefault="00786C3F" w:rsidP="00786C3F">
            <w:pPr>
              <w:pStyle w:val="TableText"/>
            </w:pPr>
            <w:r w:rsidRPr="007314D2">
              <w:t>Silver</w:t>
            </w:r>
          </w:p>
        </w:tc>
        <w:tc>
          <w:tcPr>
            <w:tcW w:w="303" w:type="pct"/>
            <w:tcMar>
              <w:left w:w="58" w:type="dxa"/>
              <w:right w:w="58" w:type="dxa"/>
            </w:tcMar>
            <w:vAlign w:val="center"/>
          </w:tcPr>
          <w:p w14:paraId="4A955FF5" w14:textId="77777777" w:rsidR="00786C3F" w:rsidRPr="007314D2" w:rsidRDefault="00786C3F" w:rsidP="00786C3F">
            <w:pPr>
              <w:pStyle w:val="TableText"/>
            </w:pPr>
            <w:r w:rsidRPr="007314D2">
              <w:t>7440-22-4</w:t>
            </w:r>
          </w:p>
        </w:tc>
        <w:tc>
          <w:tcPr>
            <w:tcW w:w="264" w:type="pct"/>
            <w:vAlign w:val="center"/>
          </w:tcPr>
          <w:p w14:paraId="128FA71F" w14:textId="5A81ABF9" w:rsidR="00786C3F" w:rsidRPr="007314D2" w:rsidRDefault="00786C3F" w:rsidP="00786C3F">
            <w:pPr>
              <w:pStyle w:val="TableText"/>
            </w:pPr>
            <w:r>
              <w:t>TBD</w:t>
            </w:r>
          </w:p>
        </w:tc>
        <w:tc>
          <w:tcPr>
            <w:tcW w:w="270" w:type="pct"/>
            <w:tcMar>
              <w:left w:w="58" w:type="dxa"/>
              <w:right w:w="58" w:type="dxa"/>
            </w:tcMar>
            <w:vAlign w:val="center"/>
          </w:tcPr>
          <w:p w14:paraId="5F8F13C4" w14:textId="768CCC89" w:rsidR="00786C3F" w:rsidRPr="007314D2" w:rsidRDefault="00786C3F" w:rsidP="00786C3F">
            <w:pPr>
              <w:pStyle w:val="TableText"/>
            </w:pPr>
            <w:r w:rsidRPr="007314D2">
              <w:t>TBD</w:t>
            </w:r>
          </w:p>
        </w:tc>
        <w:tc>
          <w:tcPr>
            <w:tcW w:w="440" w:type="pct"/>
            <w:tcMar>
              <w:left w:w="58" w:type="dxa"/>
              <w:right w:w="58" w:type="dxa"/>
            </w:tcMar>
            <w:vAlign w:val="center"/>
          </w:tcPr>
          <w:p w14:paraId="0EF63746" w14:textId="220D1970" w:rsidR="00786C3F" w:rsidRPr="007314D2" w:rsidRDefault="00786C3F" w:rsidP="00786C3F">
            <w:pPr>
              <w:pStyle w:val="TableText"/>
            </w:pPr>
            <w:r>
              <w:t>TBD</w:t>
            </w:r>
          </w:p>
        </w:tc>
        <w:tc>
          <w:tcPr>
            <w:tcW w:w="440" w:type="pct"/>
            <w:tcMar>
              <w:left w:w="58" w:type="dxa"/>
              <w:right w:w="58" w:type="dxa"/>
            </w:tcMar>
            <w:vAlign w:val="center"/>
          </w:tcPr>
          <w:p w14:paraId="16B32F94" w14:textId="28A4EEA0" w:rsidR="00786C3F" w:rsidRPr="007314D2" w:rsidRDefault="00786C3F" w:rsidP="00786C3F">
            <w:pPr>
              <w:pStyle w:val="TableText"/>
            </w:pPr>
            <w:r>
              <w:t>TBD</w:t>
            </w:r>
          </w:p>
        </w:tc>
        <w:tc>
          <w:tcPr>
            <w:tcW w:w="440" w:type="pct"/>
            <w:tcMar>
              <w:left w:w="58" w:type="dxa"/>
              <w:right w:w="58" w:type="dxa"/>
            </w:tcMar>
            <w:vAlign w:val="center"/>
          </w:tcPr>
          <w:p w14:paraId="73350E9D" w14:textId="11921662" w:rsidR="00786C3F" w:rsidRPr="007314D2" w:rsidRDefault="00786C3F" w:rsidP="00786C3F">
            <w:pPr>
              <w:pStyle w:val="TableText"/>
            </w:pPr>
            <w:r>
              <w:t>TBD</w:t>
            </w:r>
          </w:p>
        </w:tc>
        <w:tc>
          <w:tcPr>
            <w:tcW w:w="440" w:type="pct"/>
            <w:tcMar>
              <w:left w:w="58" w:type="dxa"/>
              <w:right w:w="58" w:type="dxa"/>
            </w:tcMar>
            <w:vAlign w:val="center"/>
          </w:tcPr>
          <w:p w14:paraId="557E92AC" w14:textId="7AE3D408" w:rsidR="00786C3F" w:rsidRPr="007314D2" w:rsidRDefault="00786C3F" w:rsidP="00786C3F">
            <w:pPr>
              <w:pStyle w:val="TableText"/>
            </w:pPr>
            <w:r>
              <w:t>TBD</w:t>
            </w:r>
          </w:p>
        </w:tc>
        <w:tc>
          <w:tcPr>
            <w:tcW w:w="247" w:type="pct"/>
            <w:vAlign w:val="center"/>
          </w:tcPr>
          <w:p w14:paraId="73CDB137" w14:textId="5EA67035" w:rsidR="00786C3F" w:rsidRPr="007314D2" w:rsidRDefault="00786C3F" w:rsidP="00786C3F">
            <w:pPr>
              <w:pStyle w:val="TableText"/>
            </w:pPr>
            <w:r>
              <w:t>TBD</w:t>
            </w:r>
          </w:p>
        </w:tc>
        <w:tc>
          <w:tcPr>
            <w:tcW w:w="251" w:type="pct"/>
            <w:vAlign w:val="center"/>
          </w:tcPr>
          <w:p w14:paraId="351477ED" w14:textId="4AE444F5" w:rsidR="00786C3F" w:rsidRPr="007314D2" w:rsidRDefault="00786C3F" w:rsidP="00786C3F">
            <w:pPr>
              <w:pStyle w:val="TableText"/>
            </w:pPr>
            <w:r>
              <w:t>TBD</w:t>
            </w:r>
          </w:p>
        </w:tc>
        <w:tc>
          <w:tcPr>
            <w:tcW w:w="335" w:type="pct"/>
            <w:tcMar>
              <w:left w:w="58" w:type="dxa"/>
              <w:right w:w="58" w:type="dxa"/>
            </w:tcMar>
            <w:vAlign w:val="center"/>
          </w:tcPr>
          <w:p w14:paraId="6D499D21" w14:textId="4C5A95A9" w:rsidR="00786C3F" w:rsidRPr="007314D2" w:rsidRDefault="00786C3F" w:rsidP="00786C3F">
            <w:pPr>
              <w:pStyle w:val="TableText"/>
            </w:pPr>
            <w:r w:rsidRPr="007314D2">
              <w:t>50-150</w:t>
            </w:r>
          </w:p>
        </w:tc>
        <w:tc>
          <w:tcPr>
            <w:tcW w:w="440" w:type="pct"/>
            <w:tcMar>
              <w:left w:w="58" w:type="dxa"/>
              <w:right w:w="58" w:type="dxa"/>
            </w:tcMar>
            <w:vAlign w:val="center"/>
          </w:tcPr>
          <w:p w14:paraId="3C1DF99E"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64FDFB56" w14:textId="77777777" w:rsidR="00786C3F" w:rsidRPr="007314D2" w:rsidRDefault="00786C3F" w:rsidP="00786C3F">
            <w:pPr>
              <w:pStyle w:val="TableText"/>
            </w:pPr>
            <w:r>
              <w:t>TBD</w:t>
            </w:r>
          </w:p>
        </w:tc>
        <w:tc>
          <w:tcPr>
            <w:tcW w:w="444" w:type="pct"/>
            <w:tcMar>
              <w:left w:w="58" w:type="dxa"/>
              <w:right w:w="58" w:type="dxa"/>
            </w:tcMar>
            <w:vAlign w:val="center"/>
          </w:tcPr>
          <w:p w14:paraId="7EA00361" w14:textId="064843F5" w:rsidR="00786C3F" w:rsidRPr="007314D2" w:rsidRDefault="00786C3F" w:rsidP="00786C3F">
            <w:pPr>
              <w:pStyle w:val="TableText"/>
            </w:pPr>
            <w:r w:rsidRPr="007314D2">
              <w:t>≤ 20%</w:t>
            </w:r>
          </w:p>
        </w:tc>
      </w:tr>
      <w:tr w:rsidR="000751BC" w:rsidRPr="003F12B1" w14:paraId="6285DD5E" w14:textId="77777777" w:rsidTr="00860A9B">
        <w:trPr>
          <w:cantSplit/>
        </w:trPr>
        <w:tc>
          <w:tcPr>
            <w:tcW w:w="388" w:type="pct"/>
            <w:tcMar>
              <w:left w:w="58" w:type="dxa"/>
              <w:right w:w="58" w:type="dxa"/>
            </w:tcMar>
            <w:vAlign w:val="center"/>
          </w:tcPr>
          <w:p w14:paraId="56E60E6F" w14:textId="77777777" w:rsidR="00786C3F" w:rsidRPr="007314D2" w:rsidRDefault="00786C3F" w:rsidP="00786C3F">
            <w:pPr>
              <w:pStyle w:val="TableText"/>
            </w:pPr>
            <w:r w:rsidRPr="007314D2">
              <w:t>Sodium</w:t>
            </w:r>
          </w:p>
        </w:tc>
        <w:tc>
          <w:tcPr>
            <w:tcW w:w="303" w:type="pct"/>
            <w:tcMar>
              <w:left w:w="58" w:type="dxa"/>
              <w:right w:w="58" w:type="dxa"/>
            </w:tcMar>
            <w:vAlign w:val="center"/>
          </w:tcPr>
          <w:p w14:paraId="52C48EF1" w14:textId="77777777" w:rsidR="00786C3F" w:rsidRPr="007314D2" w:rsidRDefault="00786C3F" w:rsidP="00786C3F">
            <w:pPr>
              <w:pStyle w:val="TableText"/>
            </w:pPr>
            <w:r w:rsidRPr="007314D2">
              <w:t>7440-23-5</w:t>
            </w:r>
          </w:p>
        </w:tc>
        <w:tc>
          <w:tcPr>
            <w:tcW w:w="264" w:type="pct"/>
            <w:vAlign w:val="center"/>
          </w:tcPr>
          <w:p w14:paraId="7FE201AE" w14:textId="3BAF4B3F" w:rsidR="00786C3F" w:rsidRPr="007314D2" w:rsidRDefault="00786C3F" w:rsidP="00786C3F">
            <w:pPr>
              <w:pStyle w:val="TableText"/>
            </w:pPr>
            <w:r>
              <w:t>TBD</w:t>
            </w:r>
          </w:p>
        </w:tc>
        <w:tc>
          <w:tcPr>
            <w:tcW w:w="270" w:type="pct"/>
            <w:tcMar>
              <w:left w:w="58" w:type="dxa"/>
              <w:right w:w="58" w:type="dxa"/>
            </w:tcMar>
            <w:vAlign w:val="center"/>
          </w:tcPr>
          <w:p w14:paraId="59AC8C7D" w14:textId="361C89DF" w:rsidR="00786C3F" w:rsidRPr="007314D2" w:rsidRDefault="00786C3F" w:rsidP="00786C3F">
            <w:pPr>
              <w:pStyle w:val="TableText"/>
            </w:pPr>
            <w:r w:rsidRPr="007314D2">
              <w:t>TBD</w:t>
            </w:r>
          </w:p>
        </w:tc>
        <w:tc>
          <w:tcPr>
            <w:tcW w:w="440" w:type="pct"/>
            <w:tcMar>
              <w:left w:w="58" w:type="dxa"/>
              <w:right w:w="58" w:type="dxa"/>
            </w:tcMar>
            <w:vAlign w:val="center"/>
          </w:tcPr>
          <w:p w14:paraId="4B96888D" w14:textId="67F9B260" w:rsidR="00786C3F" w:rsidRPr="007314D2" w:rsidRDefault="00786C3F" w:rsidP="00786C3F">
            <w:pPr>
              <w:pStyle w:val="TableText"/>
            </w:pPr>
            <w:r>
              <w:t>TBD</w:t>
            </w:r>
          </w:p>
        </w:tc>
        <w:tc>
          <w:tcPr>
            <w:tcW w:w="440" w:type="pct"/>
            <w:tcMar>
              <w:left w:w="58" w:type="dxa"/>
              <w:right w:w="58" w:type="dxa"/>
            </w:tcMar>
            <w:vAlign w:val="center"/>
          </w:tcPr>
          <w:p w14:paraId="69016DB3" w14:textId="28E67648" w:rsidR="00786C3F" w:rsidRPr="007314D2" w:rsidRDefault="00786C3F" w:rsidP="00786C3F">
            <w:pPr>
              <w:pStyle w:val="TableText"/>
            </w:pPr>
            <w:r>
              <w:t>TBD</w:t>
            </w:r>
          </w:p>
        </w:tc>
        <w:tc>
          <w:tcPr>
            <w:tcW w:w="440" w:type="pct"/>
            <w:tcMar>
              <w:left w:w="58" w:type="dxa"/>
              <w:right w:w="58" w:type="dxa"/>
            </w:tcMar>
            <w:vAlign w:val="center"/>
          </w:tcPr>
          <w:p w14:paraId="76DA5C1E" w14:textId="1552862E" w:rsidR="00786C3F" w:rsidRPr="007314D2" w:rsidRDefault="00786C3F" w:rsidP="00786C3F">
            <w:pPr>
              <w:pStyle w:val="TableText"/>
            </w:pPr>
            <w:r>
              <w:t>TBD</w:t>
            </w:r>
          </w:p>
        </w:tc>
        <w:tc>
          <w:tcPr>
            <w:tcW w:w="440" w:type="pct"/>
            <w:tcMar>
              <w:left w:w="58" w:type="dxa"/>
              <w:right w:w="58" w:type="dxa"/>
            </w:tcMar>
            <w:vAlign w:val="center"/>
          </w:tcPr>
          <w:p w14:paraId="320CE0E9" w14:textId="6878B02C" w:rsidR="00786C3F" w:rsidRPr="007314D2" w:rsidRDefault="00786C3F" w:rsidP="00786C3F">
            <w:pPr>
              <w:pStyle w:val="TableText"/>
            </w:pPr>
            <w:r>
              <w:t>TBD</w:t>
            </w:r>
          </w:p>
        </w:tc>
        <w:tc>
          <w:tcPr>
            <w:tcW w:w="247" w:type="pct"/>
          </w:tcPr>
          <w:p w14:paraId="331D27C8" w14:textId="77777777" w:rsidR="00786C3F" w:rsidRPr="007314D2" w:rsidRDefault="00786C3F" w:rsidP="00786C3F">
            <w:pPr>
              <w:pStyle w:val="TableText"/>
            </w:pPr>
            <w:r>
              <w:t>--</w:t>
            </w:r>
          </w:p>
        </w:tc>
        <w:tc>
          <w:tcPr>
            <w:tcW w:w="251" w:type="pct"/>
            <w:vAlign w:val="center"/>
          </w:tcPr>
          <w:p w14:paraId="008BF508" w14:textId="47D41CA1" w:rsidR="00786C3F" w:rsidRPr="007314D2" w:rsidRDefault="00786C3F" w:rsidP="00786C3F">
            <w:pPr>
              <w:pStyle w:val="TableText"/>
            </w:pPr>
            <w:r>
              <w:t>TBD</w:t>
            </w:r>
          </w:p>
        </w:tc>
        <w:tc>
          <w:tcPr>
            <w:tcW w:w="335" w:type="pct"/>
            <w:tcMar>
              <w:left w:w="58" w:type="dxa"/>
              <w:right w:w="58" w:type="dxa"/>
            </w:tcMar>
            <w:vAlign w:val="center"/>
          </w:tcPr>
          <w:p w14:paraId="1443F16D"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0D919AF3"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25F20BAC" w14:textId="77777777" w:rsidR="00786C3F" w:rsidRPr="007314D2" w:rsidRDefault="00786C3F" w:rsidP="00786C3F">
            <w:pPr>
              <w:pStyle w:val="TableText"/>
            </w:pPr>
            <w:r>
              <w:t>TBD</w:t>
            </w:r>
          </w:p>
        </w:tc>
        <w:tc>
          <w:tcPr>
            <w:tcW w:w="444" w:type="pct"/>
            <w:tcMar>
              <w:left w:w="58" w:type="dxa"/>
              <w:right w:w="58" w:type="dxa"/>
            </w:tcMar>
            <w:vAlign w:val="center"/>
          </w:tcPr>
          <w:p w14:paraId="51B687D5" w14:textId="190AA5F3" w:rsidR="00786C3F" w:rsidRPr="007314D2" w:rsidRDefault="00786C3F" w:rsidP="00786C3F">
            <w:pPr>
              <w:pStyle w:val="TableText"/>
            </w:pPr>
            <w:r w:rsidRPr="007314D2">
              <w:t>≤ 20%</w:t>
            </w:r>
          </w:p>
        </w:tc>
      </w:tr>
      <w:tr w:rsidR="000751BC" w:rsidRPr="003F12B1" w14:paraId="14FC1CEB" w14:textId="77777777" w:rsidTr="00860A9B">
        <w:trPr>
          <w:cantSplit/>
        </w:trPr>
        <w:tc>
          <w:tcPr>
            <w:tcW w:w="388" w:type="pct"/>
            <w:tcMar>
              <w:left w:w="58" w:type="dxa"/>
              <w:right w:w="58" w:type="dxa"/>
            </w:tcMar>
            <w:vAlign w:val="center"/>
          </w:tcPr>
          <w:p w14:paraId="448A3F5B" w14:textId="77777777" w:rsidR="00786C3F" w:rsidRPr="007314D2" w:rsidRDefault="00786C3F" w:rsidP="00786C3F">
            <w:pPr>
              <w:pStyle w:val="TableText"/>
            </w:pPr>
            <w:r w:rsidRPr="007314D2">
              <w:lastRenderedPageBreak/>
              <w:t>Thallium</w:t>
            </w:r>
          </w:p>
        </w:tc>
        <w:tc>
          <w:tcPr>
            <w:tcW w:w="303" w:type="pct"/>
            <w:tcMar>
              <w:left w:w="58" w:type="dxa"/>
              <w:right w:w="58" w:type="dxa"/>
            </w:tcMar>
            <w:vAlign w:val="center"/>
          </w:tcPr>
          <w:p w14:paraId="06AD6898" w14:textId="77777777" w:rsidR="00786C3F" w:rsidRPr="007314D2" w:rsidRDefault="00786C3F" w:rsidP="00786C3F">
            <w:pPr>
              <w:pStyle w:val="TableText"/>
            </w:pPr>
            <w:r w:rsidRPr="007314D2">
              <w:t>7440-28-0</w:t>
            </w:r>
          </w:p>
        </w:tc>
        <w:tc>
          <w:tcPr>
            <w:tcW w:w="264" w:type="pct"/>
            <w:vAlign w:val="center"/>
          </w:tcPr>
          <w:p w14:paraId="2DDFC659" w14:textId="4EE676EB" w:rsidR="00786C3F" w:rsidRPr="007314D2" w:rsidRDefault="00786C3F" w:rsidP="00786C3F">
            <w:pPr>
              <w:pStyle w:val="TableText"/>
            </w:pPr>
            <w:r>
              <w:t>TBD</w:t>
            </w:r>
          </w:p>
        </w:tc>
        <w:tc>
          <w:tcPr>
            <w:tcW w:w="270" w:type="pct"/>
            <w:tcMar>
              <w:left w:w="58" w:type="dxa"/>
              <w:right w:w="58" w:type="dxa"/>
            </w:tcMar>
            <w:vAlign w:val="center"/>
          </w:tcPr>
          <w:p w14:paraId="45923D3A" w14:textId="5C7C76A0" w:rsidR="00786C3F" w:rsidRPr="007314D2" w:rsidRDefault="00786C3F" w:rsidP="00786C3F">
            <w:pPr>
              <w:pStyle w:val="TableText"/>
            </w:pPr>
            <w:r w:rsidRPr="007314D2">
              <w:t>TBD</w:t>
            </w:r>
          </w:p>
        </w:tc>
        <w:tc>
          <w:tcPr>
            <w:tcW w:w="440" w:type="pct"/>
            <w:tcMar>
              <w:left w:w="58" w:type="dxa"/>
              <w:right w:w="58" w:type="dxa"/>
            </w:tcMar>
            <w:vAlign w:val="center"/>
          </w:tcPr>
          <w:p w14:paraId="1643A1C8" w14:textId="48E486B8" w:rsidR="00786C3F" w:rsidRPr="007314D2" w:rsidRDefault="00786C3F" w:rsidP="00786C3F">
            <w:pPr>
              <w:pStyle w:val="TableText"/>
            </w:pPr>
            <w:r>
              <w:t>TBD</w:t>
            </w:r>
          </w:p>
        </w:tc>
        <w:tc>
          <w:tcPr>
            <w:tcW w:w="440" w:type="pct"/>
            <w:tcMar>
              <w:left w:w="58" w:type="dxa"/>
              <w:right w:w="58" w:type="dxa"/>
            </w:tcMar>
            <w:vAlign w:val="center"/>
          </w:tcPr>
          <w:p w14:paraId="3BA2229D" w14:textId="3F76978B" w:rsidR="00786C3F" w:rsidRPr="007314D2" w:rsidRDefault="00786C3F" w:rsidP="00786C3F">
            <w:pPr>
              <w:pStyle w:val="TableText"/>
            </w:pPr>
            <w:r>
              <w:t>TBD</w:t>
            </w:r>
          </w:p>
        </w:tc>
        <w:tc>
          <w:tcPr>
            <w:tcW w:w="440" w:type="pct"/>
            <w:tcMar>
              <w:left w:w="58" w:type="dxa"/>
              <w:right w:w="58" w:type="dxa"/>
            </w:tcMar>
            <w:vAlign w:val="center"/>
          </w:tcPr>
          <w:p w14:paraId="5616BA46" w14:textId="019A8D29" w:rsidR="00786C3F" w:rsidRPr="007314D2" w:rsidRDefault="00786C3F" w:rsidP="00786C3F">
            <w:pPr>
              <w:pStyle w:val="TableText"/>
            </w:pPr>
            <w:r>
              <w:t>TBD</w:t>
            </w:r>
          </w:p>
        </w:tc>
        <w:tc>
          <w:tcPr>
            <w:tcW w:w="440" w:type="pct"/>
            <w:tcMar>
              <w:left w:w="58" w:type="dxa"/>
              <w:right w:w="58" w:type="dxa"/>
            </w:tcMar>
            <w:vAlign w:val="center"/>
          </w:tcPr>
          <w:p w14:paraId="40F4F615" w14:textId="4A045027" w:rsidR="00786C3F" w:rsidRPr="007314D2" w:rsidRDefault="00786C3F" w:rsidP="00786C3F">
            <w:pPr>
              <w:pStyle w:val="TableText"/>
            </w:pPr>
            <w:r>
              <w:t>TBD</w:t>
            </w:r>
          </w:p>
        </w:tc>
        <w:tc>
          <w:tcPr>
            <w:tcW w:w="247" w:type="pct"/>
          </w:tcPr>
          <w:p w14:paraId="109157A0" w14:textId="77777777" w:rsidR="00786C3F" w:rsidRPr="007314D2" w:rsidRDefault="00786C3F" w:rsidP="00786C3F">
            <w:pPr>
              <w:pStyle w:val="TableText"/>
            </w:pPr>
            <w:r>
              <w:t>--</w:t>
            </w:r>
          </w:p>
        </w:tc>
        <w:tc>
          <w:tcPr>
            <w:tcW w:w="251" w:type="pct"/>
            <w:vAlign w:val="center"/>
          </w:tcPr>
          <w:p w14:paraId="32DB605B" w14:textId="557B85F7" w:rsidR="00786C3F" w:rsidRPr="007314D2" w:rsidRDefault="00786C3F" w:rsidP="00786C3F">
            <w:pPr>
              <w:pStyle w:val="TableText"/>
            </w:pPr>
            <w:r>
              <w:t>TBD</w:t>
            </w:r>
          </w:p>
        </w:tc>
        <w:tc>
          <w:tcPr>
            <w:tcW w:w="335" w:type="pct"/>
            <w:tcMar>
              <w:left w:w="58" w:type="dxa"/>
              <w:right w:w="58" w:type="dxa"/>
            </w:tcMar>
            <w:vAlign w:val="center"/>
          </w:tcPr>
          <w:p w14:paraId="250C449F"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62B15F20"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499B46E2" w14:textId="77777777" w:rsidR="00786C3F" w:rsidRPr="007314D2" w:rsidRDefault="00786C3F" w:rsidP="00786C3F">
            <w:pPr>
              <w:pStyle w:val="TableText"/>
            </w:pPr>
            <w:r>
              <w:t>TBD</w:t>
            </w:r>
          </w:p>
        </w:tc>
        <w:tc>
          <w:tcPr>
            <w:tcW w:w="444" w:type="pct"/>
            <w:tcMar>
              <w:left w:w="58" w:type="dxa"/>
              <w:right w:w="58" w:type="dxa"/>
            </w:tcMar>
            <w:vAlign w:val="center"/>
          </w:tcPr>
          <w:p w14:paraId="64FB3A65" w14:textId="699DCFB3" w:rsidR="00786C3F" w:rsidRPr="007314D2" w:rsidRDefault="00786C3F" w:rsidP="00786C3F">
            <w:pPr>
              <w:pStyle w:val="TableText"/>
            </w:pPr>
            <w:r w:rsidRPr="007314D2">
              <w:t>≤ 20%</w:t>
            </w:r>
          </w:p>
        </w:tc>
      </w:tr>
      <w:tr w:rsidR="000751BC" w:rsidRPr="003F12B1" w14:paraId="36645D42" w14:textId="77777777" w:rsidTr="00860A9B">
        <w:trPr>
          <w:cantSplit/>
        </w:trPr>
        <w:tc>
          <w:tcPr>
            <w:tcW w:w="388" w:type="pct"/>
            <w:tcMar>
              <w:left w:w="58" w:type="dxa"/>
              <w:right w:w="58" w:type="dxa"/>
            </w:tcMar>
            <w:vAlign w:val="center"/>
          </w:tcPr>
          <w:p w14:paraId="26EE3040" w14:textId="77777777" w:rsidR="00786C3F" w:rsidRPr="007314D2" w:rsidRDefault="00786C3F" w:rsidP="00786C3F">
            <w:pPr>
              <w:pStyle w:val="TableText"/>
            </w:pPr>
            <w:r w:rsidRPr="007314D2">
              <w:t>Vanadium</w:t>
            </w:r>
          </w:p>
        </w:tc>
        <w:tc>
          <w:tcPr>
            <w:tcW w:w="303" w:type="pct"/>
            <w:tcMar>
              <w:left w:w="58" w:type="dxa"/>
              <w:right w:w="58" w:type="dxa"/>
            </w:tcMar>
            <w:vAlign w:val="center"/>
          </w:tcPr>
          <w:p w14:paraId="1ABDC8AA" w14:textId="77777777" w:rsidR="00786C3F" w:rsidRPr="007314D2" w:rsidRDefault="00786C3F" w:rsidP="00786C3F">
            <w:pPr>
              <w:pStyle w:val="TableText"/>
            </w:pPr>
            <w:r w:rsidRPr="007314D2">
              <w:t>7440-62-2</w:t>
            </w:r>
          </w:p>
        </w:tc>
        <w:tc>
          <w:tcPr>
            <w:tcW w:w="264" w:type="pct"/>
            <w:vAlign w:val="center"/>
          </w:tcPr>
          <w:p w14:paraId="01D6AE97" w14:textId="7A6CF6B3" w:rsidR="00786C3F" w:rsidRPr="007314D2" w:rsidRDefault="00786C3F" w:rsidP="00786C3F">
            <w:pPr>
              <w:pStyle w:val="TableText"/>
            </w:pPr>
            <w:r>
              <w:t>TBD</w:t>
            </w:r>
          </w:p>
        </w:tc>
        <w:tc>
          <w:tcPr>
            <w:tcW w:w="270" w:type="pct"/>
            <w:tcMar>
              <w:left w:w="58" w:type="dxa"/>
              <w:right w:w="58" w:type="dxa"/>
            </w:tcMar>
            <w:vAlign w:val="center"/>
          </w:tcPr>
          <w:p w14:paraId="7DC7EB2F" w14:textId="423EE4A7" w:rsidR="00786C3F" w:rsidRPr="007314D2" w:rsidRDefault="00786C3F" w:rsidP="00786C3F">
            <w:pPr>
              <w:pStyle w:val="TableText"/>
            </w:pPr>
            <w:r w:rsidRPr="007314D2">
              <w:t>TBD</w:t>
            </w:r>
          </w:p>
        </w:tc>
        <w:tc>
          <w:tcPr>
            <w:tcW w:w="440" w:type="pct"/>
            <w:tcMar>
              <w:left w:w="58" w:type="dxa"/>
              <w:right w:w="58" w:type="dxa"/>
            </w:tcMar>
            <w:vAlign w:val="center"/>
          </w:tcPr>
          <w:p w14:paraId="79966A93" w14:textId="67F6DDB0" w:rsidR="00786C3F" w:rsidRPr="007314D2" w:rsidRDefault="00786C3F" w:rsidP="00786C3F">
            <w:pPr>
              <w:pStyle w:val="TableText"/>
            </w:pPr>
            <w:r>
              <w:t>TBD</w:t>
            </w:r>
          </w:p>
        </w:tc>
        <w:tc>
          <w:tcPr>
            <w:tcW w:w="440" w:type="pct"/>
            <w:tcMar>
              <w:left w:w="58" w:type="dxa"/>
              <w:right w:w="58" w:type="dxa"/>
            </w:tcMar>
            <w:vAlign w:val="center"/>
          </w:tcPr>
          <w:p w14:paraId="1A837706" w14:textId="0187D0FF" w:rsidR="00786C3F" w:rsidRPr="007314D2" w:rsidRDefault="00786C3F" w:rsidP="00786C3F">
            <w:pPr>
              <w:pStyle w:val="TableText"/>
            </w:pPr>
            <w:r>
              <w:t>TBD</w:t>
            </w:r>
          </w:p>
        </w:tc>
        <w:tc>
          <w:tcPr>
            <w:tcW w:w="440" w:type="pct"/>
            <w:tcMar>
              <w:left w:w="58" w:type="dxa"/>
              <w:right w:w="58" w:type="dxa"/>
            </w:tcMar>
            <w:vAlign w:val="center"/>
          </w:tcPr>
          <w:p w14:paraId="4079F121" w14:textId="4D2D32E8" w:rsidR="00786C3F" w:rsidRPr="007314D2" w:rsidRDefault="00786C3F" w:rsidP="00786C3F">
            <w:pPr>
              <w:pStyle w:val="TableText"/>
            </w:pPr>
            <w:r>
              <w:t>TBD</w:t>
            </w:r>
          </w:p>
        </w:tc>
        <w:tc>
          <w:tcPr>
            <w:tcW w:w="440" w:type="pct"/>
            <w:tcMar>
              <w:left w:w="58" w:type="dxa"/>
              <w:right w:w="58" w:type="dxa"/>
            </w:tcMar>
            <w:vAlign w:val="center"/>
          </w:tcPr>
          <w:p w14:paraId="21245190" w14:textId="34BF0C80" w:rsidR="00786C3F" w:rsidRPr="007314D2" w:rsidRDefault="00786C3F" w:rsidP="00786C3F">
            <w:pPr>
              <w:pStyle w:val="TableText"/>
            </w:pPr>
            <w:r>
              <w:t>TBD</w:t>
            </w:r>
          </w:p>
        </w:tc>
        <w:tc>
          <w:tcPr>
            <w:tcW w:w="247" w:type="pct"/>
          </w:tcPr>
          <w:p w14:paraId="0959BB3C" w14:textId="77777777" w:rsidR="00786C3F" w:rsidRPr="007314D2" w:rsidRDefault="00786C3F" w:rsidP="00786C3F">
            <w:pPr>
              <w:pStyle w:val="TableText"/>
            </w:pPr>
            <w:r>
              <w:t>--</w:t>
            </w:r>
          </w:p>
        </w:tc>
        <w:tc>
          <w:tcPr>
            <w:tcW w:w="251" w:type="pct"/>
            <w:vAlign w:val="center"/>
          </w:tcPr>
          <w:p w14:paraId="5270AFEF" w14:textId="6DC46280" w:rsidR="00786C3F" w:rsidRPr="007314D2" w:rsidRDefault="00786C3F" w:rsidP="00786C3F">
            <w:pPr>
              <w:pStyle w:val="TableText"/>
            </w:pPr>
            <w:r>
              <w:t>TBD</w:t>
            </w:r>
          </w:p>
        </w:tc>
        <w:tc>
          <w:tcPr>
            <w:tcW w:w="335" w:type="pct"/>
            <w:tcMar>
              <w:left w:w="58" w:type="dxa"/>
              <w:right w:w="58" w:type="dxa"/>
            </w:tcMar>
            <w:vAlign w:val="center"/>
          </w:tcPr>
          <w:p w14:paraId="481A3412"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304C84FC"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02968759" w14:textId="77777777" w:rsidR="00786C3F" w:rsidRPr="007314D2" w:rsidRDefault="00786C3F" w:rsidP="00786C3F">
            <w:pPr>
              <w:pStyle w:val="TableText"/>
            </w:pPr>
            <w:r>
              <w:t>TBD</w:t>
            </w:r>
          </w:p>
        </w:tc>
        <w:tc>
          <w:tcPr>
            <w:tcW w:w="444" w:type="pct"/>
            <w:tcMar>
              <w:left w:w="58" w:type="dxa"/>
              <w:right w:w="58" w:type="dxa"/>
            </w:tcMar>
            <w:vAlign w:val="center"/>
          </w:tcPr>
          <w:p w14:paraId="63D325F7" w14:textId="41B3B5F1" w:rsidR="00786C3F" w:rsidRPr="007314D2" w:rsidRDefault="00786C3F" w:rsidP="00786C3F">
            <w:pPr>
              <w:pStyle w:val="TableText"/>
            </w:pPr>
            <w:r w:rsidRPr="007314D2">
              <w:t>≤ 20%</w:t>
            </w:r>
          </w:p>
        </w:tc>
      </w:tr>
      <w:tr w:rsidR="000751BC" w:rsidRPr="003F12B1" w14:paraId="1333AF1C" w14:textId="77777777" w:rsidTr="00860A9B">
        <w:trPr>
          <w:cantSplit/>
        </w:trPr>
        <w:tc>
          <w:tcPr>
            <w:tcW w:w="388" w:type="pct"/>
            <w:tcMar>
              <w:left w:w="58" w:type="dxa"/>
              <w:right w:w="58" w:type="dxa"/>
            </w:tcMar>
            <w:vAlign w:val="center"/>
          </w:tcPr>
          <w:p w14:paraId="435A865E" w14:textId="77777777" w:rsidR="00786C3F" w:rsidRPr="007314D2" w:rsidRDefault="00786C3F" w:rsidP="00786C3F">
            <w:pPr>
              <w:pStyle w:val="TableText"/>
            </w:pPr>
            <w:r w:rsidRPr="007314D2">
              <w:t>Zinc</w:t>
            </w:r>
          </w:p>
        </w:tc>
        <w:tc>
          <w:tcPr>
            <w:tcW w:w="303" w:type="pct"/>
            <w:tcMar>
              <w:left w:w="58" w:type="dxa"/>
              <w:right w:w="58" w:type="dxa"/>
            </w:tcMar>
            <w:vAlign w:val="center"/>
          </w:tcPr>
          <w:p w14:paraId="02E19261" w14:textId="77777777" w:rsidR="00786C3F" w:rsidRPr="007314D2" w:rsidRDefault="00786C3F" w:rsidP="00786C3F">
            <w:pPr>
              <w:pStyle w:val="TableText"/>
            </w:pPr>
            <w:r w:rsidRPr="007314D2">
              <w:t>7440-66-6</w:t>
            </w:r>
          </w:p>
        </w:tc>
        <w:tc>
          <w:tcPr>
            <w:tcW w:w="264" w:type="pct"/>
            <w:vAlign w:val="center"/>
          </w:tcPr>
          <w:p w14:paraId="7C4DFCF9" w14:textId="41412F5B" w:rsidR="00786C3F" w:rsidRPr="007314D2" w:rsidRDefault="00786C3F" w:rsidP="00786C3F">
            <w:pPr>
              <w:pStyle w:val="TableText"/>
            </w:pPr>
            <w:r>
              <w:t>TBD</w:t>
            </w:r>
          </w:p>
        </w:tc>
        <w:tc>
          <w:tcPr>
            <w:tcW w:w="270" w:type="pct"/>
            <w:tcMar>
              <w:left w:w="58" w:type="dxa"/>
              <w:right w:w="58" w:type="dxa"/>
            </w:tcMar>
            <w:vAlign w:val="center"/>
          </w:tcPr>
          <w:p w14:paraId="22B938A1" w14:textId="76FDA91F" w:rsidR="00786C3F" w:rsidRPr="007314D2" w:rsidRDefault="00786C3F" w:rsidP="00786C3F">
            <w:pPr>
              <w:pStyle w:val="TableText"/>
            </w:pPr>
            <w:r w:rsidRPr="007314D2">
              <w:t>TBD</w:t>
            </w:r>
          </w:p>
        </w:tc>
        <w:tc>
          <w:tcPr>
            <w:tcW w:w="440" w:type="pct"/>
            <w:tcMar>
              <w:left w:w="58" w:type="dxa"/>
              <w:right w:w="58" w:type="dxa"/>
            </w:tcMar>
            <w:vAlign w:val="center"/>
          </w:tcPr>
          <w:p w14:paraId="36BE4478" w14:textId="14550180" w:rsidR="00786C3F" w:rsidRPr="007314D2" w:rsidRDefault="00786C3F" w:rsidP="00786C3F">
            <w:pPr>
              <w:pStyle w:val="TableText"/>
            </w:pPr>
            <w:r>
              <w:t>TBD</w:t>
            </w:r>
          </w:p>
        </w:tc>
        <w:tc>
          <w:tcPr>
            <w:tcW w:w="440" w:type="pct"/>
            <w:tcMar>
              <w:left w:w="58" w:type="dxa"/>
              <w:right w:w="58" w:type="dxa"/>
            </w:tcMar>
            <w:vAlign w:val="center"/>
          </w:tcPr>
          <w:p w14:paraId="3C55811E" w14:textId="310EB846" w:rsidR="00786C3F" w:rsidRPr="007314D2" w:rsidRDefault="00786C3F" w:rsidP="00786C3F">
            <w:pPr>
              <w:pStyle w:val="TableText"/>
            </w:pPr>
            <w:r>
              <w:t>TBD</w:t>
            </w:r>
          </w:p>
        </w:tc>
        <w:tc>
          <w:tcPr>
            <w:tcW w:w="440" w:type="pct"/>
            <w:tcMar>
              <w:left w:w="58" w:type="dxa"/>
              <w:right w:w="58" w:type="dxa"/>
            </w:tcMar>
            <w:vAlign w:val="center"/>
          </w:tcPr>
          <w:p w14:paraId="3747275A" w14:textId="5398139E" w:rsidR="00786C3F" w:rsidRPr="007314D2" w:rsidRDefault="00786C3F" w:rsidP="00786C3F">
            <w:pPr>
              <w:pStyle w:val="TableText"/>
            </w:pPr>
            <w:r>
              <w:t>TBD</w:t>
            </w:r>
          </w:p>
        </w:tc>
        <w:tc>
          <w:tcPr>
            <w:tcW w:w="440" w:type="pct"/>
            <w:tcMar>
              <w:left w:w="58" w:type="dxa"/>
              <w:right w:w="58" w:type="dxa"/>
            </w:tcMar>
            <w:vAlign w:val="center"/>
          </w:tcPr>
          <w:p w14:paraId="3FBD7E2A" w14:textId="2164684C" w:rsidR="00786C3F" w:rsidRPr="007314D2" w:rsidRDefault="00786C3F" w:rsidP="00786C3F">
            <w:pPr>
              <w:pStyle w:val="TableText"/>
            </w:pPr>
            <w:r>
              <w:t>TBD</w:t>
            </w:r>
          </w:p>
        </w:tc>
        <w:tc>
          <w:tcPr>
            <w:tcW w:w="247" w:type="pct"/>
          </w:tcPr>
          <w:p w14:paraId="639DDC42" w14:textId="77777777" w:rsidR="00786C3F" w:rsidRPr="007314D2" w:rsidRDefault="00786C3F" w:rsidP="00786C3F">
            <w:pPr>
              <w:pStyle w:val="TableText"/>
            </w:pPr>
            <w:r>
              <w:t>--</w:t>
            </w:r>
          </w:p>
        </w:tc>
        <w:tc>
          <w:tcPr>
            <w:tcW w:w="251" w:type="pct"/>
            <w:vAlign w:val="center"/>
          </w:tcPr>
          <w:p w14:paraId="3A17C95C" w14:textId="0545FE01" w:rsidR="00786C3F" w:rsidRPr="007314D2" w:rsidRDefault="00786C3F" w:rsidP="00786C3F">
            <w:pPr>
              <w:pStyle w:val="TableText"/>
            </w:pPr>
            <w:r>
              <w:t>TBD</w:t>
            </w:r>
          </w:p>
        </w:tc>
        <w:tc>
          <w:tcPr>
            <w:tcW w:w="335" w:type="pct"/>
            <w:tcMar>
              <w:left w:w="58" w:type="dxa"/>
              <w:right w:w="58" w:type="dxa"/>
            </w:tcMar>
            <w:vAlign w:val="center"/>
          </w:tcPr>
          <w:p w14:paraId="3D94B227" w14:textId="77777777" w:rsidR="00786C3F" w:rsidRPr="007314D2" w:rsidRDefault="00786C3F" w:rsidP="00786C3F">
            <w:pPr>
              <w:pStyle w:val="TableText"/>
            </w:pPr>
            <w:r w:rsidRPr="007314D2">
              <w:t>70-130</w:t>
            </w:r>
          </w:p>
        </w:tc>
        <w:tc>
          <w:tcPr>
            <w:tcW w:w="440" w:type="pct"/>
            <w:tcMar>
              <w:left w:w="58" w:type="dxa"/>
              <w:right w:w="58" w:type="dxa"/>
            </w:tcMar>
            <w:vAlign w:val="center"/>
          </w:tcPr>
          <w:p w14:paraId="0C8352F2" w14:textId="77777777" w:rsidR="00786C3F" w:rsidRPr="007314D2" w:rsidRDefault="00786C3F" w:rsidP="00786C3F">
            <w:pPr>
              <w:pStyle w:val="TableText"/>
            </w:pPr>
            <w:r w:rsidRPr="007314D2">
              <w:t>75-125</w:t>
            </w:r>
          </w:p>
        </w:tc>
        <w:tc>
          <w:tcPr>
            <w:tcW w:w="298" w:type="pct"/>
            <w:tcMar>
              <w:left w:w="58" w:type="dxa"/>
              <w:right w:w="58" w:type="dxa"/>
            </w:tcMar>
            <w:vAlign w:val="center"/>
          </w:tcPr>
          <w:p w14:paraId="2511BA0C" w14:textId="77777777" w:rsidR="00786C3F" w:rsidRPr="007314D2" w:rsidRDefault="00786C3F" w:rsidP="00786C3F">
            <w:pPr>
              <w:pStyle w:val="TableText"/>
            </w:pPr>
            <w:r>
              <w:t>TBD</w:t>
            </w:r>
          </w:p>
        </w:tc>
        <w:tc>
          <w:tcPr>
            <w:tcW w:w="444" w:type="pct"/>
            <w:tcMar>
              <w:left w:w="58" w:type="dxa"/>
              <w:right w:w="58" w:type="dxa"/>
            </w:tcMar>
            <w:vAlign w:val="center"/>
          </w:tcPr>
          <w:p w14:paraId="341B37AD" w14:textId="0E694495" w:rsidR="00786C3F" w:rsidRPr="007314D2" w:rsidRDefault="00786C3F" w:rsidP="00786C3F">
            <w:pPr>
              <w:pStyle w:val="TableText"/>
            </w:pPr>
            <w:r w:rsidRPr="007314D2">
              <w:t>≤ 20%</w:t>
            </w:r>
          </w:p>
        </w:tc>
      </w:tr>
      <w:tr w:rsidR="000751BC" w:rsidRPr="003F12B1" w14:paraId="5AE53706" w14:textId="77777777" w:rsidTr="00860A9B">
        <w:trPr>
          <w:cantSplit/>
        </w:trPr>
        <w:tc>
          <w:tcPr>
            <w:tcW w:w="388" w:type="pct"/>
            <w:tcMar>
              <w:left w:w="58" w:type="dxa"/>
              <w:right w:w="58" w:type="dxa"/>
            </w:tcMar>
            <w:vAlign w:val="center"/>
          </w:tcPr>
          <w:p w14:paraId="40D16EAF" w14:textId="2B9A4096" w:rsidR="00786C3F" w:rsidRPr="007314D2" w:rsidRDefault="00786C3F" w:rsidP="00786C3F">
            <w:pPr>
              <w:pStyle w:val="TableText"/>
            </w:pPr>
            <w:r w:rsidRPr="007314D2">
              <w:t>Cyanide</w:t>
            </w:r>
            <w:r w:rsidR="00937BCE">
              <w:rPr>
                <w:rStyle w:val="FootnoteReference"/>
              </w:rPr>
              <w:footnoteReference w:id="49"/>
            </w:r>
          </w:p>
        </w:tc>
        <w:tc>
          <w:tcPr>
            <w:tcW w:w="303" w:type="pct"/>
            <w:tcMar>
              <w:left w:w="58" w:type="dxa"/>
              <w:right w:w="58" w:type="dxa"/>
            </w:tcMar>
            <w:vAlign w:val="center"/>
          </w:tcPr>
          <w:p w14:paraId="3D8FFB2D" w14:textId="77777777" w:rsidR="00786C3F" w:rsidRPr="007314D2" w:rsidRDefault="00786C3F" w:rsidP="00786C3F">
            <w:pPr>
              <w:pStyle w:val="TableText"/>
            </w:pPr>
            <w:r w:rsidRPr="007314D2">
              <w:t>57-12-5</w:t>
            </w:r>
          </w:p>
        </w:tc>
        <w:tc>
          <w:tcPr>
            <w:tcW w:w="264" w:type="pct"/>
            <w:vAlign w:val="center"/>
          </w:tcPr>
          <w:p w14:paraId="7D1C0685" w14:textId="7CC2997C" w:rsidR="00786C3F" w:rsidRPr="007314D2" w:rsidRDefault="00786C3F" w:rsidP="00786C3F">
            <w:pPr>
              <w:pStyle w:val="TableText"/>
            </w:pPr>
            <w:r>
              <w:t>TBD</w:t>
            </w:r>
          </w:p>
        </w:tc>
        <w:tc>
          <w:tcPr>
            <w:tcW w:w="270" w:type="pct"/>
            <w:tcMar>
              <w:left w:w="58" w:type="dxa"/>
              <w:right w:w="58" w:type="dxa"/>
            </w:tcMar>
            <w:vAlign w:val="center"/>
          </w:tcPr>
          <w:p w14:paraId="57A3D1C0" w14:textId="0C964D31" w:rsidR="00786C3F" w:rsidRPr="007314D2" w:rsidRDefault="00786C3F" w:rsidP="00786C3F">
            <w:pPr>
              <w:pStyle w:val="TableText"/>
            </w:pPr>
            <w:r w:rsidRPr="007314D2">
              <w:t>TBD</w:t>
            </w:r>
          </w:p>
        </w:tc>
        <w:tc>
          <w:tcPr>
            <w:tcW w:w="440" w:type="pct"/>
            <w:tcMar>
              <w:left w:w="58" w:type="dxa"/>
              <w:right w:w="58" w:type="dxa"/>
            </w:tcMar>
          </w:tcPr>
          <w:p w14:paraId="42B29BE0" w14:textId="1DE481A4" w:rsidR="00786C3F" w:rsidRPr="007314D2" w:rsidRDefault="00786C3F" w:rsidP="00786C3F">
            <w:pPr>
              <w:pStyle w:val="TableText"/>
            </w:pPr>
            <w:r w:rsidRPr="00CA5528">
              <w:t>TBD</w:t>
            </w:r>
          </w:p>
        </w:tc>
        <w:tc>
          <w:tcPr>
            <w:tcW w:w="440" w:type="pct"/>
            <w:tcMar>
              <w:left w:w="58" w:type="dxa"/>
              <w:right w:w="58" w:type="dxa"/>
            </w:tcMar>
          </w:tcPr>
          <w:p w14:paraId="5912B425" w14:textId="7402B587" w:rsidR="00786C3F" w:rsidRPr="007314D2" w:rsidRDefault="00786C3F" w:rsidP="00786C3F">
            <w:pPr>
              <w:pStyle w:val="TableText"/>
            </w:pPr>
            <w:r w:rsidRPr="00CA5528">
              <w:t>TBD</w:t>
            </w:r>
          </w:p>
        </w:tc>
        <w:tc>
          <w:tcPr>
            <w:tcW w:w="440" w:type="pct"/>
            <w:tcMar>
              <w:left w:w="58" w:type="dxa"/>
              <w:right w:w="58" w:type="dxa"/>
            </w:tcMar>
          </w:tcPr>
          <w:p w14:paraId="3D95CC21" w14:textId="7CB2F723" w:rsidR="00786C3F" w:rsidRPr="007314D2" w:rsidRDefault="00786C3F" w:rsidP="00786C3F">
            <w:pPr>
              <w:pStyle w:val="TableText"/>
            </w:pPr>
            <w:r w:rsidRPr="00CA5528">
              <w:t>TBD</w:t>
            </w:r>
          </w:p>
        </w:tc>
        <w:tc>
          <w:tcPr>
            <w:tcW w:w="440" w:type="pct"/>
            <w:tcMar>
              <w:left w:w="58" w:type="dxa"/>
              <w:right w:w="58" w:type="dxa"/>
            </w:tcMar>
          </w:tcPr>
          <w:p w14:paraId="36C4DBEA" w14:textId="560E31AE" w:rsidR="00786C3F" w:rsidRPr="007314D2" w:rsidRDefault="00786C3F" w:rsidP="00786C3F">
            <w:pPr>
              <w:pStyle w:val="TableText"/>
            </w:pPr>
            <w:r w:rsidRPr="00CA5528">
              <w:t>TBD</w:t>
            </w:r>
          </w:p>
        </w:tc>
        <w:tc>
          <w:tcPr>
            <w:tcW w:w="247" w:type="pct"/>
          </w:tcPr>
          <w:p w14:paraId="39357640" w14:textId="12F71B2B" w:rsidR="00786C3F" w:rsidRDefault="00786C3F" w:rsidP="00786C3F">
            <w:pPr>
              <w:pStyle w:val="TableText"/>
            </w:pPr>
            <w:r w:rsidRPr="00CA5528">
              <w:t>TBD</w:t>
            </w:r>
            <w:r w:rsidRPr="00CA5528">
              <w:rPr>
                <w:vertAlign w:val="superscript"/>
              </w:rPr>
              <w:t>3</w:t>
            </w:r>
          </w:p>
        </w:tc>
        <w:tc>
          <w:tcPr>
            <w:tcW w:w="251" w:type="pct"/>
          </w:tcPr>
          <w:p w14:paraId="530651B6" w14:textId="77777777" w:rsidR="00786C3F" w:rsidRDefault="00786C3F" w:rsidP="00786C3F">
            <w:pPr>
              <w:pStyle w:val="TableText"/>
            </w:pPr>
            <w:r>
              <w:t>--</w:t>
            </w:r>
          </w:p>
        </w:tc>
        <w:tc>
          <w:tcPr>
            <w:tcW w:w="335" w:type="pct"/>
            <w:tcMar>
              <w:left w:w="58" w:type="dxa"/>
              <w:right w:w="58" w:type="dxa"/>
            </w:tcMar>
            <w:vAlign w:val="center"/>
          </w:tcPr>
          <w:p w14:paraId="34799280" w14:textId="77777777" w:rsidR="00786C3F" w:rsidRPr="007314D2" w:rsidRDefault="00786C3F" w:rsidP="00786C3F">
            <w:pPr>
              <w:pStyle w:val="TableText"/>
            </w:pPr>
            <w:r>
              <w:t>TBD</w:t>
            </w:r>
          </w:p>
        </w:tc>
        <w:tc>
          <w:tcPr>
            <w:tcW w:w="440" w:type="pct"/>
            <w:tcMar>
              <w:left w:w="58" w:type="dxa"/>
              <w:right w:w="58" w:type="dxa"/>
            </w:tcMar>
            <w:vAlign w:val="center"/>
          </w:tcPr>
          <w:p w14:paraId="36F61B1B" w14:textId="77777777" w:rsidR="00786C3F" w:rsidRPr="007314D2" w:rsidRDefault="00786C3F" w:rsidP="00786C3F">
            <w:pPr>
              <w:pStyle w:val="TableText"/>
            </w:pPr>
            <w:r>
              <w:t>75-125</w:t>
            </w:r>
          </w:p>
        </w:tc>
        <w:tc>
          <w:tcPr>
            <w:tcW w:w="298" w:type="pct"/>
            <w:tcMar>
              <w:left w:w="58" w:type="dxa"/>
              <w:right w:w="58" w:type="dxa"/>
            </w:tcMar>
            <w:vAlign w:val="center"/>
          </w:tcPr>
          <w:p w14:paraId="1A7AB626" w14:textId="77777777" w:rsidR="00786C3F" w:rsidRPr="007314D2" w:rsidRDefault="00786C3F" w:rsidP="00786C3F">
            <w:pPr>
              <w:pStyle w:val="TableText"/>
            </w:pPr>
            <w:r w:rsidRPr="007314D2">
              <w:t>75-125</w:t>
            </w:r>
          </w:p>
        </w:tc>
        <w:tc>
          <w:tcPr>
            <w:tcW w:w="444" w:type="pct"/>
            <w:tcMar>
              <w:left w:w="58" w:type="dxa"/>
              <w:right w:w="58" w:type="dxa"/>
            </w:tcMar>
            <w:vAlign w:val="center"/>
          </w:tcPr>
          <w:p w14:paraId="70AA9363" w14:textId="6CA567C8" w:rsidR="00786C3F" w:rsidRPr="007314D2" w:rsidRDefault="00786C3F" w:rsidP="00786C3F">
            <w:pPr>
              <w:pStyle w:val="TableText"/>
            </w:pPr>
            <w:r w:rsidRPr="007314D2">
              <w:t>≤ 20%</w:t>
            </w:r>
          </w:p>
        </w:tc>
      </w:tr>
    </w:tbl>
    <w:p w14:paraId="319A67AB" w14:textId="2D46A69C" w:rsidR="00786C3F" w:rsidRDefault="00786C3F" w:rsidP="00342C0B">
      <w:pPr>
        <w:pStyle w:val="Tablenotes"/>
        <w:ind w:left="0" w:firstLine="0"/>
      </w:pPr>
      <w:r>
        <w:t>Notes:</w:t>
      </w:r>
    </w:p>
    <w:p w14:paraId="0833DFAF" w14:textId="75607846" w:rsidR="00500E5D" w:rsidRDefault="00500E5D" w:rsidP="00500E5D">
      <w:pPr>
        <w:pStyle w:val="Tablenotes"/>
      </w:pPr>
      <w:r w:rsidRPr="007314D2">
        <w:t>Accuracy and Precision criteria presented in this table are for CLP methods.</w:t>
      </w:r>
    </w:p>
    <w:p w14:paraId="4BD5C803" w14:textId="620A1DE1" w:rsidR="00687083" w:rsidRDefault="00687083" w:rsidP="00687083">
      <w:pPr>
        <w:pStyle w:val="Tablenotes"/>
        <w:ind w:left="0" w:firstLine="0"/>
      </w:pPr>
      <w:bookmarkStart w:id="129" w:name="_Hlk159855456"/>
      <w:r>
        <w:t>A</w:t>
      </w:r>
      <w:r w:rsidRPr="00E45A15">
        <w:t xml:space="preserve">chievable </w:t>
      </w:r>
      <w:r>
        <w:t>L</w:t>
      </w:r>
      <w:r w:rsidRPr="00E45A15">
        <w:t xml:space="preserve">aboratory </w:t>
      </w:r>
      <w:r>
        <w:t>L</w:t>
      </w:r>
      <w:r w:rsidRPr="00E45A15">
        <w:t xml:space="preserve">imits </w:t>
      </w:r>
      <w:r>
        <w:t xml:space="preserve">are columns labeled </w:t>
      </w:r>
      <w:r w:rsidRPr="00E45A15">
        <w:t>Lab RLs and Lab MD</w:t>
      </w:r>
      <w:r w:rsidR="00A94E30">
        <w:t>L</w:t>
      </w:r>
      <w:r w:rsidRPr="00E45A15">
        <w:t>.</w:t>
      </w:r>
      <w:bookmarkEnd w:id="129"/>
    </w:p>
    <w:p w14:paraId="3CA2DDDA" w14:textId="47EDC88F" w:rsidR="00500E5D" w:rsidRDefault="00E45A15" w:rsidP="00283DF9">
      <w:pPr>
        <w:pStyle w:val="Tablenotes"/>
      </w:pPr>
      <w:r w:rsidRPr="00E45A15">
        <w:t>Accuracy and Precision Criteria are columns labeled LCS and MS Recovery Limits or Lab Duplicate Precision</w:t>
      </w:r>
      <w:r>
        <w:t xml:space="preserve">. </w:t>
      </w:r>
    </w:p>
    <w:p w14:paraId="2099C0C7" w14:textId="77777777" w:rsidR="008C3543" w:rsidRDefault="008C3543" w:rsidP="00A64C3F">
      <w:pPr>
        <w:pStyle w:val="Tablenotes"/>
        <w:ind w:left="0" w:firstLine="0"/>
        <w:sectPr w:rsidR="008C3543" w:rsidSect="00AD16B6">
          <w:footerReference w:type="default" r:id="rId49"/>
          <w:pgSz w:w="15840" w:h="12240" w:orient="landscape"/>
          <w:pgMar w:top="1440" w:right="1080" w:bottom="1440" w:left="1080" w:header="720" w:footer="720" w:gutter="0"/>
          <w:cols w:space="432"/>
          <w:docGrid w:linePitch="299"/>
        </w:sectPr>
      </w:pPr>
      <w:bookmarkStart w:id="130" w:name="_Hlk69827343"/>
    </w:p>
    <w:tbl>
      <w:tblPr>
        <w:tblStyle w:val="TableGrid"/>
        <w:tblW w:w="4032" w:type="dxa"/>
        <w:tblLook w:val="04A0" w:firstRow="1" w:lastRow="0" w:firstColumn="1" w:lastColumn="0" w:noHBand="0" w:noVBand="1"/>
      </w:tblPr>
      <w:tblGrid>
        <w:gridCol w:w="957"/>
        <w:gridCol w:w="3075"/>
      </w:tblGrid>
      <w:tr w:rsidR="001F3707" w:rsidRPr="00311820" w14:paraId="069D24F0" w14:textId="77777777" w:rsidTr="00ED149B">
        <w:trPr>
          <w:trHeight w:hRule="exact" w:val="288"/>
        </w:trPr>
        <w:tc>
          <w:tcPr>
            <w:tcW w:w="917" w:type="dxa"/>
          </w:tcPr>
          <w:bookmarkEnd w:id="130"/>
          <w:p w14:paraId="4BAE9FE8" w14:textId="77777777" w:rsidR="001F3707" w:rsidRPr="00311820" w:rsidRDefault="001F3707" w:rsidP="00ED149B">
            <w:pPr>
              <w:pStyle w:val="Tablenotes"/>
              <w:ind w:left="0" w:firstLine="0"/>
            </w:pPr>
            <w:r w:rsidRPr="00311820">
              <w:t>--</w:t>
            </w:r>
          </w:p>
        </w:tc>
        <w:tc>
          <w:tcPr>
            <w:tcW w:w="2948" w:type="dxa"/>
          </w:tcPr>
          <w:p w14:paraId="053969D1" w14:textId="77777777" w:rsidR="001F3707" w:rsidRPr="00311820" w:rsidRDefault="001F3707" w:rsidP="00ED149B">
            <w:pPr>
              <w:pStyle w:val="Tablenotes"/>
              <w:ind w:left="0" w:firstLine="0"/>
            </w:pPr>
            <w:r w:rsidRPr="00311820">
              <w:t>Analyte not performed by this method</w:t>
            </w:r>
          </w:p>
        </w:tc>
      </w:tr>
      <w:tr w:rsidR="001F3707" w:rsidRPr="00311820" w14:paraId="1681A8D0" w14:textId="77777777" w:rsidTr="00ED149B">
        <w:trPr>
          <w:trHeight w:hRule="exact" w:val="288"/>
        </w:trPr>
        <w:tc>
          <w:tcPr>
            <w:tcW w:w="917" w:type="dxa"/>
          </w:tcPr>
          <w:p w14:paraId="559EAC88" w14:textId="77777777" w:rsidR="001F3707" w:rsidRPr="00311820" w:rsidRDefault="001F3707" w:rsidP="00ED149B">
            <w:pPr>
              <w:pStyle w:val="Tablenotes"/>
              <w:ind w:left="0" w:firstLine="0"/>
            </w:pPr>
            <w:r w:rsidRPr="00311820">
              <w:t>%R</w:t>
            </w:r>
          </w:p>
        </w:tc>
        <w:tc>
          <w:tcPr>
            <w:tcW w:w="2948" w:type="dxa"/>
          </w:tcPr>
          <w:p w14:paraId="434DB0BA" w14:textId="77777777" w:rsidR="001F3707" w:rsidRPr="00311820" w:rsidRDefault="001F3707" w:rsidP="00ED149B">
            <w:pPr>
              <w:pStyle w:val="Tablenotes"/>
              <w:ind w:left="0" w:firstLine="0"/>
            </w:pPr>
            <w:r w:rsidRPr="00311820">
              <w:t>percent recovery</w:t>
            </w:r>
          </w:p>
        </w:tc>
      </w:tr>
      <w:tr w:rsidR="001F3707" w:rsidRPr="00311820" w14:paraId="06381108" w14:textId="77777777" w:rsidTr="00ED149B">
        <w:trPr>
          <w:trHeight w:hRule="exact" w:val="288"/>
        </w:trPr>
        <w:tc>
          <w:tcPr>
            <w:tcW w:w="917" w:type="dxa"/>
          </w:tcPr>
          <w:p w14:paraId="0735F3DB" w14:textId="77777777" w:rsidR="001F3707" w:rsidRPr="00311820" w:rsidRDefault="001F3707" w:rsidP="00ED149B">
            <w:pPr>
              <w:pStyle w:val="Tablenotes"/>
              <w:ind w:left="0" w:firstLine="0"/>
            </w:pPr>
            <w:r w:rsidRPr="00311820">
              <w:t>CAS</w:t>
            </w:r>
          </w:p>
        </w:tc>
        <w:tc>
          <w:tcPr>
            <w:tcW w:w="2948" w:type="dxa"/>
          </w:tcPr>
          <w:p w14:paraId="3BD8C631" w14:textId="77777777" w:rsidR="001F3707" w:rsidRPr="00311820" w:rsidRDefault="001F3707" w:rsidP="00ED149B">
            <w:pPr>
              <w:pStyle w:val="Tablenotes"/>
              <w:ind w:left="0" w:firstLine="0"/>
            </w:pPr>
            <w:r w:rsidRPr="00311820">
              <w:t>Chemical Abstracts Service</w:t>
            </w:r>
          </w:p>
        </w:tc>
      </w:tr>
      <w:tr w:rsidR="001F3707" w:rsidRPr="00311820" w14:paraId="0F08E244" w14:textId="77777777" w:rsidTr="00ED149B">
        <w:trPr>
          <w:trHeight w:hRule="exact" w:val="288"/>
        </w:trPr>
        <w:tc>
          <w:tcPr>
            <w:tcW w:w="917" w:type="dxa"/>
          </w:tcPr>
          <w:p w14:paraId="2FF22178" w14:textId="77777777" w:rsidR="001F3707" w:rsidRPr="00311820" w:rsidRDefault="001F3707" w:rsidP="00ED149B">
            <w:pPr>
              <w:pStyle w:val="Tablenotes"/>
              <w:ind w:left="0" w:firstLine="0"/>
            </w:pPr>
            <w:r w:rsidRPr="00311820">
              <w:t>CLP</w:t>
            </w:r>
          </w:p>
        </w:tc>
        <w:tc>
          <w:tcPr>
            <w:tcW w:w="2948" w:type="dxa"/>
          </w:tcPr>
          <w:p w14:paraId="76FACFF5" w14:textId="77777777" w:rsidR="001F3707" w:rsidRPr="00311820" w:rsidRDefault="001F3707" w:rsidP="00ED149B">
            <w:pPr>
              <w:pStyle w:val="Tablenotes"/>
              <w:ind w:left="0" w:firstLine="0"/>
            </w:pPr>
            <w:r w:rsidRPr="00311820">
              <w:t>Contract Laboratory Program</w:t>
            </w:r>
          </w:p>
        </w:tc>
      </w:tr>
      <w:tr w:rsidR="001F3707" w:rsidRPr="00311820" w14:paraId="2EAF6B09" w14:textId="77777777" w:rsidTr="00ED149B">
        <w:trPr>
          <w:trHeight w:hRule="exact" w:val="288"/>
        </w:trPr>
        <w:tc>
          <w:tcPr>
            <w:tcW w:w="917" w:type="dxa"/>
          </w:tcPr>
          <w:p w14:paraId="62DD12B5" w14:textId="77777777" w:rsidR="001F3707" w:rsidRPr="00311820" w:rsidRDefault="001F3707" w:rsidP="00ED149B">
            <w:pPr>
              <w:pStyle w:val="Tablenotes"/>
              <w:ind w:left="0" w:firstLine="0"/>
            </w:pPr>
            <w:r w:rsidRPr="00311820">
              <w:t>CRQL</w:t>
            </w:r>
          </w:p>
        </w:tc>
        <w:tc>
          <w:tcPr>
            <w:tcW w:w="2948" w:type="dxa"/>
          </w:tcPr>
          <w:p w14:paraId="562398F2" w14:textId="77777777" w:rsidR="001F3707" w:rsidRPr="00311820" w:rsidRDefault="001F3707" w:rsidP="00ED149B">
            <w:pPr>
              <w:pStyle w:val="Tablenotes"/>
              <w:ind w:left="0" w:firstLine="0"/>
            </w:pPr>
            <w:r w:rsidRPr="00311820">
              <w:t>Contract Required Quantitation Limit</w:t>
            </w:r>
          </w:p>
        </w:tc>
      </w:tr>
      <w:tr w:rsidR="001F3707" w:rsidRPr="00311820" w14:paraId="1D54A9F5" w14:textId="77777777" w:rsidTr="00ED149B">
        <w:trPr>
          <w:trHeight w:hRule="exact" w:val="576"/>
        </w:trPr>
        <w:tc>
          <w:tcPr>
            <w:tcW w:w="917" w:type="dxa"/>
          </w:tcPr>
          <w:p w14:paraId="1AA9FA0F" w14:textId="77777777" w:rsidR="001F3707" w:rsidRPr="00311820" w:rsidRDefault="001F3707" w:rsidP="00ED149B">
            <w:pPr>
              <w:pStyle w:val="Tablenotes"/>
              <w:ind w:left="0" w:firstLine="0"/>
            </w:pPr>
            <w:r w:rsidRPr="00311820">
              <w:t>ICP-AES</w:t>
            </w:r>
          </w:p>
        </w:tc>
        <w:tc>
          <w:tcPr>
            <w:tcW w:w="2948" w:type="dxa"/>
          </w:tcPr>
          <w:p w14:paraId="05EAD75C" w14:textId="77777777" w:rsidR="001F3707" w:rsidRPr="00311820" w:rsidRDefault="001F3707" w:rsidP="00ED149B">
            <w:pPr>
              <w:pStyle w:val="Tablenotes"/>
              <w:ind w:left="0" w:firstLine="0"/>
            </w:pPr>
            <w:r w:rsidRPr="00311820">
              <w:t>Inductively Coupled Plasma-Atomic</w:t>
            </w:r>
            <w:r>
              <w:br/>
            </w:r>
            <w:r w:rsidRPr="00311820">
              <w:t xml:space="preserve"> Emission Spectroscopy</w:t>
            </w:r>
          </w:p>
        </w:tc>
      </w:tr>
      <w:tr w:rsidR="001F3707" w:rsidRPr="00311820" w14:paraId="14E963F6" w14:textId="77777777" w:rsidTr="00ED149B">
        <w:trPr>
          <w:trHeight w:hRule="exact" w:val="432"/>
        </w:trPr>
        <w:tc>
          <w:tcPr>
            <w:tcW w:w="917" w:type="dxa"/>
          </w:tcPr>
          <w:p w14:paraId="5408E50F" w14:textId="77777777" w:rsidR="001F3707" w:rsidRPr="00311820" w:rsidRDefault="001F3707" w:rsidP="00ED149B">
            <w:pPr>
              <w:pStyle w:val="Tablenotes"/>
              <w:ind w:left="0" w:firstLine="0"/>
            </w:pPr>
            <w:r w:rsidRPr="00311820">
              <w:t>ICP-MS</w:t>
            </w:r>
          </w:p>
        </w:tc>
        <w:tc>
          <w:tcPr>
            <w:tcW w:w="2948" w:type="dxa"/>
          </w:tcPr>
          <w:p w14:paraId="74484E1B" w14:textId="77777777" w:rsidR="001F3707" w:rsidRPr="00311820" w:rsidRDefault="001F3707" w:rsidP="00ED149B">
            <w:pPr>
              <w:pStyle w:val="Tablenotes"/>
              <w:ind w:left="0" w:firstLine="0"/>
            </w:pPr>
            <w:r w:rsidRPr="00311820">
              <w:t>Inductively Coupled Plasma-Mass Spectrometry</w:t>
            </w:r>
          </w:p>
        </w:tc>
      </w:tr>
      <w:tr w:rsidR="001F3707" w:rsidRPr="00311820" w14:paraId="43CE0CD2" w14:textId="77777777" w:rsidTr="00ED149B">
        <w:trPr>
          <w:trHeight w:hRule="exact" w:val="288"/>
        </w:trPr>
        <w:tc>
          <w:tcPr>
            <w:tcW w:w="917" w:type="dxa"/>
          </w:tcPr>
          <w:p w14:paraId="58AC9B79" w14:textId="77777777" w:rsidR="001F3707" w:rsidRPr="00311820" w:rsidRDefault="001F3707" w:rsidP="00ED149B">
            <w:pPr>
              <w:pStyle w:val="Tablenotes"/>
              <w:ind w:left="0" w:firstLine="0"/>
            </w:pPr>
            <w:r w:rsidRPr="00311820">
              <w:t>LCS</w:t>
            </w:r>
          </w:p>
        </w:tc>
        <w:tc>
          <w:tcPr>
            <w:tcW w:w="2948" w:type="dxa"/>
          </w:tcPr>
          <w:p w14:paraId="70D55941" w14:textId="77777777" w:rsidR="001F3707" w:rsidRPr="00311820" w:rsidRDefault="001F3707" w:rsidP="00ED149B">
            <w:pPr>
              <w:pStyle w:val="Tablenotes"/>
              <w:ind w:left="0" w:firstLine="0"/>
            </w:pPr>
            <w:r w:rsidRPr="00311820">
              <w:t>Laboratory Control Sample</w:t>
            </w:r>
          </w:p>
        </w:tc>
      </w:tr>
      <w:tr w:rsidR="001F3707" w:rsidRPr="00311820" w14:paraId="5C973B5A" w14:textId="77777777" w:rsidTr="00ED149B">
        <w:trPr>
          <w:trHeight w:hRule="exact" w:val="288"/>
        </w:trPr>
        <w:tc>
          <w:tcPr>
            <w:tcW w:w="917" w:type="dxa"/>
          </w:tcPr>
          <w:p w14:paraId="52CEB805" w14:textId="77777777" w:rsidR="001F3707" w:rsidRPr="00311820" w:rsidRDefault="001F3707" w:rsidP="00ED149B">
            <w:pPr>
              <w:pStyle w:val="Tablenotes"/>
              <w:ind w:left="0" w:firstLine="0"/>
            </w:pPr>
            <w:r w:rsidRPr="00311820">
              <w:t>MDL</w:t>
            </w:r>
          </w:p>
        </w:tc>
        <w:tc>
          <w:tcPr>
            <w:tcW w:w="2948" w:type="dxa"/>
          </w:tcPr>
          <w:p w14:paraId="5F766896" w14:textId="77777777" w:rsidR="001F3707" w:rsidRPr="00311820" w:rsidRDefault="001F3707" w:rsidP="00ED149B">
            <w:pPr>
              <w:pStyle w:val="Tablenotes"/>
              <w:ind w:left="0" w:firstLine="0"/>
            </w:pPr>
            <w:r w:rsidRPr="00311820">
              <w:t>Method Detection Limit</w:t>
            </w:r>
          </w:p>
        </w:tc>
      </w:tr>
      <w:tr w:rsidR="001F3707" w:rsidRPr="00311820" w14:paraId="5EBBE534" w14:textId="77777777" w:rsidTr="00ED149B">
        <w:trPr>
          <w:trHeight w:hRule="exact" w:val="288"/>
        </w:trPr>
        <w:tc>
          <w:tcPr>
            <w:tcW w:w="917" w:type="dxa"/>
          </w:tcPr>
          <w:p w14:paraId="30CCC503" w14:textId="77777777" w:rsidR="001F3707" w:rsidRPr="00311820" w:rsidRDefault="001F3707" w:rsidP="00ED149B">
            <w:pPr>
              <w:pStyle w:val="Tablenotes"/>
              <w:ind w:left="0" w:firstLine="0"/>
            </w:pPr>
            <w:r w:rsidRPr="00311820">
              <w:t>MS/MSD</w:t>
            </w:r>
          </w:p>
        </w:tc>
        <w:tc>
          <w:tcPr>
            <w:tcW w:w="2948" w:type="dxa"/>
          </w:tcPr>
          <w:p w14:paraId="3AAECB59" w14:textId="77777777" w:rsidR="001F3707" w:rsidRPr="00311820" w:rsidRDefault="001F3707" w:rsidP="00ED149B">
            <w:pPr>
              <w:pStyle w:val="Tablenotes"/>
              <w:ind w:left="0" w:firstLine="0"/>
            </w:pPr>
            <w:r w:rsidRPr="00311820">
              <w:t>Matrix Spike/Matrix Spike Duplicate</w:t>
            </w:r>
          </w:p>
        </w:tc>
      </w:tr>
      <w:tr w:rsidR="001F3707" w:rsidRPr="00311820" w14:paraId="7D519C7D" w14:textId="77777777" w:rsidTr="00ED149B">
        <w:trPr>
          <w:trHeight w:hRule="exact" w:val="288"/>
        </w:trPr>
        <w:tc>
          <w:tcPr>
            <w:tcW w:w="917" w:type="dxa"/>
          </w:tcPr>
          <w:p w14:paraId="6954EDDB" w14:textId="77777777" w:rsidR="001F3707" w:rsidRPr="00311820" w:rsidRDefault="001F3707" w:rsidP="00ED149B">
            <w:pPr>
              <w:pStyle w:val="Tablenotes"/>
              <w:ind w:left="0" w:firstLine="0"/>
            </w:pPr>
            <w:r w:rsidRPr="00311820">
              <w:t>µg</w:t>
            </w:r>
          </w:p>
        </w:tc>
        <w:tc>
          <w:tcPr>
            <w:tcW w:w="2948" w:type="dxa"/>
          </w:tcPr>
          <w:p w14:paraId="7A35CEF6" w14:textId="77777777" w:rsidR="001F3707" w:rsidRPr="00311820" w:rsidRDefault="001F3707" w:rsidP="00ED149B">
            <w:pPr>
              <w:pStyle w:val="Tablenotes"/>
              <w:ind w:left="0" w:firstLine="0"/>
            </w:pPr>
            <w:r w:rsidRPr="00311820">
              <w:t>microgram</w:t>
            </w:r>
          </w:p>
        </w:tc>
      </w:tr>
      <w:tr w:rsidR="001F3707" w:rsidRPr="00311820" w14:paraId="6CDE98C2" w14:textId="77777777" w:rsidTr="00ED149B">
        <w:trPr>
          <w:trHeight w:hRule="exact" w:val="288"/>
        </w:trPr>
        <w:tc>
          <w:tcPr>
            <w:tcW w:w="917" w:type="dxa"/>
          </w:tcPr>
          <w:p w14:paraId="3EED619E" w14:textId="77777777" w:rsidR="001F3707" w:rsidRPr="00311820" w:rsidRDefault="001F3707" w:rsidP="00ED149B">
            <w:pPr>
              <w:pStyle w:val="Tablenotes"/>
              <w:ind w:left="0" w:firstLine="0"/>
            </w:pPr>
            <w:r w:rsidRPr="00311820">
              <w:t>µg/L</w:t>
            </w:r>
          </w:p>
        </w:tc>
        <w:tc>
          <w:tcPr>
            <w:tcW w:w="2948" w:type="dxa"/>
          </w:tcPr>
          <w:p w14:paraId="33C6CE21" w14:textId="77777777" w:rsidR="001F3707" w:rsidRPr="00311820" w:rsidRDefault="001F3707" w:rsidP="00ED149B">
            <w:pPr>
              <w:pStyle w:val="Tablenotes"/>
              <w:ind w:left="0" w:firstLine="0"/>
            </w:pPr>
            <w:r w:rsidRPr="00311820">
              <w:t>microgram per liter</w:t>
            </w:r>
          </w:p>
        </w:tc>
      </w:tr>
      <w:tr w:rsidR="001F3707" w:rsidRPr="00311820" w14:paraId="27A0FC14" w14:textId="77777777" w:rsidTr="00ED149B">
        <w:trPr>
          <w:trHeight w:hRule="exact" w:val="288"/>
        </w:trPr>
        <w:tc>
          <w:tcPr>
            <w:tcW w:w="917" w:type="dxa"/>
          </w:tcPr>
          <w:p w14:paraId="32974356" w14:textId="77777777" w:rsidR="001F3707" w:rsidRPr="00311820" w:rsidRDefault="001F3707" w:rsidP="00ED149B">
            <w:pPr>
              <w:pStyle w:val="Tablenotes"/>
              <w:ind w:left="0" w:firstLine="0"/>
            </w:pPr>
            <w:r w:rsidRPr="00311820">
              <w:t>RL</w:t>
            </w:r>
          </w:p>
        </w:tc>
        <w:tc>
          <w:tcPr>
            <w:tcW w:w="2948" w:type="dxa"/>
          </w:tcPr>
          <w:p w14:paraId="6FFF13A1" w14:textId="77777777" w:rsidR="001F3707" w:rsidRPr="00311820" w:rsidRDefault="001F3707" w:rsidP="00ED149B">
            <w:pPr>
              <w:pStyle w:val="Tablenotes"/>
              <w:ind w:left="0" w:firstLine="0"/>
            </w:pPr>
            <w:r w:rsidRPr="00311820">
              <w:t>Reporting Limit</w:t>
            </w:r>
          </w:p>
        </w:tc>
      </w:tr>
      <w:tr w:rsidR="001F3707" w:rsidRPr="00311820" w14:paraId="0E031AA2" w14:textId="77777777" w:rsidTr="00ED149B">
        <w:trPr>
          <w:trHeight w:hRule="exact" w:val="288"/>
        </w:trPr>
        <w:tc>
          <w:tcPr>
            <w:tcW w:w="917" w:type="dxa"/>
          </w:tcPr>
          <w:p w14:paraId="65F35704" w14:textId="77777777" w:rsidR="001F3707" w:rsidRPr="00311820" w:rsidRDefault="001F3707" w:rsidP="00ED149B">
            <w:pPr>
              <w:pStyle w:val="Tablenotes"/>
              <w:ind w:left="0" w:firstLine="0"/>
            </w:pPr>
            <w:r w:rsidRPr="00311820">
              <w:t>RPD</w:t>
            </w:r>
          </w:p>
        </w:tc>
        <w:tc>
          <w:tcPr>
            <w:tcW w:w="2948" w:type="dxa"/>
          </w:tcPr>
          <w:p w14:paraId="435E26CB" w14:textId="77777777" w:rsidR="001F3707" w:rsidRPr="00311820" w:rsidRDefault="001F3707" w:rsidP="00ED149B">
            <w:pPr>
              <w:pStyle w:val="Tablenotes"/>
              <w:ind w:left="0" w:firstLine="0"/>
            </w:pPr>
            <w:r w:rsidRPr="00311820">
              <w:t>relative percent difference</w:t>
            </w:r>
          </w:p>
        </w:tc>
      </w:tr>
      <w:tr w:rsidR="001F3707" w:rsidRPr="00311820" w14:paraId="66314096" w14:textId="77777777" w:rsidTr="00ED149B">
        <w:trPr>
          <w:trHeight w:hRule="exact" w:val="432"/>
        </w:trPr>
        <w:tc>
          <w:tcPr>
            <w:tcW w:w="917" w:type="dxa"/>
          </w:tcPr>
          <w:p w14:paraId="28216702" w14:textId="77777777" w:rsidR="001F3707" w:rsidRPr="00311820" w:rsidRDefault="001F3707" w:rsidP="00ED149B">
            <w:pPr>
              <w:pStyle w:val="Tablenotes"/>
              <w:ind w:left="0" w:firstLine="0"/>
            </w:pPr>
            <w:r w:rsidRPr="00311820">
              <w:t>SPLP</w:t>
            </w:r>
          </w:p>
        </w:tc>
        <w:tc>
          <w:tcPr>
            <w:tcW w:w="2948" w:type="dxa"/>
          </w:tcPr>
          <w:p w14:paraId="24798D5F" w14:textId="77777777" w:rsidR="001F3707" w:rsidRPr="00311820" w:rsidRDefault="001F3707" w:rsidP="00ED149B">
            <w:pPr>
              <w:pStyle w:val="Tablenotes"/>
              <w:ind w:left="0" w:firstLine="0"/>
            </w:pPr>
            <w:r w:rsidRPr="00311820">
              <w:t>Synthetic Precipitation Leaching Procedure</w:t>
            </w:r>
          </w:p>
        </w:tc>
      </w:tr>
      <w:tr w:rsidR="001F3707" w:rsidRPr="00311820" w14:paraId="70966069" w14:textId="77777777" w:rsidTr="00ED149B">
        <w:trPr>
          <w:trHeight w:hRule="exact" w:val="288"/>
        </w:trPr>
        <w:tc>
          <w:tcPr>
            <w:tcW w:w="917" w:type="dxa"/>
          </w:tcPr>
          <w:p w14:paraId="0A87BAD9" w14:textId="77777777" w:rsidR="001F3707" w:rsidRPr="00311820" w:rsidRDefault="001F3707" w:rsidP="00ED149B">
            <w:pPr>
              <w:pStyle w:val="Tablenotes"/>
              <w:ind w:left="0" w:firstLine="0"/>
            </w:pPr>
            <w:r w:rsidRPr="00311820">
              <w:t>TBD</w:t>
            </w:r>
          </w:p>
        </w:tc>
        <w:tc>
          <w:tcPr>
            <w:tcW w:w="2948" w:type="dxa"/>
          </w:tcPr>
          <w:p w14:paraId="1417D015" w14:textId="77777777" w:rsidR="001F3707" w:rsidRPr="00311820" w:rsidRDefault="001F3707" w:rsidP="00ED149B">
            <w:pPr>
              <w:pStyle w:val="Tablenotes"/>
              <w:ind w:left="0" w:firstLine="0"/>
            </w:pPr>
            <w:r w:rsidRPr="00311820">
              <w:t>To Be Determined</w:t>
            </w:r>
          </w:p>
        </w:tc>
      </w:tr>
      <w:tr w:rsidR="001F3707" w:rsidRPr="00311820" w14:paraId="71ECC958" w14:textId="77777777" w:rsidTr="00ED149B">
        <w:trPr>
          <w:trHeight w:hRule="exact" w:val="432"/>
        </w:trPr>
        <w:tc>
          <w:tcPr>
            <w:tcW w:w="917" w:type="dxa"/>
          </w:tcPr>
          <w:p w14:paraId="53FD917B" w14:textId="77777777" w:rsidR="001F3707" w:rsidRPr="00311820" w:rsidRDefault="001F3707" w:rsidP="00ED149B">
            <w:pPr>
              <w:pStyle w:val="Tablenotes"/>
              <w:ind w:left="0" w:firstLine="0"/>
            </w:pPr>
            <w:r w:rsidRPr="00311820">
              <w:t>TCLP</w:t>
            </w:r>
          </w:p>
        </w:tc>
        <w:tc>
          <w:tcPr>
            <w:tcW w:w="2948" w:type="dxa"/>
          </w:tcPr>
          <w:p w14:paraId="41C306E8" w14:textId="77777777" w:rsidR="001F3707" w:rsidRPr="00311820" w:rsidRDefault="001F3707" w:rsidP="00ED149B">
            <w:pPr>
              <w:pStyle w:val="Tablenotes"/>
              <w:ind w:left="0" w:firstLine="0"/>
            </w:pPr>
            <w:r w:rsidRPr="00311820">
              <w:t>Toxicity characteristic leaching procedure</w:t>
            </w:r>
          </w:p>
        </w:tc>
      </w:tr>
    </w:tbl>
    <w:p w14:paraId="4864401B" w14:textId="77777777" w:rsidR="008C3543" w:rsidRDefault="008C3543" w:rsidP="00570D98">
      <w:pPr>
        <w:pStyle w:val="Heading2"/>
        <w:sectPr w:rsidR="008C3543" w:rsidSect="00AD16B6">
          <w:type w:val="continuous"/>
          <w:pgSz w:w="15840" w:h="12240" w:orient="landscape"/>
          <w:pgMar w:top="1440" w:right="1080" w:bottom="1440" w:left="1080" w:header="720" w:footer="720" w:gutter="0"/>
          <w:cols w:num="3" w:space="432"/>
          <w:docGrid w:linePitch="299"/>
        </w:sectPr>
      </w:pPr>
    </w:p>
    <w:p w14:paraId="60BD71D3" w14:textId="77777777" w:rsidR="00AD4C34" w:rsidRDefault="00AD4C34" w:rsidP="00570D98">
      <w:pPr>
        <w:pStyle w:val="Heading2"/>
        <w:sectPr w:rsidR="00AD4C34" w:rsidSect="00AD16B6">
          <w:footerReference w:type="default" r:id="rId50"/>
          <w:type w:val="continuous"/>
          <w:pgSz w:w="15840" w:h="12240" w:orient="landscape"/>
          <w:pgMar w:top="1440" w:right="1080" w:bottom="1440" w:left="1080" w:header="720" w:footer="720" w:gutter="0"/>
          <w:cols w:num="3" w:space="432"/>
          <w:docGrid w:linePitch="299"/>
        </w:sectPr>
      </w:pPr>
    </w:p>
    <w:p w14:paraId="18C89A02" w14:textId="313A0D38" w:rsidR="00F20A9E" w:rsidRPr="006B5B6D" w:rsidRDefault="00F96644" w:rsidP="00570D98">
      <w:pPr>
        <w:pStyle w:val="Heading2"/>
      </w:pPr>
      <w:bookmarkStart w:id="131" w:name="_Ref148613980"/>
      <w:bookmarkStart w:id="132" w:name="_Toc160617034"/>
      <w:r w:rsidRPr="006B5B6D">
        <w:lastRenderedPageBreak/>
        <w:t xml:space="preserve">WORKSHEET #15.11: </w:t>
      </w:r>
      <w:r w:rsidR="00016854">
        <w:t>PROJECT ACTION LIMITS AND ACHIEVABLE LABORATORY LIMITS</w:t>
      </w:r>
      <w:r w:rsidR="00D60EBC">
        <w:rPr>
          <w:rStyle w:val="FootnoteReference"/>
        </w:rPr>
        <w:footnoteReference w:id="50"/>
      </w:r>
      <w:r w:rsidR="00016854">
        <w:t xml:space="preserve"> </w:t>
      </w:r>
      <w:r w:rsidR="000F6412" w:rsidRPr="00570D98">
        <w:t>– ANIONS BY ION CHROMATOGRAPHY (SOIL/SEDIMENT/AQUEOUS/WATER)</w:t>
      </w:r>
      <w:bookmarkEnd w:id="131"/>
      <w:bookmarkEnd w:id="132"/>
    </w:p>
    <w:p w14:paraId="3E65C0E7" w14:textId="77777777" w:rsidR="000F6412" w:rsidRDefault="000F6412" w:rsidP="000F6412">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1386"/>
        <w:gridCol w:w="826"/>
        <w:gridCol w:w="1014"/>
        <w:gridCol w:w="1315"/>
        <w:gridCol w:w="1307"/>
        <w:gridCol w:w="1463"/>
        <w:gridCol w:w="1463"/>
        <w:gridCol w:w="1085"/>
        <w:gridCol w:w="1263"/>
        <w:gridCol w:w="1154"/>
      </w:tblGrid>
      <w:tr w:rsidR="00067E8C" w:rsidRPr="00AD1B3D" w14:paraId="2C2E82B4" w14:textId="77777777" w:rsidTr="004B6F96">
        <w:trPr>
          <w:cantSplit/>
          <w:trHeight w:val="1930"/>
          <w:tblHeader/>
        </w:trPr>
        <w:tc>
          <w:tcPr>
            <w:tcW w:w="510" w:type="pct"/>
            <w:shd w:val="clear" w:color="auto" w:fill="D5ECFC" w:themeFill="accent6" w:themeFillTint="1A"/>
            <w:vAlign w:val="bottom"/>
          </w:tcPr>
          <w:p w14:paraId="1C2E4038" w14:textId="69206F9C" w:rsidR="007753DB" w:rsidRPr="00AD1B3D" w:rsidRDefault="007753DB" w:rsidP="00016854">
            <w:pPr>
              <w:pStyle w:val="TableText"/>
              <w:jc w:val="center"/>
              <w:rPr>
                <w:b/>
                <w:bCs/>
              </w:rPr>
            </w:pPr>
            <w:r w:rsidRPr="00AD1B3D">
              <w:rPr>
                <w:b/>
                <w:bCs/>
              </w:rPr>
              <w:t>Analyte</w:t>
            </w:r>
          </w:p>
        </w:tc>
        <w:tc>
          <w:tcPr>
            <w:tcW w:w="507" w:type="pct"/>
            <w:shd w:val="clear" w:color="auto" w:fill="D5ECFC" w:themeFill="accent6" w:themeFillTint="1A"/>
            <w:vAlign w:val="bottom"/>
          </w:tcPr>
          <w:p w14:paraId="35626A07" w14:textId="5FE43E00" w:rsidR="007753DB" w:rsidRPr="00AD1B3D" w:rsidRDefault="007753DB" w:rsidP="00016854">
            <w:pPr>
              <w:pStyle w:val="TableText"/>
              <w:jc w:val="center"/>
              <w:rPr>
                <w:b/>
                <w:bCs/>
              </w:rPr>
            </w:pPr>
            <w:r w:rsidRPr="00AD1B3D">
              <w:rPr>
                <w:b/>
                <w:bCs/>
              </w:rPr>
              <w:t>CAS Number</w:t>
            </w:r>
          </w:p>
        </w:tc>
        <w:tc>
          <w:tcPr>
            <w:tcW w:w="302" w:type="pct"/>
            <w:shd w:val="clear" w:color="auto" w:fill="D5ECFC" w:themeFill="accent6" w:themeFillTint="1A"/>
            <w:vAlign w:val="bottom"/>
          </w:tcPr>
          <w:p w14:paraId="1B8A658A" w14:textId="0F5DB40E" w:rsidR="007753DB" w:rsidRPr="00AD1B3D" w:rsidRDefault="007753DB" w:rsidP="00016854">
            <w:pPr>
              <w:pStyle w:val="TableText"/>
              <w:jc w:val="center"/>
              <w:rPr>
                <w:b/>
                <w:bCs/>
              </w:rPr>
            </w:pPr>
            <w:r w:rsidRPr="00016854">
              <w:rPr>
                <w:b/>
                <w:bCs/>
              </w:rPr>
              <w:t>Project Action Limit</w:t>
            </w:r>
          </w:p>
        </w:tc>
        <w:tc>
          <w:tcPr>
            <w:tcW w:w="371" w:type="pct"/>
            <w:shd w:val="clear" w:color="auto" w:fill="D5ECFC" w:themeFill="accent6" w:themeFillTint="1A"/>
            <w:vAlign w:val="bottom"/>
          </w:tcPr>
          <w:p w14:paraId="2279A009" w14:textId="54855AAC" w:rsidR="007753DB" w:rsidRPr="00AD1B3D" w:rsidRDefault="007753DB" w:rsidP="00016854">
            <w:pPr>
              <w:pStyle w:val="TableText"/>
              <w:jc w:val="center"/>
              <w:rPr>
                <w:b/>
                <w:bCs/>
              </w:rPr>
            </w:pPr>
            <w:r w:rsidRPr="00AD1B3D">
              <w:rPr>
                <w:b/>
                <w:bCs/>
              </w:rPr>
              <w:t xml:space="preserve">Project </w:t>
            </w:r>
            <w:r>
              <w:rPr>
                <w:b/>
                <w:bCs/>
              </w:rPr>
              <w:t>QL</w:t>
            </w:r>
          </w:p>
        </w:tc>
        <w:tc>
          <w:tcPr>
            <w:tcW w:w="481" w:type="pct"/>
            <w:shd w:val="clear" w:color="auto" w:fill="D5ECFC" w:themeFill="accent6" w:themeFillTint="1A"/>
            <w:tcMar>
              <w:left w:w="58" w:type="dxa"/>
              <w:right w:w="58" w:type="dxa"/>
            </w:tcMar>
            <w:vAlign w:val="bottom"/>
          </w:tcPr>
          <w:p w14:paraId="2EFD4F37" w14:textId="0D4CCB44" w:rsidR="007753DB" w:rsidRPr="00067E8C" w:rsidRDefault="007753DB" w:rsidP="00067E8C">
            <w:pPr>
              <w:pStyle w:val="TableText"/>
              <w:jc w:val="center"/>
              <w:rPr>
                <w:b/>
              </w:rPr>
            </w:pPr>
            <w:r>
              <w:rPr>
                <w:b/>
              </w:rPr>
              <w:t>Lab RL</w:t>
            </w:r>
            <w:r w:rsidR="00067E8C">
              <w:rPr>
                <w:b/>
              </w:rPr>
              <w:t xml:space="preserve"> </w:t>
            </w:r>
            <w:r>
              <w:rPr>
                <w:b/>
                <w:sz w:val="16"/>
                <w:szCs w:val="16"/>
              </w:rPr>
              <w:t>(varies by lab)</w:t>
            </w:r>
            <w:r w:rsidR="00067E8C">
              <w:rPr>
                <w:b/>
                <w:szCs w:val="16"/>
              </w:rPr>
              <w:t xml:space="preserve"> </w:t>
            </w:r>
            <w:r w:rsidRPr="00AD1B3D">
              <w:rPr>
                <w:b/>
              </w:rPr>
              <w:t>Soil</w:t>
            </w:r>
            <w:r>
              <w:rPr>
                <w:b/>
              </w:rPr>
              <w:t>/Sedime</w:t>
            </w:r>
            <w:r w:rsidR="00067E8C">
              <w:rPr>
                <w:b/>
              </w:rPr>
              <w:t>n</w:t>
            </w:r>
            <w:r>
              <w:rPr>
                <w:b/>
              </w:rPr>
              <w:t>t</w:t>
            </w:r>
            <w:r w:rsidRPr="00AD1B3D">
              <w:rPr>
                <w:b/>
              </w:rPr>
              <w:t xml:space="preserve"> (mg/kg)</w:t>
            </w:r>
          </w:p>
        </w:tc>
        <w:tc>
          <w:tcPr>
            <w:tcW w:w="478" w:type="pct"/>
            <w:shd w:val="clear" w:color="auto" w:fill="D5ECFC" w:themeFill="accent6" w:themeFillTint="1A"/>
            <w:tcMar>
              <w:left w:w="58" w:type="dxa"/>
              <w:right w:w="58" w:type="dxa"/>
            </w:tcMar>
            <w:vAlign w:val="bottom"/>
          </w:tcPr>
          <w:p w14:paraId="68ACF78B" w14:textId="711FC873" w:rsidR="007753DB" w:rsidRPr="004B6F96" w:rsidRDefault="007753DB" w:rsidP="004B6F96">
            <w:pPr>
              <w:pStyle w:val="TableText"/>
              <w:jc w:val="center"/>
              <w:rPr>
                <w:b/>
              </w:rPr>
            </w:pPr>
            <w:r w:rsidRPr="00AD1B3D">
              <w:rPr>
                <w:b/>
              </w:rPr>
              <w:t>Lab MDL</w:t>
            </w:r>
            <w:r w:rsidR="004B6F96">
              <w:rPr>
                <w:b/>
              </w:rPr>
              <w:t xml:space="preserve"> </w:t>
            </w:r>
            <w:r w:rsidRPr="00AD1B3D">
              <w:rPr>
                <w:b/>
                <w:sz w:val="16"/>
                <w:szCs w:val="16"/>
              </w:rPr>
              <w:t xml:space="preserve">(varies by </w:t>
            </w:r>
            <w:r w:rsidR="004B6F96">
              <w:rPr>
                <w:b/>
                <w:sz w:val="16"/>
                <w:szCs w:val="16"/>
              </w:rPr>
              <w:t xml:space="preserve"> </w:t>
            </w:r>
            <w:r w:rsidRPr="00AD1B3D">
              <w:rPr>
                <w:b/>
                <w:sz w:val="16"/>
                <w:szCs w:val="16"/>
              </w:rPr>
              <w:t>lab)</w:t>
            </w:r>
            <w:r w:rsidR="004B6F96">
              <w:rPr>
                <w:b/>
                <w:szCs w:val="16"/>
              </w:rPr>
              <w:t xml:space="preserve"> </w:t>
            </w:r>
            <w:r w:rsidRPr="00AD1B3D">
              <w:rPr>
                <w:b/>
              </w:rPr>
              <w:t>Soil</w:t>
            </w:r>
            <w:r>
              <w:rPr>
                <w:b/>
              </w:rPr>
              <w:t>/Sediment</w:t>
            </w:r>
            <w:r w:rsidRPr="00AD1B3D">
              <w:rPr>
                <w:b/>
              </w:rPr>
              <w:t xml:space="preserve"> (mg/kg)</w:t>
            </w:r>
          </w:p>
        </w:tc>
        <w:tc>
          <w:tcPr>
            <w:tcW w:w="535" w:type="pct"/>
            <w:shd w:val="clear" w:color="auto" w:fill="D5ECFC" w:themeFill="accent6" w:themeFillTint="1A"/>
            <w:tcMar>
              <w:left w:w="58" w:type="dxa"/>
              <w:right w:w="58" w:type="dxa"/>
            </w:tcMar>
            <w:vAlign w:val="bottom"/>
          </w:tcPr>
          <w:p w14:paraId="4EA1709A" w14:textId="32640B17" w:rsidR="007753DB" w:rsidRPr="004B6F96" w:rsidRDefault="007753DB" w:rsidP="004B6F96">
            <w:pPr>
              <w:pStyle w:val="TableText"/>
              <w:jc w:val="center"/>
              <w:rPr>
                <w:b/>
              </w:rPr>
            </w:pPr>
            <w:r>
              <w:rPr>
                <w:b/>
              </w:rPr>
              <w:t>Lab RL</w:t>
            </w:r>
            <w:r w:rsidR="004B6F96">
              <w:rPr>
                <w:b/>
              </w:rPr>
              <w:t xml:space="preserve"> </w:t>
            </w:r>
            <w:r>
              <w:rPr>
                <w:b/>
                <w:sz w:val="16"/>
                <w:szCs w:val="16"/>
              </w:rPr>
              <w:t>(varies by lab)</w:t>
            </w:r>
            <w:r w:rsidR="004B6F96">
              <w:rPr>
                <w:b/>
                <w:szCs w:val="16"/>
              </w:rPr>
              <w:t xml:space="preserve"> </w:t>
            </w:r>
            <w:r>
              <w:rPr>
                <w:b/>
                <w:bCs/>
              </w:rPr>
              <w:t>Aqueous/Wate</w:t>
            </w:r>
            <w:r w:rsidR="004B6F96">
              <w:rPr>
                <w:b/>
                <w:bCs/>
              </w:rPr>
              <w:t xml:space="preserve">r </w:t>
            </w:r>
            <w:r>
              <w:rPr>
                <w:b/>
                <w:bCs/>
              </w:rPr>
              <w:t>(mg/L)</w:t>
            </w:r>
          </w:p>
        </w:tc>
        <w:tc>
          <w:tcPr>
            <w:tcW w:w="535" w:type="pct"/>
            <w:shd w:val="clear" w:color="auto" w:fill="D5ECFC" w:themeFill="accent6" w:themeFillTint="1A"/>
            <w:tcMar>
              <w:left w:w="58" w:type="dxa"/>
              <w:right w:w="58" w:type="dxa"/>
            </w:tcMar>
            <w:vAlign w:val="bottom"/>
          </w:tcPr>
          <w:p w14:paraId="2269AD5F" w14:textId="1570DD76" w:rsidR="007753DB" w:rsidRPr="00AD1B3D" w:rsidRDefault="007753DB" w:rsidP="004B6F96">
            <w:pPr>
              <w:pStyle w:val="TableText"/>
              <w:jc w:val="center"/>
              <w:rPr>
                <w:b/>
              </w:rPr>
            </w:pPr>
            <w:r w:rsidRPr="00AD1B3D">
              <w:rPr>
                <w:b/>
              </w:rPr>
              <w:t>Lab MDL</w:t>
            </w:r>
            <w:r w:rsidRPr="00AD1B3D">
              <w:rPr>
                <w:b/>
                <w:sz w:val="16"/>
                <w:szCs w:val="16"/>
              </w:rPr>
              <w:t xml:space="preserve"> (varies by lab)</w:t>
            </w:r>
            <w:r w:rsidR="004B6F96">
              <w:rPr>
                <w:b/>
                <w:szCs w:val="16"/>
              </w:rPr>
              <w:t xml:space="preserve"> </w:t>
            </w:r>
            <w:r>
              <w:rPr>
                <w:b/>
              </w:rPr>
              <w:t>Aqueous/Water (mg/L</w:t>
            </w:r>
            <w:r w:rsidRPr="00AD1B3D">
              <w:rPr>
                <w:b/>
              </w:rPr>
              <w:t>)</w:t>
            </w:r>
          </w:p>
        </w:tc>
        <w:tc>
          <w:tcPr>
            <w:tcW w:w="397" w:type="pct"/>
            <w:shd w:val="clear" w:color="auto" w:fill="D5ECFC" w:themeFill="accent6" w:themeFillTint="1A"/>
            <w:tcMar>
              <w:left w:w="58" w:type="dxa"/>
              <w:right w:w="58" w:type="dxa"/>
            </w:tcMar>
            <w:vAlign w:val="bottom"/>
          </w:tcPr>
          <w:p w14:paraId="02BB5CD6" w14:textId="161D4C54" w:rsidR="007753DB" w:rsidRPr="00AD1B3D" w:rsidRDefault="007753DB" w:rsidP="004B6F96">
            <w:pPr>
              <w:pStyle w:val="TableText"/>
              <w:jc w:val="center"/>
              <w:rPr>
                <w:b/>
                <w:bCs/>
              </w:rPr>
            </w:pPr>
            <w:r w:rsidRPr="00AD1B3D">
              <w:rPr>
                <w:b/>
                <w:bCs/>
              </w:rPr>
              <w:t>LCS and MS Recovery Limits</w:t>
            </w:r>
            <w:r w:rsidR="004B6F96">
              <w:rPr>
                <w:b/>
                <w:bCs/>
              </w:rPr>
              <w:t xml:space="preserve"> </w:t>
            </w:r>
            <w:r w:rsidRPr="00AD1B3D">
              <w:rPr>
                <w:b/>
                <w:bCs/>
              </w:rPr>
              <w:t>LCS %R</w:t>
            </w:r>
          </w:p>
        </w:tc>
        <w:tc>
          <w:tcPr>
            <w:tcW w:w="462" w:type="pct"/>
            <w:shd w:val="clear" w:color="auto" w:fill="D5ECFC" w:themeFill="accent6" w:themeFillTint="1A"/>
            <w:vAlign w:val="bottom"/>
          </w:tcPr>
          <w:p w14:paraId="4B2CDECB" w14:textId="613031D7" w:rsidR="007753DB" w:rsidRPr="00AD1B3D" w:rsidRDefault="007753DB" w:rsidP="004B6F96">
            <w:pPr>
              <w:pStyle w:val="TableText"/>
              <w:jc w:val="center"/>
              <w:rPr>
                <w:b/>
                <w:bCs/>
              </w:rPr>
            </w:pPr>
            <w:r w:rsidRPr="007753DB">
              <w:rPr>
                <w:b/>
                <w:bCs/>
              </w:rPr>
              <w:t>LCS and MS Recovery Limits</w:t>
            </w:r>
            <w:r w:rsidR="0008398F">
              <w:rPr>
                <w:rStyle w:val="FootnoteReference"/>
                <w:b/>
                <w:bCs/>
              </w:rPr>
              <w:footnoteReference w:id="51"/>
            </w:r>
            <w:r w:rsidR="004B6F96">
              <w:rPr>
                <w:b/>
                <w:bCs/>
              </w:rPr>
              <w:t xml:space="preserve"> </w:t>
            </w:r>
            <w:r w:rsidRPr="00AD1B3D">
              <w:rPr>
                <w:b/>
                <w:bCs/>
              </w:rPr>
              <w:t>Soil</w:t>
            </w:r>
            <w:r>
              <w:rPr>
                <w:b/>
                <w:bCs/>
              </w:rPr>
              <w:t>/Sediment/</w:t>
            </w:r>
            <w:r w:rsidR="004B6F96">
              <w:rPr>
                <w:b/>
                <w:bCs/>
              </w:rPr>
              <w:t xml:space="preserve"> </w:t>
            </w:r>
            <w:r>
              <w:rPr>
                <w:b/>
                <w:bCs/>
              </w:rPr>
              <w:t>Aqueous/</w:t>
            </w:r>
            <w:r w:rsidR="004B6F96">
              <w:rPr>
                <w:b/>
                <w:bCs/>
              </w:rPr>
              <w:t xml:space="preserve"> </w:t>
            </w:r>
            <w:r>
              <w:rPr>
                <w:b/>
                <w:bCs/>
              </w:rPr>
              <w:t>Water</w:t>
            </w:r>
            <w:r w:rsidR="004B6F96">
              <w:rPr>
                <w:b/>
                <w:bCs/>
              </w:rPr>
              <w:t xml:space="preserve"> </w:t>
            </w:r>
            <w:r w:rsidRPr="00AD1B3D">
              <w:rPr>
                <w:b/>
                <w:bCs/>
              </w:rPr>
              <w:t>MS %R</w:t>
            </w:r>
          </w:p>
        </w:tc>
        <w:tc>
          <w:tcPr>
            <w:tcW w:w="422" w:type="pct"/>
            <w:shd w:val="clear" w:color="auto" w:fill="D5ECFC" w:themeFill="accent6" w:themeFillTint="1A"/>
            <w:tcMar>
              <w:left w:w="58" w:type="dxa"/>
              <w:right w:w="58" w:type="dxa"/>
            </w:tcMar>
            <w:vAlign w:val="bottom"/>
          </w:tcPr>
          <w:p w14:paraId="136BDDF4" w14:textId="7CC0D9A9" w:rsidR="007753DB" w:rsidRPr="00AD1B3D" w:rsidRDefault="007753DB" w:rsidP="004B6F96">
            <w:pPr>
              <w:pStyle w:val="TableText"/>
              <w:jc w:val="center"/>
              <w:rPr>
                <w:b/>
                <w:bCs/>
              </w:rPr>
            </w:pPr>
            <w:r w:rsidRPr="00AD1B3D">
              <w:rPr>
                <w:b/>
                <w:bCs/>
              </w:rPr>
              <w:t>Lab Duplicate Precision</w:t>
            </w:r>
            <w:r w:rsidR="004B6F96">
              <w:rPr>
                <w:b/>
                <w:bCs/>
              </w:rPr>
              <w:t xml:space="preserve"> </w:t>
            </w:r>
            <w:r w:rsidRPr="00AD1B3D">
              <w:rPr>
                <w:b/>
                <w:bCs/>
              </w:rPr>
              <w:t>RPD</w:t>
            </w:r>
          </w:p>
        </w:tc>
      </w:tr>
      <w:tr w:rsidR="007753DB" w:rsidRPr="00AD1B3D" w14:paraId="74193387" w14:textId="77777777" w:rsidTr="004B6F96">
        <w:trPr>
          <w:cantSplit/>
        </w:trPr>
        <w:tc>
          <w:tcPr>
            <w:tcW w:w="510" w:type="pct"/>
            <w:tcMar>
              <w:left w:w="58" w:type="dxa"/>
              <w:right w:w="58" w:type="dxa"/>
            </w:tcMar>
            <w:vAlign w:val="center"/>
          </w:tcPr>
          <w:p w14:paraId="0FF4284B" w14:textId="77777777" w:rsidR="00016854" w:rsidRPr="00AD1B3D" w:rsidRDefault="00016854" w:rsidP="00016854">
            <w:pPr>
              <w:pStyle w:val="TableText"/>
            </w:pPr>
            <w:r>
              <w:t>Bromide</w:t>
            </w:r>
          </w:p>
        </w:tc>
        <w:tc>
          <w:tcPr>
            <w:tcW w:w="507" w:type="pct"/>
            <w:tcMar>
              <w:left w:w="58" w:type="dxa"/>
              <w:right w:w="58" w:type="dxa"/>
            </w:tcMar>
            <w:vAlign w:val="center"/>
          </w:tcPr>
          <w:p w14:paraId="24BA9186" w14:textId="77777777" w:rsidR="00016854" w:rsidRPr="00AD1B3D" w:rsidRDefault="00016854" w:rsidP="00016854">
            <w:pPr>
              <w:pStyle w:val="TableText"/>
            </w:pPr>
            <w:r>
              <w:t>24959-67-9</w:t>
            </w:r>
          </w:p>
        </w:tc>
        <w:tc>
          <w:tcPr>
            <w:tcW w:w="302" w:type="pct"/>
            <w:vAlign w:val="center"/>
          </w:tcPr>
          <w:p w14:paraId="1F1FDC52" w14:textId="1178A98D" w:rsidR="00016854" w:rsidRPr="00AD1B3D" w:rsidRDefault="00016854" w:rsidP="00016854">
            <w:pPr>
              <w:pStyle w:val="TableText"/>
            </w:pPr>
            <w:r>
              <w:t>TBD</w:t>
            </w:r>
          </w:p>
        </w:tc>
        <w:tc>
          <w:tcPr>
            <w:tcW w:w="371" w:type="pct"/>
            <w:tcMar>
              <w:left w:w="58" w:type="dxa"/>
              <w:right w:w="58" w:type="dxa"/>
            </w:tcMar>
            <w:vAlign w:val="center"/>
          </w:tcPr>
          <w:p w14:paraId="246D9813" w14:textId="03DC54DE" w:rsidR="00016854" w:rsidRPr="00AD1B3D" w:rsidRDefault="00016854" w:rsidP="00016854">
            <w:pPr>
              <w:pStyle w:val="TableText"/>
            </w:pPr>
            <w:r>
              <w:t>TBD</w:t>
            </w:r>
          </w:p>
        </w:tc>
        <w:tc>
          <w:tcPr>
            <w:tcW w:w="481" w:type="pct"/>
            <w:tcMar>
              <w:left w:w="58" w:type="dxa"/>
              <w:right w:w="58" w:type="dxa"/>
            </w:tcMar>
            <w:vAlign w:val="center"/>
          </w:tcPr>
          <w:p w14:paraId="1B6FD4F1" w14:textId="30DB9110" w:rsidR="00016854" w:rsidRPr="00AD1B3D" w:rsidRDefault="00016854" w:rsidP="00016854">
            <w:pPr>
              <w:pStyle w:val="TableText"/>
            </w:pPr>
            <w:r>
              <w:t>TBD</w:t>
            </w:r>
          </w:p>
        </w:tc>
        <w:tc>
          <w:tcPr>
            <w:tcW w:w="478" w:type="pct"/>
            <w:tcMar>
              <w:left w:w="58" w:type="dxa"/>
              <w:right w:w="58" w:type="dxa"/>
            </w:tcMar>
            <w:vAlign w:val="center"/>
          </w:tcPr>
          <w:p w14:paraId="2C48D255" w14:textId="72D15CA2" w:rsidR="00016854" w:rsidRPr="00AD1B3D" w:rsidRDefault="00016854" w:rsidP="00016854">
            <w:pPr>
              <w:pStyle w:val="TableText"/>
            </w:pPr>
            <w:r>
              <w:t>TBD</w:t>
            </w:r>
          </w:p>
        </w:tc>
        <w:tc>
          <w:tcPr>
            <w:tcW w:w="535" w:type="pct"/>
            <w:tcMar>
              <w:left w:w="58" w:type="dxa"/>
              <w:right w:w="58" w:type="dxa"/>
            </w:tcMar>
            <w:vAlign w:val="center"/>
          </w:tcPr>
          <w:p w14:paraId="00B9C3E0" w14:textId="2E80FF3D" w:rsidR="00016854" w:rsidRPr="00AD1B3D" w:rsidRDefault="00016854" w:rsidP="00016854">
            <w:pPr>
              <w:pStyle w:val="TableText"/>
            </w:pPr>
            <w:r>
              <w:t>TBD</w:t>
            </w:r>
          </w:p>
        </w:tc>
        <w:tc>
          <w:tcPr>
            <w:tcW w:w="535" w:type="pct"/>
            <w:tcMar>
              <w:left w:w="58" w:type="dxa"/>
              <w:right w:w="58" w:type="dxa"/>
            </w:tcMar>
            <w:vAlign w:val="center"/>
          </w:tcPr>
          <w:p w14:paraId="719C164E" w14:textId="073A39DD" w:rsidR="00016854" w:rsidRPr="00AD1B3D" w:rsidRDefault="00016854" w:rsidP="00016854">
            <w:pPr>
              <w:pStyle w:val="TableText"/>
            </w:pPr>
            <w:r>
              <w:t>TBD</w:t>
            </w:r>
          </w:p>
        </w:tc>
        <w:tc>
          <w:tcPr>
            <w:tcW w:w="397" w:type="pct"/>
            <w:tcMar>
              <w:left w:w="58" w:type="dxa"/>
              <w:right w:w="58" w:type="dxa"/>
            </w:tcMar>
          </w:tcPr>
          <w:p w14:paraId="0C109571" w14:textId="77777777" w:rsidR="00016854" w:rsidRPr="00AD1B3D" w:rsidRDefault="00016854" w:rsidP="00016854">
            <w:pPr>
              <w:pStyle w:val="TableText"/>
            </w:pPr>
            <w:r w:rsidRPr="0055304A">
              <w:t>80-120</w:t>
            </w:r>
          </w:p>
        </w:tc>
        <w:tc>
          <w:tcPr>
            <w:tcW w:w="462" w:type="pct"/>
            <w:tcMar>
              <w:left w:w="58" w:type="dxa"/>
              <w:right w:w="58" w:type="dxa"/>
            </w:tcMar>
            <w:vAlign w:val="center"/>
          </w:tcPr>
          <w:p w14:paraId="7341CCAA" w14:textId="77777777" w:rsidR="00016854" w:rsidRPr="00AD1B3D" w:rsidRDefault="00016854" w:rsidP="00016854">
            <w:pPr>
              <w:pStyle w:val="TableText"/>
            </w:pPr>
            <w:r>
              <w:t>80-120</w:t>
            </w:r>
          </w:p>
        </w:tc>
        <w:tc>
          <w:tcPr>
            <w:tcW w:w="422" w:type="pct"/>
            <w:tcMar>
              <w:left w:w="58" w:type="dxa"/>
              <w:right w:w="58" w:type="dxa"/>
            </w:tcMar>
            <w:vAlign w:val="center"/>
          </w:tcPr>
          <w:p w14:paraId="3E5593F0" w14:textId="2068F721" w:rsidR="00016854" w:rsidRPr="00AD1B3D" w:rsidRDefault="00016854" w:rsidP="00016854">
            <w:pPr>
              <w:pStyle w:val="TableText"/>
            </w:pPr>
            <w:r w:rsidRPr="00AD1B3D">
              <w:t>≤ 20%</w:t>
            </w:r>
          </w:p>
        </w:tc>
      </w:tr>
      <w:tr w:rsidR="007753DB" w:rsidRPr="00AD1B3D" w14:paraId="556F8B47" w14:textId="77777777" w:rsidTr="004B6F96">
        <w:trPr>
          <w:cantSplit/>
        </w:trPr>
        <w:tc>
          <w:tcPr>
            <w:tcW w:w="510" w:type="pct"/>
            <w:tcMar>
              <w:left w:w="58" w:type="dxa"/>
              <w:right w:w="58" w:type="dxa"/>
            </w:tcMar>
            <w:vAlign w:val="center"/>
          </w:tcPr>
          <w:p w14:paraId="05DABDFA" w14:textId="77777777" w:rsidR="00016854" w:rsidRPr="00AD1B3D" w:rsidRDefault="00016854" w:rsidP="00016854">
            <w:pPr>
              <w:pStyle w:val="TableText"/>
            </w:pPr>
            <w:r>
              <w:t>Chloride</w:t>
            </w:r>
          </w:p>
        </w:tc>
        <w:tc>
          <w:tcPr>
            <w:tcW w:w="507" w:type="pct"/>
            <w:tcMar>
              <w:left w:w="58" w:type="dxa"/>
              <w:right w:w="58" w:type="dxa"/>
            </w:tcMar>
            <w:vAlign w:val="center"/>
          </w:tcPr>
          <w:p w14:paraId="33B6E415" w14:textId="77777777" w:rsidR="00016854" w:rsidRPr="00AD1B3D" w:rsidRDefault="00016854" w:rsidP="00016854">
            <w:pPr>
              <w:pStyle w:val="TableText"/>
            </w:pPr>
            <w:r>
              <w:t>16887-00-6</w:t>
            </w:r>
          </w:p>
        </w:tc>
        <w:tc>
          <w:tcPr>
            <w:tcW w:w="302" w:type="pct"/>
            <w:vAlign w:val="center"/>
          </w:tcPr>
          <w:p w14:paraId="691C3E47" w14:textId="5D0D4696" w:rsidR="00016854" w:rsidRPr="00AD1B3D" w:rsidRDefault="00016854" w:rsidP="00016854">
            <w:pPr>
              <w:pStyle w:val="TableText"/>
            </w:pPr>
            <w:r>
              <w:t>TBD</w:t>
            </w:r>
          </w:p>
        </w:tc>
        <w:tc>
          <w:tcPr>
            <w:tcW w:w="371" w:type="pct"/>
            <w:tcMar>
              <w:left w:w="58" w:type="dxa"/>
              <w:right w:w="58" w:type="dxa"/>
            </w:tcMar>
            <w:vAlign w:val="center"/>
          </w:tcPr>
          <w:p w14:paraId="0A58BF51" w14:textId="2B742ADA" w:rsidR="00016854" w:rsidRPr="00AD1B3D" w:rsidRDefault="00016854" w:rsidP="00016854">
            <w:pPr>
              <w:pStyle w:val="TableText"/>
            </w:pPr>
            <w:r>
              <w:t>TBD</w:t>
            </w:r>
          </w:p>
        </w:tc>
        <w:tc>
          <w:tcPr>
            <w:tcW w:w="481" w:type="pct"/>
            <w:tcMar>
              <w:left w:w="58" w:type="dxa"/>
              <w:right w:w="58" w:type="dxa"/>
            </w:tcMar>
            <w:vAlign w:val="center"/>
          </w:tcPr>
          <w:p w14:paraId="09B0370F" w14:textId="54C9DEE3" w:rsidR="00016854" w:rsidRPr="00AD1B3D" w:rsidRDefault="00016854" w:rsidP="00016854">
            <w:pPr>
              <w:pStyle w:val="TableText"/>
            </w:pPr>
            <w:r>
              <w:t>TBD</w:t>
            </w:r>
          </w:p>
        </w:tc>
        <w:tc>
          <w:tcPr>
            <w:tcW w:w="478" w:type="pct"/>
            <w:tcMar>
              <w:left w:w="58" w:type="dxa"/>
              <w:right w:w="58" w:type="dxa"/>
            </w:tcMar>
            <w:vAlign w:val="center"/>
          </w:tcPr>
          <w:p w14:paraId="483CE981" w14:textId="586BB4B2" w:rsidR="00016854" w:rsidRPr="00AD1B3D" w:rsidRDefault="00016854" w:rsidP="00016854">
            <w:pPr>
              <w:pStyle w:val="TableText"/>
            </w:pPr>
            <w:r>
              <w:t>TBD</w:t>
            </w:r>
          </w:p>
        </w:tc>
        <w:tc>
          <w:tcPr>
            <w:tcW w:w="535" w:type="pct"/>
            <w:tcMar>
              <w:left w:w="58" w:type="dxa"/>
              <w:right w:w="58" w:type="dxa"/>
            </w:tcMar>
            <w:vAlign w:val="center"/>
          </w:tcPr>
          <w:p w14:paraId="63D6D666" w14:textId="31D42204" w:rsidR="00016854" w:rsidRPr="00AD1B3D" w:rsidRDefault="00016854" w:rsidP="00016854">
            <w:pPr>
              <w:pStyle w:val="TableText"/>
            </w:pPr>
            <w:r>
              <w:t>TBD</w:t>
            </w:r>
          </w:p>
        </w:tc>
        <w:tc>
          <w:tcPr>
            <w:tcW w:w="535" w:type="pct"/>
            <w:tcMar>
              <w:left w:w="58" w:type="dxa"/>
              <w:right w:w="58" w:type="dxa"/>
            </w:tcMar>
            <w:vAlign w:val="center"/>
          </w:tcPr>
          <w:p w14:paraId="43EBED68" w14:textId="7A865724" w:rsidR="00016854" w:rsidRPr="00AD1B3D" w:rsidRDefault="00016854" w:rsidP="00016854">
            <w:pPr>
              <w:pStyle w:val="TableText"/>
            </w:pPr>
            <w:r>
              <w:t>TBD</w:t>
            </w:r>
          </w:p>
        </w:tc>
        <w:tc>
          <w:tcPr>
            <w:tcW w:w="397" w:type="pct"/>
            <w:tcMar>
              <w:left w:w="58" w:type="dxa"/>
              <w:right w:w="58" w:type="dxa"/>
            </w:tcMar>
          </w:tcPr>
          <w:p w14:paraId="4CFF8D44" w14:textId="77777777" w:rsidR="00016854" w:rsidRPr="00AD1B3D" w:rsidRDefault="00016854" w:rsidP="00016854">
            <w:pPr>
              <w:pStyle w:val="TableText"/>
              <w:rPr>
                <w:vertAlign w:val="superscript"/>
              </w:rPr>
            </w:pPr>
            <w:r w:rsidRPr="0055304A">
              <w:t>80-120</w:t>
            </w:r>
          </w:p>
        </w:tc>
        <w:tc>
          <w:tcPr>
            <w:tcW w:w="462" w:type="pct"/>
            <w:tcMar>
              <w:left w:w="58" w:type="dxa"/>
              <w:right w:w="58" w:type="dxa"/>
            </w:tcMar>
          </w:tcPr>
          <w:p w14:paraId="02DB456B" w14:textId="77777777" w:rsidR="00016854" w:rsidRPr="00AD1B3D" w:rsidRDefault="00016854" w:rsidP="00016854">
            <w:pPr>
              <w:pStyle w:val="TableText"/>
            </w:pPr>
            <w:r w:rsidRPr="00151DA2">
              <w:t>80-120</w:t>
            </w:r>
          </w:p>
        </w:tc>
        <w:tc>
          <w:tcPr>
            <w:tcW w:w="422" w:type="pct"/>
            <w:tcMar>
              <w:left w:w="58" w:type="dxa"/>
              <w:right w:w="58" w:type="dxa"/>
            </w:tcMar>
            <w:vAlign w:val="center"/>
          </w:tcPr>
          <w:p w14:paraId="3102D9F0" w14:textId="4CB899A3" w:rsidR="00016854" w:rsidRPr="00AD1B3D" w:rsidRDefault="00016854" w:rsidP="00016854">
            <w:pPr>
              <w:pStyle w:val="TableText"/>
            </w:pPr>
            <w:r w:rsidRPr="00AD1B3D">
              <w:t>≤ 20%</w:t>
            </w:r>
          </w:p>
        </w:tc>
      </w:tr>
      <w:tr w:rsidR="007753DB" w:rsidRPr="00AD1B3D" w14:paraId="6405FDFB" w14:textId="77777777" w:rsidTr="004B6F96">
        <w:trPr>
          <w:cantSplit/>
        </w:trPr>
        <w:tc>
          <w:tcPr>
            <w:tcW w:w="510" w:type="pct"/>
            <w:tcMar>
              <w:left w:w="58" w:type="dxa"/>
              <w:right w:w="58" w:type="dxa"/>
            </w:tcMar>
            <w:vAlign w:val="center"/>
          </w:tcPr>
          <w:p w14:paraId="333F1163" w14:textId="77777777" w:rsidR="00016854" w:rsidRPr="00AD1B3D" w:rsidRDefault="00016854" w:rsidP="00016854">
            <w:pPr>
              <w:pStyle w:val="TableText"/>
            </w:pPr>
            <w:r>
              <w:t>Fluoride</w:t>
            </w:r>
          </w:p>
        </w:tc>
        <w:tc>
          <w:tcPr>
            <w:tcW w:w="507" w:type="pct"/>
            <w:tcMar>
              <w:left w:w="58" w:type="dxa"/>
              <w:right w:w="58" w:type="dxa"/>
            </w:tcMar>
            <w:vAlign w:val="center"/>
          </w:tcPr>
          <w:p w14:paraId="158AE0B4" w14:textId="77777777" w:rsidR="00016854" w:rsidRPr="00AD1B3D" w:rsidRDefault="00016854" w:rsidP="00016854">
            <w:pPr>
              <w:pStyle w:val="TableText"/>
            </w:pPr>
            <w:r>
              <w:t>16984-48-8</w:t>
            </w:r>
          </w:p>
        </w:tc>
        <w:tc>
          <w:tcPr>
            <w:tcW w:w="302" w:type="pct"/>
            <w:vAlign w:val="center"/>
          </w:tcPr>
          <w:p w14:paraId="394D0BBD" w14:textId="6159C374" w:rsidR="00016854" w:rsidRPr="00AD1B3D" w:rsidRDefault="00016854" w:rsidP="00016854">
            <w:pPr>
              <w:pStyle w:val="TableText"/>
            </w:pPr>
            <w:r>
              <w:t>TBD</w:t>
            </w:r>
          </w:p>
        </w:tc>
        <w:tc>
          <w:tcPr>
            <w:tcW w:w="371" w:type="pct"/>
            <w:tcMar>
              <w:left w:w="58" w:type="dxa"/>
              <w:right w:w="58" w:type="dxa"/>
            </w:tcMar>
            <w:vAlign w:val="center"/>
          </w:tcPr>
          <w:p w14:paraId="0BDB15C9" w14:textId="6F64E5CA" w:rsidR="00016854" w:rsidRPr="00AD1B3D" w:rsidRDefault="00016854" w:rsidP="00016854">
            <w:pPr>
              <w:pStyle w:val="TableText"/>
            </w:pPr>
            <w:r>
              <w:t>TBD</w:t>
            </w:r>
          </w:p>
        </w:tc>
        <w:tc>
          <w:tcPr>
            <w:tcW w:w="481" w:type="pct"/>
            <w:tcMar>
              <w:left w:w="58" w:type="dxa"/>
              <w:right w:w="58" w:type="dxa"/>
            </w:tcMar>
            <w:vAlign w:val="center"/>
          </w:tcPr>
          <w:p w14:paraId="6EDF82EE" w14:textId="2F612006" w:rsidR="00016854" w:rsidRPr="00AD1B3D" w:rsidRDefault="00016854" w:rsidP="00016854">
            <w:pPr>
              <w:pStyle w:val="TableText"/>
            </w:pPr>
            <w:r>
              <w:t>TBD</w:t>
            </w:r>
          </w:p>
        </w:tc>
        <w:tc>
          <w:tcPr>
            <w:tcW w:w="478" w:type="pct"/>
            <w:tcMar>
              <w:left w:w="58" w:type="dxa"/>
              <w:right w:w="58" w:type="dxa"/>
            </w:tcMar>
            <w:vAlign w:val="center"/>
          </w:tcPr>
          <w:p w14:paraId="0FAEC62C" w14:textId="1441381D" w:rsidR="00016854" w:rsidRPr="00AD1B3D" w:rsidRDefault="00016854" w:rsidP="00016854">
            <w:pPr>
              <w:pStyle w:val="TableText"/>
            </w:pPr>
            <w:r>
              <w:t>TBD</w:t>
            </w:r>
          </w:p>
        </w:tc>
        <w:tc>
          <w:tcPr>
            <w:tcW w:w="535" w:type="pct"/>
            <w:tcMar>
              <w:left w:w="58" w:type="dxa"/>
              <w:right w:w="58" w:type="dxa"/>
            </w:tcMar>
            <w:vAlign w:val="center"/>
          </w:tcPr>
          <w:p w14:paraId="3EF53411" w14:textId="069C001B" w:rsidR="00016854" w:rsidRPr="00AD1B3D" w:rsidRDefault="00016854" w:rsidP="00016854">
            <w:pPr>
              <w:pStyle w:val="TableText"/>
            </w:pPr>
            <w:r>
              <w:t>TBD</w:t>
            </w:r>
          </w:p>
        </w:tc>
        <w:tc>
          <w:tcPr>
            <w:tcW w:w="535" w:type="pct"/>
            <w:tcMar>
              <w:left w:w="58" w:type="dxa"/>
              <w:right w:w="58" w:type="dxa"/>
            </w:tcMar>
            <w:vAlign w:val="center"/>
          </w:tcPr>
          <w:p w14:paraId="5FDB3ED9" w14:textId="780C09CB" w:rsidR="00016854" w:rsidRPr="00AD1B3D" w:rsidRDefault="00016854" w:rsidP="00016854">
            <w:pPr>
              <w:pStyle w:val="TableText"/>
            </w:pPr>
            <w:r>
              <w:t>TBD</w:t>
            </w:r>
          </w:p>
        </w:tc>
        <w:tc>
          <w:tcPr>
            <w:tcW w:w="397" w:type="pct"/>
            <w:tcMar>
              <w:left w:w="58" w:type="dxa"/>
              <w:right w:w="58" w:type="dxa"/>
            </w:tcMar>
          </w:tcPr>
          <w:p w14:paraId="79070064" w14:textId="77777777" w:rsidR="00016854" w:rsidRPr="00AD1B3D" w:rsidRDefault="00016854" w:rsidP="00016854">
            <w:pPr>
              <w:pStyle w:val="TableText"/>
            </w:pPr>
            <w:r w:rsidRPr="0055304A">
              <w:t>80-120</w:t>
            </w:r>
          </w:p>
        </w:tc>
        <w:tc>
          <w:tcPr>
            <w:tcW w:w="462" w:type="pct"/>
            <w:tcMar>
              <w:left w:w="58" w:type="dxa"/>
              <w:right w:w="58" w:type="dxa"/>
            </w:tcMar>
          </w:tcPr>
          <w:p w14:paraId="1CA6FC4F" w14:textId="77777777" w:rsidR="00016854" w:rsidRPr="00AD1B3D" w:rsidRDefault="00016854" w:rsidP="00016854">
            <w:pPr>
              <w:pStyle w:val="TableText"/>
            </w:pPr>
            <w:r w:rsidRPr="00151DA2">
              <w:t>80-120</w:t>
            </w:r>
          </w:p>
        </w:tc>
        <w:tc>
          <w:tcPr>
            <w:tcW w:w="422" w:type="pct"/>
            <w:tcMar>
              <w:left w:w="58" w:type="dxa"/>
              <w:right w:w="58" w:type="dxa"/>
            </w:tcMar>
            <w:vAlign w:val="center"/>
          </w:tcPr>
          <w:p w14:paraId="4D2A1F77" w14:textId="2F47BCE5" w:rsidR="00016854" w:rsidRPr="00AD1B3D" w:rsidRDefault="00016854" w:rsidP="00016854">
            <w:pPr>
              <w:pStyle w:val="TableText"/>
            </w:pPr>
            <w:r w:rsidRPr="00AD1B3D">
              <w:t>≤ 20%</w:t>
            </w:r>
          </w:p>
        </w:tc>
      </w:tr>
      <w:tr w:rsidR="007753DB" w:rsidRPr="00AD1B3D" w14:paraId="0CDB1B2F" w14:textId="77777777" w:rsidTr="004B6F96">
        <w:trPr>
          <w:cantSplit/>
        </w:trPr>
        <w:tc>
          <w:tcPr>
            <w:tcW w:w="510" w:type="pct"/>
            <w:tcMar>
              <w:left w:w="58" w:type="dxa"/>
              <w:right w:w="58" w:type="dxa"/>
            </w:tcMar>
            <w:vAlign w:val="center"/>
          </w:tcPr>
          <w:p w14:paraId="54ED79A6" w14:textId="77777777" w:rsidR="00016854" w:rsidRPr="00AD1B3D" w:rsidRDefault="00016854" w:rsidP="00016854">
            <w:pPr>
              <w:pStyle w:val="TableText"/>
            </w:pPr>
            <w:r>
              <w:t>Nitrate</w:t>
            </w:r>
          </w:p>
        </w:tc>
        <w:tc>
          <w:tcPr>
            <w:tcW w:w="507" w:type="pct"/>
            <w:tcMar>
              <w:left w:w="58" w:type="dxa"/>
              <w:right w:w="58" w:type="dxa"/>
            </w:tcMar>
            <w:vAlign w:val="center"/>
          </w:tcPr>
          <w:p w14:paraId="3560ABA0" w14:textId="77777777" w:rsidR="00016854" w:rsidRPr="00AD1B3D" w:rsidRDefault="00016854" w:rsidP="00016854">
            <w:pPr>
              <w:pStyle w:val="TableText"/>
            </w:pPr>
            <w:r>
              <w:t>14797-55-8</w:t>
            </w:r>
          </w:p>
        </w:tc>
        <w:tc>
          <w:tcPr>
            <w:tcW w:w="302" w:type="pct"/>
            <w:vAlign w:val="center"/>
          </w:tcPr>
          <w:p w14:paraId="7D77FFF9" w14:textId="4BAC269C" w:rsidR="00016854" w:rsidRPr="00AD1B3D" w:rsidRDefault="00016854" w:rsidP="00016854">
            <w:pPr>
              <w:pStyle w:val="TableText"/>
            </w:pPr>
            <w:r>
              <w:t>TBD</w:t>
            </w:r>
          </w:p>
        </w:tc>
        <w:tc>
          <w:tcPr>
            <w:tcW w:w="371" w:type="pct"/>
            <w:tcMar>
              <w:left w:w="58" w:type="dxa"/>
              <w:right w:w="58" w:type="dxa"/>
            </w:tcMar>
            <w:vAlign w:val="center"/>
          </w:tcPr>
          <w:p w14:paraId="58A4D631" w14:textId="32DB3BD4" w:rsidR="00016854" w:rsidRPr="00AD1B3D" w:rsidRDefault="00016854" w:rsidP="00016854">
            <w:pPr>
              <w:pStyle w:val="TableText"/>
            </w:pPr>
            <w:r>
              <w:t>TBD</w:t>
            </w:r>
          </w:p>
        </w:tc>
        <w:tc>
          <w:tcPr>
            <w:tcW w:w="481" w:type="pct"/>
            <w:tcMar>
              <w:left w:w="58" w:type="dxa"/>
              <w:right w:w="58" w:type="dxa"/>
            </w:tcMar>
            <w:vAlign w:val="center"/>
          </w:tcPr>
          <w:p w14:paraId="46B9F110" w14:textId="3FDC0398" w:rsidR="00016854" w:rsidRPr="00AD1B3D" w:rsidRDefault="00016854" w:rsidP="00016854">
            <w:pPr>
              <w:pStyle w:val="TableText"/>
            </w:pPr>
            <w:r>
              <w:t>TBD</w:t>
            </w:r>
          </w:p>
        </w:tc>
        <w:tc>
          <w:tcPr>
            <w:tcW w:w="478" w:type="pct"/>
            <w:tcMar>
              <w:left w:w="58" w:type="dxa"/>
              <w:right w:w="58" w:type="dxa"/>
            </w:tcMar>
            <w:vAlign w:val="center"/>
          </w:tcPr>
          <w:p w14:paraId="6661D5CA" w14:textId="4F9061DF" w:rsidR="00016854" w:rsidRPr="00AD1B3D" w:rsidRDefault="00016854" w:rsidP="00016854">
            <w:pPr>
              <w:pStyle w:val="TableText"/>
            </w:pPr>
            <w:r>
              <w:t>TBD</w:t>
            </w:r>
          </w:p>
        </w:tc>
        <w:tc>
          <w:tcPr>
            <w:tcW w:w="535" w:type="pct"/>
            <w:tcMar>
              <w:left w:w="58" w:type="dxa"/>
              <w:right w:w="58" w:type="dxa"/>
            </w:tcMar>
            <w:vAlign w:val="center"/>
          </w:tcPr>
          <w:p w14:paraId="5253A490" w14:textId="49734026" w:rsidR="00016854" w:rsidRPr="00AD1B3D" w:rsidRDefault="00016854" w:rsidP="00016854">
            <w:pPr>
              <w:pStyle w:val="TableText"/>
            </w:pPr>
            <w:r>
              <w:t>TBD</w:t>
            </w:r>
          </w:p>
        </w:tc>
        <w:tc>
          <w:tcPr>
            <w:tcW w:w="535" w:type="pct"/>
            <w:tcMar>
              <w:left w:w="58" w:type="dxa"/>
              <w:right w:w="58" w:type="dxa"/>
            </w:tcMar>
            <w:vAlign w:val="center"/>
          </w:tcPr>
          <w:p w14:paraId="6DDCFDA7" w14:textId="47B1C36F" w:rsidR="00016854" w:rsidRPr="00AD1B3D" w:rsidRDefault="00016854" w:rsidP="00016854">
            <w:pPr>
              <w:pStyle w:val="TableText"/>
            </w:pPr>
            <w:r>
              <w:t>TBD</w:t>
            </w:r>
          </w:p>
        </w:tc>
        <w:tc>
          <w:tcPr>
            <w:tcW w:w="397" w:type="pct"/>
            <w:tcMar>
              <w:left w:w="58" w:type="dxa"/>
              <w:right w:w="58" w:type="dxa"/>
            </w:tcMar>
          </w:tcPr>
          <w:p w14:paraId="51FBEB99" w14:textId="77777777" w:rsidR="00016854" w:rsidRPr="00AD1B3D" w:rsidRDefault="00016854" w:rsidP="00016854">
            <w:pPr>
              <w:pStyle w:val="TableText"/>
            </w:pPr>
            <w:r w:rsidRPr="0055304A">
              <w:t>80-120</w:t>
            </w:r>
          </w:p>
        </w:tc>
        <w:tc>
          <w:tcPr>
            <w:tcW w:w="462" w:type="pct"/>
            <w:tcMar>
              <w:left w:w="58" w:type="dxa"/>
              <w:right w:w="58" w:type="dxa"/>
            </w:tcMar>
          </w:tcPr>
          <w:p w14:paraId="488A3734" w14:textId="77777777" w:rsidR="00016854" w:rsidRPr="00AD1B3D" w:rsidRDefault="00016854" w:rsidP="00016854">
            <w:pPr>
              <w:pStyle w:val="TableText"/>
            </w:pPr>
            <w:r w:rsidRPr="00151DA2">
              <w:t>80-120</w:t>
            </w:r>
          </w:p>
        </w:tc>
        <w:tc>
          <w:tcPr>
            <w:tcW w:w="422" w:type="pct"/>
            <w:tcMar>
              <w:left w:w="58" w:type="dxa"/>
              <w:right w:w="58" w:type="dxa"/>
            </w:tcMar>
            <w:vAlign w:val="center"/>
          </w:tcPr>
          <w:p w14:paraId="7974B1EF" w14:textId="51D7206D" w:rsidR="00016854" w:rsidRPr="00AD1B3D" w:rsidRDefault="00016854" w:rsidP="00016854">
            <w:pPr>
              <w:pStyle w:val="TableText"/>
            </w:pPr>
            <w:r w:rsidRPr="00AD1B3D">
              <w:t>≤ 20%</w:t>
            </w:r>
            <w:r w:rsidR="00067E8C">
              <w:t xml:space="preserve"> </w:t>
            </w:r>
          </w:p>
        </w:tc>
      </w:tr>
      <w:tr w:rsidR="007753DB" w:rsidRPr="00AD1B3D" w14:paraId="523ADA18" w14:textId="77777777" w:rsidTr="004B6F96">
        <w:trPr>
          <w:cantSplit/>
        </w:trPr>
        <w:tc>
          <w:tcPr>
            <w:tcW w:w="510" w:type="pct"/>
            <w:tcMar>
              <w:left w:w="58" w:type="dxa"/>
              <w:right w:w="58" w:type="dxa"/>
            </w:tcMar>
            <w:vAlign w:val="center"/>
          </w:tcPr>
          <w:p w14:paraId="4CAE8934" w14:textId="77777777" w:rsidR="00016854" w:rsidRPr="00AD1B3D" w:rsidRDefault="00016854" w:rsidP="00016854">
            <w:pPr>
              <w:pStyle w:val="TableText"/>
            </w:pPr>
            <w:r>
              <w:t>Nitrite</w:t>
            </w:r>
          </w:p>
        </w:tc>
        <w:tc>
          <w:tcPr>
            <w:tcW w:w="507" w:type="pct"/>
            <w:tcMar>
              <w:left w:w="58" w:type="dxa"/>
              <w:right w:w="58" w:type="dxa"/>
            </w:tcMar>
            <w:vAlign w:val="center"/>
          </w:tcPr>
          <w:p w14:paraId="5ED27365" w14:textId="77777777" w:rsidR="00016854" w:rsidRPr="00AD1B3D" w:rsidRDefault="00016854" w:rsidP="00016854">
            <w:pPr>
              <w:pStyle w:val="TableText"/>
            </w:pPr>
            <w:r>
              <w:t>14797-65-0</w:t>
            </w:r>
          </w:p>
        </w:tc>
        <w:tc>
          <w:tcPr>
            <w:tcW w:w="302" w:type="pct"/>
            <w:vAlign w:val="center"/>
          </w:tcPr>
          <w:p w14:paraId="03068ED1" w14:textId="265216F9" w:rsidR="00016854" w:rsidRPr="00AD1B3D" w:rsidRDefault="00016854" w:rsidP="00016854">
            <w:pPr>
              <w:pStyle w:val="TableText"/>
            </w:pPr>
            <w:r>
              <w:t>TBD</w:t>
            </w:r>
          </w:p>
        </w:tc>
        <w:tc>
          <w:tcPr>
            <w:tcW w:w="371" w:type="pct"/>
            <w:tcMar>
              <w:left w:w="58" w:type="dxa"/>
              <w:right w:w="58" w:type="dxa"/>
            </w:tcMar>
            <w:vAlign w:val="center"/>
          </w:tcPr>
          <w:p w14:paraId="4AA1CBEC" w14:textId="66428AD8" w:rsidR="00016854" w:rsidRPr="00AD1B3D" w:rsidRDefault="00016854" w:rsidP="00016854">
            <w:pPr>
              <w:pStyle w:val="TableText"/>
            </w:pPr>
            <w:r>
              <w:t>TBD</w:t>
            </w:r>
          </w:p>
        </w:tc>
        <w:tc>
          <w:tcPr>
            <w:tcW w:w="481" w:type="pct"/>
            <w:tcMar>
              <w:left w:w="58" w:type="dxa"/>
              <w:right w:w="58" w:type="dxa"/>
            </w:tcMar>
            <w:vAlign w:val="center"/>
          </w:tcPr>
          <w:p w14:paraId="3C18FB98" w14:textId="10042750" w:rsidR="00016854" w:rsidRPr="00AD1B3D" w:rsidRDefault="00016854" w:rsidP="00016854">
            <w:pPr>
              <w:pStyle w:val="TableText"/>
            </w:pPr>
            <w:r>
              <w:t>TBD</w:t>
            </w:r>
          </w:p>
        </w:tc>
        <w:tc>
          <w:tcPr>
            <w:tcW w:w="478" w:type="pct"/>
            <w:tcMar>
              <w:left w:w="58" w:type="dxa"/>
              <w:right w:w="58" w:type="dxa"/>
            </w:tcMar>
            <w:vAlign w:val="center"/>
          </w:tcPr>
          <w:p w14:paraId="2578CE69" w14:textId="47E7FB8C" w:rsidR="00016854" w:rsidRPr="00AD1B3D" w:rsidRDefault="00016854" w:rsidP="00016854">
            <w:pPr>
              <w:pStyle w:val="TableText"/>
            </w:pPr>
            <w:r>
              <w:t>TBD</w:t>
            </w:r>
          </w:p>
        </w:tc>
        <w:tc>
          <w:tcPr>
            <w:tcW w:w="535" w:type="pct"/>
            <w:tcMar>
              <w:left w:w="58" w:type="dxa"/>
              <w:right w:w="58" w:type="dxa"/>
            </w:tcMar>
            <w:vAlign w:val="center"/>
          </w:tcPr>
          <w:p w14:paraId="269363F8" w14:textId="321937EF" w:rsidR="00016854" w:rsidRPr="00AD1B3D" w:rsidRDefault="00016854" w:rsidP="00016854">
            <w:pPr>
              <w:pStyle w:val="TableText"/>
            </w:pPr>
            <w:r>
              <w:t>TBD</w:t>
            </w:r>
          </w:p>
        </w:tc>
        <w:tc>
          <w:tcPr>
            <w:tcW w:w="535" w:type="pct"/>
            <w:tcMar>
              <w:left w:w="58" w:type="dxa"/>
              <w:right w:w="58" w:type="dxa"/>
            </w:tcMar>
            <w:vAlign w:val="center"/>
          </w:tcPr>
          <w:p w14:paraId="7F6EE20E" w14:textId="5A9D652D" w:rsidR="00016854" w:rsidRPr="00AD1B3D" w:rsidRDefault="00016854" w:rsidP="00016854">
            <w:pPr>
              <w:pStyle w:val="TableText"/>
            </w:pPr>
            <w:r>
              <w:t>TBD</w:t>
            </w:r>
          </w:p>
        </w:tc>
        <w:tc>
          <w:tcPr>
            <w:tcW w:w="397" w:type="pct"/>
            <w:tcMar>
              <w:left w:w="58" w:type="dxa"/>
              <w:right w:w="58" w:type="dxa"/>
            </w:tcMar>
          </w:tcPr>
          <w:p w14:paraId="5BE31F6E" w14:textId="77777777" w:rsidR="00016854" w:rsidRPr="00AD1B3D" w:rsidRDefault="00016854" w:rsidP="00016854">
            <w:pPr>
              <w:pStyle w:val="TableText"/>
            </w:pPr>
            <w:r w:rsidRPr="0055304A">
              <w:t>80-120</w:t>
            </w:r>
          </w:p>
        </w:tc>
        <w:tc>
          <w:tcPr>
            <w:tcW w:w="462" w:type="pct"/>
            <w:tcMar>
              <w:left w:w="58" w:type="dxa"/>
              <w:right w:w="58" w:type="dxa"/>
            </w:tcMar>
          </w:tcPr>
          <w:p w14:paraId="3339B1FA" w14:textId="77777777" w:rsidR="00016854" w:rsidRPr="00AD1B3D" w:rsidRDefault="00016854" w:rsidP="00016854">
            <w:pPr>
              <w:pStyle w:val="TableText"/>
            </w:pPr>
            <w:r w:rsidRPr="00151DA2">
              <w:t>80-120</w:t>
            </w:r>
          </w:p>
        </w:tc>
        <w:tc>
          <w:tcPr>
            <w:tcW w:w="422" w:type="pct"/>
            <w:tcMar>
              <w:left w:w="58" w:type="dxa"/>
              <w:right w:w="58" w:type="dxa"/>
            </w:tcMar>
            <w:vAlign w:val="center"/>
          </w:tcPr>
          <w:p w14:paraId="476D96B1" w14:textId="3FCC3B41" w:rsidR="00016854" w:rsidRPr="00AD1B3D" w:rsidRDefault="00016854" w:rsidP="00016854">
            <w:pPr>
              <w:pStyle w:val="TableText"/>
            </w:pPr>
            <w:r w:rsidRPr="00AD1B3D">
              <w:t>≤ 20%</w:t>
            </w:r>
          </w:p>
        </w:tc>
      </w:tr>
      <w:tr w:rsidR="007753DB" w:rsidRPr="00AD1B3D" w14:paraId="48E2B36C" w14:textId="77777777" w:rsidTr="004B6F96">
        <w:trPr>
          <w:cantSplit/>
        </w:trPr>
        <w:tc>
          <w:tcPr>
            <w:tcW w:w="510" w:type="pct"/>
            <w:tcMar>
              <w:left w:w="58" w:type="dxa"/>
              <w:right w:w="58" w:type="dxa"/>
            </w:tcMar>
            <w:vAlign w:val="center"/>
          </w:tcPr>
          <w:p w14:paraId="36CDA3BC" w14:textId="77777777" w:rsidR="00016854" w:rsidRPr="00AD1B3D" w:rsidRDefault="00016854" w:rsidP="00016854">
            <w:pPr>
              <w:pStyle w:val="TableText"/>
            </w:pPr>
            <w:r>
              <w:t>Orthophosphate</w:t>
            </w:r>
          </w:p>
        </w:tc>
        <w:tc>
          <w:tcPr>
            <w:tcW w:w="507" w:type="pct"/>
            <w:tcMar>
              <w:left w:w="58" w:type="dxa"/>
              <w:right w:w="58" w:type="dxa"/>
            </w:tcMar>
            <w:vAlign w:val="center"/>
          </w:tcPr>
          <w:p w14:paraId="0A0F350C" w14:textId="77777777" w:rsidR="00016854" w:rsidRPr="00AD1B3D" w:rsidRDefault="00016854" w:rsidP="00016854">
            <w:pPr>
              <w:pStyle w:val="TableText"/>
            </w:pPr>
            <w:r>
              <w:t>14265-44-2</w:t>
            </w:r>
          </w:p>
        </w:tc>
        <w:tc>
          <w:tcPr>
            <w:tcW w:w="302" w:type="pct"/>
            <w:vAlign w:val="center"/>
          </w:tcPr>
          <w:p w14:paraId="17165F16" w14:textId="3648224D" w:rsidR="00016854" w:rsidRPr="00AD1B3D" w:rsidRDefault="00016854" w:rsidP="00016854">
            <w:pPr>
              <w:pStyle w:val="TableText"/>
            </w:pPr>
            <w:r>
              <w:t>TBD</w:t>
            </w:r>
          </w:p>
        </w:tc>
        <w:tc>
          <w:tcPr>
            <w:tcW w:w="371" w:type="pct"/>
            <w:tcMar>
              <w:left w:w="58" w:type="dxa"/>
              <w:right w:w="58" w:type="dxa"/>
            </w:tcMar>
            <w:vAlign w:val="center"/>
          </w:tcPr>
          <w:p w14:paraId="0472C75C" w14:textId="11B131F8" w:rsidR="00016854" w:rsidRPr="00AD1B3D" w:rsidRDefault="00016854" w:rsidP="00016854">
            <w:pPr>
              <w:pStyle w:val="TableText"/>
            </w:pPr>
            <w:r>
              <w:t>TBD</w:t>
            </w:r>
          </w:p>
        </w:tc>
        <w:tc>
          <w:tcPr>
            <w:tcW w:w="481" w:type="pct"/>
            <w:tcMar>
              <w:left w:w="58" w:type="dxa"/>
              <w:right w:w="58" w:type="dxa"/>
            </w:tcMar>
            <w:vAlign w:val="center"/>
          </w:tcPr>
          <w:p w14:paraId="4256B82A" w14:textId="5D0FEEBB" w:rsidR="00016854" w:rsidRPr="00AD1B3D" w:rsidRDefault="00016854" w:rsidP="00016854">
            <w:pPr>
              <w:pStyle w:val="TableText"/>
            </w:pPr>
            <w:r>
              <w:t>TBD</w:t>
            </w:r>
          </w:p>
        </w:tc>
        <w:tc>
          <w:tcPr>
            <w:tcW w:w="478" w:type="pct"/>
            <w:tcMar>
              <w:left w:w="58" w:type="dxa"/>
              <w:right w:w="58" w:type="dxa"/>
            </w:tcMar>
            <w:vAlign w:val="center"/>
          </w:tcPr>
          <w:p w14:paraId="13E3EF63" w14:textId="7C95E217" w:rsidR="00016854" w:rsidRPr="00AD1B3D" w:rsidRDefault="00016854" w:rsidP="00016854">
            <w:pPr>
              <w:pStyle w:val="TableText"/>
            </w:pPr>
            <w:r>
              <w:t>TBD</w:t>
            </w:r>
          </w:p>
        </w:tc>
        <w:tc>
          <w:tcPr>
            <w:tcW w:w="535" w:type="pct"/>
            <w:tcMar>
              <w:left w:w="58" w:type="dxa"/>
              <w:right w:w="58" w:type="dxa"/>
            </w:tcMar>
            <w:vAlign w:val="center"/>
          </w:tcPr>
          <w:p w14:paraId="2A63716C" w14:textId="31C4D8F0" w:rsidR="00016854" w:rsidRPr="00AD1B3D" w:rsidRDefault="00016854" w:rsidP="00016854">
            <w:pPr>
              <w:pStyle w:val="TableText"/>
            </w:pPr>
            <w:r>
              <w:t>TBD</w:t>
            </w:r>
          </w:p>
        </w:tc>
        <w:tc>
          <w:tcPr>
            <w:tcW w:w="535" w:type="pct"/>
            <w:tcMar>
              <w:left w:w="58" w:type="dxa"/>
              <w:right w:w="58" w:type="dxa"/>
            </w:tcMar>
            <w:vAlign w:val="center"/>
          </w:tcPr>
          <w:p w14:paraId="44030883" w14:textId="0F96B4B7" w:rsidR="00016854" w:rsidRPr="00AD1B3D" w:rsidRDefault="00016854" w:rsidP="00016854">
            <w:pPr>
              <w:pStyle w:val="TableText"/>
            </w:pPr>
            <w:r>
              <w:t>TBD</w:t>
            </w:r>
          </w:p>
        </w:tc>
        <w:tc>
          <w:tcPr>
            <w:tcW w:w="397" w:type="pct"/>
            <w:tcMar>
              <w:left w:w="58" w:type="dxa"/>
              <w:right w:w="58" w:type="dxa"/>
            </w:tcMar>
          </w:tcPr>
          <w:p w14:paraId="436A5FFB" w14:textId="77777777" w:rsidR="00016854" w:rsidRPr="00AD1B3D" w:rsidRDefault="00016854" w:rsidP="00016854">
            <w:pPr>
              <w:pStyle w:val="TableText"/>
            </w:pPr>
            <w:r w:rsidRPr="0055304A">
              <w:t>80-120</w:t>
            </w:r>
          </w:p>
        </w:tc>
        <w:tc>
          <w:tcPr>
            <w:tcW w:w="462" w:type="pct"/>
            <w:tcMar>
              <w:left w:w="58" w:type="dxa"/>
              <w:right w:w="58" w:type="dxa"/>
            </w:tcMar>
          </w:tcPr>
          <w:p w14:paraId="62F10A94" w14:textId="77777777" w:rsidR="00016854" w:rsidRPr="00AD1B3D" w:rsidRDefault="00016854" w:rsidP="00016854">
            <w:pPr>
              <w:pStyle w:val="TableText"/>
            </w:pPr>
            <w:r w:rsidRPr="00151DA2">
              <w:t>80-120</w:t>
            </w:r>
          </w:p>
        </w:tc>
        <w:tc>
          <w:tcPr>
            <w:tcW w:w="422" w:type="pct"/>
            <w:tcMar>
              <w:left w:w="58" w:type="dxa"/>
              <w:right w:w="58" w:type="dxa"/>
            </w:tcMar>
            <w:vAlign w:val="center"/>
          </w:tcPr>
          <w:p w14:paraId="542FCD45" w14:textId="305BA52D" w:rsidR="00016854" w:rsidRPr="00AD1B3D" w:rsidRDefault="00016854" w:rsidP="00016854">
            <w:pPr>
              <w:pStyle w:val="TableText"/>
            </w:pPr>
            <w:r w:rsidRPr="00AD1B3D">
              <w:t>≤ 20%</w:t>
            </w:r>
          </w:p>
        </w:tc>
      </w:tr>
      <w:tr w:rsidR="007753DB" w:rsidRPr="00AD1B3D" w14:paraId="5576312D" w14:textId="77777777" w:rsidTr="004B6F96">
        <w:trPr>
          <w:cantSplit/>
        </w:trPr>
        <w:tc>
          <w:tcPr>
            <w:tcW w:w="510" w:type="pct"/>
            <w:tcMar>
              <w:left w:w="58" w:type="dxa"/>
              <w:right w:w="58" w:type="dxa"/>
            </w:tcMar>
            <w:vAlign w:val="center"/>
          </w:tcPr>
          <w:p w14:paraId="3C0A0A87" w14:textId="77777777" w:rsidR="00016854" w:rsidRPr="00AD1B3D" w:rsidRDefault="00016854" w:rsidP="00016854">
            <w:pPr>
              <w:pStyle w:val="TableText"/>
            </w:pPr>
            <w:r>
              <w:t>Sulfate</w:t>
            </w:r>
          </w:p>
        </w:tc>
        <w:tc>
          <w:tcPr>
            <w:tcW w:w="507" w:type="pct"/>
            <w:tcMar>
              <w:left w:w="58" w:type="dxa"/>
              <w:right w:w="58" w:type="dxa"/>
            </w:tcMar>
            <w:vAlign w:val="center"/>
          </w:tcPr>
          <w:p w14:paraId="6842C424" w14:textId="77777777" w:rsidR="00016854" w:rsidRPr="00AD1B3D" w:rsidRDefault="00016854" w:rsidP="00016854">
            <w:pPr>
              <w:pStyle w:val="TableText"/>
            </w:pPr>
            <w:r>
              <w:t>14808-79-8</w:t>
            </w:r>
          </w:p>
        </w:tc>
        <w:tc>
          <w:tcPr>
            <w:tcW w:w="302" w:type="pct"/>
            <w:vAlign w:val="center"/>
          </w:tcPr>
          <w:p w14:paraId="79057222" w14:textId="0858C7A2" w:rsidR="00016854" w:rsidRPr="00AD1B3D" w:rsidRDefault="00016854" w:rsidP="00016854">
            <w:pPr>
              <w:pStyle w:val="TableText"/>
            </w:pPr>
            <w:r>
              <w:t>TBD</w:t>
            </w:r>
          </w:p>
        </w:tc>
        <w:tc>
          <w:tcPr>
            <w:tcW w:w="371" w:type="pct"/>
            <w:tcMar>
              <w:left w:w="58" w:type="dxa"/>
              <w:right w:w="58" w:type="dxa"/>
            </w:tcMar>
            <w:vAlign w:val="center"/>
          </w:tcPr>
          <w:p w14:paraId="646B96E1" w14:textId="27631453" w:rsidR="00016854" w:rsidRPr="00AD1B3D" w:rsidRDefault="00016854" w:rsidP="00016854">
            <w:pPr>
              <w:pStyle w:val="TableText"/>
            </w:pPr>
            <w:r>
              <w:t>TBD</w:t>
            </w:r>
          </w:p>
        </w:tc>
        <w:tc>
          <w:tcPr>
            <w:tcW w:w="481" w:type="pct"/>
            <w:tcMar>
              <w:left w:w="58" w:type="dxa"/>
              <w:right w:w="58" w:type="dxa"/>
            </w:tcMar>
            <w:vAlign w:val="center"/>
          </w:tcPr>
          <w:p w14:paraId="0E8834F8" w14:textId="72550794" w:rsidR="00016854" w:rsidRPr="00AD1B3D" w:rsidRDefault="00016854" w:rsidP="00016854">
            <w:pPr>
              <w:pStyle w:val="TableText"/>
            </w:pPr>
            <w:r>
              <w:t>TBD</w:t>
            </w:r>
          </w:p>
        </w:tc>
        <w:tc>
          <w:tcPr>
            <w:tcW w:w="478" w:type="pct"/>
            <w:tcMar>
              <w:left w:w="58" w:type="dxa"/>
              <w:right w:w="58" w:type="dxa"/>
            </w:tcMar>
            <w:vAlign w:val="center"/>
          </w:tcPr>
          <w:p w14:paraId="1A64D1E8" w14:textId="76F22E51" w:rsidR="00016854" w:rsidRPr="00AD1B3D" w:rsidRDefault="00016854" w:rsidP="00016854">
            <w:pPr>
              <w:pStyle w:val="TableText"/>
            </w:pPr>
            <w:r>
              <w:t>TBD</w:t>
            </w:r>
          </w:p>
        </w:tc>
        <w:tc>
          <w:tcPr>
            <w:tcW w:w="535" w:type="pct"/>
            <w:tcMar>
              <w:left w:w="58" w:type="dxa"/>
              <w:right w:w="58" w:type="dxa"/>
            </w:tcMar>
            <w:vAlign w:val="center"/>
          </w:tcPr>
          <w:p w14:paraId="28D57385" w14:textId="4A56BD65" w:rsidR="00016854" w:rsidRPr="00AD1B3D" w:rsidRDefault="00016854" w:rsidP="00016854">
            <w:pPr>
              <w:pStyle w:val="TableText"/>
            </w:pPr>
            <w:r>
              <w:t>TBD</w:t>
            </w:r>
          </w:p>
        </w:tc>
        <w:tc>
          <w:tcPr>
            <w:tcW w:w="535" w:type="pct"/>
            <w:tcMar>
              <w:left w:w="58" w:type="dxa"/>
              <w:right w:w="58" w:type="dxa"/>
            </w:tcMar>
            <w:vAlign w:val="center"/>
          </w:tcPr>
          <w:p w14:paraId="1FBD7EAC" w14:textId="38DE27F4" w:rsidR="00016854" w:rsidRPr="00AD1B3D" w:rsidRDefault="00016854" w:rsidP="00016854">
            <w:pPr>
              <w:pStyle w:val="TableText"/>
            </w:pPr>
            <w:r>
              <w:t>TBD</w:t>
            </w:r>
          </w:p>
        </w:tc>
        <w:tc>
          <w:tcPr>
            <w:tcW w:w="397" w:type="pct"/>
            <w:tcMar>
              <w:left w:w="58" w:type="dxa"/>
              <w:right w:w="58" w:type="dxa"/>
            </w:tcMar>
          </w:tcPr>
          <w:p w14:paraId="43B15FA8" w14:textId="77777777" w:rsidR="00016854" w:rsidRPr="00AD1B3D" w:rsidRDefault="00016854" w:rsidP="00016854">
            <w:pPr>
              <w:pStyle w:val="TableText"/>
            </w:pPr>
            <w:r w:rsidRPr="0055304A">
              <w:t>80-120</w:t>
            </w:r>
          </w:p>
        </w:tc>
        <w:tc>
          <w:tcPr>
            <w:tcW w:w="462" w:type="pct"/>
            <w:tcMar>
              <w:left w:w="58" w:type="dxa"/>
              <w:right w:w="58" w:type="dxa"/>
            </w:tcMar>
          </w:tcPr>
          <w:p w14:paraId="06AF7B57" w14:textId="77777777" w:rsidR="00016854" w:rsidRPr="00AD1B3D" w:rsidRDefault="00016854" w:rsidP="00016854">
            <w:pPr>
              <w:pStyle w:val="TableText"/>
            </w:pPr>
            <w:r w:rsidRPr="00151DA2">
              <w:t>80-120</w:t>
            </w:r>
          </w:p>
        </w:tc>
        <w:tc>
          <w:tcPr>
            <w:tcW w:w="422" w:type="pct"/>
            <w:tcMar>
              <w:left w:w="58" w:type="dxa"/>
              <w:right w:w="58" w:type="dxa"/>
            </w:tcMar>
            <w:vAlign w:val="center"/>
          </w:tcPr>
          <w:p w14:paraId="151B5AC7" w14:textId="1445D699" w:rsidR="00016854" w:rsidRPr="00AD1B3D" w:rsidRDefault="00016854" w:rsidP="00016854">
            <w:pPr>
              <w:pStyle w:val="TableText"/>
            </w:pPr>
            <w:r w:rsidRPr="00AD1B3D">
              <w:t>≤ 20%</w:t>
            </w:r>
          </w:p>
        </w:tc>
      </w:tr>
    </w:tbl>
    <w:p w14:paraId="4482020E" w14:textId="7D34997A" w:rsidR="00016854" w:rsidRDefault="00016854" w:rsidP="001D1C6A">
      <w:pPr>
        <w:pStyle w:val="Tablenotes"/>
        <w:ind w:left="0" w:firstLine="0"/>
      </w:pPr>
      <w:r>
        <w:t>Notes:</w:t>
      </w:r>
      <w:bookmarkStart w:id="133" w:name="_Hlk130369195"/>
    </w:p>
    <w:bookmarkEnd w:id="133"/>
    <w:p w14:paraId="4A95A428" w14:textId="77777777" w:rsidR="00016854" w:rsidRDefault="00016854" w:rsidP="00016854">
      <w:pPr>
        <w:pStyle w:val="Tablenotes"/>
      </w:pPr>
      <w:r>
        <w:t>Project Action Limits (PALs) vary by matrix and data use; the PALs will be defined as part of the project planning process.</w:t>
      </w:r>
    </w:p>
    <w:p w14:paraId="06877799" w14:textId="77777777" w:rsidR="0066474E" w:rsidRDefault="00016854" w:rsidP="00016854">
      <w:pPr>
        <w:pStyle w:val="Tablenotes"/>
      </w:pPr>
      <w:r>
        <w:t>Laboratory RLs and MDLs should be reviewed during the project planning to ensure that laboratories can achieve the project’s quality objectives.</w:t>
      </w:r>
    </w:p>
    <w:p w14:paraId="69C780E6" w14:textId="218DC9BC" w:rsidR="00016854" w:rsidRDefault="0066474E" w:rsidP="0066474E">
      <w:pPr>
        <w:pStyle w:val="Tablenotes"/>
        <w:spacing w:after="0"/>
        <w:ind w:left="0" w:firstLine="0"/>
        <w:contextualSpacing w:val="0"/>
      </w:pPr>
      <w:r w:rsidRPr="00D3229A">
        <w:t>Achievable Laboratory Limits are columns labeled Lab RLs and Lab MDLs.</w:t>
      </w:r>
    </w:p>
    <w:p w14:paraId="603AD85E" w14:textId="1DDE8707" w:rsidR="005021B7" w:rsidRDefault="005021B7" w:rsidP="0066474E">
      <w:pPr>
        <w:pStyle w:val="Tablenotes"/>
        <w:spacing w:after="0"/>
        <w:ind w:left="0" w:firstLine="0"/>
        <w:contextualSpacing w:val="0"/>
      </w:pPr>
      <w:r w:rsidRPr="00254918">
        <w:t>Accuracy and Precision Criteria are columns labeled LCS and MS Recovery Limits or Lab Duplicate Precision</w:t>
      </w:r>
      <w:r>
        <w:t>.</w:t>
      </w:r>
    </w:p>
    <w:p w14:paraId="7D07EA4C" w14:textId="0D99D35F" w:rsidR="00410BD1" w:rsidRDefault="000F6412" w:rsidP="00410BD1">
      <w:pPr>
        <w:pStyle w:val="Tablenotes"/>
        <w:sectPr w:rsidR="00410BD1" w:rsidSect="00AD16B6">
          <w:footerReference w:type="default" r:id="rId51"/>
          <w:pgSz w:w="15840" w:h="12240" w:orient="landscape"/>
          <w:pgMar w:top="1440" w:right="1080" w:bottom="1440" w:left="1080" w:header="720" w:footer="720" w:gutter="0"/>
          <w:cols w:space="432"/>
          <w:docGrid w:linePitch="299"/>
        </w:sectPr>
      </w:pPr>
      <w:r w:rsidRPr="007314D2">
        <w:t xml:space="preserve">Accuracy and Precision </w:t>
      </w:r>
      <w:r w:rsidR="00AC5414">
        <w:t>C</w:t>
      </w:r>
      <w:r w:rsidRPr="007314D2">
        <w:t>riteria presented in this table are for CLP methods.</w:t>
      </w:r>
      <w:r w:rsidR="00254918" w:rsidRPr="00254918">
        <w:t xml:space="preserve"> </w:t>
      </w:r>
    </w:p>
    <w:p w14:paraId="37E85CC4" w14:textId="086252F3" w:rsidR="000F6412" w:rsidRPr="00410BD1" w:rsidRDefault="000F6412" w:rsidP="00410BD1">
      <w:pPr>
        <w:pStyle w:val="Tablenotes"/>
      </w:pPr>
    </w:p>
    <w:p w14:paraId="3E58A57F" w14:textId="77777777" w:rsidR="001F244A" w:rsidRDefault="001F244A" w:rsidP="00410BD1">
      <w:pPr>
        <w:pStyle w:val="Tablenotes"/>
        <w:spacing w:after="0"/>
        <w:ind w:left="0" w:firstLine="0"/>
        <w:sectPr w:rsidR="001F244A" w:rsidSect="00AD16B6">
          <w:type w:val="continuous"/>
          <w:pgSz w:w="15840" w:h="12240" w:orient="landscape"/>
          <w:pgMar w:top="1440" w:right="1080" w:bottom="1440" w:left="1080" w:header="720" w:footer="720" w:gutter="0"/>
          <w:cols w:space="432"/>
          <w:docGrid w:linePitch="299"/>
        </w:sectPr>
      </w:pPr>
    </w:p>
    <w:tbl>
      <w:tblPr>
        <w:tblStyle w:val="TableGrid"/>
        <w:tblW w:w="3780" w:type="dxa"/>
        <w:tblInd w:w="-185" w:type="dxa"/>
        <w:tblLook w:val="04A0" w:firstRow="1" w:lastRow="0" w:firstColumn="1" w:lastColumn="0" w:noHBand="0" w:noVBand="1"/>
      </w:tblPr>
      <w:tblGrid>
        <w:gridCol w:w="917"/>
        <w:gridCol w:w="2863"/>
      </w:tblGrid>
      <w:tr w:rsidR="009C0D8F" w:rsidRPr="001F244A" w14:paraId="250B2D73" w14:textId="77777777" w:rsidTr="000D5635">
        <w:trPr>
          <w:trHeight w:hRule="exact" w:val="288"/>
        </w:trPr>
        <w:tc>
          <w:tcPr>
            <w:tcW w:w="900" w:type="dxa"/>
          </w:tcPr>
          <w:p w14:paraId="4EC74E1B" w14:textId="77777777" w:rsidR="009C0D8F" w:rsidRPr="001F244A" w:rsidRDefault="009C0D8F" w:rsidP="00ED149B">
            <w:pPr>
              <w:pStyle w:val="Tablenotes"/>
              <w:ind w:left="0" w:firstLine="0"/>
            </w:pPr>
            <w:r w:rsidRPr="001F244A">
              <w:t>%R</w:t>
            </w:r>
          </w:p>
        </w:tc>
        <w:tc>
          <w:tcPr>
            <w:tcW w:w="2880" w:type="dxa"/>
          </w:tcPr>
          <w:p w14:paraId="4F0C46F6" w14:textId="77777777" w:rsidR="009C0D8F" w:rsidRPr="001F244A" w:rsidRDefault="009C0D8F" w:rsidP="00ED149B">
            <w:pPr>
              <w:pStyle w:val="Tablenotes"/>
              <w:ind w:left="0" w:firstLine="0"/>
            </w:pPr>
            <w:r w:rsidRPr="001F244A">
              <w:t>percent recovery</w:t>
            </w:r>
          </w:p>
        </w:tc>
      </w:tr>
      <w:tr w:rsidR="009C0D8F" w:rsidRPr="001F244A" w14:paraId="55EFD3F0" w14:textId="77777777" w:rsidTr="000D5635">
        <w:trPr>
          <w:trHeight w:hRule="exact" w:val="288"/>
        </w:trPr>
        <w:tc>
          <w:tcPr>
            <w:tcW w:w="900" w:type="dxa"/>
          </w:tcPr>
          <w:p w14:paraId="38DB65B3" w14:textId="77777777" w:rsidR="009C0D8F" w:rsidRPr="001F244A" w:rsidRDefault="009C0D8F" w:rsidP="00ED149B">
            <w:pPr>
              <w:pStyle w:val="Tablenotes"/>
              <w:ind w:left="0" w:firstLine="0"/>
            </w:pPr>
            <w:r w:rsidRPr="001F244A">
              <w:t>CAS</w:t>
            </w:r>
          </w:p>
        </w:tc>
        <w:tc>
          <w:tcPr>
            <w:tcW w:w="2880" w:type="dxa"/>
          </w:tcPr>
          <w:p w14:paraId="53D96476" w14:textId="77777777" w:rsidR="009C0D8F" w:rsidRPr="001F244A" w:rsidRDefault="009C0D8F" w:rsidP="00ED149B">
            <w:pPr>
              <w:pStyle w:val="Tablenotes"/>
              <w:ind w:left="0" w:firstLine="0"/>
            </w:pPr>
            <w:r w:rsidRPr="001F244A">
              <w:t>Chemical Abstracts Service</w:t>
            </w:r>
          </w:p>
        </w:tc>
      </w:tr>
      <w:tr w:rsidR="009C0D8F" w:rsidRPr="001F244A" w14:paraId="4B984B69" w14:textId="77777777" w:rsidTr="000D5635">
        <w:trPr>
          <w:trHeight w:hRule="exact" w:val="288"/>
        </w:trPr>
        <w:tc>
          <w:tcPr>
            <w:tcW w:w="900" w:type="dxa"/>
          </w:tcPr>
          <w:p w14:paraId="6CA28C8E" w14:textId="77777777" w:rsidR="009C0D8F" w:rsidRPr="001F244A" w:rsidRDefault="009C0D8F" w:rsidP="00ED149B">
            <w:pPr>
              <w:pStyle w:val="Tablenotes"/>
              <w:ind w:left="0" w:firstLine="0"/>
            </w:pPr>
            <w:r w:rsidRPr="001F244A">
              <w:t>CLP</w:t>
            </w:r>
          </w:p>
        </w:tc>
        <w:tc>
          <w:tcPr>
            <w:tcW w:w="2880" w:type="dxa"/>
          </w:tcPr>
          <w:p w14:paraId="32F712C8" w14:textId="77777777" w:rsidR="009C0D8F" w:rsidRPr="001F244A" w:rsidRDefault="009C0D8F" w:rsidP="00ED149B">
            <w:pPr>
              <w:pStyle w:val="Tablenotes"/>
              <w:ind w:left="0" w:firstLine="0"/>
            </w:pPr>
            <w:r w:rsidRPr="001F244A">
              <w:t>Contract Laboratory Program</w:t>
            </w:r>
          </w:p>
        </w:tc>
      </w:tr>
      <w:tr w:rsidR="009C0D8F" w:rsidRPr="007314D2" w14:paraId="191FD3DA" w14:textId="77777777" w:rsidTr="00286158">
        <w:trPr>
          <w:trHeight w:hRule="exact" w:val="432"/>
        </w:trPr>
        <w:tc>
          <w:tcPr>
            <w:tcW w:w="900" w:type="dxa"/>
          </w:tcPr>
          <w:p w14:paraId="2C91E34C" w14:textId="77777777" w:rsidR="009C0D8F" w:rsidRPr="001F244A" w:rsidRDefault="009C0D8F" w:rsidP="00ED149B">
            <w:pPr>
              <w:pStyle w:val="Tablenotes"/>
              <w:ind w:left="0" w:firstLine="0"/>
            </w:pPr>
            <w:r w:rsidRPr="001F244A">
              <w:t>CRQL</w:t>
            </w:r>
          </w:p>
        </w:tc>
        <w:tc>
          <w:tcPr>
            <w:tcW w:w="3168" w:type="dxa"/>
          </w:tcPr>
          <w:p w14:paraId="73C9A084" w14:textId="77777777" w:rsidR="009C0D8F" w:rsidRPr="007314D2" w:rsidRDefault="009C0D8F" w:rsidP="00286158">
            <w:pPr>
              <w:pStyle w:val="Tablenotes"/>
              <w:spacing w:before="120"/>
              <w:ind w:left="0" w:firstLine="0"/>
            </w:pPr>
            <w:r w:rsidRPr="001F244A">
              <w:t>Contract Required Quantitation Limit</w:t>
            </w:r>
          </w:p>
        </w:tc>
      </w:tr>
      <w:tr w:rsidR="000D5635" w:rsidRPr="001F244A" w14:paraId="7C5B1D94" w14:textId="77777777" w:rsidTr="000D5635">
        <w:trPr>
          <w:trHeight w:hRule="exact" w:val="288"/>
        </w:trPr>
        <w:tc>
          <w:tcPr>
            <w:tcW w:w="900" w:type="dxa"/>
          </w:tcPr>
          <w:p w14:paraId="750F1B3F" w14:textId="77777777" w:rsidR="009C0D8F" w:rsidRPr="001F244A" w:rsidRDefault="009C0D8F" w:rsidP="00ED149B">
            <w:pPr>
              <w:pStyle w:val="Tablenotes"/>
              <w:ind w:left="0" w:firstLine="0"/>
            </w:pPr>
            <w:r w:rsidRPr="001F244A">
              <w:t>LCS</w:t>
            </w:r>
          </w:p>
        </w:tc>
        <w:tc>
          <w:tcPr>
            <w:tcW w:w="2880" w:type="dxa"/>
          </w:tcPr>
          <w:p w14:paraId="5F9543E9" w14:textId="77777777" w:rsidR="009C0D8F" w:rsidRPr="001F244A" w:rsidRDefault="009C0D8F" w:rsidP="00ED149B">
            <w:pPr>
              <w:pStyle w:val="Tablenotes"/>
              <w:ind w:left="0" w:firstLine="0"/>
            </w:pPr>
            <w:r w:rsidRPr="001F244A">
              <w:t>Laboratory Control Sample</w:t>
            </w:r>
          </w:p>
        </w:tc>
      </w:tr>
      <w:tr w:rsidR="009C0D8F" w:rsidRPr="001F244A" w14:paraId="45002A71" w14:textId="77777777" w:rsidTr="000D5635">
        <w:trPr>
          <w:trHeight w:hRule="exact" w:val="288"/>
        </w:trPr>
        <w:tc>
          <w:tcPr>
            <w:tcW w:w="900" w:type="dxa"/>
          </w:tcPr>
          <w:p w14:paraId="4E8AB219" w14:textId="77777777" w:rsidR="009C0D8F" w:rsidRPr="001F244A" w:rsidRDefault="009C0D8F" w:rsidP="00ED149B">
            <w:pPr>
              <w:pStyle w:val="Tablenotes"/>
              <w:ind w:left="0" w:firstLine="0"/>
            </w:pPr>
            <w:r w:rsidRPr="001F244A">
              <w:t>MDL</w:t>
            </w:r>
          </w:p>
        </w:tc>
        <w:tc>
          <w:tcPr>
            <w:tcW w:w="2880" w:type="dxa"/>
          </w:tcPr>
          <w:p w14:paraId="39DF4253" w14:textId="77777777" w:rsidR="009C0D8F" w:rsidRPr="001F244A" w:rsidRDefault="009C0D8F" w:rsidP="00ED149B">
            <w:pPr>
              <w:pStyle w:val="Tablenotes"/>
              <w:ind w:left="0" w:firstLine="0"/>
            </w:pPr>
            <w:r w:rsidRPr="001F244A">
              <w:t>Method Detection Limit</w:t>
            </w:r>
          </w:p>
        </w:tc>
      </w:tr>
      <w:tr w:rsidR="009C0D8F" w:rsidRPr="001F244A" w14:paraId="72002A6A" w14:textId="77777777" w:rsidTr="000D5635">
        <w:trPr>
          <w:trHeight w:hRule="exact" w:val="288"/>
        </w:trPr>
        <w:tc>
          <w:tcPr>
            <w:tcW w:w="900" w:type="dxa"/>
          </w:tcPr>
          <w:p w14:paraId="3269050C" w14:textId="77777777" w:rsidR="009C0D8F" w:rsidRPr="001F244A" w:rsidRDefault="009C0D8F" w:rsidP="00ED149B">
            <w:pPr>
              <w:pStyle w:val="Tablenotes"/>
              <w:ind w:left="0" w:firstLine="0"/>
            </w:pPr>
            <w:r w:rsidRPr="001F244A">
              <w:t>mg/kg</w:t>
            </w:r>
          </w:p>
        </w:tc>
        <w:tc>
          <w:tcPr>
            <w:tcW w:w="2880" w:type="dxa"/>
          </w:tcPr>
          <w:p w14:paraId="01F36897" w14:textId="77777777" w:rsidR="009C0D8F" w:rsidRPr="001F244A" w:rsidRDefault="009C0D8F" w:rsidP="00ED149B">
            <w:pPr>
              <w:pStyle w:val="Tablenotes"/>
              <w:ind w:left="0" w:firstLine="0"/>
            </w:pPr>
            <w:r w:rsidRPr="001F244A">
              <w:t>milligram per kilogram</w:t>
            </w:r>
          </w:p>
        </w:tc>
      </w:tr>
      <w:tr w:rsidR="009C0D8F" w:rsidRPr="001F244A" w14:paraId="6BDF6F8C" w14:textId="77777777" w:rsidTr="000D5635">
        <w:trPr>
          <w:trHeight w:hRule="exact" w:val="288"/>
        </w:trPr>
        <w:tc>
          <w:tcPr>
            <w:tcW w:w="900" w:type="dxa"/>
          </w:tcPr>
          <w:p w14:paraId="0B68223E" w14:textId="77777777" w:rsidR="009C0D8F" w:rsidRPr="001F244A" w:rsidRDefault="009C0D8F" w:rsidP="00ED149B">
            <w:pPr>
              <w:pStyle w:val="Tablenotes"/>
              <w:ind w:left="0" w:firstLine="0"/>
            </w:pPr>
            <w:r w:rsidRPr="001F244A">
              <w:t>mg/L</w:t>
            </w:r>
          </w:p>
        </w:tc>
        <w:tc>
          <w:tcPr>
            <w:tcW w:w="2880" w:type="dxa"/>
          </w:tcPr>
          <w:p w14:paraId="34F66723" w14:textId="77777777" w:rsidR="009C0D8F" w:rsidRPr="001F244A" w:rsidRDefault="009C0D8F" w:rsidP="00ED149B">
            <w:pPr>
              <w:pStyle w:val="Tablenotes"/>
              <w:ind w:left="0" w:firstLine="0"/>
            </w:pPr>
            <w:r w:rsidRPr="001F244A">
              <w:t>milligram per liter</w:t>
            </w:r>
          </w:p>
        </w:tc>
      </w:tr>
      <w:tr w:rsidR="009C0D8F" w:rsidRPr="001F244A" w14:paraId="35C6F72E" w14:textId="77777777" w:rsidTr="00286158">
        <w:trPr>
          <w:trHeight w:hRule="exact" w:val="432"/>
        </w:trPr>
        <w:tc>
          <w:tcPr>
            <w:tcW w:w="900" w:type="dxa"/>
          </w:tcPr>
          <w:p w14:paraId="75C732C9" w14:textId="77777777" w:rsidR="009C0D8F" w:rsidRPr="001F244A" w:rsidRDefault="009C0D8F" w:rsidP="00ED149B">
            <w:pPr>
              <w:pStyle w:val="Tablenotes"/>
              <w:ind w:left="0" w:firstLine="0"/>
            </w:pPr>
            <w:r w:rsidRPr="001F244A">
              <w:t>MS/MSD</w:t>
            </w:r>
          </w:p>
        </w:tc>
        <w:tc>
          <w:tcPr>
            <w:tcW w:w="2880" w:type="dxa"/>
          </w:tcPr>
          <w:p w14:paraId="75F43CA2" w14:textId="77777777" w:rsidR="009C0D8F" w:rsidRPr="001F244A" w:rsidRDefault="009C0D8F" w:rsidP="00ED149B">
            <w:pPr>
              <w:pStyle w:val="Tablenotes"/>
              <w:ind w:left="0" w:firstLine="0"/>
            </w:pPr>
            <w:r w:rsidRPr="001F244A">
              <w:t>Matrix Spike/Matrix Spike Duplicate</w:t>
            </w:r>
          </w:p>
        </w:tc>
      </w:tr>
      <w:tr w:rsidR="009C0D8F" w:rsidRPr="001F244A" w14:paraId="69DF6955" w14:textId="77777777" w:rsidTr="000D5635">
        <w:trPr>
          <w:trHeight w:hRule="exact" w:val="288"/>
        </w:trPr>
        <w:tc>
          <w:tcPr>
            <w:tcW w:w="900" w:type="dxa"/>
          </w:tcPr>
          <w:p w14:paraId="2D0581F2" w14:textId="77777777" w:rsidR="009C0D8F" w:rsidRPr="001F244A" w:rsidRDefault="009C0D8F" w:rsidP="00ED149B">
            <w:pPr>
              <w:pStyle w:val="Tablenotes"/>
              <w:ind w:left="0" w:firstLine="0"/>
            </w:pPr>
            <w:r w:rsidRPr="001F244A">
              <w:t>NFG</w:t>
            </w:r>
          </w:p>
        </w:tc>
        <w:tc>
          <w:tcPr>
            <w:tcW w:w="2880" w:type="dxa"/>
          </w:tcPr>
          <w:p w14:paraId="4756D969" w14:textId="77777777" w:rsidR="009C0D8F" w:rsidRPr="001F244A" w:rsidRDefault="009C0D8F" w:rsidP="00ED149B">
            <w:pPr>
              <w:pStyle w:val="Tablenotes"/>
              <w:ind w:left="0" w:firstLine="0"/>
            </w:pPr>
            <w:r w:rsidRPr="001F244A">
              <w:t>National Functional Guidelines</w:t>
            </w:r>
          </w:p>
        </w:tc>
      </w:tr>
      <w:tr w:rsidR="009C0D8F" w:rsidRPr="001F244A" w14:paraId="28444E10" w14:textId="77777777" w:rsidTr="000D5635">
        <w:trPr>
          <w:trHeight w:hRule="exact" w:val="288"/>
        </w:trPr>
        <w:tc>
          <w:tcPr>
            <w:tcW w:w="900" w:type="dxa"/>
          </w:tcPr>
          <w:p w14:paraId="3AD8DA11" w14:textId="77777777" w:rsidR="009C0D8F" w:rsidRPr="001F244A" w:rsidRDefault="009C0D8F" w:rsidP="00ED149B">
            <w:pPr>
              <w:pStyle w:val="Tablenotes"/>
              <w:ind w:left="0" w:firstLine="0"/>
            </w:pPr>
            <w:r w:rsidRPr="001F244A">
              <w:t>RPD</w:t>
            </w:r>
          </w:p>
        </w:tc>
        <w:tc>
          <w:tcPr>
            <w:tcW w:w="2880" w:type="dxa"/>
          </w:tcPr>
          <w:p w14:paraId="2C327F24" w14:textId="77777777" w:rsidR="009C0D8F" w:rsidRPr="001F244A" w:rsidRDefault="009C0D8F" w:rsidP="00ED149B">
            <w:pPr>
              <w:pStyle w:val="Tablenotes"/>
              <w:ind w:left="0" w:firstLine="0"/>
            </w:pPr>
            <w:r w:rsidRPr="001F244A">
              <w:t>relative percent difference</w:t>
            </w:r>
          </w:p>
        </w:tc>
      </w:tr>
      <w:tr w:rsidR="009C0D8F" w:rsidRPr="007314D2" w14:paraId="5AB4B775" w14:textId="77777777" w:rsidTr="000D5635">
        <w:trPr>
          <w:trHeight w:hRule="exact" w:val="288"/>
        </w:trPr>
        <w:tc>
          <w:tcPr>
            <w:tcW w:w="900" w:type="dxa"/>
          </w:tcPr>
          <w:p w14:paraId="5F738850" w14:textId="77777777" w:rsidR="009C0D8F" w:rsidRPr="001F244A" w:rsidRDefault="009C0D8F" w:rsidP="00ED149B">
            <w:pPr>
              <w:pStyle w:val="Tablenotes"/>
              <w:ind w:left="0" w:firstLine="0"/>
            </w:pPr>
            <w:r w:rsidRPr="001F244A">
              <w:t>TBD</w:t>
            </w:r>
          </w:p>
        </w:tc>
        <w:tc>
          <w:tcPr>
            <w:tcW w:w="2880" w:type="dxa"/>
          </w:tcPr>
          <w:p w14:paraId="6E41505B" w14:textId="77777777" w:rsidR="009C0D8F" w:rsidRPr="007314D2" w:rsidRDefault="009C0D8F" w:rsidP="00ED149B">
            <w:pPr>
              <w:pStyle w:val="Tablenotes"/>
              <w:ind w:left="0" w:firstLine="0"/>
            </w:pPr>
            <w:r w:rsidRPr="001F244A">
              <w:t>To Be Determined</w:t>
            </w:r>
          </w:p>
        </w:tc>
      </w:tr>
    </w:tbl>
    <w:p w14:paraId="3E3008AD" w14:textId="77777777" w:rsidR="001F244A" w:rsidRDefault="001F244A" w:rsidP="000D66DA">
      <w:pPr>
        <w:pStyle w:val="Heading2"/>
        <w:pBdr>
          <w:bottom w:val="single" w:sz="2" w:space="0" w:color="1477AA" w:themeColor="accent5"/>
        </w:pBdr>
        <w:sectPr w:rsidR="001F244A" w:rsidSect="00AD16B6">
          <w:type w:val="continuous"/>
          <w:pgSz w:w="15840" w:h="12240" w:orient="landscape"/>
          <w:pgMar w:top="1440" w:right="1080" w:bottom="1440" w:left="1080" w:header="720" w:footer="720" w:gutter="0"/>
          <w:cols w:num="3" w:space="432"/>
          <w:docGrid w:linePitch="299"/>
        </w:sectPr>
      </w:pPr>
    </w:p>
    <w:p w14:paraId="5C18AD6F" w14:textId="77777777" w:rsidR="009C0D8F" w:rsidRDefault="009C0D8F" w:rsidP="00B31626">
      <w:pPr>
        <w:pStyle w:val="Heading2"/>
        <w:pBdr>
          <w:bottom w:val="single" w:sz="2" w:space="0" w:color="1477AA" w:themeColor="accent5"/>
        </w:pBdr>
        <w:sectPr w:rsidR="009C0D8F" w:rsidSect="00AD16B6">
          <w:footerReference w:type="default" r:id="rId52"/>
          <w:type w:val="continuous"/>
          <w:pgSz w:w="15840" w:h="12240" w:orient="landscape"/>
          <w:pgMar w:top="1440" w:right="1080" w:bottom="1440" w:left="1080" w:header="720" w:footer="720" w:gutter="0"/>
          <w:cols w:num="3" w:space="432"/>
          <w:docGrid w:linePitch="299"/>
        </w:sectPr>
      </w:pPr>
      <w:bookmarkStart w:id="134" w:name="_Hlk130369386"/>
    </w:p>
    <w:p w14:paraId="1A50333B" w14:textId="5F36A8E3" w:rsidR="000D66DA" w:rsidRPr="00B31626" w:rsidRDefault="000D66DA" w:rsidP="00B31626">
      <w:pPr>
        <w:pStyle w:val="Heading2"/>
        <w:pBdr>
          <w:bottom w:val="single" w:sz="2" w:space="0" w:color="1477AA" w:themeColor="accent5"/>
        </w:pBdr>
      </w:pPr>
      <w:bookmarkStart w:id="135" w:name="_Toc160617035"/>
      <w:r w:rsidRPr="000D66DA">
        <w:lastRenderedPageBreak/>
        <w:t xml:space="preserve">WORKSHEET #15.12: </w:t>
      </w:r>
      <w:r w:rsidR="00C708E6">
        <w:t>PROJECT ACTION LIMIT AND ACHIEVABLE LABORATORY LIMITS</w:t>
      </w:r>
      <w:r w:rsidR="00E12FCC">
        <w:rPr>
          <w:rStyle w:val="FootnoteReference"/>
        </w:rPr>
        <w:footnoteReference w:id="52"/>
      </w:r>
      <w:r w:rsidR="00C708E6">
        <w:t xml:space="preserve"> </w:t>
      </w:r>
      <w:r w:rsidRPr="000D66DA">
        <w:t>– HEXAVALENT CHROMIUM BY ION CHROMATOGRAPHY (AQUEOUS/WATER)</w:t>
      </w:r>
      <w:bookmarkEnd w:id="134"/>
      <w:bookmarkEnd w:id="13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12"/>
        <w:gridCol w:w="1529"/>
        <w:gridCol w:w="1260"/>
        <w:gridCol w:w="1058"/>
        <w:gridCol w:w="1463"/>
        <w:gridCol w:w="1463"/>
        <w:gridCol w:w="1578"/>
        <w:gridCol w:w="1474"/>
        <w:gridCol w:w="2133"/>
      </w:tblGrid>
      <w:tr w:rsidR="001C1F50" w:rsidRPr="00AD1B3D" w14:paraId="796CE2D6" w14:textId="77777777" w:rsidTr="00B31626">
        <w:trPr>
          <w:cantSplit/>
          <w:trHeight w:val="1390"/>
          <w:tblHeader/>
        </w:trPr>
        <w:tc>
          <w:tcPr>
            <w:tcW w:w="626" w:type="pct"/>
            <w:shd w:val="clear" w:color="auto" w:fill="D5ECFC" w:themeFill="accent6" w:themeFillTint="1A"/>
            <w:vAlign w:val="bottom"/>
          </w:tcPr>
          <w:p w14:paraId="038825F2" w14:textId="66195FE2" w:rsidR="00B31626" w:rsidRPr="00AD1B3D" w:rsidRDefault="00B31626" w:rsidP="00067B89">
            <w:pPr>
              <w:pStyle w:val="TableText"/>
              <w:jc w:val="center"/>
              <w:rPr>
                <w:b/>
                <w:bCs/>
              </w:rPr>
            </w:pPr>
            <w:r w:rsidRPr="00AD1B3D">
              <w:rPr>
                <w:b/>
                <w:bCs/>
              </w:rPr>
              <w:t>Analyte</w:t>
            </w:r>
          </w:p>
        </w:tc>
        <w:tc>
          <w:tcPr>
            <w:tcW w:w="559" w:type="pct"/>
            <w:shd w:val="clear" w:color="auto" w:fill="D5ECFC" w:themeFill="accent6" w:themeFillTint="1A"/>
            <w:vAlign w:val="bottom"/>
          </w:tcPr>
          <w:p w14:paraId="192470EF" w14:textId="654DC453" w:rsidR="00B31626" w:rsidRPr="00AD1B3D" w:rsidRDefault="00B31626" w:rsidP="00067B89">
            <w:pPr>
              <w:pStyle w:val="TableText"/>
              <w:jc w:val="center"/>
              <w:rPr>
                <w:b/>
                <w:bCs/>
              </w:rPr>
            </w:pPr>
            <w:r w:rsidRPr="00AD1B3D">
              <w:rPr>
                <w:b/>
                <w:bCs/>
              </w:rPr>
              <w:t>CAS Number</w:t>
            </w:r>
          </w:p>
        </w:tc>
        <w:tc>
          <w:tcPr>
            <w:tcW w:w="461" w:type="pct"/>
            <w:shd w:val="clear" w:color="auto" w:fill="D5ECFC" w:themeFill="accent6" w:themeFillTint="1A"/>
            <w:vAlign w:val="bottom"/>
          </w:tcPr>
          <w:p w14:paraId="260D4742" w14:textId="28E07FAE" w:rsidR="00B31626" w:rsidRPr="00AD1B3D" w:rsidRDefault="00B31626" w:rsidP="00067B89">
            <w:pPr>
              <w:pStyle w:val="TableText"/>
              <w:jc w:val="center"/>
              <w:rPr>
                <w:b/>
                <w:bCs/>
              </w:rPr>
            </w:pPr>
            <w:r>
              <w:rPr>
                <w:b/>
                <w:bCs/>
              </w:rPr>
              <w:t>Project Action Limit</w:t>
            </w:r>
          </w:p>
        </w:tc>
        <w:tc>
          <w:tcPr>
            <w:tcW w:w="387" w:type="pct"/>
            <w:shd w:val="clear" w:color="auto" w:fill="D5ECFC" w:themeFill="accent6" w:themeFillTint="1A"/>
            <w:vAlign w:val="bottom"/>
          </w:tcPr>
          <w:p w14:paraId="42660D90" w14:textId="196DC8DA" w:rsidR="00B31626" w:rsidRPr="00AD1B3D" w:rsidRDefault="00B31626" w:rsidP="00067B89">
            <w:pPr>
              <w:pStyle w:val="TableText"/>
              <w:jc w:val="center"/>
              <w:rPr>
                <w:b/>
                <w:bCs/>
              </w:rPr>
            </w:pPr>
            <w:r w:rsidRPr="00AD1B3D">
              <w:rPr>
                <w:b/>
                <w:bCs/>
              </w:rPr>
              <w:t xml:space="preserve">Project </w:t>
            </w:r>
            <w:r>
              <w:rPr>
                <w:b/>
                <w:bCs/>
              </w:rPr>
              <w:t>QL</w:t>
            </w:r>
          </w:p>
        </w:tc>
        <w:tc>
          <w:tcPr>
            <w:tcW w:w="535" w:type="pct"/>
            <w:shd w:val="clear" w:color="auto" w:fill="D5ECFC" w:themeFill="accent6" w:themeFillTint="1A"/>
            <w:tcMar>
              <w:left w:w="58" w:type="dxa"/>
              <w:right w:w="58" w:type="dxa"/>
            </w:tcMar>
            <w:vAlign w:val="bottom"/>
          </w:tcPr>
          <w:p w14:paraId="602332FD" w14:textId="7C82AC07" w:rsidR="00B31626" w:rsidRPr="00C6296C" w:rsidRDefault="00B31626" w:rsidP="00C6296C">
            <w:pPr>
              <w:pStyle w:val="TableText"/>
              <w:jc w:val="center"/>
              <w:rPr>
                <w:b/>
              </w:rPr>
            </w:pPr>
            <w:r>
              <w:rPr>
                <w:b/>
              </w:rPr>
              <w:t>Lab RL</w:t>
            </w:r>
            <w:r w:rsidR="00C6296C">
              <w:rPr>
                <w:b/>
              </w:rPr>
              <w:t xml:space="preserve"> </w:t>
            </w:r>
            <w:r>
              <w:rPr>
                <w:b/>
                <w:sz w:val="16"/>
                <w:szCs w:val="16"/>
              </w:rPr>
              <w:t>(varies by lab)</w:t>
            </w:r>
            <w:r w:rsidR="001C1F50">
              <w:rPr>
                <w:b/>
                <w:szCs w:val="16"/>
              </w:rPr>
              <w:t xml:space="preserve"> </w:t>
            </w:r>
            <w:r>
              <w:rPr>
                <w:b/>
                <w:bCs/>
              </w:rPr>
              <w:t>Aqueous/Water</w:t>
            </w:r>
            <w:r w:rsidR="001C1F50">
              <w:rPr>
                <w:b/>
                <w:bCs/>
              </w:rPr>
              <w:t xml:space="preserve"> </w:t>
            </w:r>
            <w:r>
              <w:rPr>
                <w:b/>
                <w:bCs/>
              </w:rPr>
              <w:t>(</w:t>
            </w:r>
            <w:r w:rsidRPr="007314D2">
              <w:rPr>
                <w:b/>
                <w:bCs/>
              </w:rPr>
              <w:t>µg/L</w:t>
            </w:r>
            <w:r>
              <w:rPr>
                <w:b/>
                <w:bCs/>
              </w:rPr>
              <w:t>)</w:t>
            </w:r>
          </w:p>
        </w:tc>
        <w:tc>
          <w:tcPr>
            <w:tcW w:w="535" w:type="pct"/>
            <w:shd w:val="clear" w:color="auto" w:fill="D5ECFC" w:themeFill="accent6" w:themeFillTint="1A"/>
            <w:tcMar>
              <w:left w:w="58" w:type="dxa"/>
              <w:right w:w="58" w:type="dxa"/>
            </w:tcMar>
            <w:vAlign w:val="bottom"/>
          </w:tcPr>
          <w:p w14:paraId="41680068" w14:textId="2C9E35AF" w:rsidR="00B31626" w:rsidRPr="00AD1B3D" w:rsidRDefault="00B31626" w:rsidP="001C1F50">
            <w:pPr>
              <w:pStyle w:val="TableText"/>
              <w:jc w:val="center"/>
              <w:rPr>
                <w:b/>
              </w:rPr>
            </w:pPr>
            <w:r w:rsidRPr="00AD1B3D">
              <w:rPr>
                <w:b/>
              </w:rPr>
              <w:t>Lab MDL</w:t>
            </w:r>
            <w:r w:rsidRPr="00AD1B3D">
              <w:rPr>
                <w:b/>
                <w:sz w:val="16"/>
                <w:szCs w:val="16"/>
              </w:rPr>
              <w:t xml:space="preserve"> (varies by lab)</w:t>
            </w:r>
            <w:r w:rsidR="001C1F50">
              <w:rPr>
                <w:b/>
                <w:szCs w:val="16"/>
              </w:rPr>
              <w:t xml:space="preserve"> </w:t>
            </w:r>
            <w:r>
              <w:rPr>
                <w:b/>
              </w:rPr>
              <w:t>Aqueous/Water (</w:t>
            </w:r>
            <w:r w:rsidRPr="007314D2">
              <w:rPr>
                <w:b/>
                <w:bCs/>
              </w:rPr>
              <w:t>µg/L</w:t>
            </w:r>
            <w:r w:rsidRPr="00AD1B3D">
              <w:rPr>
                <w:b/>
              </w:rPr>
              <w:t>)</w:t>
            </w:r>
          </w:p>
        </w:tc>
        <w:tc>
          <w:tcPr>
            <w:tcW w:w="577" w:type="pct"/>
            <w:shd w:val="clear" w:color="auto" w:fill="D5ECFC" w:themeFill="accent6" w:themeFillTint="1A"/>
            <w:tcMar>
              <w:left w:w="58" w:type="dxa"/>
              <w:right w:w="58" w:type="dxa"/>
            </w:tcMar>
            <w:vAlign w:val="bottom"/>
          </w:tcPr>
          <w:p w14:paraId="04A634C3" w14:textId="69FF698D" w:rsidR="00B31626" w:rsidRPr="00AD1B3D" w:rsidRDefault="00B31626" w:rsidP="001C1F50">
            <w:pPr>
              <w:pStyle w:val="TableText"/>
              <w:jc w:val="center"/>
              <w:rPr>
                <w:b/>
                <w:bCs/>
              </w:rPr>
            </w:pPr>
            <w:r w:rsidRPr="00AD1B3D">
              <w:rPr>
                <w:b/>
                <w:bCs/>
              </w:rPr>
              <w:t>LCS and MS Recovery Limits</w:t>
            </w:r>
            <w:r w:rsidR="001C1F50">
              <w:rPr>
                <w:b/>
                <w:bCs/>
              </w:rPr>
              <w:t xml:space="preserve"> </w:t>
            </w:r>
            <w:r w:rsidRPr="00AD1B3D">
              <w:rPr>
                <w:b/>
                <w:bCs/>
              </w:rPr>
              <w:t>LCS %R</w:t>
            </w:r>
          </w:p>
        </w:tc>
        <w:tc>
          <w:tcPr>
            <w:tcW w:w="539" w:type="pct"/>
            <w:shd w:val="clear" w:color="auto" w:fill="D5ECFC" w:themeFill="accent6" w:themeFillTint="1A"/>
            <w:vAlign w:val="bottom"/>
          </w:tcPr>
          <w:p w14:paraId="4DE47038" w14:textId="72983F8E" w:rsidR="00B31626" w:rsidRPr="00AD1B3D" w:rsidRDefault="00B31626" w:rsidP="001C1F50">
            <w:pPr>
              <w:pStyle w:val="TableText"/>
              <w:jc w:val="center"/>
              <w:rPr>
                <w:b/>
                <w:bCs/>
              </w:rPr>
            </w:pPr>
            <w:r w:rsidRPr="00B31626">
              <w:rPr>
                <w:b/>
                <w:bCs/>
              </w:rPr>
              <w:t>LCS and MS Recovery Limits</w:t>
            </w:r>
            <w:r w:rsidR="001C1F50">
              <w:rPr>
                <w:b/>
                <w:bCs/>
              </w:rPr>
              <w:t xml:space="preserve"> </w:t>
            </w:r>
            <w:r>
              <w:rPr>
                <w:b/>
                <w:bCs/>
              </w:rPr>
              <w:t>Aqueous/Water</w:t>
            </w:r>
            <w:r w:rsidR="001C1F50">
              <w:rPr>
                <w:b/>
                <w:bCs/>
              </w:rPr>
              <w:t xml:space="preserve"> </w:t>
            </w:r>
            <w:r w:rsidRPr="00AD1B3D">
              <w:rPr>
                <w:b/>
                <w:bCs/>
              </w:rPr>
              <w:t>MS %R</w:t>
            </w:r>
          </w:p>
        </w:tc>
        <w:tc>
          <w:tcPr>
            <w:tcW w:w="780" w:type="pct"/>
            <w:shd w:val="clear" w:color="auto" w:fill="D5ECFC" w:themeFill="accent6" w:themeFillTint="1A"/>
            <w:tcMar>
              <w:left w:w="58" w:type="dxa"/>
              <w:right w:w="58" w:type="dxa"/>
            </w:tcMar>
            <w:vAlign w:val="bottom"/>
          </w:tcPr>
          <w:p w14:paraId="4FB1F766" w14:textId="7C60F6A6" w:rsidR="00B31626" w:rsidRPr="00AD1B3D" w:rsidRDefault="00B31626" w:rsidP="001C1F50">
            <w:pPr>
              <w:pStyle w:val="TableText"/>
              <w:jc w:val="center"/>
              <w:rPr>
                <w:b/>
                <w:bCs/>
              </w:rPr>
            </w:pPr>
            <w:r w:rsidRPr="00AD1B3D">
              <w:rPr>
                <w:b/>
                <w:bCs/>
              </w:rPr>
              <w:t>Lab Duplicate Precision</w:t>
            </w:r>
            <w:r w:rsidR="001C1F50">
              <w:rPr>
                <w:b/>
                <w:bCs/>
              </w:rPr>
              <w:t xml:space="preserve"> </w:t>
            </w:r>
            <w:r w:rsidRPr="00AD1B3D">
              <w:rPr>
                <w:b/>
                <w:bCs/>
              </w:rPr>
              <w:t>RPD</w:t>
            </w:r>
          </w:p>
        </w:tc>
      </w:tr>
      <w:tr w:rsidR="001C1F50" w:rsidRPr="00AD1B3D" w14:paraId="2B7250B1" w14:textId="77777777" w:rsidTr="00DC545A">
        <w:trPr>
          <w:cantSplit/>
        </w:trPr>
        <w:tc>
          <w:tcPr>
            <w:tcW w:w="626" w:type="pct"/>
            <w:tcMar>
              <w:left w:w="58" w:type="dxa"/>
              <w:right w:w="58" w:type="dxa"/>
            </w:tcMar>
            <w:vAlign w:val="center"/>
          </w:tcPr>
          <w:p w14:paraId="7E76D53A" w14:textId="77777777" w:rsidR="00ED3BB5" w:rsidRPr="00AD1B3D" w:rsidRDefault="00ED3BB5" w:rsidP="00ED3BB5">
            <w:pPr>
              <w:pStyle w:val="TableText"/>
            </w:pPr>
            <w:r>
              <w:t>Hexavalent Chromium</w:t>
            </w:r>
          </w:p>
        </w:tc>
        <w:tc>
          <w:tcPr>
            <w:tcW w:w="559" w:type="pct"/>
            <w:tcMar>
              <w:left w:w="58" w:type="dxa"/>
              <w:right w:w="58" w:type="dxa"/>
            </w:tcMar>
            <w:vAlign w:val="center"/>
          </w:tcPr>
          <w:p w14:paraId="2FDF13FF" w14:textId="77777777" w:rsidR="00ED3BB5" w:rsidRPr="00AD1B3D" w:rsidRDefault="00ED3BB5" w:rsidP="00ED3BB5">
            <w:pPr>
              <w:pStyle w:val="TableText"/>
            </w:pPr>
            <w:r>
              <w:t>18540-29-9</w:t>
            </w:r>
          </w:p>
        </w:tc>
        <w:tc>
          <w:tcPr>
            <w:tcW w:w="461" w:type="pct"/>
            <w:vAlign w:val="center"/>
          </w:tcPr>
          <w:p w14:paraId="19F59C56" w14:textId="2C12F57F" w:rsidR="00ED3BB5" w:rsidRPr="00AD1B3D" w:rsidRDefault="00ED3BB5" w:rsidP="00ED3BB5">
            <w:pPr>
              <w:pStyle w:val="TableText"/>
            </w:pPr>
            <w:r>
              <w:t>TBD</w:t>
            </w:r>
          </w:p>
        </w:tc>
        <w:tc>
          <w:tcPr>
            <w:tcW w:w="387" w:type="pct"/>
            <w:tcMar>
              <w:left w:w="58" w:type="dxa"/>
              <w:right w:w="58" w:type="dxa"/>
            </w:tcMar>
            <w:vAlign w:val="center"/>
          </w:tcPr>
          <w:p w14:paraId="1C0EF648" w14:textId="155AE938" w:rsidR="00ED3BB5" w:rsidRPr="00AD1B3D" w:rsidRDefault="00ED3BB5" w:rsidP="00ED3BB5">
            <w:pPr>
              <w:pStyle w:val="TableText"/>
            </w:pPr>
            <w:r>
              <w:t>TBD</w:t>
            </w:r>
          </w:p>
        </w:tc>
        <w:tc>
          <w:tcPr>
            <w:tcW w:w="535" w:type="pct"/>
            <w:tcMar>
              <w:left w:w="58" w:type="dxa"/>
              <w:right w:w="58" w:type="dxa"/>
            </w:tcMar>
            <w:vAlign w:val="center"/>
          </w:tcPr>
          <w:p w14:paraId="050AD711" w14:textId="4FF86FAE" w:rsidR="00ED3BB5" w:rsidRPr="00AD1B3D" w:rsidRDefault="00ED3BB5" w:rsidP="00ED3BB5">
            <w:pPr>
              <w:pStyle w:val="TableText"/>
            </w:pPr>
            <w:r>
              <w:t>TBD</w:t>
            </w:r>
          </w:p>
        </w:tc>
        <w:tc>
          <w:tcPr>
            <w:tcW w:w="535" w:type="pct"/>
            <w:tcMar>
              <w:left w:w="58" w:type="dxa"/>
              <w:right w:w="58" w:type="dxa"/>
            </w:tcMar>
            <w:vAlign w:val="center"/>
          </w:tcPr>
          <w:p w14:paraId="0BE94F6A" w14:textId="457CB7B8" w:rsidR="00ED3BB5" w:rsidRPr="00AD1B3D" w:rsidRDefault="00ED3BB5" w:rsidP="00ED3BB5">
            <w:pPr>
              <w:pStyle w:val="TableText"/>
            </w:pPr>
            <w:r>
              <w:t>TBD</w:t>
            </w:r>
          </w:p>
        </w:tc>
        <w:tc>
          <w:tcPr>
            <w:tcW w:w="577" w:type="pct"/>
            <w:tcMar>
              <w:left w:w="58" w:type="dxa"/>
              <w:right w:w="58" w:type="dxa"/>
            </w:tcMar>
            <w:vAlign w:val="center"/>
          </w:tcPr>
          <w:p w14:paraId="10985DBE" w14:textId="77777777" w:rsidR="00ED3BB5" w:rsidRPr="00AD1B3D" w:rsidRDefault="00ED3BB5" w:rsidP="00ED3BB5">
            <w:pPr>
              <w:pStyle w:val="TableText"/>
            </w:pPr>
            <w:r>
              <w:t>70-130</w:t>
            </w:r>
          </w:p>
        </w:tc>
        <w:tc>
          <w:tcPr>
            <w:tcW w:w="539" w:type="pct"/>
            <w:tcMar>
              <w:left w:w="58" w:type="dxa"/>
              <w:right w:w="58" w:type="dxa"/>
            </w:tcMar>
            <w:vAlign w:val="center"/>
          </w:tcPr>
          <w:p w14:paraId="4050F965" w14:textId="77777777" w:rsidR="00ED3BB5" w:rsidRPr="00AD1B3D" w:rsidRDefault="00ED3BB5" w:rsidP="00ED3BB5">
            <w:pPr>
              <w:pStyle w:val="TableText"/>
            </w:pPr>
            <w:r>
              <w:t>75-125</w:t>
            </w:r>
          </w:p>
        </w:tc>
        <w:tc>
          <w:tcPr>
            <w:tcW w:w="780" w:type="pct"/>
            <w:tcMar>
              <w:left w:w="58" w:type="dxa"/>
              <w:right w:w="58" w:type="dxa"/>
            </w:tcMar>
            <w:vAlign w:val="center"/>
          </w:tcPr>
          <w:p w14:paraId="7D7C7A72" w14:textId="77777777" w:rsidR="00ED3BB5" w:rsidRPr="00AD1B3D" w:rsidRDefault="00ED3BB5" w:rsidP="00ED3BB5">
            <w:pPr>
              <w:pStyle w:val="TableText"/>
            </w:pPr>
            <w:r w:rsidRPr="00AD1B3D">
              <w:t>≤ 20% #</w:t>
            </w:r>
          </w:p>
        </w:tc>
      </w:tr>
    </w:tbl>
    <w:p w14:paraId="25329C9E" w14:textId="0F123624" w:rsidR="00C708E6" w:rsidRDefault="00C708E6" w:rsidP="00E12FCC">
      <w:pPr>
        <w:pStyle w:val="Tablenotes"/>
        <w:spacing w:before="120"/>
        <w:ind w:left="0" w:firstLine="0"/>
      </w:pPr>
      <w:r>
        <w:t>Notes:</w:t>
      </w:r>
    </w:p>
    <w:p w14:paraId="21AF1532" w14:textId="620E083D" w:rsidR="00C708E6" w:rsidRDefault="00C708E6" w:rsidP="00C708E6">
      <w:pPr>
        <w:pStyle w:val="Tablenotes"/>
      </w:pPr>
      <w:r>
        <w:t xml:space="preserve">MS/MSDs will be based on statistically derived limits and will vary between laboratories. In the absence of laboratory limits, use NFG guidelines, if applicable. </w:t>
      </w:r>
    </w:p>
    <w:p w14:paraId="54CCD0B1" w14:textId="2B76058F" w:rsidR="00C708E6" w:rsidRDefault="00C708E6" w:rsidP="00C708E6">
      <w:pPr>
        <w:pStyle w:val="Tablenotes"/>
      </w:pPr>
      <w:r>
        <w:t>Project Action Limits (PALs) vary by matrix and data use; the PALs will be defined as part of the project planning process.</w:t>
      </w:r>
    </w:p>
    <w:p w14:paraId="69BFFC50" w14:textId="44F9740F" w:rsidR="00C534EE" w:rsidRDefault="00C534EE" w:rsidP="00C708E6">
      <w:pPr>
        <w:pStyle w:val="Tablenotes"/>
      </w:pPr>
      <w:r w:rsidRPr="00C534EE">
        <w:t>Lab RLs and Lab MDLs are achievable laboratory limits.</w:t>
      </w:r>
    </w:p>
    <w:p w14:paraId="506EF29D" w14:textId="77777777" w:rsidR="00C708E6" w:rsidRDefault="00C708E6" w:rsidP="00C708E6">
      <w:pPr>
        <w:pStyle w:val="Tablenotes"/>
      </w:pPr>
      <w:r>
        <w:t xml:space="preserve">Laboratory RLs and MDLs should be reviewed during the project planning to ensure that laboratories can achieve the project’s quality objectives. </w:t>
      </w:r>
    </w:p>
    <w:p w14:paraId="4505F6E2" w14:textId="77777777" w:rsidR="00D3229A" w:rsidRDefault="000D66DA" w:rsidP="00AF0E3E">
      <w:pPr>
        <w:pStyle w:val="Tablenotes"/>
        <w:spacing w:before="120" w:after="0"/>
        <w:ind w:left="0" w:firstLine="0"/>
        <w:contextualSpacing w:val="0"/>
      </w:pPr>
      <w:r w:rsidRPr="007314D2">
        <w:t>Accuracy and Precision criteria presented in this table are for CLP methods.</w:t>
      </w:r>
    </w:p>
    <w:p w14:paraId="41BC64F4" w14:textId="31880218" w:rsidR="00AF0E3E" w:rsidRDefault="00D3229A" w:rsidP="00D3229A">
      <w:pPr>
        <w:pStyle w:val="Tablenotes"/>
        <w:spacing w:after="0"/>
        <w:ind w:left="0" w:firstLine="0"/>
        <w:contextualSpacing w:val="0"/>
      </w:pPr>
      <w:bookmarkStart w:id="136" w:name="_Hlk159918449"/>
      <w:r w:rsidRPr="00D3229A">
        <w:t>Achievable Laboratory Limits are columns labeled Lab RLs and Lab MDLs.</w:t>
      </w:r>
    </w:p>
    <w:bookmarkEnd w:id="136"/>
    <w:p w14:paraId="2229A826" w14:textId="5E878C59" w:rsidR="000D66DA" w:rsidRPr="007314D2" w:rsidRDefault="00F51CF7" w:rsidP="00D3229A">
      <w:pPr>
        <w:pStyle w:val="Tablenotes"/>
        <w:spacing w:after="0"/>
        <w:ind w:left="0" w:firstLine="0"/>
        <w:contextualSpacing w:val="0"/>
      </w:pPr>
      <w:r w:rsidRPr="00F51CF7">
        <w:t>Accuracy and Precision Criteria are columns labeled LCS and MS Recovery Limits or Lab Duplicate Preci</w:t>
      </w:r>
      <w:r w:rsidR="00D3229A">
        <w:t>sion,</w:t>
      </w:r>
    </w:p>
    <w:p w14:paraId="2D673613" w14:textId="77777777" w:rsidR="009069C8" w:rsidRDefault="009069C8" w:rsidP="00C15F38">
      <w:pPr>
        <w:pStyle w:val="Tablenotes"/>
        <w:ind w:left="0" w:firstLine="0"/>
        <w:sectPr w:rsidR="009069C8" w:rsidSect="00AD16B6">
          <w:type w:val="continuous"/>
          <w:pgSz w:w="15840" w:h="12240" w:orient="landscape"/>
          <w:pgMar w:top="1440" w:right="1080" w:bottom="1440" w:left="1080" w:header="720" w:footer="720" w:gutter="0"/>
          <w:cols w:space="432"/>
          <w:docGrid w:linePitch="299"/>
        </w:sectPr>
      </w:pPr>
    </w:p>
    <w:tbl>
      <w:tblPr>
        <w:tblStyle w:val="TableGrid"/>
        <w:tblW w:w="3865" w:type="dxa"/>
        <w:tblLook w:val="04A0" w:firstRow="1" w:lastRow="0" w:firstColumn="1" w:lastColumn="0" w:noHBand="0" w:noVBand="1"/>
      </w:tblPr>
      <w:tblGrid>
        <w:gridCol w:w="917"/>
        <w:gridCol w:w="2948"/>
      </w:tblGrid>
      <w:tr w:rsidR="001F3707" w:rsidRPr="009069C8" w14:paraId="55B8E6FB" w14:textId="77777777" w:rsidTr="00ED149B">
        <w:trPr>
          <w:trHeight w:hRule="exact" w:val="288"/>
        </w:trPr>
        <w:tc>
          <w:tcPr>
            <w:tcW w:w="917" w:type="dxa"/>
          </w:tcPr>
          <w:p w14:paraId="292E0A20" w14:textId="77777777" w:rsidR="001F3707" w:rsidRPr="009069C8" w:rsidRDefault="001F3707" w:rsidP="00ED149B">
            <w:pPr>
              <w:pStyle w:val="Tablenotes"/>
              <w:ind w:left="0" w:firstLine="0"/>
            </w:pPr>
            <w:r w:rsidRPr="009069C8">
              <w:t>%R</w:t>
            </w:r>
          </w:p>
        </w:tc>
        <w:tc>
          <w:tcPr>
            <w:tcW w:w="2948" w:type="dxa"/>
          </w:tcPr>
          <w:p w14:paraId="66473B40" w14:textId="77777777" w:rsidR="001F3707" w:rsidRPr="009069C8" w:rsidRDefault="001F3707" w:rsidP="00ED149B">
            <w:pPr>
              <w:pStyle w:val="Tablenotes"/>
              <w:ind w:left="0" w:firstLine="0"/>
            </w:pPr>
            <w:r w:rsidRPr="009069C8">
              <w:t>percent recovery</w:t>
            </w:r>
          </w:p>
        </w:tc>
      </w:tr>
      <w:tr w:rsidR="001F3707" w:rsidRPr="009069C8" w14:paraId="683D66B4" w14:textId="77777777" w:rsidTr="00ED149B">
        <w:trPr>
          <w:trHeight w:hRule="exact" w:val="288"/>
        </w:trPr>
        <w:tc>
          <w:tcPr>
            <w:tcW w:w="917" w:type="dxa"/>
          </w:tcPr>
          <w:p w14:paraId="31821821" w14:textId="77777777" w:rsidR="001F3707" w:rsidRPr="009069C8" w:rsidRDefault="001F3707" w:rsidP="00ED149B">
            <w:pPr>
              <w:pStyle w:val="Tablenotes"/>
              <w:ind w:left="0" w:firstLine="0"/>
            </w:pPr>
            <w:r w:rsidRPr="009069C8">
              <w:t>CAS</w:t>
            </w:r>
          </w:p>
        </w:tc>
        <w:tc>
          <w:tcPr>
            <w:tcW w:w="2948" w:type="dxa"/>
          </w:tcPr>
          <w:p w14:paraId="66E487DF" w14:textId="77777777" w:rsidR="001F3707" w:rsidRPr="009069C8" w:rsidRDefault="001F3707" w:rsidP="00ED149B">
            <w:pPr>
              <w:pStyle w:val="Tablenotes"/>
              <w:ind w:left="0" w:firstLine="0"/>
            </w:pPr>
            <w:r w:rsidRPr="009069C8">
              <w:t>Chemical Abstracts Service</w:t>
            </w:r>
          </w:p>
        </w:tc>
      </w:tr>
      <w:tr w:rsidR="001F3707" w:rsidRPr="009069C8" w14:paraId="3C5BA8B4" w14:textId="77777777" w:rsidTr="00ED149B">
        <w:trPr>
          <w:trHeight w:hRule="exact" w:val="288"/>
        </w:trPr>
        <w:tc>
          <w:tcPr>
            <w:tcW w:w="917" w:type="dxa"/>
          </w:tcPr>
          <w:p w14:paraId="1699E86D" w14:textId="77777777" w:rsidR="001F3707" w:rsidRPr="009069C8" w:rsidRDefault="001F3707" w:rsidP="00ED149B">
            <w:pPr>
              <w:pStyle w:val="Tablenotes"/>
              <w:ind w:left="0" w:firstLine="0"/>
            </w:pPr>
            <w:r w:rsidRPr="009069C8">
              <w:t>CLP</w:t>
            </w:r>
          </w:p>
        </w:tc>
        <w:tc>
          <w:tcPr>
            <w:tcW w:w="2948" w:type="dxa"/>
          </w:tcPr>
          <w:p w14:paraId="297659B1" w14:textId="77777777" w:rsidR="001F3707" w:rsidRPr="009069C8" w:rsidRDefault="001F3707" w:rsidP="00ED149B">
            <w:pPr>
              <w:pStyle w:val="Tablenotes"/>
              <w:ind w:left="0" w:firstLine="0"/>
            </w:pPr>
            <w:r w:rsidRPr="009069C8">
              <w:t>Contract Laboratory Program</w:t>
            </w:r>
          </w:p>
        </w:tc>
      </w:tr>
      <w:tr w:rsidR="001F3707" w:rsidRPr="009069C8" w14:paraId="02ABE3A6" w14:textId="77777777" w:rsidTr="00ED149B">
        <w:trPr>
          <w:trHeight w:hRule="exact" w:val="288"/>
        </w:trPr>
        <w:tc>
          <w:tcPr>
            <w:tcW w:w="917" w:type="dxa"/>
          </w:tcPr>
          <w:p w14:paraId="2363CD38" w14:textId="77777777" w:rsidR="001F3707" w:rsidRPr="009069C8" w:rsidRDefault="001F3707" w:rsidP="00ED149B">
            <w:pPr>
              <w:pStyle w:val="Tablenotes"/>
              <w:ind w:left="0" w:firstLine="0"/>
            </w:pPr>
            <w:r w:rsidRPr="009069C8">
              <w:t>LCS</w:t>
            </w:r>
          </w:p>
        </w:tc>
        <w:tc>
          <w:tcPr>
            <w:tcW w:w="2948" w:type="dxa"/>
          </w:tcPr>
          <w:p w14:paraId="46C4B04A" w14:textId="77777777" w:rsidR="001F3707" w:rsidRPr="009069C8" w:rsidRDefault="001F3707" w:rsidP="00ED149B">
            <w:pPr>
              <w:pStyle w:val="Tablenotes"/>
              <w:ind w:left="0" w:firstLine="0"/>
            </w:pPr>
            <w:r w:rsidRPr="009069C8">
              <w:t>Laboratory Control Sample</w:t>
            </w:r>
          </w:p>
        </w:tc>
      </w:tr>
      <w:tr w:rsidR="001F3707" w:rsidRPr="009069C8" w14:paraId="10347621" w14:textId="77777777" w:rsidTr="00ED149B">
        <w:trPr>
          <w:trHeight w:hRule="exact" w:val="288"/>
        </w:trPr>
        <w:tc>
          <w:tcPr>
            <w:tcW w:w="917" w:type="dxa"/>
          </w:tcPr>
          <w:p w14:paraId="174905D7" w14:textId="77777777" w:rsidR="001F3707" w:rsidRPr="009069C8" w:rsidRDefault="001F3707" w:rsidP="00ED149B">
            <w:pPr>
              <w:pStyle w:val="Tablenotes"/>
              <w:ind w:left="0" w:firstLine="0"/>
            </w:pPr>
            <w:r w:rsidRPr="009069C8">
              <w:t>MDL</w:t>
            </w:r>
          </w:p>
        </w:tc>
        <w:tc>
          <w:tcPr>
            <w:tcW w:w="2948" w:type="dxa"/>
          </w:tcPr>
          <w:p w14:paraId="6771B4DD" w14:textId="77777777" w:rsidR="001F3707" w:rsidRPr="009069C8" w:rsidRDefault="001F3707" w:rsidP="00ED149B">
            <w:pPr>
              <w:pStyle w:val="Tablenotes"/>
              <w:ind w:left="0" w:firstLine="0"/>
            </w:pPr>
            <w:r w:rsidRPr="009069C8">
              <w:t>Method Detection Limit</w:t>
            </w:r>
          </w:p>
        </w:tc>
      </w:tr>
      <w:tr w:rsidR="001F3707" w:rsidRPr="009069C8" w14:paraId="75FCBE95" w14:textId="77777777" w:rsidTr="00ED149B">
        <w:trPr>
          <w:trHeight w:hRule="exact" w:val="288"/>
        </w:trPr>
        <w:tc>
          <w:tcPr>
            <w:tcW w:w="917" w:type="dxa"/>
          </w:tcPr>
          <w:p w14:paraId="47A47C6C" w14:textId="77777777" w:rsidR="001F3707" w:rsidRPr="009069C8" w:rsidRDefault="001F3707" w:rsidP="00ED149B">
            <w:pPr>
              <w:pStyle w:val="Tablenotes"/>
              <w:ind w:left="0" w:firstLine="0"/>
            </w:pPr>
            <w:r w:rsidRPr="009069C8">
              <w:t>MS/MSD</w:t>
            </w:r>
          </w:p>
        </w:tc>
        <w:tc>
          <w:tcPr>
            <w:tcW w:w="2948" w:type="dxa"/>
          </w:tcPr>
          <w:p w14:paraId="0C460A10" w14:textId="77777777" w:rsidR="001F3707" w:rsidRPr="009069C8" w:rsidRDefault="001F3707" w:rsidP="00ED149B">
            <w:pPr>
              <w:pStyle w:val="Tablenotes"/>
              <w:ind w:left="0" w:firstLine="0"/>
            </w:pPr>
            <w:r w:rsidRPr="009069C8">
              <w:t>Matrix Spike/Matrix Spike Duplicate</w:t>
            </w:r>
          </w:p>
        </w:tc>
      </w:tr>
      <w:tr w:rsidR="001F3707" w14:paraId="7D903CC8" w14:textId="77777777" w:rsidTr="00ED149B">
        <w:trPr>
          <w:trHeight w:hRule="exact" w:val="288"/>
        </w:trPr>
        <w:tc>
          <w:tcPr>
            <w:tcW w:w="917" w:type="dxa"/>
          </w:tcPr>
          <w:p w14:paraId="7C2851DC" w14:textId="77777777" w:rsidR="001F3707" w:rsidRPr="009069C8" w:rsidRDefault="001F3707" w:rsidP="00ED149B">
            <w:pPr>
              <w:pStyle w:val="Tablenotes"/>
              <w:ind w:left="0" w:firstLine="0"/>
            </w:pPr>
            <w:r w:rsidRPr="009069C8">
              <w:t>NFG</w:t>
            </w:r>
          </w:p>
        </w:tc>
        <w:tc>
          <w:tcPr>
            <w:tcW w:w="2948" w:type="dxa"/>
          </w:tcPr>
          <w:p w14:paraId="31D96F51" w14:textId="77777777" w:rsidR="001F3707" w:rsidRDefault="001F3707" w:rsidP="00ED149B">
            <w:pPr>
              <w:pStyle w:val="Tablenotes"/>
              <w:ind w:left="0" w:firstLine="0"/>
            </w:pPr>
            <w:r w:rsidRPr="009069C8">
              <w:t xml:space="preserve">National Functional Guidelines </w:t>
            </w:r>
          </w:p>
        </w:tc>
      </w:tr>
      <w:tr w:rsidR="001F3707" w:rsidRPr="009069C8" w14:paraId="074437F4" w14:textId="77777777" w:rsidTr="00ED149B">
        <w:trPr>
          <w:trHeight w:hRule="exact" w:val="288"/>
        </w:trPr>
        <w:tc>
          <w:tcPr>
            <w:tcW w:w="917" w:type="dxa"/>
          </w:tcPr>
          <w:p w14:paraId="2178B400" w14:textId="77777777" w:rsidR="001F3707" w:rsidRPr="009069C8" w:rsidRDefault="001F3707" w:rsidP="00ED149B">
            <w:pPr>
              <w:pStyle w:val="Tablenotes"/>
              <w:ind w:left="0" w:firstLine="0"/>
            </w:pPr>
            <w:r w:rsidRPr="009069C8">
              <w:t xml:space="preserve">µg/L </w:t>
            </w:r>
          </w:p>
        </w:tc>
        <w:tc>
          <w:tcPr>
            <w:tcW w:w="2948" w:type="dxa"/>
          </w:tcPr>
          <w:p w14:paraId="2E9E3AD8" w14:textId="77777777" w:rsidR="001F3707" w:rsidRPr="009069C8" w:rsidRDefault="001F3707" w:rsidP="00ED149B">
            <w:pPr>
              <w:pStyle w:val="Tablenotes"/>
              <w:ind w:left="0" w:firstLine="0"/>
            </w:pPr>
            <w:r w:rsidRPr="009069C8">
              <w:t>micrograms per liter</w:t>
            </w:r>
          </w:p>
        </w:tc>
      </w:tr>
      <w:tr w:rsidR="001F3707" w:rsidRPr="009069C8" w14:paraId="1FA4A578" w14:textId="77777777" w:rsidTr="00ED149B">
        <w:trPr>
          <w:trHeight w:hRule="exact" w:val="288"/>
        </w:trPr>
        <w:tc>
          <w:tcPr>
            <w:tcW w:w="917" w:type="dxa"/>
          </w:tcPr>
          <w:p w14:paraId="5F234A0E" w14:textId="77777777" w:rsidR="001F3707" w:rsidRPr="009069C8" w:rsidRDefault="001F3707" w:rsidP="00ED149B">
            <w:pPr>
              <w:pStyle w:val="Tablenotes"/>
              <w:ind w:left="0" w:firstLine="0"/>
            </w:pPr>
            <w:r w:rsidRPr="009069C8">
              <w:t>RL</w:t>
            </w:r>
          </w:p>
        </w:tc>
        <w:tc>
          <w:tcPr>
            <w:tcW w:w="2948" w:type="dxa"/>
          </w:tcPr>
          <w:p w14:paraId="67DCE0B0" w14:textId="77777777" w:rsidR="001F3707" w:rsidRPr="009069C8" w:rsidRDefault="001F3707" w:rsidP="00ED149B">
            <w:pPr>
              <w:pStyle w:val="Tablenotes"/>
              <w:ind w:left="0" w:firstLine="0"/>
            </w:pPr>
            <w:r w:rsidRPr="009069C8">
              <w:t>Reporting Limits</w:t>
            </w:r>
          </w:p>
        </w:tc>
      </w:tr>
      <w:tr w:rsidR="001F3707" w:rsidRPr="009069C8" w14:paraId="220D941F" w14:textId="77777777" w:rsidTr="00ED149B">
        <w:trPr>
          <w:trHeight w:hRule="exact" w:val="288"/>
        </w:trPr>
        <w:tc>
          <w:tcPr>
            <w:tcW w:w="917" w:type="dxa"/>
          </w:tcPr>
          <w:p w14:paraId="0A6CA4CB" w14:textId="77777777" w:rsidR="001F3707" w:rsidRPr="009069C8" w:rsidRDefault="001F3707" w:rsidP="00ED149B">
            <w:pPr>
              <w:pStyle w:val="Tablenotes"/>
              <w:ind w:left="0" w:firstLine="0"/>
            </w:pPr>
            <w:r w:rsidRPr="009069C8">
              <w:t>RPD</w:t>
            </w:r>
          </w:p>
        </w:tc>
        <w:tc>
          <w:tcPr>
            <w:tcW w:w="2948" w:type="dxa"/>
          </w:tcPr>
          <w:p w14:paraId="04FABC11" w14:textId="77777777" w:rsidR="001F3707" w:rsidRPr="009069C8" w:rsidRDefault="001F3707" w:rsidP="00ED149B">
            <w:pPr>
              <w:pStyle w:val="Tablenotes"/>
              <w:ind w:left="0" w:firstLine="0"/>
            </w:pPr>
            <w:r w:rsidRPr="009069C8">
              <w:t>relative percent difference</w:t>
            </w:r>
          </w:p>
        </w:tc>
      </w:tr>
      <w:tr w:rsidR="001F3707" w:rsidRPr="007314D2" w14:paraId="78DFD4EC" w14:textId="77777777" w:rsidTr="00ED149B">
        <w:trPr>
          <w:trHeight w:hRule="exact" w:val="288"/>
        </w:trPr>
        <w:tc>
          <w:tcPr>
            <w:tcW w:w="917" w:type="dxa"/>
          </w:tcPr>
          <w:p w14:paraId="7DF828B9" w14:textId="77777777" w:rsidR="001F3707" w:rsidRPr="009069C8" w:rsidRDefault="001F3707" w:rsidP="00ED149B">
            <w:pPr>
              <w:pStyle w:val="Tablenotes"/>
              <w:ind w:left="0" w:firstLine="0"/>
            </w:pPr>
            <w:r w:rsidRPr="009069C8">
              <w:t>TBD</w:t>
            </w:r>
          </w:p>
        </w:tc>
        <w:tc>
          <w:tcPr>
            <w:tcW w:w="2948" w:type="dxa"/>
          </w:tcPr>
          <w:p w14:paraId="343F3BA4" w14:textId="77777777" w:rsidR="001F3707" w:rsidRPr="007314D2" w:rsidRDefault="001F3707" w:rsidP="00ED149B">
            <w:pPr>
              <w:pStyle w:val="Tablenotes"/>
              <w:ind w:left="0" w:firstLine="0"/>
            </w:pPr>
            <w:r w:rsidRPr="009069C8">
              <w:t>To Be Determined</w:t>
            </w:r>
          </w:p>
        </w:tc>
      </w:tr>
    </w:tbl>
    <w:p w14:paraId="7CAE94CC" w14:textId="77777777" w:rsidR="009069C8" w:rsidRDefault="009069C8" w:rsidP="009069C8">
      <w:pPr>
        <w:rPr>
          <w:sz w:val="20"/>
          <w:highlight w:val="green"/>
        </w:rPr>
        <w:sectPr w:rsidR="009069C8" w:rsidSect="00AD16B6">
          <w:type w:val="continuous"/>
          <w:pgSz w:w="15840" w:h="12240" w:orient="landscape"/>
          <w:pgMar w:top="1440" w:right="1080" w:bottom="1440" w:left="1080" w:header="720" w:footer="720" w:gutter="0"/>
          <w:cols w:num="3" w:space="432"/>
          <w:docGrid w:linePitch="299"/>
        </w:sectPr>
      </w:pPr>
    </w:p>
    <w:p w14:paraId="18CD0B01" w14:textId="77777777" w:rsidR="00E436E5" w:rsidRDefault="00E436E5" w:rsidP="009069C8">
      <w:pPr>
        <w:rPr>
          <w:sz w:val="20"/>
          <w:highlight w:val="green"/>
        </w:rPr>
      </w:pPr>
    </w:p>
    <w:p w14:paraId="7F448E6D" w14:textId="77777777" w:rsidR="00F04B9D" w:rsidRDefault="00F04B9D" w:rsidP="00607204">
      <w:pPr>
        <w:pStyle w:val="Heading2"/>
        <w:pBdr>
          <w:bottom w:val="single" w:sz="2" w:space="0" w:color="1477AA" w:themeColor="accent5"/>
        </w:pBdr>
        <w:sectPr w:rsidR="00F04B9D" w:rsidSect="00AD16B6">
          <w:footerReference w:type="default" r:id="rId53"/>
          <w:type w:val="continuous"/>
          <w:pgSz w:w="15840" w:h="12240" w:orient="landscape"/>
          <w:pgMar w:top="1440" w:right="1080" w:bottom="1440" w:left="1080" w:header="720" w:footer="720" w:gutter="0"/>
          <w:cols w:num="3" w:space="432"/>
          <w:docGrid w:linePitch="299"/>
        </w:sectPr>
      </w:pPr>
    </w:p>
    <w:p w14:paraId="1C414C99" w14:textId="616819FD" w:rsidR="00E436E5" w:rsidRPr="00607204" w:rsidRDefault="00E436E5" w:rsidP="00607204">
      <w:pPr>
        <w:pStyle w:val="Heading2"/>
        <w:pBdr>
          <w:bottom w:val="single" w:sz="2" w:space="0" w:color="1477AA" w:themeColor="accent5"/>
        </w:pBdr>
      </w:pPr>
      <w:bookmarkStart w:id="137" w:name="_Ref148614236"/>
      <w:bookmarkStart w:id="138" w:name="_Toc160617036"/>
      <w:r w:rsidRPr="00E436E5">
        <w:lastRenderedPageBreak/>
        <w:t xml:space="preserve">WORKSHEET #15.13: </w:t>
      </w:r>
      <w:r w:rsidR="00E356F9">
        <w:t>PROJECT ACTION LIMIT AND ACHIEVABLE LABORATORY LIMITS</w:t>
      </w:r>
      <w:r w:rsidR="009C0D44">
        <w:rPr>
          <w:rStyle w:val="FootnoteReference"/>
        </w:rPr>
        <w:footnoteReference w:id="53"/>
      </w:r>
      <w:r w:rsidR="00E356F9">
        <w:t xml:space="preserve"> </w:t>
      </w:r>
      <w:r w:rsidRPr="00E436E5">
        <w:t>–</w:t>
      </w:r>
      <w:r w:rsidR="00EA4AE6">
        <w:t xml:space="preserve"> </w:t>
      </w:r>
      <w:r w:rsidRPr="00E436E5">
        <w:t>TOTAL ORGANIC CARBON  (SOIL/SEDIMENT/WASTE/AQUEOUS/WATER)</w:t>
      </w:r>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4"/>
        <w:gridCol w:w="1197"/>
        <w:gridCol w:w="817"/>
        <w:gridCol w:w="738"/>
        <w:gridCol w:w="1616"/>
        <w:gridCol w:w="992"/>
        <w:gridCol w:w="1230"/>
        <w:gridCol w:w="1173"/>
        <w:gridCol w:w="1367"/>
        <w:gridCol w:w="1736"/>
        <w:gridCol w:w="1310"/>
      </w:tblGrid>
      <w:tr w:rsidR="00017CFF" w:rsidRPr="00AD1B3D" w14:paraId="5675A9FA" w14:textId="77777777" w:rsidTr="00B341FB">
        <w:trPr>
          <w:cantSplit/>
          <w:trHeight w:val="1734"/>
          <w:tblHeader/>
        </w:trPr>
        <w:tc>
          <w:tcPr>
            <w:tcW w:w="546" w:type="pct"/>
            <w:shd w:val="clear" w:color="auto" w:fill="D5ECFC" w:themeFill="accent6" w:themeFillTint="1A"/>
            <w:vAlign w:val="bottom"/>
          </w:tcPr>
          <w:p w14:paraId="0A28F61B" w14:textId="3E2EDC9A" w:rsidR="00017CFF" w:rsidRPr="00AD1B3D" w:rsidRDefault="00017CFF" w:rsidP="00E356F9">
            <w:pPr>
              <w:pStyle w:val="TableText"/>
              <w:jc w:val="center"/>
              <w:rPr>
                <w:b/>
                <w:bCs/>
              </w:rPr>
            </w:pPr>
            <w:r w:rsidRPr="00AD1B3D">
              <w:rPr>
                <w:b/>
                <w:bCs/>
              </w:rPr>
              <w:t>Analyte</w:t>
            </w:r>
          </w:p>
        </w:tc>
        <w:tc>
          <w:tcPr>
            <w:tcW w:w="438" w:type="pct"/>
            <w:shd w:val="clear" w:color="auto" w:fill="D5ECFC" w:themeFill="accent6" w:themeFillTint="1A"/>
            <w:vAlign w:val="bottom"/>
          </w:tcPr>
          <w:p w14:paraId="60760D3F" w14:textId="22E421F2" w:rsidR="00017CFF" w:rsidRPr="00AD1B3D" w:rsidRDefault="00017CFF" w:rsidP="00E356F9">
            <w:pPr>
              <w:pStyle w:val="TableText"/>
              <w:jc w:val="center"/>
              <w:rPr>
                <w:b/>
                <w:bCs/>
              </w:rPr>
            </w:pPr>
            <w:r w:rsidRPr="00AD1B3D">
              <w:rPr>
                <w:b/>
                <w:bCs/>
              </w:rPr>
              <w:t>CAS Number</w:t>
            </w:r>
          </w:p>
        </w:tc>
        <w:tc>
          <w:tcPr>
            <w:tcW w:w="299" w:type="pct"/>
            <w:shd w:val="clear" w:color="auto" w:fill="D5ECFC" w:themeFill="accent6" w:themeFillTint="1A"/>
            <w:vAlign w:val="bottom"/>
          </w:tcPr>
          <w:p w14:paraId="2BE726DE" w14:textId="3A3EF9EB" w:rsidR="00017CFF" w:rsidRPr="00AD1B3D" w:rsidRDefault="00017CFF" w:rsidP="00E356F9">
            <w:pPr>
              <w:pStyle w:val="TableText"/>
              <w:jc w:val="center"/>
              <w:rPr>
                <w:b/>
                <w:bCs/>
              </w:rPr>
            </w:pPr>
            <w:r>
              <w:rPr>
                <w:b/>
                <w:bCs/>
              </w:rPr>
              <w:t>Project Action Limit</w:t>
            </w:r>
          </w:p>
        </w:tc>
        <w:tc>
          <w:tcPr>
            <w:tcW w:w="270" w:type="pct"/>
            <w:shd w:val="clear" w:color="auto" w:fill="D5ECFC" w:themeFill="accent6" w:themeFillTint="1A"/>
            <w:vAlign w:val="bottom"/>
          </w:tcPr>
          <w:p w14:paraId="629D6F3F" w14:textId="4FD98529" w:rsidR="00017CFF" w:rsidRPr="00AD1B3D" w:rsidRDefault="00017CFF" w:rsidP="00E356F9">
            <w:pPr>
              <w:pStyle w:val="TableText"/>
              <w:jc w:val="center"/>
              <w:rPr>
                <w:b/>
                <w:bCs/>
              </w:rPr>
            </w:pPr>
            <w:r w:rsidRPr="00AD1B3D">
              <w:rPr>
                <w:b/>
                <w:bCs/>
              </w:rPr>
              <w:t xml:space="preserve">Project </w:t>
            </w:r>
            <w:r>
              <w:rPr>
                <w:b/>
                <w:bCs/>
              </w:rPr>
              <w:t>QL</w:t>
            </w:r>
          </w:p>
        </w:tc>
        <w:tc>
          <w:tcPr>
            <w:tcW w:w="591" w:type="pct"/>
            <w:shd w:val="clear" w:color="auto" w:fill="D5ECFC" w:themeFill="accent6" w:themeFillTint="1A"/>
            <w:tcMar>
              <w:left w:w="58" w:type="dxa"/>
              <w:right w:w="58" w:type="dxa"/>
            </w:tcMar>
            <w:vAlign w:val="bottom"/>
          </w:tcPr>
          <w:p w14:paraId="4CC1AA9D" w14:textId="6CD40407" w:rsidR="00017CFF" w:rsidRPr="00017CFF" w:rsidRDefault="00017CFF" w:rsidP="00017CFF">
            <w:pPr>
              <w:pStyle w:val="TableText"/>
              <w:jc w:val="center"/>
              <w:rPr>
                <w:b/>
              </w:rPr>
            </w:pPr>
            <w:r>
              <w:rPr>
                <w:b/>
              </w:rPr>
              <w:t xml:space="preserve">Lab RL </w:t>
            </w:r>
            <w:r>
              <w:rPr>
                <w:b/>
                <w:sz w:val="16"/>
                <w:szCs w:val="16"/>
              </w:rPr>
              <w:t>(varies by lab)</w:t>
            </w:r>
            <w:r>
              <w:rPr>
                <w:b/>
                <w:szCs w:val="16"/>
              </w:rPr>
              <w:t xml:space="preserve"> </w:t>
            </w:r>
            <w:r>
              <w:rPr>
                <w:b/>
                <w:bCs/>
              </w:rPr>
              <w:t>Aqueous/ Water (m</w:t>
            </w:r>
            <w:r w:rsidRPr="007314D2">
              <w:rPr>
                <w:b/>
                <w:bCs/>
              </w:rPr>
              <w:t>g/L</w:t>
            </w:r>
            <w:r>
              <w:rPr>
                <w:b/>
                <w:bCs/>
              </w:rPr>
              <w:t>)</w:t>
            </w:r>
          </w:p>
        </w:tc>
        <w:tc>
          <w:tcPr>
            <w:tcW w:w="363" w:type="pct"/>
            <w:shd w:val="clear" w:color="auto" w:fill="D5ECFC" w:themeFill="accent6" w:themeFillTint="1A"/>
            <w:tcMar>
              <w:left w:w="58" w:type="dxa"/>
              <w:right w:w="58" w:type="dxa"/>
            </w:tcMar>
            <w:vAlign w:val="bottom"/>
          </w:tcPr>
          <w:p w14:paraId="3CBB2400" w14:textId="0489AD7F" w:rsidR="00017CFF" w:rsidRPr="00AD1B3D" w:rsidRDefault="00017CFF" w:rsidP="00017CFF">
            <w:pPr>
              <w:pStyle w:val="TableText"/>
              <w:jc w:val="center"/>
              <w:rPr>
                <w:b/>
              </w:rPr>
            </w:pPr>
            <w:r w:rsidRPr="00AD1B3D">
              <w:rPr>
                <w:b/>
              </w:rPr>
              <w:t>Lab MDL</w:t>
            </w:r>
            <w:r w:rsidRPr="00AD1B3D">
              <w:rPr>
                <w:b/>
                <w:sz w:val="16"/>
                <w:szCs w:val="16"/>
              </w:rPr>
              <w:t xml:space="preserve"> (varies by lab)</w:t>
            </w:r>
            <w:r>
              <w:rPr>
                <w:b/>
                <w:szCs w:val="16"/>
              </w:rPr>
              <w:t xml:space="preserve"> </w:t>
            </w:r>
            <w:r>
              <w:rPr>
                <w:b/>
              </w:rPr>
              <w:t>Aqueous/ Water (m</w:t>
            </w:r>
            <w:r w:rsidRPr="007314D2">
              <w:rPr>
                <w:b/>
                <w:bCs/>
              </w:rPr>
              <w:t>g/L</w:t>
            </w:r>
            <w:r w:rsidRPr="00AD1B3D">
              <w:rPr>
                <w:b/>
              </w:rPr>
              <w:t>)</w:t>
            </w:r>
          </w:p>
        </w:tc>
        <w:tc>
          <w:tcPr>
            <w:tcW w:w="450" w:type="pct"/>
            <w:shd w:val="clear" w:color="auto" w:fill="D5ECFC" w:themeFill="accent6" w:themeFillTint="1A"/>
            <w:vAlign w:val="bottom"/>
          </w:tcPr>
          <w:p w14:paraId="7260DB1B" w14:textId="58027663" w:rsidR="00017CFF" w:rsidRPr="00017CFF" w:rsidRDefault="00017CFF" w:rsidP="00017CFF">
            <w:pPr>
              <w:pStyle w:val="TableText"/>
              <w:jc w:val="center"/>
              <w:rPr>
                <w:b/>
              </w:rPr>
            </w:pPr>
            <w:r>
              <w:rPr>
                <w:b/>
              </w:rPr>
              <w:t xml:space="preserve">Lab RL </w:t>
            </w:r>
            <w:r>
              <w:rPr>
                <w:b/>
                <w:sz w:val="16"/>
                <w:szCs w:val="16"/>
              </w:rPr>
              <w:t>(varies by lab)</w:t>
            </w:r>
            <w:r>
              <w:rPr>
                <w:b/>
                <w:szCs w:val="16"/>
              </w:rPr>
              <w:t xml:space="preserve"> </w:t>
            </w:r>
            <w:r>
              <w:rPr>
                <w:b/>
                <w:bCs/>
              </w:rPr>
              <w:t>Soil/ Sediment/ Waste (mg/kg)</w:t>
            </w:r>
          </w:p>
        </w:tc>
        <w:tc>
          <w:tcPr>
            <w:tcW w:w="429" w:type="pct"/>
            <w:shd w:val="clear" w:color="auto" w:fill="D5ECFC" w:themeFill="accent6" w:themeFillTint="1A"/>
            <w:vAlign w:val="bottom"/>
          </w:tcPr>
          <w:p w14:paraId="08C2831D" w14:textId="00B86721" w:rsidR="00017CFF" w:rsidRPr="00AD1B3D" w:rsidRDefault="00017CFF" w:rsidP="00017CFF">
            <w:pPr>
              <w:pStyle w:val="TableText"/>
              <w:jc w:val="center"/>
              <w:rPr>
                <w:b/>
                <w:bCs/>
              </w:rPr>
            </w:pPr>
            <w:r w:rsidRPr="00AD1B3D">
              <w:rPr>
                <w:b/>
              </w:rPr>
              <w:t>Lab MDL</w:t>
            </w:r>
            <w:r w:rsidRPr="00AD1B3D">
              <w:rPr>
                <w:b/>
                <w:sz w:val="16"/>
                <w:szCs w:val="16"/>
              </w:rPr>
              <w:t xml:space="preserve"> (varies by lab)</w:t>
            </w:r>
            <w:r>
              <w:rPr>
                <w:b/>
                <w:szCs w:val="16"/>
              </w:rPr>
              <w:t xml:space="preserve"> </w:t>
            </w:r>
            <w:r>
              <w:rPr>
                <w:b/>
                <w:bCs/>
              </w:rPr>
              <w:t>Soil/ Sediment/ Waste (mg/kg)</w:t>
            </w:r>
          </w:p>
        </w:tc>
        <w:tc>
          <w:tcPr>
            <w:tcW w:w="500" w:type="pct"/>
            <w:shd w:val="clear" w:color="auto" w:fill="D5ECFC" w:themeFill="accent6" w:themeFillTint="1A"/>
            <w:tcMar>
              <w:left w:w="58" w:type="dxa"/>
              <w:right w:w="58" w:type="dxa"/>
            </w:tcMar>
            <w:vAlign w:val="bottom"/>
          </w:tcPr>
          <w:p w14:paraId="5DB0743A" w14:textId="196B4D5E" w:rsidR="00017CFF" w:rsidRPr="00AD1B3D" w:rsidRDefault="00017CFF" w:rsidP="00017CFF">
            <w:pPr>
              <w:pStyle w:val="TableText"/>
              <w:jc w:val="center"/>
              <w:rPr>
                <w:b/>
                <w:bCs/>
              </w:rPr>
            </w:pPr>
            <w:r w:rsidRPr="00AD1B3D">
              <w:rPr>
                <w:b/>
                <w:bCs/>
              </w:rPr>
              <w:t>LCS and MS Recovery Limits</w:t>
            </w:r>
            <w:r w:rsidR="00FF2588">
              <w:rPr>
                <w:rStyle w:val="FootnoteReference"/>
                <w:b/>
                <w:bCs/>
              </w:rPr>
              <w:footnoteReference w:id="54"/>
            </w:r>
            <w:r>
              <w:rPr>
                <w:b/>
                <w:bCs/>
              </w:rPr>
              <w:t xml:space="preserve"> </w:t>
            </w:r>
            <w:r w:rsidRPr="00AD1B3D">
              <w:rPr>
                <w:b/>
                <w:bCs/>
              </w:rPr>
              <w:t>LCS %R</w:t>
            </w:r>
          </w:p>
        </w:tc>
        <w:tc>
          <w:tcPr>
            <w:tcW w:w="635" w:type="pct"/>
            <w:shd w:val="clear" w:color="auto" w:fill="D5ECFC" w:themeFill="accent6" w:themeFillTint="1A"/>
            <w:vAlign w:val="bottom"/>
          </w:tcPr>
          <w:p w14:paraId="292C9D05" w14:textId="4FA8BC89" w:rsidR="00017CFF" w:rsidRPr="00AD1B3D" w:rsidRDefault="00017CFF" w:rsidP="00017CFF">
            <w:pPr>
              <w:pStyle w:val="TableText"/>
              <w:jc w:val="center"/>
              <w:rPr>
                <w:b/>
                <w:bCs/>
              </w:rPr>
            </w:pPr>
            <w:r w:rsidRPr="00607204">
              <w:rPr>
                <w:b/>
                <w:bCs/>
              </w:rPr>
              <w:t>LCS and MS Recovery Limits</w:t>
            </w:r>
            <w:r>
              <w:rPr>
                <w:b/>
                <w:bCs/>
              </w:rPr>
              <w:t xml:space="preserve"> Soil/Sediment/Waste/ Aqueous/Water </w:t>
            </w:r>
            <w:r w:rsidRPr="00AD1B3D">
              <w:rPr>
                <w:b/>
                <w:bCs/>
              </w:rPr>
              <w:t>MS %R</w:t>
            </w:r>
          </w:p>
        </w:tc>
        <w:tc>
          <w:tcPr>
            <w:tcW w:w="479" w:type="pct"/>
            <w:shd w:val="clear" w:color="auto" w:fill="D5ECFC" w:themeFill="accent6" w:themeFillTint="1A"/>
            <w:tcMar>
              <w:left w:w="58" w:type="dxa"/>
              <w:right w:w="58" w:type="dxa"/>
            </w:tcMar>
            <w:vAlign w:val="bottom"/>
          </w:tcPr>
          <w:p w14:paraId="2F90861C" w14:textId="4E009C3D" w:rsidR="00017CFF" w:rsidRPr="00AD1B3D" w:rsidRDefault="00017CFF" w:rsidP="00017CFF">
            <w:pPr>
              <w:pStyle w:val="TableText"/>
              <w:jc w:val="center"/>
              <w:rPr>
                <w:b/>
                <w:bCs/>
              </w:rPr>
            </w:pPr>
            <w:r w:rsidRPr="00AD1B3D">
              <w:rPr>
                <w:b/>
                <w:bCs/>
              </w:rPr>
              <w:t>Lab Duplicate Precision</w:t>
            </w:r>
            <w:r>
              <w:rPr>
                <w:b/>
                <w:bCs/>
              </w:rPr>
              <w:t xml:space="preserve"> </w:t>
            </w:r>
            <w:r w:rsidRPr="00AD1B3D">
              <w:rPr>
                <w:b/>
                <w:bCs/>
              </w:rPr>
              <w:t>RPD</w:t>
            </w:r>
          </w:p>
        </w:tc>
      </w:tr>
      <w:tr w:rsidR="00B341FB" w:rsidRPr="00AD1B3D" w14:paraId="3C67ED6F" w14:textId="77777777" w:rsidTr="00B341FB">
        <w:trPr>
          <w:cantSplit/>
        </w:trPr>
        <w:tc>
          <w:tcPr>
            <w:tcW w:w="546" w:type="pct"/>
            <w:tcMar>
              <w:left w:w="58" w:type="dxa"/>
              <w:right w:w="58" w:type="dxa"/>
            </w:tcMar>
            <w:vAlign w:val="center"/>
          </w:tcPr>
          <w:p w14:paraId="426F2FEC" w14:textId="77777777" w:rsidR="00E356F9" w:rsidRPr="00AD1B3D" w:rsidRDefault="00E356F9" w:rsidP="00E356F9">
            <w:pPr>
              <w:pStyle w:val="TableText"/>
            </w:pPr>
            <w:r>
              <w:t>Total Organic Carbon</w:t>
            </w:r>
          </w:p>
        </w:tc>
        <w:tc>
          <w:tcPr>
            <w:tcW w:w="438" w:type="pct"/>
            <w:tcMar>
              <w:left w:w="58" w:type="dxa"/>
              <w:right w:w="58" w:type="dxa"/>
            </w:tcMar>
            <w:vAlign w:val="center"/>
          </w:tcPr>
          <w:p w14:paraId="3E8E3C7D" w14:textId="77777777" w:rsidR="00E356F9" w:rsidRPr="00AD1B3D" w:rsidRDefault="00E356F9" w:rsidP="00E356F9">
            <w:pPr>
              <w:pStyle w:val="TableText"/>
            </w:pPr>
            <w:r>
              <w:t>7440-44-0</w:t>
            </w:r>
          </w:p>
        </w:tc>
        <w:tc>
          <w:tcPr>
            <w:tcW w:w="299" w:type="pct"/>
            <w:vAlign w:val="center"/>
          </w:tcPr>
          <w:p w14:paraId="1357A1C5" w14:textId="3BD607BD" w:rsidR="00E356F9" w:rsidRPr="00AD1B3D" w:rsidRDefault="00E356F9" w:rsidP="00E356F9">
            <w:pPr>
              <w:pStyle w:val="TableText"/>
            </w:pPr>
            <w:r>
              <w:t>TBD</w:t>
            </w:r>
          </w:p>
        </w:tc>
        <w:tc>
          <w:tcPr>
            <w:tcW w:w="270" w:type="pct"/>
            <w:tcMar>
              <w:left w:w="58" w:type="dxa"/>
              <w:right w:w="58" w:type="dxa"/>
            </w:tcMar>
            <w:vAlign w:val="center"/>
          </w:tcPr>
          <w:p w14:paraId="71B35362" w14:textId="4C691FF5" w:rsidR="00E356F9" w:rsidRPr="00AD1B3D" w:rsidRDefault="00E356F9" w:rsidP="00E356F9">
            <w:pPr>
              <w:pStyle w:val="TableText"/>
            </w:pPr>
            <w:r>
              <w:t>TBD</w:t>
            </w:r>
          </w:p>
        </w:tc>
        <w:tc>
          <w:tcPr>
            <w:tcW w:w="591" w:type="pct"/>
            <w:tcMar>
              <w:left w:w="58" w:type="dxa"/>
              <w:right w:w="58" w:type="dxa"/>
            </w:tcMar>
            <w:vAlign w:val="center"/>
          </w:tcPr>
          <w:p w14:paraId="0792DDDA" w14:textId="12C4399A" w:rsidR="00E356F9" w:rsidRPr="00AD1B3D" w:rsidRDefault="00E356F9" w:rsidP="00E356F9">
            <w:pPr>
              <w:pStyle w:val="TableText"/>
            </w:pPr>
            <w:r>
              <w:t>TBD</w:t>
            </w:r>
          </w:p>
        </w:tc>
        <w:tc>
          <w:tcPr>
            <w:tcW w:w="363" w:type="pct"/>
            <w:tcMar>
              <w:left w:w="58" w:type="dxa"/>
              <w:right w:w="58" w:type="dxa"/>
            </w:tcMar>
            <w:vAlign w:val="center"/>
          </w:tcPr>
          <w:p w14:paraId="2855A26E" w14:textId="67FA0AD6" w:rsidR="00E356F9" w:rsidRPr="00AD1B3D" w:rsidRDefault="00E356F9" w:rsidP="00E356F9">
            <w:pPr>
              <w:pStyle w:val="TableText"/>
            </w:pPr>
            <w:r>
              <w:t>TBD</w:t>
            </w:r>
          </w:p>
        </w:tc>
        <w:tc>
          <w:tcPr>
            <w:tcW w:w="450" w:type="pct"/>
            <w:vAlign w:val="center"/>
          </w:tcPr>
          <w:p w14:paraId="78450C35" w14:textId="59970CF4" w:rsidR="00E356F9" w:rsidRDefault="00E356F9" w:rsidP="00E356F9">
            <w:pPr>
              <w:pStyle w:val="TableText"/>
            </w:pPr>
            <w:r>
              <w:t>TBD</w:t>
            </w:r>
          </w:p>
        </w:tc>
        <w:tc>
          <w:tcPr>
            <w:tcW w:w="429" w:type="pct"/>
            <w:vAlign w:val="center"/>
          </w:tcPr>
          <w:p w14:paraId="0BF23A94" w14:textId="2234A37F" w:rsidR="00E356F9" w:rsidRDefault="00E356F9" w:rsidP="00E356F9">
            <w:pPr>
              <w:pStyle w:val="TableText"/>
            </w:pPr>
            <w:r>
              <w:t>TBD</w:t>
            </w:r>
          </w:p>
        </w:tc>
        <w:tc>
          <w:tcPr>
            <w:tcW w:w="500" w:type="pct"/>
            <w:tcMar>
              <w:left w:w="58" w:type="dxa"/>
              <w:right w:w="58" w:type="dxa"/>
            </w:tcMar>
            <w:vAlign w:val="center"/>
          </w:tcPr>
          <w:p w14:paraId="66BDF3D7" w14:textId="77777777" w:rsidR="00E356F9" w:rsidRPr="00AD1B3D" w:rsidRDefault="00E356F9" w:rsidP="00E356F9">
            <w:pPr>
              <w:pStyle w:val="TableText"/>
            </w:pPr>
            <w:r>
              <w:t>75-125</w:t>
            </w:r>
          </w:p>
        </w:tc>
        <w:tc>
          <w:tcPr>
            <w:tcW w:w="635" w:type="pct"/>
            <w:tcMar>
              <w:left w:w="58" w:type="dxa"/>
              <w:right w:w="58" w:type="dxa"/>
            </w:tcMar>
            <w:vAlign w:val="center"/>
          </w:tcPr>
          <w:p w14:paraId="2040622A" w14:textId="77777777" w:rsidR="00E356F9" w:rsidRPr="00AD1B3D" w:rsidRDefault="00E356F9" w:rsidP="00E356F9">
            <w:pPr>
              <w:pStyle w:val="TableText"/>
            </w:pPr>
            <w:r>
              <w:t>70-130</w:t>
            </w:r>
          </w:p>
        </w:tc>
        <w:tc>
          <w:tcPr>
            <w:tcW w:w="479" w:type="pct"/>
            <w:tcMar>
              <w:left w:w="58" w:type="dxa"/>
              <w:right w:w="58" w:type="dxa"/>
            </w:tcMar>
            <w:vAlign w:val="center"/>
          </w:tcPr>
          <w:p w14:paraId="61029DAD" w14:textId="77777777" w:rsidR="00E356F9" w:rsidRPr="00AD1B3D" w:rsidRDefault="00E356F9" w:rsidP="00E356F9">
            <w:pPr>
              <w:pStyle w:val="TableText"/>
            </w:pPr>
            <w:r w:rsidRPr="00AD1B3D">
              <w:t>≤ 20% #</w:t>
            </w:r>
          </w:p>
        </w:tc>
      </w:tr>
    </w:tbl>
    <w:p w14:paraId="3BFB4FE1" w14:textId="118AC415" w:rsidR="00E356F9" w:rsidRDefault="00E356F9" w:rsidP="00FF2588">
      <w:pPr>
        <w:pStyle w:val="Tablenotes"/>
        <w:ind w:left="0" w:firstLine="0"/>
      </w:pPr>
      <w:r>
        <w:t>Notes:</w:t>
      </w:r>
      <w:bookmarkStart w:id="139" w:name="_Hlk159855834"/>
      <w:r>
        <w:t xml:space="preserve"> </w:t>
      </w:r>
      <w:bookmarkEnd w:id="139"/>
    </w:p>
    <w:p w14:paraId="33344541" w14:textId="1840E9EA" w:rsidR="00E356F9" w:rsidRDefault="00E356F9" w:rsidP="00E356F9">
      <w:pPr>
        <w:pStyle w:val="Tablenotes"/>
      </w:pPr>
      <w:r>
        <w:t>Project Action Limits (PALs) vary by matrix and data use; the PALs will be defined as part of the project planning process.</w:t>
      </w:r>
    </w:p>
    <w:p w14:paraId="287394AE" w14:textId="77777777" w:rsidR="00EF6D94" w:rsidRDefault="00E356F9" w:rsidP="00E356F9">
      <w:pPr>
        <w:pStyle w:val="Tablenotes"/>
      </w:pPr>
      <w:r>
        <w:t>Laboratory RLs and MDLs should be reviewed during the project planning to ensure that laboratories can achieve the project’s quality objectives.</w:t>
      </w:r>
    </w:p>
    <w:p w14:paraId="77519245" w14:textId="1AD81781" w:rsidR="00E356F9" w:rsidRDefault="00A84260" w:rsidP="00D65489">
      <w:pPr>
        <w:pStyle w:val="Tablenotes"/>
      </w:pPr>
      <w:bookmarkStart w:id="140" w:name="_Hlk130372834"/>
      <w:r>
        <w:t>A</w:t>
      </w:r>
      <w:r w:rsidRPr="00346626">
        <w:t xml:space="preserve">chievable </w:t>
      </w:r>
      <w:r>
        <w:t>L</w:t>
      </w:r>
      <w:r w:rsidRPr="00346626">
        <w:t xml:space="preserve">aboratory </w:t>
      </w:r>
      <w:r>
        <w:t>L</w:t>
      </w:r>
      <w:r w:rsidRPr="00346626">
        <w:t>imits</w:t>
      </w:r>
      <w:r>
        <w:t xml:space="preserve"> are columns labeled</w:t>
      </w:r>
      <w:r w:rsidRPr="00A84260">
        <w:t xml:space="preserve"> </w:t>
      </w:r>
      <w:r w:rsidRPr="00346626">
        <w:t>Lab RLs and Lab MD</w:t>
      </w:r>
      <w:r w:rsidR="0007786C">
        <w:t>L</w:t>
      </w:r>
      <w:r>
        <w:t>.</w:t>
      </w:r>
      <w:bookmarkEnd w:id="140"/>
    </w:p>
    <w:p w14:paraId="5EA91592" w14:textId="3FDEB847" w:rsidR="00F06665" w:rsidRDefault="00E436E5" w:rsidP="00EA4AE6">
      <w:pPr>
        <w:pStyle w:val="Tablenotes"/>
        <w:spacing w:after="120"/>
      </w:pPr>
      <w:r w:rsidRPr="007314D2">
        <w:t xml:space="preserve">Accuracy and Precision </w:t>
      </w:r>
      <w:r w:rsidR="00F06665">
        <w:t>C</w:t>
      </w:r>
      <w:r w:rsidRPr="007314D2">
        <w:t>riteria presented in this table are for CLP methods.</w:t>
      </w:r>
    </w:p>
    <w:p w14:paraId="43F5C7F4" w14:textId="26913052" w:rsidR="00EA4AE6" w:rsidRPr="00EA4AE6" w:rsidRDefault="00D21488" w:rsidP="00EA4AE6">
      <w:pPr>
        <w:pStyle w:val="Tablenotes"/>
        <w:spacing w:after="120"/>
      </w:pPr>
      <w:r w:rsidRPr="00D21488">
        <w:t>Accuracy and Precision Criteria are columns labeled LCS and MS Recovery Limits or Lab Duplicate Precision</w:t>
      </w:r>
      <w:r>
        <w:t>.</w:t>
      </w:r>
    </w:p>
    <w:p w14:paraId="3AE6284D" w14:textId="77777777" w:rsidR="009C0D8F" w:rsidRDefault="009C0D8F" w:rsidP="00EA4AE6">
      <w:pPr>
        <w:pStyle w:val="Tablenotes"/>
        <w:spacing w:after="240"/>
        <w:ind w:left="0" w:firstLine="0"/>
        <w:sectPr w:rsidR="009C0D8F" w:rsidSect="00AD16B6">
          <w:footerReference w:type="default" r:id="rId54"/>
          <w:pgSz w:w="15840" w:h="12240" w:orient="landscape"/>
          <w:pgMar w:top="1440" w:right="1080" w:bottom="1440" w:left="1080" w:header="720" w:footer="720" w:gutter="0"/>
          <w:cols w:space="432"/>
          <w:docGrid w:linePitch="299"/>
        </w:sectPr>
      </w:pPr>
    </w:p>
    <w:p w14:paraId="04908D6F" w14:textId="77777777" w:rsidR="00162635" w:rsidRDefault="00162635" w:rsidP="00EA4AE6">
      <w:pPr>
        <w:pStyle w:val="Tablenotes"/>
        <w:spacing w:after="240"/>
        <w:ind w:left="0" w:firstLine="0"/>
        <w:sectPr w:rsidR="00162635" w:rsidSect="00AD16B6">
          <w:type w:val="continuous"/>
          <w:pgSz w:w="15840" w:h="12240" w:orient="landscape"/>
          <w:pgMar w:top="1440" w:right="1080" w:bottom="1440" w:left="1080" w:header="720" w:footer="720" w:gutter="0"/>
          <w:cols w:space="432"/>
          <w:docGrid w:linePitch="299"/>
        </w:sectPr>
      </w:pPr>
    </w:p>
    <w:tbl>
      <w:tblPr>
        <w:tblStyle w:val="TableGrid"/>
        <w:tblW w:w="3870" w:type="dxa"/>
        <w:tblInd w:w="-185" w:type="dxa"/>
        <w:tblLook w:val="04A0" w:firstRow="1" w:lastRow="0" w:firstColumn="1" w:lastColumn="0" w:noHBand="0" w:noVBand="1"/>
      </w:tblPr>
      <w:tblGrid>
        <w:gridCol w:w="862"/>
        <w:gridCol w:w="3008"/>
      </w:tblGrid>
      <w:tr w:rsidR="001F3707" w:rsidRPr="000B6C19" w14:paraId="00BF533F" w14:textId="77777777" w:rsidTr="001F3707">
        <w:trPr>
          <w:trHeight w:hRule="exact" w:val="288"/>
        </w:trPr>
        <w:tc>
          <w:tcPr>
            <w:tcW w:w="862" w:type="dxa"/>
          </w:tcPr>
          <w:p w14:paraId="5F618F71" w14:textId="77777777" w:rsidR="001F3707" w:rsidRPr="000B6C19" w:rsidRDefault="001F3707" w:rsidP="00ED149B">
            <w:pPr>
              <w:pStyle w:val="Tablenotes"/>
              <w:ind w:left="0" w:firstLine="0"/>
            </w:pPr>
            <w:r w:rsidRPr="000B6C19">
              <w:t>%R</w:t>
            </w:r>
          </w:p>
        </w:tc>
        <w:tc>
          <w:tcPr>
            <w:tcW w:w="3008" w:type="dxa"/>
          </w:tcPr>
          <w:p w14:paraId="3CC8DC7C" w14:textId="77777777" w:rsidR="001F3707" w:rsidRPr="000B6C19" w:rsidRDefault="001F3707" w:rsidP="00ED149B">
            <w:pPr>
              <w:pStyle w:val="Tablenotes"/>
              <w:ind w:left="0" w:firstLine="0"/>
            </w:pPr>
            <w:r w:rsidRPr="000B6C19">
              <w:t>percent recovery</w:t>
            </w:r>
          </w:p>
        </w:tc>
      </w:tr>
      <w:tr w:rsidR="001F3707" w:rsidRPr="000B6C19" w14:paraId="159C70D2" w14:textId="77777777" w:rsidTr="001F3707">
        <w:trPr>
          <w:trHeight w:hRule="exact" w:val="288"/>
        </w:trPr>
        <w:tc>
          <w:tcPr>
            <w:tcW w:w="862" w:type="dxa"/>
          </w:tcPr>
          <w:p w14:paraId="46E95554" w14:textId="77777777" w:rsidR="001F3707" w:rsidRPr="000B6C19" w:rsidRDefault="001F3707" w:rsidP="00ED149B">
            <w:pPr>
              <w:pStyle w:val="Tablenotes"/>
              <w:ind w:left="0" w:firstLine="0"/>
            </w:pPr>
            <w:r w:rsidRPr="000B6C19">
              <w:t>CAS</w:t>
            </w:r>
          </w:p>
        </w:tc>
        <w:tc>
          <w:tcPr>
            <w:tcW w:w="3008" w:type="dxa"/>
          </w:tcPr>
          <w:p w14:paraId="007B4F43" w14:textId="77777777" w:rsidR="001F3707" w:rsidRPr="000B6C19" w:rsidRDefault="001F3707" w:rsidP="00ED149B">
            <w:pPr>
              <w:pStyle w:val="Tablenotes"/>
              <w:ind w:left="0" w:firstLine="0"/>
            </w:pPr>
            <w:r w:rsidRPr="000B6C19">
              <w:t>Chemical Abstracts Service</w:t>
            </w:r>
          </w:p>
        </w:tc>
      </w:tr>
      <w:tr w:rsidR="001F3707" w:rsidRPr="007314D2" w14:paraId="445AF3D5" w14:textId="77777777" w:rsidTr="001F3707">
        <w:trPr>
          <w:trHeight w:hRule="exact" w:val="288"/>
        </w:trPr>
        <w:tc>
          <w:tcPr>
            <w:tcW w:w="862" w:type="dxa"/>
          </w:tcPr>
          <w:p w14:paraId="2DA0D39A" w14:textId="77777777" w:rsidR="001F3707" w:rsidRPr="000B6C19" w:rsidRDefault="001F3707" w:rsidP="00ED149B">
            <w:pPr>
              <w:pStyle w:val="Tablenotes"/>
              <w:ind w:left="0" w:firstLine="0"/>
            </w:pPr>
            <w:r w:rsidRPr="000B6C19">
              <w:t>CLP</w:t>
            </w:r>
          </w:p>
        </w:tc>
        <w:tc>
          <w:tcPr>
            <w:tcW w:w="3008" w:type="dxa"/>
          </w:tcPr>
          <w:p w14:paraId="0DE2797A" w14:textId="77777777" w:rsidR="001F3707" w:rsidRPr="007314D2" w:rsidRDefault="001F3707" w:rsidP="00ED149B">
            <w:pPr>
              <w:pStyle w:val="Tablenotes"/>
              <w:ind w:left="0" w:firstLine="0"/>
            </w:pPr>
            <w:r w:rsidRPr="000B6C19">
              <w:t>Contract Laboratory Program</w:t>
            </w:r>
          </w:p>
        </w:tc>
      </w:tr>
      <w:tr w:rsidR="001F3707" w:rsidRPr="000B6C19" w14:paraId="05CB6FE3" w14:textId="77777777" w:rsidTr="001F3707">
        <w:trPr>
          <w:trHeight w:hRule="exact" w:val="288"/>
        </w:trPr>
        <w:tc>
          <w:tcPr>
            <w:tcW w:w="862" w:type="dxa"/>
          </w:tcPr>
          <w:p w14:paraId="7048FE8A" w14:textId="77777777" w:rsidR="001F3707" w:rsidRPr="000B6C19" w:rsidRDefault="001F3707" w:rsidP="00ED149B">
            <w:pPr>
              <w:pStyle w:val="Tablenotes"/>
              <w:ind w:left="0" w:firstLine="0"/>
            </w:pPr>
            <w:r w:rsidRPr="000B6C19">
              <w:t>LCS</w:t>
            </w:r>
          </w:p>
        </w:tc>
        <w:tc>
          <w:tcPr>
            <w:tcW w:w="3008" w:type="dxa"/>
          </w:tcPr>
          <w:p w14:paraId="3B59F9A8" w14:textId="77777777" w:rsidR="001F3707" w:rsidRPr="000B6C19" w:rsidRDefault="001F3707" w:rsidP="00ED149B">
            <w:pPr>
              <w:pStyle w:val="Tablenotes"/>
              <w:ind w:left="0" w:firstLine="0"/>
            </w:pPr>
            <w:r w:rsidRPr="000B6C19">
              <w:t>Laboratory Control Sample</w:t>
            </w:r>
          </w:p>
        </w:tc>
      </w:tr>
      <w:tr w:rsidR="001F3707" w:rsidRPr="000B6C19" w14:paraId="6907BE83" w14:textId="77777777" w:rsidTr="001F3707">
        <w:trPr>
          <w:trHeight w:hRule="exact" w:val="288"/>
        </w:trPr>
        <w:tc>
          <w:tcPr>
            <w:tcW w:w="862" w:type="dxa"/>
          </w:tcPr>
          <w:p w14:paraId="68900060" w14:textId="77777777" w:rsidR="001F3707" w:rsidRPr="000B6C19" w:rsidRDefault="001F3707" w:rsidP="00ED149B">
            <w:pPr>
              <w:pStyle w:val="Tablenotes"/>
              <w:ind w:left="0" w:firstLine="0"/>
            </w:pPr>
            <w:r w:rsidRPr="000B6C19">
              <w:t>MDL</w:t>
            </w:r>
          </w:p>
        </w:tc>
        <w:tc>
          <w:tcPr>
            <w:tcW w:w="3008" w:type="dxa"/>
          </w:tcPr>
          <w:p w14:paraId="776B4374" w14:textId="77777777" w:rsidR="001F3707" w:rsidRPr="000B6C19" w:rsidRDefault="001F3707" w:rsidP="00ED149B">
            <w:pPr>
              <w:pStyle w:val="Tablenotes"/>
              <w:ind w:left="0" w:firstLine="0"/>
            </w:pPr>
            <w:r w:rsidRPr="000B6C19">
              <w:t>Method Detection Limit</w:t>
            </w:r>
          </w:p>
        </w:tc>
      </w:tr>
      <w:tr w:rsidR="001F3707" w:rsidRPr="000B6C19" w14:paraId="333A3850" w14:textId="77777777" w:rsidTr="001F3707">
        <w:trPr>
          <w:trHeight w:hRule="exact" w:val="288"/>
        </w:trPr>
        <w:tc>
          <w:tcPr>
            <w:tcW w:w="862" w:type="dxa"/>
          </w:tcPr>
          <w:p w14:paraId="69248DB7" w14:textId="77777777" w:rsidR="001F3707" w:rsidRPr="000B6C19" w:rsidRDefault="001F3707" w:rsidP="00ED149B">
            <w:pPr>
              <w:pStyle w:val="Tablenotes"/>
              <w:ind w:left="0" w:firstLine="0"/>
            </w:pPr>
            <w:r w:rsidRPr="000B6C19">
              <w:t>mg/kg</w:t>
            </w:r>
          </w:p>
        </w:tc>
        <w:tc>
          <w:tcPr>
            <w:tcW w:w="3008" w:type="dxa"/>
          </w:tcPr>
          <w:p w14:paraId="3A5D956D" w14:textId="77777777" w:rsidR="001F3707" w:rsidRPr="000B6C19" w:rsidRDefault="001F3707" w:rsidP="00ED149B">
            <w:pPr>
              <w:pStyle w:val="Tablenotes"/>
              <w:ind w:left="0" w:firstLine="0"/>
            </w:pPr>
            <w:r w:rsidRPr="000B6C19">
              <w:t>milligram per kilogram</w:t>
            </w:r>
          </w:p>
        </w:tc>
      </w:tr>
      <w:tr w:rsidR="001F3707" w:rsidRPr="000B6C19" w14:paraId="4B7B6C7F" w14:textId="77777777" w:rsidTr="001F3707">
        <w:trPr>
          <w:trHeight w:hRule="exact" w:val="288"/>
        </w:trPr>
        <w:tc>
          <w:tcPr>
            <w:tcW w:w="862" w:type="dxa"/>
          </w:tcPr>
          <w:p w14:paraId="5B8F1400" w14:textId="77777777" w:rsidR="001F3707" w:rsidRPr="000B6C19" w:rsidRDefault="001F3707" w:rsidP="00ED149B">
            <w:pPr>
              <w:pStyle w:val="Tablenotes"/>
              <w:ind w:left="0" w:firstLine="0"/>
            </w:pPr>
            <w:r w:rsidRPr="000B6C19">
              <w:t>mg/L</w:t>
            </w:r>
          </w:p>
        </w:tc>
        <w:tc>
          <w:tcPr>
            <w:tcW w:w="3008" w:type="dxa"/>
          </w:tcPr>
          <w:p w14:paraId="1AFF3405" w14:textId="77777777" w:rsidR="001F3707" w:rsidRPr="000B6C19" w:rsidRDefault="001F3707" w:rsidP="00ED149B">
            <w:pPr>
              <w:pStyle w:val="Tablenotes"/>
              <w:ind w:left="0" w:firstLine="0"/>
            </w:pPr>
            <w:r w:rsidRPr="000B6C19">
              <w:t>milligram per liter</w:t>
            </w:r>
          </w:p>
        </w:tc>
      </w:tr>
      <w:tr w:rsidR="001F3707" w:rsidRPr="000B6C19" w14:paraId="47F63173" w14:textId="77777777" w:rsidTr="001F3707">
        <w:trPr>
          <w:trHeight w:hRule="exact" w:val="288"/>
        </w:trPr>
        <w:tc>
          <w:tcPr>
            <w:tcW w:w="862" w:type="dxa"/>
          </w:tcPr>
          <w:p w14:paraId="58FE2551" w14:textId="77777777" w:rsidR="001F3707" w:rsidRPr="000B6C19" w:rsidRDefault="001F3707" w:rsidP="00ED149B">
            <w:pPr>
              <w:pStyle w:val="Tablenotes"/>
              <w:ind w:left="0" w:firstLine="0"/>
            </w:pPr>
            <w:r w:rsidRPr="000B6C19">
              <w:t>NFG</w:t>
            </w:r>
          </w:p>
        </w:tc>
        <w:tc>
          <w:tcPr>
            <w:tcW w:w="3008" w:type="dxa"/>
          </w:tcPr>
          <w:p w14:paraId="28EA84D2" w14:textId="77777777" w:rsidR="001F3707" w:rsidRPr="000B6C19" w:rsidRDefault="001F3707" w:rsidP="00ED149B">
            <w:pPr>
              <w:pStyle w:val="Tablenotes"/>
              <w:ind w:left="0" w:firstLine="0"/>
            </w:pPr>
            <w:r w:rsidRPr="000B6C19">
              <w:t>National Functional Guidelines</w:t>
            </w:r>
          </w:p>
        </w:tc>
      </w:tr>
      <w:tr w:rsidR="001F3707" w:rsidRPr="000B6C19" w14:paraId="6FB2EA47" w14:textId="77777777" w:rsidTr="001F3707">
        <w:trPr>
          <w:trHeight w:hRule="exact" w:val="288"/>
        </w:trPr>
        <w:tc>
          <w:tcPr>
            <w:tcW w:w="862" w:type="dxa"/>
          </w:tcPr>
          <w:p w14:paraId="4AD3D55B" w14:textId="77777777" w:rsidR="001F3707" w:rsidRPr="000B6C19" w:rsidRDefault="001F3707" w:rsidP="00ED149B">
            <w:pPr>
              <w:pStyle w:val="Tablenotes"/>
              <w:ind w:left="0" w:firstLine="0"/>
            </w:pPr>
            <w:r w:rsidRPr="000B6C19">
              <w:t>RL</w:t>
            </w:r>
          </w:p>
        </w:tc>
        <w:tc>
          <w:tcPr>
            <w:tcW w:w="3008" w:type="dxa"/>
          </w:tcPr>
          <w:p w14:paraId="3BACCFF6" w14:textId="77777777" w:rsidR="001F3707" w:rsidRPr="000B6C19" w:rsidRDefault="001F3707" w:rsidP="00ED149B">
            <w:pPr>
              <w:pStyle w:val="Tablenotes"/>
              <w:ind w:left="0" w:firstLine="0"/>
            </w:pPr>
            <w:r w:rsidRPr="000B6C19">
              <w:t>Reporting Limits</w:t>
            </w:r>
          </w:p>
        </w:tc>
      </w:tr>
      <w:tr w:rsidR="001F3707" w:rsidRPr="000B6C19" w14:paraId="54A366B5" w14:textId="77777777" w:rsidTr="001F3707">
        <w:trPr>
          <w:trHeight w:hRule="exact" w:val="288"/>
        </w:trPr>
        <w:tc>
          <w:tcPr>
            <w:tcW w:w="862" w:type="dxa"/>
          </w:tcPr>
          <w:p w14:paraId="3DD2A4CC" w14:textId="77777777" w:rsidR="001F3707" w:rsidRPr="000B6C19" w:rsidRDefault="001F3707" w:rsidP="00ED149B">
            <w:pPr>
              <w:pStyle w:val="Tablenotes"/>
              <w:ind w:left="0" w:firstLine="0"/>
            </w:pPr>
            <w:r w:rsidRPr="000B6C19">
              <w:t>RPD</w:t>
            </w:r>
          </w:p>
        </w:tc>
        <w:tc>
          <w:tcPr>
            <w:tcW w:w="3008" w:type="dxa"/>
          </w:tcPr>
          <w:p w14:paraId="5508FB74" w14:textId="77777777" w:rsidR="001F3707" w:rsidRPr="000B6C19" w:rsidRDefault="001F3707" w:rsidP="00ED149B">
            <w:pPr>
              <w:pStyle w:val="Tablenotes"/>
              <w:ind w:left="0" w:firstLine="0"/>
            </w:pPr>
            <w:r w:rsidRPr="000B6C19">
              <w:t>relative percent difference</w:t>
            </w:r>
          </w:p>
        </w:tc>
      </w:tr>
      <w:tr w:rsidR="001F3707" w:rsidRPr="007314D2" w14:paraId="5DD58EF1" w14:textId="77777777" w:rsidTr="001F3707">
        <w:trPr>
          <w:trHeight w:hRule="exact" w:val="288"/>
        </w:trPr>
        <w:tc>
          <w:tcPr>
            <w:tcW w:w="862" w:type="dxa"/>
          </w:tcPr>
          <w:p w14:paraId="1BA8183B" w14:textId="77777777" w:rsidR="001F3707" w:rsidRPr="000B6C19" w:rsidRDefault="001F3707" w:rsidP="00ED149B">
            <w:pPr>
              <w:pStyle w:val="Tablenotes"/>
              <w:ind w:left="0" w:firstLine="0"/>
            </w:pPr>
            <w:r w:rsidRPr="000B6C19">
              <w:t>TBD</w:t>
            </w:r>
          </w:p>
        </w:tc>
        <w:tc>
          <w:tcPr>
            <w:tcW w:w="3008" w:type="dxa"/>
          </w:tcPr>
          <w:p w14:paraId="1AB6472F" w14:textId="77777777" w:rsidR="001F3707" w:rsidRPr="007314D2" w:rsidRDefault="001F3707" w:rsidP="00ED149B">
            <w:pPr>
              <w:pStyle w:val="Tablenotes"/>
              <w:ind w:left="0" w:firstLine="0"/>
            </w:pPr>
            <w:r w:rsidRPr="000B6C19">
              <w:t>To Be Determined</w:t>
            </w:r>
          </w:p>
        </w:tc>
      </w:tr>
    </w:tbl>
    <w:p w14:paraId="0A4FCF5C" w14:textId="77777777" w:rsidR="00162635" w:rsidRDefault="00162635" w:rsidP="00BE384F">
      <w:pPr>
        <w:rPr>
          <w:sz w:val="20"/>
          <w:highlight w:val="green"/>
        </w:rPr>
        <w:sectPr w:rsidR="00162635" w:rsidSect="00AD16B6">
          <w:type w:val="continuous"/>
          <w:pgSz w:w="15840" w:h="12240" w:orient="landscape"/>
          <w:pgMar w:top="1440" w:right="1080" w:bottom="1440" w:left="1080" w:header="720" w:footer="720" w:gutter="0"/>
          <w:cols w:num="3" w:space="432"/>
          <w:docGrid w:linePitch="299"/>
        </w:sectPr>
      </w:pPr>
    </w:p>
    <w:p w14:paraId="28B418F1" w14:textId="77777777" w:rsidR="002130E5" w:rsidRDefault="002130E5" w:rsidP="00BE384F">
      <w:pPr>
        <w:sectPr w:rsidR="002130E5" w:rsidSect="00AD16B6">
          <w:type w:val="continuous"/>
          <w:pgSz w:w="15840" w:h="12240" w:orient="landscape"/>
          <w:pgMar w:top="1440" w:right="1080" w:bottom="1440" w:left="1080" w:header="720" w:footer="720" w:gutter="0"/>
          <w:cols w:num="3" w:space="432"/>
          <w:docGrid w:linePitch="299"/>
        </w:sectPr>
      </w:pPr>
    </w:p>
    <w:p w14:paraId="28D07398" w14:textId="783575C9" w:rsidR="009A72A0" w:rsidRDefault="00BE384F" w:rsidP="002130E5">
      <w:pPr>
        <w:pStyle w:val="Heading2"/>
        <w:rPr>
          <w:sz w:val="20"/>
          <w:highlight w:val="green"/>
        </w:rPr>
      </w:pPr>
      <w:bookmarkStart w:id="141" w:name="_Ref148614346"/>
      <w:bookmarkStart w:id="142" w:name="_Toc160617037"/>
      <w:r w:rsidRPr="007314D2">
        <w:lastRenderedPageBreak/>
        <w:t>WORKSHEET #15.1</w:t>
      </w:r>
      <w:r>
        <w:t>4</w:t>
      </w:r>
      <w:r w:rsidRPr="007314D2">
        <w:t>: REFERENCE LIMITS AND EVALUATION TABLE –</w:t>
      </w:r>
      <w:r w:rsidR="00D53DFC">
        <w:br/>
      </w:r>
      <w:r w:rsidRPr="007314D2">
        <w:t>DIOXIN/FURANS BY SW846 8290A (SOLID/WATER)</w:t>
      </w:r>
      <w:bookmarkEnd w:id="141"/>
      <w:bookmarkEnd w:id="142"/>
    </w:p>
    <w:tbl>
      <w:tblPr>
        <w:tblW w:w="5005" w:type="pct"/>
        <w:tblBorders>
          <w:top w:val="single" w:sz="4" w:space="0" w:color="000000"/>
          <w:left w:val="single" w:sz="4" w:space="0" w:color="000000"/>
          <w:bottom w:val="single" w:sz="4" w:space="0" w:color="000000"/>
          <w:right w:val="single" w:sz="4" w:space="0" w:color="000000"/>
          <w:insideV w:val="single" w:sz="4" w:space="0" w:color="000000"/>
        </w:tblBorders>
        <w:tblCellMar>
          <w:left w:w="0" w:type="dxa"/>
          <w:right w:w="0" w:type="dxa"/>
        </w:tblCellMar>
        <w:tblLook w:val="01E0" w:firstRow="1" w:lastRow="1" w:firstColumn="1" w:lastColumn="1" w:noHBand="0" w:noVBand="0"/>
      </w:tblPr>
      <w:tblGrid>
        <w:gridCol w:w="1890"/>
        <w:gridCol w:w="1440"/>
        <w:gridCol w:w="1259"/>
        <w:gridCol w:w="813"/>
        <w:gridCol w:w="1078"/>
        <w:gridCol w:w="1262"/>
        <w:gridCol w:w="1078"/>
        <w:gridCol w:w="1344"/>
        <w:gridCol w:w="1957"/>
        <w:gridCol w:w="1563"/>
      </w:tblGrid>
      <w:tr w:rsidR="008639AE" w:rsidRPr="003F12B1" w14:paraId="3AAA2B34" w14:textId="77777777" w:rsidTr="00965733">
        <w:trPr>
          <w:cantSplit/>
          <w:trHeight w:val="1298"/>
          <w:tblHeader/>
        </w:trPr>
        <w:tc>
          <w:tcPr>
            <w:tcW w:w="691" w:type="pct"/>
            <w:shd w:val="clear" w:color="auto" w:fill="D5ECFC" w:themeFill="accent6" w:themeFillTint="1A"/>
            <w:vAlign w:val="bottom"/>
          </w:tcPr>
          <w:p w14:paraId="6E11940B" w14:textId="2E87E504" w:rsidR="008639AE" w:rsidRPr="006C3BF8" w:rsidRDefault="008639AE" w:rsidP="00067B89">
            <w:pPr>
              <w:pStyle w:val="TableText"/>
              <w:jc w:val="center"/>
              <w:rPr>
                <w:b/>
                <w:bCs/>
              </w:rPr>
            </w:pPr>
            <w:r w:rsidRPr="006C3BF8">
              <w:rPr>
                <w:b/>
                <w:bCs/>
              </w:rPr>
              <w:t>Analyte</w:t>
            </w:r>
          </w:p>
        </w:tc>
        <w:tc>
          <w:tcPr>
            <w:tcW w:w="526" w:type="pct"/>
            <w:shd w:val="clear" w:color="auto" w:fill="D5ECFC" w:themeFill="accent6" w:themeFillTint="1A"/>
            <w:vAlign w:val="bottom"/>
          </w:tcPr>
          <w:p w14:paraId="33696567" w14:textId="3B971C6E" w:rsidR="008639AE" w:rsidRPr="006C3BF8" w:rsidRDefault="008639AE" w:rsidP="00067B89">
            <w:pPr>
              <w:pStyle w:val="TableText"/>
              <w:jc w:val="center"/>
              <w:rPr>
                <w:b/>
                <w:bCs/>
              </w:rPr>
            </w:pPr>
            <w:r w:rsidRPr="006C3BF8">
              <w:rPr>
                <w:b/>
                <w:bCs/>
              </w:rPr>
              <w:t>CAS Number</w:t>
            </w:r>
          </w:p>
        </w:tc>
        <w:tc>
          <w:tcPr>
            <w:tcW w:w="460" w:type="pct"/>
            <w:shd w:val="clear" w:color="auto" w:fill="D5ECFC" w:themeFill="accent6" w:themeFillTint="1A"/>
            <w:vAlign w:val="bottom"/>
          </w:tcPr>
          <w:p w14:paraId="6D64008C" w14:textId="44650334" w:rsidR="008639AE" w:rsidRPr="006C3BF8" w:rsidRDefault="008639AE" w:rsidP="00067B89">
            <w:pPr>
              <w:pStyle w:val="TableText"/>
              <w:jc w:val="center"/>
              <w:rPr>
                <w:b/>
                <w:bCs/>
              </w:rPr>
            </w:pPr>
            <w:r>
              <w:rPr>
                <w:b/>
                <w:bCs/>
              </w:rPr>
              <w:t>Project Action Limit</w:t>
            </w:r>
          </w:p>
        </w:tc>
        <w:tc>
          <w:tcPr>
            <w:tcW w:w="297" w:type="pct"/>
            <w:shd w:val="clear" w:color="auto" w:fill="D5ECFC" w:themeFill="accent6" w:themeFillTint="1A"/>
            <w:vAlign w:val="bottom"/>
          </w:tcPr>
          <w:p w14:paraId="45BD1694" w14:textId="25470CD5" w:rsidR="008639AE" w:rsidRPr="006C3BF8" w:rsidRDefault="008639AE" w:rsidP="00067B89">
            <w:pPr>
              <w:pStyle w:val="TableText"/>
              <w:jc w:val="center"/>
              <w:rPr>
                <w:b/>
                <w:bCs/>
              </w:rPr>
            </w:pPr>
            <w:r w:rsidRPr="006C3BF8">
              <w:rPr>
                <w:b/>
                <w:bCs/>
              </w:rPr>
              <w:t xml:space="preserve">Project </w:t>
            </w:r>
            <w:r>
              <w:rPr>
                <w:b/>
                <w:bCs/>
              </w:rPr>
              <w:t>QL</w:t>
            </w:r>
          </w:p>
        </w:tc>
        <w:tc>
          <w:tcPr>
            <w:tcW w:w="394" w:type="pct"/>
            <w:shd w:val="clear" w:color="auto" w:fill="D5ECFC" w:themeFill="accent6" w:themeFillTint="1A"/>
            <w:tcMar>
              <w:left w:w="58" w:type="dxa"/>
              <w:right w:w="58" w:type="dxa"/>
            </w:tcMar>
            <w:vAlign w:val="bottom"/>
          </w:tcPr>
          <w:p w14:paraId="0217FA25" w14:textId="443CB806" w:rsidR="008639AE" w:rsidRPr="008639AE" w:rsidRDefault="008639AE" w:rsidP="008639AE">
            <w:pPr>
              <w:pStyle w:val="TableText"/>
              <w:jc w:val="center"/>
              <w:rPr>
                <w:b/>
              </w:rPr>
            </w:pPr>
            <w:r>
              <w:rPr>
                <w:b/>
              </w:rPr>
              <w:t xml:space="preserve">Lab RL </w:t>
            </w:r>
            <w:r>
              <w:rPr>
                <w:b/>
                <w:sz w:val="16"/>
                <w:szCs w:val="16"/>
              </w:rPr>
              <w:t>(varies by lab)</w:t>
            </w:r>
            <w:r>
              <w:rPr>
                <w:b/>
                <w:szCs w:val="16"/>
              </w:rPr>
              <w:t xml:space="preserve"> </w:t>
            </w:r>
            <w:r w:rsidRPr="006C3BF8">
              <w:rPr>
                <w:b/>
                <w:bCs/>
              </w:rPr>
              <w:t>Solid</w:t>
            </w:r>
            <w:r>
              <w:rPr>
                <w:rStyle w:val="FootnoteReference"/>
                <w:b/>
                <w:bCs/>
              </w:rPr>
              <w:footnoteReference w:id="55"/>
            </w:r>
            <w:r>
              <w:rPr>
                <w:b/>
                <w:bCs/>
              </w:rPr>
              <w:t xml:space="preserve"> </w:t>
            </w:r>
            <w:r w:rsidRPr="006C3BF8">
              <w:rPr>
                <w:b/>
                <w:bCs/>
              </w:rPr>
              <w:t>(ng/kg)</w:t>
            </w:r>
          </w:p>
        </w:tc>
        <w:tc>
          <w:tcPr>
            <w:tcW w:w="461" w:type="pct"/>
            <w:shd w:val="clear" w:color="auto" w:fill="D5ECFC" w:themeFill="accent6" w:themeFillTint="1A"/>
            <w:tcMar>
              <w:left w:w="58" w:type="dxa"/>
              <w:right w:w="58" w:type="dxa"/>
            </w:tcMar>
            <w:vAlign w:val="bottom"/>
          </w:tcPr>
          <w:p w14:paraId="6CE410C4" w14:textId="7CD9F4FC" w:rsidR="008639AE" w:rsidRPr="006C3BF8" w:rsidRDefault="008639AE" w:rsidP="008639AE">
            <w:pPr>
              <w:pStyle w:val="TableText"/>
              <w:jc w:val="center"/>
              <w:rPr>
                <w:b/>
                <w:sz w:val="16"/>
                <w:szCs w:val="16"/>
              </w:rPr>
            </w:pPr>
            <w:r w:rsidRPr="006C3BF8">
              <w:rPr>
                <w:b/>
                <w:bCs/>
              </w:rPr>
              <w:t xml:space="preserve">Lab MDL </w:t>
            </w:r>
            <w:r w:rsidRPr="006C3BF8">
              <w:rPr>
                <w:b/>
                <w:bCs/>
                <w:sz w:val="16"/>
                <w:szCs w:val="16"/>
              </w:rPr>
              <w:t>(varies by lab)</w:t>
            </w:r>
            <w:r>
              <w:rPr>
                <w:b/>
                <w:bCs/>
                <w:sz w:val="16"/>
                <w:szCs w:val="16"/>
              </w:rPr>
              <w:t xml:space="preserve"> </w:t>
            </w:r>
            <w:r w:rsidRPr="006C3BF8">
              <w:rPr>
                <w:b/>
                <w:bCs/>
              </w:rPr>
              <w:t>Solid (ng/kg)</w:t>
            </w:r>
          </w:p>
        </w:tc>
        <w:tc>
          <w:tcPr>
            <w:tcW w:w="394" w:type="pct"/>
            <w:shd w:val="clear" w:color="auto" w:fill="D5ECFC" w:themeFill="accent6" w:themeFillTint="1A"/>
            <w:tcMar>
              <w:left w:w="58" w:type="dxa"/>
              <w:right w:w="58" w:type="dxa"/>
            </w:tcMar>
            <w:vAlign w:val="bottom"/>
          </w:tcPr>
          <w:p w14:paraId="0464194F" w14:textId="1DD53BCA" w:rsidR="008639AE" w:rsidRPr="008639AE" w:rsidRDefault="008639AE" w:rsidP="008639AE">
            <w:pPr>
              <w:pStyle w:val="TableText"/>
              <w:jc w:val="center"/>
              <w:rPr>
                <w:b/>
              </w:rPr>
            </w:pPr>
            <w:r>
              <w:rPr>
                <w:b/>
              </w:rPr>
              <w:t xml:space="preserve">Lab RL </w:t>
            </w:r>
            <w:r>
              <w:rPr>
                <w:b/>
                <w:sz w:val="16"/>
                <w:szCs w:val="16"/>
              </w:rPr>
              <w:t>(varies by lab)</w:t>
            </w:r>
            <w:r>
              <w:rPr>
                <w:b/>
                <w:szCs w:val="16"/>
              </w:rPr>
              <w:t xml:space="preserve"> </w:t>
            </w:r>
            <w:r w:rsidRPr="006C3BF8">
              <w:rPr>
                <w:b/>
                <w:bCs/>
              </w:rPr>
              <w:t>Water (pg/L)</w:t>
            </w:r>
          </w:p>
        </w:tc>
        <w:tc>
          <w:tcPr>
            <w:tcW w:w="491" w:type="pct"/>
            <w:shd w:val="clear" w:color="auto" w:fill="D5ECFC" w:themeFill="accent6" w:themeFillTint="1A"/>
            <w:tcMar>
              <w:left w:w="58" w:type="dxa"/>
              <w:right w:w="58" w:type="dxa"/>
            </w:tcMar>
            <w:vAlign w:val="bottom"/>
          </w:tcPr>
          <w:p w14:paraId="0F2B97AF" w14:textId="53206D3D" w:rsidR="008639AE" w:rsidRPr="006C3BF8" w:rsidRDefault="008639AE" w:rsidP="008639AE">
            <w:pPr>
              <w:pStyle w:val="TableText"/>
              <w:jc w:val="center"/>
              <w:rPr>
                <w:b/>
                <w:bCs/>
              </w:rPr>
            </w:pPr>
            <w:r w:rsidRPr="006C3BF8">
              <w:rPr>
                <w:b/>
                <w:bCs/>
              </w:rPr>
              <w:t xml:space="preserve">Lab MDL </w:t>
            </w:r>
            <w:r w:rsidRPr="006C3BF8">
              <w:rPr>
                <w:b/>
                <w:bCs/>
                <w:sz w:val="16"/>
                <w:szCs w:val="16"/>
              </w:rPr>
              <w:t>(varies by lab)</w:t>
            </w:r>
            <w:r>
              <w:rPr>
                <w:b/>
                <w:bCs/>
                <w:szCs w:val="16"/>
              </w:rPr>
              <w:t xml:space="preserve"> </w:t>
            </w:r>
            <w:r w:rsidRPr="006C3BF8">
              <w:rPr>
                <w:b/>
                <w:bCs/>
              </w:rPr>
              <w:t>Water (pg/L)</w:t>
            </w:r>
          </w:p>
        </w:tc>
        <w:tc>
          <w:tcPr>
            <w:tcW w:w="715" w:type="pct"/>
            <w:shd w:val="clear" w:color="auto" w:fill="D5ECFC" w:themeFill="accent6" w:themeFillTint="1A"/>
            <w:tcMar>
              <w:left w:w="58" w:type="dxa"/>
              <w:right w:w="58" w:type="dxa"/>
            </w:tcMar>
            <w:vAlign w:val="bottom"/>
          </w:tcPr>
          <w:p w14:paraId="1666DFF4" w14:textId="68236199" w:rsidR="008639AE" w:rsidRPr="006C3BF8" w:rsidRDefault="008639AE" w:rsidP="008639AE">
            <w:pPr>
              <w:pStyle w:val="TableText"/>
              <w:jc w:val="center"/>
              <w:rPr>
                <w:b/>
                <w:bCs/>
              </w:rPr>
            </w:pPr>
            <w:r w:rsidRPr="006C3BF8">
              <w:rPr>
                <w:b/>
                <w:bCs/>
              </w:rPr>
              <w:t>LCS and LCSD Recovery Limits</w:t>
            </w:r>
            <w:r w:rsidR="004678AB">
              <w:rPr>
                <w:rStyle w:val="FootnoteReference"/>
                <w:b/>
                <w:bCs/>
              </w:rPr>
              <w:footnoteReference w:id="56"/>
            </w:r>
            <w:r>
              <w:rPr>
                <w:b/>
                <w:bCs/>
              </w:rPr>
              <w:t xml:space="preserve"> </w:t>
            </w:r>
            <w:r w:rsidRPr="006C3BF8">
              <w:rPr>
                <w:b/>
                <w:bCs/>
              </w:rPr>
              <w:t>All Matrices %R</w:t>
            </w:r>
          </w:p>
        </w:tc>
        <w:tc>
          <w:tcPr>
            <w:tcW w:w="571" w:type="pct"/>
            <w:shd w:val="clear" w:color="auto" w:fill="D5ECFC" w:themeFill="accent6" w:themeFillTint="1A"/>
            <w:tcMar>
              <w:left w:w="58" w:type="dxa"/>
              <w:right w:w="58" w:type="dxa"/>
            </w:tcMar>
            <w:vAlign w:val="bottom"/>
          </w:tcPr>
          <w:p w14:paraId="03AA6325" w14:textId="43AB2751" w:rsidR="008639AE" w:rsidRPr="006C3BF8" w:rsidRDefault="008639AE" w:rsidP="008639AE">
            <w:pPr>
              <w:pStyle w:val="TableText"/>
              <w:jc w:val="center"/>
              <w:rPr>
                <w:b/>
                <w:bCs/>
              </w:rPr>
            </w:pPr>
            <w:r w:rsidRPr="006C3BF8">
              <w:rPr>
                <w:b/>
                <w:bCs/>
              </w:rPr>
              <w:t>LCS/LCSD Precision</w:t>
            </w:r>
            <w:r>
              <w:rPr>
                <w:b/>
                <w:bCs/>
              </w:rPr>
              <w:t xml:space="preserve"> </w:t>
            </w:r>
            <w:r w:rsidRPr="006C3BF8">
              <w:rPr>
                <w:b/>
                <w:bCs/>
              </w:rPr>
              <w:t>All Matrices RPD</w:t>
            </w:r>
          </w:p>
        </w:tc>
      </w:tr>
      <w:tr w:rsidR="001557D1" w:rsidRPr="003F12B1" w14:paraId="7766B637" w14:textId="77777777" w:rsidTr="00965733">
        <w:trPr>
          <w:cantSplit/>
        </w:trPr>
        <w:tc>
          <w:tcPr>
            <w:tcW w:w="691" w:type="pct"/>
            <w:tcMar>
              <w:left w:w="58" w:type="dxa"/>
              <w:right w:w="58" w:type="dxa"/>
            </w:tcMar>
            <w:vAlign w:val="bottom"/>
          </w:tcPr>
          <w:p w14:paraId="38583319" w14:textId="77777777" w:rsidR="001557D1" w:rsidRPr="006C3BF8" w:rsidRDefault="001557D1" w:rsidP="001557D1">
            <w:pPr>
              <w:pStyle w:val="TableText"/>
            </w:pPr>
            <w:r w:rsidRPr="006C3BF8">
              <w:t>2378-TCDD</w:t>
            </w:r>
          </w:p>
        </w:tc>
        <w:tc>
          <w:tcPr>
            <w:tcW w:w="526" w:type="pct"/>
            <w:tcMar>
              <w:left w:w="58" w:type="dxa"/>
              <w:right w:w="58" w:type="dxa"/>
            </w:tcMar>
            <w:vAlign w:val="bottom"/>
          </w:tcPr>
          <w:p w14:paraId="2AAD0FAA" w14:textId="77777777" w:rsidR="001557D1" w:rsidRPr="006C3BF8" w:rsidRDefault="001557D1" w:rsidP="001557D1">
            <w:pPr>
              <w:pStyle w:val="TableText"/>
            </w:pPr>
            <w:r w:rsidRPr="006C3BF8">
              <w:t>1746-01-6</w:t>
            </w:r>
          </w:p>
        </w:tc>
        <w:tc>
          <w:tcPr>
            <w:tcW w:w="460" w:type="pct"/>
            <w:vAlign w:val="bottom"/>
          </w:tcPr>
          <w:p w14:paraId="6E488F6C" w14:textId="7F03623F" w:rsidR="001557D1" w:rsidRPr="006C3BF8" w:rsidRDefault="001557D1" w:rsidP="001557D1">
            <w:pPr>
              <w:pStyle w:val="TableText"/>
            </w:pPr>
            <w:r>
              <w:t>TBD</w:t>
            </w:r>
          </w:p>
        </w:tc>
        <w:tc>
          <w:tcPr>
            <w:tcW w:w="297" w:type="pct"/>
            <w:tcMar>
              <w:left w:w="58" w:type="dxa"/>
              <w:right w:w="58" w:type="dxa"/>
            </w:tcMar>
            <w:vAlign w:val="bottom"/>
          </w:tcPr>
          <w:p w14:paraId="4C3EAE78" w14:textId="49A3F6C7" w:rsidR="001557D1" w:rsidRPr="006C3BF8" w:rsidRDefault="001557D1" w:rsidP="001557D1">
            <w:pPr>
              <w:pStyle w:val="TableText"/>
            </w:pPr>
            <w:r>
              <w:t>TBD</w:t>
            </w:r>
          </w:p>
        </w:tc>
        <w:tc>
          <w:tcPr>
            <w:tcW w:w="394" w:type="pct"/>
            <w:tcMar>
              <w:left w:w="58" w:type="dxa"/>
              <w:right w:w="58" w:type="dxa"/>
            </w:tcMar>
            <w:vAlign w:val="bottom"/>
          </w:tcPr>
          <w:p w14:paraId="1BB816E6" w14:textId="66E093B1" w:rsidR="001557D1" w:rsidRPr="006C3BF8" w:rsidRDefault="001557D1" w:rsidP="001557D1">
            <w:pPr>
              <w:pStyle w:val="TableText"/>
            </w:pPr>
            <w:r>
              <w:t>TBD</w:t>
            </w:r>
          </w:p>
        </w:tc>
        <w:tc>
          <w:tcPr>
            <w:tcW w:w="461" w:type="pct"/>
            <w:tcMar>
              <w:left w:w="58" w:type="dxa"/>
              <w:right w:w="58" w:type="dxa"/>
            </w:tcMar>
            <w:vAlign w:val="bottom"/>
          </w:tcPr>
          <w:p w14:paraId="00533F37"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14ACC34D" w14:textId="4D3DFE32" w:rsidR="001557D1" w:rsidRPr="006C3BF8" w:rsidRDefault="001557D1" w:rsidP="001557D1">
            <w:pPr>
              <w:pStyle w:val="TableText"/>
            </w:pPr>
            <w:r>
              <w:t>TBD</w:t>
            </w:r>
          </w:p>
        </w:tc>
        <w:tc>
          <w:tcPr>
            <w:tcW w:w="491" w:type="pct"/>
            <w:tcMar>
              <w:left w:w="58" w:type="dxa"/>
              <w:right w:w="58" w:type="dxa"/>
            </w:tcMar>
            <w:vAlign w:val="bottom"/>
          </w:tcPr>
          <w:p w14:paraId="42CD1BCB"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51B01324" w14:textId="77777777" w:rsidR="001557D1" w:rsidRPr="006C3BF8" w:rsidRDefault="001557D1" w:rsidP="001557D1">
            <w:pPr>
              <w:pStyle w:val="TableText"/>
            </w:pPr>
            <w:r w:rsidRPr="006C3BF8">
              <w:t>67-158</w:t>
            </w:r>
          </w:p>
        </w:tc>
        <w:tc>
          <w:tcPr>
            <w:tcW w:w="571" w:type="pct"/>
            <w:tcMar>
              <w:left w:w="58" w:type="dxa"/>
              <w:right w:w="58" w:type="dxa"/>
            </w:tcMar>
            <w:vAlign w:val="bottom"/>
          </w:tcPr>
          <w:p w14:paraId="6ADB3AAC" w14:textId="77777777" w:rsidR="001557D1" w:rsidRPr="006C3BF8" w:rsidRDefault="001557D1" w:rsidP="001557D1">
            <w:pPr>
              <w:pStyle w:val="TableText"/>
            </w:pPr>
            <w:r w:rsidRPr="006C3BF8">
              <w:t>≤ 30 %</w:t>
            </w:r>
          </w:p>
        </w:tc>
      </w:tr>
      <w:tr w:rsidR="001557D1" w:rsidRPr="003F12B1" w14:paraId="3D612D85" w14:textId="77777777" w:rsidTr="00965733">
        <w:trPr>
          <w:cantSplit/>
        </w:trPr>
        <w:tc>
          <w:tcPr>
            <w:tcW w:w="691" w:type="pct"/>
            <w:tcMar>
              <w:left w:w="58" w:type="dxa"/>
              <w:right w:w="58" w:type="dxa"/>
            </w:tcMar>
            <w:vAlign w:val="bottom"/>
          </w:tcPr>
          <w:p w14:paraId="3A69652D" w14:textId="77777777" w:rsidR="001557D1" w:rsidRPr="006C3BF8" w:rsidRDefault="001557D1" w:rsidP="001557D1">
            <w:pPr>
              <w:pStyle w:val="TableText"/>
            </w:pPr>
            <w:r w:rsidRPr="006C3BF8">
              <w:t>12378-PeCDD</w:t>
            </w:r>
          </w:p>
        </w:tc>
        <w:tc>
          <w:tcPr>
            <w:tcW w:w="526" w:type="pct"/>
            <w:tcMar>
              <w:left w:w="58" w:type="dxa"/>
              <w:right w:w="58" w:type="dxa"/>
            </w:tcMar>
            <w:vAlign w:val="bottom"/>
          </w:tcPr>
          <w:p w14:paraId="785B394C" w14:textId="77777777" w:rsidR="001557D1" w:rsidRPr="006C3BF8" w:rsidRDefault="001557D1" w:rsidP="001557D1">
            <w:pPr>
              <w:pStyle w:val="TableText"/>
            </w:pPr>
            <w:r w:rsidRPr="006C3BF8">
              <w:t>40321-76-4</w:t>
            </w:r>
          </w:p>
        </w:tc>
        <w:tc>
          <w:tcPr>
            <w:tcW w:w="460" w:type="pct"/>
            <w:vAlign w:val="bottom"/>
          </w:tcPr>
          <w:p w14:paraId="351C5008" w14:textId="3FDD18F3" w:rsidR="001557D1" w:rsidRPr="006C3BF8" w:rsidRDefault="001557D1" w:rsidP="001557D1">
            <w:pPr>
              <w:pStyle w:val="TableText"/>
            </w:pPr>
            <w:r>
              <w:t>TBD</w:t>
            </w:r>
          </w:p>
        </w:tc>
        <w:tc>
          <w:tcPr>
            <w:tcW w:w="297" w:type="pct"/>
            <w:tcMar>
              <w:left w:w="58" w:type="dxa"/>
              <w:right w:w="58" w:type="dxa"/>
            </w:tcMar>
            <w:vAlign w:val="bottom"/>
          </w:tcPr>
          <w:p w14:paraId="5EB22386" w14:textId="35D3BEC7" w:rsidR="001557D1" w:rsidRPr="006C3BF8" w:rsidRDefault="001557D1" w:rsidP="001557D1">
            <w:pPr>
              <w:pStyle w:val="TableText"/>
            </w:pPr>
            <w:r>
              <w:t>TBD</w:t>
            </w:r>
          </w:p>
        </w:tc>
        <w:tc>
          <w:tcPr>
            <w:tcW w:w="394" w:type="pct"/>
            <w:tcMar>
              <w:left w:w="58" w:type="dxa"/>
              <w:right w:w="58" w:type="dxa"/>
            </w:tcMar>
            <w:vAlign w:val="bottom"/>
          </w:tcPr>
          <w:p w14:paraId="7309C2E3" w14:textId="116ED6C3" w:rsidR="001557D1" w:rsidRPr="006C3BF8" w:rsidRDefault="001557D1" w:rsidP="001557D1">
            <w:pPr>
              <w:pStyle w:val="TableText"/>
            </w:pPr>
            <w:r>
              <w:t>TBD</w:t>
            </w:r>
          </w:p>
        </w:tc>
        <w:tc>
          <w:tcPr>
            <w:tcW w:w="461" w:type="pct"/>
            <w:tcMar>
              <w:left w:w="58" w:type="dxa"/>
              <w:right w:w="58" w:type="dxa"/>
            </w:tcMar>
            <w:vAlign w:val="bottom"/>
          </w:tcPr>
          <w:p w14:paraId="58867E4B"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3AA7D897" w14:textId="65625F20" w:rsidR="001557D1" w:rsidRPr="006C3BF8" w:rsidRDefault="001557D1" w:rsidP="001557D1">
            <w:pPr>
              <w:pStyle w:val="TableText"/>
            </w:pPr>
            <w:r>
              <w:t>TBD</w:t>
            </w:r>
          </w:p>
        </w:tc>
        <w:tc>
          <w:tcPr>
            <w:tcW w:w="491" w:type="pct"/>
            <w:tcMar>
              <w:left w:w="58" w:type="dxa"/>
              <w:right w:w="58" w:type="dxa"/>
            </w:tcMar>
            <w:vAlign w:val="bottom"/>
          </w:tcPr>
          <w:p w14:paraId="542CEE6C"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5AC38FB5" w14:textId="77777777" w:rsidR="001557D1" w:rsidRPr="006C3BF8" w:rsidRDefault="001557D1" w:rsidP="001557D1">
            <w:pPr>
              <w:pStyle w:val="TableText"/>
            </w:pPr>
            <w:r w:rsidRPr="006C3BF8">
              <w:t>70-142</w:t>
            </w:r>
          </w:p>
        </w:tc>
        <w:tc>
          <w:tcPr>
            <w:tcW w:w="571" w:type="pct"/>
            <w:tcMar>
              <w:left w:w="58" w:type="dxa"/>
              <w:right w:w="58" w:type="dxa"/>
            </w:tcMar>
            <w:vAlign w:val="bottom"/>
          </w:tcPr>
          <w:p w14:paraId="1B6CF0DE" w14:textId="77777777" w:rsidR="001557D1" w:rsidRPr="006C3BF8" w:rsidRDefault="001557D1" w:rsidP="001557D1">
            <w:pPr>
              <w:pStyle w:val="TableText"/>
            </w:pPr>
            <w:r w:rsidRPr="006C3BF8">
              <w:t>≤ 30 %</w:t>
            </w:r>
          </w:p>
        </w:tc>
      </w:tr>
      <w:tr w:rsidR="001557D1" w:rsidRPr="003F12B1" w14:paraId="446A6B4F" w14:textId="77777777" w:rsidTr="00965733">
        <w:trPr>
          <w:cantSplit/>
          <w:trHeight w:val="228"/>
        </w:trPr>
        <w:tc>
          <w:tcPr>
            <w:tcW w:w="691" w:type="pct"/>
            <w:tcMar>
              <w:left w:w="58" w:type="dxa"/>
              <w:right w:w="58" w:type="dxa"/>
            </w:tcMar>
            <w:vAlign w:val="bottom"/>
          </w:tcPr>
          <w:p w14:paraId="541C1BFC" w14:textId="77777777" w:rsidR="001557D1" w:rsidRPr="006C3BF8" w:rsidRDefault="001557D1" w:rsidP="001557D1">
            <w:pPr>
              <w:pStyle w:val="TableText"/>
            </w:pPr>
            <w:r w:rsidRPr="006C3BF8">
              <w:t>123678-HxCDD</w:t>
            </w:r>
          </w:p>
        </w:tc>
        <w:tc>
          <w:tcPr>
            <w:tcW w:w="526" w:type="pct"/>
            <w:tcMar>
              <w:left w:w="58" w:type="dxa"/>
              <w:right w:w="58" w:type="dxa"/>
            </w:tcMar>
            <w:vAlign w:val="bottom"/>
          </w:tcPr>
          <w:p w14:paraId="556A7620" w14:textId="77777777" w:rsidR="001557D1" w:rsidRPr="006C3BF8" w:rsidRDefault="001557D1" w:rsidP="001557D1">
            <w:pPr>
              <w:pStyle w:val="TableText"/>
            </w:pPr>
            <w:r w:rsidRPr="006C3BF8">
              <w:t>57653-85-7</w:t>
            </w:r>
          </w:p>
        </w:tc>
        <w:tc>
          <w:tcPr>
            <w:tcW w:w="460" w:type="pct"/>
            <w:vAlign w:val="bottom"/>
          </w:tcPr>
          <w:p w14:paraId="5DE16957" w14:textId="20130B1B" w:rsidR="001557D1" w:rsidRPr="006C3BF8" w:rsidRDefault="001557D1" w:rsidP="001557D1">
            <w:pPr>
              <w:pStyle w:val="TableText"/>
            </w:pPr>
            <w:r>
              <w:t>TBD</w:t>
            </w:r>
          </w:p>
        </w:tc>
        <w:tc>
          <w:tcPr>
            <w:tcW w:w="297" w:type="pct"/>
            <w:tcMar>
              <w:left w:w="58" w:type="dxa"/>
              <w:right w:w="58" w:type="dxa"/>
            </w:tcMar>
            <w:vAlign w:val="bottom"/>
          </w:tcPr>
          <w:p w14:paraId="704292D2" w14:textId="251F90DD" w:rsidR="001557D1" w:rsidRPr="006C3BF8" w:rsidRDefault="001557D1" w:rsidP="001557D1">
            <w:pPr>
              <w:pStyle w:val="TableText"/>
            </w:pPr>
            <w:r>
              <w:t>TBD</w:t>
            </w:r>
          </w:p>
        </w:tc>
        <w:tc>
          <w:tcPr>
            <w:tcW w:w="394" w:type="pct"/>
            <w:tcMar>
              <w:left w:w="58" w:type="dxa"/>
              <w:right w:w="58" w:type="dxa"/>
            </w:tcMar>
            <w:vAlign w:val="bottom"/>
          </w:tcPr>
          <w:p w14:paraId="45078364" w14:textId="5F8DE089" w:rsidR="001557D1" w:rsidRPr="006C3BF8" w:rsidRDefault="001557D1" w:rsidP="001557D1">
            <w:pPr>
              <w:pStyle w:val="TableText"/>
            </w:pPr>
            <w:r>
              <w:t>TBD</w:t>
            </w:r>
          </w:p>
        </w:tc>
        <w:tc>
          <w:tcPr>
            <w:tcW w:w="461" w:type="pct"/>
            <w:tcMar>
              <w:left w:w="58" w:type="dxa"/>
              <w:right w:w="58" w:type="dxa"/>
            </w:tcMar>
            <w:vAlign w:val="bottom"/>
          </w:tcPr>
          <w:p w14:paraId="4C486BF8"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1162DE5E" w14:textId="2C33FA15" w:rsidR="001557D1" w:rsidRPr="006C3BF8" w:rsidRDefault="001557D1" w:rsidP="001557D1">
            <w:pPr>
              <w:pStyle w:val="TableText"/>
            </w:pPr>
            <w:r>
              <w:t>TBD</w:t>
            </w:r>
          </w:p>
        </w:tc>
        <w:tc>
          <w:tcPr>
            <w:tcW w:w="491" w:type="pct"/>
            <w:tcMar>
              <w:left w:w="58" w:type="dxa"/>
              <w:right w:w="58" w:type="dxa"/>
            </w:tcMar>
            <w:vAlign w:val="bottom"/>
          </w:tcPr>
          <w:p w14:paraId="18F96463"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328CF232" w14:textId="77777777" w:rsidR="001557D1" w:rsidRPr="006C3BF8" w:rsidRDefault="001557D1" w:rsidP="001557D1">
            <w:pPr>
              <w:pStyle w:val="TableText"/>
            </w:pPr>
            <w:r w:rsidRPr="006C3BF8">
              <w:t>76-134</w:t>
            </w:r>
          </w:p>
        </w:tc>
        <w:tc>
          <w:tcPr>
            <w:tcW w:w="571" w:type="pct"/>
            <w:tcMar>
              <w:left w:w="58" w:type="dxa"/>
              <w:right w:w="58" w:type="dxa"/>
            </w:tcMar>
            <w:vAlign w:val="bottom"/>
          </w:tcPr>
          <w:p w14:paraId="643445E6" w14:textId="77777777" w:rsidR="001557D1" w:rsidRPr="006C3BF8" w:rsidRDefault="001557D1" w:rsidP="001557D1">
            <w:pPr>
              <w:pStyle w:val="TableText"/>
            </w:pPr>
            <w:r w:rsidRPr="006C3BF8">
              <w:t>≤ 30 %</w:t>
            </w:r>
          </w:p>
        </w:tc>
      </w:tr>
      <w:tr w:rsidR="001557D1" w:rsidRPr="003F12B1" w14:paraId="5EBA6352" w14:textId="77777777" w:rsidTr="00965733">
        <w:trPr>
          <w:cantSplit/>
        </w:trPr>
        <w:tc>
          <w:tcPr>
            <w:tcW w:w="691" w:type="pct"/>
            <w:tcMar>
              <w:left w:w="58" w:type="dxa"/>
              <w:right w:w="58" w:type="dxa"/>
            </w:tcMar>
            <w:vAlign w:val="bottom"/>
          </w:tcPr>
          <w:p w14:paraId="41A39EF9" w14:textId="77777777" w:rsidR="001557D1" w:rsidRPr="006C3BF8" w:rsidRDefault="001557D1" w:rsidP="001557D1">
            <w:pPr>
              <w:pStyle w:val="TableText"/>
            </w:pPr>
            <w:r w:rsidRPr="006C3BF8">
              <w:t>123478-HxCDD</w:t>
            </w:r>
          </w:p>
        </w:tc>
        <w:tc>
          <w:tcPr>
            <w:tcW w:w="526" w:type="pct"/>
            <w:tcMar>
              <w:left w:w="58" w:type="dxa"/>
              <w:right w:w="58" w:type="dxa"/>
            </w:tcMar>
            <w:vAlign w:val="bottom"/>
          </w:tcPr>
          <w:p w14:paraId="3D16982A" w14:textId="77777777" w:rsidR="001557D1" w:rsidRPr="006C3BF8" w:rsidRDefault="001557D1" w:rsidP="001557D1">
            <w:pPr>
              <w:pStyle w:val="TableText"/>
            </w:pPr>
            <w:r w:rsidRPr="006C3BF8">
              <w:t>39227-28-6</w:t>
            </w:r>
          </w:p>
        </w:tc>
        <w:tc>
          <w:tcPr>
            <w:tcW w:w="460" w:type="pct"/>
            <w:vAlign w:val="bottom"/>
          </w:tcPr>
          <w:p w14:paraId="1D514A12" w14:textId="159DC2B5" w:rsidR="001557D1" w:rsidRPr="006C3BF8" w:rsidRDefault="001557D1" w:rsidP="001557D1">
            <w:pPr>
              <w:pStyle w:val="TableText"/>
            </w:pPr>
            <w:r>
              <w:t>TBD</w:t>
            </w:r>
          </w:p>
        </w:tc>
        <w:tc>
          <w:tcPr>
            <w:tcW w:w="297" w:type="pct"/>
            <w:tcMar>
              <w:left w:w="58" w:type="dxa"/>
              <w:right w:w="58" w:type="dxa"/>
            </w:tcMar>
            <w:vAlign w:val="bottom"/>
          </w:tcPr>
          <w:p w14:paraId="26D857B4" w14:textId="3059690C" w:rsidR="001557D1" w:rsidRPr="006C3BF8" w:rsidRDefault="001557D1" w:rsidP="001557D1">
            <w:pPr>
              <w:pStyle w:val="TableText"/>
            </w:pPr>
            <w:r>
              <w:t>TBD</w:t>
            </w:r>
          </w:p>
        </w:tc>
        <w:tc>
          <w:tcPr>
            <w:tcW w:w="394" w:type="pct"/>
            <w:tcMar>
              <w:left w:w="58" w:type="dxa"/>
              <w:right w:w="58" w:type="dxa"/>
            </w:tcMar>
            <w:vAlign w:val="bottom"/>
          </w:tcPr>
          <w:p w14:paraId="54A96310" w14:textId="5434F861" w:rsidR="001557D1" w:rsidRPr="006C3BF8" w:rsidRDefault="001557D1" w:rsidP="001557D1">
            <w:pPr>
              <w:pStyle w:val="TableText"/>
            </w:pPr>
            <w:r>
              <w:t>TBD</w:t>
            </w:r>
          </w:p>
        </w:tc>
        <w:tc>
          <w:tcPr>
            <w:tcW w:w="461" w:type="pct"/>
            <w:tcMar>
              <w:left w:w="58" w:type="dxa"/>
              <w:right w:w="58" w:type="dxa"/>
            </w:tcMar>
            <w:vAlign w:val="bottom"/>
          </w:tcPr>
          <w:p w14:paraId="014A5261"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1B47067E" w14:textId="68666E91" w:rsidR="001557D1" w:rsidRPr="006C3BF8" w:rsidRDefault="001557D1" w:rsidP="001557D1">
            <w:pPr>
              <w:pStyle w:val="TableText"/>
            </w:pPr>
            <w:r>
              <w:t>TBD</w:t>
            </w:r>
          </w:p>
        </w:tc>
        <w:tc>
          <w:tcPr>
            <w:tcW w:w="491" w:type="pct"/>
            <w:tcMar>
              <w:left w:w="58" w:type="dxa"/>
              <w:right w:w="58" w:type="dxa"/>
            </w:tcMar>
            <w:vAlign w:val="bottom"/>
          </w:tcPr>
          <w:p w14:paraId="0ED0CC8B"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7B43BB62" w14:textId="77777777" w:rsidR="001557D1" w:rsidRPr="006C3BF8" w:rsidRDefault="001557D1" w:rsidP="001557D1">
            <w:pPr>
              <w:pStyle w:val="TableText"/>
            </w:pPr>
            <w:r w:rsidRPr="006C3BF8">
              <w:t>70-164</w:t>
            </w:r>
          </w:p>
        </w:tc>
        <w:tc>
          <w:tcPr>
            <w:tcW w:w="571" w:type="pct"/>
            <w:tcMar>
              <w:left w:w="58" w:type="dxa"/>
              <w:right w:w="58" w:type="dxa"/>
            </w:tcMar>
            <w:vAlign w:val="bottom"/>
          </w:tcPr>
          <w:p w14:paraId="7078A0B6" w14:textId="77777777" w:rsidR="001557D1" w:rsidRPr="006C3BF8" w:rsidRDefault="001557D1" w:rsidP="001557D1">
            <w:pPr>
              <w:pStyle w:val="TableText"/>
            </w:pPr>
            <w:r w:rsidRPr="006C3BF8">
              <w:t>≤ 30 %</w:t>
            </w:r>
          </w:p>
        </w:tc>
      </w:tr>
      <w:tr w:rsidR="001557D1" w:rsidRPr="003F12B1" w14:paraId="77036696" w14:textId="77777777" w:rsidTr="00965733">
        <w:trPr>
          <w:cantSplit/>
        </w:trPr>
        <w:tc>
          <w:tcPr>
            <w:tcW w:w="691" w:type="pct"/>
            <w:tcMar>
              <w:left w:w="58" w:type="dxa"/>
              <w:right w:w="58" w:type="dxa"/>
            </w:tcMar>
            <w:vAlign w:val="bottom"/>
          </w:tcPr>
          <w:p w14:paraId="2F812EB6" w14:textId="77777777" w:rsidR="001557D1" w:rsidRPr="006C3BF8" w:rsidRDefault="001557D1" w:rsidP="001557D1">
            <w:pPr>
              <w:pStyle w:val="TableText"/>
            </w:pPr>
            <w:r w:rsidRPr="006C3BF8">
              <w:t>123789-HxCDD</w:t>
            </w:r>
          </w:p>
        </w:tc>
        <w:tc>
          <w:tcPr>
            <w:tcW w:w="526" w:type="pct"/>
            <w:tcMar>
              <w:left w:w="58" w:type="dxa"/>
              <w:right w:w="58" w:type="dxa"/>
            </w:tcMar>
            <w:vAlign w:val="bottom"/>
          </w:tcPr>
          <w:p w14:paraId="09E9C181" w14:textId="77777777" w:rsidR="001557D1" w:rsidRPr="006C3BF8" w:rsidRDefault="001557D1" w:rsidP="001557D1">
            <w:pPr>
              <w:pStyle w:val="TableText"/>
            </w:pPr>
            <w:r w:rsidRPr="006C3BF8">
              <w:t>19408-74-3</w:t>
            </w:r>
          </w:p>
        </w:tc>
        <w:tc>
          <w:tcPr>
            <w:tcW w:w="460" w:type="pct"/>
            <w:vAlign w:val="bottom"/>
          </w:tcPr>
          <w:p w14:paraId="460DDF4B" w14:textId="6043608F" w:rsidR="001557D1" w:rsidRPr="006C3BF8" w:rsidRDefault="001557D1" w:rsidP="001557D1">
            <w:pPr>
              <w:pStyle w:val="TableText"/>
            </w:pPr>
            <w:r>
              <w:t>TBD</w:t>
            </w:r>
          </w:p>
        </w:tc>
        <w:tc>
          <w:tcPr>
            <w:tcW w:w="297" w:type="pct"/>
            <w:tcMar>
              <w:left w:w="58" w:type="dxa"/>
              <w:right w:w="58" w:type="dxa"/>
            </w:tcMar>
            <w:vAlign w:val="bottom"/>
          </w:tcPr>
          <w:p w14:paraId="67B12CFB" w14:textId="6C5B8E58" w:rsidR="001557D1" w:rsidRPr="006C3BF8" w:rsidRDefault="001557D1" w:rsidP="001557D1">
            <w:pPr>
              <w:pStyle w:val="TableText"/>
            </w:pPr>
            <w:r>
              <w:t>TBD</w:t>
            </w:r>
          </w:p>
        </w:tc>
        <w:tc>
          <w:tcPr>
            <w:tcW w:w="394" w:type="pct"/>
            <w:tcMar>
              <w:left w:w="58" w:type="dxa"/>
              <w:right w:w="58" w:type="dxa"/>
            </w:tcMar>
            <w:vAlign w:val="bottom"/>
          </w:tcPr>
          <w:p w14:paraId="13177F17" w14:textId="474F09D3" w:rsidR="001557D1" w:rsidRPr="006C3BF8" w:rsidRDefault="001557D1" w:rsidP="001557D1">
            <w:pPr>
              <w:pStyle w:val="TableText"/>
            </w:pPr>
            <w:r>
              <w:t>TBD</w:t>
            </w:r>
          </w:p>
        </w:tc>
        <w:tc>
          <w:tcPr>
            <w:tcW w:w="461" w:type="pct"/>
            <w:tcMar>
              <w:left w:w="58" w:type="dxa"/>
              <w:right w:w="58" w:type="dxa"/>
            </w:tcMar>
            <w:vAlign w:val="bottom"/>
          </w:tcPr>
          <w:p w14:paraId="07734A09"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6CEBE2FB" w14:textId="4732E31C" w:rsidR="001557D1" w:rsidRPr="006C3BF8" w:rsidRDefault="001557D1" w:rsidP="001557D1">
            <w:pPr>
              <w:pStyle w:val="TableText"/>
            </w:pPr>
            <w:r>
              <w:t>TBD</w:t>
            </w:r>
          </w:p>
        </w:tc>
        <w:tc>
          <w:tcPr>
            <w:tcW w:w="491" w:type="pct"/>
            <w:tcMar>
              <w:left w:w="58" w:type="dxa"/>
              <w:right w:w="58" w:type="dxa"/>
            </w:tcMar>
            <w:vAlign w:val="bottom"/>
          </w:tcPr>
          <w:p w14:paraId="306F9B5D"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44A81314" w14:textId="77777777" w:rsidR="001557D1" w:rsidRPr="006C3BF8" w:rsidRDefault="001557D1" w:rsidP="001557D1">
            <w:pPr>
              <w:pStyle w:val="TableText"/>
            </w:pPr>
            <w:r w:rsidRPr="006C3BF8">
              <w:t>64-162</w:t>
            </w:r>
          </w:p>
        </w:tc>
        <w:tc>
          <w:tcPr>
            <w:tcW w:w="571" w:type="pct"/>
            <w:tcMar>
              <w:left w:w="58" w:type="dxa"/>
              <w:right w:w="58" w:type="dxa"/>
            </w:tcMar>
            <w:vAlign w:val="bottom"/>
          </w:tcPr>
          <w:p w14:paraId="7EF0CD5D" w14:textId="77777777" w:rsidR="001557D1" w:rsidRPr="006C3BF8" w:rsidRDefault="001557D1" w:rsidP="001557D1">
            <w:pPr>
              <w:pStyle w:val="TableText"/>
            </w:pPr>
            <w:r w:rsidRPr="006C3BF8">
              <w:t>≤ 30 %</w:t>
            </w:r>
          </w:p>
        </w:tc>
      </w:tr>
      <w:tr w:rsidR="001557D1" w:rsidRPr="003F12B1" w14:paraId="70B713AE" w14:textId="77777777" w:rsidTr="00965733">
        <w:trPr>
          <w:cantSplit/>
        </w:trPr>
        <w:tc>
          <w:tcPr>
            <w:tcW w:w="691" w:type="pct"/>
            <w:tcMar>
              <w:left w:w="58" w:type="dxa"/>
              <w:right w:w="58" w:type="dxa"/>
            </w:tcMar>
            <w:vAlign w:val="bottom"/>
          </w:tcPr>
          <w:p w14:paraId="588387CB" w14:textId="77777777" w:rsidR="001557D1" w:rsidRPr="006C3BF8" w:rsidRDefault="001557D1" w:rsidP="001557D1">
            <w:pPr>
              <w:pStyle w:val="TableText"/>
            </w:pPr>
            <w:r w:rsidRPr="006C3BF8">
              <w:t>1234678-HpCDD</w:t>
            </w:r>
          </w:p>
        </w:tc>
        <w:tc>
          <w:tcPr>
            <w:tcW w:w="526" w:type="pct"/>
            <w:tcMar>
              <w:left w:w="58" w:type="dxa"/>
              <w:right w:w="58" w:type="dxa"/>
            </w:tcMar>
            <w:vAlign w:val="bottom"/>
          </w:tcPr>
          <w:p w14:paraId="48FD67F6" w14:textId="77777777" w:rsidR="001557D1" w:rsidRPr="006C3BF8" w:rsidRDefault="001557D1" w:rsidP="001557D1">
            <w:pPr>
              <w:pStyle w:val="TableText"/>
            </w:pPr>
            <w:r w:rsidRPr="006C3BF8">
              <w:t>35822-46-9</w:t>
            </w:r>
          </w:p>
        </w:tc>
        <w:tc>
          <w:tcPr>
            <w:tcW w:w="460" w:type="pct"/>
            <w:vAlign w:val="bottom"/>
          </w:tcPr>
          <w:p w14:paraId="4C864CCB" w14:textId="13DC40BE" w:rsidR="001557D1" w:rsidRPr="006C3BF8" w:rsidRDefault="001557D1" w:rsidP="001557D1">
            <w:pPr>
              <w:pStyle w:val="TableText"/>
            </w:pPr>
            <w:r>
              <w:t>TBD</w:t>
            </w:r>
          </w:p>
        </w:tc>
        <w:tc>
          <w:tcPr>
            <w:tcW w:w="297" w:type="pct"/>
            <w:tcMar>
              <w:left w:w="58" w:type="dxa"/>
              <w:right w:w="58" w:type="dxa"/>
            </w:tcMar>
            <w:vAlign w:val="bottom"/>
          </w:tcPr>
          <w:p w14:paraId="3C8A33D1" w14:textId="70648649" w:rsidR="001557D1" w:rsidRPr="006C3BF8" w:rsidRDefault="001557D1" w:rsidP="001557D1">
            <w:pPr>
              <w:pStyle w:val="TableText"/>
            </w:pPr>
            <w:r>
              <w:t>TBD</w:t>
            </w:r>
          </w:p>
        </w:tc>
        <w:tc>
          <w:tcPr>
            <w:tcW w:w="394" w:type="pct"/>
            <w:tcMar>
              <w:left w:w="58" w:type="dxa"/>
              <w:right w:w="58" w:type="dxa"/>
            </w:tcMar>
            <w:vAlign w:val="bottom"/>
          </w:tcPr>
          <w:p w14:paraId="1CF29E89" w14:textId="1F99D5AB" w:rsidR="001557D1" w:rsidRPr="006C3BF8" w:rsidRDefault="001557D1" w:rsidP="001557D1">
            <w:pPr>
              <w:pStyle w:val="TableText"/>
            </w:pPr>
            <w:r>
              <w:t>TBD</w:t>
            </w:r>
          </w:p>
        </w:tc>
        <w:tc>
          <w:tcPr>
            <w:tcW w:w="461" w:type="pct"/>
            <w:tcMar>
              <w:left w:w="58" w:type="dxa"/>
              <w:right w:w="58" w:type="dxa"/>
            </w:tcMar>
            <w:vAlign w:val="bottom"/>
          </w:tcPr>
          <w:p w14:paraId="22B8BDCC"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2455EE4A" w14:textId="4DD3F8C9" w:rsidR="001557D1" w:rsidRPr="006C3BF8" w:rsidRDefault="001557D1" w:rsidP="001557D1">
            <w:pPr>
              <w:pStyle w:val="TableText"/>
            </w:pPr>
            <w:r>
              <w:t>TBD</w:t>
            </w:r>
          </w:p>
        </w:tc>
        <w:tc>
          <w:tcPr>
            <w:tcW w:w="491" w:type="pct"/>
            <w:tcMar>
              <w:left w:w="58" w:type="dxa"/>
              <w:right w:w="58" w:type="dxa"/>
            </w:tcMar>
            <w:vAlign w:val="bottom"/>
          </w:tcPr>
          <w:p w14:paraId="0FA342AF"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0541F717" w14:textId="77777777" w:rsidR="001557D1" w:rsidRPr="006C3BF8" w:rsidRDefault="001557D1" w:rsidP="001557D1">
            <w:pPr>
              <w:pStyle w:val="TableText"/>
            </w:pPr>
            <w:r w:rsidRPr="006C3BF8">
              <w:t>70-140</w:t>
            </w:r>
          </w:p>
        </w:tc>
        <w:tc>
          <w:tcPr>
            <w:tcW w:w="571" w:type="pct"/>
            <w:tcMar>
              <w:left w:w="58" w:type="dxa"/>
              <w:right w:w="58" w:type="dxa"/>
            </w:tcMar>
            <w:vAlign w:val="bottom"/>
          </w:tcPr>
          <w:p w14:paraId="4EB0D3B8" w14:textId="77777777" w:rsidR="001557D1" w:rsidRPr="006C3BF8" w:rsidRDefault="001557D1" w:rsidP="001557D1">
            <w:pPr>
              <w:pStyle w:val="TableText"/>
            </w:pPr>
            <w:r w:rsidRPr="006C3BF8">
              <w:t>≤ 30 %</w:t>
            </w:r>
          </w:p>
        </w:tc>
      </w:tr>
      <w:tr w:rsidR="001557D1" w:rsidRPr="003F12B1" w14:paraId="217748DC" w14:textId="77777777" w:rsidTr="00965733">
        <w:trPr>
          <w:cantSplit/>
        </w:trPr>
        <w:tc>
          <w:tcPr>
            <w:tcW w:w="691" w:type="pct"/>
            <w:tcMar>
              <w:left w:w="58" w:type="dxa"/>
              <w:right w:w="58" w:type="dxa"/>
            </w:tcMar>
            <w:vAlign w:val="bottom"/>
          </w:tcPr>
          <w:p w14:paraId="3A7AF23F" w14:textId="77777777" w:rsidR="001557D1" w:rsidRPr="006C3BF8" w:rsidRDefault="001557D1" w:rsidP="001557D1">
            <w:pPr>
              <w:pStyle w:val="TableText"/>
            </w:pPr>
            <w:r w:rsidRPr="006C3BF8">
              <w:t>OCDD</w:t>
            </w:r>
          </w:p>
        </w:tc>
        <w:tc>
          <w:tcPr>
            <w:tcW w:w="526" w:type="pct"/>
            <w:tcMar>
              <w:left w:w="58" w:type="dxa"/>
              <w:right w:w="58" w:type="dxa"/>
            </w:tcMar>
            <w:vAlign w:val="bottom"/>
          </w:tcPr>
          <w:p w14:paraId="19AC346E" w14:textId="77777777" w:rsidR="001557D1" w:rsidRPr="006C3BF8" w:rsidRDefault="001557D1" w:rsidP="001557D1">
            <w:pPr>
              <w:pStyle w:val="TableText"/>
            </w:pPr>
            <w:r w:rsidRPr="006C3BF8">
              <w:t>3268-87-9</w:t>
            </w:r>
          </w:p>
        </w:tc>
        <w:tc>
          <w:tcPr>
            <w:tcW w:w="460" w:type="pct"/>
            <w:vAlign w:val="bottom"/>
          </w:tcPr>
          <w:p w14:paraId="740300F2" w14:textId="03AC76FE" w:rsidR="001557D1" w:rsidRPr="006C3BF8" w:rsidRDefault="001557D1" w:rsidP="001557D1">
            <w:pPr>
              <w:pStyle w:val="TableText"/>
            </w:pPr>
            <w:r>
              <w:t>TBD</w:t>
            </w:r>
          </w:p>
        </w:tc>
        <w:tc>
          <w:tcPr>
            <w:tcW w:w="297" w:type="pct"/>
            <w:tcMar>
              <w:left w:w="58" w:type="dxa"/>
              <w:right w:w="58" w:type="dxa"/>
            </w:tcMar>
            <w:vAlign w:val="bottom"/>
          </w:tcPr>
          <w:p w14:paraId="7E6415C2" w14:textId="6F6D1B80" w:rsidR="001557D1" w:rsidRPr="006C3BF8" w:rsidRDefault="001557D1" w:rsidP="001557D1">
            <w:pPr>
              <w:pStyle w:val="TableText"/>
            </w:pPr>
            <w:r>
              <w:t>TBD</w:t>
            </w:r>
          </w:p>
        </w:tc>
        <w:tc>
          <w:tcPr>
            <w:tcW w:w="394" w:type="pct"/>
            <w:tcMar>
              <w:left w:w="58" w:type="dxa"/>
              <w:right w:w="58" w:type="dxa"/>
            </w:tcMar>
            <w:vAlign w:val="bottom"/>
          </w:tcPr>
          <w:p w14:paraId="60A39D59" w14:textId="750C4785" w:rsidR="001557D1" w:rsidRPr="006C3BF8" w:rsidRDefault="001557D1" w:rsidP="001557D1">
            <w:pPr>
              <w:pStyle w:val="TableText"/>
            </w:pPr>
            <w:r>
              <w:t>TBD</w:t>
            </w:r>
          </w:p>
        </w:tc>
        <w:tc>
          <w:tcPr>
            <w:tcW w:w="461" w:type="pct"/>
            <w:tcMar>
              <w:left w:w="58" w:type="dxa"/>
              <w:right w:w="58" w:type="dxa"/>
            </w:tcMar>
            <w:vAlign w:val="bottom"/>
          </w:tcPr>
          <w:p w14:paraId="7FD8527E"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28E1B2F2" w14:textId="7F195752" w:rsidR="001557D1" w:rsidRPr="006C3BF8" w:rsidRDefault="001557D1" w:rsidP="001557D1">
            <w:pPr>
              <w:pStyle w:val="TableText"/>
            </w:pPr>
            <w:r>
              <w:t>TBD</w:t>
            </w:r>
          </w:p>
        </w:tc>
        <w:tc>
          <w:tcPr>
            <w:tcW w:w="491" w:type="pct"/>
            <w:tcMar>
              <w:left w:w="58" w:type="dxa"/>
              <w:right w:w="58" w:type="dxa"/>
            </w:tcMar>
            <w:vAlign w:val="bottom"/>
          </w:tcPr>
          <w:p w14:paraId="759ABB76"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4C169DFF" w14:textId="77777777" w:rsidR="001557D1" w:rsidRPr="006C3BF8" w:rsidRDefault="001557D1" w:rsidP="001557D1">
            <w:pPr>
              <w:pStyle w:val="TableText"/>
            </w:pPr>
            <w:r w:rsidRPr="006C3BF8">
              <w:t>78-144</w:t>
            </w:r>
          </w:p>
        </w:tc>
        <w:tc>
          <w:tcPr>
            <w:tcW w:w="571" w:type="pct"/>
            <w:tcMar>
              <w:left w:w="58" w:type="dxa"/>
              <w:right w:w="58" w:type="dxa"/>
            </w:tcMar>
            <w:vAlign w:val="bottom"/>
          </w:tcPr>
          <w:p w14:paraId="1AB80A7E" w14:textId="77777777" w:rsidR="001557D1" w:rsidRPr="006C3BF8" w:rsidRDefault="001557D1" w:rsidP="001557D1">
            <w:pPr>
              <w:pStyle w:val="TableText"/>
            </w:pPr>
            <w:r w:rsidRPr="006C3BF8">
              <w:t>≤ 30 %</w:t>
            </w:r>
          </w:p>
        </w:tc>
      </w:tr>
      <w:tr w:rsidR="001557D1" w:rsidRPr="003F12B1" w14:paraId="3863D26C" w14:textId="77777777" w:rsidTr="00965733">
        <w:trPr>
          <w:cantSplit/>
        </w:trPr>
        <w:tc>
          <w:tcPr>
            <w:tcW w:w="691" w:type="pct"/>
            <w:tcMar>
              <w:left w:w="58" w:type="dxa"/>
              <w:right w:w="58" w:type="dxa"/>
            </w:tcMar>
            <w:vAlign w:val="bottom"/>
          </w:tcPr>
          <w:p w14:paraId="7832E587" w14:textId="77777777" w:rsidR="001557D1" w:rsidRPr="006C3BF8" w:rsidRDefault="001557D1" w:rsidP="001557D1">
            <w:pPr>
              <w:pStyle w:val="TableText"/>
            </w:pPr>
            <w:r w:rsidRPr="006C3BF8">
              <w:t>2378-TCDF</w:t>
            </w:r>
          </w:p>
        </w:tc>
        <w:tc>
          <w:tcPr>
            <w:tcW w:w="526" w:type="pct"/>
            <w:tcMar>
              <w:left w:w="58" w:type="dxa"/>
              <w:right w:w="58" w:type="dxa"/>
            </w:tcMar>
            <w:vAlign w:val="bottom"/>
          </w:tcPr>
          <w:p w14:paraId="539C626E" w14:textId="77777777" w:rsidR="001557D1" w:rsidRPr="006C3BF8" w:rsidRDefault="001557D1" w:rsidP="001557D1">
            <w:pPr>
              <w:pStyle w:val="TableText"/>
            </w:pPr>
            <w:r w:rsidRPr="006C3BF8">
              <w:t>51207-31-9</w:t>
            </w:r>
          </w:p>
        </w:tc>
        <w:tc>
          <w:tcPr>
            <w:tcW w:w="460" w:type="pct"/>
            <w:vAlign w:val="bottom"/>
          </w:tcPr>
          <w:p w14:paraId="08B443EC" w14:textId="0A5DAA12" w:rsidR="001557D1" w:rsidRPr="006C3BF8" w:rsidRDefault="001557D1" w:rsidP="001557D1">
            <w:pPr>
              <w:pStyle w:val="TableText"/>
            </w:pPr>
            <w:r>
              <w:t>TBD</w:t>
            </w:r>
          </w:p>
        </w:tc>
        <w:tc>
          <w:tcPr>
            <w:tcW w:w="297" w:type="pct"/>
            <w:tcMar>
              <w:left w:w="58" w:type="dxa"/>
              <w:right w:w="58" w:type="dxa"/>
            </w:tcMar>
            <w:vAlign w:val="bottom"/>
          </w:tcPr>
          <w:p w14:paraId="3178EF80" w14:textId="6B9350B8" w:rsidR="001557D1" w:rsidRPr="006C3BF8" w:rsidRDefault="001557D1" w:rsidP="001557D1">
            <w:pPr>
              <w:pStyle w:val="TableText"/>
            </w:pPr>
            <w:r>
              <w:t>TBD</w:t>
            </w:r>
          </w:p>
        </w:tc>
        <w:tc>
          <w:tcPr>
            <w:tcW w:w="394" w:type="pct"/>
            <w:tcMar>
              <w:left w:w="58" w:type="dxa"/>
              <w:right w:w="58" w:type="dxa"/>
            </w:tcMar>
            <w:vAlign w:val="bottom"/>
          </w:tcPr>
          <w:p w14:paraId="0788DDAA" w14:textId="46CDD3D8" w:rsidR="001557D1" w:rsidRPr="006C3BF8" w:rsidRDefault="001557D1" w:rsidP="001557D1">
            <w:pPr>
              <w:pStyle w:val="TableText"/>
            </w:pPr>
            <w:r>
              <w:t>TBD</w:t>
            </w:r>
          </w:p>
        </w:tc>
        <w:tc>
          <w:tcPr>
            <w:tcW w:w="461" w:type="pct"/>
            <w:tcMar>
              <w:left w:w="58" w:type="dxa"/>
              <w:right w:w="58" w:type="dxa"/>
            </w:tcMar>
            <w:vAlign w:val="bottom"/>
          </w:tcPr>
          <w:p w14:paraId="28AC8645"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7DA7D1CA" w14:textId="1A9875C8" w:rsidR="001557D1" w:rsidRPr="006C3BF8" w:rsidRDefault="001557D1" w:rsidP="001557D1">
            <w:pPr>
              <w:pStyle w:val="TableText"/>
            </w:pPr>
            <w:r>
              <w:t>TBD</w:t>
            </w:r>
          </w:p>
        </w:tc>
        <w:tc>
          <w:tcPr>
            <w:tcW w:w="491" w:type="pct"/>
            <w:tcMar>
              <w:left w:w="58" w:type="dxa"/>
              <w:right w:w="58" w:type="dxa"/>
            </w:tcMar>
            <w:vAlign w:val="bottom"/>
          </w:tcPr>
          <w:p w14:paraId="2A283296"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6329763D" w14:textId="77777777" w:rsidR="001557D1" w:rsidRPr="006C3BF8" w:rsidRDefault="001557D1" w:rsidP="001557D1">
            <w:pPr>
              <w:pStyle w:val="TableText"/>
            </w:pPr>
            <w:r w:rsidRPr="006C3BF8">
              <w:t>75-158</w:t>
            </w:r>
          </w:p>
        </w:tc>
        <w:tc>
          <w:tcPr>
            <w:tcW w:w="571" w:type="pct"/>
            <w:tcMar>
              <w:left w:w="58" w:type="dxa"/>
              <w:right w:w="58" w:type="dxa"/>
            </w:tcMar>
            <w:vAlign w:val="bottom"/>
          </w:tcPr>
          <w:p w14:paraId="48A9E285" w14:textId="77777777" w:rsidR="001557D1" w:rsidRPr="006C3BF8" w:rsidRDefault="001557D1" w:rsidP="001557D1">
            <w:pPr>
              <w:pStyle w:val="TableText"/>
            </w:pPr>
            <w:r w:rsidRPr="006C3BF8">
              <w:t>≤ 30 %</w:t>
            </w:r>
          </w:p>
        </w:tc>
      </w:tr>
      <w:tr w:rsidR="001557D1" w:rsidRPr="003F12B1" w14:paraId="796C3033" w14:textId="77777777" w:rsidTr="00965733">
        <w:trPr>
          <w:cantSplit/>
        </w:trPr>
        <w:tc>
          <w:tcPr>
            <w:tcW w:w="691" w:type="pct"/>
            <w:tcMar>
              <w:left w:w="58" w:type="dxa"/>
              <w:right w:w="58" w:type="dxa"/>
            </w:tcMar>
            <w:vAlign w:val="bottom"/>
          </w:tcPr>
          <w:p w14:paraId="688C455C" w14:textId="77777777" w:rsidR="001557D1" w:rsidRPr="006C3BF8" w:rsidRDefault="001557D1" w:rsidP="001557D1">
            <w:pPr>
              <w:pStyle w:val="TableText"/>
            </w:pPr>
            <w:r w:rsidRPr="006C3BF8">
              <w:t>12378-PeCDF</w:t>
            </w:r>
          </w:p>
        </w:tc>
        <w:tc>
          <w:tcPr>
            <w:tcW w:w="526" w:type="pct"/>
            <w:tcMar>
              <w:left w:w="58" w:type="dxa"/>
              <w:right w:w="58" w:type="dxa"/>
            </w:tcMar>
            <w:vAlign w:val="bottom"/>
          </w:tcPr>
          <w:p w14:paraId="684DC93D" w14:textId="77777777" w:rsidR="001557D1" w:rsidRPr="006C3BF8" w:rsidRDefault="001557D1" w:rsidP="001557D1">
            <w:pPr>
              <w:pStyle w:val="TableText"/>
            </w:pPr>
            <w:r w:rsidRPr="006C3BF8">
              <w:t>57117-41-6</w:t>
            </w:r>
          </w:p>
        </w:tc>
        <w:tc>
          <w:tcPr>
            <w:tcW w:w="460" w:type="pct"/>
            <w:vAlign w:val="bottom"/>
          </w:tcPr>
          <w:p w14:paraId="4BF9C684" w14:textId="46522611" w:rsidR="001557D1" w:rsidRPr="006C3BF8" w:rsidRDefault="001557D1" w:rsidP="001557D1">
            <w:pPr>
              <w:pStyle w:val="TableText"/>
            </w:pPr>
            <w:r>
              <w:t>TBD</w:t>
            </w:r>
          </w:p>
        </w:tc>
        <w:tc>
          <w:tcPr>
            <w:tcW w:w="297" w:type="pct"/>
            <w:tcMar>
              <w:left w:w="58" w:type="dxa"/>
              <w:right w:w="58" w:type="dxa"/>
            </w:tcMar>
            <w:vAlign w:val="bottom"/>
          </w:tcPr>
          <w:p w14:paraId="0B2E1BCE" w14:textId="64301985" w:rsidR="001557D1" w:rsidRPr="006C3BF8" w:rsidRDefault="001557D1" w:rsidP="001557D1">
            <w:pPr>
              <w:pStyle w:val="TableText"/>
            </w:pPr>
            <w:r>
              <w:t>TBD</w:t>
            </w:r>
          </w:p>
        </w:tc>
        <w:tc>
          <w:tcPr>
            <w:tcW w:w="394" w:type="pct"/>
            <w:tcMar>
              <w:left w:w="58" w:type="dxa"/>
              <w:right w:w="58" w:type="dxa"/>
            </w:tcMar>
            <w:vAlign w:val="bottom"/>
          </w:tcPr>
          <w:p w14:paraId="02ED5DDE" w14:textId="28B67CB4" w:rsidR="001557D1" w:rsidRPr="006C3BF8" w:rsidRDefault="001557D1" w:rsidP="001557D1">
            <w:pPr>
              <w:pStyle w:val="TableText"/>
            </w:pPr>
            <w:r>
              <w:t>TBD</w:t>
            </w:r>
          </w:p>
        </w:tc>
        <w:tc>
          <w:tcPr>
            <w:tcW w:w="461" w:type="pct"/>
            <w:tcMar>
              <w:left w:w="58" w:type="dxa"/>
              <w:right w:w="58" w:type="dxa"/>
            </w:tcMar>
            <w:vAlign w:val="bottom"/>
          </w:tcPr>
          <w:p w14:paraId="6736D1AE"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3D16FDB8" w14:textId="0E0936AB" w:rsidR="001557D1" w:rsidRPr="006C3BF8" w:rsidRDefault="001557D1" w:rsidP="001557D1">
            <w:pPr>
              <w:pStyle w:val="TableText"/>
            </w:pPr>
            <w:r>
              <w:t>TBD</w:t>
            </w:r>
          </w:p>
        </w:tc>
        <w:tc>
          <w:tcPr>
            <w:tcW w:w="491" w:type="pct"/>
            <w:tcMar>
              <w:left w:w="58" w:type="dxa"/>
              <w:right w:w="58" w:type="dxa"/>
            </w:tcMar>
            <w:vAlign w:val="bottom"/>
          </w:tcPr>
          <w:p w14:paraId="36104FD7"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2AD3B656" w14:textId="77777777" w:rsidR="001557D1" w:rsidRPr="006C3BF8" w:rsidRDefault="001557D1" w:rsidP="001557D1">
            <w:pPr>
              <w:pStyle w:val="TableText"/>
            </w:pPr>
            <w:r w:rsidRPr="006C3BF8">
              <w:t>80-134</w:t>
            </w:r>
          </w:p>
        </w:tc>
        <w:tc>
          <w:tcPr>
            <w:tcW w:w="571" w:type="pct"/>
            <w:tcMar>
              <w:left w:w="58" w:type="dxa"/>
              <w:right w:w="58" w:type="dxa"/>
            </w:tcMar>
            <w:vAlign w:val="bottom"/>
          </w:tcPr>
          <w:p w14:paraId="1706C2CF" w14:textId="77777777" w:rsidR="001557D1" w:rsidRPr="006C3BF8" w:rsidRDefault="001557D1" w:rsidP="001557D1">
            <w:pPr>
              <w:pStyle w:val="TableText"/>
            </w:pPr>
            <w:r w:rsidRPr="006C3BF8">
              <w:t>≤ 30 %</w:t>
            </w:r>
          </w:p>
        </w:tc>
      </w:tr>
      <w:tr w:rsidR="001557D1" w:rsidRPr="003F12B1" w14:paraId="2A94B78A" w14:textId="77777777" w:rsidTr="00965733">
        <w:trPr>
          <w:cantSplit/>
        </w:trPr>
        <w:tc>
          <w:tcPr>
            <w:tcW w:w="691" w:type="pct"/>
            <w:tcMar>
              <w:left w:w="58" w:type="dxa"/>
              <w:right w:w="58" w:type="dxa"/>
            </w:tcMar>
            <w:vAlign w:val="bottom"/>
          </w:tcPr>
          <w:p w14:paraId="46820CCA" w14:textId="77777777" w:rsidR="001557D1" w:rsidRPr="006C3BF8" w:rsidRDefault="001557D1" w:rsidP="001557D1">
            <w:pPr>
              <w:pStyle w:val="TableText"/>
            </w:pPr>
            <w:r w:rsidRPr="006C3BF8">
              <w:t>23478-PeCDF</w:t>
            </w:r>
          </w:p>
        </w:tc>
        <w:tc>
          <w:tcPr>
            <w:tcW w:w="526" w:type="pct"/>
            <w:tcMar>
              <w:left w:w="58" w:type="dxa"/>
              <w:right w:w="58" w:type="dxa"/>
            </w:tcMar>
            <w:vAlign w:val="bottom"/>
          </w:tcPr>
          <w:p w14:paraId="06316965" w14:textId="77777777" w:rsidR="001557D1" w:rsidRPr="006C3BF8" w:rsidRDefault="001557D1" w:rsidP="001557D1">
            <w:pPr>
              <w:pStyle w:val="TableText"/>
            </w:pPr>
            <w:r w:rsidRPr="006C3BF8">
              <w:t>57117-31-4</w:t>
            </w:r>
          </w:p>
        </w:tc>
        <w:tc>
          <w:tcPr>
            <w:tcW w:w="460" w:type="pct"/>
            <w:vAlign w:val="bottom"/>
          </w:tcPr>
          <w:p w14:paraId="7F5131FE" w14:textId="588B367C" w:rsidR="001557D1" w:rsidRPr="006C3BF8" w:rsidRDefault="001557D1" w:rsidP="001557D1">
            <w:pPr>
              <w:pStyle w:val="TableText"/>
            </w:pPr>
            <w:r>
              <w:t>TBD</w:t>
            </w:r>
          </w:p>
        </w:tc>
        <w:tc>
          <w:tcPr>
            <w:tcW w:w="297" w:type="pct"/>
            <w:tcMar>
              <w:left w:w="58" w:type="dxa"/>
              <w:right w:w="58" w:type="dxa"/>
            </w:tcMar>
            <w:vAlign w:val="bottom"/>
          </w:tcPr>
          <w:p w14:paraId="30A4EA29" w14:textId="29FA95A4" w:rsidR="001557D1" w:rsidRPr="006C3BF8" w:rsidRDefault="001557D1" w:rsidP="001557D1">
            <w:pPr>
              <w:pStyle w:val="TableText"/>
            </w:pPr>
            <w:r>
              <w:t>TBD</w:t>
            </w:r>
          </w:p>
        </w:tc>
        <w:tc>
          <w:tcPr>
            <w:tcW w:w="394" w:type="pct"/>
            <w:tcMar>
              <w:left w:w="58" w:type="dxa"/>
              <w:right w:w="58" w:type="dxa"/>
            </w:tcMar>
            <w:vAlign w:val="bottom"/>
          </w:tcPr>
          <w:p w14:paraId="41B7EFA6" w14:textId="132654FA" w:rsidR="001557D1" w:rsidRPr="006C3BF8" w:rsidRDefault="001557D1" w:rsidP="001557D1">
            <w:pPr>
              <w:pStyle w:val="TableText"/>
            </w:pPr>
            <w:r>
              <w:t>TBD</w:t>
            </w:r>
          </w:p>
        </w:tc>
        <w:tc>
          <w:tcPr>
            <w:tcW w:w="461" w:type="pct"/>
            <w:tcMar>
              <w:left w:w="58" w:type="dxa"/>
              <w:right w:w="58" w:type="dxa"/>
            </w:tcMar>
            <w:vAlign w:val="bottom"/>
          </w:tcPr>
          <w:p w14:paraId="48719B74"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49659D69" w14:textId="454D22D0" w:rsidR="001557D1" w:rsidRPr="006C3BF8" w:rsidRDefault="001557D1" w:rsidP="001557D1">
            <w:pPr>
              <w:pStyle w:val="TableText"/>
            </w:pPr>
            <w:r>
              <w:t>TBD</w:t>
            </w:r>
          </w:p>
        </w:tc>
        <w:tc>
          <w:tcPr>
            <w:tcW w:w="491" w:type="pct"/>
            <w:tcMar>
              <w:left w:w="58" w:type="dxa"/>
              <w:right w:w="58" w:type="dxa"/>
            </w:tcMar>
            <w:vAlign w:val="bottom"/>
          </w:tcPr>
          <w:p w14:paraId="5A54B10A"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7E18BC0C" w14:textId="77777777" w:rsidR="001557D1" w:rsidRPr="006C3BF8" w:rsidRDefault="001557D1" w:rsidP="001557D1">
            <w:pPr>
              <w:pStyle w:val="TableText"/>
            </w:pPr>
            <w:r w:rsidRPr="006C3BF8">
              <w:t>68-160</w:t>
            </w:r>
          </w:p>
        </w:tc>
        <w:tc>
          <w:tcPr>
            <w:tcW w:w="571" w:type="pct"/>
            <w:tcMar>
              <w:left w:w="58" w:type="dxa"/>
              <w:right w:w="58" w:type="dxa"/>
            </w:tcMar>
            <w:vAlign w:val="bottom"/>
          </w:tcPr>
          <w:p w14:paraId="15F31C63" w14:textId="77777777" w:rsidR="001557D1" w:rsidRPr="006C3BF8" w:rsidRDefault="001557D1" w:rsidP="001557D1">
            <w:pPr>
              <w:pStyle w:val="TableText"/>
            </w:pPr>
            <w:r w:rsidRPr="006C3BF8">
              <w:t>≤ 30 %</w:t>
            </w:r>
          </w:p>
        </w:tc>
      </w:tr>
      <w:tr w:rsidR="001557D1" w:rsidRPr="003F12B1" w14:paraId="46661E56" w14:textId="77777777" w:rsidTr="00965733">
        <w:trPr>
          <w:cantSplit/>
        </w:trPr>
        <w:tc>
          <w:tcPr>
            <w:tcW w:w="691" w:type="pct"/>
            <w:tcMar>
              <w:left w:w="58" w:type="dxa"/>
              <w:right w:w="58" w:type="dxa"/>
            </w:tcMar>
            <w:vAlign w:val="bottom"/>
          </w:tcPr>
          <w:p w14:paraId="2651FE1A" w14:textId="77777777" w:rsidR="001557D1" w:rsidRPr="006C3BF8" w:rsidRDefault="001557D1" w:rsidP="001557D1">
            <w:pPr>
              <w:pStyle w:val="TableText"/>
            </w:pPr>
            <w:r w:rsidRPr="006C3BF8">
              <w:t>123678-HxCDF</w:t>
            </w:r>
          </w:p>
        </w:tc>
        <w:tc>
          <w:tcPr>
            <w:tcW w:w="526" w:type="pct"/>
            <w:tcMar>
              <w:left w:w="58" w:type="dxa"/>
              <w:right w:w="58" w:type="dxa"/>
            </w:tcMar>
            <w:vAlign w:val="bottom"/>
          </w:tcPr>
          <w:p w14:paraId="328E0489" w14:textId="77777777" w:rsidR="001557D1" w:rsidRPr="006C3BF8" w:rsidRDefault="001557D1" w:rsidP="001557D1">
            <w:pPr>
              <w:pStyle w:val="TableText"/>
            </w:pPr>
            <w:r w:rsidRPr="006C3BF8">
              <w:t>57117-44-9</w:t>
            </w:r>
          </w:p>
        </w:tc>
        <w:tc>
          <w:tcPr>
            <w:tcW w:w="460" w:type="pct"/>
            <w:vAlign w:val="bottom"/>
          </w:tcPr>
          <w:p w14:paraId="4F410B3B" w14:textId="6FB62ADB" w:rsidR="001557D1" w:rsidRPr="006C3BF8" w:rsidRDefault="001557D1" w:rsidP="001557D1">
            <w:pPr>
              <w:pStyle w:val="TableText"/>
            </w:pPr>
            <w:r>
              <w:t>TBD</w:t>
            </w:r>
          </w:p>
        </w:tc>
        <w:tc>
          <w:tcPr>
            <w:tcW w:w="297" w:type="pct"/>
            <w:tcMar>
              <w:left w:w="58" w:type="dxa"/>
              <w:right w:w="58" w:type="dxa"/>
            </w:tcMar>
            <w:vAlign w:val="bottom"/>
          </w:tcPr>
          <w:p w14:paraId="0D50D47D" w14:textId="2375F525" w:rsidR="001557D1" w:rsidRPr="006C3BF8" w:rsidRDefault="001557D1" w:rsidP="001557D1">
            <w:pPr>
              <w:pStyle w:val="TableText"/>
            </w:pPr>
            <w:r>
              <w:t>TBD</w:t>
            </w:r>
          </w:p>
        </w:tc>
        <w:tc>
          <w:tcPr>
            <w:tcW w:w="394" w:type="pct"/>
            <w:tcMar>
              <w:left w:w="58" w:type="dxa"/>
              <w:right w:w="58" w:type="dxa"/>
            </w:tcMar>
            <w:vAlign w:val="bottom"/>
          </w:tcPr>
          <w:p w14:paraId="70F47548" w14:textId="6F4D6F6B" w:rsidR="001557D1" w:rsidRPr="006C3BF8" w:rsidRDefault="001557D1" w:rsidP="001557D1">
            <w:pPr>
              <w:pStyle w:val="TableText"/>
            </w:pPr>
            <w:r>
              <w:t>TBD</w:t>
            </w:r>
          </w:p>
        </w:tc>
        <w:tc>
          <w:tcPr>
            <w:tcW w:w="461" w:type="pct"/>
            <w:tcMar>
              <w:left w:w="58" w:type="dxa"/>
              <w:right w:w="58" w:type="dxa"/>
            </w:tcMar>
            <w:vAlign w:val="bottom"/>
          </w:tcPr>
          <w:p w14:paraId="6D443BFF"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6DBE94C1" w14:textId="3D595A64" w:rsidR="001557D1" w:rsidRPr="006C3BF8" w:rsidRDefault="001557D1" w:rsidP="001557D1">
            <w:pPr>
              <w:pStyle w:val="TableText"/>
            </w:pPr>
            <w:r>
              <w:t>TBD</w:t>
            </w:r>
          </w:p>
        </w:tc>
        <w:tc>
          <w:tcPr>
            <w:tcW w:w="491" w:type="pct"/>
            <w:tcMar>
              <w:left w:w="58" w:type="dxa"/>
              <w:right w:w="58" w:type="dxa"/>
            </w:tcMar>
            <w:vAlign w:val="bottom"/>
          </w:tcPr>
          <w:p w14:paraId="435D9857"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78AA0E8E" w14:textId="77777777" w:rsidR="001557D1" w:rsidRPr="006C3BF8" w:rsidRDefault="001557D1" w:rsidP="001557D1">
            <w:pPr>
              <w:pStyle w:val="TableText"/>
            </w:pPr>
            <w:r w:rsidRPr="006C3BF8">
              <w:t>84-130</w:t>
            </w:r>
          </w:p>
        </w:tc>
        <w:tc>
          <w:tcPr>
            <w:tcW w:w="571" w:type="pct"/>
            <w:tcMar>
              <w:left w:w="58" w:type="dxa"/>
              <w:right w:w="58" w:type="dxa"/>
            </w:tcMar>
            <w:vAlign w:val="bottom"/>
          </w:tcPr>
          <w:p w14:paraId="2EFD4C55" w14:textId="77777777" w:rsidR="001557D1" w:rsidRPr="006C3BF8" w:rsidRDefault="001557D1" w:rsidP="001557D1">
            <w:pPr>
              <w:pStyle w:val="TableText"/>
            </w:pPr>
            <w:r w:rsidRPr="006C3BF8">
              <w:t>≤ 30 %</w:t>
            </w:r>
          </w:p>
        </w:tc>
      </w:tr>
      <w:tr w:rsidR="001557D1" w:rsidRPr="003F12B1" w14:paraId="05CA719F" w14:textId="77777777" w:rsidTr="00965733">
        <w:trPr>
          <w:cantSplit/>
        </w:trPr>
        <w:tc>
          <w:tcPr>
            <w:tcW w:w="691" w:type="pct"/>
            <w:tcMar>
              <w:left w:w="58" w:type="dxa"/>
              <w:right w:w="58" w:type="dxa"/>
            </w:tcMar>
            <w:vAlign w:val="bottom"/>
          </w:tcPr>
          <w:p w14:paraId="56A6B1B1" w14:textId="77777777" w:rsidR="001557D1" w:rsidRPr="006C3BF8" w:rsidRDefault="001557D1" w:rsidP="001557D1">
            <w:pPr>
              <w:pStyle w:val="TableText"/>
            </w:pPr>
            <w:r w:rsidRPr="006C3BF8">
              <w:t>123789-HxCDF</w:t>
            </w:r>
          </w:p>
        </w:tc>
        <w:tc>
          <w:tcPr>
            <w:tcW w:w="526" w:type="pct"/>
            <w:tcMar>
              <w:left w:w="58" w:type="dxa"/>
              <w:right w:w="58" w:type="dxa"/>
            </w:tcMar>
            <w:vAlign w:val="bottom"/>
          </w:tcPr>
          <w:p w14:paraId="53FBB515" w14:textId="77777777" w:rsidR="001557D1" w:rsidRPr="006C3BF8" w:rsidRDefault="001557D1" w:rsidP="001557D1">
            <w:pPr>
              <w:pStyle w:val="TableText"/>
            </w:pPr>
            <w:r w:rsidRPr="006C3BF8">
              <w:t>72918-21-9</w:t>
            </w:r>
          </w:p>
        </w:tc>
        <w:tc>
          <w:tcPr>
            <w:tcW w:w="460" w:type="pct"/>
            <w:vAlign w:val="bottom"/>
          </w:tcPr>
          <w:p w14:paraId="1661B626" w14:textId="3A96FE68" w:rsidR="001557D1" w:rsidRPr="006C3BF8" w:rsidRDefault="001557D1" w:rsidP="001557D1">
            <w:pPr>
              <w:pStyle w:val="TableText"/>
            </w:pPr>
            <w:r>
              <w:t>TBD</w:t>
            </w:r>
          </w:p>
        </w:tc>
        <w:tc>
          <w:tcPr>
            <w:tcW w:w="297" w:type="pct"/>
            <w:tcMar>
              <w:left w:w="58" w:type="dxa"/>
              <w:right w:w="58" w:type="dxa"/>
            </w:tcMar>
            <w:vAlign w:val="bottom"/>
          </w:tcPr>
          <w:p w14:paraId="7A5EC20A" w14:textId="60BEF24E" w:rsidR="001557D1" w:rsidRPr="006C3BF8" w:rsidRDefault="001557D1" w:rsidP="001557D1">
            <w:pPr>
              <w:pStyle w:val="TableText"/>
            </w:pPr>
            <w:r>
              <w:t>TBD</w:t>
            </w:r>
          </w:p>
        </w:tc>
        <w:tc>
          <w:tcPr>
            <w:tcW w:w="394" w:type="pct"/>
            <w:tcMar>
              <w:left w:w="58" w:type="dxa"/>
              <w:right w:w="58" w:type="dxa"/>
            </w:tcMar>
            <w:vAlign w:val="bottom"/>
          </w:tcPr>
          <w:p w14:paraId="2046EA8D" w14:textId="2063FCAC" w:rsidR="001557D1" w:rsidRPr="006C3BF8" w:rsidRDefault="001557D1" w:rsidP="001557D1">
            <w:pPr>
              <w:pStyle w:val="TableText"/>
            </w:pPr>
            <w:r>
              <w:t>TBD</w:t>
            </w:r>
          </w:p>
        </w:tc>
        <w:tc>
          <w:tcPr>
            <w:tcW w:w="461" w:type="pct"/>
            <w:tcMar>
              <w:left w:w="58" w:type="dxa"/>
              <w:right w:w="58" w:type="dxa"/>
            </w:tcMar>
            <w:vAlign w:val="bottom"/>
          </w:tcPr>
          <w:p w14:paraId="5BA0F2DF"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48923213" w14:textId="5E290FD1" w:rsidR="001557D1" w:rsidRPr="006C3BF8" w:rsidRDefault="001557D1" w:rsidP="001557D1">
            <w:pPr>
              <w:pStyle w:val="TableText"/>
            </w:pPr>
            <w:r>
              <w:t>TBD</w:t>
            </w:r>
          </w:p>
        </w:tc>
        <w:tc>
          <w:tcPr>
            <w:tcW w:w="491" w:type="pct"/>
            <w:tcMar>
              <w:left w:w="58" w:type="dxa"/>
              <w:right w:w="58" w:type="dxa"/>
            </w:tcMar>
            <w:vAlign w:val="bottom"/>
          </w:tcPr>
          <w:p w14:paraId="2B97CD4F"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79AC1155" w14:textId="77777777" w:rsidR="001557D1" w:rsidRPr="006C3BF8" w:rsidRDefault="001557D1" w:rsidP="001557D1">
            <w:pPr>
              <w:pStyle w:val="TableText"/>
            </w:pPr>
            <w:r w:rsidRPr="006C3BF8">
              <w:t>78-130</w:t>
            </w:r>
          </w:p>
        </w:tc>
        <w:tc>
          <w:tcPr>
            <w:tcW w:w="571" w:type="pct"/>
            <w:tcMar>
              <w:left w:w="58" w:type="dxa"/>
              <w:right w:w="58" w:type="dxa"/>
            </w:tcMar>
            <w:vAlign w:val="bottom"/>
          </w:tcPr>
          <w:p w14:paraId="5921EE93" w14:textId="77777777" w:rsidR="001557D1" w:rsidRPr="006C3BF8" w:rsidRDefault="001557D1" w:rsidP="001557D1">
            <w:pPr>
              <w:pStyle w:val="TableText"/>
            </w:pPr>
            <w:r w:rsidRPr="006C3BF8">
              <w:t>≤ 30 %</w:t>
            </w:r>
          </w:p>
        </w:tc>
      </w:tr>
      <w:tr w:rsidR="001557D1" w:rsidRPr="003F12B1" w14:paraId="52DB4F6D" w14:textId="77777777" w:rsidTr="00965733">
        <w:trPr>
          <w:cantSplit/>
        </w:trPr>
        <w:tc>
          <w:tcPr>
            <w:tcW w:w="691" w:type="pct"/>
            <w:tcMar>
              <w:left w:w="58" w:type="dxa"/>
              <w:right w:w="58" w:type="dxa"/>
            </w:tcMar>
            <w:vAlign w:val="bottom"/>
          </w:tcPr>
          <w:p w14:paraId="427589AC" w14:textId="77777777" w:rsidR="001557D1" w:rsidRPr="006C3BF8" w:rsidRDefault="001557D1" w:rsidP="001557D1">
            <w:pPr>
              <w:pStyle w:val="TableText"/>
            </w:pPr>
            <w:r w:rsidRPr="006C3BF8">
              <w:t>123478-HxCDF</w:t>
            </w:r>
          </w:p>
        </w:tc>
        <w:tc>
          <w:tcPr>
            <w:tcW w:w="526" w:type="pct"/>
            <w:tcMar>
              <w:left w:w="58" w:type="dxa"/>
              <w:right w:w="58" w:type="dxa"/>
            </w:tcMar>
            <w:vAlign w:val="bottom"/>
          </w:tcPr>
          <w:p w14:paraId="322F6C11" w14:textId="77777777" w:rsidR="001557D1" w:rsidRPr="006C3BF8" w:rsidRDefault="001557D1" w:rsidP="001557D1">
            <w:pPr>
              <w:pStyle w:val="TableText"/>
            </w:pPr>
            <w:r w:rsidRPr="006C3BF8">
              <w:t>70648-26-9</w:t>
            </w:r>
          </w:p>
        </w:tc>
        <w:tc>
          <w:tcPr>
            <w:tcW w:w="460" w:type="pct"/>
            <w:vAlign w:val="bottom"/>
          </w:tcPr>
          <w:p w14:paraId="58E0B976" w14:textId="4DAAB685" w:rsidR="001557D1" w:rsidRPr="006C3BF8" w:rsidRDefault="001557D1" w:rsidP="001557D1">
            <w:pPr>
              <w:pStyle w:val="TableText"/>
            </w:pPr>
            <w:r>
              <w:t>TBD</w:t>
            </w:r>
          </w:p>
        </w:tc>
        <w:tc>
          <w:tcPr>
            <w:tcW w:w="297" w:type="pct"/>
            <w:tcMar>
              <w:left w:w="58" w:type="dxa"/>
              <w:right w:w="58" w:type="dxa"/>
            </w:tcMar>
            <w:vAlign w:val="bottom"/>
          </w:tcPr>
          <w:p w14:paraId="6051A72F" w14:textId="17964B6A" w:rsidR="001557D1" w:rsidRPr="006C3BF8" w:rsidRDefault="001557D1" w:rsidP="001557D1">
            <w:pPr>
              <w:pStyle w:val="TableText"/>
            </w:pPr>
            <w:r>
              <w:t>TBD</w:t>
            </w:r>
          </w:p>
        </w:tc>
        <w:tc>
          <w:tcPr>
            <w:tcW w:w="394" w:type="pct"/>
            <w:tcMar>
              <w:left w:w="58" w:type="dxa"/>
              <w:right w:w="58" w:type="dxa"/>
            </w:tcMar>
            <w:vAlign w:val="bottom"/>
          </w:tcPr>
          <w:p w14:paraId="37879C34" w14:textId="76012E3F" w:rsidR="001557D1" w:rsidRPr="006C3BF8" w:rsidRDefault="001557D1" w:rsidP="001557D1">
            <w:pPr>
              <w:pStyle w:val="TableText"/>
            </w:pPr>
            <w:r>
              <w:t>TBD</w:t>
            </w:r>
          </w:p>
        </w:tc>
        <w:tc>
          <w:tcPr>
            <w:tcW w:w="461" w:type="pct"/>
            <w:tcMar>
              <w:left w:w="58" w:type="dxa"/>
              <w:right w:w="58" w:type="dxa"/>
            </w:tcMar>
            <w:vAlign w:val="bottom"/>
          </w:tcPr>
          <w:p w14:paraId="68804078"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1B3623AC" w14:textId="7C348557" w:rsidR="001557D1" w:rsidRPr="006C3BF8" w:rsidRDefault="001557D1" w:rsidP="001557D1">
            <w:pPr>
              <w:pStyle w:val="TableText"/>
            </w:pPr>
            <w:r>
              <w:t>TBD</w:t>
            </w:r>
          </w:p>
        </w:tc>
        <w:tc>
          <w:tcPr>
            <w:tcW w:w="491" w:type="pct"/>
            <w:tcMar>
              <w:left w:w="58" w:type="dxa"/>
              <w:right w:w="58" w:type="dxa"/>
            </w:tcMar>
            <w:vAlign w:val="bottom"/>
          </w:tcPr>
          <w:p w14:paraId="07033C6E"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2231EB41" w14:textId="77777777" w:rsidR="001557D1" w:rsidRPr="006C3BF8" w:rsidRDefault="001557D1" w:rsidP="001557D1">
            <w:pPr>
              <w:pStyle w:val="TableText"/>
            </w:pPr>
            <w:r w:rsidRPr="006C3BF8">
              <w:t>72-134</w:t>
            </w:r>
          </w:p>
        </w:tc>
        <w:tc>
          <w:tcPr>
            <w:tcW w:w="571" w:type="pct"/>
            <w:tcMar>
              <w:left w:w="58" w:type="dxa"/>
              <w:right w:w="58" w:type="dxa"/>
            </w:tcMar>
            <w:vAlign w:val="bottom"/>
          </w:tcPr>
          <w:p w14:paraId="701AE54B" w14:textId="77777777" w:rsidR="001557D1" w:rsidRPr="006C3BF8" w:rsidRDefault="001557D1" w:rsidP="001557D1">
            <w:pPr>
              <w:pStyle w:val="TableText"/>
            </w:pPr>
            <w:r w:rsidRPr="006C3BF8">
              <w:t>≤ 30 %</w:t>
            </w:r>
          </w:p>
        </w:tc>
      </w:tr>
      <w:tr w:rsidR="001557D1" w:rsidRPr="003F12B1" w14:paraId="2A949CF0" w14:textId="77777777" w:rsidTr="00965733">
        <w:trPr>
          <w:cantSplit/>
        </w:trPr>
        <w:tc>
          <w:tcPr>
            <w:tcW w:w="691" w:type="pct"/>
            <w:tcMar>
              <w:left w:w="58" w:type="dxa"/>
              <w:right w:w="58" w:type="dxa"/>
            </w:tcMar>
            <w:vAlign w:val="bottom"/>
          </w:tcPr>
          <w:p w14:paraId="4282F911" w14:textId="77777777" w:rsidR="001557D1" w:rsidRPr="006C3BF8" w:rsidRDefault="001557D1" w:rsidP="001557D1">
            <w:pPr>
              <w:pStyle w:val="TableText"/>
            </w:pPr>
            <w:r w:rsidRPr="006C3BF8">
              <w:t>234678-HxCDF</w:t>
            </w:r>
          </w:p>
        </w:tc>
        <w:tc>
          <w:tcPr>
            <w:tcW w:w="526" w:type="pct"/>
            <w:tcMar>
              <w:left w:w="58" w:type="dxa"/>
              <w:right w:w="58" w:type="dxa"/>
            </w:tcMar>
            <w:vAlign w:val="bottom"/>
          </w:tcPr>
          <w:p w14:paraId="3599CD4E" w14:textId="77777777" w:rsidR="001557D1" w:rsidRPr="006C3BF8" w:rsidRDefault="001557D1" w:rsidP="001557D1">
            <w:pPr>
              <w:pStyle w:val="TableText"/>
            </w:pPr>
            <w:r w:rsidRPr="006C3BF8">
              <w:t>60851-34-5</w:t>
            </w:r>
          </w:p>
        </w:tc>
        <w:tc>
          <w:tcPr>
            <w:tcW w:w="460" w:type="pct"/>
            <w:vAlign w:val="bottom"/>
          </w:tcPr>
          <w:p w14:paraId="3EB3D358" w14:textId="2928E4E2" w:rsidR="001557D1" w:rsidRPr="006C3BF8" w:rsidRDefault="001557D1" w:rsidP="001557D1">
            <w:pPr>
              <w:pStyle w:val="TableText"/>
            </w:pPr>
            <w:r>
              <w:t>TBD</w:t>
            </w:r>
          </w:p>
        </w:tc>
        <w:tc>
          <w:tcPr>
            <w:tcW w:w="297" w:type="pct"/>
            <w:tcMar>
              <w:left w:w="58" w:type="dxa"/>
              <w:right w:w="58" w:type="dxa"/>
            </w:tcMar>
            <w:vAlign w:val="bottom"/>
          </w:tcPr>
          <w:p w14:paraId="6865F1CA" w14:textId="238E0826" w:rsidR="001557D1" w:rsidRPr="006C3BF8" w:rsidRDefault="001557D1" w:rsidP="001557D1">
            <w:pPr>
              <w:pStyle w:val="TableText"/>
            </w:pPr>
            <w:r>
              <w:t>TBD</w:t>
            </w:r>
          </w:p>
        </w:tc>
        <w:tc>
          <w:tcPr>
            <w:tcW w:w="394" w:type="pct"/>
            <w:tcMar>
              <w:left w:w="58" w:type="dxa"/>
              <w:right w:w="58" w:type="dxa"/>
            </w:tcMar>
            <w:vAlign w:val="bottom"/>
          </w:tcPr>
          <w:p w14:paraId="29F9C506" w14:textId="1CC1279F" w:rsidR="001557D1" w:rsidRPr="006C3BF8" w:rsidRDefault="001557D1" w:rsidP="001557D1">
            <w:pPr>
              <w:pStyle w:val="TableText"/>
            </w:pPr>
            <w:r>
              <w:t>TBD</w:t>
            </w:r>
          </w:p>
        </w:tc>
        <w:tc>
          <w:tcPr>
            <w:tcW w:w="461" w:type="pct"/>
            <w:tcMar>
              <w:left w:w="58" w:type="dxa"/>
              <w:right w:w="58" w:type="dxa"/>
            </w:tcMar>
            <w:vAlign w:val="bottom"/>
          </w:tcPr>
          <w:p w14:paraId="6E084D92"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4F94C470" w14:textId="56817316" w:rsidR="001557D1" w:rsidRPr="006C3BF8" w:rsidRDefault="001557D1" w:rsidP="001557D1">
            <w:pPr>
              <w:pStyle w:val="TableText"/>
            </w:pPr>
            <w:r>
              <w:t>TBD</w:t>
            </w:r>
          </w:p>
        </w:tc>
        <w:tc>
          <w:tcPr>
            <w:tcW w:w="491" w:type="pct"/>
            <w:tcMar>
              <w:left w:w="58" w:type="dxa"/>
              <w:right w:w="58" w:type="dxa"/>
            </w:tcMar>
            <w:vAlign w:val="bottom"/>
          </w:tcPr>
          <w:p w14:paraId="1940D3D5"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670B4F5E" w14:textId="77777777" w:rsidR="001557D1" w:rsidRPr="006C3BF8" w:rsidRDefault="001557D1" w:rsidP="001557D1">
            <w:pPr>
              <w:pStyle w:val="TableText"/>
            </w:pPr>
            <w:r w:rsidRPr="006C3BF8">
              <w:t>70-156</w:t>
            </w:r>
          </w:p>
        </w:tc>
        <w:tc>
          <w:tcPr>
            <w:tcW w:w="571" w:type="pct"/>
            <w:tcMar>
              <w:left w:w="58" w:type="dxa"/>
              <w:right w:w="58" w:type="dxa"/>
            </w:tcMar>
            <w:vAlign w:val="bottom"/>
          </w:tcPr>
          <w:p w14:paraId="37F0C3CF" w14:textId="77777777" w:rsidR="001557D1" w:rsidRPr="006C3BF8" w:rsidRDefault="001557D1" w:rsidP="001557D1">
            <w:pPr>
              <w:pStyle w:val="TableText"/>
            </w:pPr>
            <w:r w:rsidRPr="006C3BF8">
              <w:t>≤ 30 %</w:t>
            </w:r>
          </w:p>
        </w:tc>
      </w:tr>
      <w:tr w:rsidR="001557D1" w:rsidRPr="003F12B1" w14:paraId="6C2BF9E1" w14:textId="77777777" w:rsidTr="00965733">
        <w:trPr>
          <w:cantSplit/>
        </w:trPr>
        <w:tc>
          <w:tcPr>
            <w:tcW w:w="691" w:type="pct"/>
            <w:tcMar>
              <w:left w:w="58" w:type="dxa"/>
              <w:right w:w="58" w:type="dxa"/>
            </w:tcMar>
            <w:vAlign w:val="bottom"/>
          </w:tcPr>
          <w:p w14:paraId="22557AA2" w14:textId="77777777" w:rsidR="001557D1" w:rsidRPr="006C3BF8" w:rsidRDefault="001557D1" w:rsidP="001557D1">
            <w:pPr>
              <w:pStyle w:val="TableText"/>
            </w:pPr>
            <w:r w:rsidRPr="006C3BF8">
              <w:t>1234678-HpCDF</w:t>
            </w:r>
          </w:p>
        </w:tc>
        <w:tc>
          <w:tcPr>
            <w:tcW w:w="526" w:type="pct"/>
            <w:tcMar>
              <w:left w:w="58" w:type="dxa"/>
              <w:right w:w="58" w:type="dxa"/>
            </w:tcMar>
            <w:vAlign w:val="bottom"/>
          </w:tcPr>
          <w:p w14:paraId="444E4B5A" w14:textId="77777777" w:rsidR="001557D1" w:rsidRPr="006C3BF8" w:rsidRDefault="001557D1" w:rsidP="001557D1">
            <w:pPr>
              <w:pStyle w:val="TableText"/>
            </w:pPr>
            <w:r w:rsidRPr="006C3BF8">
              <w:t>67562-39-4</w:t>
            </w:r>
          </w:p>
        </w:tc>
        <w:tc>
          <w:tcPr>
            <w:tcW w:w="460" w:type="pct"/>
            <w:vAlign w:val="bottom"/>
          </w:tcPr>
          <w:p w14:paraId="476ED5CD" w14:textId="20E18067" w:rsidR="001557D1" w:rsidRPr="006C3BF8" w:rsidRDefault="001557D1" w:rsidP="001557D1">
            <w:pPr>
              <w:pStyle w:val="TableText"/>
            </w:pPr>
            <w:r>
              <w:t>TBD</w:t>
            </w:r>
          </w:p>
        </w:tc>
        <w:tc>
          <w:tcPr>
            <w:tcW w:w="297" w:type="pct"/>
            <w:tcMar>
              <w:left w:w="58" w:type="dxa"/>
              <w:right w:w="58" w:type="dxa"/>
            </w:tcMar>
            <w:vAlign w:val="bottom"/>
          </w:tcPr>
          <w:p w14:paraId="0AADA5DF" w14:textId="6EDC5F07" w:rsidR="001557D1" w:rsidRPr="006C3BF8" w:rsidRDefault="001557D1" w:rsidP="001557D1">
            <w:pPr>
              <w:pStyle w:val="TableText"/>
            </w:pPr>
            <w:r>
              <w:t>TBD</w:t>
            </w:r>
          </w:p>
        </w:tc>
        <w:tc>
          <w:tcPr>
            <w:tcW w:w="394" w:type="pct"/>
            <w:tcMar>
              <w:left w:w="58" w:type="dxa"/>
              <w:right w:w="58" w:type="dxa"/>
            </w:tcMar>
            <w:vAlign w:val="bottom"/>
          </w:tcPr>
          <w:p w14:paraId="42C11E40" w14:textId="2D9A9482" w:rsidR="001557D1" w:rsidRPr="006C3BF8" w:rsidRDefault="001557D1" w:rsidP="001557D1">
            <w:pPr>
              <w:pStyle w:val="TableText"/>
            </w:pPr>
            <w:r>
              <w:t>TBD</w:t>
            </w:r>
          </w:p>
        </w:tc>
        <w:tc>
          <w:tcPr>
            <w:tcW w:w="461" w:type="pct"/>
            <w:tcMar>
              <w:left w:w="58" w:type="dxa"/>
              <w:right w:w="58" w:type="dxa"/>
            </w:tcMar>
            <w:vAlign w:val="bottom"/>
          </w:tcPr>
          <w:p w14:paraId="05B2469C"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234B7B7B" w14:textId="22CCF9A0" w:rsidR="001557D1" w:rsidRPr="006C3BF8" w:rsidRDefault="001557D1" w:rsidP="001557D1">
            <w:pPr>
              <w:pStyle w:val="TableText"/>
            </w:pPr>
            <w:r>
              <w:t>TBD</w:t>
            </w:r>
          </w:p>
        </w:tc>
        <w:tc>
          <w:tcPr>
            <w:tcW w:w="491" w:type="pct"/>
            <w:tcMar>
              <w:left w:w="58" w:type="dxa"/>
              <w:right w:w="58" w:type="dxa"/>
            </w:tcMar>
            <w:vAlign w:val="bottom"/>
          </w:tcPr>
          <w:p w14:paraId="21CCE8FD"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4D12FA71" w14:textId="77777777" w:rsidR="001557D1" w:rsidRPr="006C3BF8" w:rsidRDefault="001557D1" w:rsidP="001557D1">
            <w:pPr>
              <w:pStyle w:val="TableText"/>
            </w:pPr>
            <w:r w:rsidRPr="006C3BF8">
              <w:t>82-132</w:t>
            </w:r>
          </w:p>
        </w:tc>
        <w:tc>
          <w:tcPr>
            <w:tcW w:w="571" w:type="pct"/>
            <w:tcMar>
              <w:left w:w="58" w:type="dxa"/>
              <w:right w:w="58" w:type="dxa"/>
            </w:tcMar>
            <w:vAlign w:val="bottom"/>
          </w:tcPr>
          <w:p w14:paraId="6C1E944B" w14:textId="77777777" w:rsidR="001557D1" w:rsidRPr="006C3BF8" w:rsidRDefault="001557D1" w:rsidP="001557D1">
            <w:pPr>
              <w:pStyle w:val="TableText"/>
            </w:pPr>
            <w:r w:rsidRPr="006C3BF8">
              <w:t>≤ 30 %</w:t>
            </w:r>
          </w:p>
        </w:tc>
      </w:tr>
      <w:tr w:rsidR="001557D1" w:rsidRPr="003F12B1" w14:paraId="4AE88A09" w14:textId="77777777" w:rsidTr="00965733">
        <w:trPr>
          <w:cantSplit/>
        </w:trPr>
        <w:tc>
          <w:tcPr>
            <w:tcW w:w="691" w:type="pct"/>
            <w:tcMar>
              <w:left w:w="58" w:type="dxa"/>
              <w:right w:w="58" w:type="dxa"/>
            </w:tcMar>
            <w:vAlign w:val="bottom"/>
          </w:tcPr>
          <w:p w14:paraId="6E1E17A9" w14:textId="77777777" w:rsidR="001557D1" w:rsidRPr="006C3BF8" w:rsidRDefault="001557D1" w:rsidP="001557D1">
            <w:pPr>
              <w:pStyle w:val="TableText"/>
            </w:pPr>
            <w:r w:rsidRPr="006C3BF8">
              <w:t>1234789-HpCDF</w:t>
            </w:r>
          </w:p>
        </w:tc>
        <w:tc>
          <w:tcPr>
            <w:tcW w:w="526" w:type="pct"/>
            <w:tcMar>
              <w:left w:w="58" w:type="dxa"/>
              <w:right w:w="58" w:type="dxa"/>
            </w:tcMar>
            <w:vAlign w:val="bottom"/>
          </w:tcPr>
          <w:p w14:paraId="137E9007" w14:textId="77777777" w:rsidR="001557D1" w:rsidRPr="006C3BF8" w:rsidRDefault="001557D1" w:rsidP="001557D1">
            <w:pPr>
              <w:pStyle w:val="TableText"/>
            </w:pPr>
            <w:r w:rsidRPr="006C3BF8">
              <w:t>55673-89-7</w:t>
            </w:r>
          </w:p>
        </w:tc>
        <w:tc>
          <w:tcPr>
            <w:tcW w:w="460" w:type="pct"/>
            <w:vAlign w:val="bottom"/>
          </w:tcPr>
          <w:p w14:paraId="61563528" w14:textId="0607C225" w:rsidR="001557D1" w:rsidRPr="006C3BF8" w:rsidRDefault="001557D1" w:rsidP="001557D1">
            <w:pPr>
              <w:pStyle w:val="TableText"/>
            </w:pPr>
            <w:r>
              <w:t>TBD</w:t>
            </w:r>
          </w:p>
        </w:tc>
        <w:tc>
          <w:tcPr>
            <w:tcW w:w="297" w:type="pct"/>
            <w:tcMar>
              <w:left w:w="58" w:type="dxa"/>
              <w:right w:w="58" w:type="dxa"/>
            </w:tcMar>
            <w:vAlign w:val="bottom"/>
          </w:tcPr>
          <w:p w14:paraId="79682A17" w14:textId="1F30526F" w:rsidR="001557D1" w:rsidRPr="006C3BF8" w:rsidRDefault="001557D1" w:rsidP="001557D1">
            <w:pPr>
              <w:pStyle w:val="TableText"/>
            </w:pPr>
            <w:r>
              <w:t>TBD</w:t>
            </w:r>
          </w:p>
        </w:tc>
        <w:tc>
          <w:tcPr>
            <w:tcW w:w="394" w:type="pct"/>
            <w:tcMar>
              <w:left w:w="58" w:type="dxa"/>
              <w:right w:w="58" w:type="dxa"/>
            </w:tcMar>
            <w:vAlign w:val="bottom"/>
          </w:tcPr>
          <w:p w14:paraId="2C23B47C" w14:textId="1C1152B9" w:rsidR="001557D1" w:rsidRPr="006C3BF8" w:rsidRDefault="001557D1" w:rsidP="001557D1">
            <w:pPr>
              <w:pStyle w:val="TableText"/>
            </w:pPr>
            <w:r>
              <w:t>TBD</w:t>
            </w:r>
          </w:p>
        </w:tc>
        <w:tc>
          <w:tcPr>
            <w:tcW w:w="461" w:type="pct"/>
            <w:tcMar>
              <w:left w:w="58" w:type="dxa"/>
              <w:right w:w="58" w:type="dxa"/>
            </w:tcMar>
            <w:vAlign w:val="bottom"/>
          </w:tcPr>
          <w:p w14:paraId="70CFC3E6"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6D9B3A00" w14:textId="5BFF6508" w:rsidR="001557D1" w:rsidRPr="006C3BF8" w:rsidRDefault="001557D1" w:rsidP="001557D1">
            <w:pPr>
              <w:pStyle w:val="TableText"/>
            </w:pPr>
            <w:r>
              <w:t>TBD</w:t>
            </w:r>
          </w:p>
        </w:tc>
        <w:tc>
          <w:tcPr>
            <w:tcW w:w="491" w:type="pct"/>
            <w:tcMar>
              <w:left w:w="58" w:type="dxa"/>
              <w:right w:w="58" w:type="dxa"/>
            </w:tcMar>
            <w:vAlign w:val="bottom"/>
          </w:tcPr>
          <w:p w14:paraId="770CFE1E"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487DC94C" w14:textId="77777777" w:rsidR="001557D1" w:rsidRPr="006C3BF8" w:rsidRDefault="001557D1" w:rsidP="001557D1">
            <w:pPr>
              <w:pStyle w:val="TableText"/>
            </w:pPr>
            <w:r w:rsidRPr="006C3BF8">
              <w:t>78-138</w:t>
            </w:r>
          </w:p>
        </w:tc>
        <w:tc>
          <w:tcPr>
            <w:tcW w:w="571" w:type="pct"/>
            <w:tcMar>
              <w:left w:w="58" w:type="dxa"/>
              <w:right w:w="58" w:type="dxa"/>
            </w:tcMar>
            <w:vAlign w:val="bottom"/>
          </w:tcPr>
          <w:p w14:paraId="1CA040F4" w14:textId="77777777" w:rsidR="001557D1" w:rsidRPr="006C3BF8" w:rsidRDefault="001557D1" w:rsidP="001557D1">
            <w:pPr>
              <w:pStyle w:val="TableText"/>
            </w:pPr>
            <w:r w:rsidRPr="006C3BF8">
              <w:t>≤ 30 %</w:t>
            </w:r>
          </w:p>
        </w:tc>
      </w:tr>
      <w:tr w:rsidR="001557D1" w:rsidRPr="003F12B1" w14:paraId="2F0C677E" w14:textId="77777777" w:rsidTr="00965733">
        <w:trPr>
          <w:cantSplit/>
        </w:trPr>
        <w:tc>
          <w:tcPr>
            <w:tcW w:w="691" w:type="pct"/>
            <w:tcMar>
              <w:left w:w="58" w:type="dxa"/>
              <w:right w:w="58" w:type="dxa"/>
            </w:tcMar>
            <w:vAlign w:val="bottom"/>
          </w:tcPr>
          <w:p w14:paraId="56045A5A" w14:textId="77777777" w:rsidR="001557D1" w:rsidRPr="006C3BF8" w:rsidRDefault="001557D1" w:rsidP="001557D1">
            <w:pPr>
              <w:pStyle w:val="TableText"/>
            </w:pPr>
            <w:r w:rsidRPr="006C3BF8">
              <w:t>OCDF</w:t>
            </w:r>
          </w:p>
        </w:tc>
        <w:tc>
          <w:tcPr>
            <w:tcW w:w="526" w:type="pct"/>
            <w:tcMar>
              <w:left w:w="58" w:type="dxa"/>
              <w:right w:w="58" w:type="dxa"/>
            </w:tcMar>
            <w:vAlign w:val="bottom"/>
          </w:tcPr>
          <w:p w14:paraId="000B1BCC" w14:textId="77777777" w:rsidR="001557D1" w:rsidRPr="006C3BF8" w:rsidRDefault="001557D1" w:rsidP="001557D1">
            <w:pPr>
              <w:pStyle w:val="TableText"/>
            </w:pPr>
            <w:r w:rsidRPr="006C3BF8">
              <w:t>39001-02-0</w:t>
            </w:r>
          </w:p>
        </w:tc>
        <w:tc>
          <w:tcPr>
            <w:tcW w:w="460" w:type="pct"/>
            <w:vAlign w:val="bottom"/>
          </w:tcPr>
          <w:p w14:paraId="09E820A2" w14:textId="72AFA6EE" w:rsidR="001557D1" w:rsidRPr="006C3BF8" w:rsidRDefault="001557D1" w:rsidP="001557D1">
            <w:pPr>
              <w:pStyle w:val="TableText"/>
            </w:pPr>
            <w:r>
              <w:t>TBD</w:t>
            </w:r>
          </w:p>
        </w:tc>
        <w:tc>
          <w:tcPr>
            <w:tcW w:w="297" w:type="pct"/>
            <w:tcMar>
              <w:left w:w="58" w:type="dxa"/>
              <w:right w:w="58" w:type="dxa"/>
            </w:tcMar>
            <w:vAlign w:val="bottom"/>
          </w:tcPr>
          <w:p w14:paraId="45360034" w14:textId="2A8683A2" w:rsidR="001557D1" w:rsidRPr="006C3BF8" w:rsidRDefault="001557D1" w:rsidP="001557D1">
            <w:pPr>
              <w:pStyle w:val="TableText"/>
            </w:pPr>
            <w:r>
              <w:t>TBD</w:t>
            </w:r>
          </w:p>
        </w:tc>
        <w:tc>
          <w:tcPr>
            <w:tcW w:w="394" w:type="pct"/>
            <w:tcMar>
              <w:left w:w="58" w:type="dxa"/>
              <w:right w:w="58" w:type="dxa"/>
            </w:tcMar>
            <w:vAlign w:val="bottom"/>
          </w:tcPr>
          <w:p w14:paraId="43B2B358" w14:textId="79525122" w:rsidR="001557D1" w:rsidRPr="006C3BF8" w:rsidRDefault="001557D1" w:rsidP="001557D1">
            <w:pPr>
              <w:pStyle w:val="TableText"/>
            </w:pPr>
            <w:r>
              <w:t>TBD</w:t>
            </w:r>
          </w:p>
        </w:tc>
        <w:tc>
          <w:tcPr>
            <w:tcW w:w="461" w:type="pct"/>
            <w:tcMar>
              <w:left w:w="58" w:type="dxa"/>
              <w:right w:w="58" w:type="dxa"/>
            </w:tcMar>
            <w:vAlign w:val="bottom"/>
          </w:tcPr>
          <w:p w14:paraId="39970006" w14:textId="77777777" w:rsidR="001557D1" w:rsidRPr="006C3BF8" w:rsidRDefault="001557D1" w:rsidP="001557D1">
            <w:pPr>
              <w:pStyle w:val="TableText"/>
            </w:pPr>
            <w:r w:rsidRPr="006C3BF8">
              <w:t>TBD</w:t>
            </w:r>
          </w:p>
        </w:tc>
        <w:tc>
          <w:tcPr>
            <w:tcW w:w="394" w:type="pct"/>
            <w:tcMar>
              <w:left w:w="58" w:type="dxa"/>
              <w:right w:w="58" w:type="dxa"/>
            </w:tcMar>
            <w:vAlign w:val="bottom"/>
          </w:tcPr>
          <w:p w14:paraId="70E8C3D6" w14:textId="2B032476" w:rsidR="001557D1" w:rsidRPr="006C3BF8" w:rsidRDefault="001557D1" w:rsidP="001557D1">
            <w:pPr>
              <w:pStyle w:val="TableText"/>
            </w:pPr>
            <w:r>
              <w:t>TBD</w:t>
            </w:r>
          </w:p>
        </w:tc>
        <w:tc>
          <w:tcPr>
            <w:tcW w:w="491" w:type="pct"/>
            <w:tcMar>
              <w:left w:w="58" w:type="dxa"/>
              <w:right w:w="58" w:type="dxa"/>
            </w:tcMar>
            <w:vAlign w:val="bottom"/>
          </w:tcPr>
          <w:p w14:paraId="2CADEAE5" w14:textId="77777777" w:rsidR="001557D1" w:rsidRPr="006C3BF8" w:rsidRDefault="001557D1" w:rsidP="001557D1">
            <w:pPr>
              <w:pStyle w:val="TableText"/>
            </w:pPr>
            <w:r w:rsidRPr="006C3BF8">
              <w:t>TBD</w:t>
            </w:r>
          </w:p>
        </w:tc>
        <w:tc>
          <w:tcPr>
            <w:tcW w:w="715" w:type="pct"/>
            <w:tcMar>
              <w:left w:w="58" w:type="dxa"/>
              <w:right w:w="58" w:type="dxa"/>
            </w:tcMar>
            <w:vAlign w:val="bottom"/>
          </w:tcPr>
          <w:p w14:paraId="27191A4D" w14:textId="77777777" w:rsidR="001557D1" w:rsidRPr="006C3BF8" w:rsidRDefault="001557D1" w:rsidP="001557D1">
            <w:pPr>
              <w:pStyle w:val="TableText"/>
            </w:pPr>
            <w:r w:rsidRPr="006C3BF8">
              <w:t>63-170</w:t>
            </w:r>
          </w:p>
        </w:tc>
        <w:tc>
          <w:tcPr>
            <w:tcW w:w="571" w:type="pct"/>
            <w:tcMar>
              <w:left w:w="58" w:type="dxa"/>
              <w:right w:w="58" w:type="dxa"/>
            </w:tcMar>
            <w:vAlign w:val="bottom"/>
          </w:tcPr>
          <w:p w14:paraId="0912BDEA" w14:textId="77777777" w:rsidR="001557D1" w:rsidRPr="006C3BF8" w:rsidRDefault="001557D1" w:rsidP="001557D1">
            <w:pPr>
              <w:pStyle w:val="TableText"/>
            </w:pPr>
            <w:r w:rsidRPr="006C3BF8">
              <w:t>≤ 30 %</w:t>
            </w:r>
          </w:p>
        </w:tc>
      </w:tr>
      <w:tr w:rsidR="001557D1" w:rsidRPr="003F12B1" w14:paraId="22A35930" w14:textId="77777777" w:rsidTr="00965733">
        <w:trPr>
          <w:cantSplit/>
        </w:trPr>
        <w:tc>
          <w:tcPr>
            <w:tcW w:w="691" w:type="pct"/>
            <w:tcMar>
              <w:left w:w="58" w:type="dxa"/>
              <w:right w:w="58" w:type="dxa"/>
            </w:tcMar>
            <w:vAlign w:val="bottom"/>
          </w:tcPr>
          <w:p w14:paraId="09EB0A12" w14:textId="77777777" w:rsidR="001557D1" w:rsidRPr="006C3BF8" w:rsidRDefault="001557D1" w:rsidP="001557D1">
            <w:pPr>
              <w:pStyle w:val="TableText"/>
            </w:pPr>
            <w:r w:rsidRPr="006C3BF8">
              <w:t>Total Tetra-Dioxins</w:t>
            </w:r>
          </w:p>
        </w:tc>
        <w:tc>
          <w:tcPr>
            <w:tcW w:w="526" w:type="pct"/>
            <w:tcMar>
              <w:left w:w="58" w:type="dxa"/>
              <w:right w:w="58" w:type="dxa"/>
            </w:tcMar>
            <w:vAlign w:val="bottom"/>
          </w:tcPr>
          <w:p w14:paraId="18EDF7FC" w14:textId="77777777" w:rsidR="001557D1" w:rsidRPr="006C3BF8" w:rsidRDefault="001557D1" w:rsidP="001557D1">
            <w:pPr>
              <w:pStyle w:val="TableText"/>
            </w:pPr>
            <w:r w:rsidRPr="006C3BF8">
              <w:t>NA</w:t>
            </w:r>
          </w:p>
        </w:tc>
        <w:tc>
          <w:tcPr>
            <w:tcW w:w="460" w:type="pct"/>
            <w:vAlign w:val="bottom"/>
          </w:tcPr>
          <w:p w14:paraId="07237EE5" w14:textId="4B3D5988" w:rsidR="001557D1" w:rsidRPr="006C3BF8" w:rsidRDefault="001557D1" w:rsidP="001557D1">
            <w:pPr>
              <w:pStyle w:val="TableText"/>
            </w:pPr>
            <w:r>
              <w:t>TBD</w:t>
            </w:r>
          </w:p>
        </w:tc>
        <w:tc>
          <w:tcPr>
            <w:tcW w:w="297" w:type="pct"/>
            <w:tcMar>
              <w:left w:w="58" w:type="dxa"/>
              <w:right w:w="58" w:type="dxa"/>
            </w:tcMar>
            <w:vAlign w:val="bottom"/>
          </w:tcPr>
          <w:p w14:paraId="7C4F2ECC" w14:textId="0084F123" w:rsidR="001557D1" w:rsidRPr="006C3BF8" w:rsidRDefault="001557D1" w:rsidP="001557D1">
            <w:pPr>
              <w:pStyle w:val="TableText"/>
            </w:pPr>
            <w:r w:rsidRPr="006C3BF8">
              <w:t>TBD</w:t>
            </w:r>
          </w:p>
        </w:tc>
        <w:tc>
          <w:tcPr>
            <w:tcW w:w="394" w:type="pct"/>
            <w:tcMar>
              <w:left w:w="58" w:type="dxa"/>
              <w:right w:w="58" w:type="dxa"/>
            </w:tcMar>
            <w:vAlign w:val="bottom"/>
          </w:tcPr>
          <w:p w14:paraId="04C3476B" w14:textId="77777777" w:rsidR="001557D1" w:rsidRPr="006C3BF8" w:rsidRDefault="001557D1" w:rsidP="001557D1">
            <w:pPr>
              <w:pStyle w:val="TableText"/>
            </w:pPr>
            <w:r w:rsidRPr="006C3BF8">
              <w:t>NA</w:t>
            </w:r>
          </w:p>
        </w:tc>
        <w:tc>
          <w:tcPr>
            <w:tcW w:w="461" w:type="pct"/>
            <w:tcMar>
              <w:left w:w="58" w:type="dxa"/>
              <w:right w:w="58" w:type="dxa"/>
            </w:tcMar>
            <w:vAlign w:val="bottom"/>
          </w:tcPr>
          <w:p w14:paraId="5297785C" w14:textId="77777777" w:rsidR="001557D1" w:rsidRPr="006C3BF8" w:rsidRDefault="001557D1" w:rsidP="001557D1">
            <w:pPr>
              <w:pStyle w:val="TableText"/>
            </w:pPr>
            <w:r w:rsidRPr="006C3BF8">
              <w:t>NA</w:t>
            </w:r>
          </w:p>
        </w:tc>
        <w:tc>
          <w:tcPr>
            <w:tcW w:w="394" w:type="pct"/>
            <w:tcMar>
              <w:left w:w="58" w:type="dxa"/>
              <w:right w:w="58" w:type="dxa"/>
            </w:tcMar>
            <w:vAlign w:val="bottom"/>
          </w:tcPr>
          <w:p w14:paraId="17F14CDF" w14:textId="77777777" w:rsidR="001557D1" w:rsidRPr="006C3BF8" w:rsidRDefault="001557D1" w:rsidP="001557D1">
            <w:pPr>
              <w:pStyle w:val="TableText"/>
            </w:pPr>
            <w:r w:rsidRPr="006C3BF8">
              <w:t>NA</w:t>
            </w:r>
          </w:p>
        </w:tc>
        <w:tc>
          <w:tcPr>
            <w:tcW w:w="491" w:type="pct"/>
            <w:tcMar>
              <w:left w:w="58" w:type="dxa"/>
              <w:right w:w="58" w:type="dxa"/>
            </w:tcMar>
            <w:vAlign w:val="bottom"/>
          </w:tcPr>
          <w:p w14:paraId="1F1ECC9F" w14:textId="77777777" w:rsidR="001557D1" w:rsidRPr="006C3BF8" w:rsidRDefault="001557D1" w:rsidP="001557D1">
            <w:pPr>
              <w:pStyle w:val="TableText"/>
            </w:pPr>
            <w:r w:rsidRPr="006C3BF8">
              <w:t>NA</w:t>
            </w:r>
          </w:p>
        </w:tc>
        <w:tc>
          <w:tcPr>
            <w:tcW w:w="715" w:type="pct"/>
            <w:tcMar>
              <w:left w:w="58" w:type="dxa"/>
              <w:right w:w="58" w:type="dxa"/>
            </w:tcMar>
            <w:vAlign w:val="bottom"/>
          </w:tcPr>
          <w:p w14:paraId="7B9CBFC8" w14:textId="77777777" w:rsidR="001557D1" w:rsidRPr="006C3BF8" w:rsidRDefault="001557D1" w:rsidP="001557D1">
            <w:pPr>
              <w:pStyle w:val="TableText"/>
            </w:pPr>
            <w:r w:rsidRPr="006C3BF8">
              <w:t>NA</w:t>
            </w:r>
          </w:p>
        </w:tc>
        <w:tc>
          <w:tcPr>
            <w:tcW w:w="571" w:type="pct"/>
            <w:tcMar>
              <w:left w:w="58" w:type="dxa"/>
              <w:right w:w="58" w:type="dxa"/>
            </w:tcMar>
            <w:vAlign w:val="bottom"/>
          </w:tcPr>
          <w:p w14:paraId="47765B8F" w14:textId="77777777" w:rsidR="001557D1" w:rsidRPr="006C3BF8" w:rsidRDefault="001557D1" w:rsidP="001557D1">
            <w:pPr>
              <w:pStyle w:val="TableText"/>
            </w:pPr>
            <w:r w:rsidRPr="006C3BF8">
              <w:t>NA</w:t>
            </w:r>
          </w:p>
        </w:tc>
      </w:tr>
      <w:tr w:rsidR="001557D1" w:rsidRPr="003F12B1" w14:paraId="3C6E6EE2" w14:textId="77777777" w:rsidTr="00965733">
        <w:trPr>
          <w:cantSplit/>
        </w:trPr>
        <w:tc>
          <w:tcPr>
            <w:tcW w:w="691" w:type="pct"/>
            <w:tcMar>
              <w:left w:w="58" w:type="dxa"/>
              <w:right w:w="58" w:type="dxa"/>
            </w:tcMar>
            <w:vAlign w:val="bottom"/>
          </w:tcPr>
          <w:p w14:paraId="6FA150EA" w14:textId="77777777" w:rsidR="001557D1" w:rsidRPr="006C3BF8" w:rsidRDefault="001557D1" w:rsidP="001557D1">
            <w:pPr>
              <w:pStyle w:val="TableText"/>
            </w:pPr>
            <w:r w:rsidRPr="006C3BF8">
              <w:t>Total Penta-Dioxins</w:t>
            </w:r>
          </w:p>
        </w:tc>
        <w:tc>
          <w:tcPr>
            <w:tcW w:w="526" w:type="pct"/>
            <w:tcMar>
              <w:left w:w="58" w:type="dxa"/>
              <w:right w:w="58" w:type="dxa"/>
            </w:tcMar>
            <w:vAlign w:val="bottom"/>
          </w:tcPr>
          <w:p w14:paraId="1AAA0FFB" w14:textId="77777777" w:rsidR="001557D1" w:rsidRPr="006C3BF8" w:rsidRDefault="001557D1" w:rsidP="001557D1">
            <w:pPr>
              <w:pStyle w:val="TableText"/>
            </w:pPr>
            <w:r w:rsidRPr="006C3BF8">
              <w:t>NA</w:t>
            </w:r>
          </w:p>
        </w:tc>
        <w:tc>
          <w:tcPr>
            <w:tcW w:w="460" w:type="pct"/>
            <w:vAlign w:val="bottom"/>
          </w:tcPr>
          <w:p w14:paraId="57D54D3F" w14:textId="0BA0835C" w:rsidR="001557D1" w:rsidRPr="006C3BF8" w:rsidRDefault="001557D1" w:rsidP="001557D1">
            <w:pPr>
              <w:pStyle w:val="TableText"/>
            </w:pPr>
            <w:r>
              <w:t>TBD</w:t>
            </w:r>
          </w:p>
        </w:tc>
        <w:tc>
          <w:tcPr>
            <w:tcW w:w="297" w:type="pct"/>
            <w:tcMar>
              <w:left w:w="58" w:type="dxa"/>
              <w:right w:w="58" w:type="dxa"/>
            </w:tcMar>
            <w:vAlign w:val="bottom"/>
          </w:tcPr>
          <w:p w14:paraId="0933C41D" w14:textId="4B27FB02" w:rsidR="001557D1" w:rsidRPr="006C3BF8" w:rsidRDefault="001557D1" w:rsidP="001557D1">
            <w:pPr>
              <w:pStyle w:val="TableText"/>
            </w:pPr>
            <w:r w:rsidRPr="006C3BF8">
              <w:t>TBD</w:t>
            </w:r>
          </w:p>
        </w:tc>
        <w:tc>
          <w:tcPr>
            <w:tcW w:w="394" w:type="pct"/>
            <w:tcMar>
              <w:left w:w="58" w:type="dxa"/>
              <w:right w:w="58" w:type="dxa"/>
            </w:tcMar>
            <w:vAlign w:val="bottom"/>
          </w:tcPr>
          <w:p w14:paraId="21F73B4B" w14:textId="77777777" w:rsidR="001557D1" w:rsidRPr="006C3BF8" w:rsidRDefault="001557D1" w:rsidP="001557D1">
            <w:pPr>
              <w:pStyle w:val="TableText"/>
            </w:pPr>
            <w:r w:rsidRPr="006C3BF8">
              <w:t>NA</w:t>
            </w:r>
          </w:p>
        </w:tc>
        <w:tc>
          <w:tcPr>
            <w:tcW w:w="461" w:type="pct"/>
            <w:tcMar>
              <w:left w:w="58" w:type="dxa"/>
              <w:right w:w="58" w:type="dxa"/>
            </w:tcMar>
            <w:vAlign w:val="bottom"/>
          </w:tcPr>
          <w:p w14:paraId="24AA6CE9" w14:textId="77777777" w:rsidR="001557D1" w:rsidRPr="006C3BF8" w:rsidRDefault="001557D1" w:rsidP="001557D1">
            <w:pPr>
              <w:pStyle w:val="TableText"/>
            </w:pPr>
            <w:r w:rsidRPr="006C3BF8">
              <w:t>NA</w:t>
            </w:r>
          </w:p>
        </w:tc>
        <w:tc>
          <w:tcPr>
            <w:tcW w:w="394" w:type="pct"/>
            <w:tcMar>
              <w:left w:w="58" w:type="dxa"/>
              <w:right w:w="58" w:type="dxa"/>
            </w:tcMar>
            <w:vAlign w:val="bottom"/>
          </w:tcPr>
          <w:p w14:paraId="3920F71E" w14:textId="77777777" w:rsidR="001557D1" w:rsidRPr="006C3BF8" w:rsidRDefault="001557D1" w:rsidP="001557D1">
            <w:pPr>
              <w:pStyle w:val="TableText"/>
            </w:pPr>
            <w:r w:rsidRPr="006C3BF8">
              <w:t>NA</w:t>
            </w:r>
          </w:p>
        </w:tc>
        <w:tc>
          <w:tcPr>
            <w:tcW w:w="491" w:type="pct"/>
            <w:tcMar>
              <w:left w:w="58" w:type="dxa"/>
              <w:right w:w="58" w:type="dxa"/>
            </w:tcMar>
            <w:vAlign w:val="bottom"/>
          </w:tcPr>
          <w:p w14:paraId="40B516E2" w14:textId="77777777" w:rsidR="001557D1" w:rsidRPr="006C3BF8" w:rsidRDefault="001557D1" w:rsidP="001557D1">
            <w:pPr>
              <w:pStyle w:val="TableText"/>
            </w:pPr>
            <w:r w:rsidRPr="006C3BF8">
              <w:t>NA</w:t>
            </w:r>
          </w:p>
        </w:tc>
        <w:tc>
          <w:tcPr>
            <w:tcW w:w="715" w:type="pct"/>
            <w:tcMar>
              <w:left w:w="58" w:type="dxa"/>
              <w:right w:w="58" w:type="dxa"/>
            </w:tcMar>
            <w:vAlign w:val="bottom"/>
          </w:tcPr>
          <w:p w14:paraId="7E3BC5E6" w14:textId="77777777" w:rsidR="001557D1" w:rsidRPr="006C3BF8" w:rsidRDefault="001557D1" w:rsidP="001557D1">
            <w:pPr>
              <w:pStyle w:val="TableText"/>
            </w:pPr>
            <w:r w:rsidRPr="006C3BF8">
              <w:t>NA</w:t>
            </w:r>
          </w:p>
        </w:tc>
        <w:tc>
          <w:tcPr>
            <w:tcW w:w="571" w:type="pct"/>
            <w:tcMar>
              <w:left w:w="58" w:type="dxa"/>
              <w:right w:w="58" w:type="dxa"/>
            </w:tcMar>
            <w:vAlign w:val="bottom"/>
          </w:tcPr>
          <w:p w14:paraId="5623F4AD" w14:textId="77777777" w:rsidR="001557D1" w:rsidRPr="006C3BF8" w:rsidRDefault="001557D1" w:rsidP="001557D1">
            <w:pPr>
              <w:pStyle w:val="TableText"/>
            </w:pPr>
            <w:r w:rsidRPr="006C3BF8">
              <w:t>NA</w:t>
            </w:r>
          </w:p>
        </w:tc>
      </w:tr>
      <w:tr w:rsidR="001557D1" w:rsidRPr="003F12B1" w14:paraId="77120271" w14:textId="77777777" w:rsidTr="00965733">
        <w:trPr>
          <w:cantSplit/>
        </w:trPr>
        <w:tc>
          <w:tcPr>
            <w:tcW w:w="691" w:type="pct"/>
            <w:tcMar>
              <w:left w:w="58" w:type="dxa"/>
              <w:right w:w="58" w:type="dxa"/>
            </w:tcMar>
            <w:vAlign w:val="bottom"/>
          </w:tcPr>
          <w:p w14:paraId="73A0AC5D" w14:textId="77777777" w:rsidR="001557D1" w:rsidRPr="006C3BF8" w:rsidRDefault="001557D1" w:rsidP="001557D1">
            <w:pPr>
              <w:pStyle w:val="TableText"/>
            </w:pPr>
            <w:r w:rsidRPr="006C3BF8">
              <w:t>Total Hexa-Dioxins</w:t>
            </w:r>
          </w:p>
        </w:tc>
        <w:tc>
          <w:tcPr>
            <w:tcW w:w="526" w:type="pct"/>
            <w:tcMar>
              <w:left w:w="58" w:type="dxa"/>
              <w:right w:w="58" w:type="dxa"/>
            </w:tcMar>
            <w:vAlign w:val="bottom"/>
          </w:tcPr>
          <w:p w14:paraId="76016AEF" w14:textId="77777777" w:rsidR="001557D1" w:rsidRPr="006C3BF8" w:rsidRDefault="001557D1" w:rsidP="001557D1">
            <w:pPr>
              <w:pStyle w:val="TableText"/>
            </w:pPr>
            <w:r w:rsidRPr="006C3BF8">
              <w:t>NA</w:t>
            </w:r>
          </w:p>
        </w:tc>
        <w:tc>
          <w:tcPr>
            <w:tcW w:w="460" w:type="pct"/>
            <w:vAlign w:val="bottom"/>
          </w:tcPr>
          <w:p w14:paraId="5DCF1F1E" w14:textId="26B6B203" w:rsidR="001557D1" w:rsidRPr="006C3BF8" w:rsidRDefault="001557D1" w:rsidP="001557D1">
            <w:pPr>
              <w:pStyle w:val="TableText"/>
            </w:pPr>
            <w:r>
              <w:t>TBD</w:t>
            </w:r>
          </w:p>
        </w:tc>
        <w:tc>
          <w:tcPr>
            <w:tcW w:w="297" w:type="pct"/>
            <w:tcMar>
              <w:left w:w="58" w:type="dxa"/>
              <w:right w:w="58" w:type="dxa"/>
            </w:tcMar>
            <w:vAlign w:val="bottom"/>
          </w:tcPr>
          <w:p w14:paraId="2F705C78" w14:textId="1C9D68ED" w:rsidR="001557D1" w:rsidRPr="006C3BF8" w:rsidRDefault="001557D1" w:rsidP="001557D1">
            <w:pPr>
              <w:pStyle w:val="TableText"/>
            </w:pPr>
            <w:r w:rsidRPr="006C3BF8">
              <w:t>TBD</w:t>
            </w:r>
          </w:p>
        </w:tc>
        <w:tc>
          <w:tcPr>
            <w:tcW w:w="394" w:type="pct"/>
            <w:tcMar>
              <w:left w:w="58" w:type="dxa"/>
              <w:right w:w="58" w:type="dxa"/>
            </w:tcMar>
            <w:vAlign w:val="bottom"/>
          </w:tcPr>
          <w:p w14:paraId="04983500" w14:textId="77777777" w:rsidR="001557D1" w:rsidRPr="006C3BF8" w:rsidRDefault="001557D1" w:rsidP="001557D1">
            <w:pPr>
              <w:pStyle w:val="TableText"/>
            </w:pPr>
            <w:r w:rsidRPr="006C3BF8">
              <w:t>NA</w:t>
            </w:r>
          </w:p>
        </w:tc>
        <w:tc>
          <w:tcPr>
            <w:tcW w:w="461" w:type="pct"/>
            <w:tcMar>
              <w:left w:w="58" w:type="dxa"/>
              <w:right w:w="58" w:type="dxa"/>
            </w:tcMar>
            <w:vAlign w:val="bottom"/>
          </w:tcPr>
          <w:p w14:paraId="5E35E676" w14:textId="77777777" w:rsidR="001557D1" w:rsidRPr="006C3BF8" w:rsidRDefault="001557D1" w:rsidP="001557D1">
            <w:pPr>
              <w:pStyle w:val="TableText"/>
            </w:pPr>
            <w:r w:rsidRPr="006C3BF8">
              <w:t>NA</w:t>
            </w:r>
          </w:p>
        </w:tc>
        <w:tc>
          <w:tcPr>
            <w:tcW w:w="394" w:type="pct"/>
            <w:tcMar>
              <w:left w:w="58" w:type="dxa"/>
              <w:right w:w="58" w:type="dxa"/>
            </w:tcMar>
            <w:vAlign w:val="bottom"/>
          </w:tcPr>
          <w:p w14:paraId="54D7362D" w14:textId="77777777" w:rsidR="001557D1" w:rsidRPr="006C3BF8" w:rsidRDefault="001557D1" w:rsidP="001557D1">
            <w:pPr>
              <w:pStyle w:val="TableText"/>
            </w:pPr>
            <w:r w:rsidRPr="006C3BF8">
              <w:t>NA</w:t>
            </w:r>
          </w:p>
        </w:tc>
        <w:tc>
          <w:tcPr>
            <w:tcW w:w="491" w:type="pct"/>
            <w:tcMar>
              <w:left w:w="58" w:type="dxa"/>
              <w:right w:w="58" w:type="dxa"/>
            </w:tcMar>
            <w:vAlign w:val="bottom"/>
          </w:tcPr>
          <w:p w14:paraId="5F46391B" w14:textId="77777777" w:rsidR="001557D1" w:rsidRPr="006C3BF8" w:rsidRDefault="001557D1" w:rsidP="001557D1">
            <w:pPr>
              <w:pStyle w:val="TableText"/>
            </w:pPr>
            <w:r w:rsidRPr="006C3BF8">
              <w:t>NA</w:t>
            </w:r>
          </w:p>
        </w:tc>
        <w:tc>
          <w:tcPr>
            <w:tcW w:w="715" w:type="pct"/>
            <w:tcMar>
              <w:left w:w="58" w:type="dxa"/>
              <w:right w:w="58" w:type="dxa"/>
            </w:tcMar>
            <w:vAlign w:val="bottom"/>
          </w:tcPr>
          <w:p w14:paraId="2409BC11" w14:textId="77777777" w:rsidR="001557D1" w:rsidRPr="006C3BF8" w:rsidRDefault="001557D1" w:rsidP="001557D1">
            <w:pPr>
              <w:pStyle w:val="TableText"/>
            </w:pPr>
            <w:r w:rsidRPr="006C3BF8">
              <w:t>NA</w:t>
            </w:r>
          </w:p>
        </w:tc>
        <w:tc>
          <w:tcPr>
            <w:tcW w:w="571" w:type="pct"/>
            <w:tcMar>
              <w:left w:w="58" w:type="dxa"/>
              <w:right w:w="58" w:type="dxa"/>
            </w:tcMar>
            <w:vAlign w:val="bottom"/>
          </w:tcPr>
          <w:p w14:paraId="2480AA4D" w14:textId="77777777" w:rsidR="001557D1" w:rsidRPr="006C3BF8" w:rsidRDefault="001557D1" w:rsidP="001557D1">
            <w:pPr>
              <w:pStyle w:val="TableText"/>
            </w:pPr>
            <w:r w:rsidRPr="006C3BF8">
              <w:t>NA</w:t>
            </w:r>
          </w:p>
        </w:tc>
      </w:tr>
      <w:tr w:rsidR="001557D1" w:rsidRPr="003F12B1" w14:paraId="7DD33E0C" w14:textId="77777777" w:rsidTr="00965733">
        <w:trPr>
          <w:cantSplit/>
        </w:trPr>
        <w:tc>
          <w:tcPr>
            <w:tcW w:w="691" w:type="pct"/>
            <w:tcMar>
              <w:left w:w="58" w:type="dxa"/>
              <w:right w:w="58" w:type="dxa"/>
            </w:tcMar>
            <w:vAlign w:val="bottom"/>
          </w:tcPr>
          <w:p w14:paraId="08F4AB48" w14:textId="77777777" w:rsidR="001557D1" w:rsidRPr="006C3BF8" w:rsidRDefault="001557D1" w:rsidP="001557D1">
            <w:pPr>
              <w:pStyle w:val="TableText"/>
            </w:pPr>
            <w:r w:rsidRPr="006C3BF8">
              <w:lastRenderedPageBreak/>
              <w:t>Total Hepta-Dioxins</w:t>
            </w:r>
          </w:p>
        </w:tc>
        <w:tc>
          <w:tcPr>
            <w:tcW w:w="526" w:type="pct"/>
            <w:tcMar>
              <w:left w:w="58" w:type="dxa"/>
              <w:right w:w="58" w:type="dxa"/>
            </w:tcMar>
            <w:vAlign w:val="bottom"/>
          </w:tcPr>
          <w:p w14:paraId="2D5B90F2" w14:textId="77777777" w:rsidR="001557D1" w:rsidRPr="006C3BF8" w:rsidRDefault="001557D1" w:rsidP="001557D1">
            <w:pPr>
              <w:pStyle w:val="TableText"/>
            </w:pPr>
            <w:r w:rsidRPr="006C3BF8">
              <w:t>NA</w:t>
            </w:r>
          </w:p>
        </w:tc>
        <w:tc>
          <w:tcPr>
            <w:tcW w:w="460" w:type="pct"/>
            <w:vAlign w:val="bottom"/>
          </w:tcPr>
          <w:p w14:paraId="698F08CC" w14:textId="49D7D164" w:rsidR="001557D1" w:rsidRPr="006C3BF8" w:rsidRDefault="001557D1" w:rsidP="001557D1">
            <w:pPr>
              <w:pStyle w:val="TableText"/>
            </w:pPr>
            <w:r>
              <w:t>TBD</w:t>
            </w:r>
          </w:p>
        </w:tc>
        <w:tc>
          <w:tcPr>
            <w:tcW w:w="297" w:type="pct"/>
            <w:tcMar>
              <w:left w:w="58" w:type="dxa"/>
              <w:right w:w="58" w:type="dxa"/>
            </w:tcMar>
            <w:vAlign w:val="bottom"/>
          </w:tcPr>
          <w:p w14:paraId="2CD458B3" w14:textId="598BF6FC" w:rsidR="001557D1" w:rsidRPr="006C3BF8" w:rsidRDefault="001557D1" w:rsidP="001557D1">
            <w:pPr>
              <w:pStyle w:val="TableText"/>
            </w:pPr>
            <w:r w:rsidRPr="006C3BF8">
              <w:t>TBD</w:t>
            </w:r>
          </w:p>
        </w:tc>
        <w:tc>
          <w:tcPr>
            <w:tcW w:w="394" w:type="pct"/>
            <w:tcMar>
              <w:left w:w="58" w:type="dxa"/>
              <w:right w:w="58" w:type="dxa"/>
            </w:tcMar>
            <w:vAlign w:val="bottom"/>
          </w:tcPr>
          <w:p w14:paraId="695B9B20" w14:textId="77777777" w:rsidR="001557D1" w:rsidRPr="006C3BF8" w:rsidRDefault="001557D1" w:rsidP="001557D1">
            <w:pPr>
              <w:pStyle w:val="TableText"/>
            </w:pPr>
            <w:r w:rsidRPr="006C3BF8">
              <w:t>NA</w:t>
            </w:r>
          </w:p>
        </w:tc>
        <w:tc>
          <w:tcPr>
            <w:tcW w:w="461" w:type="pct"/>
            <w:tcMar>
              <w:left w:w="58" w:type="dxa"/>
              <w:right w:w="58" w:type="dxa"/>
            </w:tcMar>
            <w:vAlign w:val="bottom"/>
          </w:tcPr>
          <w:p w14:paraId="7A5AFB21" w14:textId="77777777" w:rsidR="001557D1" w:rsidRPr="006C3BF8" w:rsidRDefault="001557D1" w:rsidP="001557D1">
            <w:pPr>
              <w:pStyle w:val="TableText"/>
            </w:pPr>
            <w:r w:rsidRPr="006C3BF8">
              <w:t>NA</w:t>
            </w:r>
          </w:p>
        </w:tc>
        <w:tc>
          <w:tcPr>
            <w:tcW w:w="394" w:type="pct"/>
            <w:tcMar>
              <w:left w:w="58" w:type="dxa"/>
              <w:right w:w="58" w:type="dxa"/>
            </w:tcMar>
            <w:vAlign w:val="bottom"/>
          </w:tcPr>
          <w:p w14:paraId="0F611F65" w14:textId="77777777" w:rsidR="001557D1" w:rsidRPr="006C3BF8" w:rsidRDefault="001557D1" w:rsidP="001557D1">
            <w:pPr>
              <w:pStyle w:val="TableText"/>
            </w:pPr>
            <w:r w:rsidRPr="006C3BF8">
              <w:t>NA</w:t>
            </w:r>
          </w:p>
        </w:tc>
        <w:tc>
          <w:tcPr>
            <w:tcW w:w="491" w:type="pct"/>
            <w:tcMar>
              <w:left w:w="58" w:type="dxa"/>
              <w:right w:w="58" w:type="dxa"/>
            </w:tcMar>
            <w:vAlign w:val="bottom"/>
          </w:tcPr>
          <w:p w14:paraId="1BFE29A7" w14:textId="77777777" w:rsidR="001557D1" w:rsidRPr="006C3BF8" w:rsidRDefault="001557D1" w:rsidP="001557D1">
            <w:pPr>
              <w:pStyle w:val="TableText"/>
            </w:pPr>
            <w:r w:rsidRPr="006C3BF8">
              <w:t>NA</w:t>
            </w:r>
          </w:p>
        </w:tc>
        <w:tc>
          <w:tcPr>
            <w:tcW w:w="715" w:type="pct"/>
            <w:tcMar>
              <w:left w:w="58" w:type="dxa"/>
              <w:right w:w="58" w:type="dxa"/>
            </w:tcMar>
            <w:vAlign w:val="bottom"/>
          </w:tcPr>
          <w:p w14:paraId="0090BBD8" w14:textId="77777777" w:rsidR="001557D1" w:rsidRPr="006C3BF8" w:rsidRDefault="001557D1" w:rsidP="001557D1">
            <w:pPr>
              <w:pStyle w:val="TableText"/>
            </w:pPr>
            <w:r w:rsidRPr="006C3BF8">
              <w:t>NA</w:t>
            </w:r>
          </w:p>
        </w:tc>
        <w:tc>
          <w:tcPr>
            <w:tcW w:w="571" w:type="pct"/>
            <w:tcMar>
              <w:left w:w="58" w:type="dxa"/>
              <w:right w:w="58" w:type="dxa"/>
            </w:tcMar>
            <w:vAlign w:val="bottom"/>
          </w:tcPr>
          <w:p w14:paraId="4B830E95" w14:textId="77777777" w:rsidR="001557D1" w:rsidRPr="006C3BF8" w:rsidRDefault="001557D1" w:rsidP="001557D1">
            <w:pPr>
              <w:pStyle w:val="TableText"/>
            </w:pPr>
            <w:r w:rsidRPr="006C3BF8">
              <w:t>NA</w:t>
            </w:r>
          </w:p>
        </w:tc>
      </w:tr>
      <w:tr w:rsidR="001557D1" w:rsidRPr="003F12B1" w14:paraId="6F177F0E" w14:textId="77777777" w:rsidTr="00965733">
        <w:trPr>
          <w:cantSplit/>
        </w:trPr>
        <w:tc>
          <w:tcPr>
            <w:tcW w:w="691" w:type="pct"/>
            <w:tcMar>
              <w:left w:w="58" w:type="dxa"/>
              <w:right w:w="58" w:type="dxa"/>
            </w:tcMar>
            <w:vAlign w:val="bottom"/>
          </w:tcPr>
          <w:p w14:paraId="2C004873" w14:textId="77777777" w:rsidR="001557D1" w:rsidRPr="006C3BF8" w:rsidRDefault="001557D1" w:rsidP="001557D1">
            <w:pPr>
              <w:pStyle w:val="TableText"/>
            </w:pPr>
            <w:r w:rsidRPr="006C3BF8">
              <w:t>Total Tetra-Furans</w:t>
            </w:r>
          </w:p>
        </w:tc>
        <w:tc>
          <w:tcPr>
            <w:tcW w:w="526" w:type="pct"/>
            <w:tcMar>
              <w:left w:w="58" w:type="dxa"/>
              <w:right w:w="58" w:type="dxa"/>
            </w:tcMar>
            <w:vAlign w:val="bottom"/>
          </w:tcPr>
          <w:p w14:paraId="21E82172" w14:textId="77777777" w:rsidR="001557D1" w:rsidRPr="006C3BF8" w:rsidRDefault="001557D1" w:rsidP="001557D1">
            <w:pPr>
              <w:pStyle w:val="TableText"/>
            </w:pPr>
            <w:r w:rsidRPr="006C3BF8">
              <w:t>NA</w:t>
            </w:r>
          </w:p>
        </w:tc>
        <w:tc>
          <w:tcPr>
            <w:tcW w:w="460" w:type="pct"/>
            <w:vAlign w:val="bottom"/>
          </w:tcPr>
          <w:p w14:paraId="5D8AF692" w14:textId="7788BAEC" w:rsidR="001557D1" w:rsidRPr="006C3BF8" w:rsidRDefault="001557D1" w:rsidP="001557D1">
            <w:pPr>
              <w:pStyle w:val="TableText"/>
            </w:pPr>
            <w:r>
              <w:t>TBD</w:t>
            </w:r>
          </w:p>
        </w:tc>
        <w:tc>
          <w:tcPr>
            <w:tcW w:w="297" w:type="pct"/>
            <w:tcMar>
              <w:left w:w="58" w:type="dxa"/>
              <w:right w:w="58" w:type="dxa"/>
            </w:tcMar>
            <w:vAlign w:val="bottom"/>
          </w:tcPr>
          <w:p w14:paraId="6157D8B2" w14:textId="3F5290D4" w:rsidR="001557D1" w:rsidRPr="006C3BF8" w:rsidRDefault="001557D1" w:rsidP="001557D1">
            <w:pPr>
              <w:pStyle w:val="TableText"/>
            </w:pPr>
            <w:r w:rsidRPr="006C3BF8">
              <w:t>TBD</w:t>
            </w:r>
          </w:p>
        </w:tc>
        <w:tc>
          <w:tcPr>
            <w:tcW w:w="394" w:type="pct"/>
            <w:tcMar>
              <w:left w:w="58" w:type="dxa"/>
              <w:right w:w="58" w:type="dxa"/>
            </w:tcMar>
            <w:vAlign w:val="bottom"/>
          </w:tcPr>
          <w:p w14:paraId="02210D0B" w14:textId="77777777" w:rsidR="001557D1" w:rsidRPr="006C3BF8" w:rsidRDefault="001557D1" w:rsidP="001557D1">
            <w:pPr>
              <w:pStyle w:val="TableText"/>
            </w:pPr>
            <w:r w:rsidRPr="006C3BF8">
              <w:t>NA</w:t>
            </w:r>
          </w:p>
        </w:tc>
        <w:tc>
          <w:tcPr>
            <w:tcW w:w="461" w:type="pct"/>
            <w:tcMar>
              <w:left w:w="58" w:type="dxa"/>
              <w:right w:w="58" w:type="dxa"/>
            </w:tcMar>
            <w:vAlign w:val="bottom"/>
          </w:tcPr>
          <w:p w14:paraId="48FE1372" w14:textId="77777777" w:rsidR="001557D1" w:rsidRPr="006C3BF8" w:rsidRDefault="001557D1" w:rsidP="001557D1">
            <w:pPr>
              <w:pStyle w:val="TableText"/>
            </w:pPr>
            <w:r w:rsidRPr="006C3BF8">
              <w:t>NA</w:t>
            </w:r>
          </w:p>
        </w:tc>
        <w:tc>
          <w:tcPr>
            <w:tcW w:w="394" w:type="pct"/>
            <w:tcMar>
              <w:left w:w="58" w:type="dxa"/>
              <w:right w:w="58" w:type="dxa"/>
            </w:tcMar>
            <w:vAlign w:val="bottom"/>
          </w:tcPr>
          <w:p w14:paraId="563CDBF3" w14:textId="77777777" w:rsidR="001557D1" w:rsidRPr="006C3BF8" w:rsidRDefault="001557D1" w:rsidP="001557D1">
            <w:pPr>
              <w:pStyle w:val="TableText"/>
            </w:pPr>
            <w:r w:rsidRPr="006C3BF8">
              <w:t>NA</w:t>
            </w:r>
          </w:p>
        </w:tc>
        <w:tc>
          <w:tcPr>
            <w:tcW w:w="491" w:type="pct"/>
            <w:tcMar>
              <w:left w:w="58" w:type="dxa"/>
              <w:right w:w="58" w:type="dxa"/>
            </w:tcMar>
            <w:vAlign w:val="bottom"/>
          </w:tcPr>
          <w:p w14:paraId="77CEDA75" w14:textId="77777777" w:rsidR="001557D1" w:rsidRPr="006C3BF8" w:rsidRDefault="001557D1" w:rsidP="001557D1">
            <w:pPr>
              <w:pStyle w:val="TableText"/>
            </w:pPr>
            <w:r w:rsidRPr="006C3BF8">
              <w:t>NA</w:t>
            </w:r>
          </w:p>
        </w:tc>
        <w:tc>
          <w:tcPr>
            <w:tcW w:w="715" w:type="pct"/>
            <w:tcMar>
              <w:left w:w="58" w:type="dxa"/>
              <w:right w:w="58" w:type="dxa"/>
            </w:tcMar>
            <w:vAlign w:val="bottom"/>
          </w:tcPr>
          <w:p w14:paraId="559FAAE5" w14:textId="77777777" w:rsidR="001557D1" w:rsidRPr="006C3BF8" w:rsidRDefault="001557D1" w:rsidP="001557D1">
            <w:pPr>
              <w:pStyle w:val="TableText"/>
            </w:pPr>
            <w:r w:rsidRPr="006C3BF8">
              <w:t>NA</w:t>
            </w:r>
          </w:p>
        </w:tc>
        <w:tc>
          <w:tcPr>
            <w:tcW w:w="571" w:type="pct"/>
            <w:tcMar>
              <w:left w:w="58" w:type="dxa"/>
              <w:right w:w="58" w:type="dxa"/>
            </w:tcMar>
            <w:vAlign w:val="bottom"/>
          </w:tcPr>
          <w:p w14:paraId="696BFEB6" w14:textId="77777777" w:rsidR="001557D1" w:rsidRPr="006C3BF8" w:rsidRDefault="001557D1" w:rsidP="001557D1">
            <w:pPr>
              <w:pStyle w:val="TableText"/>
            </w:pPr>
            <w:r w:rsidRPr="006C3BF8">
              <w:t>NA</w:t>
            </w:r>
          </w:p>
        </w:tc>
      </w:tr>
      <w:tr w:rsidR="001557D1" w:rsidRPr="003F12B1" w14:paraId="7A315720" w14:textId="77777777" w:rsidTr="00965733">
        <w:trPr>
          <w:cantSplit/>
        </w:trPr>
        <w:tc>
          <w:tcPr>
            <w:tcW w:w="691" w:type="pct"/>
            <w:tcMar>
              <w:left w:w="58" w:type="dxa"/>
              <w:right w:w="58" w:type="dxa"/>
            </w:tcMar>
            <w:vAlign w:val="bottom"/>
          </w:tcPr>
          <w:p w14:paraId="73722E59" w14:textId="77777777" w:rsidR="001557D1" w:rsidRPr="006C3BF8" w:rsidRDefault="001557D1" w:rsidP="001557D1">
            <w:pPr>
              <w:pStyle w:val="TableText"/>
            </w:pPr>
            <w:r w:rsidRPr="006C3BF8">
              <w:t>Total Penta-Furans</w:t>
            </w:r>
          </w:p>
        </w:tc>
        <w:tc>
          <w:tcPr>
            <w:tcW w:w="526" w:type="pct"/>
            <w:tcMar>
              <w:left w:w="58" w:type="dxa"/>
              <w:right w:w="58" w:type="dxa"/>
            </w:tcMar>
            <w:vAlign w:val="bottom"/>
          </w:tcPr>
          <w:p w14:paraId="7E690CAE" w14:textId="77777777" w:rsidR="001557D1" w:rsidRPr="006C3BF8" w:rsidRDefault="001557D1" w:rsidP="001557D1">
            <w:pPr>
              <w:pStyle w:val="TableText"/>
            </w:pPr>
            <w:r w:rsidRPr="006C3BF8">
              <w:t>NA</w:t>
            </w:r>
          </w:p>
        </w:tc>
        <w:tc>
          <w:tcPr>
            <w:tcW w:w="460" w:type="pct"/>
            <w:vAlign w:val="bottom"/>
          </w:tcPr>
          <w:p w14:paraId="6072137F" w14:textId="5377E885" w:rsidR="001557D1" w:rsidRPr="006C3BF8" w:rsidRDefault="001557D1" w:rsidP="001557D1">
            <w:pPr>
              <w:pStyle w:val="TableText"/>
            </w:pPr>
            <w:r>
              <w:t>TBD</w:t>
            </w:r>
          </w:p>
        </w:tc>
        <w:tc>
          <w:tcPr>
            <w:tcW w:w="297" w:type="pct"/>
            <w:tcMar>
              <w:left w:w="58" w:type="dxa"/>
              <w:right w:w="58" w:type="dxa"/>
            </w:tcMar>
            <w:vAlign w:val="bottom"/>
          </w:tcPr>
          <w:p w14:paraId="1F187543" w14:textId="2AB442C4" w:rsidR="001557D1" w:rsidRPr="006C3BF8" w:rsidRDefault="001557D1" w:rsidP="001557D1">
            <w:pPr>
              <w:pStyle w:val="TableText"/>
            </w:pPr>
            <w:r w:rsidRPr="006C3BF8">
              <w:t>TBD</w:t>
            </w:r>
          </w:p>
        </w:tc>
        <w:tc>
          <w:tcPr>
            <w:tcW w:w="394" w:type="pct"/>
            <w:tcMar>
              <w:left w:w="58" w:type="dxa"/>
              <w:right w:w="58" w:type="dxa"/>
            </w:tcMar>
            <w:vAlign w:val="bottom"/>
          </w:tcPr>
          <w:p w14:paraId="08573D2C" w14:textId="77777777" w:rsidR="001557D1" w:rsidRPr="006C3BF8" w:rsidRDefault="001557D1" w:rsidP="001557D1">
            <w:pPr>
              <w:pStyle w:val="TableText"/>
            </w:pPr>
            <w:r w:rsidRPr="006C3BF8">
              <w:t>NA</w:t>
            </w:r>
          </w:p>
        </w:tc>
        <w:tc>
          <w:tcPr>
            <w:tcW w:w="461" w:type="pct"/>
            <w:tcMar>
              <w:left w:w="58" w:type="dxa"/>
              <w:right w:w="58" w:type="dxa"/>
            </w:tcMar>
            <w:vAlign w:val="bottom"/>
          </w:tcPr>
          <w:p w14:paraId="15D26C72" w14:textId="77777777" w:rsidR="001557D1" w:rsidRPr="006C3BF8" w:rsidRDefault="001557D1" w:rsidP="001557D1">
            <w:pPr>
              <w:pStyle w:val="TableText"/>
            </w:pPr>
            <w:r w:rsidRPr="006C3BF8">
              <w:t>NA</w:t>
            </w:r>
          </w:p>
        </w:tc>
        <w:tc>
          <w:tcPr>
            <w:tcW w:w="394" w:type="pct"/>
            <w:tcMar>
              <w:left w:w="58" w:type="dxa"/>
              <w:right w:w="58" w:type="dxa"/>
            </w:tcMar>
            <w:vAlign w:val="bottom"/>
          </w:tcPr>
          <w:p w14:paraId="44971260" w14:textId="77777777" w:rsidR="001557D1" w:rsidRPr="006C3BF8" w:rsidRDefault="001557D1" w:rsidP="001557D1">
            <w:pPr>
              <w:pStyle w:val="TableText"/>
            </w:pPr>
            <w:r w:rsidRPr="006C3BF8">
              <w:t>NA</w:t>
            </w:r>
          </w:p>
        </w:tc>
        <w:tc>
          <w:tcPr>
            <w:tcW w:w="491" w:type="pct"/>
            <w:tcMar>
              <w:left w:w="58" w:type="dxa"/>
              <w:right w:w="58" w:type="dxa"/>
            </w:tcMar>
            <w:vAlign w:val="bottom"/>
          </w:tcPr>
          <w:p w14:paraId="72A8D938" w14:textId="77777777" w:rsidR="001557D1" w:rsidRPr="006C3BF8" w:rsidRDefault="001557D1" w:rsidP="001557D1">
            <w:pPr>
              <w:pStyle w:val="TableText"/>
            </w:pPr>
            <w:r w:rsidRPr="006C3BF8">
              <w:t>NA</w:t>
            </w:r>
          </w:p>
        </w:tc>
        <w:tc>
          <w:tcPr>
            <w:tcW w:w="715" w:type="pct"/>
            <w:tcMar>
              <w:left w:w="58" w:type="dxa"/>
              <w:right w:w="58" w:type="dxa"/>
            </w:tcMar>
            <w:vAlign w:val="bottom"/>
          </w:tcPr>
          <w:p w14:paraId="52A22C35" w14:textId="77777777" w:rsidR="001557D1" w:rsidRPr="006C3BF8" w:rsidRDefault="001557D1" w:rsidP="001557D1">
            <w:pPr>
              <w:pStyle w:val="TableText"/>
            </w:pPr>
            <w:r w:rsidRPr="006C3BF8">
              <w:t>NA</w:t>
            </w:r>
          </w:p>
        </w:tc>
        <w:tc>
          <w:tcPr>
            <w:tcW w:w="571" w:type="pct"/>
            <w:tcMar>
              <w:left w:w="58" w:type="dxa"/>
              <w:right w:w="58" w:type="dxa"/>
            </w:tcMar>
            <w:vAlign w:val="bottom"/>
          </w:tcPr>
          <w:p w14:paraId="3286D8A1" w14:textId="77777777" w:rsidR="001557D1" w:rsidRPr="006C3BF8" w:rsidRDefault="001557D1" w:rsidP="001557D1">
            <w:pPr>
              <w:pStyle w:val="TableText"/>
            </w:pPr>
            <w:r w:rsidRPr="006C3BF8">
              <w:t>NA</w:t>
            </w:r>
          </w:p>
        </w:tc>
      </w:tr>
      <w:tr w:rsidR="001557D1" w:rsidRPr="003F12B1" w14:paraId="5ADE9BDB" w14:textId="77777777" w:rsidTr="00965733">
        <w:trPr>
          <w:cantSplit/>
        </w:trPr>
        <w:tc>
          <w:tcPr>
            <w:tcW w:w="691" w:type="pct"/>
            <w:tcMar>
              <w:left w:w="58" w:type="dxa"/>
              <w:right w:w="58" w:type="dxa"/>
            </w:tcMar>
            <w:vAlign w:val="bottom"/>
          </w:tcPr>
          <w:p w14:paraId="51E86122" w14:textId="77777777" w:rsidR="001557D1" w:rsidRPr="006C3BF8" w:rsidRDefault="001557D1" w:rsidP="001557D1">
            <w:pPr>
              <w:pStyle w:val="TableText"/>
            </w:pPr>
            <w:r w:rsidRPr="006C3BF8">
              <w:t>Total Hexa-Furans</w:t>
            </w:r>
          </w:p>
        </w:tc>
        <w:tc>
          <w:tcPr>
            <w:tcW w:w="526" w:type="pct"/>
            <w:tcMar>
              <w:left w:w="58" w:type="dxa"/>
              <w:right w:w="58" w:type="dxa"/>
            </w:tcMar>
            <w:vAlign w:val="bottom"/>
          </w:tcPr>
          <w:p w14:paraId="5AE32E97" w14:textId="77777777" w:rsidR="001557D1" w:rsidRPr="006C3BF8" w:rsidRDefault="001557D1" w:rsidP="001557D1">
            <w:pPr>
              <w:pStyle w:val="TableText"/>
            </w:pPr>
            <w:r w:rsidRPr="006C3BF8">
              <w:t>NA</w:t>
            </w:r>
          </w:p>
        </w:tc>
        <w:tc>
          <w:tcPr>
            <w:tcW w:w="460" w:type="pct"/>
            <w:vAlign w:val="bottom"/>
          </w:tcPr>
          <w:p w14:paraId="58773954" w14:textId="3A2008AA" w:rsidR="001557D1" w:rsidRPr="006C3BF8" w:rsidRDefault="001557D1" w:rsidP="001557D1">
            <w:pPr>
              <w:pStyle w:val="TableText"/>
            </w:pPr>
            <w:r>
              <w:t>TBD</w:t>
            </w:r>
          </w:p>
        </w:tc>
        <w:tc>
          <w:tcPr>
            <w:tcW w:w="297" w:type="pct"/>
            <w:tcMar>
              <w:left w:w="58" w:type="dxa"/>
              <w:right w:w="58" w:type="dxa"/>
            </w:tcMar>
            <w:vAlign w:val="bottom"/>
          </w:tcPr>
          <w:p w14:paraId="587F3D82" w14:textId="19D9ED74" w:rsidR="001557D1" w:rsidRPr="006C3BF8" w:rsidRDefault="001557D1" w:rsidP="001557D1">
            <w:pPr>
              <w:pStyle w:val="TableText"/>
            </w:pPr>
            <w:r w:rsidRPr="006C3BF8">
              <w:t>TBD</w:t>
            </w:r>
          </w:p>
        </w:tc>
        <w:tc>
          <w:tcPr>
            <w:tcW w:w="394" w:type="pct"/>
            <w:tcMar>
              <w:left w:w="58" w:type="dxa"/>
              <w:right w:w="58" w:type="dxa"/>
            </w:tcMar>
            <w:vAlign w:val="bottom"/>
          </w:tcPr>
          <w:p w14:paraId="24677839" w14:textId="77777777" w:rsidR="001557D1" w:rsidRPr="006C3BF8" w:rsidRDefault="001557D1" w:rsidP="001557D1">
            <w:pPr>
              <w:pStyle w:val="TableText"/>
            </w:pPr>
            <w:r w:rsidRPr="006C3BF8">
              <w:t>NA</w:t>
            </w:r>
          </w:p>
        </w:tc>
        <w:tc>
          <w:tcPr>
            <w:tcW w:w="461" w:type="pct"/>
            <w:tcMar>
              <w:left w:w="58" w:type="dxa"/>
              <w:right w:w="58" w:type="dxa"/>
            </w:tcMar>
            <w:vAlign w:val="bottom"/>
          </w:tcPr>
          <w:p w14:paraId="307BEDF0" w14:textId="77777777" w:rsidR="001557D1" w:rsidRPr="006C3BF8" w:rsidRDefault="001557D1" w:rsidP="001557D1">
            <w:pPr>
              <w:pStyle w:val="TableText"/>
            </w:pPr>
            <w:r w:rsidRPr="006C3BF8">
              <w:t>NA</w:t>
            </w:r>
          </w:p>
        </w:tc>
        <w:tc>
          <w:tcPr>
            <w:tcW w:w="394" w:type="pct"/>
            <w:tcMar>
              <w:left w:w="58" w:type="dxa"/>
              <w:right w:w="58" w:type="dxa"/>
            </w:tcMar>
            <w:vAlign w:val="bottom"/>
          </w:tcPr>
          <w:p w14:paraId="1D63D1C1" w14:textId="77777777" w:rsidR="001557D1" w:rsidRPr="006C3BF8" w:rsidRDefault="001557D1" w:rsidP="001557D1">
            <w:pPr>
              <w:pStyle w:val="TableText"/>
            </w:pPr>
            <w:r w:rsidRPr="006C3BF8">
              <w:t>NA</w:t>
            </w:r>
          </w:p>
        </w:tc>
        <w:tc>
          <w:tcPr>
            <w:tcW w:w="491" w:type="pct"/>
            <w:tcMar>
              <w:left w:w="58" w:type="dxa"/>
              <w:right w:w="58" w:type="dxa"/>
            </w:tcMar>
            <w:vAlign w:val="bottom"/>
          </w:tcPr>
          <w:p w14:paraId="19728A1E" w14:textId="77777777" w:rsidR="001557D1" w:rsidRPr="006C3BF8" w:rsidRDefault="001557D1" w:rsidP="001557D1">
            <w:pPr>
              <w:pStyle w:val="TableText"/>
            </w:pPr>
            <w:r w:rsidRPr="006C3BF8">
              <w:t>NA</w:t>
            </w:r>
          </w:p>
        </w:tc>
        <w:tc>
          <w:tcPr>
            <w:tcW w:w="715" w:type="pct"/>
            <w:tcMar>
              <w:left w:w="58" w:type="dxa"/>
              <w:right w:w="58" w:type="dxa"/>
            </w:tcMar>
            <w:vAlign w:val="bottom"/>
          </w:tcPr>
          <w:p w14:paraId="5A2972CB" w14:textId="77777777" w:rsidR="001557D1" w:rsidRPr="006C3BF8" w:rsidRDefault="001557D1" w:rsidP="001557D1">
            <w:pPr>
              <w:pStyle w:val="TableText"/>
            </w:pPr>
            <w:r w:rsidRPr="006C3BF8">
              <w:t>NA</w:t>
            </w:r>
          </w:p>
        </w:tc>
        <w:tc>
          <w:tcPr>
            <w:tcW w:w="571" w:type="pct"/>
            <w:tcMar>
              <w:left w:w="58" w:type="dxa"/>
              <w:right w:w="58" w:type="dxa"/>
            </w:tcMar>
            <w:vAlign w:val="bottom"/>
          </w:tcPr>
          <w:p w14:paraId="0325C40B" w14:textId="77777777" w:rsidR="001557D1" w:rsidRPr="006C3BF8" w:rsidRDefault="001557D1" w:rsidP="001557D1">
            <w:pPr>
              <w:pStyle w:val="TableText"/>
            </w:pPr>
            <w:r w:rsidRPr="006C3BF8">
              <w:t>NA</w:t>
            </w:r>
          </w:p>
        </w:tc>
      </w:tr>
      <w:tr w:rsidR="001557D1" w:rsidRPr="003F12B1" w14:paraId="7EF78193" w14:textId="77777777" w:rsidTr="00965733">
        <w:trPr>
          <w:cantSplit/>
        </w:trPr>
        <w:tc>
          <w:tcPr>
            <w:tcW w:w="691" w:type="pct"/>
            <w:tcMar>
              <w:left w:w="58" w:type="dxa"/>
              <w:right w:w="58" w:type="dxa"/>
            </w:tcMar>
            <w:vAlign w:val="bottom"/>
          </w:tcPr>
          <w:p w14:paraId="290E13CD" w14:textId="77777777" w:rsidR="001557D1" w:rsidRPr="006C3BF8" w:rsidRDefault="001557D1" w:rsidP="001557D1">
            <w:pPr>
              <w:pStyle w:val="TableText"/>
            </w:pPr>
            <w:r w:rsidRPr="006C3BF8">
              <w:t>Total Hepta-Furans</w:t>
            </w:r>
          </w:p>
        </w:tc>
        <w:tc>
          <w:tcPr>
            <w:tcW w:w="526" w:type="pct"/>
            <w:tcMar>
              <w:left w:w="58" w:type="dxa"/>
              <w:right w:w="58" w:type="dxa"/>
            </w:tcMar>
            <w:vAlign w:val="bottom"/>
          </w:tcPr>
          <w:p w14:paraId="1C1A77E4" w14:textId="77777777" w:rsidR="001557D1" w:rsidRPr="006C3BF8" w:rsidRDefault="001557D1" w:rsidP="001557D1">
            <w:pPr>
              <w:pStyle w:val="TableText"/>
            </w:pPr>
            <w:r w:rsidRPr="006C3BF8">
              <w:t>NA</w:t>
            </w:r>
          </w:p>
        </w:tc>
        <w:tc>
          <w:tcPr>
            <w:tcW w:w="460" w:type="pct"/>
            <w:vAlign w:val="bottom"/>
          </w:tcPr>
          <w:p w14:paraId="73FB3D74" w14:textId="79F92D22" w:rsidR="001557D1" w:rsidRPr="006C3BF8" w:rsidRDefault="001557D1" w:rsidP="001557D1">
            <w:pPr>
              <w:pStyle w:val="TableText"/>
            </w:pPr>
            <w:r>
              <w:t>TBD</w:t>
            </w:r>
          </w:p>
        </w:tc>
        <w:tc>
          <w:tcPr>
            <w:tcW w:w="297" w:type="pct"/>
            <w:tcMar>
              <w:left w:w="58" w:type="dxa"/>
              <w:right w:w="58" w:type="dxa"/>
            </w:tcMar>
            <w:vAlign w:val="bottom"/>
          </w:tcPr>
          <w:p w14:paraId="3E762631" w14:textId="58C761AE" w:rsidR="001557D1" w:rsidRPr="006C3BF8" w:rsidRDefault="001557D1" w:rsidP="001557D1">
            <w:pPr>
              <w:pStyle w:val="TableText"/>
            </w:pPr>
            <w:r w:rsidRPr="006C3BF8">
              <w:t>TBD</w:t>
            </w:r>
          </w:p>
        </w:tc>
        <w:tc>
          <w:tcPr>
            <w:tcW w:w="394" w:type="pct"/>
            <w:tcMar>
              <w:left w:w="58" w:type="dxa"/>
              <w:right w:w="58" w:type="dxa"/>
            </w:tcMar>
            <w:vAlign w:val="bottom"/>
          </w:tcPr>
          <w:p w14:paraId="55A400C3" w14:textId="77777777" w:rsidR="001557D1" w:rsidRPr="006C3BF8" w:rsidRDefault="001557D1" w:rsidP="001557D1">
            <w:pPr>
              <w:pStyle w:val="TableText"/>
            </w:pPr>
            <w:r w:rsidRPr="006C3BF8">
              <w:t>NA</w:t>
            </w:r>
          </w:p>
        </w:tc>
        <w:tc>
          <w:tcPr>
            <w:tcW w:w="461" w:type="pct"/>
            <w:tcMar>
              <w:left w:w="58" w:type="dxa"/>
              <w:right w:w="58" w:type="dxa"/>
            </w:tcMar>
            <w:vAlign w:val="bottom"/>
          </w:tcPr>
          <w:p w14:paraId="0FBE2650" w14:textId="77777777" w:rsidR="001557D1" w:rsidRPr="006C3BF8" w:rsidRDefault="001557D1" w:rsidP="001557D1">
            <w:pPr>
              <w:pStyle w:val="TableText"/>
            </w:pPr>
            <w:r w:rsidRPr="006C3BF8">
              <w:t>NA</w:t>
            </w:r>
          </w:p>
        </w:tc>
        <w:tc>
          <w:tcPr>
            <w:tcW w:w="394" w:type="pct"/>
            <w:tcMar>
              <w:left w:w="58" w:type="dxa"/>
              <w:right w:w="58" w:type="dxa"/>
            </w:tcMar>
            <w:vAlign w:val="bottom"/>
          </w:tcPr>
          <w:p w14:paraId="0CD08D01" w14:textId="77777777" w:rsidR="001557D1" w:rsidRPr="006C3BF8" w:rsidRDefault="001557D1" w:rsidP="001557D1">
            <w:pPr>
              <w:pStyle w:val="TableText"/>
            </w:pPr>
            <w:r w:rsidRPr="006C3BF8">
              <w:t>NA</w:t>
            </w:r>
          </w:p>
        </w:tc>
        <w:tc>
          <w:tcPr>
            <w:tcW w:w="491" w:type="pct"/>
            <w:tcMar>
              <w:left w:w="58" w:type="dxa"/>
              <w:right w:w="58" w:type="dxa"/>
            </w:tcMar>
            <w:vAlign w:val="bottom"/>
          </w:tcPr>
          <w:p w14:paraId="37BE0CD8" w14:textId="77777777" w:rsidR="001557D1" w:rsidRPr="006C3BF8" w:rsidRDefault="001557D1" w:rsidP="001557D1">
            <w:pPr>
              <w:pStyle w:val="TableText"/>
            </w:pPr>
            <w:r w:rsidRPr="006C3BF8">
              <w:t>NA</w:t>
            </w:r>
          </w:p>
        </w:tc>
        <w:tc>
          <w:tcPr>
            <w:tcW w:w="715" w:type="pct"/>
            <w:tcMar>
              <w:left w:w="58" w:type="dxa"/>
              <w:right w:w="58" w:type="dxa"/>
            </w:tcMar>
            <w:vAlign w:val="bottom"/>
          </w:tcPr>
          <w:p w14:paraId="10FF9E20" w14:textId="77777777" w:rsidR="001557D1" w:rsidRPr="006C3BF8" w:rsidRDefault="001557D1" w:rsidP="001557D1">
            <w:pPr>
              <w:pStyle w:val="TableText"/>
            </w:pPr>
            <w:r w:rsidRPr="006C3BF8">
              <w:t>NA</w:t>
            </w:r>
          </w:p>
        </w:tc>
        <w:tc>
          <w:tcPr>
            <w:tcW w:w="571" w:type="pct"/>
            <w:tcMar>
              <w:left w:w="58" w:type="dxa"/>
              <w:right w:w="58" w:type="dxa"/>
            </w:tcMar>
            <w:vAlign w:val="bottom"/>
          </w:tcPr>
          <w:p w14:paraId="3961FB6E" w14:textId="77777777" w:rsidR="001557D1" w:rsidRPr="006C3BF8" w:rsidRDefault="001557D1" w:rsidP="001557D1">
            <w:pPr>
              <w:pStyle w:val="TableText"/>
            </w:pPr>
            <w:r w:rsidRPr="006C3BF8">
              <w:t>NA</w:t>
            </w:r>
          </w:p>
        </w:tc>
      </w:tr>
    </w:tbl>
    <w:p w14:paraId="0ECC1AF8" w14:textId="01678EEB" w:rsidR="00363B83" w:rsidRDefault="009A72A0" w:rsidP="00373383">
      <w:pPr>
        <w:pStyle w:val="Tablenotes"/>
        <w:spacing w:before="120"/>
        <w:ind w:left="0" w:firstLine="0"/>
      </w:pPr>
      <w:bookmarkStart w:id="143" w:name="_Hlk159918006"/>
      <w:r w:rsidRPr="006C3BF8">
        <w:t>Notes</w:t>
      </w:r>
      <w:bookmarkEnd w:id="143"/>
      <w:r w:rsidRPr="006C3BF8">
        <w:t>:</w:t>
      </w:r>
    </w:p>
    <w:p w14:paraId="6851BD44" w14:textId="22D6D1F7" w:rsidR="00373383" w:rsidRDefault="00373383" w:rsidP="00363B83">
      <w:pPr>
        <w:pStyle w:val="Tablenotes"/>
        <w:ind w:left="0" w:firstLine="0"/>
        <w:jc w:val="both"/>
      </w:pPr>
      <w:r>
        <w:t>A</w:t>
      </w:r>
      <w:r w:rsidRPr="00346626">
        <w:t xml:space="preserve">chievable </w:t>
      </w:r>
      <w:r>
        <w:t>L</w:t>
      </w:r>
      <w:r w:rsidRPr="00346626">
        <w:t xml:space="preserve">aboratory </w:t>
      </w:r>
      <w:r>
        <w:t>L</w:t>
      </w:r>
      <w:r w:rsidRPr="00346626">
        <w:t>imits</w:t>
      </w:r>
      <w:r>
        <w:t xml:space="preserve"> are columns labeled</w:t>
      </w:r>
      <w:r w:rsidRPr="00A84260">
        <w:t xml:space="preserve"> </w:t>
      </w:r>
      <w:r w:rsidRPr="00346626">
        <w:t>Lab RLs and Lab MD</w:t>
      </w:r>
      <w:r>
        <w:t>L</w:t>
      </w:r>
    </w:p>
    <w:p w14:paraId="683B51F4" w14:textId="16B361AC" w:rsidR="009A72A0" w:rsidRPr="006C3BF8" w:rsidRDefault="00BE384F" w:rsidP="004678AB">
      <w:pPr>
        <w:pStyle w:val="Tablenotes"/>
        <w:jc w:val="both"/>
      </w:pPr>
      <w:bookmarkStart w:id="144" w:name="_Hlk130374741"/>
      <w:r w:rsidRPr="00BE384F">
        <w:t xml:space="preserve">Accuracy and Precision Criteria are columns labeled LCS and </w:t>
      </w:r>
      <w:r w:rsidR="000C39CF">
        <w:t>LCSD</w:t>
      </w:r>
      <w:r w:rsidRPr="00BE384F">
        <w:t xml:space="preserve"> Recovery Limits or L</w:t>
      </w:r>
      <w:r w:rsidR="000C39CF">
        <w:t>CS/LCSD Precision.</w:t>
      </w:r>
      <w:bookmarkEnd w:id="144"/>
    </w:p>
    <w:p w14:paraId="438210F9" w14:textId="77777777" w:rsidR="00DC0938" w:rsidRDefault="00DC0938" w:rsidP="00F92E82">
      <w:pPr>
        <w:pStyle w:val="Tablenotes"/>
        <w:ind w:left="0" w:firstLine="0"/>
        <w:sectPr w:rsidR="00DC0938" w:rsidSect="00AD16B6">
          <w:footerReference w:type="default" r:id="rId55"/>
          <w:pgSz w:w="15840" w:h="12240" w:orient="landscape"/>
          <w:pgMar w:top="1440" w:right="1080" w:bottom="1440" w:left="1080" w:header="720" w:footer="720" w:gutter="0"/>
          <w:cols w:space="432"/>
          <w:docGrid w:linePitch="299"/>
        </w:sectPr>
      </w:pPr>
    </w:p>
    <w:tbl>
      <w:tblPr>
        <w:tblStyle w:val="TableGrid"/>
        <w:tblW w:w="4135" w:type="dxa"/>
        <w:tblInd w:w="144" w:type="dxa"/>
        <w:tblLayout w:type="fixed"/>
        <w:tblLook w:val="04A0" w:firstRow="1" w:lastRow="0" w:firstColumn="1" w:lastColumn="0" w:noHBand="0" w:noVBand="1"/>
      </w:tblPr>
      <w:tblGrid>
        <w:gridCol w:w="715"/>
        <w:gridCol w:w="3420"/>
      </w:tblGrid>
      <w:tr w:rsidR="001F3707" w:rsidRPr="00914D58" w14:paraId="38CF6F68" w14:textId="77777777" w:rsidTr="00ED149B">
        <w:trPr>
          <w:trHeight w:hRule="exact" w:val="288"/>
        </w:trPr>
        <w:tc>
          <w:tcPr>
            <w:tcW w:w="715" w:type="dxa"/>
          </w:tcPr>
          <w:p w14:paraId="639DFFBE" w14:textId="77777777" w:rsidR="001F3707" w:rsidRPr="00914D58" w:rsidRDefault="001F3707" w:rsidP="00ED149B">
            <w:pPr>
              <w:pStyle w:val="Tablenotes"/>
              <w:ind w:left="0" w:firstLine="0"/>
            </w:pPr>
            <w:r w:rsidRPr="00914D58">
              <w:t>%R</w:t>
            </w:r>
          </w:p>
        </w:tc>
        <w:tc>
          <w:tcPr>
            <w:tcW w:w="3420" w:type="dxa"/>
          </w:tcPr>
          <w:p w14:paraId="3F68F6C3" w14:textId="77777777" w:rsidR="001F3707" w:rsidRPr="00914D58" w:rsidRDefault="001F3707" w:rsidP="00ED149B">
            <w:pPr>
              <w:pStyle w:val="Tablenotes"/>
              <w:ind w:left="0" w:firstLine="0"/>
            </w:pPr>
            <w:r w:rsidRPr="00914D58">
              <w:t>percent recovery</w:t>
            </w:r>
          </w:p>
        </w:tc>
      </w:tr>
      <w:tr w:rsidR="001F3707" w:rsidRPr="00914D58" w14:paraId="519B0B8D" w14:textId="77777777" w:rsidTr="00ED149B">
        <w:trPr>
          <w:trHeight w:hRule="exact" w:val="288"/>
        </w:trPr>
        <w:tc>
          <w:tcPr>
            <w:tcW w:w="715" w:type="dxa"/>
          </w:tcPr>
          <w:p w14:paraId="08F1B716" w14:textId="77777777" w:rsidR="001F3707" w:rsidRPr="00914D58" w:rsidRDefault="001F3707" w:rsidP="00ED149B">
            <w:pPr>
              <w:pStyle w:val="Tablenotes"/>
              <w:ind w:left="0" w:firstLine="0"/>
            </w:pPr>
            <w:r w:rsidRPr="00914D58">
              <w:t>CAS</w:t>
            </w:r>
          </w:p>
        </w:tc>
        <w:tc>
          <w:tcPr>
            <w:tcW w:w="3420" w:type="dxa"/>
          </w:tcPr>
          <w:p w14:paraId="3C09735A" w14:textId="77777777" w:rsidR="001F3707" w:rsidRPr="00914D58" w:rsidRDefault="001F3707" w:rsidP="00ED149B">
            <w:pPr>
              <w:pStyle w:val="Tablenotes"/>
              <w:ind w:left="0" w:firstLine="0"/>
            </w:pPr>
            <w:r w:rsidRPr="00914D58">
              <w:t>Chemical Abstracts Service</w:t>
            </w:r>
          </w:p>
        </w:tc>
      </w:tr>
      <w:tr w:rsidR="001F3707" w:rsidRPr="00914D58" w14:paraId="49A7A69D" w14:textId="77777777" w:rsidTr="00ED149B">
        <w:trPr>
          <w:trHeight w:hRule="exact" w:val="288"/>
        </w:trPr>
        <w:tc>
          <w:tcPr>
            <w:tcW w:w="715" w:type="dxa"/>
          </w:tcPr>
          <w:p w14:paraId="4417017B" w14:textId="77777777" w:rsidR="001F3707" w:rsidRPr="00914D58" w:rsidRDefault="001F3707" w:rsidP="00ED149B">
            <w:pPr>
              <w:pStyle w:val="Tablenotes"/>
              <w:ind w:left="0" w:firstLine="0"/>
            </w:pPr>
            <w:r w:rsidRPr="00914D58">
              <w:t>CLP</w:t>
            </w:r>
          </w:p>
        </w:tc>
        <w:tc>
          <w:tcPr>
            <w:tcW w:w="3420" w:type="dxa"/>
          </w:tcPr>
          <w:p w14:paraId="41A09CAE" w14:textId="77777777" w:rsidR="001F3707" w:rsidRPr="00914D58" w:rsidRDefault="001F3707" w:rsidP="00ED149B">
            <w:pPr>
              <w:pStyle w:val="Tablenotes"/>
              <w:ind w:left="0" w:firstLine="0"/>
            </w:pPr>
            <w:r w:rsidRPr="00914D58">
              <w:t>Contract Laboratory Program</w:t>
            </w:r>
          </w:p>
        </w:tc>
      </w:tr>
      <w:tr w:rsidR="001F3707" w:rsidRPr="006C3BF8" w14:paraId="4CB1158E" w14:textId="77777777" w:rsidTr="00ED149B">
        <w:trPr>
          <w:trHeight w:hRule="exact" w:val="432"/>
        </w:trPr>
        <w:tc>
          <w:tcPr>
            <w:tcW w:w="715" w:type="dxa"/>
          </w:tcPr>
          <w:p w14:paraId="3FAFA1FD" w14:textId="77777777" w:rsidR="001F3707" w:rsidRPr="00914D58" w:rsidRDefault="001F3707" w:rsidP="00ED149B">
            <w:pPr>
              <w:pStyle w:val="Tablenotes"/>
              <w:ind w:left="0" w:firstLine="0"/>
            </w:pPr>
            <w:r w:rsidRPr="00914D58">
              <w:t>HRSM02.1</w:t>
            </w:r>
          </w:p>
        </w:tc>
        <w:tc>
          <w:tcPr>
            <w:tcW w:w="3420" w:type="dxa"/>
          </w:tcPr>
          <w:p w14:paraId="4FE62F4A" w14:textId="77777777" w:rsidR="001F3707" w:rsidRPr="006C3BF8" w:rsidRDefault="001F3707" w:rsidP="00ED149B">
            <w:pPr>
              <w:pStyle w:val="Tablenotes"/>
              <w:ind w:left="0" w:firstLine="0"/>
            </w:pPr>
            <w:r w:rsidRPr="00914D58">
              <w:t>High Resolution Superfund Method version</w:t>
            </w:r>
            <w:r>
              <w:t xml:space="preserve"> </w:t>
            </w:r>
            <w:r w:rsidRPr="00914D58">
              <w:t>2.1</w:t>
            </w:r>
          </w:p>
        </w:tc>
      </w:tr>
      <w:tr w:rsidR="001F3707" w:rsidRPr="00914D58" w14:paraId="6EF86678" w14:textId="77777777" w:rsidTr="00ED149B">
        <w:trPr>
          <w:trHeight w:hRule="exact" w:val="288"/>
        </w:trPr>
        <w:tc>
          <w:tcPr>
            <w:tcW w:w="715" w:type="dxa"/>
          </w:tcPr>
          <w:p w14:paraId="4094C319" w14:textId="77777777" w:rsidR="001F3707" w:rsidRPr="00914D58" w:rsidRDefault="001F3707" w:rsidP="00ED149B">
            <w:pPr>
              <w:pStyle w:val="Tablenotes"/>
              <w:ind w:left="0" w:firstLine="0"/>
            </w:pPr>
            <w:r w:rsidRPr="00914D58">
              <w:t>LCS</w:t>
            </w:r>
          </w:p>
        </w:tc>
        <w:tc>
          <w:tcPr>
            <w:tcW w:w="3420" w:type="dxa"/>
          </w:tcPr>
          <w:p w14:paraId="260D801C" w14:textId="77777777" w:rsidR="001F3707" w:rsidRPr="00914D58" w:rsidRDefault="001F3707" w:rsidP="00ED149B">
            <w:pPr>
              <w:pStyle w:val="Tablenotes"/>
              <w:ind w:left="0" w:firstLine="0"/>
            </w:pPr>
            <w:r w:rsidRPr="00914D58">
              <w:t>Laboratory Control Sample</w:t>
            </w:r>
          </w:p>
        </w:tc>
      </w:tr>
      <w:tr w:rsidR="001F3707" w:rsidRPr="00914D58" w14:paraId="448D39F2" w14:textId="77777777" w:rsidTr="00ED149B">
        <w:trPr>
          <w:trHeight w:hRule="exact" w:val="288"/>
        </w:trPr>
        <w:tc>
          <w:tcPr>
            <w:tcW w:w="715" w:type="dxa"/>
          </w:tcPr>
          <w:p w14:paraId="4A80018E" w14:textId="77777777" w:rsidR="001F3707" w:rsidRPr="00914D58" w:rsidRDefault="001F3707" w:rsidP="00ED149B">
            <w:pPr>
              <w:pStyle w:val="Tablenotes"/>
              <w:ind w:left="0" w:firstLine="0"/>
            </w:pPr>
            <w:r w:rsidRPr="00914D58">
              <w:t>LCSD</w:t>
            </w:r>
          </w:p>
        </w:tc>
        <w:tc>
          <w:tcPr>
            <w:tcW w:w="3420" w:type="dxa"/>
          </w:tcPr>
          <w:p w14:paraId="2BC87715" w14:textId="77777777" w:rsidR="001F3707" w:rsidRPr="00914D58" w:rsidRDefault="001F3707" w:rsidP="00ED149B">
            <w:pPr>
              <w:pStyle w:val="Tablenotes"/>
              <w:ind w:left="0" w:firstLine="0"/>
            </w:pPr>
            <w:r w:rsidRPr="00914D58">
              <w:t>Laboratory Control Sample Duplicate</w:t>
            </w:r>
          </w:p>
        </w:tc>
      </w:tr>
      <w:tr w:rsidR="001F3707" w:rsidRPr="00914D58" w14:paraId="3C6EEEAD" w14:textId="77777777" w:rsidTr="00ED149B">
        <w:trPr>
          <w:trHeight w:hRule="exact" w:val="288"/>
        </w:trPr>
        <w:tc>
          <w:tcPr>
            <w:tcW w:w="715" w:type="dxa"/>
          </w:tcPr>
          <w:p w14:paraId="78F4C02B" w14:textId="77777777" w:rsidR="001F3707" w:rsidRPr="00914D58" w:rsidRDefault="001F3707" w:rsidP="00ED149B">
            <w:pPr>
              <w:pStyle w:val="Tablenotes"/>
              <w:ind w:left="0" w:firstLine="0"/>
            </w:pPr>
            <w:r w:rsidRPr="00914D58">
              <w:t>MDL</w:t>
            </w:r>
          </w:p>
        </w:tc>
        <w:tc>
          <w:tcPr>
            <w:tcW w:w="3420" w:type="dxa"/>
          </w:tcPr>
          <w:p w14:paraId="607D27DB" w14:textId="77777777" w:rsidR="001F3707" w:rsidRPr="00914D58" w:rsidRDefault="001F3707" w:rsidP="00ED149B">
            <w:pPr>
              <w:pStyle w:val="Tablenotes"/>
              <w:ind w:left="0" w:firstLine="0"/>
            </w:pPr>
            <w:r w:rsidRPr="00914D58">
              <w:t>Method Detection Limit</w:t>
            </w:r>
          </w:p>
        </w:tc>
      </w:tr>
      <w:tr w:rsidR="001F3707" w:rsidRPr="00914D58" w14:paraId="467E9D4A" w14:textId="77777777" w:rsidTr="00ED149B">
        <w:trPr>
          <w:trHeight w:hRule="exact" w:val="288"/>
        </w:trPr>
        <w:tc>
          <w:tcPr>
            <w:tcW w:w="715" w:type="dxa"/>
          </w:tcPr>
          <w:p w14:paraId="06C72ED4" w14:textId="77777777" w:rsidR="001F3707" w:rsidRPr="00914D58" w:rsidRDefault="001F3707" w:rsidP="00ED149B">
            <w:pPr>
              <w:pStyle w:val="Tablenotes"/>
              <w:ind w:left="0" w:firstLine="0"/>
            </w:pPr>
            <w:r w:rsidRPr="00914D58">
              <w:t>NA</w:t>
            </w:r>
          </w:p>
        </w:tc>
        <w:tc>
          <w:tcPr>
            <w:tcW w:w="3420" w:type="dxa"/>
          </w:tcPr>
          <w:p w14:paraId="225C3589" w14:textId="77777777" w:rsidR="001F3707" w:rsidRPr="00914D58" w:rsidRDefault="001F3707" w:rsidP="00ED149B">
            <w:pPr>
              <w:pStyle w:val="Tablenotes"/>
              <w:ind w:left="0" w:firstLine="0"/>
            </w:pPr>
            <w:r w:rsidRPr="00914D58">
              <w:t>Not Applicable</w:t>
            </w:r>
          </w:p>
        </w:tc>
      </w:tr>
      <w:tr w:rsidR="001F3707" w:rsidRPr="006C3BF8" w14:paraId="121A0A42" w14:textId="77777777" w:rsidTr="00ED149B">
        <w:trPr>
          <w:trHeight w:hRule="exact" w:val="288"/>
        </w:trPr>
        <w:tc>
          <w:tcPr>
            <w:tcW w:w="715" w:type="dxa"/>
          </w:tcPr>
          <w:p w14:paraId="0264F588" w14:textId="77777777" w:rsidR="001F3707" w:rsidRPr="00914D58" w:rsidRDefault="001F3707" w:rsidP="00ED149B">
            <w:pPr>
              <w:pStyle w:val="Tablenotes"/>
              <w:ind w:left="0" w:firstLine="0"/>
            </w:pPr>
            <w:r w:rsidRPr="00914D58">
              <w:t>ng/kg</w:t>
            </w:r>
          </w:p>
        </w:tc>
        <w:tc>
          <w:tcPr>
            <w:tcW w:w="3420" w:type="dxa"/>
          </w:tcPr>
          <w:p w14:paraId="762C071E" w14:textId="77777777" w:rsidR="001F3707" w:rsidRPr="006C3BF8" w:rsidRDefault="001F3707" w:rsidP="00ED149B">
            <w:pPr>
              <w:pStyle w:val="Tablenotes"/>
              <w:ind w:left="0" w:firstLine="0"/>
            </w:pPr>
            <w:r w:rsidRPr="00914D58">
              <w:t>nanograms per kilogram</w:t>
            </w:r>
          </w:p>
        </w:tc>
      </w:tr>
      <w:tr w:rsidR="001F3707" w:rsidRPr="00914D58" w14:paraId="590B5AF2" w14:textId="77777777" w:rsidTr="00ED149B">
        <w:trPr>
          <w:trHeight w:hRule="exact" w:val="288"/>
        </w:trPr>
        <w:tc>
          <w:tcPr>
            <w:tcW w:w="715" w:type="dxa"/>
          </w:tcPr>
          <w:p w14:paraId="0C082FDD" w14:textId="77777777" w:rsidR="001F3707" w:rsidRPr="00914D58" w:rsidRDefault="001F3707" w:rsidP="00ED149B">
            <w:pPr>
              <w:pStyle w:val="Tablenotes"/>
              <w:ind w:left="0" w:firstLine="0"/>
            </w:pPr>
            <w:r w:rsidRPr="00914D58">
              <w:t>pg/L</w:t>
            </w:r>
          </w:p>
        </w:tc>
        <w:tc>
          <w:tcPr>
            <w:tcW w:w="3420" w:type="dxa"/>
          </w:tcPr>
          <w:p w14:paraId="3120F95E" w14:textId="77777777" w:rsidR="001F3707" w:rsidRPr="00914D58" w:rsidRDefault="001F3707" w:rsidP="00ED149B">
            <w:pPr>
              <w:pStyle w:val="Tablenotes"/>
              <w:ind w:left="0" w:firstLine="0"/>
            </w:pPr>
            <w:r w:rsidRPr="00914D58">
              <w:t>picograms per liter</w:t>
            </w:r>
          </w:p>
        </w:tc>
      </w:tr>
      <w:tr w:rsidR="001F3707" w:rsidRPr="00914D58" w14:paraId="58E0E15F" w14:textId="77777777" w:rsidTr="00ED149B">
        <w:trPr>
          <w:trHeight w:hRule="exact" w:val="288"/>
        </w:trPr>
        <w:tc>
          <w:tcPr>
            <w:tcW w:w="715" w:type="dxa"/>
          </w:tcPr>
          <w:p w14:paraId="23ACE0EA" w14:textId="77777777" w:rsidR="001F3707" w:rsidRPr="00914D58" w:rsidRDefault="001F3707" w:rsidP="00ED149B">
            <w:pPr>
              <w:pStyle w:val="Tablenotes"/>
              <w:ind w:left="0" w:firstLine="0"/>
            </w:pPr>
            <w:r w:rsidRPr="00914D58">
              <w:t>RPD</w:t>
            </w:r>
          </w:p>
        </w:tc>
        <w:tc>
          <w:tcPr>
            <w:tcW w:w="3420" w:type="dxa"/>
          </w:tcPr>
          <w:p w14:paraId="3A3D332C" w14:textId="77777777" w:rsidR="001F3707" w:rsidRPr="00914D58" w:rsidRDefault="001F3707" w:rsidP="00ED149B">
            <w:pPr>
              <w:pStyle w:val="Tablenotes"/>
              <w:ind w:left="0" w:firstLine="0"/>
            </w:pPr>
            <w:r w:rsidRPr="00914D58">
              <w:t>relative percent difference</w:t>
            </w:r>
          </w:p>
        </w:tc>
      </w:tr>
      <w:tr w:rsidR="001F3707" w:rsidRPr="006C3BF8" w14:paraId="4691E041" w14:textId="77777777" w:rsidTr="00ED149B">
        <w:trPr>
          <w:trHeight w:hRule="exact" w:val="288"/>
        </w:trPr>
        <w:tc>
          <w:tcPr>
            <w:tcW w:w="715" w:type="dxa"/>
          </w:tcPr>
          <w:p w14:paraId="4632D0CE" w14:textId="77777777" w:rsidR="001F3707" w:rsidRPr="00914D58" w:rsidRDefault="001F3707" w:rsidP="00ED149B">
            <w:pPr>
              <w:pStyle w:val="Tablenotes"/>
              <w:ind w:left="0" w:firstLine="0"/>
            </w:pPr>
            <w:r w:rsidRPr="00914D58">
              <w:t>TBD</w:t>
            </w:r>
          </w:p>
        </w:tc>
        <w:tc>
          <w:tcPr>
            <w:tcW w:w="3420" w:type="dxa"/>
          </w:tcPr>
          <w:p w14:paraId="268139C4" w14:textId="77777777" w:rsidR="001F3707" w:rsidRPr="006C3BF8" w:rsidRDefault="001F3707" w:rsidP="00ED149B">
            <w:pPr>
              <w:pStyle w:val="Tablenotes"/>
              <w:ind w:left="0" w:firstLine="0"/>
            </w:pPr>
            <w:r w:rsidRPr="00914D58">
              <w:t>To Be Determined</w:t>
            </w:r>
          </w:p>
        </w:tc>
      </w:tr>
    </w:tbl>
    <w:p w14:paraId="71861B7E" w14:textId="77777777" w:rsidR="00DC0938" w:rsidRDefault="00DC0938" w:rsidP="009A72A0">
      <w:pPr>
        <w:sectPr w:rsidR="00DC0938" w:rsidSect="00AD16B6">
          <w:type w:val="continuous"/>
          <w:pgSz w:w="15840" w:h="12240" w:orient="landscape"/>
          <w:pgMar w:top="1440" w:right="1080" w:bottom="1440" w:left="1080" w:header="720" w:footer="720" w:gutter="0"/>
          <w:cols w:num="3" w:space="432"/>
          <w:docGrid w:linePitch="299"/>
        </w:sectPr>
      </w:pPr>
    </w:p>
    <w:p w14:paraId="5429E72E" w14:textId="77777777" w:rsidR="002130E5" w:rsidRDefault="002130E5" w:rsidP="009A72A0">
      <w:pPr>
        <w:sectPr w:rsidR="002130E5" w:rsidSect="00AD16B6">
          <w:footerReference w:type="default" r:id="rId56"/>
          <w:type w:val="continuous"/>
          <w:pgSz w:w="15840" w:h="12240" w:orient="landscape"/>
          <w:pgMar w:top="1440" w:right="1080" w:bottom="1440" w:left="1080" w:header="720" w:footer="720" w:gutter="0"/>
          <w:cols w:num="3" w:space="432"/>
          <w:docGrid w:linePitch="299"/>
        </w:sectPr>
      </w:pPr>
    </w:p>
    <w:p w14:paraId="48134D17" w14:textId="340A611C" w:rsidR="009A72A0" w:rsidRPr="006B5B6D" w:rsidRDefault="009A72A0" w:rsidP="009A72A0">
      <w:pPr>
        <w:pStyle w:val="Heading2"/>
      </w:pPr>
      <w:bookmarkStart w:id="145" w:name="_Ref148614442"/>
      <w:bookmarkStart w:id="146" w:name="_Toc160617038"/>
      <w:r w:rsidRPr="006B5B6D">
        <w:lastRenderedPageBreak/>
        <w:t>WORKSHEET #15.1</w:t>
      </w:r>
      <w:r>
        <w:t>5</w:t>
      </w:r>
      <w:r w:rsidRPr="006B5B6D">
        <w:t xml:space="preserve">: REFERENCE LIMITS AND EVALUATION TABLE – </w:t>
      </w:r>
      <w:r w:rsidR="007220EF">
        <w:br/>
      </w:r>
      <w:r w:rsidRPr="006B5B6D">
        <w:t>CHLORINATED BIPHENYL CONGENERS BY EPA 1668C (SOLID/WATER)</w:t>
      </w:r>
      <w:bookmarkEnd w:id="145"/>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32"/>
        <w:gridCol w:w="1573"/>
        <w:gridCol w:w="993"/>
        <w:gridCol w:w="899"/>
        <w:gridCol w:w="1260"/>
        <w:gridCol w:w="1260"/>
        <w:gridCol w:w="1148"/>
        <w:gridCol w:w="1372"/>
        <w:gridCol w:w="1711"/>
        <w:gridCol w:w="1422"/>
      </w:tblGrid>
      <w:tr w:rsidR="00AA70E0" w:rsidRPr="003F12B1" w14:paraId="151BCE79" w14:textId="77777777" w:rsidTr="004228C5">
        <w:trPr>
          <w:cantSplit/>
          <w:trHeight w:val="1125"/>
        </w:trPr>
        <w:tc>
          <w:tcPr>
            <w:tcW w:w="743" w:type="pct"/>
            <w:shd w:val="clear" w:color="auto" w:fill="D5ECFC" w:themeFill="accent6" w:themeFillTint="1A"/>
            <w:vAlign w:val="bottom"/>
          </w:tcPr>
          <w:p w14:paraId="4DAD2C79" w14:textId="70A03B40" w:rsidR="00AA70E0" w:rsidRPr="006B5B6D" w:rsidRDefault="00AA70E0" w:rsidP="007A7249">
            <w:pPr>
              <w:pStyle w:val="TableText"/>
              <w:jc w:val="center"/>
              <w:rPr>
                <w:b/>
                <w:bCs/>
              </w:rPr>
            </w:pPr>
            <w:r w:rsidRPr="006B5B6D">
              <w:rPr>
                <w:b/>
                <w:bCs/>
              </w:rPr>
              <w:t>Partial Analyte List (WHO List)</w:t>
            </w:r>
            <w:r>
              <w:rPr>
                <w:rStyle w:val="FootnoteReference"/>
                <w:b/>
                <w:bCs/>
              </w:rPr>
              <w:footnoteReference w:id="57"/>
            </w:r>
          </w:p>
        </w:tc>
        <w:tc>
          <w:tcPr>
            <w:tcW w:w="575" w:type="pct"/>
            <w:shd w:val="clear" w:color="auto" w:fill="D5ECFC" w:themeFill="accent6" w:themeFillTint="1A"/>
            <w:vAlign w:val="bottom"/>
          </w:tcPr>
          <w:p w14:paraId="078FF10E" w14:textId="0B5D9A3B" w:rsidR="00AA70E0" w:rsidRPr="006B5B6D" w:rsidRDefault="00AA70E0" w:rsidP="007A7249">
            <w:pPr>
              <w:pStyle w:val="TableText"/>
              <w:jc w:val="center"/>
              <w:rPr>
                <w:b/>
                <w:bCs/>
              </w:rPr>
            </w:pPr>
            <w:r w:rsidRPr="006B5B6D">
              <w:rPr>
                <w:b/>
                <w:bCs/>
              </w:rPr>
              <w:t>CAS Number</w:t>
            </w:r>
          </w:p>
        </w:tc>
        <w:tc>
          <w:tcPr>
            <w:tcW w:w="363" w:type="pct"/>
            <w:shd w:val="clear" w:color="auto" w:fill="D5ECFC" w:themeFill="accent6" w:themeFillTint="1A"/>
            <w:vAlign w:val="bottom"/>
          </w:tcPr>
          <w:p w14:paraId="381F6A6C" w14:textId="74F9B4E8" w:rsidR="00AA70E0" w:rsidRPr="006B5B6D" w:rsidRDefault="00AA70E0" w:rsidP="007A7249">
            <w:pPr>
              <w:pStyle w:val="TableText"/>
              <w:jc w:val="center"/>
              <w:rPr>
                <w:b/>
                <w:bCs/>
              </w:rPr>
            </w:pPr>
            <w:r>
              <w:rPr>
                <w:b/>
                <w:bCs/>
              </w:rPr>
              <w:t>Project Action Limit</w:t>
            </w:r>
          </w:p>
        </w:tc>
        <w:tc>
          <w:tcPr>
            <w:tcW w:w="329" w:type="pct"/>
            <w:shd w:val="clear" w:color="auto" w:fill="D5ECFC" w:themeFill="accent6" w:themeFillTint="1A"/>
            <w:vAlign w:val="bottom"/>
          </w:tcPr>
          <w:p w14:paraId="735B7D94" w14:textId="4BEDBAA8" w:rsidR="00AA70E0" w:rsidRPr="006B5B6D" w:rsidRDefault="00AA70E0" w:rsidP="007A7249">
            <w:pPr>
              <w:pStyle w:val="TableText"/>
              <w:jc w:val="center"/>
              <w:rPr>
                <w:b/>
                <w:bCs/>
              </w:rPr>
            </w:pPr>
            <w:r w:rsidRPr="006B5B6D">
              <w:rPr>
                <w:b/>
                <w:bCs/>
              </w:rPr>
              <w:t xml:space="preserve">Project </w:t>
            </w:r>
            <w:r>
              <w:rPr>
                <w:b/>
                <w:bCs/>
              </w:rPr>
              <w:t>QL</w:t>
            </w:r>
          </w:p>
        </w:tc>
        <w:tc>
          <w:tcPr>
            <w:tcW w:w="461" w:type="pct"/>
            <w:shd w:val="clear" w:color="auto" w:fill="D5ECFC" w:themeFill="accent6" w:themeFillTint="1A"/>
            <w:tcMar>
              <w:left w:w="58" w:type="dxa"/>
              <w:right w:w="58" w:type="dxa"/>
            </w:tcMar>
            <w:vAlign w:val="bottom"/>
          </w:tcPr>
          <w:p w14:paraId="17ED7BC6" w14:textId="1C168947" w:rsidR="00AA70E0" w:rsidRPr="00AA70E0" w:rsidRDefault="00AA70E0" w:rsidP="00AA70E0">
            <w:pPr>
              <w:pStyle w:val="TableText"/>
              <w:jc w:val="center"/>
              <w:rPr>
                <w:b/>
              </w:rPr>
            </w:pPr>
            <w:r>
              <w:rPr>
                <w:b/>
              </w:rPr>
              <w:t xml:space="preserve">Lab RL </w:t>
            </w:r>
            <w:r>
              <w:rPr>
                <w:b/>
                <w:sz w:val="16"/>
                <w:szCs w:val="16"/>
              </w:rPr>
              <w:t>(varies by lab)</w:t>
            </w:r>
            <w:r>
              <w:rPr>
                <w:b/>
                <w:szCs w:val="16"/>
              </w:rPr>
              <w:t xml:space="preserve"> </w:t>
            </w:r>
            <w:r w:rsidRPr="006B5B6D">
              <w:rPr>
                <w:b/>
                <w:bCs/>
              </w:rPr>
              <w:t>Solid</w:t>
            </w:r>
            <w:r>
              <w:rPr>
                <w:rStyle w:val="FootnoteReference"/>
                <w:b/>
                <w:bCs/>
              </w:rPr>
              <w:footnoteReference w:id="58"/>
            </w:r>
            <w:r w:rsidRPr="006B5B6D">
              <w:rPr>
                <w:b/>
                <w:bCs/>
              </w:rPr>
              <w:t xml:space="preserve"> (ng/kg)</w:t>
            </w:r>
          </w:p>
        </w:tc>
        <w:tc>
          <w:tcPr>
            <w:tcW w:w="461" w:type="pct"/>
            <w:shd w:val="clear" w:color="auto" w:fill="D5ECFC" w:themeFill="accent6" w:themeFillTint="1A"/>
            <w:tcMar>
              <w:left w:w="58" w:type="dxa"/>
              <w:right w:w="58" w:type="dxa"/>
            </w:tcMar>
            <w:vAlign w:val="bottom"/>
          </w:tcPr>
          <w:p w14:paraId="0CB208B7" w14:textId="10DD7B29" w:rsidR="00AA70E0" w:rsidRPr="006B5B6D" w:rsidRDefault="00AA70E0" w:rsidP="00AA70E0">
            <w:pPr>
              <w:pStyle w:val="TableText"/>
              <w:jc w:val="center"/>
              <w:rPr>
                <w:b/>
                <w:sz w:val="16"/>
                <w:szCs w:val="16"/>
              </w:rPr>
            </w:pPr>
            <w:r w:rsidRPr="006B5B6D">
              <w:rPr>
                <w:b/>
                <w:bCs/>
              </w:rPr>
              <w:t>Lab MDL</w:t>
            </w:r>
            <w:r w:rsidRPr="006B5B6D">
              <w:rPr>
                <w:b/>
                <w:bCs/>
                <w:sz w:val="16"/>
                <w:szCs w:val="16"/>
              </w:rPr>
              <w:t xml:space="preserve"> (varies by lab)</w:t>
            </w:r>
            <w:r>
              <w:rPr>
                <w:b/>
                <w:bCs/>
                <w:sz w:val="16"/>
                <w:szCs w:val="16"/>
              </w:rPr>
              <w:t xml:space="preserve"> </w:t>
            </w:r>
            <w:r w:rsidRPr="006B5B6D">
              <w:rPr>
                <w:b/>
                <w:bCs/>
              </w:rPr>
              <w:t>Solid (ng/kg)</w:t>
            </w:r>
          </w:p>
        </w:tc>
        <w:tc>
          <w:tcPr>
            <w:tcW w:w="420" w:type="pct"/>
            <w:shd w:val="clear" w:color="auto" w:fill="D5ECFC" w:themeFill="accent6" w:themeFillTint="1A"/>
            <w:tcMar>
              <w:left w:w="58" w:type="dxa"/>
              <w:right w:w="58" w:type="dxa"/>
            </w:tcMar>
            <w:vAlign w:val="bottom"/>
          </w:tcPr>
          <w:p w14:paraId="25050749" w14:textId="3B8A93C6" w:rsidR="00AA70E0" w:rsidRPr="00AA70E0" w:rsidRDefault="00AA70E0" w:rsidP="00AA70E0">
            <w:pPr>
              <w:pStyle w:val="TableText"/>
              <w:jc w:val="center"/>
              <w:rPr>
                <w:b/>
              </w:rPr>
            </w:pPr>
            <w:r>
              <w:rPr>
                <w:b/>
              </w:rPr>
              <w:t xml:space="preserve">Lab RL </w:t>
            </w:r>
            <w:r>
              <w:rPr>
                <w:b/>
                <w:sz w:val="16"/>
                <w:szCs w:val="16"/>
              </w:rPr>
              <w:t>(varies by lab)</w:t>
            </w:r>
            <w:r>
              <w:rPr>
                <w:b/>
                <w:szCs w:val="16"/>
              </w:rPr>
              <w:t xml:space="preserve"> </w:t>
            </w:r>
            <w:r w:rsidRPr="006B5B6D">
              <w:rPr>
                <w:b/>
                <w:bCs/>
              </w:rPr>
              <w:t>Water (pg/L)</w:t>
            </w:r>
          </w:p>
        </w:tc>
        <w:tc>
          <w:tcPr>
            <w:tcW w:w="502" w:type="pct"/>
            <w:shd w:val="clear" w:color="auto" w:fill="D5ECFC" w:themeFill="accent6" w:themeFillTint="1A"/>
            <w:tcMar>
              <w:left w:w="58" w:type="dxa"/>
              <w:right w:w="58" w:type="dxa"/>
            </w:tcMar>
            <w:vAlign w:val="bottom"/>
          </w:tcPr>
          <w:p w14:paraId="4CF534D7" w14:textId="13234290" w:rsidR="00AA70E0" w:rsidRPr="006B5B6D" w:rsidRDefault="00AA70E0" w:rsidP="00AA70E0">
            <w:pPr>
              <w:pStyle w:val="TableText"/>
              <w:jc w:val="center"/>
              <w:rPr>
                <w:b/>
                <w:bCs/>
              </w:rPr>
            </w:pPr>
            <w:r w:rsidRPr="006B5B6D">
              <w:rPr>
                <w:b/>
                <w:bCs/>
              </w:rPr>
              <w:t xml:space="preserve">Lab MDL </w:t>
            </w:r>
            <w:r w:rsidRPr="006B5B6D">
              <w:rPr>
                <w:b/>
                <w:bCs/>
                <w:sz w:val="16"/>
                <w:szCs w:val="16"/>
              </w:rPr>
              <w:t>(varies by lab)</w:t>
            </w:r>
            <w:r>
              <w:rPr>
                <w:b/>
                <w:bCs/>
                <w:szCs w:val="16"/>
              </w:rPr>
              <w:t xml:space="preserve"> </w:t>
            </w:r>
            <w:r w:rsidRPr="006B5B6D">
              <w:rPr>
                <w:b/>
                <w:bCs/>
              </w:rPr>
              <w:t>Water (pg/L)</w:t>
            </w:r>
          </w:p>
        </w:tc>
        <w:tc>
          <w:tcPr>
            <w:tcW w:w="626" w:type="pct"/>
            <w:shd w:val="clear" w:color="auto" w:fill="D5ECFC" w:themeFill="accent6" w:themeFillTint="1A"/>
            <w:tcMar>
              <w:left w:w="58" w:type="dxa"/>
              <w:right w:w="58" w:type="dxa"/>
            </w:tcMar>
            <w:vAlign w:val="bottom"/>
          </w:tcPr>
          <w:p w14:paraId="75F8F438" w14:textId="504DBD9C" w:rsidR="00AA70E0" w:rsidRPr="006B5B6D" w:rsidRDefault="00AA70E0" w:rsidP="00AA70E0">
            <w:pPr>
              <w:pStyle w:val="TableText"/>
              <w:jc w:val="center"/>
              <w:rPr>
                <w:b/>
                <w:bCs/>
              </w:rPr>
            </w:pPr>
            <w:r w:rsidRPr="006B5B6D">
              <w:rPr>
                <w:b/>
                <w:bCs/>
              </w:rPr>
              <w:t>LCS and LCSD Recovery Limits</w:t>
            </w:r>
            <w:r w:rsidR="007B287D">
              <w:rPr>
                <w:rStyle w:val="FootnoteReference"/>
                <w:b/>
                <w:bCs/>
              </w:rPr>
              <w:footnoteReference w:id="59"/>
            </w:r>
            <w:r>
              <w:rPr>
                <w:b/>
                <w:bCs/>
              </w:rPr>
              <w:t xml:space="preserve"> </w:t>
            </w:r>
            <w:r w:rsidRPr="006B5B6D">
              <w:rPr>
                <w:b/>
                <w:bCs/>
              </w:rPr>
              <w:t>All Matrices %R</w:t>
            </w:r>
          </w:p>
        </w:tc>
        <w:tc>
          <w:tcPr>
            <w:tcW w:w="521" w:type="pct"/>
            <w:shd w:val="clear" w:color="auto" w:fill="D5ECFC" w:themeFill="accent6" w:themeFillTint="1A"/>
            <w:tcMar>
              <w:left w:w="58" w:type="dxa"/>
              <w:right w:w="58" w:type="dxa"/>
            </w:tcMar>
            <w:vAlign w:val="bottom"/>
          </w:tcPr>
          <w:p w14:paraId="6ABDF98F" w14:textId="17B1D7CB" w:rsidR="00AA70E0" w:rsidRPr="006B5B6D" w:rsidRDefault="00AA70E0" w:rsidP="00AA70E0">
            <w:pPr>
              <w:pStyle w:val="TableText"/>
              <w:jc w:val="center"/>
              <w:rPr>
                <w:b/>
                <w:bCs/>
              </w:rPr>
            </w:pPr>
            <w:r w:rsidRPr="006B5B6D">
              <w:rPr>
                <w:b/>
                <w:bCs/>
              </w:rPr>
              <w:t>LCS/LCSD Precision</w:t>
            </w:r>
            <w:r>
              <w:rPr>
                <w:b/>
                <w:bCs/>
              </w:rPr>
              <w:t xml:space="preserve"> </w:t>
            </w:r>
            <w:r w:rsidRPr="006B5B6D">
              <w:rPr>
                <w:b/>
                <w:bCs/>
              </w:rPr>
              <w:t>All Matrices RPD</w:t>
            </w:r>
          </w:p>
        </w:tc>
      </w:tr>
      <w:tr w:rsidR="007A7249" w:rsidRPr="003F12B1" w14:paraId="4B040CEE" w14:textId="77777777" w:rsidTr="004228C5">
        <w:trPr>
          <w:cantSplit/>
        </w:trPr>
        <w:tc>
          <w:tcPr>
            <w:tcW w:w="743" w:type="pct"/>
            <w:tcMar>
              <w:left w:w="58" w:type="dxa"/>
              <w:right w:w="58" w:type="dxa"/>
            </w:tcMar>
            <w:vAlign w:val="center"/>
          </w:tcPr>
          <w:p w14:paraId="3C69716C" w14:textId="77777777" w:rsidR="007A7249" w:rsidRPr="006B5B6D" w:rsidRDefault="007A7249" w:rsidP="00067B89">
            <w:pPr>
              <w:pStyle w:val="TableText"/>
            </w:pPr>
            <w:r w:rsidRPr="006B5B6D">
              <w:t>PCB-77</w:t>
            </w:r>
          </w:p>
        </w:tc>
        <w:tc>
          <w:tcPr>
            <w:tcW w:w="575" w:type="pct"/>
            <w:tcMar>
              <w:left w:w="58" w:type="dxa"/>
              <w:right w:w="58" w:type="dxa"/>
            </w:tcMar>
            <w:vAlign w:val="center"/>
          </w:tcPr>
          <w:p w14:paraId="343110AE" w14:textId="77777777" w:rsidR="007A7249" w:rsidRPr="006B5B6D" w:rsidRDefault="007A7249" w:rsidP="00067B89">
            <w:pPr>
              <w:pStyle w:val="TableText"/>
            </w:pPr>
            <w:r w:rsidRPr="006B5B6D">
              <w:t>32598-13-3</w:t>
            </w:r>
          </w:p>
        </w:tc>
        <w:tc>
          <w:tcPr>
            <w:tcW w:w="363" w:type="pct"/>
          </w:tcPr>
          <w:p w14:paraId="2BED064E" w14:textId="77777777" w:rsidR="007A7249" w:rsidRPr="006B5B6D" w:rsidRDefault="007A7249" w:rsidP="00067B89">
            <w:pPr>
              <w:pStyle w:val="TableText"/>
            </w:pPr>
          </w:p>
        </w:tc>
        <w:tc>
          <w:tcPr>
            <w:tcW w:w="329" w:type="pct"/>
            <w:tcMar>
              <w:left w:w="58" w:type="dxa"/>
              <w:right w:w="58" w:type="dxa"/>
            </w:tcMar>
            <w:vAlign w:val="center"/>
          </w:tcPr>
          <w:p w14:paraId="5959B1E2" w14:textId="286B0008" w:rsidR="007A7249" w:rsidRPr="006B5B6D" w:rsidRDefault="007A7249" w:rsidP="00067B89">
            <w:pPr>
              <w:pStyle w:val="TableText"/>
            </w:pPr>
            <w:r w:rsidRPr="006B5B6D">
              <w:t>TBD</w:t>
            </w:r>
          </w:p>
        </w:tc>
        <w:tc>
          <w:tcPr>
            <w:tcW w:w="461" w:type="pct"/>
            <w:tcMar>
              <w:left w:w="58" w:type="dxa"/>
              <w:right w:w="58" w:type="dxa"/>
            </w:tcMar>
            <w:vAlign w:val="center"/>
          </w:tcPr>
          <w:p w14:paraId="610A20AA" w14:textId="77777777" w:rsidR="007A7249" w:rsidRPr="006B5B6D" w:rsidRDefault="007A7249" w:rsidP="00067B89">
            <w:pPr>
              <w:pStyle w:val="TableText"/>
            </w:pPr>
            <w:r w:rsidRPr="006B5B6D">
              <w:t>2.0</w:t>
            </w:r>
          </w:p>
        </w:tc>
        <w:tc>
          <w:tcPr>
            <w:tcW w:w="461" w:type="pct"/>
            <w:tcMar>
              <w:left w:w="58" w:type="dxa"/>
              <w:right w:w="58" w:type="dxa"/>
            </w:tcMar>
            <w:vAlign w:val="center"/>
          </w:tcPr>
          <w:p w14:paraId="5C93F35F"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32EC66A5" w14:textId="77777777" w:rsidR="007A7249" w:rsidRPr="006B5B6D" w:rsidRDefault="007A7249" w:rsidP="00067B89">
            <w:pPr>
              <w:pStyle w:val="TableText"/>
            </w:pPr>
            <w:r w:rsidRPr="006B5B6D">
              <w:t>20</w:t>
            </w:r>
          </w:p>
        </w:tc>
        <w:tc>
          <w:tcPr>
            <w:tcW w:w="502" w:type="pct"/>
            <w:tcMar>
              <w:left w:w="58" w:type="dxa"/>
              <w:right w:w="58" w:type="dxa"/>
            </w:tcMar>
            <w:vAlign w:val="center"/>
          </w:tcPr>
          <w:p w14:paraId="322A8755"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249694FB" w14:textId="77777777" w:rsidR="007A7249" w:rsidRPr="006B5B6D" w:rsidRDefault="007A7249" w:rsidP="00067B89">
            <w:pPr>
              <w:pStyle w:val="TableText"/>
            </w:pPr>
            <w:r w:rsidRPr="006B5B6D">
              <w:t>60-135</w:t>
            </w:r>
          </w:p>
        </w:tc>
        <w:tc>
          <w:tcPr>
            <w:tcW w:w="521" w:type="pct"/>
            <w:tcMar>
              <w:left w:w="58" w:type="dxa"/>
              <w:right w:w="58" w:type="dxa"/>
            </w:tcMar>
            <w:vAlign w:val="center"/>
          </w:tcPr>
          <w:p w14:paraId="3FDE3780" w14:textId="77777777" w:rsidR="007A7249" w:rsidRPr="006B5B6D" w:rsidRDefault="007A7249" w:rsidP="00067B89">
            <w:pPr>
              <w:pStyle w:val="TableText"/>
            </w:pPr>
            <w:r w:rsidRPr="006B5B6D">
              <w:t>≤ 30 %</w:t>
            </w:r>
          </w:p>
        </w:tc>
      </w:tr>
      <w:tr w:rsidR="007A7249" w:rsidRPr="003F12B1" w14:paraId="01D86C3C" w14:textId="77777777" w:rsidTr="004228C5">
        <w:trPr>
          <w:cantSplit/>
        </w:trPr>
        <w:tc>
          <w:tcPr>
            <w:tcW w:w="743" w:type="pct"/>
            <w:tcMar>
              <w:left w:w="58" w:type="dxa"/>
              <w:right w:w="58" w:type="dxa"/>
            </w:tcMar>
            <w:vAlign w:val="center"/>
          </w:tcPr>
          <w:p w14:paraId="7570E1B8" w14:textId="77777777" w:rsidR="007A7249" w:rsidRPr="006B5B6D" w:rsidRDefault="007A7249" w:rsidP="00067B89">
            <w:pPr>
              <w:pStyle w:val="TableText"/>
            </w:pPr>
            <w:r w:rsidRPr="006B5B6D">
              <w:t>PCB-81</w:t>
            </w:r>
          </w:p>
        </w:tc>
        <w:tc>
          <w:tcPr>
            <w:tcW w:w="575" w:type="pct"/>
            <w:tcMar>
              <w:left w:w="58" w:type="dxa"/>
              <w:right w:w="58" w:type="dxa"/>
            </w:tcMar>
            <w:vAlign w:val="center"/>
          </w:tcPr>
          <w:p w14:paraId="06905931" w14:textId="77777777" w:rsidR="007A7249" w:rsidRPr="006B5B6D" w:rsidRDefault="007A7249" w:rsidP="00067B89">
            <w:pPr>
              <w:pStyle w:val="TableText"/>
            </w:pPr>
            <w:r w:rsidRPr="006B5B6D">
              <w:t>70362-50-4</w:t>
            </w:r>
          </w:p>
        </w:tc>
        <w:tc>
          <w:tcPr>
            <w:tcW w:w="363" w:type="pct"/>
          </w:tcPr>
          <w:p w14:paraId="025435E7" w14:textId="77777777" w:rsidR="007A7249" w:rsidRPr="006B5B6D" w:rsidRDefault="007A7249" w:rsidP="00067B89">
            <w:pPr>
              <w:pStyle w:val="TableText"/>
            </w:pPr>
          </w:p>
        </w:tc>
        <w:tc>
          <w:tcPr>
            <w:tcW w:w="329" w:type="pct"/>
            <w:tcMar>
              <w:left w:w="58" w:type="dxa"/>
              <w:right w:w="58" w:type="dxa"/>
            </w:tcMar>
            <w:vAlign w:val="center"/>
          </w:tcPr>
          <w:p w14:paraId="6ABA5E53" w14:textId="3D8DC1E5" w:rsidR="007A7249" w:rsidRPr="006B5B6D" w:rsidRDefault="007A7249" w:rsidP="00067B89">
            <w:pPr>
              <w:pStyle w:val="TableText"/>
            </w:pPr>
            <w:r w:rsidRPr="006B5B6D">
              <w:t>TBD</w:t>
            </w:r>
          </w:p>
        </w:tc>
        <w:tc>
          <w:tcPr>
            <w:tcW w:w="461" w:type="pct"/>
            <w:tcMar>
              <w:left w:w="58" w:type="dxa"/>
              <w:right w:w="58" w:type="dxa"/>
            </w:tcMar>
            <w:vAlign w:val="center"/>
          </w:tcPr>
          <w:p w14:paraId="0AC198D5" w14:textId="77777777" w:rsidR="007A7249" w:rsidRPr="006B5B6D" w:rsidRDefault="007A7249" w:rsidP="00067B89">
            <w:pPr>
              <w:pStyle w:val="TableText"/>
            </w:pPr>
            <w:r w:rsidRPr="006B5B6D">
              <w:t>2.0</w:t>
            </w:r>
          </w:p>
        </w:tc>
        <w:tc>
          <w:tcPr>
            <w:tcW w:w="461" w:type="pct"/>
            <w:tcMar>
              <w:left w:w="58" w:type="dxa"/>
              <w:right w:w="58" w:type="dxa"/>
            </w:tcMar>
            <w:vAlign w:val="center"/>
          </w:tcPr>
          <w:p w14:paraId="4010CE77"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5FCD6FB7" w14:textId="77777777" w:rsidR="007A7249" w:rsidRPr="006B5B6D" w:rsidRDefault="007A7249" w:rsidP="00067B89">
            <w:pPr>
              <w:pStyle w:val="TableText"/>
            </w:pPr>
            <w:r w:rsidRPr="006B5B6D">
              <w:t>20</w:t>
            </w:r>
          </w:p>
        </w:tc>
        <w:tc>
          <w:tcPr>
            <w:tcW w:w="502" w:type="pct"/>
            <w:tcMar>
              <w:left w:w="58" w:type="dxa"/>
              <w:right w:w="58" w:type="dxa"/>
            </w:tcMar>
            <w:vAlign w:val="center"/>
          </w:tcPr>
          <w:p w14:paraId="67439A11"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277A6F2B" w14:textId="77777777" w:rsidR="007A7249" w:rsidRPr="006B5B6D" w:rsidRDefault="007A7249" w:rsidP="00067B89">
            <w:pPr>
              <w:pStyle w:val="TableText"/>
            </w:pPr>
            <w:r w:rsidRPr="006B5B6D">
              <w:t>60-135</w:t>
            </w:r>
          </w:p>
        </w:tc>
        <w:tc>
          <w:tcPr>
            <w:tcW w:w="521" w:type="pct"/>
            <w:tcMar>
              <w:left w:w="58" w:type="dxa"/>
              <w:right w:w="58" w:type="dxa"/>
            </w:tcMar>
          </w:tcPr>
          <w:p w14:paraId="1F079B2A" w14:textId="77777777" w:rsidR="007A7249" w:rsidRPr="006B5B6D" w:rsidRDefault="007A7249" w:rsidP="00067B89">
            <w:pPr>
              <w:pStyle w:val="TableText"/>
            </w:pPr>
            <w:r w:rsidRPr="006B5B6D">
              <w:t>≤ 30 %</w:t>
            </w:r>
          </w:p>
        </w:tc>
      </w:tr>
      <w:tr w:rsidR="007A7249" w:rsidRPr="003F12B1" w14:paraId="1766FC5F" w14:textId="77777777" w:rsidTr="004228C5">
        <w:trPr>
          <w:cantSplit/>
        </w:trPr>
        <w:tc>
          <w:tcPr>
            <w:tcW w:w="743" w:type="pct"/>
            <w:tcMar>
              <w:left w:w="58" w:type="dxa"/>
              <w:right w:w="58" w:type="dxa"/>
            </w:tcMar>
            <w:vAlign w:val="center"/>
          </w:tcPr>
          <w:p w14:paraId="66BCE255" w14:textId="77777777" w:rsidR="007A7249" w:rsidRPr="006B5B6D" w:rsidRDefault="007A7249" w:rsidP="00067B89">
            <w:pPr>
              <w:pStyle w:val="TableText"/>
            </w:pPr>
            <w:r w:rsidRPr="006B5B6D">
              <w:t>PCB-105</w:t>
            </w:r>
          </w:p>
        </w:tc>
        <w:tc>
          <w:tcPr>
            <w:tcW w:w="575" w:type="pct"/>
            <w:tcMar>
              <w:left w:w="58" w:type="dxa"/>
              <w:right w:w="58" w:type="dxa"/>
            </w:tcMar>
            <w:vAlign w:val="center"/>
          </w:tcPr>
          <w:p w14:paraId="7743BAFB" w14:textId="77777777" w:rsidR="007A7249" w:rsidRPr="006B5B6D" w:rsidRDefault="007A7249" w:rsidP="00067B89">
            <w:pPr>
              <w:pStyle w:val="TableText"/>
            </w:pPr>
            <w:r w:rsidRPr="006B5B6D">
              <w:t>32598-14-4</w:t>
            </w:r>
          </w:p>
        </w:tc>
        <w:tc>
          <w:tcPr>
            <w:tcW w:w="363" w:type="pct"/>
          </w:tcPr>
          <w:p w14:paraId="7485363A" w14:textId="77777777" w:rsidR="007A7249" w:rsidRPr="006B5B6D" w:rsidRDefault="007A7249" w:rsidP="00067B89">
            <w:pPr>
              <w:pStyle w:val="TableText"/>
            </w:pPr>
          </w:p>
        </w:tc>
        <w:tc>
          <w:tcPr>
            <w:tcW w:w="329" w:type="pct"/>
            <w:tcMar>
              <w:left w:w="58" w:type="dxa"/>
              <w:right w:w="58" w:type="dxa"/>
            </w:tcMar>
            <w:vAlign w:val="center"/>
          </w:tcPr>
          <w:p w14:paraId="7C6939CC" w14:textId="5A8D29B0" w:rsidR="007A7249" w:rsidRPr="006B5B6D" w:rsidRDefault="007A7249" w:rsidP="00067B89">
            <w:pPr>
              <w:pStyle w:val="TableText"/>
            </w:pPr>
            <w:r w:rsidRPr="006B5B6D">
              <w:t>TBD</w:t>
            </w:r>
          </w:p>
        </w:tc>
        <w:tc>
          <w:tcPr>
            <w:tcW w:w="461" w:type="pct"/>
            <w:tcMar>
              <w:left w:w="58" w:type="dxa"/>
              <w:right w:w="58" w:type="dxa"/>
            </w:tcMar>
            <w:vAlign w:val="center"/>
          </w:tcPr>
          <w:p w14:paraId="6BDB48CF" w14:textId="77777777" w:rsidR="007A7249" w:rsidRPr="006B5B6D" w:rsidRDefault="007A7249" w:rsidP="00067B89">
            <w:pPr>
              <w:pStyle w:val="TableText"/>
            </w:pPr>
            <w:r w:rsidRPr="006B5B6D">
              <w:t>2.0</w:t>
            </w:r>
          </w:p>
        </w:tc>
        <w:tc>
          <w:tcPr>
            <w:tcW w:w="461" w:type="pct"/>
            <w:tcMar>
              <w:left w:w="58" w:type="dxa"/>
              <w:right w:w="58" w:type="dxa"/>
            </w:tcMar>
            <w:vAlign w:val="center"/>
          </w:tcPr>
          <w:p w14:paraId="56851739"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4AD8C072" w14:textId="77777777" w:rsidR="007A7249" w:rsidRPr="006B5B6D" w:rsidRDefault="007A7249" w:rsidP="00067B89">
            <w:pPr>
              <w:pStyle w:val="TableText"/>
            </w:pPr>
            <w:r w:rsidRPr="006B5B6D">
              <w:t>20</w:t>
            </w:r>
          </w:p>
        </w:tc>
        <w:tc>
          <w:tcPr>
            <w:tcW w:w="502" w:type="pct"/>
            <w:tcMar>
              <w:left w:w="58" w:type="dxa"/>
              <w:right w:w="58" w:type="dxa"/>
            </w:tcMar>
            <w:vAlign w:val="center"/>
          </w:tcPr>
          <w:p w14:paraId="785BADFA"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702E447B" w14:textId="77777777" w:rsidR="007A7249" w:rsidRPr="006B5B6D" w:rsidRDefault="007A7249" w:rsidP="00067B89">
            <w:pPr>
              <w:pStyle w:val="TableText"/>
            </w:pPr>
            <w:r w:rsidRPr="006B5B6D">
              <w:t>60-135</w:t>
            </w:r>
          </w:p>
        </w:tc>
        <w:tc>
          <w:tcPr>
            <w:tcW w:w="521" w:type="pct"/>
            <w:tcMar>
              <w:left w:w="58" w:type="dxa"/>
              <w:right w:w="58" w:type="dxa"/>
            </w:tcMar>
          </w:tcPr>
          <w:p w14:paraId="3A061BD8" w14:textId="77777777" w:rsidR="007A7249" w:rsidRPr="006B5B6D" w:rsidRDefault="007A7249" w:rsidP="00067B89">
            <w:pPr>
              <w:pStyle w:val="TableText"/>
            </w:pPr>
            <w:r w:rsidRPr="006B5B6D">
              <w:t>≤ 30 %</w:t>
            </w:r>
          </w:p>
        </w:tc>
      </w:tr>
      <w:tr w:rsidR="007A7249" w:rsidRPr="003F12B1" w14:paraId="39C0D48C" w14:textId="77777777" w:rsidTr="004228C5">
        <w:trPr>
          <w:cantSplit/>
        </w:trPr>
        <w:tc>
          <w:tcPr>
            <w:tcW w:w="743" w:type="pct"/>
            <w:tcMar>
              <w:left w:w="58" w:type="dxa"/>
              <w:right w:w="58" w:type="dxa"/>
            </w:tcMar>
            <w:vAlign w:val="center"/>
          </w:tcPr>
          <w:p w14:paraId="64EC8640" w14:textId="77777777" w:rsidR="007A7249" w:rsidRPr="006B5B6D" w:rsidRDefault="007A7249" w:rsidP="00067B89">
            <w:pPr>
              <w:pStyle w:val="TableText"/>
            </w:pPr>
            <w:r w:rsidRPr="006B5B6D">
              <w:t>PCB-114</w:t>
            </w:r>
          </w:p>
        </w:tc>
        <w:tc>
          <w:tcPr>
            <w:tcW w:w="575" w:type="pct"/>
            <w:tcMar>
              <w:left w:w="58" w:type="dxa"/>
              <w:right w:w="58" w:type="dxa"/>
            </w:tcMar>
            <w:vAlign w:val="center"/>
          </w:tcPr>
          <w:p w14:paraId="60E738DD" w14:textId="77777777" w:rsidR="007A7249" w:rsidRPr="006B5B6D" w:rsidRDefault="007A7249" w:rsidP="00067B89">
            <w:pPr>
              <w:pStyle w:val="TableText"/>
            </w:pPr>
            <w:r w:rsidRPr="006B5B6D">
              <w:t>74472-37-0</w:t>
            </w:r>
          </w:p>
        </w:tc>
        <w:tc>
          <w:tcPr>
            <w:tcW w:w="363" w:type="pct"/>
          </w:tcPr>
          <w:p w14:paraId="3DB23C8D" w14:textId="77777777" w:rsidR="007A7249" w:rsidRPr="006B5B6D" w:rsidRDefault="007A7249" w:rsidP="00067B89">
            <w:pPr>
              <w:pStyle w:val="TableText"/>
            </w:pPr>
          </w:p>
        </w:tc>
        <w:tc>
          <w:tcPr>
            <w:tcW w:w="329" w:type="pct"/>
            <w:tcMar>
              <w:left w:w="58" w:type="dxa"/>
              <w:right w:w="58" w:type="dxa"/>
            </w:tcMar>
            <w:vAlign w:val="center"/>
          </w:tcPr>
          <w:p w14:paraId="217D5A8B" w14:textId="57283CD3" w:rsidR="007A7249" w:rsidRPr="006B5B6D" w:rsidRDefault="007A7249" w:rsidP="00067B89">
            <w:pPr>
              <w:pStyle w:val="TableText"/>
            </w:pPr>
            <w:r w:rsidRPr="006B5B6D">
              <w:t>TBD</w:t>
            </w:r>
          </w:p>
        </w:tc>
        <w:tc>
          <w:tcPr>
            <w:tcW w:w="461" w:type="pct"/>
            <w:tcMar>
              <w:left w:w="58" w:type="dxa"/>
              <w:right w:w="58" w:type="dxa"/>
            </w:tcMar>
            <w:vAlign w:val="center"/>
          </w:tcPr>
          <w:p w14:paraId="61073B52" w14:textId="77777777" w:rsidR="007A7249" w:rsidRPr="006B5B6D" w:rsidRDefault="007A7249" w:rsidP="00067B89">
            <w:pPr>
              <w:pStyle w:val="TableText"/>
            </w:pPr>
            <w:r w:rsidRPr="006B5B6D">
              <w:t>2.0</w:t>
            </w:r>
          </w:p>
        </w:tc>
        <w:tc>
          <w:tcPr>
            <w:tcW w:w="461" w:type="pct"/>
            <w:tcMar>
              <w:left w:w="58" w:type="dxa"/>
              <w:right w:w="58" w:type="dxa"/>
            </w:tcMar>
            <w:vAlign w:val="center"/>
          </w:tcPr>
          <w:p w14:paraId="6D7B94CC"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39085869" w14:textId="77777777" w:rsidR="007A7249" w:rsidRPr="006B5B6D" w:rsidRDefault="007A7249" w:rsidP="00067B89">
            <w:pPr>
              <w:pStyle w:val="TableText"/>
            </w:pPr>
            <w:r w:rsidRPr="006B5B6D">
              <w:t>20</w:t>
            </w:r>
          </w:p>
        </w:tc>
        <w:tc>
          <w:tcPr>
            <w:tcW w:w="502" w:type="pct"/>
            <w:tcMar>
              <w:left w:w="58" w:type="dxa"/>
              <w:right w:w="58" w:type="dxa"/>
            </w:tcMar>
            <w:vAlign w:val="center"/>
          </w:tcPr>
          <w:p w14:paraId="10348931"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4A7FD67F" w14:textId="77777777" w:rsidR="007A7249" w:rsidRPr="006B5B6D" w:rsidRDefault="007A7249" w:rsidP="00067B89">
            <w:pPr>
              <w:pStyle w:val="TableText"/>
            </w:pPr>
            <w:r w:rsidRPr="006B5B6D">
              <w:t>60-135</w:t>
            </w:r>
          </w:p>
        </w:tc>
        <w:tc>
          <w:tcPr>
            <w:tcW w:w="521" w:type="pct"/>
            <w:tcMar>
              <w:left w:w="58" w:type="dxa"/>
              <w:right w:w="58" w:type="dxa"/>
            </w:tcMar>
          </w:tcPr>
          <w:p w14:paraId="25549ABC" w14:textId="77777777" w:rsidR="007A7249" w:rsidRPr="006B5B6D" w:rsidRDefault="007A7249" w:rsidP="00067B89">
            <w:pPr>
              <w:pStyle w:val="TableText"/>
            </w:pPr>
            <w:r w:rsidRPr="006B5B6D">
              <w:t>≤ 30 %</w:t>
            </w:r>
          </w:p>
        </w:tc>
      </w:tr>
      <w:tr w:rsidR="007A7249" w:rsidRPr="003F12B1" w14:paraId="5C74FBA4" w14:textId="77777777" w:rsidTr="004228C5">
        <w:trPr>
          <w:cantSplit/>
        </w:trPr>
        <w:tc>
          <w:tcPr>
            <w:tcW w:w="743" w:type="pct"/>
            <w:tcMar>
              <w:left w:w="58" w:type="dxa"/>
              <w:right w:w="58" w:type="dxa"/>
            </w:tcMar>
            <w:vAlign w:val="center"/>
          </w:tcPr>
          <w:p w14:paraId="35A6C5D1" w14:textId="77777777" w:rsidR="007A7249" w:rsidRPr="006B5B6D" w:rsidRDefault="007A7249" w:rsidP="00067B89">
            <w:pPr>
              <w:pStyle w:val="TableText"/>
            </w:pPr>
            <w:r w:rsidRPr="006B5B6D">
              <w:t>PCB-118</w:t>
            </w:r>
          </w:p>
        </w:tc>
        <w:tc>
          <w:tcPr>
            <w:tcW w:w="575" w:type="pct"/>
            <w:tcMar>
              <w:left w:w="58" w:type="dxa"/>
              <w:right w:w="58" w:type="dxa"/>
            </w:tcMar>
            <w:vAlign w:val="center"/>
          </w:tcPr>
          <w:p w14:paraId="59FFBD4A" w14:textId="77777777" w:rsidR="007A7249" w:rsidRPr="006B5B6D" w:rsidRDefault="007A7249" w:rsidP="00067B89">
            <w:pPr>
              <w:pStyle w:val="TableText"/>
            </w:pPr>
            <w:r w:rsidRPr="006B5B6D">
              <w:t>31508-00-6</w:t>
            </w:r>
          </w:p>
        </w:tc>
        <w:tc>
          <w:tcPr>
            <w:tcW w:w="363" w:type="pct"/>
          </w:tcPr>
          <w:p w14:paraId="18969E53" w14:textId="77777777" w:rsidR="007A7249" w:rsidRPr="006B5B6D" w:rsidRDefault="007A7249" w:rsidP="00067B89">
            <w:pPr>
              <w:pStyle w:val="TableText"/>
            </w:pPr>
          </w:p>
        </w:tc>
        <w:tc>
          <w:tcPr>
            <w:tcW w:w="329" w:type="pct"/>
            <w:tcMar>
              <w:left w:w="58" w:type="dxa"/>
              <w:right w:w="58" w:type="dxa"/>
            </w:tcMar>
            <w:vAlign w:val="center"/>
          </w:tcPr>
          <w:p w14:paraId="430D9BF8" w14:textId="4E6BCCA4" w:rsidR="007A7249" w:rsidRPr="006B5B6D" w:rsidRDefault="007A7249" w:rsidP="00067B89">
            <w:pPr>
              <w:pStyle w:val="TableText"/>
            </w:pPr>
            <w:r w:rsidRPr="006B5B6D">
              <w:t>TBD</w:t>
            </w:r>
          </w:p>
        </w:tc>
        <w:tc>
          <w:tcPr>
            <w:tcW w:w="461" w:type="pct"/>
            <w:tcMar>
              <w:left w:w="58" w:type="dxa"/>
              <w:right w:w="58" w:type="dxa"/>
            </w:tcMar>
            <w:vAlign w:val="center"/>
          </w:tcPr>
          <w:p w14:paraId="7C255BFF" w14:textId="77777777" w:rsidR="007A7249" w:rsidRPr="006B5B6D" w:rsidRDefault="007A7249" w:rsidP="00067B89">
            <w:pPr>
              <w:pStyle w:val="TableText"/>
            </w:pPr>
            <w:r w:rsidRPr="006B5B6D">
              <w:t>2.0</w:t>
            </w:r>
          </w:p>
        </w:tc>
        <w:tc>
          <w:tcPr>
            <w:tcW w:w="461" w:type="pct"/>
            <w:tcMar>
              <w:left w:w="58" w:type="dxa"/>
              <w:right w:w="58" w:type="dxa"/>
            </w:tcMar>
            <w:vAlign w:val="center"/>
          </w:tcPr>
          <w:p w14:paraId="40473CD9"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07F62A60" w14:textId="77777777" w:rsidR="007A7249" w:rsidRPr="006B5B6D" w:rsidRDefault="007A7249" w:rsidP="00067B89">
            <w:pPr>
              <w:pStyle w:val="TableText"/>
            </w:pPr>
            <w:r w:rsidRPr="006B5B6D">
              <w:t>20</w:t>
            </w:r>
          </w:p>
        </w:tc>
        <w:tc>
          <w:tcPr>
            <w:tcW w:w="502" w:type="pct"/>
            <w:tcMar>
              <w:left w:w="58" w:type="dxa"/>
              <w:right w:w="58" w:type="dxa"/>
            </w:tcMar>
            <w:vAlign w:val="center"/>
          </w:tcPr>
          <w:p w14:paraId="09C45AAD"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4CD7625C" w14:textId="77777777" w:rsidR="007A7249" w:rsidRPr="006B5B6D" w:rsidRDefault="007A7249" w:rsidP="00067B89">
            <w:pPr>
              <w:pStyle w:val="TableText"/>
            </w:pPr>
            <w:r w:rsidRPr="006B5B6D">
              <w:t>60-135</w:t>
            </w:r>
          </w:p>
        </w:tc>
        <w:tc>
          <w:tcPr>
            <w:tcW w:w="521" w:type="pct"/>
            <w:tcMar>
              <w:left w:w="58" w:type="dxa"/>
              <w:right w:w="58" w:type="dxa"/>
            </w:tcMar>
          </w:tcPr>
          <w:p w14:paraId="7DE53025" w14:textId="77777777" w:rsidR="007A7249" w:rsidRPr="006B5B6D" w:rsidRDefault="007A7249" w:rsidP="00067B89">
            <w:pPr>
              <w:pStyle w:val="TableText"/>
            </w:pPr>
            <w:r w:rsidRPr="006B5B6D">
              <w:t>≤ 30 %</w:t>
            </w:r>
          </w:p>
        </w:tc>
      </w:tr>
      <w:tr w:rsidR="007A7249" w:rsidRPr="003F12B1" w14:paraId="5AF0C45B" w14:textId="77777777" w:rsidTr="004228C5">
        <w:trPr>
          <w:cantSplit/>
        </w:trPr>
        <w:tc>
          <w:tcPr>
            <w:tcW w:w="743" w:type="pct"/>
            <w:tcMar>
              <w:left w:w="58" w:type="dxa"/>
              <w:right w:w="58" w:type="dxa"/>
            </w:tcMar>
            <w:vAlign w:val="center"/>
          </w:tcPr>
          <w:p w14:paraId="0EE6BAB1" w14:textId="77777777" w:rsidR="007A7249" w:rsidRPr="006B5B6D" w:rsidRDefault="007A7249" w:rsidP="00067B89">
            <w:pPr>
              <w:pStyle w:val="TableText"/>
            </w:pPr>
            <w:r w:rsidRPr="006B5B6D">
              <w:t>PCB-123</w:t>
            </w:r>
          </w:p>
        </w:tc>
        <w:tc>
          <w:tcPr>
            <w:tcW w:w="575" w:type="pct"/>
            <w:tcMar>
              <w:left w:w="58" w:type="dxa"/>
              <w:right w:w="58" w:type="dxa"/>
            </w:tcMar>
            <w:vAlign w:val="center"/>
          </w:tcPr>
          <w:p w14:paraId="4494D24C" w14:textId="77777777" w:rsidR="007A7249" w:rsidRPr="006B5B6D" w:rsidRDefault="007A7249" w:rsidP="00067B89">
            <w:pPr>
              <w:pStyle w:val="TableText"/>
            </w:pPr>
            <w:r w:rsidRPr="006B5B6D">
              <w:t>65510-44-3</w:t>
            </w:r>
          </w:p>
        </w:tc>
        <w:tc>
          <w:tcPr>
            <w:tcW w:w="363" w:type="pct"/>
          </w:tcPr>
          <w:p w14:paraId="68AF4400" w14:textId="77777777" w:rsidR="007A7249" w:rsidRPr="006B5B6D" w:rsidRDefault="007A7249" w:rsidP="00067B89">
            <w:pPr>
              <w:pStyle w:val="TableText"/>
            </w:pPr>
          </w:p>
        </w:tc>
        <w:tc>
          <w:tcPr>
            <w:tcW w:w="329" w:type="pct"/>
            <w:tcMar>
              <w:left w:w="58" w:type="dxa"/>
              <w:right w:w="58" w:type="dxa"/>
            </w:tcMar>
            <w:vAlign w:val="center"/>
          </w:tcPr>
          <w:p w14:paraId="1C5477B7" w14:textId="4BD5EB43" w:rsidR="007A7249" w:rsidRPr="006B5B6D" w:rsidRDefault="007A7249" w:rsidP="00067B89">
            <w:pPr>
              <w:pStyle w:val="TableText"/>
            </w:pPr>
            <w:r w:rsidRPr="006B5B6D">
              <w:t>TBD</w:t>
            </w:r>
          </w:p>
        </w:tc>
        <w:tc>
          <w:tcPr>
            <w:tcW w:w="461" w:type="pct"/>
            <w:tcMar>
              <w:left w:w="58" w:type="dxa"/>
              <w:right w:w="58" w:type="dxa"/>
            </w:tcMar>
            <w:vAlign w:val="center"/>
          </w:tcPr>
          <w:p w14:paraId="6F81739B" w14:textId="77777777" w:rsidR="007A7249" w:rsidRPr="006B5B6D" w:rsidRDefault="007A7249" w:rsidP="00067B89">
            <w:pPr>
              <w:pStyle w:val="TableText"/>
            </w:pPr>
            <w:r w:rsidRPr="006B5B6D">
              <w:t>2.0</w:t>
            </w:r>
          </w:p>
        </w:tc>
        <w:tc>
          <w:tcPr>
            <w:tcW w:w="461" w:type="pct"/>
            <w:tcMar>
              <w:left w:w="58" w:type="dxa"/>
              <w:right w:w="58" w:type="dxa"/>
            </w:tcMar>
            <w:vAlign w:val="center"/>
          </w:tcPr>
          <w:p w14:paraId="543CF020"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40D4EE57" w14:textId="77777777" w:rsidR="007A7249" w:rsidRPr="006B5B6D" w:rsidRDefault="007A7249" w:rsidP="00067B89">
            <w:pPr>
              <w:pStyle w:val="TableText"/>
            </w:pPr>
            <w:r w:rsidRPr="006B5B6D">
              <w:t>20</w:t>
            </w:r>
          </w:p>
        </w:tc>
        <w:tc>
          <w:tcPr>
            <w:tcW w:w="502" w:type="pct"/>
            <w:tcMar>
              <w:left w:w="58" w:type="dxa"/>
              <w:right w:w="58" w:type="dxa"/>
            </w:tcMar>
            <w:vAlign w:val="center"/>
          </w:tcPr>
          <w:p w14:paraId="43C85CF7"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78A35601" w14:textId="77777777" w:rsidR="007A7249" w:rsidRPr="006B5B6D" w:rsidRDefault="007A7249" w:rsidP="00067B89">
            <w:pPr>
              <w:pStyle w:val="TableText"/>
            </w:pPr>
            <w:r w:rsidRPr="006B5B6D">
              <w:t>60-135</w:t>
            </w:r>
          </w:p>
        </w:tc>
        <w:tc>
          <w:tcPr>
            <w:tcW w:w="521" w:type="pct"/>
            <w:tcMar>
              <w:left w:w="58" w:type="dxa"/>
              <w:right w:w="58" w:type="dxa"/>
            </w:tcMar>
          </w:tcPr>
          <w:p w14:paraId="2D27623F" w14:textId="77777777" w:rsidR="007A7249" w:rsidRPr="006B5B6D" w:rsidRDefault="007A7249" w:rsidP="00067B89">
            <w:pPr>
              <w:pStyle w:val="TableText"/>
            </w:pPr>
            <w:r w:rsidRPr="006B5B6D">
              <w:t>≤ 30 %</w:t>
            </w:r>
          </w:p>
        </w:tc>
      </w:tr>
      <w:tr w:rsidR="007A7249" w:rsidRPr="003F12B1" w14:paraId="42AAE0F3" w14:textId="77777777" w:rsidTr="004228C5">
        <w:trPr>
          <w:cantSplit/>
        </w:trPr>
        <w:tc>
          <w:tcPr>
            <w:tcW w:w="743" w:type="pct"/>
            <w:tcMar>
              <w:left w:w="58" w:type="dxa"/>
              <w:right w:w="58" w:type="dxa"/>
            </w:tcMar>
            <w:vAlign w:val="center"/>
          </w:tcPr>
          <w:p w14:paraId="61A9BD1C" w14:textId="77777777" w:rsidR="007A7249" w:rsidRPr="006B5B6D" w:rsidRDefault="007A7249" w:rsidP="00067B89">
            <w:pPr>
              <w:pStyle w:val="TableText"/>
            </w:pPr>
            <w:r w:rsidRPr="006B5B6D">
              <w:t>PCB-126</w:t>
            </w:r>
          </w:p>
        </w:tc>
        <w:tc>
          <w:tcPr>
            <w:tcW w:w="575" w:type="pct"/>
            <w:tcMar>
              <w:left w:w="58" w:type="dxa"/>
              <w:right w:w="58" w:type="dxa"/>
            </w:tcMar>
            <w:vAlign w:val="center"/>
          </w:tcPr>
          <w:p w14:paraId="47C8C425" w14:textId="77777777" w:rsidR="007A7249" w:rsidRPr="006B5B6D" w:rsidRDefault="007A7249" w:rsidP="00067B89">
            <w:pPr>
              <w:pStyle w:val="TableText"/>
            </w:pPr>
            <w:r w:rsidRPr="006B5B6D">
              <w:t>57465-28-8</w:t>
            </w:r>
          </w:p>
        </w:tc>
        <w:tc>
          <w:tcPr>
            <w:tcW w:w="363" w:type="pct"/>
          </w:tcPr>
          <w:p w14:paraId="311AEA50" w14:textId="77777777" w:rsidR="007A7249" w:rsidRPr="006B5B6D" w:rsidRDefault="007A7249" w:rsidP="00067B89">
            <w:pPr>
              <w:pStyle w:val="TableText"/>
            </w:pPr>
          </w:p>
        </w:tc>
        <w:tc>
          <w:tcPr>
            <w:tcW w:w="329" w:type="pct"/>
            <w:tcMar>
              <w:left w:w="58" w:type="dxa"/>
              <w:right w:w="58" w:type="dxa"/>
            </w:tcMar>
            <w:vAlign w:val="center"/>
          </w:tcPr>
          <w:p w14:paraId="7C19ABA2" w14:textId="7946EDBA" w:rsidR="007A7249" w:rsidRPr="006B5B6D" w:rsidRDefault="007A7249" w:rsidP="00067B89">
            <w:pPr>
              <w:pStyle w:val="TableText"/>
            </w:pPr>
            <w:r w:rsidRPr="006B5B6D">
              <w:t>TBD</w:t>
            </w:r>
          </w:p>
        </w:tc>
        <w:tc>
          <w:tcPr>
            <w:tcW w:w="461" w:type="pct"/>
            <w:tcMar>
              <w:left w:w="58" w:type="dxa"/>
              <w:right w:w="58" w:type="dxa"/>
            </w:tcMar>
            <w:vAlign w:val="center"/>
          </w:tcPr>
          <w:p w14:paraId="7FDA7124" w14:textId="77777777" w:rsidR="007A7249" w:rsidRPr="006B5B6D" w:rsidRDefault="007A7249" w:rsidP="00067B89">
            <w:pPr>
              <w:pStyle w:val="TableText"/>
            </w:pPr>
            <w:r w:rsidRPr="006B5B6D">
              <w:t>2.0</w:t>
            </w:r>
          </w:p>
        </w:tc>
        <w:tc>
          <w:tcPr>
            <w:tcW w:w="461" w:type="pct"/>
            <w:tcMar>
              <w:left w:w="58" w:type="dxa"/>
              <w:right w:w="58" w:type="dxa"/>
            </w:tcMar>
            <w:vAlign w:val="center"/>
          </w:tcPr>
          <w:p w14:paraId="7A3365B0"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20D11BA2" w14:textId="77777777" w:rsidR="007A7249" w:rsidRPr="006B5B6D" w:rsidRDefault="007A7249" w:rsidP="00067B89">
            <w:pPr>
              <w:pStyle w:val="TableText"/>
            </w:pPr>
            <w:r w:rsidRPr="006B5B6D">
              <w:t>20</w:t>
            </w:r>
          </w:p>
        </w:tc>
        <w:tc>
          <w:tcPr>
            <w:tcW w:w="502" w:type="pct"/>
            <w:tcMar>
              <w:left w:w="58" w:type="dxa"/>
              <w:right w:w="58" w:type="dxa"/>
            </w:tcMar>
            <w:vAlign w:val="center"/>
          </w:tcPr>
          <w:p w14:paraId="111DD1B9"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40035EB4" w14:textId="77777777" w:rsidR="007A7249" w:rsidRPr="006B5B6D" w:rsidRDefault="007A7249" w:rsidP="00067B89">
            <w:pPr>
              <w:pStyle w:val="TableText"/>
            </w:pPr>
            <w:r w:rsidRPr="006B5B6D">
              <w:t>60-135</w:t>
            </w:r>
          </w:p>
        </w:tc>
        <w:tc>
          <w:tcPr>
            <w:tcW w:w="521" w:type="pct"/>
            <w:tcMar>
              <w:left w:w="58" w:type="dxa"/>
              <w:right w:w="58" w:type="dxa"/>
            </w:tcMar>
          </w:tcPr>
          <w:p w14:paraId="5C54F794" w14:textId="77777777" w:rsidR="007A7249" w:rsidRPr="006B5B6D" w:rsidRDefault="007A7249" w:rsidP="00067B89">
            <w:pPr>
              <w:pStyle w:val="TableText"/>
            </w:pPr>
            <w:r w:rsidRPr="006B5B6D">
              <w:t>≤ 30 %</w:t>
            </w:r>
          </w:p>
        </w:tc>
      </w:tr>
      <w:tr w:rsidR="007A7249" w:rsidRPr="003F12B1" w14:paraId="6C251008" w14:textId="77777777" w:rsidTr="004228C5">
        <w:trPr>
          <w:cantSplit/>
        </w:trPr>
        <w:tc>
          <w:tcPr>
            <w:tcW w:w="743" w:type="pct"/>
            <w:tcMar>
              <w:left w:w="58" w:type="dxa"/>
              <w:right w:w="58" w:type="dxa"/>
            </w:tcMar>
            <w:vAlign w:val="center"/>
          </w:tcPr>
          <w:p w14:paraId="3084B19B" w14:textId="77777777" w:rsidR="007A7249" w:rsidRPr="006B5B6D" w:rsidRDefault="007A7249" w:rsidP="00067B89">
            <w:pPr>
              <w:pStyle w:val="TableText"/>
            </w:pPr>
            <w:r w:rsidRPr="006B5B6D">
              <w:t>PCB-156</w:t>
            </w:r>
          </w:p>
        </w:tc>
        <w:tc>
          <w:tcPr>
            <w:tcW w:w="575" w:type="pct"/>
            <w:tcMar>
              <w:left w:w="58" w:type="dxa"/>
              <w:right w:w="58" w:type="dxa"/>
            </w:tcMar>
            <w:vAlign w:val="center"/>
          </w:tcPr>
          <w:p w14:paraId="6D9E4D4A" w14:textId="77777777" w:rsidR="007A7249" w:rsidRPr="006B5B6D" w:rsidRDefault="007A7249" w:rsidP="00067B89">
            <w:pPr>
              <w:pStyle w:val="TableText"/>
            </w:pPr>
            <w:r w:rsidRPr="006B5B6D">
              <w:t>38380-08-4</w:t>
            </w:r>
          </w:p>
        </w:tc>
        <w:tc>
          <w:tcPr>
            <w:tcW w:w="363" w:type="pct"/>
          </w:tcPr>
          <w:p w14:paraId="248D1447" w14:textId="77777777" w:rsidR="007A7249" w:rsidRPr="006B5B6D" w:rsidRDefault="007A7249" w:rsidP="00067B89">
            <w:pPr>
              <w:pStyle w:val="TableText"/>
            </w:pPr>
          </w:p>
        </w:tc>
        <w:tc>
          <w:tcPr>
            <w:tcW w:w="329" w:type="pct"/>
            <w:tcMar>
              <w:left w:w="58" w:type="dxa"/>
              <w:right w:w="58" w:type="dxa"/>
            </w:tcMar>
            <w:vAlign w:val="center"/>
          </w:tcPr>
          <w:p w14:paraId="6D0802BF" w14:textId="11452445" w:rsidR="007A7249" w:rsidRPr="006B5B6D" w:rsidRDefault="007A7249" w:rsidP="00067B89">
            <w:pPr>
              <w:pStyle w:val="TableText"/>
            </w:pPr>
            <w:r w:rsidRPr="006B5B6D">
              <w:t>TBD</w:t>
            </w:r>
          </w:p>
        </w:tc>
        <w:tc>
          <w:tcPr>
            <w:tcW w:w="461" w:type="pct"/>
            <w:tcMar>
              <w:left w:w="58" w:type="dxa"/>
              <w:right w:w="58" w:type="dxa"/>
            </w:tcMar>
            <w:vAlign w:val="center"/>
          </w:tcPr>
          <w:p w14:paraId="675E44C2" w14:textId="77777777" w:rsidR="007A7249" w:rsidRPr="006B5B6D" w:rsidRDefault="007A7249" w:rsidP="00067B89">
            <w:pPr>
              <w:pStyle w:val="TableText"/>
            </w:pPr>
            <w:r w:rsidRPr="006B5B6D">
              <w:t>2.0</w:t>
            </w:r>
          </w:p>
        </w:tc>
        <w:tc>
          <w:tcPr>
            <w:tcW w:w="461" w:type="pct"/>
            <w:tcMar>
              <w:left w:w="58" w:type="dxa"/>
              <w:right w:w="58" w:type="dxa"/>
            </w:tcMar>
            <w:vAlign w:val="center"/>
          </w:tcPr>
          <w:p w14:paraId="2680AB8F"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314241B3" w14:textId="77777777" w:rsidR="007A7249" w:rsidRPr="006B5B6D" w:rsidRDefault="007A7249" w:rsidP="00067B89">
            <w:pPr>
              <w:pStyle w:val="TableText"/>
            </w:pPr>
            <w:r w:rsidRPr="006B5B6D">
              <w:t>20</w:t>
            </w:r>
          </w:p>
        </w:tc>
        <w:tc>
          <w:tcPr>
            <w:tcW w:w="502" w:type="pct"/>
            <w:tcMar>
              <w:left w:w="58" w:type="dxa"/>
              <w:right w:w="58" w:type="dxa"/>
            </w:tcMar>
            <w:vAlign w:val="center"/>
          </w:tcPr>
          <w:p w14:paraId="55DF4512"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7169A398" w14:textId="77777777" w:rsidR="007A7249" w:rsidRPr="006B5B6D" w:rsidRDefault="007A7249" w:rsidP="00067B89">
            <w:pPr>
              <w:pStyle w:val="TableText"/>
            </w:pPr>
            <w:r w:rsidRPr="006B5B6D">
              <w:t>60-135</w:t>
            </w:r>
          </w:p>
        </w:tc>
        <w:tc>
          <w:tcPr>
            <w:tcW w:w="521" w:type="pct"/>
            <w:tcMar>
              <w:left w:w="58" w:type="dxa"/>
              <w:right w:w="58" w:type="dxa"/>
            </w:tcMar>
          </w:tcPr>
          <w:p w14:paraId="7CB5F92C" w14:textId="77777777" w:rsidR="007A7249" w:rsidRPr="006B5B6D" w:rsidRDefault="007A7249" w:rsidP="00067B89">
            <w:pPr>
              <w:pStyle w:val="TableText"/>
            </w:pPr>
            <w:r w:rsidRPr="006B5B6D">
              <w:t>≤ 30 %</w:t>
            </w:r>
          </w:p>
        </w:tc>
      </w:tr>
      <w:tr w:rsidR="007A7249" w:rsidRPr="003F12B1" w14:paraId="64B9464E" w14:textId="77777777" w:rsidTr="004228C5">
        <w:trPr>
          <w:cantSplit/>
        </w:trPr>
        <w:tc>
          <w:tcPr>
            <w:tcW w:w="743" w:type="pct"/>
            <w:tcMar>
              <w:left w:w="58" w:type="dxa"/>
              <w:right w:w="58" w:type="dxa"/>
            </w:tcMar>
            <w:vAlign w:val="center"/>
          </w:tcPr>
          <w:p w14:paraId="64E4F745" w14:textId="77777777" w:rsidR="007A7249" w:rsidRPr="006B5B6D" w:rsidRDefault="007A7249" w:rsidP="00067B89">
            <w:pPr>
              <w:pStyle w:val="TableText"/>
            </w:pPr>
            <w:r w:rsidRPr="006B5B6D">
              <w:t>PCB-157</w:t>
            </w:r>
          </w:p>
        </w:tc>
        <w:tc>
          <w:tcPr>
            <w:tcW w:w="575" w:type="pct"/>
            <w:tcMar>
              <w:left w:w="58" w:type="dxa"/>
              <w:right w:w="58" w:type="dxa"/>
            </w:tcMar>
            <w:vAlign w:val="center"/>
          </w:tcPr>
          <w:p w14:paraId="3EEEEF5A" w14:textId="77777777" w:rsidR="007A7249" w:rsidRPr="006B5B6D" w:rsidRDefault="007A7249" w:rsidP="00067B89">
            <w:pPr>
              <w:pStyle w:val="TableText"/>
            </w:pPr>
            <w:r w:rsidRPr="006B5B6D">
              <w:t>69782-90-7</w:t>
            </w:r>
          </w:p>
        </w:tc>
        <w:tc>
          <w:tcPr>
            <w:tcW w:w="363" w:type="pct"/>
          </w:tcPr>
          <w:p w14:paraId="51A0E9A0" w14:textId="77777777" w:rsidR="007A7249" w:rsidRPr="006B5B6D" w:rsidRDefault="007A7249" w:rsidP="00067B89">
            <w:pPr>
              <w:pStyle w:val="TableText"/>
            </w:pPr>
          </w:p>
        </w:tc>
        <w:tc>
          <w:tcPr>
            <w:tcW w:w="329" w:type="pct"/>
            <w:tcMar>
              <w:left w:w="58" w:type="dxa"/>
              <w:right w:w="58" w:type="dxa"/>
            </w:tcMar>
            <w:vAlign w:val="center"/>
          </w:tcPr>
          <w:p w14:paraId="6F612F00" w14:textId="39858089" w:rsidR="007A7249" w:rsidRPr="006B5B6D" w:rsidRDefault="007A7249" w:rsidP="00067B89">
            <w:pPr>
              <w:pStyle w:val="TableText"/>
            </w:pPr>
            <w:r w:rsidRPr="006B5B6D">
              <w:t>TBD</w:t>
            </w:r>
          </w:p>
        </w:tc>
        <w:tc>
          <w:tcPr>
            <w:tcW w:w="461" w:type="pct"/>
            <w:tcMar>
              <w:left w:w="58" w:type="dxa"/>
              <w:right w:w="58" w:type="dxa"/>
            </w:tcMar>
            <w:vAlign w:val="center"/>
          </w:tcPr>
          <w:p w14:paraId="7E5514FF" w14:textId="77777777" w:rsidR="007A7249" w:rsidRPr="006B5B6D" w:rsidRDefault="007A7249" w:rsidP="00067B89">
            <w:pPr>
              <w:pStyle w:val="TableText"/>
            </w:pPr>
            <w:r w:rsidRPr="006B5B6D">
              <w:t>2.0</w:t>
            </w:r>
          </w:p>
        </w:tc>
        <w:tc>
          <w:tcPr>
            <w:tcW w:w="461" w:type="pct"/>
            <w:tcMar>
              <w:left w:w="58" w:type="dxa"/>
              <w:right w:w="58" w:type="dxa"/>
            </w:tcMar>
            <w:vAlign w:val="center"/>
          </w:tcPr>
          <w:p w14:paraId="21138089"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0436D207" w14:textId="77777777" w:rsidR="007A7249" w:rsidRPr="006B5B6D" w:rsidRDefault="007A7249" w:rsidP="00067B89">
            <w:pPr>
              <w:pStyle w:val="TableText"/>
            </w:pPr>
            <w:r w:rsidRPr="006B5B6D">
              <w:t>20</w:t>
            </w:r>
          </w:p>
        </w:tc>
        <w:tc>
          <w:tcPr>
            <w:tcW w:w="502" w:type="pct"/>
            <w:tcMar>
              <w:left w:w="58" w:type="dxa"/>
              <w:right w:w="58" w:type="dxa"/>
            </w:tcMar>
            <w:vAlign w:val="center"/>
          </w:tcPr>
          <w:p w14:paraId="46240A3E"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6FA9D319" w14:textId="77777777" w:rsidR="007A7249" w:rsidRPr="006B5B6D" w:rsidRDefault="007A7249" w:rsidP="00067B89">
            <w:pPr>
              <w:pStyle w:val="TableText"/>
            </w:pPr>
            <w:r w:rsidRPr="006B5B6D">
              <w:t>60-135</w:t>
            </w:r>
          </w:p>
        </w:tc>
        <w:tc>
          <w:tcPr>
            <w:tcW w:w="521" w:type="pct"/>
            <w:tcMar>
              <w:left w:w="58" w:type="dxa"/>
              <w:right w:w="58" w:type="dxa"/>
            </w:tcMar>
          </w:tcPr>
          <w:p w14:paraId="61145978" w14:textId="77777777" w:rsidR="007A7249" w:rsidRPr="006B5B6D" w:rsidRDefault="007A7249" w:rsidP="00067B89">
            <w:pPr>
              <w:pStyle w:val="TableText"/>
            </w:pPr>
            <w:r w:rsidRPr="006B5B6D">
              <w:t>≤ 30 %</w:t>
            </w:r>
          </w:p>
        </w:tc>
      </w:tr>
      <w:tr w:rsidR="007A7249" w:rsidRPr="003F12B1" w14:paraId="39C8A88E" w14:textId="77777777" w:rsidTr="004228C5">
        <w:trPr>
          <w:cantSplit/>
        </w:trPr>
        <w:tc>
          <w:tcPr>
            <w:tcW w:w="743" w:type="pct"/>
            <w:tcMar>
              <w:left w:w="58" w:type="dxa"/>
              <w:right w:w="58" w:type="dxa"/>
            </w:tcMar>
            <w:vAlign w:val="center"/>
          </w:tcPr>
          <w:p w14:paraId="32CB05E3" w14:textId="77777777" w:rsidR="007A7249" w:rsidRPr="006B5B6D" w:rsidRDefault="007A7249" w:rsidP="00067B89">
            <w:pPr>
              <w:pStyle w:val="TableText"/>
            </w:pPr>
            <w:r w:rsidRPr="006B5B6D">
              <w:t>PCB-167</w:t>
            </w:r>
          </w:p>
        </w:tc>
        <w:tc>
          <w:tcPr>
            <w:tcW w:w="575" w:type="pct"/>
            <w:tcMar>
              <w:left w:w="58" w:type="dxa"/>
              <w:right w:w="58" w:type="dxa"/>
            </w:tcMar>
            <w:vAlign w:val="center"/>
          </w:tcPr>
          <w:p w14:paraId="31ADB05B" w14:textId="77777777" w:rsidR="007A7249" w:rsidRPr="006B5B6D" w:rsidRDefault="007A7249" w:rsidP="00067B89">
            <w:pPr>
              <w:pStyle w:val="TableText"/>
            </w:pPr>
            <w:r w:rsidRPr="006B5B6D">
              <w:t>52663-72-6</w:t>
            </w:r>
          </w:p>
        </w:tc>
        <w:tc>
          <w:tcPr>
            <w:tcW w:w="363" w:type="pct"/>
          </w:tcPr>
          <w:p w14:paraId="662C478A" w14:textId="77777777" w:rsidR="007A7249" w:rsidRPr="006B5B6D" w:rsidRDefault="007A7249" w:rsidP="00067B89">
            <w:pPr>
              <w:pStyle w:val="TableText"/>
            </w:pPr>
          </w:p>
        </w:tc>
        <w:tc>
          <w:tcPr>
            <w:tcW w:w="329" w:type="pct"/>
            <w:tcMar>
              <w:left w:w="58" w:type="dxa"/>
              <w:right w:w="58" w:type="dxa"/>
            </w:tcMar>
            <w:vAlign w:val="center"/>
          </w:tcPr>
          <w:p w14:paraId="6F535332" w14:textId="430D0958" w:rsidR="007A7249" w:rsidRPr="006B5B6D" w:rsidRDefault="007A7249" w:rsidP="00067B89">
            <w:pPr>
              <w:pStyle w:val="TableText"/>
            </w:pPr>
            <w:r w:rsidRPr="006B5B6D">
              <w:t>TBD</w:t>
            </w:r>
          </w:p>
        </w:tc>
        <w:tc>
          <w:tcPr>
            <w:tcW w:w="461" w:type="pct"/>
            <w:tcMar>
              <w:left w:w="58" w:type="dxa"/>
              <w:right w:w="58" w:type="dxa"/>
            </w:tcMar>
            <w:vAlign w:val="center"/>
          </w:tcPr>
          <w:p w14:paraId="6AAB9195" w14:textId="77777777" w:rsidR="007A7249" w:rsidRPr="006B5B6D" w:rsidRDefault="007A7249" w:rsidP="00067B89">
            <w:pPr>
              <w:pStyle w:val="TableText"/>
            </w:pPr>
            <w:r w:rsidRPr="006B5B6D">
              <w:t>2.0</w:t>
            </w:r>
          </w:p>
        </w:tc>
        <w:tc>
          <w:tcPr>
            <w:tcW w:w="461" w:type="pct"/>
            <w:tcMar>
              <w:left w:w="58" w:type="dxa"/>
              <w:right w:w="58" w:type="dxa"/>
            </w:tcMar>
            <w:vAlign w:val="center"/>
          </w:tcPr>
          <w:p w14:paraId="52FCFB09"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4E37766A" w14:textId="77777777" w:rsidR="007A7249" w:rsidRPr="006B5B6D" w:rsidRDefault="007A7249" w:rsidP="00067B89">
            <w:pPr>
              <w:pStyle w:val="TableText"/>
            </w:pPr>
            <w:r w:rsidRPr="006B5B6D">
              <w:t>20</w:t>
            </w:r>
          </w:p>
        </w:tc>
        <w:tc>
          <w:tcPr>
            <w:tcW w:w="502" w:type="pct"/>
            <w:tcMar>
              <w:left w:w="58" w:type="dxa"/>
              <w:right w:w="58" w:type="dxa"/>
            </w:tcMar>
            <w:vAlign w:val="center"/>
          </w:tcPr>
          <w:p w14:paraId="40C69ACC"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1E2D593B" w14:textId="77777777" w:rsidR="007A7249" w:rsidRPr="006B5B6D" w:rsidRDefault="007A7249" w:rsidP="00067B89">
            <w:pPr>
              <w:pStyle w:val="TableText"/>
            </w:pPr>
            <w:r w:rsidRPr="006B5B6D">
              <w:t>60-135</w:t>
            </w:r>
          </w:p>
        </w:tc>
        <w:tc>
          <w:tcPr>
            <w:tcW w:w="521" w:type="pct"/>
            <w:tcMar>
              <w:left w:w="58" w:type="dxa"/>
              <w:right w:w="58" w:type="dxa"/>
            </w:tcMar>
          </w:tcPr>
          <w:p w14:paraId="4CC4ED19" w14:textId="77777777" w:rsidR="007A7249" w:rsidRPr="006B5B6D" w:rsidRDefault="007A7249" w:rsidP="00067B89">
            <w:pPr>
              <w:pStyle w:val="TableText"/>
            </w:pPr>
            <w:r w:rsidRPr="006B5B6D">
              <w:t>≤ 30 %</w:t>
            </w:r>
          </w:p>
        </w:tc>
      </w:tr>
      <w:tr w:rsidR="007A7249" w:rsidRPr="003F12B1" w14:paraId="44E4D2DE" w14:textId="77777777" w:rsidTr="004228C5">
        <w:trPr>
          <w:cantSplit/>
        </w:trPr>
        <w:tc>
          <w:tcPr>
            <w:tcW w:w="743" w:type="pct"/>
            <w:tcMar>
              <w:left w:w="58" w:type="dxa"/>
              <w:right w:w="58" w:type="dxa"/>
            </w:tcMar>
            <w:vAlign w:val="center"/>
          </w:tcPr>
          <w:p w14:paraId="61F72C92" w14:textId="77777777" w:rsidR="007A7249" w:rsidRPr="006B5B6D" w:rsidRDefault="007A7249" w:rsidP="00067B89">
            <w:pPr>
              <w:pStyle w:val="TableText"/>
            </w:pPr>
            <w:r w:rsidRPr="006B5B6D">
              <w:t>PCB-169</w:t>
            </w:r>
          </w:p>
        </w:tc>
        <w:tc>
          <w:tcPr>
            <w:tcW w:w="575" w:type="pct"/>
            <w:tcMar>
              <w:left w:w="58" w:type="dxa"/>
              <w:right w:w="58" w:type="dxa"/>
            </w:tcMar>
            <w:vAlign w:val="center"/>
          </w:tcPr>
          <w:p w14:paraId="6275C6D6" w14:textId="77777777" w:rsidR="007A7249" w:rsidRPr="006B5B6D" w:rsidRDefault="007A7249" w:rsidP="00067B89">
            <w:pPr>
              <w:pStyle w:val="TableText"/>
            </w:pPr>
            <w:r w:rsidRPr="006B5B6D">
              <w:t>32774-16-6</w:t>
            </w:r>
          </w:p>
        </w:tc>
        <w:tc>
          <w:tcPr>
            <w:tcW w:w="363" w:type="pct"/>
          </w:tcPr>
          <w:p w14:paraId="04A453E8" w14:textId="77777777" w:rsidR="007A7249" w:rsidRPr="006B5B6D" w:rsidRDefault="007A7249" w:rsidP="00067B89">
            <w:pPr>
              <w:pStyle w:val="TableText"/>
            </w:pPr>
          </w:p>
        </w:tc>
        <w:tc>
          <w:tcPr>
            <w:tcW w:w="329" w:type="pct"/>
            <w:tcMar>
              <w:left w:w="58" w:type="dxa"/>
              <w:right w:w="58" w:type="dxa"/>
            </w:tcMar>
            <w:vAlign w:val="center"/>
          </w:tcPr>
          <w:p w14:paraId="5B59EBDD" w14:textId="5B4F19F9" w:rsidR="007A7249" w:rsidRPr="006B5B6D" w:rsidRDefault="007A7249" w:rsidP="00067B89">
            <w:pPr>
              <w:pStyle w:val="TableText"/>
            </w:pPr>
            <w:r w:rsidRPr="006B5B6D">
              <w:t>TBD</w:t>
            </w:r>
          </w:p>
        </w:tc>
        <w:tc>
          <w:tcPr>
            <w:tcW w:w="461" w:type="pct"/>
            <w:tcMar>
              <w:left w:w="58" w:type="dxa"/>
              <w:right w:w="58" w:type="dxa"/>
            </w:tcMar>
            <w:vAlign w:val="center"/>
          </w:tcPr>
          <w:p w14:paraId="23BA5B3F" w14:textId="77777777" w:rsidR="007A7249" w:rsidRPr="006B5B6D" w:rsidRDefault="007A7249" w:rsidP="00067B89">
            <w:pPr>
              <w:pStyle w:val="TableText"/>
            </w:pPr>
            <w:r w:rsidRPr="006B5B6D">
              <w:t>2.0</w:t>
            </w:r>
          </w:p>
        </w:tc>
        <w:tc>
          <w:tcPr>
            <w:tcW w:w="461" w:type="pct"/>
            <w:tcMar>
              <w:left w:w="58" w:type="dxa"/>
              <w:right w:w="58" w:type="dxa"/>
            </w:tcMar>
            <w:vAlign w:val="center"/>
          </w:tcPr>
          <w:p w14:paraId="3F4B512F"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477654FC" w14:textId="77777777" w:rsidR="007A7249" w:rsidRPr="006B5B6D" w:rsidRDefault="007A7249" w:rsidP="00067B89">
            <w:pPr>
              <w:pStyle w:val="TableText"/>
            </w:pPr>
            <w:r w:rsidRPr="006B5B6D">
              <w:t>20</w:t>
            </w:r>
          </w:p>
        </w:tc>
        <w:tc>
          <w:tcPr>
            <w:tcW w:w="502" w:type="pct"/>
            <w:tcMar>
              <w:left w:w="58" w:type="dxa"/>
              <w:right w:w="58" w:type="dxa"/>
            </w:tcMar>
            <w:vAlign w:val="center"/>
          </w:tcPr>
          <w:p w14:paraId="21A72A61"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2511951F" w14:textId="77777777" w:rsidR="007A7249" w:rsidRPr="006B5B6D" w:rsidRDefault="007A7249" w:rsidP="00067B89">
            <w:pPr>
              <w:pStyle w:val="TableText"/>
            </w:pPr>
            <w:r w:rsidRPr="006B5B6D">
              <w:t>60-135</w:t>
            </w:r>
          </w:p>
        </w:tc>
        <w:tc>
          <w:tcPr>
            <w:tcW w:w="521" w:type="pct"/>
            <w:tcMar>
              <w:left w:w="58" w:type="dxa"/>
              <w:right w:w="58" w:type="dxa"/>
            </w:tcMar>
          </w:tcPr>
          <w:p w14:paraId="2E927D7C" w14:textId="77777777" w:rsidR="007A7249" w:rsidRPr="006B5B6D" w:rsidRDefault="007A7249" w:rsidP="00067B89">
            <w:pPr>
              <w:pStyle w:val="TableText"/>
            </w:pPr>
            <w:r w:rsidRPr="006B5B6D">
              <w:t>≤ 30 %</w:t>
            </w:r>
          </w:p>
        </w:tc>
      </w:tr>
      <w:tr w:rsidR="007A7249" w:rsidRPr="003F12B1" w14:paraId="0F64DBE7" w14:textId="77777777" w:rsidTr="004228C5">
        <w:trPr>
          <w:cantSplit/>
        </w:trPr>
        <w:tc>
          <w:tcPr>
            <w:tcW w:w="743" w:type="pct"/>
            <w:tcMar>
              <w:left w:w="58" w:type="dxa"/>
              <w:right w:w="58" w:type="dxa"/>
            </w:tcMar>
            <w:vAlign w:val="center"/>
          </w:tcPr>
          <w:p w14:paraId="197A59CE" w14:textId="77777777" w:rsidR="007A7249" w:rsidRPr="006B5B6D" w:rsidRDefault="007A7249" w:rsidP="00067B89">
            <w:pPr>
              <w:pStyle w:val="TableText"/>
            </w:pPr>
            <w:r w:rsidRPr="006B5B6D">
              <w:t>PCB-189</w:t>
            </w:r>
          </w:p>
        </w:tc>
        <w:tc>
          <w:tcPr>
            <w:tcW w:w="575" w:type="pct"/>
            <w:tcMar>
              <w:left w:w="58" w:type="dxa"/>
              <w:right w:w="58" w:type="dxa"/>
            </w:tcMar>
            <w:vAlign w:val="center"/>
          </w:tcPr>
          <w:p w14:paraId="05D3EE6F" w14:textId="77777777" w:rsidR="007A7249" w:rsidRPr="006B5B6D" w:rsidRDefault="007A7249" w:rsidP="00067B89">
            <w:pPr>
              <w:pStyle w:val="TableText"/>
            </w:pPr>
            <w:r w:rsidRPr="006B5B6D">
              <w:t>39635-31-9</w:t>
            </w:r>
          </w:p>
        </w:tc>
        <w:tc>
          <w:tcPr>
            <w:tcW w:w="363" w:type="pct"/>
          </w:tcPr>
          <w:p w14:paraId="4E2AEA38" w14:textId="77777777" w:rsidR="007A7249" w:rsidRPr="006B5B6D" w:rsidRDefault="007A7249" w:rsidP="00067B89">
            <w:pPr>
              <w:pStyle w:val="TableText"/>
            </w:pPr>
          </w:p>
        </w:tc>
        <w:tc>
          <w:tcPr>
            <w:tcW w:w="329" w:type="pct"/>
            <w:tcMar>
              <w:left w:w="58" w:type="dxa"/>
              <w:right w:w="58" w:type="dxa"/>
            </w:tcMar>
            <w:vAlign w:val="center"/>
          </w:tcPr>
          <w:p w14:paraId="2E6ECD73" w14:textId="0573FFD9" w:rsidR="007A7249" w:rsidRPr="006B5B6D" w:rsidRDefault="007A7249" w:rsidP="00067B89">
            <w:pPr>
              <w:pStyle w:val="TableText"/>
            </w:pPr>
            <w:r w:rsidRPr="006B5B6D">
              <w:t>TBD</w:t>
            </w:r>
          </w:p>
        </w:tc>
        <w:tc>
          <w:tcPr>
            <w:tcW w:w="461" w:type="pct"/>
            <w:tcMar>
              <w:left w:w="58" w:type="dxa"/>
              <w:right w:w="58" w:type="dxa"/>
            </w:tcMar>
            <w:vAlign w:val="center"/>
          </w:tcPr>
          <w:p w14:paraId="6BCC864C" w14:textId="77777777" w:rsidR="007A7249" w:rsidRPr="006B5B6D" w:rsidRDefault="007A7249" w:rsidP="00067B89">
            <w:pPr>
              <w:pStyle w:val="TableText"/>
            </w:pPr>
            <w:r w:rsidRPr="006B5B6D">
              <w:t>2.0</w:t>
            </w:r>
          </w:p>
        </w:tc>
        <w:tc>
          <w:tcPr>
            <w:tcW w:w="461" w:type="pct"/>
            <w:tcMar>
              <w:left w:w="58" w:type="dxa"/>
              <w:right w:w="58" w:type="dxa"/>
            </w:tcMar>
            <w:vAlign w:val="center"/>
          </w:tcPr>
          <w:p w14:paraId="2049036D" w14:textId="77777777" w:rsidR="007A7249" w:rsidRPr="006B5B6D" w:rsidRDefault="007A7249" w:rsidP="00067B89">
            <w:pPr>
              <w:pStyle w:val="TableText"/>
            </w:pPr>
            <w:r w:rsidRPr="006B5B6D">
              <w:t>TBD</w:t>
            </w:r>
          </w:p>
        </w:tc>
        <w:tc>
          <w:tcPr>
            <w:tcW w:w="420" w:type="pct"/>
            <w:tcMar>
              <w:left w:w="58" w:type="dxa"/>
              <w:right w:w="58" w:type="dxa"/>
            </w:tcMar>
            <w:vAlign w:val="center"/>
          </w:tcPr>
          <w:p w14:paraId="2C154324" w14:textId="77777777" w:rsidR="007A7249" w:rsidRPr="006B5B6D" w:rsidRDefault="007A7249" w:rsidP="00067B89">
            <w:pPr>
              <w:pStyle w:val="TableText"/>
            </w:pPr>
            <w:r w:rsidRPr="006B5B6D">
              <w:t>20</w:t>
            </w:r>
          </w:p>
        </w:tc>
        <w:tc>
          <w:tcPr>
            <w:tcW w:w="502" w:type="pct"/>
            <w:tcMar>
              <w:left w:w="58" w:type="dxa"/>
              <w:right w:w="58" w:type="dxa"/>
            </w:tcMar>
            <w:vAlign w:val="center"/>
          </w:tcPr>
          <w:p w14:paraId="46BD8E0D" w14:textId="77777777" w:rsidR="007A7249" w:rsidRPr="006B5B6D" w:rsidRDefault="007A7249" w:rsidP="00067B89">
            <w:pPr>
              <w:pStyle w:val="TableText"/>
            </w:pPr>
            <w:r w:rsidRPr="006B5B6D">
              <w:t>TBD</w:t>
            </w:r>
          </w:p>
        </w:tc>
        <w:tc>
          <w:tcPr>
            <w:tcW w:w="626" w:type="pct"/>
            <w:tcMar>
              <w:left w:w="58" w:type="dxa"/>
              <w:right w:w="58" w:type="dxa"/>
            </w:tcMar>
            <w:vAlign w:val="center"/>
          </w:tcPr>
          <w:p w14:paraId="70FF579F" w14:textId="77777777" w:rsidR="007A7249" w:rsidRPr="006B5B6D" w:rsidRDefault="007A7249" w:rsidP="00067B89">
            <w:pPr>
              <w:pStyle w:val="TableText"/>
            </w:pPr>
            <w:r w:rsidRPr="006B5B6D">
              <w:t>60-135</w:t>
            </w:r>
          </w:p>
        </w:tc>
        <w:tc>
          <w:tcPr>
            <w:tcW w:w="521" w:type="pct"/>
            <w:tcMar>
              <w:left w:w="58" w:type="dxa"/>
              <w:right w:w="58" w:type="dxa"/>
            </w:tcMar>
          </w:tcPr>
          <w:p w14:paraId="0ED152DF" w14:textId="77777777" w:rsidR="007A7249" w:rsidRPr="006B5B6D" w:rsidRDefault="007A7249" w:rsidP="00067B89">
            <w:pPr>
              <w:pStyle w:val="TableText"/>
            </w:pPr>
            <w:r w:rsidRPr="006B5B6D">
              <w:t>≤ 30 %</w:t>
            </w:r>
          </w:p>
        </w:tc>
      </w:tr>
    </w:tbl>
    <w:p w14:paraId="6D4D3C42" w14:textId="40140CF4" w:rsidR="00B71D13" w:rsidRDefault="004228C5" w:rsidP="00A53C6C">
      <w:pPr>
        <w:pStyle w:val="Tablenotes"/>
        <w:ind w:left="0" w:firstLine="0"/>
      </w:pPr>
      <w:r w:rsidRPr="006C3BF8">
        <w:t>Notes</w:t>
      </w:r>
      <w:r>
        <w:t>:</w:t>
      </w:r>
    </w:p>
    <w:p w14:paraId="1ECC2899" w14:textId="076216BB" w:rsidR="004228C5" w:rsidRPr="007A738A" w:rsidRDefault="004228C5" w:rsidP="004228C5">
      <w:pPr>
        <w:pStyle w:val="Tablenotes"/>
        <w:ind w:left="0" w:firstLine="0"/>
        <w:jc w:val="both"/>
      </w:pPr>
      <w:r>
        <w:t>A</w:t>
      </w:r>
      <w:r w:rsidRPr="00346626">
        <w:t xml:space="preserve">chievable </w:t>
      </w:r>
      <w:r>
        <w:t>L</w:t>
      </w:r>
      <w:r w:rsidRPr="00346626">
        <w:t xml:space="preserve">aboratory </w:t>
      </w:r>
      <w:r>
        <w:t>L</w:t>
      </w:r>
      <w:r w:rsidRPr="00346626">
        <w:t>imits</w:t>
      </w:r>
      <w:r>
        <w:t xml:space="preserve"> are columns labeled</w:t>
      </w:r>
      <w:r w:rsidRPr="00A84260">
        <w:t xml:space="preserve"> </w:t>
      </w:r>
      <w:r w:rsidRPr="00346626">
        <w:t>Lab RLs and Lab MD</w:t>
      </w:r>
      <w:r>
        <w:t>L</w:t>
      </w:r>
    </w:p>
    <w:p w14:paraId="48E632A7" w14:textId="1CEB3276" w:rsidR="009A72A0" w:rsidRPr="006B5B6D" w:rsidRDefault="008A11FC" w:rsidP="00C87347">
      <w:pPr>
        <w:pStyle w:val="Tablenotes"/>
        <w:ind w:left="0" w:firstLine="0"/>
      </w:pPr>
      <w:r w:rsidRPr="008A11FC">
        <w:t>Accuracy and Precision Criteria are columns labeled LCS and LCSD Recovery Limits or LCS/LCSD Precision</w:t>
      </w:r>
      <w:bookmarkStart w:id="147" w:name="_Hlk159918232"/>
      <w:r w:rsidR="007B287D">
        <w:t>.</w:t>
      </w:r>
    </w:p>
    <w:bookmarkEnd w:id="147"/>
    <w:p w14:paraId="22C651DD" w14:textId="77777777" w:rsidR="009C0D8F" w:rsidRDefault="009C0D8F" w:rsidP="009A20F7">
      <w:pPr>
        <w:pStyle w:val="Tablenotes"/>
        <w:ind w:left="0" w:firstLine="0"/>
        <w:sectPr w:rsidR="009C0D8F" w:rsidSect="00AD16B6">
          <w:footerReference w:type="default" r:id="rId57"/>
          <w:pgSz w:w="15840" w:h="12240" w:orient="landscape"/>
          <w:pgMar w:top="1440" w:right="1080" w:bottom="1440" w:left="1080" w:header="720" w:footer="720" w:gutter="0"/>
          <w:cols w:space="432"/>
          <w:docGrid w:linePitch="299"/>
        </w:sectPr>
      </w:pPr>
    </w:p>
    <w:tbl>
      <w:tblPr>
        <w:tblStyle w:val="TableGrid"/>
        <w:tblW w:w="0" w:type="auto"/>
        <w:tblLook w:val="04A0" w:firstRow="1" w:lastRow="0" w:firstColumn="1" w:lastColumn="0" w:noHBand="0" w:noVBand="1"/>
      </w:tblPr>
      <w:tblGrid>
        <w:gridCol w:w="1042"/>
        <w:gridCol w:w="3220"/>
      </w:tblGrid>
      <w:tr w:rsidR="000D5635" w:rsidRPr="00CE5335" w14:paraId="1D928530" w14:textId="77777777" w:rsidTr="00ED149B">
        <w:trPr>
          <w:trHeight w:hRule="exact" w:val="208"/>
        </w:trPr>
        <w:tc>
          <w:tcPr>
            <w:tcW w:w="805" w:type="dxa"/>
          </w:tcPr>
          <w:p w14:paraId="098D407B" w14:textId="77777777" w:rsidR="000D5635" w:rsidRPr="00CE5335" w:rsidRDefault="000D5635" w:rsidP="00ED149B">
            <w:pPr>
              <w:pStyle w:val="Tablenotes"/>
              <w:ind w:left="0" w:firstLine="0"/>
            </w:pPr>
            <w:r w:rsidRPr="00CE5335">
              <w:lastRenderedPageBreak/>
              <w:t>%R</w:t>
            </w:r>
          </w:p>
        </w:tc>
        <w:tc>
          <w:tcPr>
            <w:tcW w:w="3330" w:type="dxa"/>
          </w:tcPr>
          <w:p w14:paraId="0AEF68C2" w14:textId="77777777" w:rsidR="000D5635" w:rsidRPr="00CE5335" w:rsidRDefault="000D5635" w:rsidP="00ED149B">
            <w:pPr>
              <w:pStyle w:val="Tablenotes"/>
              <w:ind w:left="0" w:firstLine="0"/>
            </w:pPr>
            <w:r w:rsidRPr="00CE5335">
              <w:t>percent recovery</w:t>
            </w:r>
          </w:p>
        </w:tc>
      </w:tr>
      <w:tr w:rsidR="000D5635" w:rsidRPr="00CE5335" w14:paraId="572BF9A4" w14:textId="77777777" w:rsidTr="00ED149B">
        <w:trPr>
          <w:trHeight w:hRule="exact" w:val="432"/>
        </w:trPr>
        <w:tc>
          <w:tcPr>
            <w:tcW w:w="805" w:type="dxa"/>
          </w:tcPr>
          <w:p w14:paraId="190C4A72" w14:textId="77777777" w:rsidR="000D5635" w:rsidRPr="00CE5335" w:rsidRDefault="000D5635" w:rsidP="00ED149B">
            <w:pPr>
              <w:pStyle w:val="Tablenotes"/>
              <w:ind w:left="0" w:firstLine="0"/>
            </w:pPr>
            <w:r w:rsidRPr="00CE5335">
              <w:t>CAS</w:t>
            </w:r>
          </w:p>
        </w:tc>
        <w:tc>
          <w:tcPr>
            <w:tcW w:w="3330" w:type="dxa"/>
          </w:tcPr>
          <w:p w14:paraId="0790C040" w14:textId="77777777" w:rsidR="000D5635" w:rsidRPr="00CE5335" w:rsidRDefault="000D5635" w:rsidP="00ED149B">
            <w:pPr>
              <w:pStyle w:val="Tablenotes"/>
              <w:spacing w:after="0"/>
              <w:ind w:left="0" w:firstLine="0"/>
            </w:pPr>
            <w:r w:rsidRPr="00CE5335">
              <w:t>Chemical Abstracts Service</w:t>
            </w:r>
          </w:p>
        </w:tc>
      </w:tr>
      <w:tr w:rsidR="000D5635" w:rsidRPr="00CE5335" w14:paraId="11C15301" w14:textId="77777777" w:rsidTr="00ED149B">
        <w:trPr>
          <w:trHeight w:hRule="exact" w:val="432"/>
        </w:trPr>
        <w:tc>
          <w:tcPr>
            <w:tcW w:w="805" w:type="dxa"/>
          </w:tcPr>
          <w:p w14:paraId="4D14F0BA" w14:textId="77777777" w:rsidR="000D5635" w:rsidRPr="00CE5335" w:rsidRDefault="000D5635" w:rsidP="00ED149B">
            <w:pPr>
              <w:pStyle w:val="Tablenotes"/>
              <w:ind w:left="0" w:firstLine="0"/>
            </w:pPr>
            <w:r w:rsidRPr="00CE5335">
              <w:t>CLP</w:t>
            </w:r>
          </w:p>
        </w:tc>
        <w:tc>
          <w:tcPr>
            <w:tcW w:w="3330" w:type="dxa"/>
          </w:tcPr>
          <w:p w14:paraId="3763FBD8" w14:textId="77777777" w:rsidR="000D5635" w:rsidRPr="00CE5335" w:rsidRDefault="000D5635" w:rsidP="00ED149B">
            <w:pPr>
              <w:pStyle w:val="Tablenotes"/>
              <w:ind w:left="0" w:firstLine="0"/>
            </w:pPr>
            <w:r w:rsidRPr="00CE5335">
              <w:t>Contract Laboratory Program</w:t>
            </w:r>
          </w:p>
        </w:tc>
      </w:tr>
      <w:tr w:rsidR="000D5635" w:rsidRPr="006B5B6D" w14:paraId="23FE1132" w14:textId="77777777" w:rsidTr="00ED149B">
        <w:trPr>
          <w:trHeight w:hRule="exact" w:val="432"/>
        </w:trPr>
        <w:tc>
          <w:tcPr>
            <w:tcW w:w="805" w:type="dxa"/>
          </w:tcPr>
          <w:p w14:paraId="409A166B" w14:textId="77777777" w:rsidR="000D5635" w:rsidRPr="00CE5335" w:rsidRDefault="000D5635" w:rsidP="00ED149B">
            <w:pPr>
              <w:pStyle w:val="Tablenotes"/>
              <w:ind w:left="0" w:firstLine="0"/>
            </w:pPr>
            <w:r w:rsidRPr="00CE5335">
              <w:t>HRSM02.1</w:t>
            </w:r>
          </w:p>
        </w:tc>
        <w:tc>
          <w:tcPr>
            <w:tcW w:w="3330" w:type="dxa"/>
          </w:tcPr>
          <w:p w14:paraId="725AE487" w14:textId="77777777" w:rsidR="000D5635" w:rsidRPr="006B5B6D" w:rsidRDefault="000D5635" w:rsidP="00ED149B">
            <w:pPr>
              <w:pStyle w:val="Tablenotes"/>
              <w:ind w:left="0" w:firstLine="0"/>
            </w:pPr>
            <w:r w:rsidRPr="00CE5335">
              <w:t>High Resolution Superfund Method version 2.1</w:t>
            </w:r>
          </w:p>
        </w:tc>
      </w:tr>
      <w:tr w:rsidR="000D5635" w:rsidRPr="00CE5335" w14:paraId="4F004EFE" w14:textId="77777777" w:rsidTr="00ED149B">
        <w:trPr>
          <w:trHeight w:hRule="exact" w:val="432"/>
        </w:trPr>
        <w:tc>
          <w:tcPr>
            <w:tcW w:w="805" w:type="dxa"/>
          </w:tcPr>
          <w:p w14:paraId="64E67245" w14:textId="77777777" w:rsidR="000D5635" w:rsidRPr="00CE5335" w:rsidRDefault="000D5635" w:rsidP="00ED149B">
            <w:pPr>
              <w:pStyle w:val="Tablenotes"/>
              <w:ind w:left="0" w:firstLine="0"/>
            </w:pPr>
            <w:r w:rsidRPr="00CE5335">
              <w:t>LCS</w:t>
            </w:r>
          </w:p>
        </w:tc>
        <w:tc>
          <w:tcPr>
            <w:tcW w:w="3330" w:type="dxa"/>
          </w:tcPr>
          <w:p w14:paraId="77BAA95D" w14:textId="77777777" w:rsidR="000D5635" w:rsidRPr="00CE5335" w:rsidRDefault="000D5635" w:rsidP="00ED149B">
            <w:pPr>
              <w:pStyle w:val="Tablenotes"/>
              <w:ind w:left="0" w:firstLine="0"/>
            </w:pPr>
            <w:r w:rsidRPr="00CE5335">
              <w:t>Laboratory Control Sample</w:t>
            </w:r>
          </w:p>
        </w:tc>
      </w:tr>
      <w:tr w:rsidR="000D5635" w:rsidRPr="00CE5335" w14:paraId="7288E635" w14:textId="77777777" w:rsidTr="00ED149B">
        <w:trPr>
          <w:trHeight w:hRule="exact" w:val="432"/>
        </w:trPr>
        <w:tc>
          <w:tcPr>
            <w:tcW w:w="805" w:type="dxa"/>
          </w:tcPr>
          <w:p w14:paraId="59E34A00" w14:textId="77777777" w:rsidR="000D5635" w:rsidRPr="00CE5335" w:rsidRDefault="000D5635" w:rsidP="00ED149B">
            <w:pPr>
              <w:pStyle w:val="Tablenotes"/>
              <w:ind w:left="0" w:firstLine="0"/>
            </w:pPr>
            <w:r w:rsidRPr="00CE5335">
              <w:t>LCSD</w:t>
            </w:r>
          </w:p>
        </w:tc>
        <w:tc>
          <w:tcPr>
            <w:tcW w:w="3330" w:type="dxa"/>
          </w:tcPr>
          <w:p w14:paraId="7F9AD922" w14:textId="77777777" w:rsidR="000D5635" w:rsidRPr="00CE5335" w:rsidRDefault="000D5635" w:rsidP="00ED149B">
            <w:pPr>
              <w:pStyle w:val="Tablenotes"/>
              <w:ind w:left="0" w:firstLine="0"/>
            </w:pPr>
            <w:r w:rsidRPr="00CE5335">
              <w:t>Laboratory Control Sample Duplicate</w:t>
            </w:r>
          </w:p>
        </w:tc>
      </w:tr>
      <w:tr w:rsidR="000D5635" w:rsidRPr="00CE5335" w14:paraId="2B8D6544" w14:textId="77777777" w:rsidTr="00ED149B">
        <w:trPr>
          <w:trHeight w:hRule="exact" w:val="432"/>
        </w:trPr>
        <w:tc>
          <w:tcPr>
            <w:tcW w:w="805" w:type="dxa"/>
          </w:tcPr>
          <w:p w14:paraId="08F47F03" w14:textId="77777777" w:rsidR="000D5635" w:rsidRPr="00CE5335" w:rsidRDefault="000D5635" w:rsidP="00ED149B">
            <w:pPr>
              <w:pStyle w:val="Tablenotes"/>
              <w:ind w:left="0" w:firstLine="0"/>
            </w:pPr>
            <w:r w:rsidRPr="00CE5335">
              <w:t>MDL</w:t>
            </w:r>
          </w:p>
        </w:tc>
        <w:tc>
          <w:tcPr>
            <w:tcW w:w="3330" w:type="dxa"/>
          </w:tcPr>
          <w:p w14:paraId="26B93E07" w14:textId="77777777" w:rsidR="000D5635" w:rsidRPr="00CE5335" w:rsidRDefault="000D5635" w:rsidP="00ED149B">
            <w:pPr>
              <w:pStyle w:val="Tablenotes"/>
              <w:ind w:left="0" w:firstLine="0"/>
            </w:pPr>
            <w:r w:rsidRPr="00CE5335">
              <w:t>Method Detection Limit</w:t>
            </w:r>
          </w:p>
        </w:tc>
      </w:tr>
      <w:tr w:rsidR="000D5635" w:rsidRPr="00CE5335" w14:paraId="60112640" w14:textId="77777777" w:rsidTr="00ED149B">
        <w:trPr>
          <w:trHeight w:hRule="exact" w:val="432"/>
        </w:trPr>
        <w:tc>
          <w:tcPr>
            <w:tcW w:w="805" w:type="dxa"/>
          </w:tcPr>
          <w:p w14:paraId="6A72A98F" w14:textId="77777777" w:rsidR="000D5635" w:rsidRPr="00CE5335" w:rsidRDefault="000D5635" w:rsidP="00ED149B">
            <w:pPr>
              <w:pStyle w:val="Tablenotes"/>
              <w:ind w:left="0" w:firstLine="0"/>
            </w:pPr>
            <w:r w:rsidRPr="00CE5335">
              <w:t>ng/kg</w:t>
            </w:r>
          </w:p>
        </w:tc>
        <w:tc>
          <w:tcPr>
            <w:tcW w:w="3330" w:type="dxa"/>
          </w:tcPr>
          <w:p w14:paraId="4BDFB435" w14:textId="77777777" w:rsidR="000D5635" w:rsidRPr="00CE5335" w:rsidRDefault="000D5635" w:rsidP="00ED149B">
            <w:pPr>
              <w:pStyle w:val="Tablenotes"/>
              <w:ind w:left="0" w:firstLine="0"/>
            </w:pPr>
            <w:r w:rsidRPr="00CE5335">
              <w:t>nanograms per kilogram</w:t>
            </w:r>
          </w:p>
        </w:tc>
      </w:tr>
      <w:tr w:rsidR="000D5635" w:rsidRPr="00CE5335" w14:paraId="0EE8EF25" w14:textId="77777777" w:rsidTr="00ED149B">
        <w:trPr>
          <w:trHeight w:hRule="exact" w:val="432"/>
        </w:trPr>
        <w:tc>
          <w:tcPr>
            <w:tcW w:w="805" w:type="dxa"/>
          </w:tcPr>
          <w:p w14:paraId="0CF54CA8" w14:textId="77777777" w:rsidR="000D5635" w:rsidRPr="00CE5335" w:rsidRDefault="000D5635" w:rsidP="00ED149B">
            <w:pPr>
              <w:pStyle w:val="Tablenotes"/>
              <w:ind w:left="0" w:firstLine="0"/>
            </w:pPr>
            <w:r w:rsidRPr="00CE5335">
              <w:t>PCB</w:t>
            </w:r>
          </w:p>
        </w:tc>
        <w:tc>
          <w:tcPr>
            <w:tcW w:w="3330" w:type="dxa"/>
          </w:tcPr>
          <w:p w14:paraId="398A6F9F" w14:textId="77777777" w:rsidR="000D5635" w:rsidRPr="00CE5335" w:rsidRDefault="000D5635" w:rsidP="00ED149B">
            <w:pPr>
              <w:pStyle w:val="Tablenotes"/>
              <w:ind w:left="0" w:firstLine="0"/>
            </w:pPr>
            <w:r w:rsidRPr="00CE5335">
              <w:t>Polychlorinated Biphenyl</w:t>
            </w:r>
          </w:p>
        </w:tc>
      </w:tr>
      <w:tr w:rsidR="000D5635" w:rsidRPr="00CE5335" w14:paraId="5FAB8F5D" w14:textId="77777777" w:rsidTr="00ED149B">
        <w:trPr>
          <w:trHeight w:hRule="exact" w:val="432"/>
        </w:trPr>
        <w:tc>
          <w:tcPr>
            <w:tcW w:w="805" w:type="dxa"/>
          </w:tcPr>
          <w:p w14:paraId="192B23C1" w14:textId="77777777" w:rsidR="000D5635" w:rsidRPr="00CE5335" w:rsidRDefault="000D5635" w:rsidP="00ED149B">
            <w:pPr>
              <w:pStyle w:val="Tablenotes"/>
              <w:ind w:left="0" w:firstLine="0"/>
            </w:pPr>
            <w:r w:rsidRPr="00CE5335">
              <w:t>pg/L</w:t>
            </w:r>
          </w:p>
        </w:tc>
        <w:tc>
          <w:tcPr>
            <w:tcW w:w="3330" w:type="dxa"/>
          </w:tcPr>
          <w:p w14:paraId="27075744" w14:textId="77777777" w:rsidR="000D5635" w:rsidRPr="00CE5335" w:rsidRDefault="000D5635" w:rsidP="00ED149B">
            <w:pPr>
              <w:pStyle w:val="Tablenotes"/>
              <w:ind w:left="0" w:firstLine="0"/>
            </w:pPr>
            <w:r w:rsidRPr="00CE5335">
              <w:t>picograms per liter</w:t>
            </w:r>
          </w:p>
        </w:tc>
      </w:tr>
      <w:tr w:rsidR="000D5635" w:rsidRPr="00CE5335" w14:paraId="7330534B" w14:textId="77777777" w:rsidTr="00ED149B">
        <w:trPr>
          <w:trHeight w:hRule="exact" w:val="432"/>
        </w:trPr>
        <w:tc>
          <w:tcPr>
            <w:tcW w:w="805" w:type="dxa"/>
          </w:tcPr>
          <w:p w14:paraId="53A7BD73" w14:textId="77777777" w:rsidR="000D5635" w:rsidRPr="00CE5335" w:rsidRDefault="000D5635" w:rsidP="00ED149B">
            <w:pPr>
              <w:pStyle w:val="Tablenotes"/>
              <w:ind w:left="0" w:firstLine="0"/>
            </w:pPr>
            <w:r w:rsidRPr="00CE5335">
              <w:t>RPD</w:t>
            </w:r>
          </w:p>
        </w:tc>
        <w:tc>
          <w:tcPr>
            <w:tcW w:w="3330" w:type="dxa"/>
          </w:tcPr>
          <w:p w14:paraId="651BB65F" w14:textId="77777777" w:rsidR="000D5635" w:rsidRPr="00CE5335" w:rsidRDefault="000D5635" w:rsidP="00ED149B">
            <w:pPr>
              <w:pStyle w:val="Tablenotes"/>
              <w:ind w:left="0" w:firstLine="0"/>
            </w:pPr>
            <w:r w:rsidRPr="00CE5335">
              <w:t>relative percent difference</w:t>
            </w:r>
          </w:p>
        </w:tc>
      </w:tr>
      <w:tr w:rsidR="000D5635" w:rsidRPr="00CE5335" w14:paraId="6F52D4F8" w14:textId="77777777" w:rsidTr="00ED149B">
        <w:trPr>
          <w:trHeight w:hRule="exact" w:val="307"/>
        </w:trPr>
        <w:tc>
          <w:tcPr>
            <w:tcW w:w="805" w:type="dxa"/>
          </w:tcPr>
          <w:p w14:paraId="1FF85CF5" w14:textId="77777777" w:rsidR="000D5635" w:rsidRPr="00CE5335" w:rsidRDefault="000D5635" w:rsidP="00ED149B">
            <w:pPr>
              <w:pStyle w:val="Tablenotes"/>
              <w:ind w:left="0" w:firstLine="0"/>
            </w:pPr>
            <w:r w:rsidRPr="00CE5335">
              <w:t>SOW</w:t>
            </w:r>
          </w:p>
        </w:tc>
        <w:tc>
          <w:tcPr>
            <w:tcW w:w="3330" w:type="dxa"/>
          </w:tcPr>
          <w:p w14:paraId="1612EE76" w14:textId="77777777" w:rsidR="000D5635" w:rsidRPr="00CE5335" w:rsidRDefault="000D5635" w:rsidP="00ED149B">
            <w:pPr>
              <w:pStyle w:val="Tablenotes"/>
              <w:ind w:left="0" w:firstLine="0"/>
            </w:pPr>
            <w:r w:rsidRPr="00CE5335">
              <w:t>Statement of Work</w:t>
            </w:r>
          </w:p>
        </w:tc>
      </w:tr>
      <w:tr w:rsidR="000D5635" w:rsidRPr="00CE5335" w14:paraId="17F0FC11" w14:textId="77777777" w:rsidTr="00ED149B">
        <w:trPr>
          <w:trHeight w:hRule="exact" w:val="288"/>
        </w:trPr>
        <w:tc>
          <w:tcPr>
            <w:tcW w:w="805" w:type="dxa"/>
          </w:tcPr>
          <w:p w14:paraId="57C11F76" w14:textId="77777777" w:rsidR="000D5635" w:rsidRPr="00CE5335" w:rsidRDefault="000D5635" w:rsidP="00ED149B">
            <w:pPr>
              <w:pStyle w:val="Tablenotes"/>
              <w:ind w:left="0" w:firstLine="0"/>
            </w:pPr>
            <w:r w:rsidRPr="00CE5335">
              <w:t>TBD</w:t>
            </w:r>
          </w:p>
        </w:tc>
        <w:tc>
          <w:tcPr>
            <w:tcW w:w="3330" w:type="dxa"/>
          </w:tcPr>
          <w:p w14:paraId="26E0C4F7" w14:textId="77777777" w:rsidR="000D5635" w:rsidRPr="00CE5335" w:rsidRDefault="000D5635" w:rsidP="00ED149B">
            <w:pPr>
              <w:pStyle w:val="Tablenotes"/>
              <w:ind w:left="0" w:firstLine="0"/>
            </w:pPr>
            <w:r w:rsidRPr="00CE5335">
              <w:t>To Be Determined</w:t>
            </w:r>
          </w:p>
        </w:tc>
      </w:tr>
      <w:tr w:rsidR="000D5635" w:rsidRPr="006B5B6D" w14:paraId="4464B942" w14:textId="77777777" w:rsidTr="00ED149B">
        <w:trPr>
          <w:trHeight w:hRule="exact" w:val="432"/>
        </w:trPr>
        <w:tc>
          <w:tcPr>
            <w:tcW w:w="805" w:type="dxa"/>
          </w:tcPr>
          <w:p w14:paraId="1302E4D5" w14:textId="77777777" w:rsidR="000D5635" w:rsidRPr="00CE5335" w:rsidRDefault="000D5635" w:rsidP="00ED149B">
            <w:pPr>
              <w:pStyle w:val="Tablenotes"/>
              <w:ind w:left="0" w:firstLine="0"/>
            </w:pPr>
            <w:r w:rsidRPr="00CE5335">
              <w:t>WHO</w:t>
            </w:r>
          </w:p>
        </w:tc>
        <w:tc>
          <w:tcPr>
            <w:tcW w:w="3330" w:type="dxa"/>
          </w:tcPr>
          <w:p w14:paraId="71116BE2" w14:textId="77777777" w:rsidR="000D5635" w:rsidRPr="006B5B6D" w:rsidRDefault="000D5635" w:rsidP="00ED149B">
            <w:pPr>
              <w:pStyle w:val="Tablenotes"/>
              <w:ind w:left="0" w:firstLine="0"/>
            </w:pPr>
            <w:r w:rsidRPr="00CE5335">
              <w:t>World Health Organization</w:t>
            </w:r>
          </w:p>
        </w:tc>
      </w:tr>
    </w:tbl>
    <w:p w14:paraId="6D129F51" w14:textId="77777777" w:rsidR="000D5635" w:rsidRDefault="000D5635" w:rsidP="009A20F7">
      <w:pPr>
        <w:pStyle w:val="Tablenotes"/>
        <w:ind w:left="0" w:firstLine="0"/>
        <w:sectPr w:rsidR="000D5635" w:rsidSect="00AD16B6">
          <w:pgSz w:w="15840" w:h="12240" w:orient="landscape"/>
          <w:pgMar w:top="1440" w:right="1080" w:bottom="1440" w:left="1080" w:header="720" w:footer="720" w:gutter="0"/>
          <w:cols w:num="3" w:space="432"/>
          <w:docGrid w:linePitch="299"/>
        </w:sectPr>
      </w:pPr>
    </w:p>
    <w:p w14:paraId="74FDB26A" w14:textId="77777777" w:rsidR="00CE5335" w:rsidRDefault="00CE5335" w:rsidP="009A20F7">
      <w:pPr>
        <w:pStyle w:val="Tablenotes"/>
        <w:ind w:left="0" w:firstLine="0"/>
        <w:sectPr w:rsidR="00CE5335" w:rsidSect="00AD16B6">
          <w:type w:val="continuous"/>
          <w:pgSz w:w="15840" w:h="12240" w:orient="landscape"/>
          <w:pgMar w:top="1440" w:right="1080" w:bottom="1440" w:left="1080" w:header="720" w:footer="720" w:gutter="0"/>
          <w:cols w:num="3" w:space="432"/>
          <w:docGrid w:linePitch="299"/>
        </w:sectPr>
      </w:pPr>
    </w:p>
    <w:p w14:paraId="18C89ABC" w14:textId="755DC2FF" w:rsidR="00F20A9E" w:rsidRPr="006B5B6D" w:rsidRDefault="00F96644" w:rsidP="00EA4AE6">
      <w:pPr>
        <w:pStyle w:val="Heading2"/>
      </w:pPr>
      <w:bookmarkStart w:id="148" w:name="WORKSHEET_#17:_SAMPLING_DESIGN_AND_RATIO"/>
      <w:bookmarkStart w:id="149" w:name="_bookmark12"/>
      <w:bookmarkStart w:id="150" w:name="_Ref47808742"/>
      <w:bookmarkStart w:id="151" w:name="_Toc160617039"/>
      <w:bookmarkEnd w:id="148"/>
      <w:bookmarkEnd w:id="149"/>
      <w:r w:rsidRPr="00611636">
        <w:lastRenderedPageBreak/>
        <w:t>WORKSHEET #17</w:t>
      </w:r>
      <w:r w:rsidR="007414C1">
        <w:t xml:space="preserve"> &amp; 18</w:t>
      </w:r>
      <w:r w:rsidRPr="00611636">
        <w:t>: SAMPLING DESIGN</w:t>
      </w:r>
      <w:r w:rsidR="007414C1">
        <w:t xml:space="preserve">, </w:t>
      </w:r>
      <w:r w:rsidRPr="00611636">
        <w:t>RATIONALE</w:t>
      </w:r>
      <w:bookmarkEnd w:id="150"/>
      <w:r w:rsidR="007414C1">
        <w:t>, LOCATIONS, AND METHODS</w:t>
      </w:r>
      <w:bookmarkEnd w:id="151"/>
    </w:p>
    <w:p w14:paraId="327E3735" w14:textId="77777777" w:rsidR="00277EF9" w:rsidRPr="00277EF9" w:rsidRDefault="00277EF9" w:rsidP="00277EF9">
      <w:pPr>
        <w:pStyle w:val="Heading3"/>
      </w:pPr>
      <w:r w:rsidRPr="00277EF9">
        <w:t>Sampling Design</w:t>
      </w:r>
    </w:p>
    <w:p w14:paraId="18C89ABD" w14:textId="3BA75E29" w:rsidR="00F20A9E" w:rsidRPr="00CA0B15" w:rsidRDefault="00F96644" w:rsidP="00CA0B15">
      <w:pPr>
        <w:pStyle w:val="BodyText"/>
        <w:shd w:val="clear" w:color="auto" w:fill="FFFF00"/>
        <w:rPr>
          <w:b/>
          <w:bCs/>
          <w:i/>
          <w:iCs/>
          <w:sz w:val="24"/>
        </w:rPr>
      </w:pPr>
      <w:r w:rsidRPr="00CA0B15">
        <w:rPr>
          <w:b/>
          <w:bCs/>
          <w:i/>
          <w:iCs/>
          <w:sz w:val="24"/>
        </w:rPr>
        <w:t>Each</w:t>
      </w:r>
      <w:r w:rsidR="00C128D9" w:rsidRPr="00CA0B15">
        <w:rPr>
          <w:b/>
          <w:bCs/>
          <w:i/>
          <w:iCs/>
          <w:sz w:val="24"/>
        </w:rPr>
        <w:t xml:space="preserve"> site </w:t>
      </w:r>
      <w:r w:rsidRPr="00CA0B15">
        <w:rPr>
          <w:b/>
          <w:bCs/>
          <w:i/>
          <w:iCs/>
          <w:sz w:val="24"/>
        </w:rPr>
        <w:t>involving environmental field sampling require</w:t>
      </w:r>
      <w:r w:rsidR="00EA367F" w:rsidRPr="00CA0B15">
        <w:rPr>
          <w:b/>
          <w:bCs/>
          <w:i/>
          <w:iCs/>
          <w:sz w:val="24"/>
        </w:rPr>
        <w:t>s</w:t>
      </w:r>
      <w:r w:rsidRPr="00CA0B15">
        <w:rPr>
          <w:b/>
          <w:bCs/>
          <w:i/>
          <w:iCs/>
          <w:sz w:val="24"/>
        </w:rPr>
        <w:t xml:space="preserve"> a site-specific </w:t>
      </w:r>
      <w:r w:rsidR="00EA367F" w:rsidRPr="00CA0B15">
        <w:rPr>
          <w:b/>
          <w:bCs/>
          <w:i/>
          <w:iCs/>
          <w:sz w:val="24"/>
        </w:rPr>
        <w:t>sampling design and rationale,</w:t>
      </w:r>
      <w:r w:rsidRPr="00CA0B15">
        <w:rPr>
          <w:b/>
          <w:bCs/>
          <w:i/>
          <w:iCs/>
          <w:sz w:val="24"/>
        </w:rPr>
        <w:t xml:space="preserve"> which specifies data collection activities and QA/QC measures specific to the site. Th</w:t>
      </w:r>
      <w:r w:rsidR="00EA367F" w:rsidRPr="00CA0B15">
        <w:rPr>
          <w:b/>
          <w:bCs/>
          <w:i/>
          <w:iCs/>
          <w:sz w:val="24"/>
        </w:rPr>
        <w:t xml:space="preserve">is worksheet </w:t>
      </w:r>
      <w:r w:rsidRPr="00CA0B15">
        <w:rPr>
          <w:b/>
          <w:bCs/>
          <w:i/>
          <w:iCs/>
          <w:sz w:val="24"/>
        </w:rPr>
        <w:t>present</w:t>
      </w:r>
      <w:r w:rsidR="001C56B7" w:rsidRPr="00CA0B15">
        <w:rPr>
          <w:b/>
          <w:bCs/>
          <w:i/>
          <w:iCs/>
          <w:sz w:val="24"/>
        </w:rPr>
        <w:t>s</w:t>
      </w:r>
      <w:r w:rsidRPr="00CA0B15">
        <w:rPr>
          <w:b/>
          <w:bCs/>
          <w:i/>
          <w:iCs/>
          <w:sz w:val="24"/>
        </w:rPr>
        <w:t xml:space="preserve"> the rationale for each field activity planned for the field investigation; and specifically, the sampling design and rationale in terms of the matrices to be sampled, analyses planned along with their respective concentration levels, sampling locations (including QC, critical, and background samples), the estimated number of samples to be collected, and sampling frequency (if recurring sampling rounds are </w:t>
      </w:r>
      <w:r w:rsidR="0026418B" w:rsidRPr="00CA0B15">
        <w:rPr>
          <w:b/>
          <w:bCs/>
          <w:i/>
          <w:iCs/>
          <w:sz w:val="24"/>
        </w:rPr>
        <w:t>planned</w:t>
      </w:r>
      <w:r w:rsidRPr="00CA0B15">
        <w:rPr>
          <w:b/>
          <w:bCs/>
          <w:i/>
          <w:iCs/>
          <w:sz w:val="24"/>
        </w:rPr>
        <w:t xml:space="preserve">). </w:t>
      </w:r>
      <w:r w:rsidR="00277EF9" w:rsidRPr="00CA0B15">
        <w:rPr>
          <w:b/>
          <w:bCs/>
          <w:i/>
          <w:iCs/>
          <w:sz w:val="24"/>
        </w:rPr>
        <w:t xml:space="preserve">This information is crucial to plan approval and should be closely related to previously discussed DQOs </w:t>
      </w:r>
      <w:r w:rsidR="00EA367F" w:rsidRPr="00CA0B15">
        <w:rPr>
          <w:b/>
          <w:bCs/>
          <w:i/>
          <w:iCs/>
          <w:sz w:val="24"/>
        </w:rPr>
        <w:t xml:space="preserve">Separate worksheets </w:t>
      </w:r>
      <w:r w:rsidR="00D12EBF">
        <w:rPr>
          <w:b/>
          <w:bCs/>
          <w:i/>
          <w:iCs/>
          <w:sz w:val="24"/>
        </w:rPr>
        <w:t>must</w:t>
      </w:r>
      <w:r w:rsidR="00EA367F" w:rsidRPr="00CA0B15">
        <w:rPr>
          <w:b/>
          <w:bCs/>
          <w:i/>
          <w:iCs/>
          <w:sz w:val="24"/>
        </w:rPr>
        <w:t xml:space="preserve"> be prepared for each site using the same alphanumeric numbering convention as previous worksheets (17a, 17b, 17c, etc.) and</w:t>
      </w:r>
      <w:r w:rsidRPr="00CA0B15">
        <w:rPr>
          <w:b/>
          <w:bCs/>
          <w:i/>
          <w:iCs/>
          <w:sz w:val="24"/>
        </w:rPr>
        <w:t xml:space="preserve"> should describe the following:</w:t>
      </w:r>
    </w:p>
    <w:p w14:paraId="18C89ABE" w14:textId="5E3D6E19"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 xml:space="preserve">The physical boundaries for the area under </w:t>
      </w:r>
      <w:r w:rsidR="0038617D" w:rsidRPr="00CA0B15">
        <w:rPr>
          <w:b/>
          <w:bCs/>
          <w:i/>
          <w:iCs/>
          <w:sz w:val="24"/>
          <w:szCs w:val="24"/>
        </w:rPr>
        <w:t>study</w:t>
      </w:r>
      <w:r w:rsidR="00D1663C" w:rsidRPr="00CA0B15">
        <w:rPr>
          <w:b/>
          <w:bCs/>
          <w:i/>
          <w:iCs/>
          <w:sz w:val="24"/>
          <w:szCs w:val="24"/>
        </w:rPr>
        <w:t>,</w:t>
      </w:r>
      <w:r w:rsidR="0038617D" w:rsidRPr="00CA0B15">
        <w:rPr>
          <w:b/>
          <w:bCs/>
          <w:i/>
          <w:iCs/>
          <w:sz w:val="24"/>
          <w:szCs w:val="24"/>
        </w:rPr>
        <w:t xml:space="preserve"> </w:t>
      </w:r>
      <w:r w:rsidRPr="00CA0B15">
        <w:rPr>
          <w:b/>
          <w:bCs/>
          <w:i/>
          <w:iCs/>
          <w:sz w:val="24"/>
          <w:szCs w:val="24"/>
        </w:rPr>
        <w:t>includ</w:t>
      </w:r>
      <w:r w:rsidR="002E7D47" w:rsidRPr="00CA0B15">
        <w:rPr>
          <w:b/>
          <w:bCs/>
          <w:i/>
          <w:iCs/>
          <w:sz w:val="24"/>
          <w:szCs w:val="24"/>
        </w:rPr>
        <w:t>ing</w:t>
      </w:r>
      <w:r w:rsidRPr="00CA0B15">
        <w:rPr>
          <w:b/>
          <w:bCs/>
          <w:i/>
          <w:iCs/>
          <w:sz w:val="24"/>
          <w:szCs w:val="24"/>
        </w:rPr>
        <w:t xml:space="preserve"> maps or</w:t>
      </w:r>
      <w:r w:rsidRPr="00CA0B15">
        <w:rPr>
          <w:b/>
          <w:bCs/>
          <w:i/>
          <w:iCs/>
          <w:spacing w:val="-11"/>
          <w:sz w:val="24"/>
          <w:szCs w:val="24"/>
        </w:rPr>
        <w:t xml:space="preserve"> </w:t>
      </w:r>
      <w:r w:rsidRPr="00CA0B15">
        <w:rPr>
          <w:b/>
          <w:bCs/>
          <w:i/>
          <w:iCs/>
          <w:sz w:val="24"/>
          <w:szCs w:val="24"/>
        </w:rPr>
        <w:t>diagrams.</w:t>
      </w:r>
    </w:p>
    <w:p w14:paraId="78C4E090" w14:textId="0F99B6FE" w:rsidR="00435C23" w:rsidRPr="00CA0B15" w:rsidRDefault="00435C23" w:rsidP="00CA0B15">
      <w:pPr>
        <w:pStyle w:val="Bullets"/>
        <w:shd w:val="clear" w:color="auto" w:fill="FFFF00"/>
        <w:spacing w:after="0" w:line="240" w:lineRule="auto"/>
        <w:rPr>
          <w:b/>
          <w:bCs/>
          <w:i/>
          <w:iCs/>
          <w:sz w:val="24"/>
          <w:szCs w:val="24"/>
        </w:rPr>
      </w:pPr>
      <w:r w:rsidRPr="00CA0B15">
        <w:rPr>
          <w:b/>
          <w:bCs/>
          <w:i/>
          <w:iCs/>
          <w:sz w:val="24"/>
          <w:szCs w:val="24"/>
        </w:rPr>
        <w:t>The environmental media populations to be represented by the data.</w:t>
      </w:r>
    </w:p>
    <w:p w14:paraId="18C89ABF" w14:textId="21E21178"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The time period being represented by the collected</w:t>
      </w:r>
      <w:r w:rsidRPr="00CA0B15">
        <w:rPr>
          <w:b/>
          <w:bCs/>
          <w:i/>
          <w:iCs/>
          <w:spacing w:val="-10"/>
          <w:sz w:val="24"/>
          <w:szCs w:val="24"/>
        </w:rPr>
        <w:t xml:space="preserve"> </w:t>
      </w:r>
      <w:r w:rsidRPr="00CA0B15">
        <w:rPr>
          <w:b/>
          <w:bCs/>
          <w:i/>
          <w:iCs/>
          <w:sz w:val="24"/>
          <w:szCs w:val="24"/>
        </w:rPr>
        <w:t>data.</w:t>
      </w:r>
    </w:p>
    <w:p w14:paraId="18C89AC0" w14:textId="77777777"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The descriptions and basis for dividing the site into sampling areas (e.g., decision units, exposure units) that support site</w:t>
      </w:r>
      <w:r w:rsidRPr="00CA0B15">
        <w:rPr>
          <w:b/>
          <w:bCs/>
          <w:i/>
          <w:iCs/>
          <w:spacing w:val="-4"/>
          <w:sz w:val="24"/>
          <w:szCs w:val="24"/>
        </w:rPr>
        <w:t xml:space="preserve"> </w:t>
      </w:r>
      <w:r w:rsidRPr="00CA0B15">
        <w:rPr>
          <w:b/>
          <w:bCs/>
          <w:i/>
          <w:iCs/>
          <w:sz w:val="24"/>
          <w:szCs w:val="24"/>
        </w:rPr>
        <w:t>DQOs.</w:t>
      </w:r>
    </w:p>
    <w:p w14:paraId="18C89AC1" w14:textId="77777777"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The basis for the numbers and placement of samples within sampling</w:t>
      </w:r>
      <w:r w:rsidRPr="00CA0B15">
        <w:rPr>
          <w:b/>
          <w:bCs/>
          <w:i/>
          <w:iCs/>
          <w:spacing w:val="-1"/>
          <w:sz w:val="24"/>
          <w:szCs w:val="24"/>
        </w:rPr>
        <w:t xml:space="preserve"> </w:t>
      </w:r>
      <w:r w:rsidRPr="00CA0B15">
        <w:rPr>
          <w:b/>
          <w:bCs/>
          <w:i/>
          <w:iCs/>
          <w:sz w:val="24"/>
          <w:szCs w:val="24"/>
        </w:rPr>
        <w:t>areas.</w:t>
      </w:r>
    </w:p>
    <w:p w14:paraId="18C89AC2" w14:textId="77777777"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If sampling locations are known, descriptions of how actual sample positions will be located once in the field (include maps or</w:t>
      </w:r>
      <w:r w:rsidRPr="00CA0B15">
        <w:rPr>
          <w:b/>
          <w:bCs/>
          <w:i/>
          <w:iCs/>
          <w:spacing w:val="-1"/>
          <w:sz w:val="24"/>
          <w:szCs w:val="24"/>
        </w:rPr>
        <w:t xml:space="preserve"> </w:t>
      </w:r>
      <w:r w:rsidRPr="00CA0B15">
        <w:rPr>
          <w:b/>
          <w:bCs/>
          <w:i/>
          <w:iCs/>
          <w:sz w:val="24"/>
          <w:szCs w:val="24"/>
        </w:rPr>
        <w:t>diagrams).</w:t>
      </w:r>
    </w:p>
    <w:p w14:paraId="18C89AC3" w14:textId="77777777"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If a sample cannot be collected where planned, the decision process for changing the</w:t>
      </w:r>
      <w:r w:rsidRPr="00CA0B15">
        <w:rPr>
          <w:b/>
          <w:bCs/>
          <w:i/>
          <w:iCs/>
          <w:spacing w:val="-10"/>
          <w:sz w:val="24"/>
          <w:szCs w:val="24"/>
        </w:rPr>
        <w:t xml:space="preserve"> </w:t>
      </w:r>
      <w:r w:rsidRPr="00CA0B15">
        <w:rPr>
          <w:b/>
          <w:bCs/>
          <w:i/>
          <w:iCs/>
          <w:sz w:val="24"/>
          <w:szCs w:val="24"/>
        </w:rPr>
        <w:t>location.</w:t>
      </w:r>
    </w:p>
    <w:p w14:paraId="18C89AC4" w14:textId="77777777"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If sample locations will be determined in the field, the decision process for doing</w:t>
      </w:r>
      <w:r w:rsidRPr="00CA0B15">
        <w:rPr>
          <w:b/>
          <w:bCs/>
          <w:i/>
          <w:iCs/>
          <w:spacing w:val="-5"/>
          <w:sz w:val="24"/>
          <w:szCs w:val="24"/>
        </w:rPr>
        <w:t xml:space="preserve"> </w:t>
      </w:r>
      <w:r w:rsidRPr="00CA0B15">
        <w:rPr>
          <w:b/>
          <w:bCs/>
          <w:i/>
          <w:iCs/>
          <w:sz w:val="24"/>
          <w:szCs w:val="24"/>
        </w:rPr>
        <w:t>so.</w:t>
      </w:r>
    </w:p>
    <w:p w14:paraId="47F6CEF5" w14:textId="38FFB1A6" w:rsidR="00A50DF8"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 xml:space="preserve">Contingencies in the event </w:t>
      </w:r>
      <w:r w:rsidR="00D74BE6" w:rsidRPr="00CA0B15">
        <w:rPr>
          <w:b/>
          <w:bCs/>
          <w:i/>
          <w:iCs/>
          <w:sz w:val="24"/>
          <w:szCs w:val="24"/>
        </w:rPr>
        <w:t xml:space="preserve">that </w:t>
      </w:r>
      <w:r w:rsidRPr="00CA0B15">
        <w:rPr>
          <w:b/>
          <w:bCs/>
          <w:i/>
          <w:iCs/>
          <w:sz w:val="24"/>
          <w:szCs w:val="24"/>
        </w:rPr>
        <w:t>field conditions are different than expected and could have an effect on the sampling</w:t>
      </w:r>
      <w:r w:rsidRPr="00CA0B15">
        <w:rPr>
          <w:b/>
          <w:bCs/>
          <w:i/>
          <w:iCs/>
          <w:spacing w:val="-2"/>
          <w:sz w:val="24"/>
          <w:szCs w:val="24"/>
        </w:rPr>
        <w:t xml:space="preserve"> </w:t>
      </w:r>
      <w:r w:rsidRPr="00CA0B15">
        <w:rPr>
          <w:b/>
          <w:bCs/>
          <w:i/>
          <w:iCs/>
          <w:sz w:val="24"/>
          <w:szCs w:val="24"/>
        </w:rPr>
        <w:t>design.</w:t>
      </w:r>
    </w:p>
    <w:p w14:paraId="18C89AC7" w14:textId="25044E01" w:rsidR="00F20A9E" w:rsidRPr="00CA0B15" w:rsidRDefault="00277EF9" w:rsidP="00103F71">
      <w:pPr>
        <w:pStyle w:val="BodyText"/>
        <w:shd w:val="clear" w:color="auto" w:fill="FFFF00"/>
        <w:spacing w:before="240"/>
        <w:rPr>
          <w:b/>
          <w:bCs/>
          <w:i/>
          <w:iCs/>
          <w:sz w:val="24"/>
          <w:szCs w:val="28"/>
        </w:rPr>
      </w:pPr>
      <w:r w:rsidRPr="00CA0B15">
        <w:rPr>
          <w:b/>
          <w:bCs/>
          <w:i/>
          <w:iCs/>
          <w:sz w:val="24"/>
          <w:szCs w:val="28"/>
        </w:rPr>
        <w:t>To the extent possible based on available information, this worksheet should</w:t>
      </w:r>
      <w:r w:rsidR="00F96644" w:rsidRPr="00CA0B15">
        <w:rPr>
          <w:b/>
          <w:bCs/>
          <w:i/>
          <w:iCs/>
          <w:sz w:val="24"/>
          <w:szCs w:val="28"/>
        </w:rPr>
        <w:t xml:space="preserve"> include the following:</w:t>
      </w:r>
    </w:p>
    <w:p w14:paraId="01A6D6A9" w14:textId="4DDA8B6D" w:rsidR="00A50DF8" w:rsidRPr="00CA0B15" w:rsidRDefault="00A50DF8" w:rsidP="00CA0B15">
      <w:pPr>
        <w:pStyle w:val="Bullets"/>
        <w:shd w:val="clear" w:color="auto" w:fill="FFFF00"/>
        <w:spacing w:after="0" w:line="240" w:lineRule="auto"/>
        <w:rPr>
          <w:b/>
          <w:bCs/>
          <w:i/>
          <w:iCs/>
          <w:sz w:val="24"/>
          <w:szCs w:val="24"/>
        </w:rPr>
      </w:pPr>
      <w:r w:rsidRPr="00CA0B15">
        <w:rPr>
          <w:b/>
          <w:bCs/>
          <w:i/>
          <w:iCs/>
          <w:sz w:val="24"/>
          <w:szCs w:val="24"/>
        </w:rPr>
        <w:t>Brief history of the property use</w:t>
      </w:r>
      <w:r w:rsidR="00F40A17">
        <w:rPr>
          <w:b/>
          <w:bCs/>
          <w:i/>
          <w:iCs/>
          <w:sz w:val="24"/>
          <w:szCs w:val="24"/>
        </w:rPr>
        <w:t>.</w:t>
      </w:r>
    </w:p>
    <w:p w14:paraId="489296C0" w14:textId="72FA2AEA" w:rsidR="00A50DF8" w:rsidRPr="00CA0B15" w:rsidRDefault="00A50DF8" w:rsidP="00CA0B15">
      <w:pPr>
        <w:pStyle w:val="Bullets"/>
        <w:shd w:val="clear" w:color="auto" w:fill="FFFF00"/>
        <w:spacing w:after="0" w:line="240" w:lineRule="auto"/>
        <w:rPr>
          <w:b/>
          <w:bCs/>
          <w:i/>
          <w:iCs/>
          <w:sz w:val="24"/>
          <w:szCs w:val="24"/>
        </w:rPr>
      </w:pPr>
      <w:r w:rsidRPr="00CA0B15">
        <w:rPr>
          <w:b/>
          <w:bCs/>
          <w:i/>
          <w:iCs/>
          <w:sz w:val="24"/>
          <w:szCs w:val="24"/>
        </w:rPr>
        <w:t>Proposed reuse/redevelopment, if known</w:t>
      </w:r>
      <w:r w:rsidR="00F40A17">
        <w:rPr>
          <w:b/>
          <w:bCs/>
          <w:i/>
          <w:iCs/>
          <w:sz w:val="24"/>
          <w:szCs w:val="24"/>
        </w:rPr>
        <w:t>.</w:t>
      </w:r>
    </w:p>
    <w:p w14:paraId="2005C0F7" w14:textId="0B9953A2" w:rsidR="00A50DF8" w:rsidRPr="00CA0B15" w:rsidRDefault="00A50DF8" w:rsidP="00CA0B15">
      <w:pPr>
        <w:pStyle w:val="Bullets"/>
        <w:shd w:val="clear" w:color="auto" w:fill="FFFF00"/>
        <w:spacing w:after="0" w:line="240" w:lineRule="auto"/>
        <w:rPr>
          <w:b/>
          <w:bCs/>
          <w:i/>
          <w:iCs/>
          <w:sz w:val="24"/>
          <w:szCs w:val="24"/>
        </w:rPr>
      </w:pPr>
      <w:r w:rsidRPr="00CA0B15">
        <w:rPr>
          <w:b/>
          <w:bCs/>
          <w:i/>
          <w:iCs/>
          <w:sz w:val="24"/>
          <w:szCs w:val="24"/>
        </w:rPr>
        <w:t>Identification of the applicable state standards being used (commercial/industrial, residential, or recreational)</w:t>
      </w:r>
      <w:r w:rsidR="00F40A17">
        <w:rPr>
          <w:b/>
          <w:bCs/>
          <w:i/>
          <w:iCs/>
          <w:sz w:val="24"/>
          <w:szCs w:val="24"/>
        </w:rPr>
        <w:t>.</w:t>
      </w:r>
    </w:p>
    <w:p w14:paraId="07302CAC" w14:textId="6276FEF8" w:rsidR="005F4567" w:rsidRPr="00CA0B15" w:rsidRDefault="005F4567" w:rsidP="00CA0B15">
      <w:pPr>
        <w:pStyle w:val="Bullets"/>
        <w:shd w:val="clear" w:color="auto" w:fill="FFFF00"/>
        <w:spacing w:after="0" w:line="240" w:lineRule="auto"/>
        <w:rPr>
          <w:b/>
          <w:bCs/>
          <w:i/>
          <w:iCs/>
          <w:sz w:val="24"/>
          <w:szCs w:val="24"/>
        </w:rPr>
      </w:pPr>
      <w:r w:rsidRPr="00CA0B15">
        <w:rPr>
          <w:b/>
          <w:bCs/>
          <w:i/>
          <w:iCs/>
          <w:sz w:val="24"/>
          <w:szCs w:val="24"/>
        </w:rPr>
        <w:t>Direction of groundwater flow and source or reference for groundwater flow direction</w:t>
      </w:r>
      <w:r w:rsidR="00EA367F" w:rsidRPr="00CA0B15">
        <w:rPr>
          <w:b/>
          <w:bCs/>
          <w:i/>
          <w:iCs/>
          <w:sz w:val="24"/>
          <w:szCs w:val="24"/>
        </w:rPr>
        <w:t>, if available</w:t>
      </w:r>
      <w:r w:rsidR="00F40A17">
        <w:rPr>
          <w:b/>
          <w:bCs/>
          <w:i/>
          <w:iCs/>
          <w:sz w:val="24"/>
          <w:szCs w:val="24"/>
        </w:rPr>
        <w:t>.</w:t>
      </w:r>
    </w:p>
    <w:p w14:paraId="18C89AC8" w14:textId="19675982"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Number of samples to be</w:t>
      </w:r>
      <w:r w:rsidRPr="00CA0B15">
        <w:rPr>
          <w:b/>
          <w:bCs/>
          <w:i/>
          <w:iCs/>
          <w:spacing w:val="-1"/>
          <w:sz w:val="24"/>
          <w:szCs w:val="24"/>
        </w:rPr>
        <w:t xml:space="preserve"> </w:t>
      </w:r>
      <w:r w:rsidRPr="00CA0B15">
        <w:rPr>
          <w:b/>
          <w:bCs/>
          <w:i/>
          <w:iCs/>
          <w:sz w:val="24"/>
          <w:szCs w:val="24"/>
        </w:rPr>
        <w:t>collected</w:t>
      </w:r>
      <w:r w:rsidR="00F40A17">
        <w:rPr>
          <w:b/>
          <w:bCs/>
          <w:i/>
          <w:iCs/>
          <w:sz w:val="24"/>
          <w:szCs w:val="24"/>
        </w:rPr>
        <w:t>.</w:t>
      </w:r>
    </w:p>
    <w:p w14:paraId="18C89AC9" w14:textId="4A26FC0B" w:rsidR="00F20A9E"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Type of samples to be</w:t>
      </w:r>
      <w:r w:rsidRPr="00CA0B15">
        <w:rPr>
          <w:b/>
          <w:bCs/>
          <w:i/>
          <w:iCs/>
          <w:spacing w:val="-3"/>
          <w:sz w:val="24"/>
          <w:szCs w:val="24"/>
        </w:rPr>
        <w:t xml:space="preserve"> </w:t>
      </w:r>
      <w:r w:rsidRPr="00CA0B15">
        <w:rPr>
          <w:b/>
          <w:bCs/>
          <w:i/>
          <w:iCs/>
          <w:sz w:val="24"/>
          <w:szCs w:val="24"/>
        </w:rPr>
        <w:t>collected</w:t>
      </w:r>
      <w:r w:rsidR="00F40A17">
        <w:rPr>
          <w:b/>
          <w:bCs/>
          <w:i/>
          <w:iCs/>
          <w:sz w:val="24"/>
          <w:szCs w:val="24"/>
        </w:rPr>
        <w:t>.</w:t>
      </w:r>
    </w:p>
    <w:p w14:paraId="7C43259B" w14:textId="11701ED6" w:rsidR="003C5FB2" w:rsidRPr="00CA0B15" w:rsidRDefault="00F96644" w:rsidP="00CA0B15">
      <w:pPr>
        <w:pStyle w:val="Bullets"/>
        <w:shd w:val="clear" w:color="auto" w:fill="FFFF00"/>
        <w:spacing w:after="0" w:line="240" w:lineRule="auto"/>
        <w:rPr>
          <w:b/>
          <w:bCs/>
          <w:i/>
          <w:iCs/>
          <w:sz w:val="24"/>
          <w:szCs w:val="24"/>
        </w:rPr>
      </w:pPr>
      <w:r w:rsidRPr="00CA0B15">
        <w:rPr>
          <w:b/>
          <w:bCs/>
          <w:i/>
          <w:iCs/>
          <w:sz w:val="24"/>
          <w:szCs w:val="24"/>
        </w:rPr>
        <w:t>Location of samples to be collected (may specify “TBD at the discretion of the</w:t>
      </w:r>
      <w:r w:rsidR="00EA367F" w:rsidRPr="00CA0B15">
        <w:rPr>
          <w:b/>
          <w:bCs/>
          <w:i/>
          <w:iCs/>
          <w:sz w:val="24"/>
          <w:szCs w:val="24"/>
        </w:rPr>
        <w:t xml:space="preserve"> Project Manager</w:t>
      </w:r>
      <w:r w:rsidRPr="00CA0B15">
        <w:rPr>
          <w:b/>
          <w:bCs/>
          <w:i/>
          <w:iCs/>
          <w:sz w:val="24"/>
          <w:szCs w:val="24"/>
        </w:rPr>
        <w:t>”)</w:t>
      </w:r>
      <w:r w:rsidR="005F4567" w:rsidRPr="00CA0B15">
        <w:rPr>
          <w:b/>
          <w:bCs/>
          <w:i/>
          <w:iCs/>
          <w:sz w:val="24"/>
          <w:szCs w:val="24"/>
        </w:rPr>
        <w:t xml:space="preserve"> and rationale for sample locations</w:t>
      </w:r>
      <w:r w:rsidR="00F40A17">
        <w:rPr>
          <w:b/>
          <w:bCs/>
          <w:i/>
          <w:iCs/>
          <w:sz w:val="24"/>
          <w:szCs w:val="24"/>
        </w:rPr>
        <w:t>.</w:t>
      </w:r>
      <w:r w:rsidR="005F4567" w:rsidRPr="00CA0B15">
        <w:rPr>
          <w:b/>
          <w:bCs/>
          <w:i/>
          <w:iCs/>
          <w:sz w:val="24"/>
          <w:szCs w:val="24"/>
        </w:rPr>
        <w:t xml:space="preserve"> </w:t>
      </w:r>
    </w:p>
    <w:p w14:paraId="0962327F" w14:textId="1F3A5310" w:rsidR="003C5FB2" w:rsidRPr="00CA0B15" w:rsidRDefault="003C5FB2" w:rsidP="00CA0B15">
      <w:pPr>
        <w:pStyle w:val="Bullets"/>
        <w:shd w:val="clear" w:color="auto" w:fill="FFFF00"/>
        <w:spacing w:after="0" w:line="240" w:lineRule="auto"/>
        <w:rPr>
          <w:b/>
          <w:bCs/>
          <w:i/>
          <w:iCs/>
          <w:sz w:val="24"/>
          <w:szCs w:val="24"/>
        </w:rPr>
      </w:pPr>
      <w:r w:rsidRPr="00CA0B15">
        <w:rPr>
          <w:b/>
          <w:bCs/>
          <w:i/>
          <w:iCs/>
          <w:sz w:val="24"/>
          <w:szCs w:val="24"/>
        </w:rPr>
        <w:t>Table showing samples to be collected, media, analyses, field QC/laboratory QC samples, and total number of samples for each medium</w:t>
      </w:r>
      <w:r w:rsidR="00F40A17">
        <w:rPr>
          <w:b/>
          <w:bCs/>
          <w:i/>
          <w:iCs/>
          <w:sz w:val="24"/>
          <w:szCs w:val="24"/>
        </w:rPr>
        <w:t>.</w:t>
      </w:r>
    </w:p>
    <w:p w14:paraId="0FF3D207" w14:textId="2659D1C7" w:rsidR="003C5FB2" w:rsidRPr="00CA0B15" w:rsidRDefault="003C5FB2" w:rsidP="00CA0B15">
      <w:pPr>
        <w:pStyle w:val="Bullets"/>
        <w:shd w:val="clear" w:color="auto" w:fill="FFFF00"/>
        <w:spacing w:after="0" w:line="240" w:lineRule="auto"/>
        <w:rPr>
          <w:b/>
          <w:bCs/>
          <w:i/>
          <w:iCs/>
          <w:sz w:val="24"/>
          <w:szCs w:val="24"/>
        </w:rPr>
      </w:pPr>
      <w:r w:rsidRPr="00CA0B15">
        <w:rPr>
          <w:b/>
          <w:bCs/>
          <w:i/>
          <w:iCs/>
          <w:sz w:val="24"/>
          <w:szCs w:val="24"/>
        </w:rPr>
        <w:t>Site location map</w:t>
      </w:r>
      <w:r w:rsidR="00F40A17">
        <w:rPr>
          <w:b/>
          <w:bCs/>
          <w:i/>
          <w:iCs/>
          <w:sz w:val="24"/>
          <w:szCs w:val="24"/>
        </w:rPr>
        <w:t>.</w:t>
      </w:r>
    </w:p>
    <w:p w14:paraId="29B42A33" w14:textId="136180B5" w:rsidR="003C5FB2" w:rsidRPr="00CA0B15" w:rsidRDefault="003C5FB2" w:rsidP="00CA0B15">
      <w:pPr>
        <w:pStyle w:val="Bullets"/>
        <w:shd w:val="clear" w:color="auto" w:fill="FFFF00"/>
        <w:spacing w:after="0" w:line="240" w:lineRule="auto"/>
        <w:rPr>
          <w:b/>
          <w:bCs/>
          <w:i/>
          <w:iCs/>
        </w:rPr>
      </w:pPr>
      <w:r w:rsidRPr="00CA0B15">
        <w:rPr>
          <w:b/>
          <w:bCs/>
          <w:i/>
          <w:iCs/>
          <w:sz w:val="24"/>
          <w:szCs w:val="24"/>
        </w:rPr>
        <w:t xml:space="preserve">Site features map (showing all site features, including buildings, former building locations, loading docks, concrete slabs, former transformers, locations of known spills, known and </w:t>
      </w:r>
      <w:r w:rsidRPr="00CA0B15">
        <w:rPr>
          <w:b/>
          <w:bCs/>
          <w:i/>
          <w:iCs/>
          <w:sz w:val="24"/>
          <w:szCs w:val="24"/>
        </w:rPr>
        <w:lastRenderedPageBreak/>
        <w:t>existing monitoring wells, grass, and waste piles)</w:t>
      </w:r>
      <w:r w:rsidR="00277EF9" w:rsidRPr="00CA0B15">
        <w:rPr>
          <w:b/>
          <w:bCs/>
          <w:i/>
          <w:iCs/>
          <w:sz w:val="24"/>
          <w:szCs w:val="24"/>
        </w:rPr>
        <w:t>.</w:t>
      </w:r>
    </w:p>
    <w:p w14:paraId="752563FC" w14:textId="77777777" w:rsidR="007414C1" w:rsidRPr="001C56B7" w:rsidRDefault="007414C1" w:rsidP="007414C1">
      <w:pPr>
        <w:pStyle w:val="Bullets"/>
        <w:numPr>
          <w:ilvl w:val="0"/>
          <w:numId w:val="0"/>
        </w:numPr>
        <w:ind w:left="360"/>
        <w:rPr>
          <w:b/>
          <w:bCs/>
          <w:i/>
          <w:iCs/>
          <w:sz w:val="24"/>
          <w:szCs w:val="24"/>
          <w:highlight w:val="lightGray"/>
        </w:rPr>
      </w:pPr>
    </w:p>
    <w:p w14:paraId="3ADFDA99" w14:textId="7EEFFD37" w:rsidR="007414C1" w:rsidRPr="001C56B7" w:rsidRDefault="007414C1" w:rsidP="00CA0B15">
      <w:pPr>
        <w:pStyle w:val="Bullets"/>
        <w:numPr>
          <w:ilvl w:val="0"/>
          <w:numId w:val="0"/>
        </w:numPr>
        <w:shd w:val="clear" w:color="auto" w:fill="FFFF00"/>
        <w:spacing w:after="0" w:line="240" w:lineRule="auto"/>
        <w:rPr>
          <w:b/>
          <w:bCs/>
          <w:i/>
          <w:iCs/>
          <w:sz w:val="24"/>
          <w:szCs w:val="24"/>
        </w:rPr>
      </w:pPr>
      <w:r w:rsidRPr="00CA0B15">
        <w:rPr>
          <w:b/>
          <w:bCs/>
          <w:i/>
          <w:iCs/>
          <w:sz w:val="24"/>
          <w:szCs w:val="24"/>
        </w:rPr>
        <w:t xml:space="preserve">The following </w:t>
      </w:r>
      <w:r w:rsidR="00277EF9" w:rsidRPr="00CA0B15">
        <w:rPr>
          <w:b/>
          <w:bCs/>
          <w:i/>
          <w:iCs/>
          <w:sz w:val="24"/>
          <w:szCs w:val="24"/>
        </w:rPr>
        <w:t>examples</w:t>
      </w:r>
      <w:r w:rsidRPr="00CA0B15">
        <w:rPr>
          <w:b/>
          <w:bCs/>
          <w:i/>
          <w:iCs/>
          <w:sz w:val="24"/>
          <w:szCs w:val="24"/>
        </w:rPr>
        <w:t xml:space="preserve"> provide media-specific information for soil, sediment, and water. Other media should be added as needed.</w:t>
      </w:r>
      <w:bookmarkStart w:id="152" w:name="WORKSHEET_#18:_SAMPLING_LOCATIONS_AND_ME"/>
      <w:bookmarkStart w:id="153" w:name="_bookmark13"/>
      <w:bookmarkStart w:id="154" w:name="_Ref47808762"/>
      <w:bookmarkEnd w:id="152"/>
      <w:bookmarkEnd w:id="153"/>
    </w:p>
    <w:p w14:paraId="18C89ACD" w14:textId="7EF1E6E5" w:rsidR="00F20A9E" w:rsidRPr="00E10B21" w:rsidRDefault="00F96644" w:rsidP="009D2118">
      <w:pPr>
        <w:pStyle w:val="Heading3"/>
        <w:spacing w:before="240"/>
      </w:pPr>
      <w:r w:rsidRPr="00E10B21">
        <w:t>S</w:t>
      </w:r>
      <w:r w:rsidR="00277EF9">
        <w:t>ampling Locations and Methods</w:t>
      </w:r>
      <w:bookmarkEnd w:id="154"/>
    </w:p>
    <w:p w14:paraId="3379BD5C" w14:textId="305FA66C" w:rsidR="00322ABC" w:rsidRPr="00322ABC" w:rsidRDefault="00F96644" w:rsidP="00322ABC">
      <w:pPr>
        <w:pStyle w:val="BodyText"/>
        <w:shd w:val="clear" w:color="auto" w:fill="FFFF00"/>
        <w:jc w:val="both"/>
        <w:rPr>
          <w:b/>
          <w:bCs/>
          <w:i/>
          <w:iCs/>
          <w:sz w:val="24"/>
          <w:szCs w:val="28"/>
        </w:rPr>
      </w:pPr>
      <w:r w:rsidRPr="00322ABC">
        <w:rPr>
          <w:b/>
          <w:bCs/>
          <w:i/>
          <w:iCs/>
          <w:sz w:val="24"/>
          <w:szCs w:val="28"/>
        </w:rPr>
        <w:t xml:space="preserve">Sampling locations, analytical methods, and associated SOP References </w:t>
      </w:r>
      <w:r w:rsidR="00277EF9" w:rsidRPr="00322ABC">
        <w:rPr>
          <w:b/>
          <w:bCs/>
          <w:i/>
          <w:iCs/>
          <w:sz w:val="24"/>
          <w:szCs w:val="28"/>
        </w:rPr>
        <w:t>may be presented in a tabular format</w:t>
      </w:r>
      <w:r w:rsidR="00F63BA3" w:rsidRPr="00322ABC">
        <w:rPr>
          <w:b/>
          <w:bCs/>
          <w:i/>
          <w:iCs/>
          <w:sz w:val="24"/>
          <w:szCs w:val="28"/>
        </w:rPr>
        <w:t>, as well as the rationale for the sample locations</w:t>
      </w:r>
      <w:r w:rsidRPr="00322ABC">
        <w:rPr>
          <w:b/>
          <w:bCs/>
          <w:i/>
          <w:iCs/>
          <w:sz w:val="24"/>
          <w:szCs w:val="28"/>
        </w:rPr>
        <w:t>. Sampling locations for many site</w:t>
      </w:r>
      <w:r w:rsidR="002D5806" w:rsidRPr="00322ABC">
        <w:rPr>
          <w:b/>
          <w:bCs/>
          <w:i/>
          <w:iCs/>
          <w:sz w:val="24"/>
          <w:szCs w:val="28"/>
        </w:rPr>
        <w:t>s</w:t>
      </w:r>
      <w:r w:rsidRPr="00322ABC">
        <w:rPr>
          <w:b/>
          <w:bCs/>
          <w:i/>
          <w:iCs/>
          <w:sz w:val="24"/>
          <w:szCs w:val="28"/>
        </w:rPr>
        <w:t xml:space="preserve"> are pre-</w:t>
      </w:r>
      <w:r w:rsidR="00FD182C" w:rsidRPr="00322ABC">
        <w:rPr>
          <w:b/>
          <w:bCs/>
          <w:i/>
          <w:iCs/>
          <w:sz w:val="24"/>
          <w:szCs w:val="28"/>
        </w:rPr>
        <w:t>determined and</w:t>
      </w:r>
      <w:r w:rsidRPr="00322ABC">
        <w:rPr>
          <w:b/>
          <w:bCs/>
          <w:i/>
          <w:iCs/>
          <w:sz w:val="24"/>
          <w:szCs w:val="28"/>
        </w:rPr>
        <w:t xml:space="preserve"> can be displayed on a site plan. The following information </w:t>
      </w:r>
      <w:r w:rsidR="000D10A8" w:rsidRPr="00322ABC">
        <w:rPr>
          <w:b/>
          <w:bCs/>
          <w:i/>
          <w:iCs/>
          <w:sz w:val="24"/>
          <w:szCs w:val="28"/>
        </w:rPr>
        <w:t>should</w:t>
      </w:r>
      <w:r w:rsidRPr="00322ABC">
        <w:rPr>
          <w:b/>
          <w:bCs/>
          <w:i/>
          <w:iCs/>
          <w:sz w:val="24"/>
          <w:szCs w:val="28"/>
        </w:rPr>
        <w:t xml:space="preserve"> be included</w:t>
      </w:r>
      <w:r w:rsidR="00277EF9" w:rsidRPr="00322ABC">
        <w:rPr>
          <w:b/>
          <w:bCs/>
          <w:i/>
          <w:iCs/>
          <w:sz w:val="24"/>
          <w:szCs w:val="28"/>
        </w:rPr>
        <w:t>:</w:t>
      </w:r>
    </w:p>
    <w:p w14:paraId="18C89AD0" w14:textId="6448072D" w:rsidR="00F20A9E" w:rsidRPr="00322ABC" w:rsidRDefault="00F96644" w:rsidP="00322ABC">
      <w:pPr>
        <w:pStyle w:val="Bullets"/>
        <w:shd w:val="clear" w:color="auto" w:fill="FFFF00"/>
        <w:spacing w:after="0" w:line="240" w:lineRule="auto"/>
        <w:jc w:val="both"/>
        <w:rPr>
          <w:b/>
          <w:bCs/>
          <w:i/>
          <w:iCs/>
          <w:sz w:val="24"/>
          <w:szCs w:val="24"/>
        </w:rPr>
      </w:pPr>
      <w:r w:rsidRPr="00322ABC">
        <w:rPr>
          <w:b/>
          <w:bCs/>
          <w:i/>
          <w:iCs/>
          <w:sz w:val="24"/>
          <w:szCs w:val="24"/>
        </w:rPr>
        <w:t>Sample IDs with depths (if</w:t>
      </w:r>
      <w:r w:rsidRPr="00322ABC">
        <w:rPr>
          <w:b/>
          <w:bCs/>
          <w:i/>
          <w:iCs/>
          <w:spacing w:val="-6"/>
          <w:sz w:val="24"/>
          <w:szCs w:val="24"/>
        </w:rPr>
        <w:t xml:space="preserve"> </w:t>
      </w:r>
      <w:r w:rsidRPr="00322ABC">
        <w:rPr>
          <w:b/>
          <w:bCs/>
          <w:i/>
          <w:iCs/>
          <w:sz w:val="24"/>
          <w:szCs w:val="24"/>
        </w:rPr>
        <w:t>known)</w:t>
      </w:r>
      <w:r w:rsidR="00F40A17">
        <w:rPr>
          <w:b/>
          <w:bCs/>
          <w:i/>
          <w:iCs/>
          <w:sz w:val="24"/>
          <w:szCs w:val="24"/>
        </w:rPr>
        <w:t>.</w:t>
      </w:r>
    </w:p>
    <w:p w14:paraId="18C89AD1" w14:textId="5DF4644C" w:rsidR="00F20A9E" w:rsidRPr="00322ABC" w:rsidRDefault="00F96644" w:rsidP="00322ABC">
      <w:pPr>
        <w:pStyle w:val="Bullets"/>
        <w:shd w:val="clear" w:color="auto" w:fill="FFFF00"/>
        <w:spacing w:after="0" w:line="240" w:lineRule="auto"/>
        <w:jc w:val="both"/>
        <w:rPr>
          <w:b/>
          <w:bCs/>
          <w:i/>
          <w:iCs/>
          <w:sz w:val="24"/>
          <w:szCs w:val="24"/>
        </w:rPr>
      </w:pPr>
      <w:r w:rsidRPr="00322ABC">
        <w:rPr>
          <w:b/>
          <w:bCs/>
          <w:i/>
          <w:iCs/>
          <w:sz w:val="24"/>
          <w:szCs w:val="24"/>
        </w:rPr>
        <w:t>Sample matrix (</w:t>
      </w:r>
      <w:r w:rsidR="00D830B4" w:rsidRPr="00322ABC">
        <w:rPr>
          <w:b/>
          <w:bCs/>
          <w:i/>
          <w:iCs/>
          <w:sz w:val="24"/>
          <w:szCs w:val="24"/>
        </w:rPr>
        <w:t xml:space="preserve">for example, </w:t>
      </w:r>
      <w:r w:rsidRPr="00322ABC">
        <w:rPr>
          <w:b/>
          <w:bCs/>
          <w:i/>
          <w:iCs/>
          <w:sz w:val="24"/>
          <w:szCs w:val="24"/>
        </w:rPr>
        <w:t xml:space="preserve">soil, sediment, </w:t>
      </w:r>
      <w:r w:rsidR="00D830B4" w:rsidRPr="00322ABC">
        <w:rPr>
          <w:b/>
          <w:bCs/>
          <w:i/>
          <w:iCs/>
          <w:sz w:val="24"/>
          <w:szCs w:val="24"/>
        </w:rPr>
        <w:t xml:space="preserve">or </w:t>
      </w:r>
      <w:r w:rsidRPr="00322ABC">
        <w:rPr>
          <w:b/>
          <w:bCs/>
          <w:i/>
          <w:iCs/>
          <w:sz w:val="24"/>
          <w:szCs w:val="24"/>
        </w:rPr>
        <w:t>groundwater)</w:t>
      </w:r>
      <w:r w:rsidR="00F40A17">
        <w:rPr>
          <w:b/>
          <w:bCs/>
          <w:i/>
          <w:iCs/>
          <w:sz w:val="24"/>
          <w:szCs w:val="24"/>
        </w:rPr>
        <w:t>.</w:t>
      </w:r>
    </w:p>
    <w:p w14:paraId="18C89AD2" w14:textId="51C58DF1" w:rsidR="00F20A9E" w:rsidRPr="00322ABC" w:rsidRDefault="00F96644" w:rsidP="00322ABC">
      <w:pPr>
        <w:pStyle w:val="Bullets"/>
        <w:shd w:val="clear" w:color="auto" w:fill="FFFF00"/>
        <w:spacing w:after="0" w:line="240" w:lineRule="auto"/>
        <w:jc w:val="both"/>
        <w:rPr>
          <w:b/>
          <w:bCs/>
          <w:i/>
          <w:iCs/>
          <w:sz w:val="24"/>
          <w:szCs w:val="24"/>
        </w:rPr>
      </w:pPr>
      <w:r w:rsidRPr="00322ABC">
        <w:rPr>
          <w:b/>
          <w:bCs/>
          <w:i/>
          <w:iCs/>
          <w:sz w:val="24"/>
          <w:szCs w:val="24"/>
        </w:rPr>
        <w:t xml:space="preserve">QC Sample Type </w:t>
      </w:r>
      <w:r w:rsidR="00D830B4" w:rsidRPr="00322ABC">
        <w:rPr>
          <w:b/>
          <w:bCs/>
          <w:i/>
          <w:iCs/>
          <w:sz w:val="24"/>
          <w:szCs w:val="24"/>
        </w:rPr>
        <w:t xml:space="preserve">(for example, </w:t>
      </w:r>
      <w:r w:rsidRPr="00322ABC">
        <w:rPr>
          <w:b/>
          <w:bCs/>
          <w:i/>
          <w:iCs/>
          <w:sz w:val="24"/>
          <w:szCs w:val="24"/>
        </w:rPr>
        <w:t xml:space="preserve">field duplicate, MS/MSD, </w:t>
      </w:r>
      <w:r w:rsidR="002B7916" w:rsidRPr="00322ABC">
        <w:rPr>
          <w:b/>
          <w:bCs/>
          <w:i/>
          <w:iCs/>
          <w:sz w:val="24"/>
          <w:szCs w:val="24"/>
        </w:rPr>
        <w:t>or trip blanks</w:t>
      </w:r>
      <w:r w:rsidRPr="00322ABC">
        <w:rPr>
          <w:b/>
          <w:bCs/>
          <w:i/>
          <w:iCs/>
          <w:sz w:val="24"/>
          <w:szCs w:val="24"/>
        </w:rPr>
        <w:t>)</w:t>
      </w:r>
      <w:r w:rsidR="00F40A17">
        <w:rPr>
          <w:b/>
          <w:bCs/>
          <w:i/>
          <w:iCs/>
          <w:sz w:val="24"/>
          <w:szCs w:val="24"/>
        </w:rPr>
        <w:t>.</w:t>
      </w:r>
    </w:p>
    <w:p w14:paraId="18C89AD3" w14:textId="2D3A2D13" w:rsidR="00F20A9E" w:rsidRPr="00322ABC" w:rsidRDefault="00F96644" w:rsidP="00322ABC">
      <w:pPr>
        <w:pStyle w:val="Bullets"/>
        <w:shd w:val="clear" w:color="auto" w:fill="FFFF00"/>
        <w:spacing w:after="0" w:line="240" w:lineRule="auto"/>
        <w:jc w:val="both"/>
        <w:rPr>
          <w:b/>
          <w:bCs/>
          <w:i/>
          <w:iCs/>
          <w:sz w:val="24"/>
          <w:szCs w:val="24"/>
        </w:rPr>
      </w:pPr>
      <w:r w:rsidRPr="00322ABC">
        <w:rPr>
          <w:b/>
          <w:bCs/>
          <w:i/>
          <w:iCs/>
          <w:sz w:val="24"/>
          <w:szCs w:val="24"/>
        </w:rPr>
        <w:t>Analyte (</w:t>
      </w:r>
      <w:r w:rsidR="002B7916" w:rsidRPr="00322ABC">
        <w:rPr>
          <w:b/>
          <w:bCs/>
          <w:i/>
          <w:iCs/>
          <w:sz w:val="24"/>
          <w:szCs w:val="24"/>
        </w:rPr>
        <w:t xml:space="preserve">for example, </w:t>
      </w:r>
      <w:r w:rsidRPr="00322ABC">
        <w:rPr>
          <w:b/>
          <w:bCs/>
          <w:i/>
          <w:iCs/>
          <w:sz w:val="24"/>
          <w:szCs w:val="24"/>
        </w:rPr>
        <w:t>lead) or Analytical Group (</w:t>
      </w:r>
      <w:r w:rsidR="002B7916" w:rsidRPr="00322ABC">
        <w:rPr>
          <w:b/>
          <w:bCs/>
          <w:i/>
          <w:iCs/>
          <w:sz w:val="24"/>
          <w:szCs w:val="24"/>
        </w:rPr>
        <w:t xml:space="preserve">for example, </w:t>
      </w:r>
      <w:r w:rsidRPr="00322ABC">
        <w:rPr>
          <w:b/>
          <w:bCs/>
          <w:i/>
          <w:iCs/>
          <w:sz w:val="24"/>
          <w:szCs w:val="24"/>
        </w:rPr>
        <w:t>VOCs</w:t>
      </w:r>
      <w:r w:rsidR="002B7916" w:rsidRPr="00322ABC">
        <w:rPr>
          <w:b/>
          <w:bCs/>
          <w:i/>
          <w:iCs/>
          <w:sz w:val="24"/>
          <w:szCs w:val="24"/>
        </w:rPr>
        <w:t xml:space="preserve"> or </w:t>
      </w:r>
      <w:r w:rsidRPr="00322ABC">
        <w:rPr>
          <w:b/>
          <w:bCs/>
          <w:i/>
          <w:iCs/>
          <w:sz w:val="24"/>
          <w:szCs w:val="24"/>
        </w:rPr>
        <w:t>PCBs)</w:t>
      </w:r>
      <w:r w:rsidR="00F40A17">
        <w:rPr>
          <w:b/>
          <w:bCs/>
          <w:i/>
          <w:iCs/>
          <w:sz w:val="24"/>
          <w:szCs w:val="24"/>
        </w:rPr>
        <w:t>.</w:t>
      </w:r>
    </w:p>
    <w:p w14:paraId="18C89AD4" w14:textId="09EB29C9" w:rsidR="00F20A9E" w:rsidRDefault="00F96644" w:rsidP="00322ABC">
      <w:pPr>
        <w:pStyle w:val="Bullets"/>
        <w:shd w:val="clear" w:color="auto" w:fill="FFFF00"/>
        <w:spacing w:after="0" w:line="240" w:lineRule="auto"/>
        <w:jc w:val="both"/>
        <w:rPr>
          <w:b/>
          <w:bCs/>
          <w:i/>
          <w:iCs/>
          <w:sz w:val="24"/>
          <w:szCs w:val="24"/>
        </w:rPr>
      </w:pPr>
      <w:r w:rsidRPr="00322ABC">
        <w:rPr>
          <w:b/>
          <w:bCs/>
          <w:i/>
          <w:iCs/>
          <w:sz w:val="24"/>
          <w:szCs w:val="24"/>
        </w:rPr>
        <w:t>Sampling SOPs (incorporated by</w:t>
      </w:r>
      <w:r w:rsidRPr="00322ABC">
        <w:rPr>
          <w:b/>
          <w:bCs/>
          <w:i/>
          <w:iCs/>
          <w:spacing w:val="-5"/>
          <w:sz w:val="24"/>
          <w:szCs w:val="24"/>
        </w:rPr>
        <w:t xml:space="preserve"> </w:t>
      </w:r>
      <w:r w:rsidRPr="00322ABC">
        <w:rPr>
          <w:b/>
          <w:bCs/>
          <w:i/>
          <w:iCs/>
          <w:sz w:val="24"/>
          <w:szCs w:val="24"/>
        </w:rPr>
        <w:t>reference)</w:t>
      </w:r>
      <w:r w:rsidR="00F40A17">
        <w:rPr>
          <w:b/>
          <w:bCs/>
          <w:i/>
          <w:iCs/>
          <w:sz w:val="24"/>
          <w:szCs w:val="24"/>
        </w:rPr>
        <w:t>.</w:t>
      </w:r>
    </w:p>
    <w:p w14:paraId="18C89AD5" w14:textId="00D0CCD2" w:rsidR="00F20A9E" w:rsidRPr="001C56B7" w:rsidRDefault="00F96644" w:rsidP="000055E1">
      <w:pPr>
        <w:pStyle w:val="BodyText"/>
        <w:shd w:val="clear" w:color="auto" w:fill="FFFF00"/>
        <w:spacing w:before="240"/>
        <w:jc w:val="both"/>
        <w:rPr>
          <w:b/>
          <w:bCs/>
          <w:i/>
          <w:iCs/>
          <w:sz w:val="24"/>
          <w:szCs w:val="28"/>
        </w:rPr>
      </w:pPr>
      <w:r w:rsidRPr="00322ABC">
        <w:rPr>
          <w:b/>
          <w:bCs/>
          <w:i/>
          <w:iCs/>
          <w:sz w:val="24"/>
          <w:szCs w:val="28"/>
        </w:rPr>
        <w:t xml:space="preserve">The following table format may be used to incorporate this </w:t>
      </w:r>
      <w:r w:rsidRPr="00322ABC">
        <w:rPr>
          <w:b/>
          <w:bCs/>
          <w:i/>
          <w:iCs/>
          <w:sz w:val="24"/>
          <w:szCs w:val="28"/>
          <w:shd w:val="clear" w:color="auto" w:fill="FFFF00"/>
        </w:rPr>
        <w:t>information:</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98"/>
        <w:gridCol w:w="893"/>
        <w:gridCol w:w="810"/>
        <w:gridCol w:w="975"/>
        <w:gridCol w:w="1268"/>
        <w:gridCol w:w="1503"/>
        <w:gridCol w:w="1503"/>
      </w:tblGrid>
      <w:tr w:rsidR="00C72084" w:rsidRPr="003F56D3" w14:paraId="18C89ADF" w14:textId="601ACA5A" w:rsidTr="00C72084">
        <w:tc>
          <w:tcPr>
            <w:tcW w:w="1541" w:type="pct"/>
            <w:tcBorders>
              <w:bottom w:val="single" w:sz="12" w:space="0" w:color="000000"/>
            </w:tcBorders>
            <w:shd w:val="clear" w:color="auto" w:fill="B8DFFA" w:themeFill="accent1" w:themeFillTint="33"/>
            <w:tcMar>
              <w:left w:w="58" w:type="dxa"/>
              <w:right w:w="58" w:type="dxa"/>
            </w:tcMar>
            <w:vAlign w:val="bottom"/>
          </w:tcPr>
          <w:p w14:paraId="18C89AD8" w14:textId="77777777" w:rsidR="00C72084" w:rsidRPr="00E10B21" w:rsidRDefault="00C72084" w:rsidP="00C72084">
            <w:pPr>
              <w:pStyle w:val="TableText"/>
              <w:jc w:val="center"/>
              <w:rPr>
                <w:b/>
                <w:bCs/>
              </w:rPr>
            </w:pPr>
            <w:r w:rsidRPr="00E10B21">
              <w:rPr>
                <w:b/>
                <w:bCs/>
              </w:rPr>
              <w:t>Sample ID</w:t>
            </w:r>
          </w:p>
        </w:tc>
        <w:tc>
          <w:tcPr>
            <w:tcW w:w="444" w:type="pct"/>
            <w:tcBorders>
              <w:bottom w:val="single" w:sz="12" w:space="0" w:color="000000"/>
            </w:tcBorders>
            <w:shd w:val="clear" w:color="auto" w:fill="B8DFFA" w:themeFill="accent1" w:themeFillTint="33"/>
            <w:tcMar>
              <w:left w:w="58" w:type="dxa"/>
              <w:right w:w="58" w:type="dxa"/>
            </w:tcMar>
            <w:vAlign w:val="bottom"/>
          </w:tcPr>
          <w:p w14:paraId="18C89AD9" w14:textId="6947B4E9" w:rsidR="00C72084" w:rsidRPr="00E10B21" w:rsidRDefault="00C72084" w:rsidP="00C72084">
            <w:pPr>
              <w:pStyle w:val="TableText"/>
              <w:jc w:val="center"/>
              <w:rPr>
                <w:b/>
                <w:bCs/>
              </w:rPr>
            </w:pPr>
            <w:r w:rsidRPr="00E10B21">
              <w:rPr>
                <w:b/>
                <w:bCs/>
              </w:rPr>
              <w:t>Matrix</w:t>
            </w:r>
            <w:r w:rsidR="00FE2EA9">
              <w:rPr>
                <w:rStyle w:val="FootnoteReference"/>
                <w:b/>
                <w:bCs/>
              </w:rPr>
              <w:footnoteReference w:id="60"/>
            </w:r>
          </w:p>
        </w:tc>
        <w:tc>
          <w:tcPr>
            <w:tcW w:w="403" w:type="pct"/>
            <w:tcBorders>
              <w:bottom w:val="single" w:sz="12" w:space="0" w:color="000000"/>
            </w:tcBorders>
            <w:shd w:val="clear" w:color="auto" w:fill="B8DFFA" w:themeFill="accent1" w:themeFillTint="33"/>
            <w:tcMar>
              <w:left w:w="58" w:type="dxa"/>
              <w:right w:w="58" w:type="dxa"/>
            </w:tcMar>
            <w:vAlign w:val="bottom"/>
          </w:tcPr>
          <w:p w14:paraId="18C89ADA" w14:textId="77777777" w:rsidR="00C72084" w:rsidRPr="00E10B21" w:rsidRDefault="00C72084" w:rsidP="00C72084">
            <w:pPr>
              <w:pStyle w:val="TableText"/>
              <w:jc w:val="center"/>
              <w:rPr>
                <w:b/>
                <w:bCs/>
              </w:rPr>
            </w:pPr>
            <w:r w:rsidRPr="00E10B21">
              <w:rPr>
                <w:b/>
                <w:bCs/>
              </w:rPr>
              <w:t>Depth (ft bgs)</w:t>
            </w:r>
          </w:p>
        </w:tc>
        <w:tc>
          <w:tcPr>
            <w:tcW w:w="485" w:type="pct"/>
            <w:tcBorders>
              <w:bottom w:val="single" w:sz="12" w:space="0" w:color="000000"/>
            </w:tcBorders>
            <w:shd w:val="clear" w:color="auto" w:fill="B8DFFA" w:themeFill="accent1" w:themeFillTint="33"/>
            <w:tcMar>
              <w:left w:w="58" w:type="dxa"/>
              <w:right w:w="58" w:type="dxa"/>
            </w:tcMar>
            <w:vAlign w:val="bottom"/>
          </w:tcPr>
          <w:p w14:paraId="18C89ADB" w14:textId="74D038EB" w:rsidR="00C72084" w:rsidRPr="00E10B21" w:rsidRDefault="00C72084" w:rsidP="00C72084">
            <w:pPr>
              <w:pStyle w:val="TableText"/>
              <w:jc w:val="center"/>
              <w:rPr>
                <w:b/>
                <w:bCs/>
              </w:rPr>
            </w:pPr>
            <w:r w:rsidRPr="00E10B21">
              <w:rPr>
                <w:b/>
                <w:bCs/>
              </w:rPr>
              <w:t>Type</w:t>
            </w:r>
            <w:r w:rsidR="00FE2EA9">
              <w:rPr>
                <w:rStyle w:val="FootnoteReference"/>
                <w:b/>
                <w:bCs/>
              </w:rPr>
              <w:footnoteReference w:id="61"/>
            </w:r>
          </w:p>
        </w:tc>
        <w:tc>
          <w:tcPr>
            <w:tcW w:w="631" w:type="pct"/>
            <w:tcBorders>
              <w:bottom w:val="single" w:sz="12" w:space="0" w:color="000000"/>
            </w:tcBorders>
            <w:shd w:val="clear" w:color="auto" w:fill="B8DFFA" w:themeFill="accent1" w:themeFillTint="33"/>
            <w:tcMar>
              <w:left w:w="58" w:type="dxa"/>
              <w:right w:w="58" w:type="dxa"/>
            </w:tcMar>
            <w:vAlign w:val="bottom"/>
          </w:tcPr>
          <w:p w14:paraId="18C89ADC" w14:textId="77777777" w:rsidR="00C72084" w:rsidRPr="00E10B21" w:rsidRDefault="00C72084" w:rsidP="00C72084">
            <w:pPr>
              <w:pStyle w:val="TableText"/>
              <w:jc w:val="center"/>
              <w:rPr>
                <w:b/>
                <w:bCs/>
              </w:rPr>
            </w:pPr>
            <w:r w:rsidRPr="00E10B21">
              <w:rPr>
                <w:b/>
                <w:bCs/>
              </w:rPr>
              <w:t>Analysis</w:t>
            </w:r>
          </w:p>
        </w:tc>
        <w:tc>
          <w:tcPr>
            <w:tcW w:w="748" w:type="pct"/>
            <w:tcBorders>
              <w:bottom w:val="single" w:sz="12" w:space="0" w:color="000000"/>
            </w:tcBorders>
            <w:shd w:val="clear" w:color="auto" w:fill="B8DFFA" w:themeFill="accent1" w:themeFillTint="33"/>
            <w:tcMar>
              <w:left w:w="58" w:type="dxa"/>
              <w:right w:w="58" w:type="dxa"/>
            </w:tcMar>
            <w:vAlign w:val="bottom"/>
          </w:tcPr>
          <w:p w14:paraId="18C89ADE" w14:textId="77777777" w:rsidR="00C72084" w:rsidRPr="00E10B21" w:rsidRDefault="00C72084" w:rsidP="00C72084">
            <w:pPr>
              <w:pStyle w:val="TableText"/>
              <w:jc w:val="center"/>
              <w:rPr>
                <w:b/>
                <w:bCs/>
              </w:rPr>
            </w:pPr>
            <w:r w:rsidRPr="00E10B21">
              <w:rPr>
                <w:b/>
                <w:bCs/>
              </w:rPr>
              <w:t>Comments</w:t>
            </w:r>
          </w:p>
        </w:tc>
        <w:tc>
          <w:tcPr>
            <w:tcW w:w="748" w:type="pct"/>
            <w:tcBorders>
              <w:bottom w:val="single" w:sz="12" w:space="0" w:color="000000"/>
            </w:tcBorders>
            <w:shd w:val="clear" w:color="auto" w:fill="B8DFFA" w:themeFill="accent1" w:themeFillTint="33"/>
            <w:vAlign w:val="bottom"/>
          </w:tcPr>
          <w:p w14:paraId="7ED1B682" w14:textId="3BBBA9E2" w:rsidR="00C72084" w:rsidRPr="00E10B21" w:rsidRDefault="00C72084" w:rsidP="00C72084">
            <w:pPr>
              <w:pStyle w:val="TableText"/>
              <w:jc w:val="center"/>
              <w:rPr>
                <w:b/>
                <w:bCs/>
              </w:rPr>
            </w:pPr>
            <w:r>
              <w:rPr>
                <w:b/>
                <w:bCs/>
              </w:rPr>
              <w:t>SOP Reference</w:t>
            </w:r>
          </w:p>
        </w:tc>
      </w:tr>
      <w:tr w:rsidR="00C72084" w:rsidRPr="003F56D3" w14:paraId="18C89AE7" w14:textId="545248AC" w:rsidTr="00C72084">
        <w:tc>
          <w:tcPr>
            <w:tcW w:w="1541" w:type="pct"/>
            <w:tcBorders>
              <w:top w:val="single" w:sz="12" w:space="0" w:color="000000"/>
            </w:tcBorders>
            <w:tcMar>
              <w:left w:w="58" w:type="dxa"/>
              <w:right w:w="58" w:type="dxa"/>
            </w:tcMar>
            <w:vAlign w:val="center"/>
          </w:tcPr>
          <w:p w14:paraId="18C89AE0" w14:textId="5ADF2823" w:rsidR="00C72084" w:rsidRPr="00E10B21" w:rsidRDefault="00C72084" w:rsidP="00BD3816">
            <w:pPr>
              <w:pStyle w:val="TableText"/>
            </w:pPr>
          </w:p>
        </w:tc>
        <w:tc>
          <w:tcPr>
            <w:tcW w:w="444" w:type="pct"/>
            <w:tcBorders>
              <w:top w:val="single" w:sz="12" w:space="0" w:color="000000"/>
            </w:tcBorders>
            <w:tcMar>
              <w:left w:w="58" w:type="dxa"/>
              <w:right w:w="58" w:type="dxa"/>
            </w:tcMar>
            <w:vAlign w:val="center"/>
          </w:tcPr>
          <w:p w14:paraId="18C89AE1" w14:textId="10C7C50C" w:rsidR="00C72084" w:rsidRPr="00E10B21" w:rsidRDefault="00C72084" w:rsidP="00BD3816">
            <w:pPr>
              <w:pStyle w:val="TableText"/>
            </w:pPr>
          </w:p>
        </w:tc>
        <w:tc>
          <w:tcPr>
            <w:tcW w:w="403" w:type="pct"/>
            <w:tcBorders>
              <w:top w:val="single" w:sz="12" w:space="0" w:color="000000"/>
            </w:tcBorders>
            <w:tcMar>
              <w:left w:w="58" w:type="dxa"/>
              <w:right w:w="58" w:type="dxa"/>
            </w:tcMar>
            <w:vAlign w:val="center"/>
          </w:tcPr>
          <w:p w14:paraId="18C89AE2" w14:textId="6AD49939" w:rsidR="00C72084" w:rsidRPr="00E10B21" w:rsidRDefault="00C72084" w:rsidP="00BD3816">
            <w:pPr>
              <w:pStyle w:val="TableText"/>
            </w:pPr>
          </w:p>
        </w:tc>
        <w:tc>
          <w:tcPr>
            <w:tcW w:w="485" w:type="pct"/>
            <w:tcBorders>
              <w:top w:val="single" w:sz="12" w:space="0" w:color="000000"/>
            </w:tcBorders>
            <w:tcMar>
              <w:left w:w="58" w:type="dxa"/>
              <w:right w:w="58" w:type="dxa"/>
            </w:tcMar>
            <w:vAlign w:val="center"/>
          </w:tcPr>
          <w:p w14:paraId="18C89AE3" w14:textId="4E7244D7" w:rsidR="00C72084" w:rsidRPr="00E10B21" w:rsidRDefault="00C72084" w:rsidP="00BD3816">
            <w:pPr>
              <w:pStyle w:val="TableText"/>
            </w:pPr>
          </w:p>
        </w:tc>
        <w:tc>
          <w:tcPr>
            <w:tcW w:w="631" w:type="pct"/>
            <w:tcBorders>
              <w:top w:val="single" w:sz="12" w:space="0" w:color="000000"/>
            </w:tcBorders>
            <w:tcMar>
              <w:left w:w="58" w:type="dxa"/>
              <w:right w:w="58" w:type="dxa"/>
            </w:tcMar>
            <w:vAlign w:val="center"/>
          </w:tcPr>
          <w:p w14:paraId="18C89AE4" w14:textId="7828C09D" w:rsidR="00C72084" w:rsidRPr="00E10B21" w:rsidRDefault="00C72084" w:rsidP="00BD3816">
            <w:pPr>
              <w:pStyle w:val="TableText"/>
            </w:pPr>
          </w:p>
        </w:tc>
        <w:tc>
          <w:tcPr>
            <w:tcW w:w="748" w:type="pct"/>
            <w:tcBorders>
              <w:top w:val="single" w:sz="12" w:space="0" w:color="000000"/>
            </w:tcBorders>
            <w:tcMar>
              <w:left w:w="58" w:type="dxa"/>
              <w:right w:w="58" w:type="dxa"/>
            </w:tcMar>
            <w:vAlign w:val="center"/>
          </w:tcPr>
          <w:p w14:paraId="18C89AE6" w14:textId="77777777" w:rsidR="00C72084" w:rsidRPr="00E10B21" w:rsidRDefault="00C72084" w:rsidP="00BD3816">
            <w:pPr>
              <w:pStyle w:val="TableText"/>
            </w:pPr>
          </w:p>
        </w:tc>
        <w:tc>
          <w:tcPr>
            <w:tcW w:w="748" w:type="pct"/>
            <w:tcBorders>
              <w:top w:val="single" w:sz="12" w:space="0" w:color="000000"/>
            </w:tcBorders>
            <w:vAlign w:val="bottom"/>
          </w:tcPr>
          <w:p w14:paraId="73BAC89F" w14:textId="1F721F55" w:rsidR="00C72084" w:rsidRPr="00E10B21" w:rsidRDefault="00C72084" w:rsidP="00C72084">
            <w:pPr>
              <w:pStyle w:val="TableText"/>
              <w:jc w:val="center"/>
            </w:pPr>
          </w:p>
        </w:tc>
      </w:tr>
      <w:tr w:rsidR="00C72084" w:rsidRPr="003F56D3" w14:paraId="18C89AEF" w14:textId="12F3FDC7" w:rsidTr="00C72084">
        <w:tc>
          <w:tcPr>
            <w:tcW w:w="1541" w:type="pct"/>
            <w:tcMar>
              <w:left w:w="58" w:type="dxa"/>
              <w:right w:w="58" w:type="dxa"/>
            </w:tcMar>
            <w:vAlign w:val="center"/>
          </w:tcPr>
          <w:p w14:paraId="18C89AE8" w14:textId="16ACFD2F" w:rsidR="00C72084" w:rsidRPr="00E10B21" w:rsidRDefault="00C72084" w:rsidP="00C72084">
            <w:pPr>
              <w:pStyle w:val="TableText"/>
            </w:pPr>
          </w:p>
        </w:tc>
        <w:tc>
          <w:tcPr>
            <w:tcW w:w="444" w:type="pct"/>
            <w:tcMar>
              <w:left w:w="58" w:type="dxa"/>
              <w:right w:w="58" w:type="dxa"/>
            </w:tcMar>
            <w:vAlign w:val="center"/>
          </w:tcPr>
          <w:p w14:paraId="18C89AE9" w14:textId="09EAFB07" w:rsidR="00C72084" w:rsidRPr="00E10B21" w:rsidRDefault="00C72084" w:rsidP="00C72084">
            <w:pPr>
              <w:pStyle w:val="TableText"/>
            </w:pPr>
          </w:p>
        </w:tc>
        <w:tc>
          <w:tcPr>
            <w:tcW w:w="403" w:type="pct"/>
            <w:tcMar>
              <w:left w:w="58" w:type="dxa"/>
              <w:right w:w="58" w:type="dxa"/>
            </w:tcMar>
            <w:vAlign w:val="center"/>
          </w:tcPr>
          <w:p w14:paraId="18C89AEA" w14:textId="79071005" w:rsidR="00C72084" w:rsidRPr="00E10B21" w:rsidRDefault="00C72084" w:rsidP="00C72084">
            <w:pPr>
              <w:pStyle w:val="TableText"/>
            </w:pPr>
          </w:p>
        </w:tc>
        <w:tc>
          <w:tcPr>
            <w:tcW w:w="485" w:type="pct"/>
            <w:tcMar>
              <w:left w:w="58" w:type="dxa"/>
              <w:right w:w="58" w:type="dxa"/>
            </w:tcMar>
            <w:vAlign w:val="center"/>
          </w:tcPr>
          <w:p w14:paraId="18C89AEB" w14:textId="335CCB2B" w:rsidR="00C72084" w:rsidRPr="00E10B21" w:rsidRDefault="00C72084" w:rsidP="00C72084">
            <w:pPr>
              <w:pStyle w:val="TableText"/>
            </w:pPr>
          </w:p>
        </w:tc>
        <w:tc>
          <w:tcPr>
            <w:tcW w:w="631" w:type="pct"/>
            <w:tcMar>
              <w:left w:w="58" w:type="dxa"/>
              <w:right w:w="58" w:type="dxa"/>
            </w:tcMar>
            <w:vAlign w:val="center"/>
          </w:tcPr>
          <w:p w14:paraId="18C89AEC" w14:textId="4BC72ED7" w:rsidR="00C72084" w:rsidRPr="00E10B21" w:rsidRDefault="00C72084" w:rsidP="00C72084">
            <w:pPr>
              <w:pStyle w:val="TableText"/>
            </w:pPr>
          </w:p>
        </w:tc>
        <w:tc>
          <w:tcPr>
            <w:tcW w:w="748" w:type="pct"/>
            <w:tcMar>
              <w:left w:w="58" w:type="dxa"/>
              <w:right w:w="58" w:type="dxa"/>
            </w:tcMar>
            <w:vAlign w:val="center"/>
          </w:tcPr>
          <w:p w14:paraId="18C89AEE" w14:textId="139B66E6" w:rsidR="00C72084" w:rsidRPr="00E10B21" w:rsidRDefault="00C72084" w:rsidP="00C72084">
            <w:pPr>
              <w:pStyle w:val="TableText"/>
            </w:pPr>
          </w:p>
        </w:tc>
        <w:tc>
          <w:tcPr>
            <w:tcW w:w="748" w:type="pct"/>
            <w:vAlign w:val="bottom"/>
          </w:tcPr>
          <w:p w14:paraId="355B70B8" w14:textId="3E13AB32" w:rsidR="00C72084" w:rsidRPr="00E10B21" w:rsidRDefault="00C72084" w:rsidP="00C72084">
            <w:pPr>
              <w:pStyle w:val="TableText"/>
              <w:jc w:val="center"/>
            </w:pPr>
          </w:p>
        </w:tc>
      </w:tr>
      <w:tr w:rsidR="00C72084" w:rsidRPr="003F56D3" w14:paraId="18C89AF7" w14:textId="2D9F72B9" w:rsidTr="00C72084">
        <w:tc>
          <w:tcPr>
            <w:tcW w:w="1541" w:type="pct"/>
            <w:tcMar>
              <w:left w:w="58" w:type="dxa"/>
              <w:right w:w="58" w:type="dxa"/>
            </w:tcMar>
            <w:vAlign w:val="center"/>
          </w:tcPr>
          <w:p w14:paraId="18C89AF0" w14:textId="3F693046" w:rsidR="00C72084" w:rsidRPr="00E10B21" w:rsidRDefault="00C72084" w:rsidP="00C72084">
            <w:pPr>
              <w:pStyle w:val="TableText"/>
            </w:pPr>
          </w:p>
        </w:tc>
        <w:tc>
          <w:tcPr>
            <w:tcW w:w="444" w:type="pct"/>
            <w:tcMar>
              <w:left w:w="58" w:type="dxa"/>
              <w:right w:w="58" w:type="dxa"/>
            </w:tcMar>
            <w:vAlign w:val="center"/>
          </w:tcPr>
          <w:p w14:paraId="18C89AF1" w14:textId="1A86C611" w:rsidR="00C72084" w:rsidRPr="00E10B21" w:rsidRDefault="00C72084" w:rsidP="00C72084">
            <w:pPr>
              <w:pStyle w:val="TableText"/>
            </w:pPr>
          </w:p>
        </w:tc>
        <w:tc>
          <w:tcPr>
            <w:tcW w:w="403" w:type="pct"/>
            <w:tcMar>
              <w:left w:w="58" w:type="dxa"/>
              <w:right w:w="58" w:type="dxa"/>
            </w:tcMar>
            <w:vAlign w:val="center"/>
          </w:tcPr>
          <w:p w14:paraId="18C89AF2" w14:textId="1EFE9AD0" w:rsidR="00C72084" w:rsidRPr="00E10B21" w:rsidRDefault="00C72084" w:rsidP="00C72084">
            <w:pPr>
              <w:pStyle w:val="TableText"/>
            </w:pPr>
          </w:p>
        </w:tc>
        <w:tc>
          <w:tcPr>
            <w:tcW w:w="485" w:type="pct"/>
            <w:tcMar>
              <w:left w:w="58" w:type="dxa"/>
              <w:right w:w="58" w:type="dxa"/>
            </w:tcMar>
            <w:vAlign w:val="center"/>
          </w:tcPr>
          <w:p w14:paraId="18C89AF3" w14:textId="214CCDFA" w:rsidR="00C72084" w:rsidRPr="00E10B21" w:rsidRDefault="00C72084" w:rsidP="00C72084">
            <w:pPr>
              <w:pStyle w:val="TableText"/>
            </w:pPr>
          </w:p>
        </w:tc>
        <w:tc>
          <w:tcPr>
            <w:tcW w:w="631" w:type="pct"/>
            <w:tcMar>
              <w:left w:w="58" w:type="dxa"/>
              <w:right w:w="58" w:type="dxa"/>
            </w:tcMar>
            <w:vAlign w:val="center"/>
          </w:tcPr>
          <w:p w14:paraId="18C89AF4" w14:textId="7DB84570" w:rsidR="00C72084" w:rsidRPr="00E10B21" w:rsidRDefault="00C72084" w:rsidP="00C72084">
            <w:pPr>
              <w:pStyle w:val="TableText"/>
            </w:pPr>
          </w:p>
        </w:tc>
        <w:tc>
          <w:tcPr>
            <w:tcW w:w="748" w:type="pct"/>
            <w:tcMar>
              <w:left w:w="58" w:type="dxa"/>
              <w:right w:w="58" w:type="dxa"/>
            </w:tcMar>
            <w:vAlign w:val="center"/>
          </w:tcPr>
          <w:p w14:paraId="18C89AF6" w14:textId="77777777" w:rsidR="00C72084" w:rsidRPr="00E10B21" w:rsidRDefault="00C72084" w:rsidP="00C72084">
            <w:pPr>
              <w:pStyle w:val="TableText"/>
            </w:pPr>
          </w:p>
        </w:tc>
        <w:tc>
          <w:tcPr>
            <w:tcW w:w="748" w:type="pct"/>
            <w:vAlign w:val="bottom"/>
          </w:tcPr>
          <w:p w14:paraId="5900E046" w14:textId="0C1ADDB6" w:rsidR="00C72084" w:rsidRPr="00E10B21" w:rsidRDefault="00C72084" w:rsidP="00C72084">
            <w:pPr>
              <w:pStyle w:val="TableText"/>
              <w:jc w:val="center"/>
            </w:pPr>
          </w:p>
        </w:tc>
      </w:tr>
      <w:tr w:rsidR="00C72084" w:rsidRPr="003F56D3" w14:paraId="18C89AFF" w14:textId="074F3EFA" w:rsidTr="00C72084">
        <w:tc>
          <w:tcPr>
            <w:tcW w:w="1541" w:type="pct"/>
            <w:tcMar>
              <w:left w:w="58" w:type="dxa"/>
              <w:right w:w="58" w:type="dxa"/>
            </w:tcMar>
            <w:vAlign w:val="center"/>
          </w:tcPr>
          <w:p w14:paraId="18C89AF8" w14:textId="23BF0256" w:rsidR="00C72084" w:rsidRPr="00E10B21" w:rsidRDefault="00C72084" w:rsidP="00C72084">
            <w:pPr>
              <w:pStyle w:val="TableText"/>
            </w:pPr>
          </w:p>
        </w:tc>
        <w:tc>
          <w:tcPr>
            <w:tcW w:w="444" w:type="pct"/>
            <w:tcMar>
              <w:left w:w="58" w:type="dxa"/>
              <w:right w:w="58" w:type="dxa"/>
            </w:tcMar>
            <w:vAlign w:val="center"/>
          </w:tcPr>
          <w:p w14:paraId="18C89AF9" w14:textId="4EEE36F4" w:rsidR="00C72084" w:rsidRPr="00E10B21" w:rsidRDefault="00C72084" w:rsidP="00C72084">
            <w:pPr>
              <w:pStyle w:val="TableText"/>
            </w:pPr>
          </w:p>
        </w:tc>
        <w:tc>
          <w:tcPr>
            <w:tcW w:w="403" w:type="pct"/>
            <w:tcMar>
              <w:left w:w="58" w:type="dxa"/>
              <w:right w:w="58" w:type="dxa"/>
            </w:tcMar>
            <w:vAlign w:val="center"/>
          </w:tcPr>
          <w:p w14:paraId="18C89AFA" w14:textId="2885CEF1" w:rsidR="00C72084" w:rsidRPr="00E10B21" w:rsidRDefault="00C72084" w:rsidP="00C72084">
            <w:pPr>
              <w:pStyle w:val="TableText"/>
            </w:pPr>
          </w:p>
        </w:tc>
        <w:tc>
          <w:tcPr>
            <w:tcW w:w="485" w:type="pct"/>
            <w:tcMar>
              <w:left w:w="58" w:type="dxa"/>
              <w:right w:w="58" w:type="dxa"/>
            </w:tcMar>
            <w:vAlign w:val="center"/>
          </w:tcPr>
          <w:p w14:paraId="18C89AFB" w14:textId="26F98EF6" w:rsidR="00C72084" w:rsidRPr="00E10B21" w:rsidRDefault="00C72084" w:rsidP="00C72084">
            <w:pPr>
              <w:pStyle w:val="TableText"/>
            </w:pPr>
          </w:p>
        </w:tc>
        <w:tc>
          <w:tcPr>
            <w:tcW w:w="631" w:type="pct"/>
            <w:tcMar>
              <w:left w:w="58" w:type="dxa"/>
              <w:right w:w="58" w:type="dxa"/>
            </w:tcMar>
            <w:vAlign w:val="center"/>
          </w:tcPr>
          <w:p w14:paraId="18C89AFC" w14:textId="2C572A2B" w:rsidR="00C72084" w:rsidRPr="00E10B21" w:rsidRDefault="00C72084" w:rsidP="00C72084">
            <w:pPr>
              <w:pStyle w:val="TableText"/>
            </w:pPr>
          </w:p>
        </w:tc>
        <w:tc>
          <w:tcPr>
            <w:tcW w:w="748" w:type="pct"/>
            <w:tcMar>
              <w:left w:w="58" w:type="dxa"/>
              <w:right w:w="58" w:type="dxa"/>
            </w:tcMar>
            <w:vAlign w:val="center"/>
          </w:tcPr>
          <w:p w14:paraId="18C89AFE" w14:textId="77777777" w:rsidR="00C72084" w:rsidRPr="00E10B21" w:rsidRDefault="00C72084" w:rsidP="00C72084">
            <w:pPr>
              <w:pStyle w:val="TableText"/>
            </w:pPr>
          </w:p>
        </w:tc>
        <w:tc>
          <w:tcPr>
            <w:tcW w:w="748" w:type="pct"/>
            <w:vAlign w:val="bottom"/>
          </w:tcPr>
          <w:p w14:paraId="062FABCE" w14:textId="416DCCD0" w:rsidR="00C72084" w:rsidRPr="00E10B21" w:rsidRDefault="00C72084" w:rsidP="00C72084">
            <w:pPr>
              <w:pStyle w:val="TableText"/>
              <w:jc w:val="center"/>
            </w:pPr>
          </w:p>
        </w:tc>
      </w:tr>
    </w:tbl>
    <w:p w14:paraId="03CCDC48" w14:textId="46A26EAE" w:rsidR="00B07C4B" w:rsidRDefault="00BD3816" w:rsidP="00B07C4B">
      <w:pPr>
        <w:pStyle w:val="Tablenotes"/>
      </w:pPr>
      <w:r w:rsidRPr="00E10B21">
        <w:t>Notes:</w:t>
      </w:r>
    </w:p>
    <w:tbl>
      <w:tblPr>
        <w:tblStyle w:val="TableGrid"/>
        <w:tblW w:w="0" w:type="auto"/>
        <w:tblLook w:val="04A0" w:firstRow="1" w:lastRow="0" w:firstColumn="1" w:lastColumn="0" w:noHBand="0" w:noVBand="1"/>
      </w:tblPr>
      <w:tblGrid>
        <w:gridCol w:w="1165"/>
        <w:gridCol w:w="2520"/>
      </w:tblGrid>
      <w:tr w:rsidR="00B07C4B" w:rsidRPr="00B07C4B" w14:paraId="1744D89D" w14:textId="77777777" w:rsidTr="00155EBE">
        <w:trPr>
          <w:trHeight w:hRule="exact" w:val="288"/>
        </w:trPr>
        <w:tc>
          <w:tcPr>
            <w:tcW w:w="1165" w:type="dxa"/>
          </w:tcPr>
          <w:p w14:paraId="3F351844" w14:textId="5FC43963" w:rsidR="00B07C4B" w:rsidRPr="00B07C4B" w:rsidRDefault="00B07C4B" w:rsidP="001C6674">
            <w:pPr>
              <w:pStyle w:val="Tablenotes"/>
              <w:ind w:left="0" w:firstLine="0"/>
            </w:pPr>
            <w:r w:rsidRPr="00B07C4B">
              <w:t>ft bgs</w:t>
            </w:r>
          </w:p>
        </w:tc>
        <w:tc>
          <w:tcPr>
            <w:tcW w:w="2520" w:type="dxa"/>
          </w:tcPr>
          <w:p w14:paraId="72F0B461" w14:textId="338AD140" w:rsidR="00B07C4B" w:rsidRPr="00B07C4B" w:rsidRDefault="00B07C4B" w:rsidP="001C6674">
            <w:pPr>
              <w:pStyle w:val="Tablenotes"/>
              <w:ind w:left="0" w:firstLine="0"/>
            </w:pPr>
            <w:r w:rsidRPr="00B07C4B">
              <w:t>Feet below ground surface</w:t>
            </w:r>
          </w:p>
        </w:tc>
      </w:tr>
      <w:tr w:rsidR="00B07C4B" w:rsidRPr="00B07C4B" w14:paraId="7D907853" w14:textId="77777777" w:rsidTr="00155EBE">
        <w:trPr>
          <w:trHeight w:hRule="exact" w:val="288"/>
        </w:trPr>
        <w:tc>
          <w:tcPr>
            <w:tcW w:w="1165" w:type="dxa"/>
          </w:tcPr>
          <w:p w14:paraId="4736BDC0" w14:textId="2AC84C41" w:rsidR="00B07C4B" w:rsidRPr="00B07C4B" w:rsidRDefault="00B07C4B" w:rsidP="001C6674">
            <w:pPr>
              <w:pStyle w:val="Tablenotes"/>
              <w:ind w:left="0" w:firstLine="0"/>
            </w:pPr>
            <w:r w:rsidRPr="00B07C4B">
              <w:t>PCB</w:t>
            </w:r>
          </w:p>
        </w:tc>
        <w:tc>
          <w:tcPr>
            <w:tcW w:w="2520" w:type="dxa"/>
          </w:tcPr>
          <w:p w14:paraId="1A1A49DE" w14:textId="40B3DE5C" w:rsidR="00B07C4B" w:rsidRPr="00B07C4B" w:rsidRDefault="00B07C4B" w:rsidP="001C6674">
            <w:pPr>
              <w:pStyle w:val="Tablenotes"/>
              <w:ind w:left="0" w:firstLine="0"/>
            </w:pPr>
            <w:r w:rsidRPr="00B07C4B">
              <w:t>Polychlorinated biphenyl</w:t>
            </w:r>
          </w:p>
        </w:tc>
      </w:tr>
      <w:tr w:rsidR="00B07C4B" w:rsidRPr="00B07C4B" w14:paraId="7A125FFC" w14:textId="77777777" w:rsidTr="00155EBE">
        <w:trPr>
          <w:trHeight w:hRule="exact" w:val="288"/>
        </w:trPr>
        <w:tc>
          <w:tcPr>
            <w:tcW w:w="1165" w:type="dxa"/>
          </w:tcPr>
          <w:p w14:paraId="2A650E93" w14:textId="6911F012" w:rsidR="00B07C4B" w:rsidRPr="00B07C4B" w:rsidRDefault="00B07C4B" w:rsidP="001C6674">
            <w:pPr>
              <w:pStyle w:val="Tablenotes"/>
              <w:ind w:left="0" w:firstLine="0"/>
            </w:pPr>
            <w:r w:rsidRPr="00B07C4B">
              <w:t>TBD</w:t>
            </w:r>
          </w:p>
        </w:tc>
        <w:tc>
          <w:tcPr>
            <w:tcW w:w="2520" w:type="dxa"/>
          </w:tcPr>
          <w:p w14:paraId="01ECF226" w14:textId="798632D0" w:rsidR="00B07C4B" w:rsidRPr="00B07C4B" w:rsidRDefault="00B07C4B" w:rsidP="001C6674">
            <w:pPr>
              <w:pStyle w:val="Tablenotes"/>
              <w:ind w:left="0" w:firstLine="0"/>
            </w:pPr>
            <w:r w:rsidRPr="00B07C4B">
              <w:t>To be determined</w:t>
            </w:r>
          </w:p>
        </w:tc>
      </w:tr>
      <w:tr w:rsidR="00B07C4B" w:rsidRPr="00B07C4B" w14:paraId="21BD5D86" w14:textId="77777777" w:rsidTr="00155EBE">
        <w:trPr>
          <w:trHeight w:hRule="exact" w:val="288"/>
        </w:trPr>
        <w:tc>
          <w:tcPr>
            <w:tcW w:w="1165" w:type="dxa"/>
          </w:tcPr>
          <w:p w14:paraId="2DF951FE" w14:textId="7757D81B" w:rsidR="00B07C4B" w:rsidRPr="00B07C4B" w:rsidRDefault="00B07C4B" w:rsidP="001C6674">
            <w:pPr>
              <w:pStyle w:val="Tablenotes"/>
              <w:ind w:left="0" w:firstLine="0"/>
            </w:pPr>
            <w:r w:rsidRPr="00B07C4B">
              <w:t>VOC</w:t>
            </w:r>
          </w:p>
        </w:tc>
        <w:tc>
          <w:tcPr>
            <w:tcW w:w="2520" w:type="dxa"/>
          </w:tcPr>
          <w:p w14:paraId="50CB4906" w14:textId="4100D63A" w:rsidR="00B07C4B" w:rsidRPr="00B07C4B" w:rsidRDefault="00B07C4B" w:rsidP="001C6674">
            <w:pPr>
              <w:pStyle w:val="Tablenotes"/>
              <w:ind w:left="0" w:firstLine="0"/>
            </w:pPr>
            <w:r w:rsidRPr="00B07C4B">
              <w:t>Volatile organic compounds</w:t>
            </w:r>
          </w:p>
        </w:tc>
      </w:tr>
    </w:tbl>
    <w:p w14:paraId="21687A86" w14:textId="77777777" w:rsidR="002742CF" w:rsidRDefault="002742CF" w:rsidP="002742CF">
      <w:pPr>
        <w:pStyle w:val="Heading2"/>
        <w:sectPr w:rsidR="002742CF" w:rsidSect="00AD16B6">
          <w:footerReference w:type="default" r:id="rId58"/>
          <w:type w:val="nextColumn"/>
          <w:pgSz w:w="12240" w:h="15840"/>
          <w:pgMar w:top="1440" w:right="1080" w:bottom="1440" w:left="1080" w:header="720" w:footer="720" w:gutter="0"/>
          <w:cols w:space="432"/>
          <w:docGrid w:linePitch="299"/>
        </w:sectPr>
      </w:pPr>
      <w:bookmarkStart w:id="155" w:name="WORKSHEET_#19_&amp;_30:_SAMPLE_CONTAINERS,_P"/>
      <w:bookmarkStart w:id="156" w:name="_bookmark14"/>
      <w:bookmarkStart w:id="157" w:name="_Ref47809028"/>
      <w:bookmarkStart w:id="158" w:name="_Ref47811314"/>
      <w:bookmarkEnd w:id="155"/>
      <w:bookmarkEnd w:id="156"/>
    </w:p>
    <w:p w14:paraId="18C89B06" w14:textId="731E5172" w:rsidR="00F20A9E" w:rsidRPr="00E10B21" w:rsidRDefault="00F96644" w:rsidP="002742CF">
      <w:pPr>
        <w:pStyle w:val="Heading2"/>
      </w:pPr>
      <w:bookmarkStart w:id="159" w:name="_Toc160617040"/>
      <w:r w:rsidRPr="00E10B21">
        <w:lastRenderedPageBreak/>
        <w:t>WORKSHEET #19 &amp; 30: SAMPLE CONTAINERS, PRESERVATION, AND HOLD TIMES</w:t>
      </w:r>
      <w:bookmarkEnd w:id="157"/>
      <w:bookmarkEnd w:id="158"/>
      <w:bookmarkEnd w:id="159"/>
    </w:p>
    <w:p w14:paraId="18C89B0B" w14:textId="2913FF1B" w:rsidR="00F20A9E" w:rsidRPr="00E10B21" w:rsidRDefault="00F96644" w:rsidP="00E10B21">
      <w:pPr>
        <w:pStyle w:val="BodyText"/>
        <w:jc w:val="both"/>
      </w:pPr>
      <w:r w:rsidRPr="00E10B21">
        <w:t xml:space="preserve">Worksheet </w:t>
      </w:r>
      <w:r w:rsidR="00C72084">
        <w:t>#</w:t>
      </w:r>
      <w:r w:rsidRPr="00E10B21">
        <w:t>19</w:t>
      </w:r>
      <w:r w:rsidR="00C72084">
        <w:t xml:space="preserve"> &amp; </w:t>
      </w:r>
      <w:r w:rsidRPr="00E10B21">
        <w:t>30 tabulates the sample containers and preservation requirements for each analysis and matrix type based on CLP bottleware and preservation requirements</w:t>
      </w:r>
      <w:r w:rsidR="00623414">
        <w:t xml:space="preserve"> and/or SW</w:t>
      </w:r>
      <w:r w:rsidR="00A3344C">
        <w:t>-846 Chapter 3 (Inorganics) and Chapter 4 (Organics) requirements</w:t>
      </w:r>
      <w:r w:rsidR="00C72084">
        <w:t xml:space="preserve">. </w:t>
      </w:r>
      <w:r w:rsidRPr="00E10B21">
        <w:t xml:space="preserve">Technical holding times for sample preparation and analysis are </w:t>
      </w:r>
      <w:r w:rsidR="00C72084">
        <w:t xml:space="preserve">also </w:t>
      </w:r>
      <w:r w:rsidRPr="00E10B21">
        <w:t>listed in this worksheet.</w:t>
      </w:r>
    </w:p>
    <w:p w14:paraId="18C89B0D" w14:textId="21E691D4" w:rsidR="00F20A9E" w:rsidRPr="00E10B21" w:rsidRDefault="00F96644" w:rsidP="00E10B21">
      <w:pPr>
        <w:pStyle w:val="BodyText"/>
        <w:jc w:val="both"/>
      </w:pPr>
      <w:r w:rsidRPr="00E10B21">
        <w:t xml:space="preserve">Except for VOCs and GRO in soil, sample preparation methods are not listed. To include the numerous organic and inorganic preparation methods would needlessly add to the complexity of this worksheet. VOC preparation method </w:t>
      </w:r>
      <w:r w:rsidR="006C7FD6" w:rsidRPr="00E10B21">
        <w:t>SW-846</w:t>
      </w:r>
      <w:r w:rsidRPr="00E10B21">
        <w:t xml:space="preserve"> 5035A includes sampling and preservation requirements and, therefore, is referenced in this</w:t>
      </w:r>
      <w:r w:rsidR="00C72084">
        <w:t xml:space="preserve"> </w:t>
      </w:r>
      <w:r w:rsidRPr="00E10B21">
        <w:t>worksheet.</w:t>
      </w:r>
      <w:r w:rsidR="00D82C69" w:rsidRPr="00E10B21">
        <w:t xml:space="preserve"> </w:t>
      </w:r>
      <w:r w:rsidR="00C72084">
        <w:t>Site-specific plans</w:t>
      </w:r>
      <w:r w:rsidR="00D82C69" w:rsidRPr="00E10B21">
        <w:t xml:space="preserve"> will identify the appropriate preparation methods.</w:t>
      </w:r>
    </w:p>
    <w:p w14:paraId="62220805" w14:textId="31DCFEF7" w:rsidR="00DF7B3C" w:rsidRPr="00322ABC" w:rsidRDefault="00C72084" w:rsidP="00322ABC">
      <w:pPr>
        <w:pStyle w:val="BodyText"/>
        <w:shd w:val="clear" w:color="auto" w:fill="FFFF00"/>
        <w:rPr>
          <w:b/>
          <w:bCs/>
          <w:i/>
          <w:iCs/>
          <w:sz w:val="24"/>
          <w:szCs w:val="28"/>
        </w:rPr>
      </w:pPr>
      <w:r w:rsidRPr="00322ABC">
        <w:rPr>
          <w:b/>
          <w:bCs/>
          <w:i/>
          <w:iCs/>
          <w:sz w:val="24"/>
          <w:szCs w:val="28"/>
        </w:rPr>
        <w:t>M</w:t>
      </w:r>
      <w:r w:rsidR="00DF7B3C" w:rsidRPr="00322ABC">
        <w:rPr>
          <w:b/>
          <w:bCs/>
          <w:i/>
          <w:iCs/>
          <w:sz w:val="24"/>
          <w:szCs w:val="28"/>
        </w:rPr>
        <w:t>uch</w:t>
      </w:r>
      <w:r w:rsidRPr="00322ABC">
        <w:rPr>
          <w:b/>
          <w:bCs/>
          <w:i/>
          <w:iCs/>
          <w:sz w:val="24"/>
          <w:szCs w:val="28"/>
        </w:rPr>
        <w:t xml:space="preserve"> of the information in this table is common to all projects. However, organization-specific procedures and policies should be incorporated as needed. Additionally, please delete any information that is not applicable to the project. For example, if</w:t>
      </w:r>
      <w:r w:rsidR="00DF7B3C" w:rsidRPr="00322ABC">
        <w:rPr>
          <w:b/>
          <w:bCs/>
          <w:i/>
          <w:iCs/>
          <w:sz w:val="24"/>
          <w:szCs w:val="28"/>
        </w:rPr>
        <w:t xml:space="preserve"> </w:t>
      </w:r>
      <w:r w:rsidR="00BE1278" w:rsidRPr="00322ABC">
        <w:rPr>
          <w:b/>
          <w:bCs/>
          <w:i/>
          <w:iCs/>
          <w:sz w:val="24"/>
          <w:szCs w:val="28"/>
        </w:rPr>
        <w:t>metal</w:t>
      </w:r>
      <w:r w:rsidR="00DF7B3C" w:rsidRPr="00322ABC">
        <w:rPr>
          <w:b/>
          <w:bCs/>
          <w:i/>
          <w:iCs/>
          <w:sz w:val="24"/>
          <w:szCs w:val="28"/>
        </w:rPr>
        <w:t>s and VOCs in water are not analytes of interest for the project, the information for these should be deleted to streamline the table.</w:t>
      </w:r>
    </w:p>
    <w:p w14:paraId="2B7E7CA4" w14:textId="49723948" w:rsidR="00F20A9E" w:rsidRPr="00322ABC" w:rsidRDefault="00DF7B3C" w:rsidP="00322ABC">
      <w:pPr>
        <w:pStyle w:val="BodyText"/>
        <w:shd w:val="clear" w:color="auto" w:fill="FFFF00"/>
        <w:rPr>
          <w:b/>
          <w:bCs/>
          <w:i/>
          <w:iCs/>
          <w:sz w:val="24"/>
          <w:szCs w:val="28"/>
        </w:rPr>
      </w:pPr>
      <w:r w:rsidRPr="00322ABC">
        <w:rPr>
          <w:b/>
          <w:bCs/>
          <w:i/>
          <w:iCs/>
          <w:sz w:val="24"/>
          <w:szCs w:val="28"/>
        </w:rPr>
        <w:t>Identify the project personnel</w:t>
      </w:r>
      <w:r w:rsidR="00C72084" w:rsidRPr="00322ABC">
        <w:rPr>
          <w:b/>
          <w:bCs/>
          <w:i/>
          <w:iCs/>
          <w:sz w:val="24"/>
          <w:szCs w:val="28"/>
        </w:rPr>
        <w:t xml:space="preserve"> </w:t>
      </w:r>
      <w:r w:rsidRPr="00322ABC">
        <w:rPr>
          <w:b/>
          <w:bCs/>
          <w:i/>
          <w:iCs/>
          <w:sz w:val="24"/>
          <w:szCs w:val="28"/>
        </w:rPr>
        <w:t>responsible for the acceptance and inspection of sample containers.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47"/>
        <w:gridCol w:w="1302"/>
        <w:gridCol w:w="1960"/>
        <w:gridCol w:w="1944"/>
        <w:gridCol w:w="2105"/>
        <w:gridCol w:w="1960"/>
        <w:gridCol w:w="2132"/>
      </w:tblGrid>
      <w:tr w:rsidR="00F20A9E" w:rsidRPr="003F56D3" w14:paraId="18C89B29" w14:textId="77777777" w:rsidTr="001F3707">
        <w:trPr>
          <w:cantSplit/>
          <w:tblHeader/>
        </w:trPr>
        <w:tc>
          <w:tcPr>
            <w:tcW w:w="823" w:type="pct"/>
            <w:tcBorders>
              <w:bottom w:val="single" w:sz="12" w:space="0" w:color="000000"/>
            </w:tcBorders>
            <w:shd w:val="clear" w:color="auto" w:fill="B8DFFA" w:themeFill="accent1" w:themeFillTint="33"/>
            <w:tcMar>
              <w:left w:w="58" w:type="dxa"/>
              <w:right w:w="58" w:type="dxa"/>
            </w:tcMar>
            <w:vAlign w:val="bottom"/>
          </w:tcPr>
          <w:p w14:paraId="18C89B17" w14:textId="5EB91402" w:rsidR="00F20A9E" w:rsidRPr="0079291A" w:rsidRDefault="00F96644" w:rsidP="00281D69">
            <w:pPr>
              <w:pStyle w:val="TableText"/>
              <w:jc w:val="center"/>
              <w:rPr>
                <w:b/>
              </w:rPr>
            </w:pPr>
            <w:r w:rsidRPr="0079291A">
              <w:rPr>
                <w:b/>
              </w:rPr>
              <w:t>Analytical Group (Concentration</w:t>
            </w:r>
            <w:r w:rsidR="00C76501" w:rsidRPr="0079291A">
              <w:rPr>
                <w:b/>
              </w:rPr>
              <w:t xml:space="preserve"> </w:t>
            </w:r>
            <w:r w:rsidRPr="0079291A">
              <w:rPr>
                <w:b/>
              </w:rPr>
              <w:t>Level)</w:t>
            </w:r>
          </w:p>
        </w:tc>
        <w:tc>
          <w:tcPr>
            <w:tcW w:w="477" w:type="pct"/>
            <w:tcBorders>
              <w:bottom w:val="single" w:sz="12" w:space="0" w:color="000000"/>
            </w:tcBorders>
            <w:shd w:val="clear" w:color="auto" w:fill="B8DFFA" w:themeFill="accent1" w:themeFillTint="33"/>
            <w:tcMar>
              <w:left w:w="58" w:type="dxa"/>
              <w:right w:w="58" w:type="dxa"/>
            </w:tcMar>
            <w:vAlign w:val="bottom"/>
          </w:tcPr>
          <w:p w14:paraId="18C89B1B" w14:textId="77777777" w:rsidR="00F20A9E" w:rsidRPr="0079291A" w:rsidRDefault="00F96644" w:rsidP="00281D69">
            <w:pPr>
              <w:pStyle w:val="TableText"/>
              <w:jc w:val="center"/>
              <w:rPr>
                <w:b/>
              </w:rPr>
            </w:pPr>
            <w:r w:rsidRPr="0079291A">
              <w:rPr>
                <w:b/>
              </w:rPr>
              <w:t>Matrix</w:t>
            </w:r>
          </w:p>
        </w:tc>
        <w:tc>
          <w:tcPr>
            <w:tcW w:w="718" w:type="pct"/>
            <w:tcBorders>
              <w:bottom w:val="single" w:sz="12" w:space="0" w:color="000000"/>
            </w:tcBorders>
            <w:shd w:val="clear" w:color="auto" w:fill="B8DFFA" w:themeFill="accent1" w:themeFillTint="33"/>
            <w:tcMar>
              <w:left w:w="58" w:type="dxa"/>
              <w:right w:w="58" w:type="dxa"/>
            </w:tcMar>
            <w:vAlign w:val="bottom"/>
          </w:tcPr>
          <w:p w14:paraId="18C89B1E" w14:textId="77777777" w:rsidR="00F20A9E" w:rsidRPr="0079291A" w:rsidRDefault="00F96644" w:rsidP="00281D69">
            <w:pPr>
              <w:pStyle w:val="TableText"/>
              <w:jc w:val="center"/>
              <w:rPr>
                <w:b/>
              </w:rPr>
            </w:pPr>
            <w:r w:rsidRPr="0079291A">
              <w:rPr>
                <w:b/>
              </w:rPr>
              <w:t>Analytical Method</w:t>
            </w:r>
          </w:p>
        </w:tc>
        <w:tc>
          <w:tcPr>
            <w:tcW w:w="712" w:type="pct"/>
            <w:tcBorders>
              <w:bottom w:val="single" w:sz="12" w:space="0" w:color="000000"/>
            </w:tcBorders>
            <w:shd w:val="clear" w:color="auto" w:fill="B8DFFA" w:themeFill="accent1" w:themeFillTint="33"/>
            <w:tcMar>
              <w:left w:w="58" w:type="dxa"/>
              <w:right w:w="58" w:type="dxa"/>
            </w:tcMar>
            <w:vAlign w:val="bottom"/>
          </w:tcPr>
          <w:p w14:paraId="18C89B21" w14:textId="1577DC87" w:rsidR="00F20A9E" w:rsidRPr="0079291A" w:rsidRDefault="00F96644" w:rsidP="00281D69">
            <w:pPr>
              <w:pStyle w:val="TableText"/>
              <w:jc w:val="center"/>
              <w:rPr>
                <w:b/>
              </w:rPr>
            </w:pPr>
            <w:r w:rsidRPr="0079291A">
              <w:rPr>
                <w:b/>
              </w:rPr>
              <w:t>Containers (number, size, type per</w:t>
            </w:r>
            <w:r w:rsidR="00C76501" w:rsidRPr="0079291A">
              <w:rPr>
                <w:b/>
              </w:rPr>
              <w:t xml:space="preserve"> </w:t>
            </w:r>
            <w:r w:rsidRPr="0079291A">
              <w:rPr>
                <w:b/>
              </w:rPr>
              <w:t>sample)</w:t>
            </w:r>
          </w:p>
        </w:tc>
        <w:tc>
          <w:tcPr>
            <w:tcW w:w="771" w:type="pct"/>
            <w:tcBorders>
              <w:bottom w:val="single" w:sz="12" w:space="0" w:color="000000"/>
            </w:tcBorders>
            <w:shd w:val="clear" w:color="auto" w:fill="B8DFFA" w:themeFill="accent1" w:themeFillTint="33"/>
            <w:tcMar>
              <w:left w:w="58" w:type="dxa"/>
              <w:right w:w="58" w:type="dxa"/>
            </w:tcMar>
            <w:vAlign w:val="bottom"/>
          </w:tcPr>
          <w:p w14:paraId="18C89B23" w14:textId="1F55AFD4" w:rsidR="00F20A9E" w:rsidRPr="0079291A" w:rsidRDefault="00F96644" w:rsidP="00281D69">
            <w:pPr>
              <w:pStyle w:val="TableText"/>
              <w:jc w:val="center"/>
              <w:rPr>
                <w:b/>
              </w:rPr>
            </w:pPr>
            <w:r w:rsidRPr="0079291A">
              <w:rPr>
                <w:b/>
              </w:rPr>
              <w:t>Preservation Requirements (chemical, temperature,</w:t>
            </w:r>
            <w:r w:rsidR="00C76501" w:rsidRPr="0079291A">
              <w:rPr>
                <w:b/>
              </w:rPr>
              <w:t xml:space="preserve"> </w:t>
            </w:r>
            <w:r w:rsidRPr="0079291A">
              <w:rPr>
                <w:b/>
              </w:rPr>
              <w:t>light protected)</w:t>
            </w:r>
          </w:p>
        </w:tc>
        <w:tc>
          <w:tcPr>
            <w:tcW w:w="718" w:type="pct"/>
            <w:tcBorders>
              <w:bottom w:val="single" w:sz="12" w:space="0" w:color="000000"/>
            </w:tcBorders>
            <w:shd w:val="clear" w:color="auto" w:fill="B8DFFA" w:themeFill="accent1" w:themeFillTint="33"/>
            <w:tcMar>
              <w:left w:w="58" w:type="dxa"/>
              <w:right w:w="58" w:type="dxa"/>
            </w:tcMar>
            <w:vAlign w:val="bottom"/>
          </w:tcPr>
          <w:p w14:paraId="18C89B26" w14:textId="77777777" w:rsidR="00F20A9E" w:rsidRPr="0079291A" w:rsidRDefault="00F96644" w:rsidP="00281D69">
            <w:pPr>
              <w:pStyle w:val="TableText"/>
              <w:jc w:val="center"/>
              <w:rPr>
                <w:b/>
              </w:rPr>
            </w:pPr>
            <w:r w:rsidRPr="0079291A">
              <w:rPr>
                <w:b/>
              </w:rPr>
              <w:t>Technical Hold Time (Sample Preparation)</w:t>
            </w:r>
          </w:p>
        </w:tc>
        <w:tc>
          <w:tcPr>
            <w:tcW w:w="781" w:type="pct"/>
            <w:tcBorders>
              <w:bottom w:val="single" w:sz="12" w:space="0" w:color="000000"/>
            </w:tcBorders>
            <w:shd w:val="clear" w:color="auto" w:fill="B8DFFA" w:themeFill="accent1" w:themeFillTint="33"/>
            <w:tcMar>
              <w:left w:w="58" w:type="dxa"/>
              <w:right w:w="58" w:type="dxa"/>
            </w:tcMar>
            <w:vAlign w:val="bottom"/>
          </w:tcPr>
          <w:p w14:paraId="18C89B28" w14:textId="77777777" w:rsidR="00F20A9E" w:rsidRPr="0079291A" w:rsidRDefault="00F96644" w:rsidP="00281D69">
            <w:pPr>
              <w:pStyle w:val="TableText"/>
              <w:jc w:val="center"/>
              <w:rPr>
                <w:b/>
              </w:rPr>
            </w:pPr>
            <w:r w:rsidRPr="0079291A">
              <w:rPr>
                <w:b/>
              </w:rPr>
              <w:t>Technical Hold Time (Analysis)</w:t>
            </w:r>
          </w:p>
        </w:tc>
      </w:tr>
      <w:tr w:rsidR="00F20A9E" w:rsidRPr="003F56D3" w14:paraId="18C89B3C" w14:textId="77777777" w:rsidTr="001F3707">
        <w:trPr>
          <w:cantSplit/>
        </w:trPr>
        <w:tc>
          <w:tcPr>
            <w:tcW w:w="823" w:type="pct"/>
            <w:tcBorders>
              <w:top w:val="single" w:sz="12" w:space="0" w:color="000000"/>
            </w:tcBorders>
            <w:tcMar>
              <w:left w:w="58" w:type="dxa"/>
              <w:right w:w="58" w:type="dxa"/>
            </w:tcMar>
            <w:vAlign w:val="center"/>
          </w:tcPr>
          <w:p w14:paraId="18C89B2C" w14:textId="2AA483B5" w:rsidR="00F20A9E" w:rsidRPr="0079291A" w:rsidRDefault="00F96644" w:rsidP="009D0C45">
            <w:pPr>
              <w:pStyle w:val="TableText"/>
              <w:rPr>
                <w:b/>
                <w:i/>
              </w:rPr>
            </w:pPr>
            <w:r w:rsidRPr="0079291A">
              <w:t>VOCs</w:t>
            </w:r>
            <w:r w:rsidR="00C76501" w:rsidRPr="0079291A">
              <w:t xml:space="preserve"> </w:t>
            </w:r>
            <w:r w:rsidRPr="0079291A">
              <w:rPr>
                <w:spacing w:val="-1"/>
              </w:rPr>
              <w:t>(Low/Med)</w:t>
            </w:r>
          </w:p>
        </w:tc>
        <w:tc>
          <w:tcPr>
            <w:tcW w:w="477" w:type="pct"/>
            <w:tcBorders>
              <w:top w:val="single" w:sz="12" w:space="0" w:color="000000"/>
            </w:tcBorders>
            <w:tcMar>
              <w:left w:w="58" w:type="dxa"/>
              <w:right w:w="58" w:type="dxa"/>
            </w:tcMar>
            <w:vAlign w:val="center"/>
          </w:tcPr>
          <w:p w14:paraId="18C89B2F" w14:textId="51E848DB" w:rsidR="00F20A9E" w:rsidRPr="0079291A" w:rsidRDefault="00F96644" w:rsidP="00FE0423">
            <w:pPr>
              <w:pStyle w:val="TableText"/>
            </w:pPr>
            <w:r w:rsidRPr="0079291A">
              <w:t>Soil</w:t>
            </w:r>
          </w:p>
        </w:tc>
        <w:tc>
          <w:tcPr>
            <w:tcW w:w="718" w:type="pct"/>
            <w:tcBorders>
              <w:top w:val="single" w:sz="12" w:space="0" w:color="000000"/>
            </w:tcBorders>
            <w:tcMar>
              <w:left w:w="58" w:type="dxa"/>
              <w:right w:w="58" w:type="dxa"/>
            </w:tcMar>
            <w:vAlign w:val="center"/>
          </w:tcPr>
          <w:p w14:paraId="18C89B31" w14:textId="29A6B1AF" w:rsidR="00F20A9E" w:rsidRPr="0079291A" w:rsidRDefault="00EA245D" w:rsidP="00FE0423">
            <w:pPr>
              <w:pStyle w:val="TableText"/>
            </w:pPr>
            <w:r w:rsidRPr="0079291A">
              <w:t>SW-846</w:t>
            </w:r>
            <w:r w:rsidR="00F96644" w:rsidRPr="0079291A">
              <w:t xml:space="preserve"> 5035A/ 8260</w:t>
            </w:r>
            <w:r w:rsidR="002103C1" w:rsidRPr="0079291A">
              <w:t>C/D</w:t>
            </w:r>
          </w:p>
        </w:tc>
        <w:tc>
          <w:tcPr>
            <w:tcW w:w="712" w:type="pct"/>
            <w:tcBorders>
              <w:top w:val="single" w:sz="12" w:space="0" w:color="000000"/>
            </w:tcBorders>
            <w:tcMar>
              <w:left w:w="58" w:type="dxa"/>
              <w:right w:w="58" w:type="dxa"/>
            </w:tcMar>
            <w:vAlign w:val="center"/>
          </w:tcPr>
          <w:p w14:paraId="18C89B34" w14:textId="1A230790" w:rsidR="00F20A9E" w:rsidRPr="0079291A" w:rsidRDefault="00C043F1" w:rsidP="00FE0423">
            <w:pPr>
              <w:pStyle w:val="TableText"/>
              <w:rPr>
                <w:i/>
              </w:rPr>
            </w:pPr>
            <w:r w:rsidRPr="0079291A">
              <w:t>Three</w:t>
            </w:r>
            <w:r w:rsidR="00F96644" w:rsidRPr="0079291A">
              <w:t xml:space="preserve"> 5-gram EnCore</w:t>
            </w:r>
            <w:r w:rsidR="00720D0C" w:rsidRPr="0079291A">
              <w:t xml:space="preserve"> (or equivalent)</w:t>
            </w:r>
            <w:r w:rsidR="00F96644" w:rsidRPr="0079291A">
              <w:t xml:space="preserve"> samplers</w:t>
            </w:r>
            <w:r w:rsidR="00C76501" w:rsidRPr="0079291A">
              <w:t xml:space="preserve"> </w:t>
            </w:r>
            <w:r w:rsidR="00F96644" w:rsidRPr="0079291A">
              <w:rPr>
                <w:i/>
                <w:u w:val="single"/>
              </w:rPr>
              <w:t>and Percent Solids vial below</w:t>
            </w:r>
          </w:p>
        </w:tc>
        <w:tc>
          <w:tcPr>
            <w:tcW w:w="771" w:type="pct"/>
            <w:tcBorders>
              <w:top w:val="single" w:sz="12" w:space="0" w:color="000000"/>
            </w:tcBorders>
            <w:tcMar>
              <w:left w:w="58" w:type="dxa"/>
              <w:right w:w="58" w:type="dxa"/>
            </w:tcMar>
            <w:vAlign w:val="center"/>
          </w:tcPr>
          <w:p w14:paraId="18C89B37" w14:textId="1633FD2C" w:rsidR="00F20A9E" w:rsidRPr="0079291A" w:rsidRDefault="00C043F1" w:rsidP="00FE0423">
            <w:pPr>
              <w:pStyle w:val="TableText"/>
            </w:pPr>
            <w:r w:rsidRPr="0079291A">
              <w:t>I</w:t>
            </w:r>
            <w:r w:rsidR="00F96644" w:rsidRPr="0079291A">
              <w:t>ced to ≤6ºC, not frozen</w:t>
            </w:r>
            <w:r w:rsidR="000132A8" w:rsidRPr="0079291A">
              <w:t xml:space="preserve"> or frozen to &lt; -7</w:t>
            </w:r>
            <w:r w:rsidR="00720D0C" w:rsidRPr="0079291A">
              <w:t xml:space="preserve"> ºC</w:t>
            </w:r>
          </w:p>
        </w:tc>
        <w:tc>
          <w:tcPr>
            <w:tcW w:w="718" w:type="pct"/>
            <w:tcBorders>
              <w:top w:val="single" w:sz="12" w:space="0" w:color="000000"/>
            </w:tcBorders>
            <w:tcMar>
              <w:left w:w="58" w:type="dxa"/>
              <w:right w:w="58" w:type="dxa"/>
            </w:tcMar>
            <w:vAlign w:val="center"/>
          </w:tcPr>
          <w:p w14:paraId="18C89B39" w14:textId="0EC34D80" w:rsidR="00F20A9E" w:rsidRPr="0079291A" w:rsidRDefault="00C922D1" w:rsidP="00FE0423">
            <w:pPr>
              <w:pStyle w:val="TableText"/>
              <w:rPr>
                <w:i/>
              </w:rPr>
            </w:pPr>
            <w:r w:rsidRPr="0079291A">
              <w:t>N</w:t>
            </w:r>
            <w:r w:rsidR="00617A9E" w:rsidRPr="0079291A">
              <w:t>A</w:t>
            </w:r>
            <w:r w:rsidR="0075746E" w:rsidRPr="0079291A">
              <w:t xml:space="preserve"> </w:t>
            </w:r>
          </w:p>
        </w:tc>
        <w:tc>
          <w:tcPr>
            <w:tcW w:w="781" w:type="pct"/>
            <w:tcBorders>
              <w:top w:val="single" w:sz="12" w:space="0" w:color="000000"/>
            </w:tcBorders>
            <w:tcMar>
              <w:left w:w="58" w:type="dxa"/>
              <w:right w:w="58" w:type="dxa"/>
            </w:tcMar>
            <w:vAlign w:val="center"/>
          </w:tcPr>
          <w:p w14:paraId="18C89B3B" w14:textId="591EE1AE" w:rsidR="00F20A9E" w:rsidRPr="0079291A" w:rsidRDefault="0075746E" w:rsidP="00E85B2B">
            <w:pPr>
              <w:pStyle w:val="TableText"/>
            </w:pPr>
            <w:r w:rsidRPr="0079291A">
              <w:t>48 hours;</w:t>
            </w:r>
            <w:r w:rsidR="00E85B2B" w:rsidRPr="0079291A">
              <w:t xml:space="preserve"> </w:t>
            </w:r>
            <w:r w:rsidRPr="0079291A">
              <w:t>14</w:t>
            </w:r>
            <w:r w:rsidR="00E85B2B" w:rsidRPr="0079291A">
              <w:t> </w:t>
            </w:r>
            <w:r w:rsidRPr="0079291A">
              <w:t>days if frozen</w:t>
            </w:r>
            <w:r w:rsidR="00024A43" w:rsidRPr="0079291A">
              <w:t xml:space="preserve"> </w:t>
            </w:r>
          </w:p>
        </w:tc>
      </w:tr>
      <w:tr w:rsidR="00F20A9E" w:rsidRPr="003F56D3" w14:paraId="18C89B44" w14:textId="77777777" w:rsidTr="001F3707">
        <w:trPr>
          <w:cantSplit/>
        </w:trPr>
        <w:tc>
          <w:tcPr>
            <w:tcW w:w="823" w:type="pct"/>
            <w:tcMar>
              <w:left w:w="58" w:type="dxa"/>
              <w:right w:w="58" w:type="dxa"/>
            </w:tcMar>
            <w:vAlign w:val="center"/>
          </w:tcPr>
          <w:p w14:paraId="18C89B3D" w14:textId="77777777" w:rsidR="00F20A9E" w:rsidRPr="0079291A" w:rsidRDefault="00F96644" w:rsidP="00FE0423">
            <w:pPr>
              <w:pStyle w:val="TableText"/>
            </w:pPr>
            <w:r w:rsidRPr="0079291A">
              <w:t>Percent solids for soil VOCs only</w:t>
            </w:r>
          </w:p>
        </w:tc>
        <w:tc>
          <w:tcPr>
            <w:tcW w:w="477" w:type="pct"/>
            <w:tcMar>
              <w:left w:w="58" w:type="dxa"/>
              <w:right w:w="58" w:type="dxa"/>
            </w:tcMar>
            <w:vAlign w:val="center"/>
          </w:tcPr>
          <w:p w14:paraId="18C89B3E" w14:textId="77777777" w:rsidR="00F20A9E" w:rsidRPr="0079291A" w:rsidRDefault="00F96644" w:rsidP="00FE0423">
            <w:pPr>
              <w:pStyle w:val="TableText"/>
            </w:pPr>
            <w:r w:rsidRPr="0079291A">
              <w:t>Soil</w:t>
            </w:r>
          </w:p>
        </w:tc>
        <w:tc>
          <w:tcPr>
            <w:tcW w:w="718" w:type="pct"/>
            <w:tcMar>
              <w:left w:w="58" w:type="dxa"/>
              <w:right w:w="58" w:type="dxa"/>
            </w:tcMar>
            <w:vAlign w:val="center"/>
          </w:tcPr>
          <w:p w14:paraId="18C89B3F" w14:textId="77777777" w:rsidR="00F20A9E" w:rsidRPr="0079291A" w:rsidRDefault="00F96644" w:rsidP="00FE0423">
            <w:pPr>
              <w:pStyle w:val="TableText"/>
            </w:pPr>
            <w:r w:rsidRPr="0079291A">
              <w:t>NA</w:t>
            </w:r>
          </w:p>
        </w:tc>
        <w:tc>
          <w:tcPr>
            <w:tcW w:w="712" w:type="pct"/>
            <w:tcMar>
              <w:left w:w="58" w:type="dxa"/>
              <w:right w:w="58" w:type="dxa"/>
            </w:tcMar>
            <w:vAlign w:val="center"/>
          </w:tcPr>
          <w:p w14:paraId="18C89B40" w14:textId="5108D6FF" w:rsidR="00F20A9E" w:rsidRPr="0079291A" w:rsidRDefault="00C043F1" w:rsidP="00FE0423">
            <w:pPr>
              <w:pStyle w:val="TableText"/>
            </w:pPr>
            <w:r w:rsidRPr="0079291A">
              <w:t>One</w:t>
            </w:r>
            <w:r w:rsidR="00F96644" w:rsidRPr="0079291A">
              <w:t xml:space="preserve"> 40-mL VOA vial, </w:t>
            </w:r>
            <w:r w:rsidR="00F84A65" w:rsidRPr="0079291A">
              <w:t xml:space="preserve">one 4-oz glass jar, or </w:t>
            </w:r>
            <w:r w:rsidR="00DE4EAB" w:rsidRPr="0079291A">
              <w:t>10-gram core tube.</w:t>
            </w:r>
          </w:p>
        </w:tc>
        <w:tc>
          <w:tcPr>
            <w:tcW w:w="771" w:type="pct"/>
            <w:tcMar>
              <w:left w:w="58" w:type="dxa"/>
              <w:right w:w="58" w:type="dxa"/>
            </w:tcMar>
            <w:vAlign w:val="center"/>
          </w:tcPr>
          <w:p w14:paraId="18C89B41" w14:textId="15273323" w:rsidR="00F20A9E" w:rsidRPr="0079291A" w:rsidRDefault="00F96644" w:rsidP="00FE0423">
            <w:pPr>
              <w:pStyle w:val="TableText"/>
            </w:pPr>
            <w:r w:rsidRPr="0079291A">
              <w:t>Iced to ≤6ºC, not frozen</w:t>
            </w:r>
            <w:r w:rsidR="00772A7D" w:rsidRPr="0079291A">
              <w:t xml:space="preserve"> or frozen to &lt; -7 ºC</w:t>
            </w:r>
          </w:p>
        </w:tc>
        <w:tc>
          <w:tcPr>
            <w:tcW w:w="718" w:type="pct"/>
            <w:tcMar>
              <w:left w:w="58" w:type="dxa"/>
              <w:right w:w="58" w:type="dxa"/>
            </w:tcMar>
            <w:vAlign w:val="center"/>
          </w:tcPr>
          <w:p w14:paraId="18C89B42" w14:textId="7580D2F5" w:rsidR="00F20A9E" w:rsidRPr="0079291A" w:rsidRDefault="00086257" w:rsidP="00FE0423">
            <w:pPr>
              <w:pStyle w:val="TableText"/>
            </w:pPr>
            <w:r w:rsidRPr="0079291A">
              <w:t>NA</w:t>
            </w:r>
          </w:p>
        </w:tc>
        <w:tc>
          <w:tcPr>
            <w:tcW w:w="781" w:type="pct"/>
            <w:tcMar>
              <w:left w:w="58" w:type="dxa"/>
              <w:right w:w="58" w:type="dxa"/>
            </w:tcMar>
            <w:vAlign w:val="center"/>
          </w:tcPr>
          <w:p w14:paraId="18C89B43" w14:textId="6A29E854" w:rsidR="00F20A9E" w:rsidRPr="0079291A" w:rsidRDefault="00086257" w:rsidP="00FE0423">
            <w:pPr>
              <w:pStyle w:val="TableText"/>
            </w:pPr>
            <w:r w:rsidRPr="0079291A">
              <w:t>NA</w:t>
            </w:r>
          </w:p>
        </w:tc>
      </w:tr>
      <w:tr w:rsidR="00F20A9E" w:rsidRPr="003F56D3" w14:paraId="18C89B67" w14:textId="77777777" w:rsidTr="001F3707">
        <w:trPr>
          <w:cantSplit/>
        </w:trPr>
        <w:tc>
          <w:tcPr>
            <w:tcW w:w="823" w:type="pct"/>
            <w:tcMar>
              <w:left w:w="58" w:type="dxa"/>
              <w:right w:w="58" w:type="dxa"/>
            </w:tcMar>
            <w:vAlign w:val="center"/>
          </w:tcPr>
          <w:p w14:paraId="4030F4F6" w14:textId="77777777" w:rsidR="00FE0423" w:rsidRPr="00EC5AAF" w:rsidRDefault="00F96644" w:rsidP="00FE0423">
            <w:pPr>
              <w:pStyle w:val="TableText"/>
            </w:pPr>
            <w:r w:rsidRPr="00EC5AAF">
              <w:t>VOCs</w:t>
            </w:r>
            <w:r w:rsidR="00C76501" w:rsidRPr="00EC5AAF">
              <w:t xml:space="preserve"> </w:t>
            </w:r>
            <w:r w:rsidRPr="00EC5AAF">
              <w:t xml:space="preserve">(Low/Med) </w:t>
            </w:r>
          </w:p>
          <w:p w14:paraId="18C89B58" w14:textId="5F5D9FA0" w:rsidR="00F20A9E" w:rsidRPr="00EC5AAF" w:rsidRDefault="00F96644" w:rsidP="00FE0423">
            <w:pPr>
              <w:pStyle w:val="TableText"/>
              <w:rPr>
                <w:b/>
                <w:i/>
                <w:sz w:val="18"/>
                <w:szCs w:val="18"/>
              </w:rPr>
            </w:pPr>
            <w:r w:rsidRPr="00EC5AAF">
              <w:rPr>
                <w:i/>
              </w:rPr>
              <w:t>Field Preserved</w:t>
            </w:r>
            <w:r w:rsidR="009A04E3" w:rsidRPr="00EC5AAF">
              <w:rPr>
                <w:i/>
              </w:rPr>
              <w:t xml:space="preserve"> </w:t>
            </w:r>
          </w:p>
        </w:tc>
        <w:tc>
          <w:tcPr>
            <w:tcW w:w="477" w:type="pct"/>
            <w:tcMar>
              <w:left w:w="58" w:type="dxa"/>
              <w:right w:w="58" w:type="dxa"/>
            </w:tcMar>
            <w:vAlign w:val="center"/>
          </w:tcPr>
          <w:p w14:paraId="18C89B5B" w14:textId="2AF8B7AF" w:rsidR="00F20A9E" w:rsidRPr="00EC5AAF" w:rsidRDefault="00F96644" w:rsidP="00FE0423">
            <w:pPr>
              <w:pStyle w:val="TableText"/>
            </w:pPr>
            <w:r w:rsidRPr="00EC5AAF">
              <w:t>Soil</w:t>
            </w:r>
          </w:p>
        </w:tc>
        <w:tc>
          <w:tcPr>
            <w:tcW w:w="718" w:type="pct"/>
            <w:tcMar>
              <w:left w:w="58" w:type="dxa"/>
              <w:right w:w="58" w:type="dxa"/>
            </w:tcMar>
            <w:vAlign w:val="center"/>
          </w:tcPr>
          <w:p w14:paraId="18C89B5D" w14:textId="5B45C318" w:rsidR="00F20A9E" w:rsidRPr="00EC5AAF" w:rsidRDefault="00EA245D" w:rsidP="00FE0423">
            <w:pPr>
              <w:pStyle w:val="TableText"/>
            </w:pPr>
            <w:r w:rsidRPr="00EC5AAF">
              <w:t>SW-846</w:t>
            </w:r>
            <w:r w:rsidR="00F96644" w:rsidRPr="00EC5AAF">
              <w:t xml:space="preserve"> 5035A/</w:t>
            </w:r>
            <w:r w:rsidR="00F96644" w:rsidRPr="00EC5AAF" w:rsidDel="00215569">
              <w:t xml:space="preserve"> </w:t>
            </w:r>
            <w:r w:rsidR="00F96644" w:rsidRPr="00EC5AAF">
              <w:t>8260</w:t>
            </w:r>
            <w:r w:rsidR="002103C1" w:rsidRPr="00EC5AAF">
              <w:t>C/D</w:t>
            </w:r>
          </w:p>
        </w:tc>
        <w:tc>
          <w:tcPr>
            <w:tcW w:w="712" w:type="pct"/>
            <w:tcMar>
              <w:left w:w="58" w:type="dxa"/>
              <w:right w:w="58" w:type="dxa"/>
            </w:tcMar>
            <w:vAlign w:val="center"/>
          </w:tcPr>
          <w:p w14:paraId="18C89B5F" w14:textId="31638323" w:rsidR="00F20A9E" w:rsidRPr="00EC5AAF" w:rsidRDefault="00F96644" w:rsidP="00FE0423">
            <w:pPr>
              <w:pStyle w:val="TableText"/>
            </w:pPr>
            <w:r w:rsidRPr="00EC5AAF">
              <w:t xml:space="preserve">5-gram soil cores extruded </w:t>
            </w:r>
            <w:r w:rsidR="00D82C69" w:rsidRPr="00EC5AAF">
              <w:t xml:space="preserve">(e.g., using a Terra-Core sampler) </w:t>
            </w:r>
            <w:r w:rsidRPr="00EC5AAF">
              <w:t>into</w:t>
            </w:r>
            <w:r w:rsidR="00C76501" w:rsidRPr="00EC5AAF">
              <w:t xml:space="preserve"> </w:t>
            </w:r>
            <w:r w:rsidR="00787488" w:rsidRPr="00EC5AAF">
              <w:t xml:space="preserve">two </w:t>
            </w:r>
            <w:r w:rsidRPr="00EC5AAF">
              <w:t>40-mL amber VOA vials with NaHSO</w:t>
            </w:r>
            <w:r w:rsidRPr="00EC5AAF">
              <w:rPr>
                <w:vertAlign w:val="subscript"/>
              </w:rPr>
              <w:t>4</w:t>
            </w:r>
            <w:r w:rsidRPr="00EC5AAF">
              <w:t xml:space="preserve"> and a stir bar plus</w:t>
            </w:r>
            <w:r w:rsidR="00787488" w:rsidRPr="00EC5AAF">
              <w:t xml:space="preserve"> one</w:t>
            </w:r>
            <w:r w:rsidRPr="00EC5AAF">
              <w:t xml:space="preserve"> 40-mL VOA vial with </w:t>
            </w:r>
            <w:r w:rsidR="00795FAD" w:rsidRPr="00EC5AAF">
              <w:t>MeOH</w:t>
            </w:r>
          </w:p>
        </w:tc>
        <w:tc>
          <w:tcPr>
            <w:tcW w:w="771" w:type="pct"/>
            <w:tcMar>
              <w:left w:w="58" w:type="dxa"/>
              <w:right w:w="58" w:type="dxa"/>
            </w:tcMar>
            <w:vAlign w:val="center"/>
          </w:tcPr>
          <w:p w14:paraId="18C89B62" w14:textId="631B834B" w:rsidR="00F20A9E" w:rsidRPr="00EC5AAF" w:rsidRDefault="00F96644" w:rsidP="00FE0423">
            <w:pPr>
              <w:pStyle w:val="TableText"/>
            </w:pPr>
            <w:r w:rsidRPr="00EC5AAF">
              <w:t xml:space="preserve">40-mL VOA vials with </w:t>
            </w:r>
            <w:r w:rsidRPr="00EC5AAF">
              <w:rPr>
                <w:spacing w:val="-11"/>
              </w:rPr>
              <w:t xml:space="preserve">5 </w:t>
            </w:r>
            <w:r w:rsidRPr="00EC5AAF">
              <w:t>mL NaHSO</w:t>
            </w:r>
            <w:r w:rsidRPr="00EC5AAF">
              <w:rPr>
                <w:vertAlign w:val="subscript"/>
              </w:rPr>
              <w:t>4</w:t>
            </w:r>
            <w:r w:rsidRPr="00EC5AAF">
              <w:rPr>
                <w:spacing w:val="-19"/>
              </w:rPr>
              <w:t xml:space="preserve"> </w:t>
            </w:r>
            <w:r w:rsidRPr="00EC5AAF">
              <w:t>and</w:t>
            </w:r>
            <w:r w:rsidR="00C76501" w:rsidRPr="00EC5AAF">
              <w:t xml:space="preserve"> </w:t>
            </w:r>
            <w:r w:rsidRPr="00EC5AAF">
              <w:t>40-mL VOA vial with MeOH</w:t>
            </w:r>
            <w:r w:rsidRPr="00EC5AAF">
              <w:rPr>
                <w:spacing w:val="-1"/>
              </w:rPr>
              <w:t xml:space="preserve"> </w:t>
            </w:r>
            <w:r w:rsidRPr="00EC5AAF">
              <w:t>then</w:t>
            </w:r>
            <w:r w:rsidR="00C76501" w:rsidRPr="00EC5AAF">
              <w:t xml:space="preserve"> </w:t>
            </w:r>
            <w:r w:rsidRPr="00EC5AAF">
              <w:t>Iced to ≤6ºC, not frozen</w:t>
            </w:r>
          </w:p>
        </w:tc>
        <w:tc>
          <w:tcPr>
            <w:tcW w:w="718" w:type="pct"/>
            <w:tcMar>
              <w:left w:w="58" w:type="dxa"/>
              <w:right w:w="58" w:type="dxa"/>
            </w:tcMar>
            <w:vAlign w:val="center"/>
          </w:tcPr>
          <w:p w14:paraId="18C89B64" w14:textId="5EA8762A" w:rsidR="00F20A9E" w:rsidRPr="00EC5AAF" w:rsidRDefault="00787488" w:rsidP="00FE0423">
            <w:pPr>
              <w:pStyle w:val="TableText"/>
            </w:pPr>
            <w:r w:rsidRPr="00EC5AAF">
              <w:t>T</w:t>
            </w:r>
            <w:r w:rsidR="00F96644" w:rsidRPr="00EC5AAF">
              <w:t>ransfer soil cores to VOA vials containing preservatives in the field</w:t>
            </w:r>
          </w:p>
        </w:tc>
        <w:tc>
          <w:tcPr>
            <w:tcW w:w="781" w:type="pct"/>
            <w:tcMar>
              <w:left w:w="58" w:type="dxa"/>
              <w:right w:w="58" w:type="dxa"/>
            </w:tcMar>
            <w:vAlign w:val="center"/>
          </w:tcPr>
          <w:p w14:paraId="18C89B66" w14:textId="2A0537D6" w:rsidR="00F20A9E" w:rsidRPr="00EC5AAF" w:rsidRDefault="00F96644" w:rsidP="00FE0423">
            <w:pPr>
              <w:pStyle w:val="TableText"/>
            </w:pPr>
            <w:r w:rsidRPr="00EC5AAF">
              <w:t>14 days from collection</w:t>
            </w:r>
            <w:r w:rsidR="004A4CBC" w:rsidRPr="00EC5AAF">
              <w:t xml:space="preserve"> </w:t>
            </w:r>
          </w:p>
        </w:tc>
      </w:tr>
      <w:tr w:rsidR="00F20A9E" w:rsidRPr="003F56D3" w14:paraId="18C89B83" w14:textId="77777777" w:rsidTr="001F3707">
        <w:trPr>
          <w:cantSplit/>
        </w:trPr>
        <w:tc>
          <w:tcPr>
            <w:tcW w:w="823" w:type="pct"/>
            <w:tcMar>
              <w:left w:w="58" w:type="dxa"/>
              <w:right w:w="58" w:type="dxa"/>
            </w:tcMar>
            <w:vAlign w:val="center"/>
          </w:tcPr>
          <w:p w14:paraId="18C89B7B" w14:textId="4093E220" w:rsidR="00F20A9E" w:rsidRPr="0079291A" w:rsidRDefault="00F96644" w:rsidP="00FE0423">
            <w:pPr>
              <w:pStyle w:val="TableText"/>
            </w:pPr>
            <w:r w:rsidRPr="0079291A">
              <w:lastRenderedPageBreak/>
              <w:t>VOCs</w:t>
            </w:r>
            <w:r w:rsidR="00C76501" w:rsidRPr="0079291A">
              <w:t xml:space="preserve"> </w:t>
            </w:r>
            <w:r w:rsidRPr="0079291A">
              <w:t>(Trace/Low)</w:t>
            </w:r>
          </w:p>
        </w:tc>
        <w:tc>
          <w:tcPr>
            <w:tcW w:w="477" w:type="pct"/>
            <w:tcMar>
              <w:left w:w="58" w:type="dxa"/>
              <w:right w:w="58" w:type="dxa"/>
            </w:tcMar>
            <w:vAlign w:val="center"/>
          </w:tcPr>
          <w:p w14:paraId="18C89B7C" w14:textId="77777777" w:rsidR="00F20A9E" w:rsidRPr="0079291A" w:rsidRDefault="00F96644" w:rsidP="00FE0423">
            <w:pPr>
              <w:pStyle w:val="TableText"/>
            </w:pPr>
            <w:r w:rsidRPr="0079291A">
              <w:t>Water</w:t>
            </w:r>
          </w:p>
        </w:tc>
        <w:tc>
          <w:tcPr>
            <w:tcW w:w="718" w:type="pct"/>
            <w:tcMar>
              <w:left w:w="58" w:type="dxa"/>
              <w:right w:w="58" w:type="dxa"/>
            </w:tcMar>
            <w:vAlign w:val="center"/>
          </w:tcPr>
          <w:p w14:paraId="18C89B7D" w14:textId="7A54D1E4" w:rsidR="00F20A9E" w:rsidRPr="0079291A" w:rsidRDefault="00215569" w:rsidP="00FE0423">
            <w:pPr>
              <w:pStyle w:val="TableText"/>
            </w:pPr>
            <w:r w:rsidRPr="0079291A">
              <w:t>SW-846</w:t>
            </w:r>
            <w:r w:rsidR="00F96644" w:rsidRPr="0079291A">
              <w:t xml:space="preserve"> 8260</w:t>
            </w:r>
            <w:r w:rsidR="00133938" w:rsidRPr="0079291A">
              <w:t>C/D</w:t>
            </w:r>
          </w:p>
        </w:tc>
        <w:tc>
          <w:tcPr>
            <w:tcW w:w="712" w:type="pct"/>
            <w:tcMar>
              <w:left w:w="58" w:type="dxa"/>
              <w:right w:w="58" w:type="dxa"/>
            </w:tcMar>
            <w:vAlign w:val="center"/>
          </w:tcPr>
          <w:p w14:paraId="18C89B7E" w14:textId="6425400C" w:rsidR="00F20A9E" w:rsidRPr="0079291A" w:rsidRDefault="00787488" w:rsidP="00FE0423">
            <w:pPr>
              <w:pStyle w:val="TableText"/>
            </w:pPr>
            <w:r w:rsidRPr="0079291A">
              <w:t xml:space="preserve">Three </w:t>
            </w:r>
            <w:r w:rsidR="00F96644" w:rsidRPr="0079291A">
              <w:t>40-mL amber glass VOA vials</w:t>
            </w:r>
          </w:p>
        </w:tc>
        <w:tc>
          <w:tcPr>
            <w:tcW w:w="771" w:type="pct"/>
            <w:tcMar>
              <w:left w:w="58" w:type="dxa"/>
              <w:right w:w="58" w:type="dxa"/>
            </w:tcMar>
            <w:vAlign w:val="center"/>
          </w:tcPr>
          <w:p w14:paraId="18C89B80" w14:textId="4C9A445F" w:rsidR="00F20A9E" w:rsidRPr="0079291A" w:rsidRDefault="00F96644" w:rsidP="00FE0423">
            <w:pPr>
              <w:pStyle w:val="TableText"/>
            </w:pPr>
            <w:r w:rsidRPr="0079291A">
              <w:t>HCl pH&lt;2,</w:t>
            </w:r>
            <w:r w:rsidR="00C76501" w:rsidRPr="0079291A">
              <w:t xml:space="preserve"> </w:t>
            </w:r>
            <w:r w:rsidRPr="0079291A">
              <w:t>Iced to ≤6ºC, not frozen</w:t>
            </w:r>
          </w:p>
        </w:tc>
        <w:tc>
          <w:tcPr>
            <w:tcW w:w="718" w:type="pct"/>
            <w:tcMar>
              <w:left w:w="58" w:type="dxa"/>
              <w:right w:w="58" w:type="dxa"/>
            </w:tcMar>
            <w:vAlign w:val="center"/>
          </w:tcPr>
          <w:p w14:paraId="18C89B81" w14:textId="77777777" w:rsidR="00F20A9E" w:rsidRPr="0079291A" w:rsidRDefault="00F96644" w:rsidP="00FE0423">
            <w:pPr>
              <w:pStyle w:val="TableText"/>
            </w:pPr>
            <w:r w:rsidRPr="0079291A">
              <w:t>None</w:t>
            </w:r>
          </w:p>
        </w:tc>
        <w:tc>
          <w:tcPr>
            <w:tcW w:w="781" w:type="pct"/>
            <w:tcMar>
              <w:left w:w="58" w:type="dxa"/>
              <w:right w:w="58" w:type="dxa"/>
            </w:tcMar>
            <w:vAlign w:val="center"/>
          </w:tcPr>
          <w:p w14:paraId="18C89B82" w14:textId="77777777" w:rsidR="00F20A9E" w:rsidRPr="0079291A" w:rsidRDefault="00F96644" w:rsidP="00FE0423">
            <w:pPr>
              <w:pStyle w:val="TableText"/>
            </w:pPr>
            <w:r w:rsidRPr="0079291A">
              <w:t>14 days from collection</w:t>
            </w:r>
          </w:p>
        </w:tc>
      </w:tr>
      <w:tr w:rsidR="00F20A9E" w:rsidRPr="003F56D3" w14:paraId="18C89B94" w14:textId="77777777" w:rsidTr="001F3707">
        <w:trPr>
          <w:cantSplit/>
        </w:trPr>
        <w:tc>
          <w:tcPr>
            <w:tcW w:w="823" w:type="pct"/>
            <w:tcMar>
              <w:left w:w="58" w:type="dxa"/>
              <w:right w:w="58" w:type="dxa"/>
            </w:tcMar>
            <w:vAlign w:val="center"/>
          </w:tcPr>
          <w:p w14:paraId="18C89B86" w14:textId="4138698C" w:rsidR="00F20A9E" w:rsidRPr="0079291A" w:rsidRDefault="00F96644" w:rsidP="00FE0423">
            <w:pPr>
              <w:pStyle w:val="TableText"/>
              <w:rPr>
                <w:i/>
              </w:rPr>
            </w:pPr>
            <w:r w:rsidRPr="0079291A">
              <w:t>VOCs</w:t>
            </w:r>
            <w:r w:rsidR="00C76501" w:rsidRPr="0079291A">
              <w:t xml:space="preserve"> </w:t>
            </w:r>
            <w:r w:rsidRPr="0079291A">
              <w:t>(Trace/Low)</w:t>
            </w:r>
            <w:r w:rsidR="00C76501" w:rsidRPr="0079291A">
              <w:t xml:space="preserve"> </w:t>
            </w:r>
          </w:p>
        </w:tc>
        <w:tc>
          <w:tcPr>
            <w:tcW w:w="477" w:type="pct"/>
            <w:tcMar>
              <w:left w:w="58" w:type="dxa"/>
              <w:right w:w="58" w:type="dxa"/>
            </w:tcMar>
            <w:vAlign w:val="center"/>
          </w:tcPr>
          <w:p w14:paraId="18C89B88" w14:textId="284D03A9" w:rsidR="00F20A9E" w:rsidRPr="0079291A" w:rsidRDefault="00F96644" w:rsidP="00FE0423">
            <w:pPr>
              <w:pStyle w:val="TableText"/>
            </w:pPr>
            <w:r w:rsidRPr="0079291A">
              <w:t>Water</w:t>
            </w:r>
          </w:p>
        </w:tc>
        <w:tc>
          <w:tcPr>
            <w:tcW w:w="718" w:type="pct"/>
            <w:tcMar>
              <w:left w:w="58" w:type="dxa"/>
              <w:right w:w="58" w:type="dxa"/>
            </w:tcMar>
            <w:vAlign w:val="center"/>
          </w:tcPr>
          <w:p w14:paraId="18C89B8A" w14:textId="6D535254" w:rsidR="00F20A9E" w:rsidRPr="0079291A" w:rsidRDefault="00215569" w:rsidP="00FE0423">
            <w:pPr>
              <w:pStyle w:val="TableText"/>
            </w:pPr>
            <w:r w:rsidRPr="0079291A">
              <w:t>SW-846</w:t>
            </w:r>
            <w:r w:rsidR="00F96644" w:rsidRPr="0079291A">
              <w:t xml:space="preserve"> 8260</w:t>
            </w:r>
            <w:r w:rsidR="00133938" w:rsidRPr="0079291A">
              <w:t>C/D</w:t>
            </w:r>
          </w:p>
        </w:tc>
        <w:tc>
          <w:tcPr>
            <w:tcW w:w="712" w:type="pct"/>
            <w:tcMar>
              <w:left w:w="58" w:type="dxa"/>
              <w:right w:w="58" w:type="dxa"/>
            </w:tcMar>
            <w:vAlign w:val="center"/>
          </w:tcPr>
          <w:p w14:paraId="18C89B8C" w14:textId="2EB601CF" w:rsidR="00F20A9E" w:rsidRPr="0079291A" w:rsidRDefault="00787488" w:rsidP="00FE0423">
            <w:pPr>
              <w:pStyle w:val="TableText"/>
            </w:pPr>
            <w:r w:rsidRPr="0079291A">
              <w:t xml:space="preserve">Three </w:t>
            </w:r>
            <w:r w:rsidR="00F96644" w:rsidRPr="0079291A">
              <w:t>40-mL amber glass VOA vials</w:t>
            </w:r>
            <w:r w:rsidR="007928A8" w:rsidRPr="0079291A">
              <w:t xml:space="preserve">, </w:t>
            </w:r>
            <w:r w:rsidR="002B4E89" w:rsidRPr="0079291A">
              <w:t>PTFE septum</w:t>
            </w:r>
            <w:r w:rsidR="00680924" w:rsidRPr="0079291A">
              <w:t xml:space="preserve"> lid</w:t>
            </w:r>
          </w:p>
        </w:tc>
        <w:tc>
          <w:tcPr>
            <w:tcW w:w="771" w:type="pct"/>
            <w:tcMar>
              <w:left w:w="58" w:type="dxa"/>
              <w:right w:w="58" w:type="dxa"/>
            </w:tcMar>
            <w:vAlign w:val="center"/>
          </w:tcPr>
          <w:p w14:paraId="18C89B8E" w14:textId="759412E7" w:rsidR="00F20A9E" w:rsidRPr="0079291A" w:rsidRDefault="00F96644" w:rsidP="00FE0423">
            <w:pPr>
              <w:pStyle w:val="TableText"/>
              <w:rPr>
                <w:sz w:val="18"/>
                <w:szCs w:val="18"/>
              </w:rPr>
            </w:pPr>
            <w:r w:rsidRPr="0079291A">
              <w:t>Iced to ≤6ºC, not frozen</w:t>
            </w:r>
            <w:r w:rsidR="00B356B6" w:rsidRPr="0079291A">
              <w:t xml:space="preserve"> </w:t>
            </w:r>
            <w:r w:rsidR="00B356B6" w:rsidRPr="0079291A">
              <w:rPr>
                <w:sz w:val="18"/>
                <w:szCs w:val="18"/>
              </w:rPr>
              <w:t>(</w:t>
            </w:r>
            <w:r w:rsidR="006D4E96" w:rsidRPr="0079291A">
              <w:rPr>
                <w:sz w:val="18"/>
                <w:szCs w:val="18"/>
              </w:rPr>
              <w:t xml:space="preserve">sample collected in un-preserved VOA vial </w:t>
            </w:r>
            <w:r w:rsidR="004B6AEE" w:rsidRPr="0079291A">
              <w:rPr>
                <w:sz w:val="18"/>
                <w:szCs w:val="18"/>
              </w:rPr>
              <w:t xml:space="preserve">if </w:t>
            </w:r>
            <w:r w:rsidR="003D5092" w:rsidRPr="0079291A">
              <w:rPr>
                <w:sz w:val="18"/>
                <w:szCs w:val="18"/>
              </w:rPr>
              <w:t>sample effervesces</w:t>
            </w:r>
            <w:r w:rsidR="00BE0296" w:rsidRPr="0079291A">
              <w:rPr>
                <w:sz w:val="18"/>
                <w:szCs w:val="18"/>
              </w:rPr>
              <w:t xml:space="preserve"> in presence of HCl)</w:t>
            </w:r>
            <w:r w:rsidR="00636C6A" w:rsidRPr="0079291A">
              <w:rPr>
                <w:sz w:val="18"/>
                <w:szCs w:val="18"/>
              </w:rPr>
              <w:t xml:space="preserve"> </w:t>
            </w:r>
          </w:p>
        </w:tc>
        <w:tc>
          <w:tcPr>
            <w:tcW w:w="718" w:type="pct"/>
            <w:tcMar>
              <w:left w:w="58" w:type="dxa"/>
              <w:right w:w="58" w:type="dxa"/>
            </w:tcMar>
            <w:vAlign w:val="center"/>
          </w:tcPr>
          <w:p w14:paraId="18C89B91" w14:textId="7C9CEF60" w:rsidR="00F20A9E" w:rsidRPr="0079291A" w:rsidRDefault="00F96644" w:rsidP="00FE0423">
            <w:pPr>
              <w:pStyle w:val="TableText"/>
            </w:pPr>
            <w:r w:rsidRPr="0079291A">
              <w:t>None</w:t>
            </w:r>
          </w:p>
        </w:tc>
        <w:tc>
          <w:tcPr>
            <w:tcW w:w="781" w:type="pct"/>
            <w:tcMar>
              <w:left w:w="58" w:type="dxa"/>
              <w:right w:w="58" w:type="dxa"/>
            </w:tcMar>
            <w:vAlign w:val="center"/>
          </w:tcPr>
          <w:p w14:paraId="18C89B93" w14:textId="0342448B" w:rsidR="00F20A9E" w:rsidRPr="0079291A" w:rsidRDefault="00F96644" w:rsidP="00FE0423">
            <w:pPr>
              <w:pStyle w:val="TableText"/>
            </w:pPr>
            <w:r w:rsidRPr="0079291A">
              <w:t>7 days from collection</w:t>
            </w:r>
          </w:p>
        </w:tc>
      </w:tr>
      <w:tr w:rsidR="00F20A9E" w:rsidRPr="003F56D3" w14:paraId="18C89BA3" w14:textId="77777777" w:rsidTr="001F3707">
        <w:trPr>
          <w:cantSplit/>
        </w:trPr>
        <w:tc>
          <w:tcPr>
            <w:tcW w:w="823" w:type="pct"/>
            <w:tcMar>
              <w:left w:w="58" w:type="dxa"/>
              <w:right w:w="58" w:type="dxa"/>
            </w:tcMar>
            <w:vAlign w:val="center"/>
          </w:tcPr>
          <w:p w14:paraId="18C89B96" w14:textId="583B7012" w:rsidR="00F20A9E" w:rsidRPr="007A69F8" w:rsidRDefault="00F96644" w:rsidP="00FE0423">
            <w:pPr>
              <w:pStyle w:val="TableText"/>
            </w:pPr>
            <w:r w:rsidRPr="0079291A">
              <w:t>GRO</w:t>
            </w:r>
            <w:r w:rsidR="00C76501" w:rsidRPr="0079291A">
              <w:t xml:space="preserve"> </w:t>
            </w:r>
            <w:r w:rsidR="007A69F8">
              <w:br/>
            </w:r>
            <w:r w:rsidRPr="0079291A">
              <w:rPr>
                <w:i/>
              </w:rPr>
              <w:t>Option 1: EnCore samplers</w:t>
            </w:r>
          </w:p>
        </w:tc>
        <w:tc>
          <w:tcPr>
            <w:tcW w:w="477" w:type="pct"/>
            <w:tcMar>
              <w:left w:w="58" w:type="dxa"/>
              <w:right w:w="58" w:type="dxa"/>
            </w:tcMar>
            <w:vAlign w:val="center"/>
          </w:tcPr>
          <w:p w14:paraId="18C89B98" w14:textId="2D9223A4" w:rsidR="00F20A9E" w:rsidRPr="0079291A" w:rsidRDefault="00F96644" w:rsidP="00FE0423">
            <w:pPr>
              <w:pStyle w:val="TableText"/>
            </w:pPr>
            <w:r w:rsidRPr="0079291A">
              <w:t>Soil</w:t>
            </w:r>
          </w:p>
        </w:tc>
        <w:tc>
          <w:tcPr>
            <w:tcW w:w="718" w:type="pct"/>
            <w:tcMar>
              <w:left w:w="58" w:type="dxa"/>
              <w:right w:w="58" w:type="dxa"/>
            </w:tcMar>
            <w:vAlign w:val="center"/>
          </w:tcPr>
          <w:p w14:paraId="18C89B9A" w14:textId="308A4512" w:rsidR="00F20A9E" w:rsidRPr="0079291A" w:rsidRDefault="00215569" w:rsidP="00FE0423">
            <w:pPr>
              <w:pStyle w:val="TableText"/>
            </w:pPr>
            <w:r w:rsidRPr="0079291A">
              <w:t>SW-846</w:t>
            </w:r>
            <w:r w:rsidR="00F96644" w:rsidRPr="0079291A">
              <w:t xml:space="preserve"> 5035A* /8015</w:t>
            </w:r>
            <w:r w:rsidR="00413826" w:rsidRPr="0079291A">
              <w:t>C/D</w:t>
            </w:r>
          </w:p>
        </w:tc>
        <w:tc>
          <w:tcPr>
            <w:tcW w:w="712" w:type="pct"/>
            <w:tcMar>
              <w:left w:w="58" w:type="dxa"/>
              <w:right w:w="58" w:type="dxa"/>
            </w:tcMar>
            <w:vAlign w:val="center"/>
          </w:tcPr>
          <w:p w14:paraId="18C89B9C" w14:textId="19E13612" w:rsidR="00F20A9E" w:rsidRPr="0079291A" w:rsidRDefault="00787488" w:rsidP="00FE0423">
            <w:pPr>
              <w:pStyle w:val="TableText"/>
            </w:pPr>
            <w:r w:rsidRPr="0079291A">
              <w:t>Two</w:t>
            </w:r>
            <w:r w:rsidR="00F96644" w:rsidRPr="0079291A">
              <w:t xml:space="preserve"> 5-gram EnCore samplers</w:t>
            </w:r>
          </w:p>
        </w:tc>
        <w:tc>
          <w:tcPr>
            <w:tcW w:w="771" w:type="pct"/>
            <w:tcMar>
              <w:left w:w="58" w:type="dxa"/>
              <w:right w:w="58" w:type="dxa"/>
            </w:tcMar>
            <w:vAlign w:val="center"/>
          </w:tcPr>
          <w:p w14:paraId="18C89B9E" w14:textId="39F36415" w:rsidR="00F20A9E" w:rsidRPr="0079291A" w:rsidRDefault="00F96644" w:rsidP="00FE0423">
            <w:pPr>
              <w:pStyle w:val="TableText"/>
            </w:pPr>
            <w:r w:rsidRPr="0079291A">
              <w:t>Iced to ≤6ºC, not frozen</w:t>
            </w:r>
          </w:p>
        </w:tc>
        <w:tc>
          <w:tcPr>
            <w:tcW w:w="718" w:type="pct"/>
            <w:tcMar>
              <w:left w:w="58" w:type="dxa"/>
              <w:right w:w="58" w:type="dxa"/>
            </w:tcMar>
            <w:vAlign w:val="center"/>
          </w:tcPr>
          <w:p w14:paraId="18C89BA0" w14:textId="535567BE" w:rsidR="00F20A9E" w:rsidRPr="0079291A" w:rsidRDefault="00976F19" w:rsidP="00FE0423">
            <w:pPr>
              <w:pStyle w:val="TableText"/>
            </w:pPr>
            <w:r>
              <w:t>None</w:t>
            </w:r>
          </w:p>
        </w:tc>
        <w:tc>
          <w:tcPr>
            <w:tcW w:w="781" w:type="pct"/>
            <w:tcMar>
              <w:left w:w="58" w:type="dxa"/>
              <w:right w:w="58" w:type="dxa"/>
            </w:tcMar>
            <w:vAlign w:val="center"/>
          </w:tcPr>
          <w:p w14:paraId="18C89BA2" w14:textId="204C41F8" w:rsidR="00F20A9E" w:rsidRPr="0079291A" w:rsidRDefault="00F96644" w:rsidP="00FE0423">
            <w:pPr>
              <w:pStyle w:val="TableText"/>
            </w:pPr>
            <w:r w:rsidRPr="0079291A">
              <w:t>14 days from collection</w:t>
            </w:r>
          </w:p>
        </w:tc>
      </w:tr>
      <w:tr w:rsidR="00FE0423" w:rsidRPr="003F56D3" w14:paraId="777FA6B6" w14:textId="77777777" w:rsidTr="001F3707">
        <w:trPr>
          <w:cantSplit/>
        </w:trPr>
        <w:tc>
          <w:tcPr>
            <w:tcW w:w="823" w:type="pct"/>
            <w:tcMar>
              <w:left w:w="58" w:type="dxa"/>
              <w:right w:w="58" w:type="dxa"/>
            </w:tcMar>
            <w:vAlign w:val="center"/>
          </w:tcPr>
          <w:p w14:paraId="3E7B7363" w14:textId="6A358DA0" w:rsidR="00FE0423" w:rsidRPr="0079291A" w:rsidRDefault="00FE0423" w:rsidP="00FE0423">
            <w:pPr>
              <w:pStyle w:val="TableText"/>
            </w:pPr>
            <w:r w:rsidRPr="0079291A">
              <w:t>Percent solids for soil GRO only</w:t>
            </w:r>
          </w:p>
        </w:tc>
        <w:tc>
          <w:tcPr>
            <w:tcW w:w="477" w:type="pct"/>
            <w:tcMar>
              <w:left w:w="58" w:type="dxa"/>
              <w:right w:w="58" w:type="dxa"/>
            </w:tcMar>
            <w:vAlign w:val="center"/>
          </w:tcPr>
          <w:p w14:paraId="21066965" w14:textId="23872E62" w:rsidR="00FE0423" w:rsidRPr="0079291A" w:rsidRDefault="00FE0423" w:rsidP="00FE0423">
            <w:pPr>
              <w:pStyle w:val="TableText"/>
            </w:pPr>
            <w:r w:rsidRPr="0079291A">
              <w:t>Soil</w:t>
            </w:r>
          </w:p>
        </w:tc>
        <w:tc>
          <w:tcPr>
            <w:tcW w:w="718" w:type="pct"/>
            <w:tcMar>
              <w:left w:w="58" w:type="dxa"/>
              <w:right w:w="58" w:type="dxa"/>
            </w:tcMar>
            <w:vAlign w:val="center"/>
          </w:tcPr>
          <w:p w14:paraId="0E0605A9" w14:textId="140B37BA" w:rsidR="00FE0423" w:rsidRPr="0079291A" w:rsidRDefault="00FE0423" w:rsidP="00FE0423">
            <w:pPr>
              <w:pStyle w:val="TableText"/>
            </w:pPr>
            <w:r w:rsidRPr="0079291A">
              <w:t>NA</w:t>
            </w:r>
          </w:p>
        </w:tc>
        <w:tc>
          <w:tcPr>
            <w:tcW w:w="712" w:type="pct"/>
            <w:tcMar>
              <w:left w:w="58" w:type="dxa"/>
              <w:right w:w="58" w:type="dxa"/>
            </w:tcMar>
            <w:vAlign w:val="center"/>
          </w:tcPr>
          <w:p w14:paraId="1813E031" w14:textId="4E7BF49B" w:rsidR="00FE0423" w:rsidRPr="0079291A" w:rsidRDefault="00FE0423" w:rsidP="00FE0423">
            <w:pPr>
              <w:pStyle w:val="TableText"/>
            </w:pPr>
            <w:r w:rsidRPr="0079291A">
              <w:t>One 40-mL VOA vial, dry with no headspace</w:t>
            </w:r>
          </w:p>
        </w:tc>
        <w:tc>
          <w:tcPr>
            <w:tcW w:w="771" w:type="pct"/>
            <w:tcMar>
              <w:left w:w="58" w:type="dxa"/>
              <w:right w:w="58" w:type="dxa"/>
            </w:tcMar>
            <w:vAlign w:val="center"/>
          </w:tcPr>
          <w:p w14:paraId="4D8C6954" w14:textId="0C7A2EDD"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1EB197D4" w14:textId="46647BEC" w:rsidR="00FE0423" w:rsidRPr="0079291A" w:rsidRDefault="00FE0423" w:rsidP="00FE0423">
            <w:pPr>
              <w:pStyle w:val="TableText"/>
            </w:pPr>
            <w:r w:rsidRPr="0079291A">
              <w:t>None</w:t>
            </w:r>
          </w:p>
        </w:tc>
        <w:tc>
          <w:tcPr>
            <w:tcW w:w="781" w:type="pct"/>
            <w:tcMar>
              <w:left w:w="58" w:type="dxa"/>
              <w:right w:w="58" w:type="dxa"/>
            </w:tcMar>
            <w:vAlign w:val="center"/>
          </w:tcPr>
          <w:p w14:paraId="1E1A7177" w14:textId="17F2E9F3" w:rsidR="00FE0423" w:rsidRPr="0079291A" w:rsidRDefault="00FE0423" w:rsidP="00FE0423">
            <w:pPr>
              <w:pStyle w:val="TableText"/>
            </w:pPr>
            <w:r w:rsidRPr="0079291A">
              <w:t>None</w:t>
            </w:r>
          </w:p>
        </w:tc>
      </w:tr>
      <w:tr w:rsidR="00FE0423" w:rsidRPr="003F56D3" w14:paraId="10606A6D" w14:textId="77777777" w:rsidTr="001F3707">
        <w:trPr>
          <w:cantSplit/>
        </w:trPr>
        <w:tc>
          <w:tcPr>
            <w:tcW w:w="823" w:type="pct"/>
            <w:tcMar>
              <w:left w:w="58" w:type="dxa"/>
              <w:right w:w="58" w:type="dxa"/>
            </w:tcMar>
            <w:vAlign w:val="center"/>
          </w:tcPr>
          <w:p w14:paraId="772B9511" w14:textId="45EAAAC6" w:rsidR="00FE0423" w:rsidRPr="0079291A" w:rsidRDefault="00FE0423" w:rsidP="00FE0423">
            <w:pPr>
              <w:pStyle w:val="TableText"/>
            </w:pPr>
            <w:r w:rsidRPr="0079291A">
              <w:t xml:space="preserve">GRO (Low) </w:t>
            </w:r>
            <w:r w:rsidR="007A69F8">
              <w:br/>
            </w:r>
            <w:r w:rsidRPr="0079291A">
              <w:rPr>
                <w:i/>
              </w:rPr>
              <w:t>Option 2- Field Preserved</w:t>
            </w:r>
          </w:p>
        </w:tc>
        <w:tc>
          <w:tcPr>
            <w:tcW w:w="477" w:type="pct"/>
            <w:tcMar>
              <w:left w:w="58" w:type="dxa"/>
              <w:right w:w="58" w:type="dxa"/>
            </w:tcMar>
            <w:vAlign w:val="center"/>
          </w:tcPr>
          <w:p w14:paraId="5E029E3E" w14:textId="5BB70A99" w:rsidR="00FE0423" w:rsidRPr="0079291A" w:rsidRDefault="00FE0423" w:rsidP="00FE0423">
            <w:pPr>
              <w:pStyle w:val="TableText"/>
            </w:pPr>
            <w:r w:rsidRPr="0079291A">
              <w:t>Soil</w:t>
            </w:r>
          </w:p>
        </w:tc>
        <w:tc>
          <w:tcPr>
            <w:tcW w:w="718" w:type="pct"/>
            <w:tcMar>
              <w:left w:w="58" w:type="dxa"/>
              <w:right w:w="58" w:type="dxa"/>
            </w:tcMar>
            <w:vAlign w:val="center"/>
          </w:tcPr>
          <w:p w14:paraId="257D8E1C" w14:textId="43889463" w:rsidR="00FE0423" w:rsidRPr="0079291A" w:rsidRDefault="0004313B" w:rsidP="00FE0423">
            <w:pPr>
              <w:pStyle w:val="TableText"/>
            </w:pPr>
            <w:r w:rsidRPr="0079291A">
              <w:t xml:space="preserve">SW-846 </w:t>
            </w:r>
            <w:r w:rsidR="00FE0423" w:rsidRPr="0079291A">
              <w:t>5035A* /8015</w:t>
            </w:r>
            <w:r w:rsidR="00413826" w:rsidRPr="0079291A">
              <w:t>C/D</w:t>
            </w:r>
          </w:p>
        </w:tc>
        <w:tc>
          <w:tcPr>
            <w:tcW w:w="712" w:type="pct"/>
            <w:tcMar>
              <w:left w:w="58" w:type="dxa"/>
              <w:right w:w="58" w:type="dxa"/>
            </w:tcMar>
            <w:vAlign w:val="center"/>
          </w:tcPr>
          <w:p w14:paraId="5CC19CFD" w14:textId="2FD0BB88" w:rsidR="00FE0423" w:rsidRPr="0079291A" w:rsidRDefault="00FE0423" w:rsidP="00FE0423">
            <w:pPr>
              <w:pStyle w:val="TableText"/>
            </w:pPr>
            <w:r w:rsidRPr="0079291A">
              <w:t>5-gram soil cores extruded</w:t>
            </w:r>
            <w:r w:rsidR="00D82C69" w:rsidRPr="0079291A">
              <w:t xml:space="preserve"> (e.g., using a Terra-Core sampler) </w:t>
            </w:r>
            <w:r w:rsidRPr="0079291A">
              <w:t xml:space="preserve"> into </w:t>
            </w:r>
            <w:r w:rsidR="00516E09">
              <w:t>t</w:t>
            </w:r>
            <w:r w:rsidR="00516E09" w:rsidRPr="0079291A">
              <w:t xml:space="preserve">wo </w:t>
            </w:r>
            <w:r w:rsidRPr="0079291A">
              <w:t>VOA vials each containing 5 mL MeOH.</w:t>
            </w:r>
          </w:p>
        </w:tc>
        <w:tc>
          <w:tcPr>
            <w:tcW w:w="771" w:type="pct"/>
            <w:tcMar>
              <w:left w:w="58" w:type="dxa"/>
              <w:right w:w="58" w:type="dxa"/>
            </w:tcMar>
            <w:vAlign w:val="center"/>
          </w:tcPr>
          <w:p w14:paraId="0AB0876E" w14:textId="5AD74243" w:rsidR="00FE0423" w:rsidRPr="0079291A" w:rsidRDefault="00FE0423" w:rsidP="00FE0423">
            <w:pPr>
              <w:pStyle w:val="TableText"/>
            </w:pPr>
            <w:r w:rsidRPr="0079291A">
              <w:t>5</w:t>
            </w:r>
            <w:r w:rsidR="00516E09">
              <w:t>-</w:t>
            </w:r>
            <w:r w:rsidRPr="0079291A">
              <w:t>mL Me</w:t>
            </w:r>
            <w:r w:rsidR="004E7246" w:rsidRPr="0079291A">
              <w:t>OH,</w:t>
            </w:r>
            <w:r w:rsidRPr="0079291A">
              <w:t xml:space="preserve"> Iced to ≤6ºC, not frozen</w:t>
            </w:r>
          </w:p>
        </w:tc>
        <w:tc>
          <w:tcPr>
            <w:tcW w:w="718" w:type="pct"/>
            <w:tcMar>
              <w:left w:w="58" w:type="dxa"/>
              <w:right w:w="58" w:type="dxa"/>
            </w:tcMar>
            <w:vAlign w:val="center"/>
          </w:tcPr>
          <w:p w14:paraId="3148418E" w14:textId="021F1906" w:rsidR="00FE0423" w:rsidRPr="0079291A" w:rsidRDefault="00FE0423" w:rsidP="00FE0423">
            <w:pPr>
              <w:pStyle w:val="TableText"/>
            </w:pPr>
            <w:r w:rsidRPr="0079291A">
              <w:t>Transfer soil cores to VOA vials containing preservatives in the field</w:t>
            </w:r>
          </w:p>
        </w:tc>
        <w:tc>
          <w:tcPr>
            <w:tcW w:w="781" w:type="pct"/>
            <w:tcMar>
              <w:left w:w="58" w:type="dxa"/>
              <w:right w:w="58" w:type="dxa"/>
            </w:tcMar>
            <w:vAlign w:val="center"/>
          </w:tcPr>
          <w:p w14:paraId="3C07C013" w14:textId="217836E4" w:rsidR="00FE0423" w:rsidRPr="0079291A" w:rsidRDefault="00FE0423" w:rsidP="00FE0423">
            <w:pPr>
              <w:pStyle w:val="TableText"/>
            </w:pPr>
            <w:r w:rsidRPr="0079291A">
              <w:t>14 days from collection</w:t>
            </w:r>
          </w:p>
        </w:tc>
      </w:tr>
      <w:tr w:rsidR="00FE0423" w:rsidRPr="003F56D3" w14:paraId="5F90043F" w14:textId="77777777" w:rsidTr="001F3707">
        <w:trPr>
          <w:cantSplit/>
        </w:trPr>
        <w:tc>
          <w:tcPr>
            <w:tcW w:w="823" w:type="pct"/>
            <w:tcMar>
              <w:left w:w="58" w:type="dxa"/>
              <w:right w:w="58" w:type="dxa"/>
            </w:tcMar>
            <w:vAlign w:val="center"/>
          </w:tcPr>
          <w:p w14:paraId="5DDFA30D" w14:textId="63946202" w:rsidR="00FE0423" w:rsidRPr="0079291A" w:rsidRDefault="00FE0423" w:rsidP="00FE0423">
            <w:pPr>
              <w:pStyle w:val="TableText"/>
            </w:pPr>
            <w:r w:rsidRPr="0079291A">
              <w:t>GRO (Low)</w:t>
            </w:r>
          </w:p>
        </w:tc>
        <w:tc>
          <w:tcPr>
            <w:tcW w:w="477" w:type="pct"/>
            <w:tcMar>
              <w:left w:w="58" w:type="dxa"/>
              <w:right w:w="58" w:type="dxa"/>
            </w:tcMar>
            <w:vAlign w:val="center"/>
          </w:tcPr>
          <w:p w14:paraId="677F0030" w14:textId="7A056399" w:rsidR="00FE0423" w:rsidRPr="0079291A" w:rsidRDefault="00FE0423" w:rsidP="00FE0423">
            <w:pPr>
              <w:pStyle w:val="TableText"/>
            </w:pPr>
            <w:r w:rsidRPr="0079291A">
              <w:t>Water</w:t>
            </w:r>
          </w:p>
        </w:tc>
        <w:tc>
          <w:tcPr>
            <w:tcW w:w="718" w:type="pct"/>
            <w:tcMar>
              <w:left w:w="58" w:type="dxa"/>
              <w:right w:w="58" w:type="dxa"/>
            </w:tcMar>
            <w:vAlign w:val="center"/>
          </w:tcPr>
          <w:p w14:paraId="0E3722CF" w14:textId="69B1736D" w:rsidR="00FE0423" w:rsidRPr="0079291A" w:rsidRDefault="00BB47A4" w:rsidP="00FE0423">
            <w:pPr>
              <w:pStyle w:val="TableText"/>
            </w:pPr>
            <w:r w:rsidRPr="0079291A">
              <w:t xml:space="preserve">SW-846 </w:t>
            </w:r>
            <w:r w:rsidR="00FE0423" w:rsidRPr="0079291A">
              <w:t>8015</w:t>
            </w:r>
            <w:r w:rsidR="0011527A" w:rsidRPr="0079291A">
              <w:t>C/D</w:t>
            </w:r>
          </w:p>
        </w:tc>
        <w:tc>
          <w:tcPr>
            <w:tcW w:w="712" w:type="pct"/>
            <w:tcMar>
              <w:left w:w="58" w:type="dxa"/>
              <w:right w:w="58" w:type="dxa"/>
            </w:tcMar>
            <w:vAlign w:val="center"/>
          </w:tcPr>
          <w:p w14:paraId="743F0BDB" w14:textId="67F6C2D0" w:rsidR="00FE0423" w:rsidRPr="0079291A" w:rsidRDefault="00FE0423" w:rsidP="00FE0423">
            <w:pPr>
              <w:pStyle w:val="TableText"/>
            </w:pPr>
            <w:r w:rsidRPr="0079291A">
              <w:t>Three 40-mL VOA vial</w:t>
            </w:r>
            <w:r w:rsidR="00680924" w:rsidRPr="0079291A">
              <w:t>, PTFE septum lid</w:t>
            </w:r>
          </w:p>
        </w:tc>
        <w:tc>
          <w:tcPr>
            <w:tcW w:w="771" w:type="pct"/>
            <w:tcMar>
              <w:left w:w="58" w:type="dxa"/>
              <w:right w:w="58" w:type="dxa"/>
            </w:tcMar>
            <w:vAlign w:val="center"/>
          </w:tcPr>
          <w:p w14:paraId="31B6B44A" w14:textId="1E2D287B" w:rsidR="00FE0423" w:rsidRPr="0079291A" w:rsidRDefault="00FE0423" w:rsidP="00FE0423">
            <w:pPr>
              <w:pStyle w:val="TableText"/>
            </w:pPr>
            <w:r w:rsidRPr="0079291A">
              <w:t>HCl pH&lt;2, Iced to ≤6ºC, not frozen</w:t>
            </w:r>
          </w:p>
        </w:tc>
        <w:tc>
          <w:tcPr>
            <w:tcW w:w="718" w:type="pct"/>
            <w:tcMar>
              <w:left w:w="58" w:type="dxa"/>
              <w:right w:w="58" w:type="dxa"/>
            </w:tcMar>
            <w:vAlign w:val="center"/>
          </w:tcPr>
          <w:p w14:paraId="492F4BBB" w14:textId="0136D65F" w:rsidR="00FE0423" w:rsidRPr="0079291A" w:rsidRDefault="00516E09" w:rsidP="00FE0423">
            <w:pPr>
              <w:pStyle w:val="TableText"/>
            </w:pPr>
            <w:r>
              <w:t>N</w:t>
            </w:r>
            <w:r w:rsidRPr="0079291A">
              <w:t>one</w:t>
            </w:r>
          </w:p>
        </w:tc>
        <w:tc>
          <w:tcPr>
            <w:tcW w:w="781" w:type="pct"/>
            <w:tcMar>
              <w:left w:w="58" w:type="dxa"/>
              <w:right w:w="58" w:type="dxa"/>
            </w:tcMar>
            <w:vAlign w:val="center"/>
          </w:tcPr>
          <w:p w14:paraId="36791E66" w14:textId="652252D0" w:rsidR="00FE0423" w:rsidRPr="0079291A" w:rsidRDefault="00FE0423" w:rsidP="00FE0423">
            <w:pPr>
              <w:pStyle w:val="TableText"/>
            </w:pPr>
            <w:r w:rsidRPr="0079291A">
              <w:t>14 days</w:t>
            </w:r>
          </w:p>
        </w:tc>
      </w:tr>
      <w:tr w:rsidR="00FE0423" w:rsidRPr="003F56D3" w14:paraId="7E8B3D2D" w14:textId="77777777" w:rsidTr="001F3707">
        <w:trPr>
          <w:cantSplit/>
        </w:trPr>
        <w:tc>
          <w:tcPr>
            <w:tcW w:w="823" w:type="pct"/>
            <w:tcMar>
              <w:left w:w="58" w:type="dxa"/>
              <w:right w:w="58" w:type="dxa"/>
            </w:tcMar>
            <w:vAlign w:val="center"/>
          </w:tcPr>
          <w:p w14:paraId="32FFD2E2" w14:textId="1FDFD69C" w:rsidR="00FE0423" w:rsidRPr="0079291A" w:rsidRDefault="00FE0423" w:rsidP="00FE0423">
            <w:pPr>
              <w:pStyle w:val="TableText"/>
            </w:pPr>
            <w:r w:rsidRPr="0079291A">
              <w:t>SVOCs (Low)</w:t>
            </w:r>
          </w:p>
        </w:tc>
        <w:tc>
          <w:tcPr>
            <w:tcW w:w="477" w:type="pct"/>
            <w:tcMar>
              <w:left w:w="58" w:type="dxa"/>
              <w:right w:w="58" w:type="dxa"/>
            </w:tcMar>
            <w:vAlign w:val="center"/>
          </w:tcPr>
          <w:p w14:paraId="1B49F475" w14:textId="55CB466A" w:rsidR="00FE0423" w:rsidRPr="0079291A" w:rsidRDefault="00FE0423" w:rsidP="00FE0423">
            <w:pPr>
              <w:pStyle w:val="TableText"/>
            </w:pPr>
            <w:r w:rsidRPr="0079291A">
              <w:t>Soil</w:t>
            </w:r>
          </w:p>
        </w:tc>
        <w:tc>
          <w:tcPr>
            <w:tcW w:w="718" w:type="pct"/>
            <w:tcMar>
              <w:left w:w="58" w:type="dxa"/>
              <w:right w:w="58" w:type="dxa"/>
            </w:tcMar>
            <w:vAlign w:val="center"/>
          </w:tcPr>
          <w:p w14:paraId="7F33E37F" w14:textId="57A61827" w:rsidR="00FE0423" w:rsidRPr="0079291A" w:rsidRDefault="00BB47A4" w:rsidP="00FE0423">
            <w:pPr>
              <w:pStyle w:val="TableText"/>
            </w:pPr>
            <w:r w:rsidRPr="0079291A">
              <w:t>SW-846</w:t>
            </w:r>
            <w:r w:rsidR="0011527A" w:rsidRPr="0079291A">
              <w:t xml:space="preserve"> </w:t>
            </w:r>
            <w:r w:rsidR="00FE0423" w:rsidRPr="0079291A">
              <w:t>8270D</w:t>
            </w:r>
            <w:r w:rsidR="00D62131" w:rsidRPr="0079291A">
              <w:t>/E</w:t>
            </w:r>
          </w:p>
        </w:tc>
        <w:tc>
          <w:tcPr>
            <w:tcW w:w="712" w:type="pct"/>
            <w:tcMar>
              <w:left w:w="58" w:type="dxa"/>
              <w:right w:w="58" w:type="dxa"/>
            </w:tcMar>
            <w:vAlign w:val="center"/>
          </w:tcPr>
          <w:p w14:paraId="04AB8BC8" w14:textId="19A0230C" w:rsidR="00FE0423" w:rsidRPr="0079291A" w:rsidRDefault="00FE0423" w:rsidP="00FE0423">
            <w:pPr>
              <w:pStyle w:val="TableText"/>
            </w:pPr>
            <w:r w:rsidRPr="0079291A">
              <w:t xml:space="preserve">One </w:t>
            </w:r>
            <w:r w:rsidR="0079291A" w:rsidRPr="0079291A">
              <w:t>4</w:t>
            </w:r>
            <w:r w:rsidRPr="0079291A">
              <w:t xml:space="preserve">-oz glass wide mouth jar </w:t>
            </w:r>
          </w:p>
        </w:tc>
        <w:tc>
          <w:tcPr>
            <w:tcW w:w="771" w:type="pct"/>
            <w:tcMar>
              <w:left w:w="58" w:type="dxa"/>
              <w:right w:w="58" w:type="dxa"/>
            </w:tcMar>
            <w:vAlign w:val="center"/>
          </w:tcPr>
          <w:p w14:paraId="441E28E2" w14:textId="6047BB22"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54134CE7" w14:textId="0A0B3185" w:rsidR="00FE0423" w:rsidRPr="0079291A" w:rsidRDefault="00FE0423" w:rsidP="00FE0423">
            <w:pPr>
              <w:pStyle w:val="TableText"/>
            </w:pPr>
            <w:r w:rsidRPr="0079291A">
              <w:t>14 days (sampling to extraction)</w:t>
            </w:r>
          </w:p>
        </w:tc>
        <w:tc>
          <w:tcPr>
            <w:tcW w:w="781" w:type="pct"/>
            <w:tcMar>
              <w:left w:w="58" w:type="dxa"/>
              <w:right w:w="58" w:type="dxa"/>
            </w:tcMar>
            <w:vAlign w:val="center"/>
          </w:tcPr>
          <w:p w14:paraId="037A1BDA" w14:textId="1FD1C3E8" w:rsidR="00FE0423" w:rsidRPr="0079291A" w:rsidRDefault="00FE0423" w:rsidP="00FE0423">
            <w:pPr>
              <w:pStyle w:val="TableText"/>
            </w:pPr>
            <w:r w:rsidRPr="0079291A">
              <w:t>40 days (extraction to analysis)</w:t>
            </w:r>
          </w:p>
        </w:tc>
      </w:tr>
      <w:tr w:rsidR="00FE0423" w:rsidRPr="003F56D3" w14:paraId="551D0DD9" w14:textId="77777777" w:rsidTr="001F3707">
        <w:trPr>
          <w:cantSplit/>
        </w:trPr>
        <w:tc>
          <w:tcPr>
            <w:tcW w:w="823" w:type="pct"/>
            <w:tcMar>
              <w:left w:w="58" w:type="dxa"/>
              <w:right w:w="58" w:type="dxa"/>
            </w:tcMar>
            <w:vAlign w:val="center"/>
          </w:tcPr>
          <w:p w14:paraId="3EB6F663" w14:textId="2E4E3F65" w:rsidR="00FE0423" w:rsidRPr="0079291A" w:rsidRDefault="00FE0423" w:rsidP="00FE0423">
            <w:pPr>
              <w:pStyle w:val="TableText"/>
            </w:pPr>
            <w:r w:rsidRPr="0079291A">
              <w:t>SVOCs (Low)</w:t>
            </w:r>
          </w:p>
        </w:tc>
        <w:tc>
          <w:tcPr>
            <w:tcW w:w="477" w:type="pct"/>
            <w:tcMar>
              <w:left w:w="58" w:type="dxa"/>
              <w:right w:w="58" w:type="dxa"/>
            </w:tcMar>
            <w:vAlign w:val="center"/>
          </w:tcPr>
          <w:p w14:paraId="0C17045E" w14:textId="725932E3" w:rsidR="00FE0423" w:rsidRPr="0079291A" w:rsidRDefault="00FE0423" w:rsidP="00FE0423">
            <w:pPr>
              <w:pStyle w:val="TableText"/>
            </w:pPr>
            <w:r w:rsidRPr="0079291A">
              <w:t>Water</w:t>
            </w:r>
          </w:p>
        </w:tc>
        <w:tc>
          <w:tcPr>
            <w:tcW w:w="718" w:type="pct"/>
            <w:tcMar>
              <w:left w:w="58" w:type="dxa"/>
              <w:right w:w="58" w:type="dxa"/>
            </w:tcMar>
            <w:vAlign w:val="center"/>
          </w:tcPr>
          <w:p w14:paraId="6A0F39CD" w14:textId="1369DD9D" w:rsidR="00FE0423" w:rsidRPr="0079291A" w:rsidRDefault="00052CC4" w:rsidP="00FE0423">
            <w:pPr>
              <w:pStyle w:val="TableText"/>
            </w:pPr>
            <w:r w:rsidRPr="0079291A">
              <w:t>SW-846</w:t>
            </w:r>
            <w:r w:rsidR="00FE0423" w:rsidRPr="0079291A">
              <w:t xml:space="preserve"> 8270D</w:t>
            </w:r>
            <w:r w:rsidR="00D62131" w:rsidRPr="0079291A">
              <w:t>/E</w:t>
            </w:r>
          </w:p>
        </w:tc>
        <w:tc>
          <w:tcPr>
            <w:tcW w:w="712" w:type="pct"/>
            <w:tcMar>
              <w:left w:w="58" w:type="dxa"/>
              <w:right w:w="58" w:type="dxa"/>
            </w:tcMar>
            <w:vAlign w:val="center"/>
          </w:tcPr>
          <w:p w14:paraId="65295B64" w14:textId="50C836C2" w:rsidR="00FE0423" w:rsidRPr="0079291A" w:rsidRDefault="00FE0423" w:rsidP="00FE0423">
            <w:pPr>
              <w:pStyle w:val="TableText"/>
            </w:pPr>
            <w:r w:rsidRPr="0079291A">
              <w:t xml:space="preserve">Two 1-L amber glass with </w:t>
            </w:r>
            <w:r w:rsidR="00976F19">
              <w:t>PTFE-lined lid</w:t>
            </w:r>
          </w:p>
        </w:tc>
        <w:tc>
          <w:tcPr>
            <w:tcW w:w="771" w:type="pct"/>
            <w:tcMar>
              <w:left w:w="58" w:type="dxa"/>
              <w:right w:w="58" w:type="dxa"/>
            </w:tcMar>
            <w:vAlign w:val="center"/>
          </w:tcPr>
          <w:p w14:paraId="7EA3F712" w14:textId="3AE2DF05"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734A7562" w14:textId="47DDEEEC" w:rsidR="00FE0423" w:rsidRPr="0079291A" w:rsidRDefault="00FE0423" w:rsidP="00FE0423">
            <w:pPr>
              <w:pStyle w:val="TableText"/>
            </w:pPr>
            <w:r w:rsidRPr="0079291A">
              <w:t>7 days from sampling to extraction</w:t>
            </w:r>
          </w:p>
        </w:tc>
        <w:tc>
          <w:tcPr>
            <w:tcW w:w="781" w:type="pct"/>
            <w:tcMar>
              <w:left w:w="58" w:type="dxa"/>
              <w:right w:w="58" w:type="dxa"/>
            </w:tcMar>
            <w:vAlign w:val="center"/>
          </w:tcPr>
          <w:p w14:paraId="0A861695" w14:textId="2823AD20" w:rsidR="00FE0423" w:rsidRPr="0079291A" w:rsidRDefault="00FE0423" w:rsidP="00FE0423">
            <w:pPr>
              <w:pStyle w:val="TableText"/>
            </w:pPr>
            <w:r w:rsidRPr="0079291A">
              <w:t>40 days (extraction to analysis)</w:t>
            </w:r>
          </w:p>
        </w:tc>
      </w:tr>
      <w:tr w:rsidR="00FE0423" w:rsidRPr="003F56D3" w14:paraId="252020DF" w14:textId="77777777" w:rsidTr="001F3707">
        <w:trPr>
          <w:cantSplit/>
        </w:trPr>
        <w:tc>
          <w:tcPr>
            <w:tcW w:w="823" w:type="pct"/>
            <w:tcMar>
              <w:left w:w="58" w:type="dxa"/>
              <w:right w:w="58" w:type="dxa"/>
            </w:tcMar>
            <w:vAlign w:val="center"/>
          </w:tcPr>
          <w:p w14:paraId="56A90EC1" w14:textId="7BB572D9" w:rsidR="00FE0423" w:rsidRPr="0079291A" w:rsidRDefault="00FE0423" w:rsidP="00FE0423">
            <w:pPr>
              <w:pStyle w:val="TableText"/>
            </w:pPr>
            <w:r w:rsidRPr="0079291A">
              <w:t>PAHs by SIM (Trace)</w:t>
            </w:r>
          </w:p>
        </w:tc>
        <w:tc>
          <w:tcPr>
            <w:tcW w:w="477" w:type="pct"/>
            <w:tcMar>
              <w:left w:w="58" w:type="dxa"/>
              <w:right w:w="58" w:type="dxa"/>
            </w:tcMar>
            <w:vAlign w:val="center"/>
          </w:tcPr>
          <w:p w14:paraId="2EA7E28C" w14:textId="63021B42" w:rsidR="00FE0423" w:rsidRPr="0079291A" w:rsidRDefault="00FE0423" w:rsidP="00FE0423">
            <w:pPr>
              <w:pStyle w:val="TableText"/>
            </w:pPr>
            <w:r w:rsidRPr="0079291A">
              <w:t>Soil</w:t>
            </w:r>
          </w:p>
        </w:tc>
        <w:tc>
          <w:tcPr>
            <w:tcW w:w="718" w:type="pct"/>
            <w:tcMar>
              <w:left w:w="58" w:type="dxa"/>
              <w:right w:w="58" w:type="dxa"/>
            </w:tcMar>
            <w:vAlign w:val="center"/>
          </w:tcPr>
          <w:p w14:paraId="79AAE5EE" w14:textId="21B4242F" w:rsidR="00FE0423" w:rsidRPr="0079291A" w:rsidRDefault="00052CC4" w:rsidP="00FE0423">
            <w:pPr>
              <w:pStyle w:val="TableText"/>
            </w:pPr>
            <w:r w:rsidRPr="0079291A">
              <w:t>SW-846</w:t>
            </w:r>
            <w:r w:rsidR="00FE0423" w:rsidRPr="0079291A">
              <w:t xml:space="preserve"> 8270</w:t>
            </w:r>
            <w:r w:rsidR="00D62131" w:rsidRPr="0079291A">
              <w:t>D/E</w:t>
            </w:r>
          </w:p>
        </w:tc>
        <w:tc>
          <w:tcPr>
            <w:tcW w:w="712" w:type="pct"/>
            <w:tcMar>
              <w:left w:w="58" w:type="dxa"/>
              <w:right w:w="58" w:type="dxa"/>
            </w:tcMar>
            <w:vAlign w:val="center"/>
          </w:tcPr>
          <w:p w14:paraId="2C43C9D5" w14:textId="68A7B501" w:rsidR="00FE0423" w:rsidRPr="0079291A" w:rsidRDefault="00FE0423" w:rsidP="00FE0423">
            <w:pPr>
              <w:pStyle w:val="TableText"/>
            </w:pPr>
            <w:r w:rsidRPr="0079291A">
              <w:t>One 8-oz glass wide mouth jar with PTFE-lined lid</w:t>
            </w:r>
          </w:p>
        </w:tc>
        <w:tc>
          <w:tcPr>
            <w:tcW w:w="771" w:type="pct"/>
            <w:tcMar>
              <w:left w:w="58" w:type="dxa"/>
              <w:right w:w="58" w:type="dxa"/>
            </w:tcMar>
            <w:vAlign w:val="center"/>
          </w:tcPr>
          <w:p w14:paraId="3FA2B949" w14:textId="2C928A39"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60AAF53E" w14:textId="28E3AD5D" w:rsidR="00FE0423" w:rsidRPr="0079291A" w:rsidRDefault="00FE0423" w:rsidP="00FE0423">
            <w:pPr>
              <w:pStyle w:val="TableText"/>
            </w:pPr>
            <w:r w:rsidRPr="0079291A">
              <w:t>14 days (sampling to extraction)</w:t>
            </w:r>
          </w:p>
        </w:tc>
        <w:tc>
          <w:tcPr>
            <w:tcW w:w="781" w:type="pct"/>
            <w:tcMar>
              <w:left w:w="58" w:type="dxa"/>
              <w:right w:w="58" w:type="dxa"/>
            </w:tcMar>
            <w:vAlign w:val="center"/>
          </w:tcPr>
          <w:p w14:paraId="198F2F8E" w14:textId="417E95A9" w:rsidR="00FE0423" w:rsidRPr="0079291A" w:rsidRDefault="00FE0423" w:rsidP="00FE0423">
            <w:pPr>
              <w:pStyle w:val="TableText"/>
            </w:pPr>
            <w:r w:rsidRPr="0079291A">
              <w:t>40 days (extraction to analysis)</w:t>
            </w:r>
          </w:p>
        </w:tc>
      </w:tr>
      <w:tr w:rsidR="00FE0423" w:rsidRPr="003F56D3" w14:paraId="09B66BBF" w14:textId="77777777" w:rsidTr="001F3707">
        <w:trPr>
          <w:cantSplit/>
        </w:trPr>
        <w:tc>
          <w:tcPr>
            <w:tcW w:w="823" w:type="pct"/>
            <w:tcMar>
              <w:left w:w="58" w:type="dxa"/>
              <w:right w:w="58" w:type="dxa"/>
            </w:tcMar>
            <w:vAlign w:val="center"/>
          </w:tcPr>
          <w:p w14:paraId="5C99CD06" w14:textId="30405C2C" w:rsidR="00FE0423" w:rsidRPr="0079291A" w:rsidRDefault="00FE0423" w:rsidP="00FE0423">
            <w:pPr>
              <w:pStyle w:val="TableText"/>
            </w:pPr>
            <w:r w:rsidRPr="0079291A">
              <w:t>PAHs by SIM (Trace)</w:t>
            </w:r>
          </w:p>
        </w:tc>
        <w:tc>
          <w:tcPr>
            <w:tcW w:w="477" w:type="pct"/>
            <w:tcMar>
              <w:left w:w="58" w:type="dxa"/>
              <w:right w:w="58" w:type="dxa"/>
            </w:tcMar>
            <w:vAlign w:val="center"/>
          </w:tcPr>
          <w:p w14:paraId="135B39FF" w14:textId="62DCA949" w:rsidR="00FE0423" w:rsidRPr="0079291A" w:rsidRDefault="00FE0423" w:rsidP="00FE0423">
            <w:pPr>
              <w:pStyle w:val="TableText"/>
            </w:pPr>
            <w:r w:rsidRPr="0079291A">
              <w:t>Water</w:t>
            </w:r>
          </w:p>
        </w:tc>
        <w:tc>
          <w:tcPr>
            <w:tcW w:w="718" w:type="pct"/>
            <w:tcMar>
              <w:left w:w="58" w:type="dxa"/>
              <w:right w:w="58" w:type="dxa"/>
            </w:tcMar>
            <w:vAlign w:val="center"/>
          </w:tcPr>
          <w:p w14:paraId="2DCCA4CF" w14:textId="16DCF698" w:rsidR="00FE0423" w:rsidRPr="0079291A" w:rsidRDefault="00636D83" w:rsidP="00FE0423">
            <w:pPr>
              <w:pStyle w:val="TableText"/>
            </w:pPr>
            <w:r w:rsidRPr="0079291A">
              <w:t>SW-846</w:t>
            </w:r>
            <w:r w:rsidR="00FE0423" w:rsidRPr="0079291A">
              <w:t xml:space="preserve"> 8270</w:t>
            </w:r>
            <w:r w:rsidR="00D62131" w:rsidRPr="0079291A">
              <w:t>D/E</w:t>
            </w:r>
          </w:p>
        </w:tc>
        <w:tc>
          <w:tcPr>
            <w:tcW w:w="712" w:type="pct"/>
            <w:tcMar>
              <w:left w:w="58" w:type="dxa"/>
              <w:right w:w="58" w:type="dxa"/>
            </w:tcMar>
            <w:vAlign w:val="center"/>
          </w:tcPr>
          <w:p w14:paraId="1EDB6361" w14:textId="03F5EEED" w:rsidR="00FE0423" w:rsidRPr="0079291A" w:rsidRDefault="00FE0423" w:rsidP="00FE0423">
            <w:pPr>
              <w:pStyle w:val="TableText"/>
            </w:pPr>
            <w:r w:rsidRPr="0079291A">
              <w:t>Two 1-L amber glass with PTFE-lined lid</w:t>
            </w:r>
          </w:p>
        </w:tc>
        <w:tc>
          <w:tcPr>
            <w:tcW w:w="771" w:type="pct"/>
            <w:tcMar>
              <w:left w:w="58" w:type="dxa"/>
              <w:right w:w="58" w:type="dxa"/>
            </w:tcMar>
            <w:vAlign w:val="center"/>
          </w:tcPr>
          <w:p w14:paraId="61805355" w14:textId="0CCD8A85"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1309CE94" w14:textId="6ABEC006" w:rsidR="00FE0423" w:rsidRPr="0079291A" w:rsidRDefault="00FE0423" w:rsidP="00FE0423">
            <w:pPr>
              <w:pStyle w:val="TableText"/>
            </w:pPr>
            <w:r w:rsidRPr="0079291A">
              <w:t>7 days from sampling to extraction</w:t>
            </w:r>
          </w:p>
        </w:tc>
        <w:tc>
          <w:tcPr>
            <w:tcW w:w="781" w:type="pct"/>
            <w:tcMar>
              <w:left w:w="58" w:type="dxa"/>
              <w:right w:w="58" w:type="dxa"/>
            </w:tcMar>
            <w:vAlign w:val="center"/>
          </w:tcPr>
          <w:p w14:paraId="7A46D06A" w14:textId="32D98E8E" w:rsidR="00FE0423" w:rsidRPr="0079291A" w:rsidRDefault="00FE0423" w:rsidP="00FE0423">
            <w:pPr>
              <w:pStyle w:val="TableText"/>
            </w:pPr>
            <w:r w:rsidRPr="0079291A">
              <w:t>40 days (extraction to analysis)</w:t>
            </w:r>
          </w:p>
        </w:tc>
      </w:tr>
      <w:tr w:rsidR="00FE0423" w:rsidRPr="003F56D3" w14:paraId="22385789" w14:textId="77777777" w:rsidTr="001F3707">
        <w:trPr>
          <w:cantSplit/>
        </w:trPr>
        <w:tc>
          <w:tcPr>
            <w:tcW w:w="823" w:type="pct"/>
            <w:tcMar>
              <w:left w:w="58" w:type="dxa"/>
              <w:right w:w="58" w:type="dxa"/>
            </w:tcMar>
            <w:vAlign w:val="center"/>
          </w:tcPr>
          <w:p w14:paraId="36502DF8" w14:textId="5F3EB866" w:rsidR="00FE0423" w:rsidRPr="0079291A" w:rsidRDefault="00FE0423" w:rsidP="00FE0423">
            <w:pPr>
              <w:pStyle w:val="TableText"/>
            </w:pPr>
            <w:r w:rsidRPr="0079291A">
              <w:lastRenderedPageBreak/>
              <w:t>OC Pesticides (Low)</w:t>
            </w:r>
          </w:p>
        </w:tc>
        <w:tc>
          <w:tcPr>
            <w:tcW w:w="477" w:type="pct"/>
            <w:tcMar>
              <w:left w:w="58" w:type="dxa"/>
              <w:right w:w="58" w:type="dxa"/>
            </w:tcMar>
            <w:vAlign w:val="center"/>
          </w:tcPr>
          <w:p w14:paraId="3D0043AF" w14:textId="46574E74" w:rsidR="00FE0423" w:rsidRPr="0079291A" w:rsidRDefault="00FE0423" w:rsidP="00FE0423">
            <w:pPr>
              <w:pStyle w:val="TableText"/>
            </w:pPr>
            <w:r w:rsidRPr="0079291A">
              <w:t>Soil</w:t>
            </w:r>
          </w:p>
        </w:tc>
        <w:tc>
          <w:tcPr>
            <w:tcW w:w="718" w:type="pct"/>
            <w:tcMar>
              <w:left w:w="58" w:type="dxa"/>
              <w:right w:w="58" w:type="dxa"/>
            </w:tcMar>
            <w:vAlign w:val="center"/>
          </w:tcPr>
          <w:p w14:paraId="4E315A14" w14:textId="35ECDEB1" w:rsidR="00FE0423" w:rsidRPr="0079291A" w:rsidRDefault="00636D83" w:rsidP="00FE0423">
            <w:pPr>
              <w:pStyle w:val="TableText"/>
            </w:pPr>
            <w:r w:rsidRPr="0079291A">
              <w:t>SW-846</w:t>
            </w:r>
            <w:r w:rsidR="00FE0423" w:rsidRPr="0079291A">
              <w:t xml:space="preserve"> 8081</w:t>
            </w:r>
            <w:r w:rsidR="006149F1" w:rsidRPr="0079291A">
              <w:t>B</w:t>
            </w:r>
          </w:p>
        </w:tc>
        <w:tc>
          <w:tcPr>
            <w:tcW w:w="712" w:type="pct"/>
            <w:tcMar>
              <w:left w:w="58" w:type="dxa"/>
              <w:right w:w="58" w:type="dxa"/>
            </w:tcMar>
            <w:vAlign w:val="center"/>
          </w:tcPr>
          <w:p w14:paraId="5659925F" w14:textId="2BA93F58" w:rsidR="00FE0423" w:rsidRPr="0079291A" w:rsidRDefault="00FE0423" w:rsidP="00FE0423">
            <w:pPr>
              <w:pStyle w:val="TableText"/>
            </w:pPr>
            <w:r w:rsidRPr="0079291A">
              <w:t xml:space="preserve">One </w:t>
            </w:r>
            <w:r w:rsidR="00647E57">
              <w:t>8</w:t>
            </w:r>
            <w:r w:rsidRPr="0079291A">
              <w:t>-oz glass wide mouth jar with PTFE-lined lid</w:t>
            </w:r>
          </w:p>
        </w:tc>
        <w:tc>
          <w:tcPr>
            <w:tcW w:w="771" w:type="pct"/>
            <w:tcMar>
              <w:left w:w="58" w:type="dxa"/>
              <w:right w:w="58" w:type="dxa"/>
            </w:tcMar>
            <w:vAlign w:val="center"/>
          </w:tcPr>
          <w:p w14:paraId="45512FF0" w14:textId="4447D3AD"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56A8D377" w14:textId="34CB0F5B" w:rsidR="00FE0423" w:rsidRPr="0079291A" w:rsidRDefault="00FE0423" w:rsidP="00FE0423">
            <w:pPr>
              <w:pStyle w:val="TableText"/>
            </w:pPr>
            <w:r w:rsidRPr="0079291A">
              <w:t>14 days (sampling to extraction)</w:t>
            </w:r>
          </w:p>
        </w:tc>
        <w:tc>
          <w:tcPr>
            <w:tcW w:w="781" w:type="pct"/>
            <w:tcMar>
              <w:left w:w="58" w:type="dxa"/>
              <w:right w:w="58" w:type="dxa"/>
            </w:tcMar>
            <w:vAlign w:val="center"/>
          </w:tcPr>
          <w:p w14:paraId="25C56ECC" w14:textId="6D18EA47" w:rsidR="00FE0423" w:rsidRPr="0079291A" w:rsidRDefault="00FE0423" w:rsidP="00FE0423">
            <w:pPr>
              <w:pStyle w:val="TableText"/>
            </w:pPr>
            <w:r w:rsidRPr="0079291A">
              <w:t>40 days (extraction to analysis)</w:t>
            </w:r>
          </w:p>
        </w:tc>
      </w:tr>
      <w:tr w:rsidR="00FE0423" w:rsidRPr="003F56D3" w14:paraId="462FA05A" w14:textId="77777777" w:rsidTr="001F3707">
        <w:trPr>
          <w:cantSplit/>
        </w:trPr>
        <w:tc>
          <w:tcPr>
            <w:tcW w:w="823" w:type="pct"/>
            <w:tcMar>
              <w:left w:w="58" w:type="dxa"/>
              <w:right w:w="58" w:type="dxa"/>
            </w:tcMar>
            <w:vAlign w:val="center"/>
          </w:tcPr>
          <w:p w14:paraId="6682EAEC" w14:textId="6FE085EC" w:rsidR="00FE0423" w:rsidRPr="0079291A" w:rsidRDefault="00FE0423" w:rsidP="00FE0423">
            <w:pPr>
              <w:pStyle w:val="TableText"/>
            </w:pPr>
            <w:r w:rsidRPr="0079291A">
              <w:t>OC Pesticides (Low)</w:t>
            </w:r>
          </w:p>
        </w:tc>
        <w:tc>
          <w:tcPr>
            <w:tcW w:w="477" w:type="pct"/>
            <w:tcMar>
              <w:left w:w="58" w:type="dxa"/>
              <w:right w:w="58" w:type="dxa"/>
            </w:tcMar>
            <w:vAlign w:val="center"/>
          </w:tcPr>
          <w:p w14:paraId="477B5CDD" w14:textId="1E69986D" w:rsidR="00FE0423" w:rsidRPr="0079291A" w:rsidRDefault="00FE0423" w:rsidP="00FE0423">
            <w:pPr>
              <w:pStyle w:val="TableText"/>
            </w:pPr>
            <w:r w:rsidRPr="0079291A">
              <w:t>Water</w:t>
            </w:r>
          </w:p>
        </w:tc>
        <w:tc>
          <w:tcPr>
            <w:tcW w:w="718" w:type="pct"/>
            <w:tcMar>
              <w:left w:w="58" w:type="dxa"/>
              <w:right w:w="58" w:type="dxa"/>
            </w:tcMar>
            <w:vAlign w:val="center"/>
          </w:tcPr>
          <w:p w14:paraId="62A67129" w14:textId="5B27EBFD" w:rsidR="00FE0423" w:rsidRPr="0079291A" w:rsidRDefault="00636D83" w:rsidP="00FE0423">
            <w:pPr>
              <w:pStyle w:val="TableText"/>
            </w:pPr>
            <w:r w:rsidRPr="0079291A">
              <w:t>SW-846</w:t>
            </w:r>
            <w:r w:rsidR="00D74361" w:rsidRPr="0079291A">
              <w:t xml:space="preserve"> </w:t>
            </w:r>
            <w:r w:rsidR="00FE0423" w:rsidRPr="0079291A">
              <w:t>8081</w:t>
            </w:r>
            <w:r w:rsidR="006149F1" w:rsidRPr="0079291A">
              <w:t>B</w:t>
            </w:r>
          </w:p>
        </w:tc>
        <w:tc>
          <w:tcPr>
            <w:tcW w:w="712" w:type="pct"/>
            <w:tcMar>
              <w:left w:w="58" w:type="dxa"/>
              <w:right w:w="58" w:type="dxa"/>
            </w:tcMar>
            <w:vAlign w:val="center"/>
          </w:tcPr>
          <w:p w14:paraId="26501ACC" w14:textId="0CDBA94E" w:rsidR="00FE0423" w:rsidRPr="0079291A" w:rsidRDefault="00FE0423" w:rsidP="00FE0423">
            <w:pPr>
              <w:pStyle w:val="TableText"/>
            </w:pPr>
            <w:r w:rsidRPr="0079291A">
              <w:t>Two 1-L amber glass with PTFE-lined lid</w:t>
            </w:r>
          </w:p>
        </w:tc>
        <w:tc>
          <w:tcPr>
            <w:tcW w:w="771" w:type="pct"/>
            <w:tcMar>
              <w:left w:w="58" w:type="dxa"/>
              <w:right w:w="58" w:type="dxa"/>
            </w:tcMar>
            <w:vAlign w:val="center"/>
          </w:tcPr>
          <w:p w14:paraId="6A20C2F9" w14:textId="12907901"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05E4B383" w14:textId="7CF604C6" w:rsidR="00FE0423" w:rsidRPr="0079291A" w:rsidRDefault="00FE0423" w:rsidP="00FE0423">
            <w:pPr>
              <w:pStyle w:val="TableText"/>
            </w:pPr>
            <w:r w:rsidRPr="0079291A">
              <w:t>7 days from sampling to extraction</w:t>
            </w:r>
          </w:p>
        </w:tc>
        <w:tc>
          <w:tcPr>
            <w:tcW w:w="781" w:type="pct"/>
            <w:tcMar>
              <w:left w:w="58" w:type="dxa"/>
              <w:right w:w="58" w:type="dxa"/>
            </w:tcMar>
            <w:vAlign w:val="center"/>
          </w:tcPr>
          <w:p w14:paraId="31C74F07" w14:textId="05221C17" w:rsidR="00FE0423" w:rsidRPr="0079291A" w:rsidRDefault="00FE0423" w:rsidP="00FE0423">
            <w:pPr>
              <w:pStyle w:val="TableText"/>
            </w:pPr>
            <w:r w:rsidRPr="0079291A">
              <w:t>40 days (extraction to analysis)</w:t>
            </w:r>
          </w:p>
        </w:tc>
      </w:tr>
      <w:tr w:rsidR="00FE0423" w:rsidRPr="003F56D3" w14:paraId="4CD73DA0" w14:textId="77777777" w:rsidTr="001F3707">
        <w:trPr>
          <w:cantSplit/>
        </w:trPr>
        <w:tc>
          <w:tcPr>
            <w:tcW w:w="823" w:type="pct"/>
            <w:tcMar>
              <w:left w:w="58" w:type="dxa"/>
              <w:right w:w="58" w:type="dxa"/>
            </w:tcMar>
            <w:vAlign w:val="center"/>
          </w:tcPr>
          <w:p w14:paraId="2C276A3F" w14:textId="089C5116" w:rsidR="00FE0423" w:rsidRPr="0079291A" w:rsidRDefault="00FE0423" w:rsidP="00FE0423">
            <w:pPr>
              <w:pStyle w:val="TableText"/>
            </w:pPr>
            <w:r w:rsidRPr="0079291A">
              <w:t>PCBs as Aroclors (Low)</w:t>
            </w:r>
          </w:p>
        </w:tc>
        <w:tc>
          <w:tcPr>
            <w:tcW w:w="477" w:type="pct"/>
            <w:tcMar>
              <w:left w:w="58" w:type="dxa"/>
              <w:right w:w="58" w:type="dxa"/>
            </w:tcMar>
            <w:vAlign w:val="center"/>
          </w:tcPr>
          <w:p w14:paraId="7F23CCA6" w14:textId="540950BC" w:rsidR="00FE0423" w:rsidRPr="0079291A" w:rsidRDefault="00FE0423" w:rsidP="00FE0423">
            <w:pPr>
              <w:pStyle w:val="TableText"/>
            </w:pPr>
            <w:r w:rsidRPr="0079291A">
              <w:t>Soil</w:t>
            </w:r>
          </w:p>
        </w:tc>
        <w:tc>
          <w:tcPr>
            <w:tcW w:w="718" w:type="pct"/>
            <w:tcMar>
              <w:left w:w="58" w:type="dxa"/>
              <w:right w:w="58" w:type="dxa"/>
            </w:tcMar>
            <w:vAlign w:val="center"/>
          </w:tcPr>
          <w:p w14:paraId="1B6EED60" w14:textId="169BD960" w:rsidR="00FE0423" w:rsidRPr="0079291A" w:rsidRDefault="00D74361" w:rsidP="00FE0423">
            <w:pPr>
              <w:pStyle w:val="TableText"/>
            </w:pPr>
            <w:r w:rsidRPr="0079291A">
              <w:t>SW-846</w:t>
            </w:r>
            <w:r w:rsidR="00FE0423" w:rsidRPr="0079291A">
              <w:t xml:space="preserve"> 8082</w:t>
            </w:r>
            <w:r w:rsidR="00AB67C1" w:rsidRPr="0079291A">
              <w:t>A</w:t>
            </w:r>
          </w:p>
        </w:tc>
        <w:tc>
          <w:tcPr>
            <w:tcW w:w="712" w:type="pct"/>
            <w:tcMar>
              <w:left w:w="58" w:type="dxa"/>
              <w:right w:w="58" w:type="dxa"/>
            </w:tcMar>
            <w:vAlign w:val="center"/>
          </w:tcPr>
          <w:p w14:paraId="0995331A" w14:textId="3EB2A384" w:rsidR="00FE0423" w:rsidRPr="0079291A" w:rsidRDefault="00FE0423" w:rsidP="00FE0423">
            <w:pPr>
              <w:pStyle w:val="TableText"/>
            </w:pPr>
            <w:r w:rsidRPr="0079291A">
              <w:t xml:space="preserve">One </w:t>
            </w:r>
            <w:r w:rsidR="00647E57">
              <w:t>8</w:t>
            </w:r>
            <w:r w:rsidRPr="0079291A">
              <w:t>-oz glass wide mouth jar with PTFE-lined lid</w:t>
            </w:r>
          </w:p>
        </w:tc>
        <w:tc>
          <w:tcPr>
            <w:tcW w:w="771" w:type="pct"/>
            <w:tcMar>
              <w:left w:w="58" w:type="dxa"/>
              <w:right w:w="58" w:type="dxa"/>
            </w:tcMar>
            <w:vAlign w:val="center"/>
          </w:tcPr>
          <w:p w14:paraId="3BD61AE7" w14:textId="4B7ED715"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1FD2DB13" w14:textId="481488F3" w:rsidR="00FE0423" w:rsidRPr="0079291A" w:rsidRDefault="00FE0423" w:rsidP="00FE0423">
            <w:pPr>
              <w:pStyle w:val="TableText"/>
            </w:pPr>
            <w:r w:rsidRPr="0079291A">
              <w:t>14 days (sampling to extraction)</w:t>
            </w:r>
          </w:p>
        </w:tc>
        <w:tc>
          <w:tcPr>
            <w:tcW w:w="781" w:type="pct"/>
            <w:tcMar>
              <w:left w:w="58" w:type="dxa"/>
              <w:right w:w="58" w:type="dxa"/>
            </w:tcMar>
            <w:vAlign w:val="center"/>
          </w:tcPr>
          <w:p w14:paraId="772B227E" w14:textId="56D69C88" w:rsidR="00FE0423" w:rsidRPr="0079291A" w:rsidRDefault="00FE0423" w:rsidP="00FE0423">
            <w:pPr>
              <w:pStyle w:val="TableText"/>
            </w:pPr>
            <w:r w:rsidRPr="0079291A">
              <w:t>40 days (extraction to analysis)</w:t>
            </w:r>
          </w:p>
        </w:tc>
      </w:tr>
      <w:tr w:rsidR="00FE0423" w:rsidRPr="003F56D3" w14:paraId="4D3E4304" w14:textId="77777777" w:rsidTr="001F3707">
        <w:trPr>
          <w:cantSplit/>
        </w:trPr>
        <w:tc>
          <w:tcPr>
            <w:tcW w:w="823" w:type="pct"/>
            <w:tcMar>
              <w:left w:w="58" w:type="dxa"/>
              <w:right w:w="58" w:type="dxa"/>
            </w:tcMar>
            <w:vAlign w:val="center"/>
          </w:tcPr>
          <w:p w14:paraId="7863F4B8" w14:textId="023FE779" w:rsidR="00FE0423" w:rsidRPr="0079291A" w:rsidRDefault="00FE0423" w:rsidP="00FE0423">
            <w:pPr>
              <w:pStyle w:val="TableText"/>
            </w:pPr>
            <w:r w:rsidRPr="0079291A">
              <w:t>PCBs as Aroclors (Low)</w:t>
            </w:r>
          </w:p>
        </w:tc>
        <w:tc>
          <w:tcPr>
            <w:tcW w:w="477" w:type="pct"/>
            <w:tcMar>
              <w:left w:w="58" w:type="dxa"/>
              <w:right w:w="58" w:type="dxa"/>
            </w:tcMar>
            <w:vAlign w:val="center"/>
          </w:tcPr>
          <w:p w14:paraId="2DB02FA1" w14:textId="046B0C8D" w:rsidR="00FE0423" w:rsidRPr="0079291A" w:rsidRDefault="00FE0423" w:rsidP="00FE0423">
            <w:pPr>
              <w:pStyle w:val="TableText"/>
            </w:pPr>
            <w:r w:rsidRPr="0079291A">
              <w:t>Water</w:t>
            </w:r>
          </w:p>
        </w:tc>
        <w:tc>
          <w:tcPr>
            <w:tcW w:w="718" w:type="pct"/>
            <w:tcMar>
              <w:left w:w="58" w:type="dxa"/>
              <w:right w:w="58" w:type="dxa"/>
            </w:tcMar>
            <w:vAlign w:val="center"/>
          </w:tcPr>
          <w:p w14:paraId="5B2005D5" w14:textId="73EEF64A" w:rsidR="00FE0423" w:rsidRPr="0079291A" w:rsidRDefault="00D74361" w:rsidP="00FE0423">
            <w:pPr>
              <w:pStyle w:val="TableText"/>
            </w:pPr>
            <w:r w:rsidRPr="0079291A">
              <w:t>SW-846</w:t>
            </w:r>
            <w:r w:rsidR="00FE0423" w:rsidRPr="0079291A">
              <w:t xml:space="preserve"> 8082</w:t>
            </w:r>
            <w:r w:rsidR="00AB67C1" w:rsidRPr="0079291A">
              <w:t>A</w:t>
            </w:r>
          </w:p>
        </w:tc>
        <w:tc>
          <w:tcPr>
            <w:tcW w:w="712" w:type="pct"/>
            <w:tcMar>
              <w:left w:w="58" w:type="dxa"/>
              <w:right w:w="58" w:type="dxa"/>
            </w:tcMar>
            <w:vAlign w:val="center"/>
          </w:tcPr>
          <w:p w14:paraId="768CAE1E" w14:textId="2F1C36B8" w:rsidR="00FE0423" w:rsidRPr="0079291A" w:rsidRDefault="00FE0423" w:rsidP="00FE0423">
            <w:pPr>
              <w:pStyle w:val="TableText"/>
            </w:pPr>
            <w:r w:rsidRPr="0079291A">
              <w:t>Two 1-L amber glass with PTFE- lined cap</w:t>
            </w:r>
          </w:p>
        </w:tc>
        <w:tc>
          <w:tcPr>
            <w:tcW w:w="771" w:type="pct"/>
            <w:tcMar>
              <w:left w:w="58" w:type="dxa"/>
              <w:right w:w="58" w:type="dxa"/>
            </w:tcMar>
            <w:vAlign w:val="center"/>
          </w:tcPr>
          <w:p w14:paraId="0E00AAC4" w14:textId="5C0E118D"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4AA3CA0A" w14:textId="4C1BE3A0" w:rsidR="00FE0423" w:rsidRPr="0079291A" w:rsidRDefault="00FE0423" w:rsidP="00FE0423">
            <w:pPr>
              <w:pStyle w:val="TableText"/>
            </w:pPr>
            <w:r w:rsidRPr="0079291A">
              <w:t>7 days from sampling to extraction</w:t>
            </w:r>
          </w:p>
        </w:tc>
        <w:tc>
          <w:tcPr>
            <w:tcW w:w="781" w:type="pct"/>
            <w:tcMar>
              <w:left w:w="58" w:type="dxa"/>
              <w:right w:w="58" w:type="dxa"/>
            </w:tcMar>
            <w:vAlign w:val="center"/>
          </w:tcPr>
          <w:p w14:paraId="088ABB40" w14:textId="64F848B7" w:rsidR="00FE0423" w:rsidRPr="0079291A" w:rsidRDefault="00FE0423" w:rsidP="00FE0423">
            <w:pPr>
              <w:pStyle w:val="TableText"/>
            </w:pPr>
            <w:r w:rsidRPr="0079291A">
              <w:t>40 days (extraction to analysis)</w:t>
            </w:r>
          </w:p>
        </w:tc>
      </w:tr>
      <w:tr w:rsidR="00FE0423" w:rsidRPr="003F56D3" w14:paraId="4418251D" w14:textId="77777777" w:rsidTr="001F3707">
        <w:trPr>
          <w:cantSplit/>
        </w:trPr>
        <w:tc>
          <w:tcPr>
            <w:tcW w:w="823" w:type="pct"/>
            <w:tcMar>
              <w:left w:w="58" w:type="dxa"/>
              <w:right w:w="58" w:type="dxa"/>
            </w:tcMar>
            <w:vAlign w:val="center"/>
          </w:tcPr>
          <w:p w14:paraId="689DD634" w14:textId="240A7B49" w:rsidR="00FE0423" w:rsidRPr="0079291A" w:rsidRDefault="00FE0423" w:rsidP="00FE0423">
            <w:pPr>
              <w:pStyle w:val="TableText"/>
            </w:pPr>
            <w:r w:rsidRPr="0079291A">
              <w:t>Herbicides (Low)</w:t>
            </w:r>
          </w:p>
        </w:tc>
        <w:tc>
          <w:tcPr>
            <w:tcW w:w="477" w:type="pct"/>
            <w:tcMar>
              <w:left w:w="58" w:type="dxa"/>
              <w:right w:w="58" w:type="dxa"/>
            </w:tcMar>
            <w:vAlign w:val="center"/>
          </w:tcPr>
          <w:p w14:paraId="0A2F7C5C" w14:textId="19CD1EF1" w:rsidR="00FE0423" w:rsidRPr="0079291A" w:rsidRDefault="00FE0423" w:rsidP="00FE0423">
            <w:pPr>
              <w:pStyle w:val="TableText"/>
            </w:pPr>
            <w:r w:rsidRPr="0079291A">
              <w:t>Soil</w:t>
            </w:r>
          </w:p>
        </w:tc>
        <w:tc>
          <w:tcPr>
            <w:tcW w:w="718" w:type="pct"/>
            <w:tcMar>
              <w:left w:w="58" w:type="dxa"/>
              <w:right w:w="58" w:type="dxa"/>
            </w:tcMar>
            <w:vAlign w:val="center"/>
          </w:tcPr>
          <w:p w14:paraId="5AC28560" w14:textId="25BB193F" w:rsidR="00FE0423" w:rsidRPr="0079291A" w:rsidRDefault="00D74361" w:rsidP="00FE0423">
            <w:pPr>
              <w:pStyle w:val="TableText"/>
            </w:pPr>
            <w:r w:rsidRPr="0079291A">
              <w:t>SW-846</w:t>
            </w:r>
            <w:r w:rsidR="00FE0423" w:rsidRPr="0079291A">
              <w:t xml:space="preserve"> 8151A</w:t>
            </w:r>
          </w:p>
        </w:tc>
        <w:tc>
          <w:tcPr>
            <w:tcW w:w="712" w:type="pct"/>
            <w:tcMar>
              <w:left w:w="58" w:type="dxa"/>
              <w:right w:w="58" w:type="dxa"/>
            </w:tcMar>
            <w:vAlign w:val="center"/>
          </w:tcPr>
          <w:p w14:paraId="7383974D" w14:textId="0C47D227" w:rsidR="00FE0423" w:rsidRPr="0079291A" w:rsidRDefault="00FE0423" w:rsidP="00FE0423">
            <w:pPr>
              <w:pStyle w:val="TableText"/>
            </w:pPr>
            <w:r w:rsidRPr="0079291A">
              <w:t xml:space="preserve">One </w:t>
            </w:r>
            <w:r w:rsidR="00647E57">
              <w:t>8</w:t>
            </w:r>
            <w:r w:rsidRPr="0079291A">
              <w:t>-oz glass wide mouth jar with PTFE-lined lid</w:t>
            </w:r>
          </w:p>
        </w:tc>
        <w:tc>
          <w:tcPr>
            <w:tcW w:w="771" w:type="pct"/>
            <w:tcMar>
              <w:left w:w="58" w:type="dxa"/>
              <w:right w:w="58" w:type="dxa"/>
            </w:tcMar>
            <w:vAlign w:val="center"/>
          </w:tcPr>
          <w:p w14:paraId="1A50669A" w14:textId="22C42EA8"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197CDEB7" w14:textId="24F8A106" w:rsidR="00FE0423" w:rsidRPr="0079291A" w:rsidRDefault="00FE0423" w:rsidP="00FE0423">
            <w:pPr>
              <w:pStyle w:val="TableText"/>
            </w:pPr>
            <w:r w:rsidRPr="0079291A">
              <w:t>14 days (sampling to extraction)</w:t>
            </w:r>
          </w:p>
        </w:tc>
        <w:tc>
          <w:tcPr>
            <w:tcW w:w="781" w:type="pct"/>
            <w:tcMar>
              <w:left w:w="58" w:type="dxa"/>
              <w:right w:w="58" w:type="dxa"/>
            </w:tcMar>
            <w:vAlign w:val="center"/>
          </w:tcPr>
          <w:p w14:paraId="6678D1DE" w14:textId="71461F56" w:rsidR="00FE0423" w:rsidRPr="0079291A" w:rsidRDefault="00FE0423" w:rsidP="00FE0423">
            <w:pPr>
              <w:pStyle w:val="TableText"/>
            </w:pPr>
            <w:r w:rsidRPr="0079291A">
              <w:t>40 days (extraction to analysis)</w:t>
            </w:r>
          </w:p>
        </w:tc>
      </w:tr>
      <w:tr w:rsidR="00FE0423" w:rsidRPr="003F56D3" w14:paraId="00D1B7CE" w14:textId="77777777" w:rsidTr="001F3707">
        <w:trPr>
          <w:cantSplit/>
        </w:trPr>
        <w:tc>
          <w:tcPr>
            <w:tcW w:w="823" w:type="pct"/>
            <w:tcMar>
              <w:left w:w="58" w:type="dxa"/>
              <w:right w:w="58" w:type="dxa"/>
            </w:tcMar>
            <w:vAlign w:val="center"/>
          </w:tcPr>
          <w:p w14:paraId="6D549FDA" w14:textId="2A2D11BA" w:rsidR="00FE0423" w:rsidRPr="0079291A" w:rsidRDefault="00FE0423" w:rsidP="00FE0423">
            <w:pPr>
              <w:pStyle w:val="TableText"/>
            </w:pPr>
            <w:r w:rsidRPr="0079291A">
              <w:t>Herbicides (Low)</w:t>
            </w:r>
          </w:p>
        </w:tc>
        <w:tc>
          <w:tcPr>
            <w:tcW w:w="477" w:type="pct"/>
            <w:tcMar>
              <w:left w:w="58" w:type="dxa"/>
              <w:right w:w="58" w:type="dxa"/>
            </w:tcMar>
            <w:vAlign w:val="center"/>
          </w:tcPr>
          <w:p w14:paraId="628551A0" w14:textId="6D28D359" w:rsidR="00FE0423" w:rsidRPr="0079291A" w:rsidRDefault="00FE0423" w:rsidP="00FE0423">
            <w:pPr>
              <w:pStyle w:val="TableText"/>
            </w:pPr>
            <w:r w:rsidRPr="0079291A">
              <w:t>Water</w:t>
            </w:r>
          </w:p>
        </w:tc>
        <w:tc>
          <w:tcPr>
            <w:tcW w:w="718" w:type="pct"/>
            <w:tcMar>
              <w:left w:w="58" w:type="dxa"/>
              <w:right w:w="58" w:type="dxa"/>
            </w:tcMar>
            <w:vAlign w:val="center"/>
          </w:tcPr>
          <w:p w14:paraId="2F994277" w14:textId="15C45876" w:rsidR="00FE0423" w:rsidRPr="0079291A" w:rsidRDefault="00D74361" w:rsidP="00FE0423">
            <w:pPr>
              <w:pStyle w:val="TableText"/>
            </w:pPr>
            <w:r w:rsidRPr="0079291A">
              <w:t>SW</w:t>
            </w:r>
            <w:r w:rsidR="004B43D1" w:rsidRPr="0079291A">
              <w:t>-846</w:t>
            </w:r>
            <w:r w:rsidR="00FE0423" w:rsidRPr="0079291A">
              <w:t xml:space="preserve"> 8151A</w:t>
            </w:r>
          </w:p>
        </w:tc>
        <w:tc>
          <w:tcPr>
            <w:tcW w:w="712" w:type="pct"/>
            <w:tcMar>
              <w:left w:w="58" w:type="dxa"/>
              <w:right w:w="58" w:type="dxa"/>
            </w:tcMar>
            <w:vAlign w:val="center"/>
          </w:tcPr>
          <w:p w14:paraId="259792D1" w14:textId="61FAD972" w:rsidR="00FE0423" w:rsidRPr="0079291A" w:rsidRDefault="00FE0423" w:rsidP="00FE0423">
            <w:pPr>
              <w:pStyle w:val="TableText"/>
            </w:pPr>
            <w:r w:rsidRPr="0079291A">
              <w:t>Two 1-L amber glass with PTFE-lined lid</w:t>
            </w:r>
          </w:p>
        </w:tc>
        <w:tc>
          <w:tcPr>
            <w:tcW w:w="771" w:type="pct"/>
            <w:tcMar>
              <w:left w:w="58" w:type="dxa"/>
              <w:right w:w="58" w:type="dxa"/>
            </w:tcMar>
            <w:vAlign w:val="center"/>
          </w:tcPr>
          <w:p w14:paraId="42E82F9F" w14:textId="5B3EB41A"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6077BC7A" w14:textId="18C37268" w:rsidR="00FE0423" w:rsidRPr="0079291A" w:rsidRDefault="00FE0423" w:rsidP="00FE0423">
            <w:pPr>
              <w:pStyle w:val="TableText"/>
            </w:pPr>
            <w:r w:rsidRPr="0079291A">
              <w:t>7 days from sampling to extraction</w:t>
            </w:r>
          </w:p>
        </w:tc>
        <w:tc>
          <w:tcPr>
            <w:tcW w:w="781" w:type="pct"/>
            <w:tcMar>
              <w:left w:w="58" w:type="dxa"/>
              <w:right w:w="58" w:type="dxa"/>
            </w:tcMar>
            <w:vAlign w:val="center"/>
          </w:tcPr>
          <w:p w14:paraId="6C868CBA" w14:textId="1D08C997" w:rsidR="00FE0423" w:rsidRPr="0079291A" w:rsidRDefault="00FE0423" w:rsidP="00FE0423">
            <w:pPr>
              <w:pStyle w:val="TableText"/>
            </w:pPr>
            <w:r w:rsidRPr="0079291A">
              <w:t>40 days (extraction to analysis)</w:t>
            </w:r>
          </w:p>
        </w:tc>
      </w:tr>
      <w:tr w:rsidR="00FE0423" w:rsidRPr="003F56D3" w14:paraId="2BA963FB" w14:textId="77777777" w:rsidTr="001F3707">
        <w:trPr>
          <w:cantSplit/>
        </w:trPr>
        <w:tc>
          <w:tcPr>
            <w:tcW w:w="823" w:type="pct"/>
            <w:tcMar>
              <w:left w:w="58" w:type="dxa"/>
              <w:right w:w="58" w:type="dxa"/>
            </w:tcMar>
            <w:vAlign w:val="center"/>
          </w:tcPr>
          <w:p w14:paraId="0885139C" w14:textId="259531E3" w:rsidR="00FE0423" w:rsidRPr="0079291A" w:rsidRDefault="00FE0423" w:rsidP="00FE0423">
            <w:pPr>
              <w:pStyle w:val="TableText"/>
            </w:pPr>
            <w:r w:rsidRPr="0079291A">
              <w:t xml:space="preserve">DRO and/or ORO </w:t>
            </w:r>
          </w:p>
        </w:tc>
        <w:tc>
          <w:tcPr>
            <w:tcW w:w="477" w:type="pct"/>
            <w:tcMar>
              <w:left w:w="58" w:type="dxa"/>
              <w:right w:w="58" w:type="dxa"/>
            </w:tcMar>
            <w:vAlign w:val="center"/>
          </w:tcPr>
          <w:p w14:paraId="744DFCDF" w14:textId="5240E854" w:rsidR="00FE0423" w:rsidRPr="0079291A" w:rsidRDefault="00FE0423" w:rsidP="00FE0423">
            <w:pPr>
              <w:pStyle w:val="TableText"/>
            </w:pPr>
            <w:r w:rsidRPr="0079291A">
              <w:t>Soil</w:t>
            </w:r>
          </w:p>
        </w:tc>
        <w:tc>
          <w:tcPr>
            <w:tcW w:w="718" w:type="pct"/>
            <w:tcMar>
              <w:left w:w="58" w:type="dxa"/>
              <w:right w:w="58" w:type="dxa"/>
            </w:tcMar>
            <w:vAlign w:val="center"/>
          </w:tcPr>
          <w:p w14:paraId="6EEADB00" w14:textId="67A7974C" w:rsidR="00FE0423" w:rsidRPr="0079291A" w:rsidRDefault="00D74361" w:rsidP="00FE0423">
            <w:pPr>
              <w:pStyle w:val="TableText"/>
            </w:pPr>
            <w:r w:rsidRPr="0079291A">
              <w:t>SW-846</w:t>
            </w:r>
            <w:r w:rsidR="00FE0423" w:rsidRPr="0079291A">
              <w:t xml:space="preserve"> 8015</w:t>
            </w:r>
            <w:r w:rsidR="00EC7F42" w:rsidRPr="0079291A">
              <w:t>C/D</w:t>
            </w:r>
          </w:p>
        </w:tc>
        <w:tc>
          <w:tcPr>
            <w:tcW w:w="712" w:type="pct"/>
            <w:tcMar>
              <w:left w:w="58" w:type="dxa"/>
              <w:right w:w="58" w:type="dxa"/>
            </w:tcMar>
            <w:vAlign w:val="center"/>
          </w:tcPr>
          <w:p w14:paraId="42E08B75" w14:textId="5536AFB3" w:rsidR="00FE0423" w:rsidRPr="0079291A" w:rsidRDefault="00FE0423" w:rsidP="00FE0423">
            <w:pPr>
              <w:pStyle w:val="TableText"/>
            </w:pPr>
            <w:r w:rsidRPr="0079291A">
              <w:t xml:space="preserve">One </w:t>
            </w:r>
            <w:r w:rsidR="0079291A">
              <w:t>4</w:t>
            </w:r>
            <w:r w:rsidRPr="0079291A">
              <w:t>-oz glass wide mouth jar with PTFE-lined lid</w:t>
            </w:r>
          </w:p>
        </w:tc>
        <w:tc>
          <w:tcPr>
            <w:tcW w:w="771" w:type="pct"/>
            <w:tcMar>
              <w:left w:w="58" w:type="dxa"/>
              <w:right w:w="58" w:type="dxa"/>
            </w:tcMar>
            <w:vAlign w:val="center"/>
          </w:tcPr>
          <w:p w14:paraId="3B52D61B" w14:textId="0F9037D1"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73EC9209" w14:textId="4CC07E87" w:rsidR="00FE0423" w:rsidRPr="0079291A" w:rsidRDefault="00FE0423" w:rsidP="00FE0423">
            <w:pPr>
              <w:pStyle w:val="TableText"/>
            </w:pPr>
            <w:r w:rsidRPr="0079291A">
              <w:t>14 days (sampling to extraction)</w:t>
            </w:r>
          </w:p>
        </w:tc>
        <w:tc>
          <w:tcPr>
            <w:tcW w:w="781" w:type="pct"/>
            <w:tcMar>
              <w:left w:w="58" w:type="dxa"/>
              <w:right w:w="58" w:type="dxa"/>
            </w:tcMar>
            <w:vAlign w:val="center"/>
          </w:tcPr>
          <w:p w14:paraId="55AB675E" w14:textId="0FC2D006" w:rsidR="00FE0423" w:rsidRPr="0079291A" w:rsidRDefault="00FE0423" w:rsidP="00FE0423">
            <w:pPr>
              <w:pStyle w:val="TableText"/>
            </w:pPr>
            <w:r w:rsidRPr="0079291A">
              <w:t>40 days (extraction to analysis)</w:t>
            </w:r>
          </w:p>
        </w:tc>
      </w:tr>
      <w:tr w:rsidR="00FE0423" w:rsidRPr="003F56D3" w14:paraId="78D32D46" w14:textId="77777777" w:rsidTr="001F3707">
        <w:trPr>
          <w:cantSplit/>
        </w:trPr>
        <w:tc>
          <w:tcPr>
            <w:tcW w:w="823" w:type="pct"/>
            <w:tcMar>
              <w:left w:w="58" w:type="dxa"/>
              <w:right w:w="58" w:type="dxa"/>
            </w:tcMar>
            <w:vAlign w:val="center"/>
          </w:tcPr>
          <w:p w14:paraId="1C6D5E11" w14:textId="5F616F82" w:rsidR="00FE0423" w:rsidRPr="0079291A" w:rsidRDefault="00FE0423" w:rsidP="00FE0423">
            <w:pPr>
              <w:pStyle w:val="TableText"/>
            </w:pPr>
            <w:r w:rsidRPr="0079291A">
              <w:t>DRO and/or ORO</w:t>
            </w:r>
          </w:p>
        </w:tc>
        <w:tc>
          <w:tcPr>
            <w:tcW w:w="477" w:type="pct"/>
            <w:tcMar>
              <w:left w:w="58" w:type="dxa"/>
              <w:right w:w="58" w:type="dxa"/>
            </w:tcMar>
            <w:vAlign w:val="center"/>
          </w:tcPr>
          <w:p w14:paraId="2ABE6966" w14:textId="1F1DC70B" w:rsidR="00FE0423" w:rsidRPr="0079291A" w:rsidRDefault="00FE0423" w:rsidP="00FE0423">
            <w:pPr>
              <w:pStyle w:val="TableText"/>
            </w:pPr>
            <w:r w:rsidRPr="0079291A">
              <w:t>Water</w:t>
            </w:r>
          </w:p>
        </w:tc>
        <w:tc>
          <w:tcPr>
            <w:tcW w:w="718" w:type="pct"/>
            <w:tcMar>
              <w:left w:w="58" w:type="dxa"/>
              <w:right w:w="58" w:type="dxa"/>
            </w:tcMar>
            <w:vAlign w:val="center"/>
          </w:tcPr>
          <w:p w14:paraId="65DE42DF" w14:textId="53B4324F" w:rsidR="00FE0423" w:rsidRPr="0079291A" w:rsidRDefault="005128C2" w:rsidP="00FE0423">
            <w:pPr>
              <w:pStyle w:val="TableText"/>
            </w:pPr>
            <w:r w:rsidRPr="0079291A">
              <w:t>SW</w:t>
            </w:r>
            <w:r w:rsidR="003B5935" w:rsidRPr="0079291A">
              <w:t>-846</w:t>
            </w:r>
            <w:r w:rsidRPr="0079291A">
              <w:t xml:space="preserve"> </w:t>
            </w:r>
            <w:r w:rsidR="00FE0423" w:rsidRPr="0079291A">
              <w:t>8015</w:t>
            </w:r>
            <w:r w:rsidR="00EC7F42" w:rsidRPr="0079291A">
              <w:t>C/D</w:t>
            </w:r>
          </w:p>
        </w:tc>
        <w:tc>
          <w:tcPr>
            <w:tcW w:w="712" w:type="pct"/>
            <w:tcMar>
              <w:left w:w="58" w:type="dxa"/>
              <w:right w:w="58" w:type="dxa"/>
            </w:tcMar>
            <w:vAlign w:val="center"/>
          </w:tcPr>
          <w:p w14:paraId="1AB85688" w14:textId="18513ED4" w:rsidR="00FE0423" w:rsidRPr="0079291A" w:rsidRDefault="00FE0423" w:rsidP="00FE0423">
            <w:pPr>
              <w:pStyle w:val="TableText"/>
            </w:pPr>
            <w:r w:rsidRPr="0079291A">
              <w:t>Two 1-L amber glass jars with PTFE-lined lid</w:t>
            </w:r>
          </w:p>
        </w:tc>
        <w:tc>
          <w:tcPr>
            <w:tcW w:w="771" w:type="pct"/>
            <w:tcMar>
              <w:left w:w="58" w:type="dxa"/>
              <w:right w:w="58" w:type="dxa"/>
            </w:tcMar>
            <w:vAlign w:val="center"/>
          </w:tcPr>
          <w:p w14:paraId="2CDC5A00" w14:textId="2ABA15C2"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1C758D7D" w14:textId="5D5DE7D7" w:rsidR="00FE0423" w:rsidRPr="0079291A" w:rsidRDefault="00FE0423" w:rsidP="00FE0423">
            <w:pPr>
              <w:pStyle w:val="TableText"/>
            </w:pPr>
            <w:r w:rsidRPr="0079291A">
              <w:t>7 days from sampling to extraction</w:t>
            </w:r>
          </w:p>
        </w:tc>
        <w:tc>
          <w:tcPr>
            <w:tcW w:w="781" w:type="pct"/>
            <w:tcMar>
              <w:left w:w="58" w:type="dxa"/>
              <w:right w:w="58" w:type="dxa"/>
            </w:tcMar>
            <w:vAlign w:val="center"/>
          </w:tcPr>
          <w:p w14:paraId="64C1C5EE" w14:textId="76941751" w:rsidR="00FE0423" w:rsidRPr="0079291A" w:rsidRDefault="00FE0423" w:rsidP="00FE0423">
            <w:pPr>
              <w:pStyle w:val="TableText"/>
            </w:pPr>
            <w:r w:rsidRPr="0079291A">
              <w:t>40 days (extraction to analysis)</w:t>
            </w:r>
          </w:p>
        </w:tc>
      </w:tr>
      <w:tr w:rsidR="000679AD" w:rsidRPr="003F56D3" w14:paraId="29D1E177" w14:textId="77777777" w:rsidTr="001F3707">
        <w:trPr>
          <w:cantSplit/>
        </w:trPr>
        <w:tc>
          <w:tcPr>
            <w:tcW w:w="823" w:type="pct"/>
            <w:tcMar>
              <w:left w:w="58" w:type="dxa"/>
              <w:right w:w="58" w:type="dxa"/>
            </w:tcMar>
            <w:vAlign w:val="center"/>
          </w:tcPr>
          <w:p w14:paraId="587CD342" w14:textId="7453EF77" w:rsidR="000679AD" w:rsidRPr="00EC5AAF" w:rsidRDefault="000679AD" w:rsidP="000679AD">
            <w:pPr>
              <w:pStyle w:val="TableText"/>
            </w:pPr>
            <w:r w:rsidRPr="00EC5AAF">
              <w:t>ICP-AES Metals (Low) or ICP-MS Metals (Trace)</w:t>
            </w:r>
          </w:p>
        </w:tc>
        <w:tc>
          <w:tcPr>
            <w:tcW w:w="477" w:type="pct"/>
            <w:tcMar>
              <w:left w:w="58" w:type="dxa"/>
              <w:right w:w="58" w:type="dxa"/>
            </w:tcMar>
            <w:vAlign w:val="center"/>
          </w:tcPr>
          <w:p w14:paraId="47C17C7E" w14:textId="5469B362" w:rsidR="000679AD" w:rsidRPr="00EC5AAF" w:rsidRDefault="000679AD" w:rsidP="000679AD">
            <w:pPr>
              <w:pStyle w:val="TableText"/>
            </w:pPr>
            <w:r w:rsidRPr="00EC5AAF">
              <w:t>Soil</w:t>
            </w:r>
          </w:p>
        </w:tc>
        <w:tc>
          <w:tcPr>
            <w:tcW w:w="718" w:type="pct"/>
            <w:tcMar>
              <w:left w:w="58" w:type="dxa"/>
              <w:right w:w="58" w:type="dxa"/>
            </w:tcMar>
            <w:vAlign w:val="center"/>
          </w:tcPr>
          <w:p w14:paraId="64D1CEBB" w14:textId="0A27FE9F" w:rsidR="000679AD" w:rsidRPr="00EC5AAF" w:rsidRDefault="000679AD" w:rsidP="000679AD">
            <w:pPr>
              <w:pStyle w:val="TableText"/>
            </w:pPr>
            <w:r w:rsidRPr="00EC5AAF">
              <w:t>SW-846 6010C/DSW-846 6020A/B</w:t>
            </w:r>
          </w:p>
        </w:tc>
        <w:tc>
          <w:tcPr>
            <w:tcW w:w="712" w:type="pct"/>
            <w:tcMar>
              <w:left w:w="58" w:type="dxa"/>
              <w:right w:w="58" w:type="dxa"/>
            </w:tcMar>
            <w:vAlign w:val="center"/>
          </w:tcPr>
          <w:p w14:paraId="5FF4B76B" w14:textId="0E438F93" w:rsidR="000679AD" w:rsidRPr="00EC5AAF" w:rsidRDefault="000679AD" w:rsidP="000679AD">
            <w:pPr>
              <w:pStyle w:val="TableText"/>
            </w:pPr>
            <w:r w:rsidRPr="00EC5AAF">
              <w:t>One 4-oz glass wide mouth jar</w:t>
            </w:r>
            <w:r w:rsidR="00E82624">
              <w:t xml:space="preserve"> </w:t>
            </w:r>
            <w:r w:rsidRPr="00EC5AAF">
              <w:rPr>
                <w:i/>
              </w:rPr>
              <w:t>No extra volume needed for S/D</w:t>
            </w:r>
          </w:p>
        </w:tc>
        <w:tc>
          <w:tcPr>
            <w:tcW w:w="771" w:type="pct"/>
            <w:tcMar>
              <w:left w:w="58" w:type="dxa"/>
              <w:right w:w="58" w:type="dxa"/>
            </w:tcMar>
            <w:vAlign w:val="center"/>
          </w:tcPr>
          <w:p w14:paraId="4A2D7BC2" w14:textId="3FE17C3B" w:rsidR="000679AD" w:rsidRPr="00EC5AAF" w:rsidRDefault="000679AD" w:rsidP="000679AD">
            <w:pPr>
              <w:pStyle w:val="TableText"/>
            </w:pPr>
            <w:r w:rsidRPr="00EC5AAF">
              <w:t>Iced to ≤6ºC, not frozen</w:t>
            </w:r>
          </w:p>
        </w:tc>
        <w:tc>
          <w:tcPr>
            <w:tcW w:w="718" w:type="pct"/>
            <w:tcMar>
              <w:left w:w="58" w:type="dxa"/>
              <w:right w:w="58" w:type="dxa"/>
            </w:tcMar>
            <w:vAlign w:val="center"/>
          </w:tcPr>
          <w:p w14:paraId="4DF18CEE" w14:textId="3268DBB8" w:rsidR="000679AD" w:rsidRPr="00EC5AAF" w:rsidRDefault="000679AD" w:rsidP="000679AD">
            <w:pPr>
              <w:pStyle w:val="TableText"/>
            </w:pPr>
            <w:r w:rsidRPr="0079291A">
              <w:t>None</w:t>
            </w:r>
          </w:p>
        </w:tc>
        <w:tc>
          <w:tcPr>
            <w:tcW w:w="781" w:type="pct"/>
            <w:tcMar>
              <w:left w:w="58" w:type="dxa"/>
              <w:right w:w="58" w:type="dxa"/>
            </w:tcMar>
            <w:vAlign w:val="center"/>
          </w:tcPr>
          <w:p w14:paraId="46B85CEE" w14:textId="1BDE8586" w:rsidR="000679AD" w:rsidRPr="00EC5AAF" w:rsidRDefault="000679AD" w:rsidP="000679AD">
            <w:pPr>
              <w:pStyle w:val="TableText"/>
            </w:pPr>
            <w:r w:rsidRPr="00EC5AAF">
              <w:t>6 months</w:t>
            </w:r>
          </w:p>
        </w:tc>
      </w:tr>
      <w:tr w:rsidR="000679AD" w:rsidRPr="003F56D3" w14:paraId="2C2563CA" w14:textId="77777777" w:rsidTr="001F3707">
        <w:trPr>
          <w:cantSplit/>
        </w:trPr>
        <w:tc>
          <w:tcPr>
            <w:tcW w:w="823" w:type="pct"/>
            <w:tcMar>
              <w:left w:w="58" w:type="dxa"/>
              <w:right w:w="58" w:type="dxa"/>
            </w:tcMar>
            <w:vAlign w:val="center"/>
          </w:tcPr>
          <w:p w14:paraId="73C36540" w14:textId="1ED2568E" w:rsidR="000679AD" w:rsidRPr="00EC5AAF" w:rsidRDefault="000679AD" w:rsidP="000679AD">
            <w:pPr>
              <w:pStyle w:val="TableText"/>
            </w:pPr>
            <w:r w:rsidRPr="00EC5AAF">
              <w:t>ICP-AES Metals (Low) or ICP-MS Metals (Trace)</w:t>
            </w:r>
          </w:p>
        </w:tc>
        <w:tc>
          <w:tcPr>
            <w:tcW w:w="477" w:type="pct"/>
            <w:tcMar>
              <w:left w:w="58" w:type="dxa"/>
              <w:right w:w="58" w:type="dxa"/>
            </w:tcMar>
            <w:vAlign w:val="center"/>
          </w:tcPr>
          <w:p w14:paraId="2A102BFB" w14:textId="76138DE4" w:rsidR="000679AD" w:rsidRPr="00EC5AAF" w:rsidRDefault="000679AD" w:rsidP="000679AD">
            <w:pPr>
              <w:pStyle w:val="TableText"/>
            </w:pPr>
            <w:r w:rsidRPr="00EC5AAF">
              <w:t>Water</w:t>
            </w:r>
          </w:p>
        </w:tc>
        <w:tc>
          <w:tcPr>
            <w:tcW w:w="718" w:type="pct"/>
            <w:tcMar>
              <w:left w:w="58" w:type="dxa"/>
              <w:right w:w="58" w:type="dxa"/>
            </w:tcMar>
            <w:vAlign w:val="center"/>
          </w:tcPr>
          <w:p w14:paraId="49740D08" w14:textId="491977B5" w:rsidR="000679AD" w:rsidRPr="00EC5AAF" w:rsidRDefault="000679AD" w:rsidP="000679AD">
            <w:pPr>
              <w:pStyle w:val="TableText"/>
            </w:pPr>
            <w:r w:rsidRPr="00EC5AAF">
              <w:t xml:space="preserve">SW-846 </w:t>
            </w:r>
            <w:r w:rsidRPr="00EC5AAF">
              <w:rPr>
                <w:spacing w:val="-4"/>
              </w:rPr>
              <w:t xml:space="preserve">6010C/D </w:t>
            </w:r>
            <w:r w:rsidRPr="00EC5AAF">
              <w:t>EPA</w:t>
            </w:r>
            <w:r w:rsidRPr="00EC5AAF">
              <w:rPr>
                <w:spacing w:val="-6"/>
              </w:rPr>
              <w:t xml:space="preserve"> </w:t>
            </w:r>
            <w:r w:rsidRPr="00EC5AAF">
              <w:t>200.7/</w:t>
            </w:r>
            <w:r w:rsidRPr="00EC5AAF" w:rsidDel="003B5935">
              <w:t xml:space="preserve"> </w:t>
            </w:r>
            <w:r w:rsidRPr="00EC5AAF">
              <w:t>200.8</w:t>
            </w:r>
          </w:p>
        </w:tc>
        <w:tc>
          <w:tcPr>
            <w:tcW w:w="712" w:type="pct"/>
            <w:tcMar>
              <w:left w:w="58" w:type="dxa"/>
              <w:right w:w="58" w:type="dxa"/>
            </w:tcMar>
            <w:vAlign w:val="center"/>
          </w:tcPr>
          <w:p w14:paraId="0424C560" w14:textId="37868188" w:rsidR="000679AD" w:rsidRPr="00EC5AAF" w:rsidRDefault="000679AD" w:rsidP="000679AD">
            <w:pPr>
              <w:pStyle w:val="TableText"/>
            </w:pPr>
            <w:r w:rsidRPr="00EC5AAF">
              <w:t>One 500</w:t>
            </w:r>
            <w:r>
              <w:t>-</w:t>
            </w:r>
            <w:r w:rsidRPr="00EC5AAF">
              <w:t>ml HDPE bottle</w:t>
            </w:r>
            <w:r w:rsidR="00E82624">
              <w:t xml:space="preserve"> </w:t>
            </w:r>
            <w:r w:rsidRPr="00EC5AAF">
              <w:rPr>
                <w:i/>
              </w:rPr>
              <w:t>Double the volume for S/D</w:t>
            </w:r>
          </w:p>
        </w:tc>
        <w:tc>
          <w:tcPr>
            <w:tcW w:w="771" w:type="pct"/>
            <w:tcMar>
              <w:left w:w="58" w:type="dxa"/>
              <w:right w:w="58" w:type="dxa"/>
            </w:tcMar>
            <w:vAlign w:val="center"/>
          </w:tcPr>
          <w:p w14:paraId="11B4A2B5" w14:textId="4867CB95" w:rsidR="000679AD" w:rsidRPr="00EC5AAF" w:rsidRDefault="000679AD" w:rsidP="000679AD">
            <w:pPr>
              <w:pStyle w:val="TableText"/>
            </w:pPr>
            <w:r w:rsidRPr="00EC5AAF">
              <w:t>HNO</w:t>
            </w:r>
            <w:r w:rsidRPr="00EC5AAF">
              <w:rPr>
                <w:vertAlign w:val="subscript"/>
              </w:rPr>
              <w:t>3</w:t>
            </w:r>
            <w:r w:rsidRPr="00EC5AAF">
              <w:t xml:space="preserve"> to pH&lt;2, Iced to ≤6ºC, not frozen</w:t>
            </w:r>
          </w:p>
        </w:tc>
        <w:tc>
          <w:tcPr>
            <w:tcW w:w="718" w:type="pct"/>
            <w:tcMar>
              <w:left w:w="58" w:type="dxa"/>
              <w:right w:w="58" w:type="dxa"/>
            </w:tcMar>
            <w:vAlign w:val="center"/>
          </w:tcPr>
          <w:p w14:paraId="59D2C162" w14:textId="48C5BCD9" w:rsidR="000679AD" w:rsidRPr="00EC5AAF" w:rsidRDefault="000679AD" w:rsidP="000679AD">
            <w:pPr>
              <w:pStyle w:val="TableText"/>
            </w:pPr>
            <w:r w:rsidRPr="0079291A">
              <w:t>None</w:t>
            </w:r>
          </w:p>
        </w:tc>
        <w:tc>
          <w:tcPr>
            <w:tcW w:w="781" w:type="pct"/>
            <w:tcMar>
              <w:left w:w="58" w:type="dxa"/>
              <w:right w:w="58" w:type="dxa"/>
            </w:tcMar>
            <w:vAlign w:val="center"/>
          </w:tcPr>
          <w:p w14:paraId="0551BF52" w14:textId="42B51E1A" w:rsidR="000679AD" w:rsidRPr="00EC5AAF" w:rsidRDefault="000679AD" w:rsidP="000679AD">
            <w:pPr>
              <w:pStyle w:val="TableText"/>
            </w:pPr>
            <w:r w:rsidRPr="00EC5AAF">
              <w:t>6 months</w:t>
            </w:r>
          </w:p>
        </w:tc>
      </w:tr>
      <w:tr w:rsidR="000679AD" w:rsidRPr="003F56D3" w14:paraId="4AA58AD6" w14:textId="77777777" w:rsidTr="001F3707">
        <w:trPr>
          <w:cantSplit/>
        </w:trPr>
        <w:tc>
          <w:tcPr>
            <w:tcW w:w="823" w:type="pct"/>
            <w:tcMar>
              <w:left w:w="58" w:type="dxa"/>
              <w:right w:w="58" w:type="dxa"/>
            </w:tcMar>
            <w:vAlign w:val="center"/>
          </w:tcPr>
          <w:p w14:paraId="3171FC4C" w14:textId="6251B1B1" w:rsidR="000679AD" w:rsidRPr="00EC5AAF" w:rsidRDefault="000679AD" w:rsidP="000679AD">
            <w:pPr>
              <w:pStyle w:val="TableText"/>
            </w:pPr>
            <w:r w:rsidRPr="00EC5AAF">
              <w:lastRenderedPageBreak/>
              <w:t>Dissolved Metals by ICP-AES (Low) or ICP-MS (Trace)</w:t>
            </w:r>
          </w:p>
        </w:tc>
        <w:tc>
          <w:tcPr>
            <w:tcW w:w="477" w:type="pct"/>
            <w:tcMar>
              <w:left w:w="58" w:type="dxa"/>
              <w:right w:w="58" w:type="dxa"/>
            </w:tcMar>
            <w:vAlign w:val="center"/>
          </w:tcPr>
          <w:p w14:paraId="7CE8C71F" w14:textId="759AA508" w:rsidR="000679AD" w:rsidRPr="00EC5AAF" w:rsidRDefault="000679AD" w:rsidP="000679AD">
            <w:pPr>
              <w:pStyle w:val="TableText"/>
            </w:pPr>
            <w:r w:rsidRPr="00EC5AAF">
              <w:t>Water (field filtered)</w:t>
            </w:r>
          </w:p>
        </w:tc>
        <w:tc>
          <w:tcPr>
            <w:tcW w:w="718" w:type="pct"/>
            <w:tcMar>
              <w:left w:w="58" w:type="dxa"/>
              <w:right w:w="58" w:type="dxa"/>
            </w:tcMar>
            <w:vAlign w:val="center"/>
          </w:tcPr>
          <w:p w14:paraId="092BF676" w14:textId="1B20F5A6" w:rsidR="000679AD" w:rsidRPr="00EC5AAF" w:rsidRDefault="000679AD" w:rsidP="000679AD">
            <w:pPr>
              <w:pStyle w:val="TableText"/>
            </w:pPr>
            <w:r w:rsidRPr="00EC5AAF">
              <w:t xml:space="preserve">SW-846 </w:t>
            </w:r>
            <w:r w:rsidRPr="00EC5AAF">
              <w:rPr>
                <w:spacing w:val="-4"/>
              </w:rPr>
              <w:t xml:space="preserve">6010C/D </w:t>
            </w:r>
            <w:r w:rsidRPr="00EC5AAF">
              <w:t>EPA</w:t>
            </w:r>
            <w:r w:rsidRPr="00EC5AAF">
              <w:rPr>
                <w:spacing w:val="-6"/>
              </w:rPr>
              <w:t xml:space="preserve"> </w:t>
            </w:r>
            <w:r w:rsidRPr="00EC5AAF">
              <w:t>200.7/</w:t>
            </w:r>
            <w:r w:rsidRPr="00EC5AAF" w:rsidDel="0075787B">
              <w:rPr>
                <w:spacing w:val="-6"/>
              </w:rPr>
              <w:t xml:space="preserve"> </w:t>
            </w:r>
            <w:r w:rsidRPr="00EC5AAF">
              <w:t>200.8</w:t>
            </w:r>
          </w:p>
        </w:tc>
        <w:tc>
          <w:tcPr>
            <w:tcW w:w="712" w:type="pct"/>
            <w:tcMar>
              <w:left w:w="58" w:type="dxa"/>
              <w:right w:w="58" w:type="dxa"/>
            </w:tcMar>
            <w:vAlign w:val="center"/>
          </w:tcPr>
          <w:p w14:paraId="769ACCA1" w14:textId="27E5DB72" w:rsidR="000679AD" w:rsidRPr="00EC5AAF" w:rsidRDefault="000679AD" w:rsidP="000679AD">
            <w:pPr>
              <w:pStyle w:val="TableText"/>
            </w:pPr>
            <w:r w:rsidRPr="00EC5AAF">
              <w:t>One 500-ml HDPE bottle</w:t>
            </w:r>
            <w:r w:rsidR="00E82624">
              <w:t xml:space="preserve"> </w:t>
            </w:r>
            <w:r w:rsidRPr="00EC5AAF">
              <w:rPr>
                <w:i/>
              </w:rPr>
              <w:t>Double the volume for S/D</w:t>
            </w:r>
          </w:p>
        </w:tc>
        <w:tc>
          <w:tcPr>
            <w:tcW w:w="771" w:type="pct"/>
            <w:tcMar>
              <w:left w:w="58" w:type="dxa"/>
              <w:right w:w="58" w:type="dxa"/>
            </w:tcMar>
            <w:vAlign w:val="center"/>
          </w:tcPr>
          <w:p w14:paraId="2BA92C6F" w14:textId="20C847F0" w:rsidR="000679AD" w:rsidRPr="00EC5AAF" w:rsidRDefault="000679AD" w:rsidP="000679AD">
            <w:pPr>
              <w:pStyle w:val="TableText"/>
            </w:pPr>
            <w:r w:rsidRPr="00AF6900">
              <w:t xml:space="preserve">Sample must be filtered through </w:t>
            </w:r>
            <w:r w:rsidR="007E4B90" w:rsidRPr="00AF6900">
              <w:t>0.45-micron</w:t>
            </w:r>
            <w:r w:rsidRPr="00AF6900">
              <w:t xml:space="preserve"> filter prior to preserving with </w:t>
            </w:r>
            <w:r w:rsidRPr="00EC5AAF">
              <w:t>HNO</w:t>
            </w:r>
            <w:r w:rsidRPr="00EC5AAF">
              <w:rPr>
                <w:vertAlign w:val="subscript"/>
              </w:rPr>
              <w:t>3</w:t>
            </w:r>
            <w:r w:rsidRPr="00EC5AAF">
              <w:t xml:space="preserve"> to pH&lt;2, Iced to ≤6ºC, not frozen</w:t>
            </w:r>
          </w:p>
        </w:tc>
        <w:tc>
          <w:tcPr>
            <w:tcW w:w="718" w:type="pct"/>
            <w:tcMar>
              <w:left w:w="58" w:type="dxa"/>
              <w:right w:w="58" w:type="dxa"/>
            </w:tcMar>
            <w:vAlign w:val="center"/>
          </w:tcPr>
          <w:p w14:paraId="141A6030" w14:textId="5ADB02FD" w:rsidR="000679AD" w:rsidRPr="00EC5AAF" w:rsidRDefault="000679AD" w:rsidP="000679AD">
            <w:pPr>
              <w:pStyle w:val="TableText"/>
            </w:pPr>
            <w:r w:rsidRPr="0079291A">
              <w:t>None</w:t>
            </w:r>
          </w:p>
        </w:tc>
        <w:tc>
          <w:tcPr>
            <w:tcW w:w="781" w:type="pct"/>
            <w:tcMar>
              <w:left w:w="58" w:type="dxa"/>
              <w:right w:w="58" w:type="dxa"/>
            </w:tcMar>
            <w:vAlign w:val="center"/>
          </w:tcPr>
          <w:p w14:paraId="52E8DE50" w14:textId="39509CAB" w:rsidR="000679AD" w:rsidRPr="00EC5AAF" w:rsidRDefault="000679AD" w:rsidP="000679AD">
            <w:pPr>
              <w:pStyle w:val="TableText"/>
            </w:pPr>
            <w:r w:rsidRPr="00EC5AAF">
              <w:t>6 months</w:t>
            </w:r>
          </w:p>
        </w:tc>
      </w:tr>
      <w:tr w:rsidR="000679AD" w:rsidRPr="003F56D3" w14:paraId="2790DED6" w14:textId="77777777" w:rsidTr="001F3707">
        <w:trPr>
          <w:cantSplit/>
        </w:trPr>
        <w:tc>
          <w:tcPr>
            <w:tcW w:w="823" w:type="pct"/>
            <w:tcMar>
              <w:left w:w="58" w:type="dxa"/>
              <w:right w:w="58" w:type="dxa"/>
            </w:tcMar>
            <w:vAlign w:val="center"/>
          </w:tcPr>
          <w:p w14:paraId="4BCC2389" w14:textId="5A22FA49" w:rsidR="000679AD" w:rsidRPr="00EC5AAF" w:rsidRDefault="000679AD" w:rsidP="000679AD">
            <w:pPr>
              <w:pStyle w:val="TableText"/>
            </w:pPr>
            <w:r w:rsidRPr="00EC5AAF">
              <w:t>Dissolved Metals by ICP-AES (Low) or ICP-MS (Trace)</w:t>
            </w:r>
          </w:p>
        </w:tc>
        <w:tc>
          <w:tcPr>
            <w:tcW w:w="477" w:type="pct"/>
            <w:tcMar>
              <w:left w:w="58" w:type="dxa"/>
              <w:right w:w="58" w:type="dxa"/>
            </w:tcMar>
            <w:vAlign w:val="center"/>
          </w:tcPr>
          <w:p w14:paraId="717C18E8" w14:textId="59682207" w:rsidR="000679AD" w:rsidRPr="00EC5AAF" w:rsidRDefault="000679AD" w:rsidP="000679AD">
            <w:pPr>
              <w:pStyle w:val="TableText"/>
            </w:pPr>
            <w:r w:rsidRPr="00EC5AAF">
              <w:t>Water (not field filtered)</w:t>
            </w:r>
          </w:p>
        </w:tc>
        <w:tc>
          <w:tcPr>
            <w:tcW w:w="718" w:type="pct"/>
            <w:tcMar>
              <w:left w:w="58" w:type="dxa"/>
              <w:right w:w="58" w:type="dxa"/>
            </w:tcMar>
            <w:vAlign w:val="center"/>
          </w:tcPr>
          <w:p w14:paraId="40D469D4" w14:textId="6C3ED148" w:rsidR="000679AD" w:rsidRPr="00EC5AAF" w:rsidRDefault="000679AD" w:rsidP="000679AD">
            <w:pPr>
              <w:pStyle w:val="TableText"/>
            </w:pPr>
            <w:r w:rsidRPr="00EC5AAF">
              <w:t xml:space="preserve">SW-846 </w:t>
            </w:r>
            <w:r w:rsidRPr="00EC5AAF">
              <w:rPr>
                <w:spacing w:val="-4"/>
              </w:rPr>
              <w:t xml:space="preserve">6010C/D </w:t>
            </w:r>
            <w:r w:rsidRPr="00EC5AAF">
              <w:t>EPA</w:t>
            </w:r>
            <w:r w:rsidRPr="00EC5AAF">
              <w:rPr>
                <w:spacing w:val="-6"/>
              </w:rPr>
              <w:t xml:space="preserve"> </w:t>
            </w:r>
            <w:r w:rsidRPr="00EC5AAF">
              <w:t>200.7/</w:t>
            </w:r>
            <w:r w:rsidRPr="00EC5AAF" w:rsidDel="0075787B">
              <w:rPr>
                <w:spacing w:val="-6"/>
              </w:rPr>
              <w:t xml:space="preserve"> </w:t>
            </w:r>
            <w:r w:rsidRPr="00EC5AAF">
              <w:t>200.8</w:t>
            </w:r>
          </w:p>
        </w:tc>
        <w:tc>
          <w:tcPr>
            <w:tcW w:w="712" w:type="pct"/>
            <w:tcMar>
              <w:left w:w="58" w:type="dxa"/>
              <w:right w:w="58" w:type="dxa"/>
            </w:tcMar>
            <w:vAlign w:val="center"/>
          </w:tcPr>
          <w:p w14:paraId="2FECB312" w14:textId="2B7F5478" w:rsidR="000679AD" w:rsidRPr="00EC5AAF" w:rsidRDefault="000679AD" w:rsidP="000679AD">
            <w:pPr>
              <w:pStyle w:val="TableText"/>
            </w:pPr>
            <w:r w:rsidRPr="00EC5AAF">
              <w:t xml:space="preserve">One </w:t>
            </w:r>
            <w:r>
              <w:t>500</w:t>
            </w:r>
            <w:r w:rsidRPr="00EC5AAF">
              <w:t>-</w:t>
            </w:r>
            <w:r>
              <w:t>ml</w:t>
            </w:r>
            <w:r w:rsidRPr="00EC5AAF">
              <w:t xml:space="preserve"> HDPE </w:t>
            </w:r>
            <w:r w:rsidRPr="00EC5AAF">
              <w:rPr>
                <w:i/>
              </w:rPr>
              <w:t>Double the volume for S/D</w:t>
            </w:r>
          </w:p>
        </w:tc>
        <w:tc>
          <w:tcPr>
            <w:tcW w:w="771" w:type="pct"/>
            <w:tcMar>
              <w:left w:w="58" w:type="dxa"/>
              <w:right w:w="58" w:type="dxa"/>
            </w:tcMar>
            <w:vAlign w:val="center"/>
          </w:tcPr>
          <w:p w14:paraId="269E9734" w14:textId="21C7D7F4" w:rsidR="000679AD" w:rsidRPr="00EC5AAF" w:rsidRDefault="000679AD" w:rsidP="000679AD">
            <w:pPr>
              <w:pStyle w:val="TableText"/>
            </w:pPr>
            <w:r w:rsidRPr="00EC5AAF">
              <w:t>Iced to ≤6ºC, not frozen</w:t>
            </w:r>
          </w:p>
        </w:tc>
        <w:tc>
          <w:tcPr>
            <w:tcW w:w="718" w:type="pct"/>
            <w:tcMar>
              <w:left w:w="58" w:type="dxa"/>
              <w:right w:w="58" w:type="dxa"/>
            </w:tcMar>
            <w:vAlign w:val="center"/>
          </w:tcPr>
          <w:p w14:paraId="2D1B5B51" w14:textId="2E152F9E" w:rsidR="000679AD" w:rsidRPr="00EC5AAF" w:rsidRDefault="000679AD" w:rsidP="000679AD">
            <w:pPr>
              <w:pStyle w:val="TableText"/>
            </w:pPr>
            <w:r w:rsidRPr="0079291A">
              <w:t>None</w:t>
            </w:r>
          </w:p>
        </w:tc>
        <w:tc>
          <w:tcPr>
            <w:tcW w:w="781" w:type="pct"/>
            <w:tcMar>
              <w:left w:w="58" w:type="dxa"/>
              <w:right w:w="58" w:type="dxa"/>
            </w:tcMar>
            <w:vAlign w:val="center"/>
          </w:tcPr>
          <w:p w14:paraId="0D8AF976" w14:textId="64972210" w:rsidR="000679AD" w:rsidRPr="00EC5AAF" w:rsidRDefault="000679AD" w:rsidP="000679AD">
            <w:pPr>
              <w:pStyle w:val="TableText"/>
            </w:pPr>
            <w:r w:rsidRPr="00EC5AAF">
              <w:t>6 months</w:t>
            </w:r>
          </w:p>
        </w:tc>
      </w:tr>
      <w:tr w:rsidR="000679AD" w:rsidRPr="003F56D3" w14:paraId="581C7975" w14:textId="77777777" w:rsidTr="001F3707">
        <w:trPr>
          <w:cantSplit/>
        </w:trPr>
        <w:tc>
          <w:tcPr>
            <w:tcW w:w="823" w:type="pct"/>
            <w:tcMar>
              <w:left w:w="58" w:type="dxa"/>
              <w:right w:w="58" w:type="dxa"/>
            </w:tcMar>
            <w:vAlign w:val="center"/>
          </w:tcPr>
          <w:p w14:paraId="7BC18FB4" w14:textId="6DE8F6F3" w:rsidR="000679AD" w:rsidRPr="00EC5AAF" w:rsidRDefault="000679AD" w:rsidP="000679AD">
            <w:pPr>
              <w:pStyle w:val="TableText"/>
            </w:pPr>
            <w:r w:rsidRPr="00EC5AAF">
              <w:t>Mercury (Low)</w:t>
            </w:r>
          </w:p>
        </w:tc>
        <w:tc>
          <w:tcPr>
            <w:tcW w:w="477" w:type="pct"/>
            <w:tcMar>
              <w:left w:w="58" w:type="dxa"/>
              <w:right w:w="58" w:type="dxa"/>
            </w:tcMar>
            <w:vAlign w:val="center"/>
          </w:tcPr>
          <w:p w14:paraId="4BB2F609" w14:textId="1D56B214" w:rsidR="000679AD" w:rsidRPr="00EC5AAF" w:rsidRDefault="000679AD" w:rsidP="000679AD">
            <w:pPr>
              <w:pStyle w:val="TableText"/>
            </w:pPr>
            <w:r w:rsidRPr="00EC5AAF">
              <w:t>Soil</w:t>
            </w:r>
          </w:p>
        </w:tc>
        <w:tc>
          <w:tcPr>
            <w:tcW w:w="718" w:type="pct"/>
            <w:tcMar>
              <w:left w:w="58" w:type="dxa"/>
              <w:right w:w="58" w:type="dxa"/>
            </w:tcMar>
            <w:vAlign w:val="center"/>
          </w:tcPr>
          <w:p w14:paraId="2B9584AC" w14:textId="465EF801" w:rsidR="000679AD" w:rsidRPr="00EC5AAF" w:rsidRDefault="000679AD" w:rsidP="000679AD">
            <w:pPr>
              <w:pStyle w:val="TableText"/>
            </w:pPr>
            <w:r w:rsidRPr="00EC5AAF">
              <w:t>SW-846 7471B</w:t>
            </w:r>
          </w:p>
        </w:tc>
        <w:tc>
          <w:tcPr>
            <w:tcW w:w="712" w:type="pct"/>
            <w:tcMar>
              <w:left w:w="58" w:type="dxa"/>
              <w:right w:w="58" w:type="dxa"/>
            </w:tcMar>
            <w:vAlign w:val="center"/>
          </w:tcPr>
          <w:p w14:paraId="220F8650" w14:textId="16E5BF73" w:rsidR="000679AD" w:rsidRPr="00EC5AAF" w:rsidRDefault="000679AD" w:rsidP="000679AD">
            <w:pPr>
              <w:pStyle w:val="TableText"/>
            </w:pPr>
            <w:r w:rsidRPr="00EC5AAF">
              <w:t>One 4-oz glass wide mouth jar</w:t>
            </w:r>
            <w:r w:rsidR="00E82624">
              <w:t xml:space="preserve"> </w:t>
            </w:r>
            <w:r w:rsidRPr="00EC5AAF">
              <w:rPr>
                <w:i/>
              </w:rPr>
              <w:t>No extra volume needed for S/D</w:t>
            </w:r>
          </w:p>
        </w:tc>
        <w:tc>
          <w:tcPr>
            <w:tcW w:w="771" w:type="pct"/>
            <w:tcMar>
              <w:left w:w="58" w:type="dxa"/>
              <w:right w:w="58" w:type="dxa"/>
            </w:tcMar>
            <w:vAlign w:val="center"/>
          </w:tcPr>
          <w:p w14:paraId="48A07E02" w14:textId="15DBECCA" w:rsidR="000679AD" w:rsidRPr="00EC5AAF" w:rsidRDefault="000679AD" w:rsidP="000679AD">
            <w:pPr>
              <w:pStyle w:val="TableText"/>
            </w:pPr>
            <w:r w:rsidRPr="00EC5AAF">
              <w:t>Iced to ≤6ºC, not frozen</w:t>
            </w:r>
          </w:p>
        </w:tc>
        <w:tc>
          <w:tcPr>
            <w:tcW w:w="718" w:type="pct"/>
            <w:tcMar>
              <w:left w:w="58" w:type="dxa"/>
              <w:right w:w="58" w:type="dxa"/>
            </w:tcMar>
            <w:vAlign w:val="center"/>
          </w:tcPr>
          <w:p w14:paraId="500EEF7D" w14:textId="34AC1467" w:rsidR="000679AD" w:rsidRPr="00EC5AAF" w:rsidRDefault="000679AD" w:rsidP="000679AD">
            <w:pPr>
              <w:pStyle w:val="TableText"/>
            </w:pPr>
            <w:r w:rsidRPr="0079291A">
              <w:t>None</w:t>
            </w:r>
          </w:p>
        </w:tc>
        <w:tc>
          <w:tcPr>
            <w:tcW w:w="781" w:type="pct"/>
            <w:tcMar>
              <w:left w:w="58" w:type="dxa"/>
              <w:right w:w="58" w:type="dxa"/>
            </w:tcMar>
            <w:vAlign w:val="center"/>
          </w:tcPr>
          <w:p w14:paraId="6806634D" w14:textId="76DB1E12" w:rsidR="000679AD" w:rsidRPr="00EC5AAF" w:rsidRDefault="000679AD" w:rsidP="000679AD">
            <w:pPr>
              <w:pStyle w:val="TableText"/>
            </w:pPr>
            <w:r w:rsidRPr="00EC5AAF">
              <w:t>28 days</w:t>
            </w:r>
          </w:p>
        </w:tc>
      </w:tr>
      <w:tr w:rsidR="000679AD" w:rsidRPr="003F56D3" w14:paraId="79DE3BC9" w14:textId="77777777" w:rsidTr="001F3707">
        <w:trPr>
          <w:cantSplit/>
        </w:trPr>
        <w:tc>
          <w:tcPr>
            <w:tcW w:w="823" w:type="pct"/>
            <w:tcMar>
              <w:left w:w="58" w:type="dxa"/>
              <w:right w:w="58" w:type="dxa"/>
            </w:tcMar>
            <w:vAlign w:val="center"/>
          </w:tcPr>
          <w:p w14:paraId="576C5A57" w14:textId="4F1D9C7D" w:rsidR="000679AD" w:rsidRPr="00EC5AAF" w:rsidRDefault="000679AD" w:rsidP="000679AD">
            <w:pPr>
              <w:pStyle w:val="TableText"/>
            </w:pPr>
            <w:r w:rsidRPr="00EC5AAF">
              <w:t>Mercury (Low)</w:t>
            </w:r>
          </w:p>
        </w:tc>
        <w:tc>
          <w:tcPr>
            <w:tcW w:w="477" w:type="pct"/>
            <w:tcMar>
              <w:left w:w="58" w:type="dxa"/>
              <w:right w:w="58" w:type="dxa"/>
            </w:tcMar>
            <w:vAlign w:val="center"/>
          </w:tcPr>
          <w:p w14:paraId="72D29777" w14:textId="3E093C4E" w:rsidR="000679AD" w:rsidRPr="00EC5AAF" w:rsidRDefault="000679AD" w:rsidP="000679AD">
            <w:pPr>
              <w:pStyle w:val="TableText"/>
            </w:pPr>
            <w:r w:rsidRPr="00EC5AAF">
              <w:t>Water</w:t>
            </w:r>
          </w:p>
        </w:tc>
        <w:tc>
          <w:tcPr>
            <w:tcW w:w="718" w:type="pct"/>
            <w:tcMar>
              <w:left w:w="58" w:type="dxa"/>
              <w:right w:w="58" w:type="dxa"/>
            </w:tcMar>
            <w:vAlign w:val="center"/>
          </w:tcPr>
          <w:p w14:paraId="1409A499" w14:textId="15A93293" w:rsidR="000679AD" w:rsidRPr="00EC5AAF" w:rsidRDefault="000679AD" w:rsidP="000679AD">
            <w:pPr>
              <w:pStyle w:val="TableText"/>
            </w:pPr>
            <w:r w:rsidRPr="00EC5AAF">
              <w:t>SW-846 7470A</w:t>
            </w:r>
          </w:p>
        </w:tc>
        <w:tc>
          <w:tcPr>
            <w:tcW w:w="712" w:type="pct"/>
            <w:tcMar>
              <w:left w:w="58" w:type="dxa"/>
              <w:right w:w="58" w:type="dxa"/>
            </w:tcMar>
            <w:vAlign w:val="center"/>
          </w:tcPr>
          <w:p w14:paraId="50FC3881" w14:textId="48E7F2C9" w:rsidR="000679AD" w:rsidRPr="00EC5AAF" w:rsidRDefault="000679AD" w:rsidP="000679AD">
            <w:pPr>
              <w:pStyle w:val="TableText"/>
            </w:pPr>
            <w:r w:rsidRPr="00EC5AAF">
              <w:t>One 250-ml HDPE bottle</w:t>
            </w:r>
            <w:r w:rsidR="00E82624">
              <w:t xml:space="preserve"> </w:t>
            </w:r>
            <w:r w:rsidRPr="00EC5AAF">
              <w:rPr>
                <w:i/>
              </w:rPr>
              <w:t>Double the volume for S/D</w:t>
            </w:r>
          </w:p>
        </w:tc>
        <w:tc>
          <w:tcPr>
            <w:tcW w:w="771" w:type="pct"/>
            <w:tcMar>
              <w:left w:w="58" w:type="dxa"/>
              <w:right w:w="58" w:type="dxa"/>
            </w:tcMar>
            <w:vAlign w:val="center"/>
          </w:tcPr>
          <w:p w14:paraId="77108C2B" w14:textId="63CECC31" w:rsidR="000679AD" w:rsidRPr="00EC5AAF" w:rsidRDefault="000679AD" w:rsidP="000679AD">
            <w:pPr>
              <w:pStyle w:val="TableText"/>
            </w:pPr>
            <w:r w:rsidRPr="00EC5AAF">
              <w:t>HNO</w:t>
            </w:r>
            <w:r w:rsidRPr="00EC5AAF">
              <w:rPr>
                <w:vertAlign w:val="subscript"/>
              </w:rPr>
              <w:t>3</w:t>
            </w:r>
            <w:r w:rsidRPr="00EC5AAF">
              <w:t xml:space="preserve"> to pH&lt;2, Iced to ≤6ºC, not frozen</w:t>
            </w:r>
          </w:p>
        </w:tc>
        <w:tc>
          <w:tcPr>
            <w:tcW w:w="718" w:type="pct"/>
            <w:tcMar>
              <w:left w:w="58" w:type="dxa"/>
              <w:right w:w="58" w:type="dxa"/>
            </w:tcMar>
            <w:vAlign w:val="center"/>
          </w:tcPr>
          <w:p w14:paraId="50DE4F9F" w14:textId="75387A0C" w:rsidR="000679AD" w:rsidRPr="00EC5AAF" w:rsidRDefault="000679AD" w:rsidP="000679AD">
            <w:pPr>
              <w:pStyle w:val="TableText"/>
            </w:pPr>
            <w:r w:rsidRPr="0079291A">
              <w:t>None</w:t>
            </w:r>
          </w:p>
        </w:tc>
        <w:tc>
          <w:tcPr>
            <w:tcW w:w="781" w:type="pct"/>
            <w:tcMar>
              <w:left w:w="58" w:type="dxa"/>
              <w:right w:w="58" w:type="dxa"/>
            </w:tcMar>
            <w:vAlign w:val="center"/>
          </w:tcPr>
          <w:p w14:paraId="7BA1664B" w14:textId="51CAB2BB" w:rsidR="000679AD" w:rsidRPr="00EC5AAF" w:rsidRDefault="000679AD" w:rsidP="000679AD">
            <w:pPr>
              <w:pStyle w:val="TableText"/>
            </w:pPr>
            <w:r w:rsidRPr="00EC5AAF">
              <w:t>28 days</w:t>
            </w:r>
          </w:p>
        </w:tc>
      </w:tr>
      <w:tr w:rsidR="000679AD" w:rsidRPr="003F56D3" w14:paraId="77D8BE00" w14:textId="77777777" w:rsidTr="001F3707">
        <w:trPr>
          <w:cantSplit/>
        </w:trPr>
        <w:tc>
          <w:tcPr>
            <w:tcW w:w="823" w:type="pct"/>
            <w:tcMar>
              <w:left w:w="58" w:type="dxa"/>
              <w:right w:w="58" w:type="dxa"/>
            </w:tcMar>
            <w:vAlign w:val="center"/>
          </w:tcPr>
          <w:p w14:paraId="5DA887A0" w14:textId="2D22EBDB" w:rsidR="000679AD" w:rsidRPr="00EC5AAF" w:rsidRDefault="000679AD" w:rsidP="000679AD">
            <w:pPr>
              <w:pStyle w:val="TableText"/>
            </w:pPr>
            <w:r w:rsidRPr="00EC5AAF">
              <w:t xml:space="preserve">Total Cyanide </w:t>
            </w:r>
          </w:p>
        </w:tc>
        <w:tc>
          <w:tcPr>
            <w:tcW w:w="477" w:type="pct"/>
            <w:tcMar>
              <w:left w:w="58" w:type="dxa"/>
              <w:right w:w="58" w:type="dxa"/>
            </w:tcMar>
            <w:vAlign w:val="center"/>
          </w:tcPr>
          <w:p w14:paraId="2567FDD6" w14:textId="3676798D" w:rsidR="000679AD" w:rsidRPr="00EC5AAF" w:rsidRDefault="000679AD" w:rsidP="000679AD">
            <w:pPr>
              <w:pStyle w:val="TableText"/>
            </w:pPr>
            <w:r w:rsidRPr="00EC5AAF">
              <w:t>Soil</w:t>
            </w:r>
          </w:p>
        </w:tc>
        <w:tc>
          <w:tcPr>
            <w:tcW w:w="718" w:type="pct"/>
            <w:tcMar>
              <w:left w:w="58" w:type="dxa"/>
              <w:right w:w="58" w:type="dxa"/>
            </w:tcMar>
            <w:vAlign w:val="center"/>
          </w:tcPr>
          <w:p w14:paraId="2181C61F" w14:textId="202A3652" w:rsidR="000679AD" w:rsidRPr="00EC5AAF" w:rsidRDefault="000679AD" w:rsidP="000679AD">
            <w:pPr>
              <w:pStyle w:val="TableText"/>
            </w:pPr>
            <w:r w:rsidRPr="00EC5AAF">
              <w:t>SW-846 9012A/B</w:t>
            </w:r>
          </w:p>
        </w:tc>
        <w:tc>
          <w:tcPr>
            <w:tcW w:w="712" w:type="pct"/>
            <w:tcMar>
              <w:left w:w="58" w:type="dxa"/>
              <w:right w:w="58" w:type="dxa"/>
            </w:tcMar>
            <w:vAlign w:val="center"/>
          </w:tcPr>
          <w:p w14:paraId="0A9A62C4" w14:textId="103DFBDE" w:rsidR="000679AD" w:rsidRPr="00EC5AAF" w:rsidRDefault="000679AD" w:rsidP="000679AD">
            <w:pPr>
              <w:pStyle w:val="TableText"/>
            </w:pPr>
            <w:r w:rsidRPr="00EC5AAF">
              <w:t>One 4-oz glass wide mouth jar</w:t>
            </w:r>
            <w:r w:rsidR="00E82624">
              <w:t xml:space="preserve"> </w:t>
            </w:r>
            <w:r w:rsidRPr="00EC5AAF">
              <w:rPr>
                <w:i/>
              </w:rPr>
              <w:t>No extra volume needed for S/D</w:t>
            </w:r>
          </w:p>
        </w:tc>
        <w:tc>
          <w:tcPr>
            <w:tcW w:w="771" w:type="pct"/>
            <w:tcMar>
              <w:left w:w="58" w:type="dxa"/>
              <w:right w:w="58" w:type="dxa"/>
            </w:tcMar>
            <w:vAlign w:val="center"/>
          </w:tcPr>
          <w:p w14:paraId="5FCBA1F6" w14:textId="5883F493" w:rsidR="000679AD" w:rsidRPr="00EC5AAF" w:rsidRDefault="000679AD" w:rsidP="000679AD">
            <w:pPr>
              <w:pStyle w:val="TableText"/>
            </w:pPr>
            <w:r w:rsidRPr="00EC5AAF">
              <w:t>Iced to ≤6ºC, not frozen</w:t>
            </w:r>
          </w:p>
        </w:tc>
        <w:tc>
          <w:tcPr>
            <w:tcW w:w="718" w:type="pct"/>
            <w:tcMar>
              <w:left w:w="58" w:type="dxa"/>
              <w:right w:w="58" w:type="dxa"/>
            </w:tcMar>
            <w:vAlign w:val="center"/>
          </w:tcPr>
          <w:p w14:paraId="22115361" w14:textId="38FEC59E" w:rsidR="000679AD" w:rsidRPr="00EC5AAF" w:rsidRDefault="000679AD" w:rsidP="000679AD">
            <w:pPr>
              <w:pStyle w:val="TableText"/>
            </w:pPr>
            <w:r w:rsidRPr="0079291A">
              <w:t>None</w:t>
            </w:r>
          </w:p>
        </w:tc>
        <w:tc>
          <w:tcPr>
            <w:tcW w:w="781" w:type="pct"/>
            <w:tcMar>
              <w:left w:w="58" w:type="dxa"/>
              <w:right w:w="58" w:type="dxa"/>
            </w:tcMar>
            <w:vAlign w:val="center"/>
          </w:tcPr>
          <w:p w14:paraId="0DB87121" w14:textId="1E2AE790" w:rsidR="000679AD" w:rsidRPr="00EC5AAF" w:rsidRDefault="000679AD" w:rsidP="000679AD">
            <w:pPr>
              <w:pStyle w:val="TableText"/>
            </w:pPr>
            <w:r w:rsidRPr="00EC5AAF">
              <w:t>14 days</w:t>
            </w:r>
          </w:p>
        </w:tc>
      </w:tr>
      <w:tr w:rsidR="000679AD" w:rsidRPr="003F56D3" w14:paraId="4028A621" w14:textId="77777777" w:rsidTr="001F3707">
        <w:trPr>
          <w:cantSplit/>
        </w:trPr>
        <w:tc>
          <w:tcPr>
            <w:tcW w:w="823" w:type="pct"/>
            <w:tcMar>
              <w:left w:w="58" w:type="dxa"/>
              <w:right w:w="58" w:type="dxa"/>
            </w:tcMar>
            <w:vAlign w:val="center"/>
          </w:tcPr>
          <w:p w14:paraId="50FDFCFC" w14:textId="6F024EBC" w:rsidR="000679AD" w:rsidRPr="00EC5AAF" w:rsidRDefault="000679AD" w:rsidP="000679AD">
            <w:pPr>
              <w:pStyle w:val="TableText"/>
            </w:pPr>
            <w:r w:rsidRPr="00EC5AAF">
              <w:t>Total Cyanide (Low)</w:t>
            </w:r>
          </w:p>
        </w:tc>
        <w:tc>
          <w:tcPr>
            <w:tcW w:w="477" w:type="pct"/>
            <w:tcMar>
              <w:left w:w="58" w:type="dxa"/>
              <w:right w:w="58" w:type="dxa"/>
            </w:tcMar>
            <w:vAlign w:val="center"/>
          </w:tcPr>
          <w:p w14:paraId="3ADF3A78" w14:textId="469370D1" w:rsidR="000679AD" w:rsidRPr="00EC5AAF" w:rsidRDefault="000679AD" w:rsidP="000679AD">
            <w:pPr>
              <w:pStyle w:val="TableText"/>
            </w:pPr>
            <w:r w:rsidRPr="00EC5AAF">
              <w:t>Water</w:t>
            </w:r>
          </w:p>
        </w:tc>
        <w:tc>
          <w:tcPr>
            <w:tcW w:w="718" w:type="pct"/>
            <w:tcMar>
              <w:left w:w="58" w:type="dxa"/>
              <w:right w:w="58" w:type="dxa"/>
            </w:tcMar>
            <w:vAlign w:val="center"/>
          </w:tcPr>
          <w:p w14:paraId="20D2EF27" w14:textId="5DB2B1C3" w:rsidR="000679AD" w:rsidRPr="00EC5AAF" w:rsidRDefault="000679AD" w:rsidP="000679AD">
            <w:pPr>
              <w:pStyle w:val="TableText"/>
            </w:pPr>
            <w:r w:rsidRPr="00EC5AAF">
              <w:t>SW-846 9012A/B</w:t>
            </w:r>
          </w:p>
        </w:tc>
        <w:tc>
          <w:tcPr>
            <w:tcW w:w="712" w:type="pct"/>
            <w:tcMar>
              <w:left w:w="58" w:type="dxa"/>
              <w:right w:w="58" w:type="dxa"/>
            </w:tcMar>
            <w:vAlign w:val="center"/>
          </w:tcPr>
          <w:p w14:paraId="572D71AD" w14:textId="3389459C" w:rsidR="000679AD" w:rsidRPr="00EC5AAF" w:rsidRDefault="000679AD" w:rsidP="000679AD">
            <w:pPr>
              <w:pStyle w:val="TableText"/>
            </w:pPr>
            <w:r w:rsidRPr="00EC5AAF">
              <w:t>One 1-L HDPE bottle</w:t>
            </w:r>
            <w:r w:rsidR="00E82624">
              <w:t xml:space="preserve"> </w:t>
            </w:r>
            <w:r w:rsidRPr="00EC5AAF">
              <w:rPr>
                <w:i/>
              </w:rPr>
              <w:t>Double the volume for S/D</w:t>
            </w:r>
          </w:p>
        </w:tc>
        <w:tc>
          <w:tcPr>
            <w:tcW w:w="771" w:type="pct"/>
            <w:tcMar>
              <w:left w:w="58" w:type="dxa"/>
              <w:right w:w="58" w:type="dxa"/>
            </w:tcMar>
            <w:vAlign w:val="center"/>
          </w:tcPr>
          <w:p w14:paraId="056ED0C5" w14:textId="6E3D9BE9" w:rsidR="000679AD" w:rsidRPr="00EC5AAF" w:rsidRDefault="000679AD" w:rsidP="000679AD">
            <w:pPr>
              <w:pStyle w:val="TableText"/>
            </w:pPr>
            <w:r w:rsidRPr="00EC5AAF">
              <w:t>NaOH pH&gt;12, Iced to ≤6ºC, not frozen</w:t>
            </w:r>
          </w:p>
        </w:tc>
        <w:tc>
          <w:tcPr>
            <w:tcW w:w="718" w:type="pct"/>
            <w:tcMar>
              <w:left w:w="58" w:type="dxa"/>
              <w:right w:w="58" w:type="dxa"/>
            </w:tcMar>
            <w:vAlign w:val="center"/>
          </w:tcPr>
          <w:p w14:paraId="074BBDA8" w14:textId="62A094DE" w:rsidR="000679AD" w:rsidRPr="00EC5AAF" w:rsidRDefault="000679AD" w:rsidP="000679AD">
            <w:pPr>
              <w:pStyle w:val="TableText"/>
            </w:pPr>
            <w:r w:rsidRPr="0079291A">
              <w:t>None</w:t>
            </w:r>
          </w:p>
        </w:tc>
        <w:tc>
          <w:tcPr>
            <w:tcW w:w="781" w:type="pct"/>
            <w:tcMar>
              <w:left w:w="58" w:type="dxa"/>
              <w:right w:w="58" w:type="dxa"/>
            </w:tcMar>
            <w:vAlign w:val="center"/>
          </w:tcPr>
          <w:p w14:paraId="7FB79052" w14:textId="31F0B836" w:rsidR="000679AD" w:rsidRPr="00EC5AAF" w:rsidRDefault="000679AD" w:rsidP="000679AD">
            <w:pPr>
              <w:pStyle w:val="TableText"/>
            </w:pPr>
            <w:r w:rsidRPr="00EC5AAF">
              <w:t>14 days</w:t>
            </w:r>
          </w:p>
        </w:tc>
      </w:tr>
      <w:tr w:rsidR="00FE0423" w:rsidRPr="003F56D3" w14:paraId="0AA90558" w14:textId="77777777" w:rsidTr="001F3707">
        <w:trPr>
          <w:cantSplit/>
        </w:trPr>
        <w:tc>
          <w:tcPr>
            <w:tcW w:w="823" w:type="pct"/>
            <w:tcMar>
              <w:left w:w="58" w:type="dxa"/>
              <w:right w:w="58" w:type="dxa"/>
            </w:tcMar>
            <w:vAlign w:val="center"/>
          </w:tcPr>
          <w:p w14:paraId="727A2211" w14:textId="16AFF7F4" w:rsidR="00FE0423" w:rsidRPr="0079291A" w:rsidRDefault="00FE0423" w:rsidP="00FE0423">
            <w:pPr>
              <w:pStyle w:val="TableText"/>
            </w:pPr>
            <w:r w:rsidRPr="0079291A">
              <w:t>TCLP VOC</w:t>
            </w:r>
          </w:p>
        </w:tc>
        <w:tc>
          <w:tcPr>
            <w:tcW w:w="477" w:type="pct"/>
            <w:tcMar>
              <w:left w:w="58" w:type="dxa"/>
              <w:right w:w="58" w:type="dxa"/>
            </w:tcMar>
            <w:vAlign w:val="center"/>
          </w:tcPr>
          <w:p w14:paraId="5279DD76" w14:textId="570B6E07" w:rsidR="00FE0423" w:rsidRPr="0079291A" w:rsidRDefault="00FE0423" w:rsidP="00FE0423">
            <w:pPr>
              <w:pStyle w:val="TableText"/>
            </w:pPr>
            <w:r w:rsidRPr="0079291A">
              <w:t>Soil</w:t>
            </w:r>
          </w:p>
        </w:tc>
        <w:tc>
          <w:tcPr>
            <w:tcW w:w="718" w:type="pct"/>
            <w:tcMar>
              <w:left w:w="58" w:type="dxa"/>
              <w:right w:w="58" w:type="dxa"/>
            </w:tcMar>
            <w:vAlign w:val="center"/>
          </w:tcPr>
          <w:p w14:paraId="2831D84D" w14:textId="64025305" w:rsidR="00FE0423" w:rsidRPr="0079291A" w:rsidRDefault="00B06F94" w:rsidP="00FE0423">
            <w:pPr>
              <w:pStyle w:val="TableText"/>
            </w:pPr>
            <w:r w:rsidRPr="0079291A">
              <w:t>SW-846</w:t>
            </w:r>
            <w:r w:rsidR="00FE0423" w:rsidRPr="0079291A">
              <w:t xml:space="preserve"> 1311/</w:t>
            </w:r>
            <w:r w:rsidR="00FE0423" w:rsidRPr="0079291A" w:rsidDel="00B06F94">
              <w:t xml:space="preserve"> </w:t>
            </w:r>
            <w:r w:rsidR="00FE0423" w:rsidRPr="0079291A">
              <w:t>8260C</w:t>
            </w:r>
            <w:r w:rsidR="007D35FA" w:rsidRPr="0079291A">
              <w:t>/D</w:t>
            </w:r>
          </w:p>
        </w:tc>
        <w:tc>
          <w:tcPr>
            <w:tcW w:w="712" w:type="pct"/>
            <w:tcMar>
              <w:left w:w="58" w:type="dxa"/>
              <w:right w:w="58" w:type="dxa"/>
            </w:tcMar>
            <w:vAlign w:val="center"/>
          </w:tcPr>
          <w:p w14:paraId="1B43D30C" w14:textId="527C0E88" w:rsidR="00FE0423" w:rsidRPr="0079291A" w:rsidRDefault="0079291A" w:rsidP="00FE0423">
            <w:pPr>
              <w:pStyle w:val="TableText"/>
            </w:pPr>
            <w:r w:rsidRPr="0079291A">
              <w:t>O</w:t>
            </w:r>
            <w:r w:rsidR="00FE0423" w:rsidRPr="0079291A">
              <w:t xml:space="preserve">ne </w:t>
            </w:r>
            <w:r w:rsidR="004D6721" w:rsidRPr="0079291A">
              <w:t>4</w:t>
            </w:r>
            <w:r w:rsidR="00FE0423" w:rsidRPr="0079291A">
              <w:t>-oz jar with PTFE</w:t>
            </w:r>
            <w:r w:rsidR="00593199">
              <w:t>-lined</w:t>
            </w:r>
            <w:r w:rsidR="00FE0423" w:rsidRPr="0079291A">
              <w:t xml:space="preserve"> septum lid</w:t>
            </w:r>
          </w:p>
        </w:tc>
        <w:tc>
          <w:tcPr>
            <w:tcW w:w="771" w:type="pct"/>
            <w:tcMar>
              <w:left w:w="58" w:type="dxa"/>
              <w:right w:w="58" w:type="dxa"/>
            </w:tcMar>
            <w:vAlign w:val="center"/>
          </w:tcPr>
          <w:p w14:paraId="14043B5E" w14:textId="47EDAE53"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01664DFC" w14:textId="361D7C2C" w:rsidR="00FE0423" w:rsidRPr="0079291A" w:rsidRDefault="00FE0423" w:rsidP="00FE0423">
            <w:pPr>
              <w:pStyle w:val="TableText"/>
            </w:pPr>
            <w:r w:rsidRPr="0079291A">
              <w:t>14 days (sampling to TCLP ZHE extraction)</w:t>
            </w:r>
          </w:p>
        </w:tc>
        <w:tc>
          <w:tcPr>
            <w:tcW w:w="781" w:type="pct"/>
            <w:tcMar>
              <w:left w:w="58" w:type="dxa"/>
              <w:right w:w="58" w:type="dxa"/>
            </w:tcMar>
            <w:vAlign w:val="center"/>
          </w:tcPr>
          <w:p w14:paraId="4CCA5EF0" w14:textId="411AE353" w:rsidR="00FE0423" w:rsidRPr="0079291A" w:rsidRDefault="00FE0423" w:rsidP="00FE0423">
            <w:pPr>
              <w:pStyle w:val="TableText"/>
            </w:pPr>
            <w:r w:rsidRPr="0079291A">
              <w:t>14 days (TCLP extraction to analysis)</w:t>
            </w:r>
          </w:p>
        </w:tc>
      </w:tr>
      <w:tr w:rsidR="00FE0423" w:rsidRPr="003F56D3" w14:paraId="76DBB451" w14:textId="77777777" w:rsidTr="001F3707">
        <w:trPr>
          <w:cantSplit/>
        </w:trPr>
        <w:tc>
          <w:tcPr>
            <w:tcW w:w="823" w:type="pct"/>
            <w:tcMar>
              <w:left w:w="58" w:type="dxa"/>
              <w:right w:w="58" w:type="dxa"/>
            </w:tcMar>
            <w:vAlign w:val="center"/>
          </w:tcPr>
          <w:p w14:paraId="113EABFB" w14:textId="3341BB6F" w:rsidR="00FE0423" w:rsidRPr="0079291A" w:rsidRDefault="00FE0423" w:rsidP="00FE0423">
            <w:pPr>
              <w:pStyle w:val="TableText"/>
            </w:pPr>
            <w:r w:rsidRPr="0079291A">
              <w:t>TCLP Organic extractables: SVOC, Pesticide, Herbicide (any or all)</w:t>
            </w:r>
          </w:p>
        </w:tc>
        <w:tc>
          <w:tcPr>
            <w:tcW w:w="477" w:type="pct"/>
            <w:tcMar>
              <w:left w:w="58" w:type="dxa"/>
              <w:right w:w="58" w:type="dxa"/>
            </w:tcMar>
            <w:vAlign w:val="center"/>
          </w:tcPr>
          <w:p w14:paraId="2C5879B4" w14:textId="5C2A6E5D" w:rsidR="00FE0423" w:rsidRPr="0079291A" w:rsidRDefault="00FE0423" w:rsidP="00FE0423">
            <w:pPr>
              <w:pStyle w:val="TableText"/>
            </w:pPr>
            <w:r w:rsidRPr="0079291A">
              <w:t>Soil</w:t>
            </w:r>
          </w:p>
        </w:tc>
        <w:tc>
          <w:tcPr>
            <w:tcW w:w="718" w:type="pct"/>
            <w:tcMar>
              <w:left w:w="58" w:type="dxa"/>
              <w:right w:w="58" w:type="dxa"/>
            </w:tcMar>
            <w:vAlign w:val="center"/>
          </w:tcPr>
          <w:p w14:paraId="5941A6BC" w14:textId="1DC5C331" w:rsidR="00FE0423" w:rsidRPr="0079291A" w:rsidRDefault="00B06F94" w:rsidP="00FE0423">
            <w:pPr>
              <w:pStyle w:val="TableText"/>
            </w:pPr>
            <w:r w:rsidRPr="0079291A">
              <w:t>SW-846</w:t>
            </w:r>
            <w:r w:rsidR="00FE0423" w:rsidRPr="0079291A">
              <w:t xml:space="preserve"> 1311/ </w:t>
            </w:r>
            <w:r w:rsidR="00FE0423" w:rsidRPr="0079291A">
              <w:rPr>
                <w:spacing w:val="-5"/>
              </w:rPr>
              <w:t xml:space="preserve"> </w:t>
            </w:r>
            <w:r w:rsidR="00FE0423" w:rsidRPr="0079291A">
              <w:t>82</w:t>
            </w:r>
            <w:r w:rsidR="0003450D" w:rsidRPr="0079291A">
              <w:t>7</w:t>
            </w:r>
            <w:r w:rsidR="00FE0423" w:rsidRPr="0079291A">
              <w:t>0</w:t>
            </w:r>
            <w:r w:rsidR="00C96249" w:rsidRPr="0079291A">
              <w:t>D/E</w:t>
            </w:r>
            <w:r w:rsidR="00FE0423" w:rsidRPr="0079291A">
              <w:t>,</w:t>
            </w:r>
            <w:r w:rsidR="00DE0924" w:rsidRPr="0079291A">
              <w:t xml:space="preserve"> </w:t>
            </w:r>
            <w:r w:rsidR="00FE0423" w:rsidRPr="0079291A">
              <w:rPr>
                <w:spacing w:val="-6"/>
              </w:rPr>
              <w:t xml:space="preserve"> </w:t>
            </w:r>
            <w:r w:rsidR="00FE0423" w:rsidRPr="0079291A">
              <w:t>8081</w:t>
            </w:r>
            <w:r w:rsidR="007B6C68" w:rsidRPr="0079291A">
              <w:t>B</w:t>
            </w:r>
            <w:r w:rsidR="00963BD7" w:rsidRPr="0079291A">
              <w:t>, 8151A</w:t>
            </w:r>
          </w:p>
        </w:tc>
        <w:tc>
          <w:tcPr>
            <w:tcW w:w="712" w:type="pct"/>
            <w:tcMar>
              <w:left w:w="58" w:type="dxa"/>
              <w:right w:w="58" w:type="dxa"/>
            </w:tcMar>
            <w:vAlign w:val="center"/>
          </w:tcPr>
          <w:p w14:paraId="46A66AEA" w14:textId="46DDEFEA" w:rsidR="00FE0423" w:rsidRPr="0079291A" w:rsidRDefault="00FE0423" w:rsidP="00FE0423">
            <w:pPr>
              <w:pStyle w:val="TableText"/>
            </w:pPr>
            <w:r w:rsidRPr="0079291A">
              <w:t xml:space="preserve">One 8-oz. wide mouth glass jar </w:t>
            </w:r>
          </w:p>
        </w:tc>
        <w:tc>
          <w:tcPr>
            <w:tcW w:w="771" w:type="pct"/>
            <w:tcMar>
              <w:left w:w="58" w:type="dxa"/>
              <w:right w:w="58" w:type="dxa"/>
            </w:tcMar>
            <w:vAlign w:val="center"/>
          </w:tcPr>
          <w:p w14:paraId="79606D12" w14:textId="7996C194"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0345321F" w14:textId="2A15E69E" w:rsidR="00FE0423" w:rsidRPr="0079291A" w:rsidRDefault="00FE0423" w:rsidP="00FE0423">
            <w:pPr>
              <w:pStyle w:val="TableText"/>
            </w:pPr>
            <w:r w:rsidRPr="0079291A">
              <w:t>14 days (sampling to TCLP extraction) and 7 days (TCLP extraction to organic extraction for SVOCs, pesticides, or herbicides)</w:t>
            </w:r>
          </w:p>
        </w:tc>
        <w:tc>
          <w:tcPr>
            <w:tcW w:w="781" w:type="pct"/>
            <w:tcMar>
              <w:left w:w="58" w:type="dxa"/>
              <w:right w:w="58" w:type="dxa"/>
            </w:tcMar>
            <w:vAlign w:val="center"/>
          </w:tcPr>
          <w:p w14:paraId="10A07601" w14:textId="3F8FD17A" w:rsidR="00FE0423" w:rsidRPr="0079291A" w:rsidRDefault="00FE0423" w:rsidP="00FE0423">
            <w:pPr>
              <w:pStyle w:val="TableText"/>
            </w:pPr>
            <w:r w:rsidRPr="0079291A">
              <w:t>40 days (organic extraction to analysis)</w:t>
            </w:r>
          </w:p>
        </w:tc>
      </w:tr>
      <w:tr w:rsidR="00FE0423" w:rsidRPr="003F56D3" w14:paraId="12420874" w14:textId="77777777" w:rsidTr="001F3707">
        <w:trPr>
          <w:cantSplit/>
        </w:trPr>
        <w:tc>
          <w:tcPr>
            <w:tcW w:w="823" w:type="pct"/>
            <w:tcMar>
              <w:left w:w="58" w:type="dxa"/>
              <w:right w:w="58" w:type="dxa"/>
            </w:tcMar>
            <w:vAlign w:val="center"/>
          </w:tcPr>
          <w:p w14:paraId="65A181DB" w14:textId="14835AE0" w:rsidR="00FE0423" w:rsidRPr="0079291A" w:rsidRDefault="00FE0423" w:rsidP="00FE0423">
            <w:pPr>
              <w:pStyle w:val="TableText"/>
            </w:pPr>
            <w:r w:rsidRPr="0079291A">
              <w:lastRenderedPageBreak/>
              <w:t>TCLP Metals including mercury</w:t>
            </w:r>
          </w:p>
        </w:tc>
        <w:tc>
          <w:tcPr>
            <w:tcW w:w="477" w:type="pct"/>
            <w:tcMar>
              <w:left w:w="58" w:type="dxa"/>
              <w:right w:w="58" w:type="dxa"/>
            </w:tcMar>
            <w:vAlign w:val="center"/>
          </w:tcPr>
          <w:p w14:paraId="7FFFA744" w14:textId="2148BA93" w:rsidR="00FE0423" w:rsidRPr="0079291A" w:rsidRDefault="00FE0423" w:rsidP="00FE0423">
            <w:pPr>
              <w:pStyle w:val="TableText"/>
            </w:pPr>
            <w:r w:rsidRPr="0079291A">
              <w:t>Soil</w:t>
            </w:r>
          </w:p>
        </w:tc>
        <w:tc>
          <w:tcPr>
            <w:tcW w:w="718" w:type="pct"/>
            <w:tcMar>
              <w:left w:w="58" w:type="dxa"/>
              <w:right w:w="58" w:type="dxa"/>
            </w:tcMar>
            <w:vAlign w:val="center"/>
          </w:tcPr>
          <w:p w14:paraId="0DC0CD73" w14:textId="7C7C2DF6" w:rsidR="00FE0423" w:rsidRPr="0079291A" w:rsidRDefault="00DE0924" w:rsidP="00FE0423">
            <w:pPr>
              <w:pStyle w:val="TableText"/>
            </w:pPr>
            <w:r w:rsidRPr="0079291A">
              <w:t>SW-846</w:t>
            </w:r>
            <w:r w:rsidR="00FE0423" w:rsidRPr="0079291A">
              <w:t xml:space="preserve"> 1311/  6010C</w:t>
            </w:r>
            <w:r w:rsidR="00B6484A" w:rsidRPr="0079291A">
              <w:t>/D</w:t>
            </w:r>
            <w:r w:rsidR="00FE0423" w:rsidRPr="0079291A">
              <w:t xml:space="preserve"> and 7470A</w:t>
            </w:r>
          </w:p>
        </w:tc>
        <w:tc>
          <w:tcPr>
            <w:tcW w:w="712" w:type="pct"/>
            <w:tcMar>
              <w:left w:w="58" w:type="dxa"/>
              <w:right w:w="58" w:type="dxa"/>
            </w:tcMar>
            <w:vAlign w:val="center"/>
          </w:tcPr>
          <w:p w14:paraId="38965E10" w14:textId="4B49B7ED" w:rsidR="00FE0423" w:rsidRPr="0079291A" w:rsidRDefault="00FE0423" w:rsidP="00FE0423">
            <w:pPr>
              <w:pStyle w:val="TableText"/>
            </w:pPr>
            <w:r w:rsidRPr="0079291A">
              <w:t xml:space="preserve">One 8-oz. wide mouth glass jar </w:t>
            </w:r>
          </w:p>
        </w:tc>
        <w:tc>
          <w:tcPr>
            <w:tcW w:w="771" w:type="pct"/>
            <w:tcMar>
              <w:left w:w="58" w:type="dxa"/>
              <w:right w:w="58" w:type="dxa"/>
            </w:tcMar>
            <w:vAlign w:val="center"/>
          </w:tcPr>
          <w:p w14:paraId="7BA368DF" w14:textId="20FF30C3" w:rsidR="00FE0423" w:rsidRPr="0079291A" w:rsidRDefault="00FE0423" w:rsidP="00FE0423">
            <w:pPr>
              <w:pStyle w:val="TableText"/>
            </w:pPr>
            <w:r w:rsidRPr="0079291A">
              <w:t>Iced to ≤6ºC, not frozen</w:t>
            </w:r>
          </w:p>
        </w:tc>
        <w:tc>
          <w:tcPr>
            <w:tcW w:w="718" w:type="pct"/>
            <w:tcMar>
              <w:left w:w="58" w:type="dxa"/>
              <w:right w:w="58" w:type="dxa"/>
            </w:tcMar>
            <w:vAlign w:val="center"/>
          </w:tcPr>
          <w:p w14:paraId="46FB23C7" w14:textId="1C7A7B5B" w:rsidR="00FE0423" w:rsidRPr="0079291A" w:rsidRDefault="00FE0423" w:rsidP="00FE0423">
            <w:pPr>
              <w:pStyle w:val="TableText"/>
            </w:pPr>
            <w:r w:rsidRPr="0079291A">
              <w:t>Mercury: 28 days (sampling to</w:t>
            </w:r>
            <w:r w:rsidRPr="0079291A">
              <w:rPr>
                <w:spacing w:val="-7"/>
              </w:rPr>
              <w:t xml:space="preserve"> </w:t>
            </w:r>
            <w:r w:rsidRPr="0079291A">
              <w:t>TCLP extraction)</w:t>
            </w:r>
            <w:r w:rsidR="001A762B" w:rsidRPr="0079291A">
              <w:t>;</w:t>
            </w:r>
            <w:r w:rsidRPr="0079291A">
              <w:t xml:space="preserve"> Other metals: 180</w:t>
            </w:r>
            <w:r w:rsidRPr="0079291A">
              <w:rPr>
                <w:spacing w:val="-10"/>
              </w:rPr>
              <w:t xml:space="preserve"> </w:t>
            </w:r>
            <w:r w:rsidRPr="0079291A">
              <w:t>days (sampling to TCLP extraction)</w:t>
            </w:r>
          </w:p>
        </w:tc>
        <w:tc>
          <w:tcPr>
            <w:tcW w:w="781" w:type="pct"/>
            <w:tcMar>
              <w:left w:w="58" w:type="dxa"/>
              <w:right w:w="58" w:type="dxa"/>
            </w:tcMar>
            <w:vAlign w:val="center"/>
          </w:tcPr>
          <w:p w14:paraId="2B98715F" w14:textId="6621E9B8" w:rsidR="00FE0423" w:rsidRPr="0079291A" w:rsidRDefault="00FE0423" w:rsidP="00FE0423">
            <w:pPr>
              <w:pStyle w:val="TableText"/>
            </w:pPr>
            <w:r w:rsidRPr="0079291A">
              <w:t>Mercury: 28 days (TCLP extraction to analysis)</w:t>
            </w:r>
            <w:r w:rsidR="00A54122" w:rsidRPr="0079291A">
              <w:t>;</w:t>
            </w:r>
            <w:r w:rsidRPr="0079291A">
              <w:t>Other metals: 180 days (TCLP extraction to analysis)</w:t>
            </w:r>
          </w:p>
        </w:tc>
      </w:tr>
      <w:tr w:rsidR="00394727" w:rsidRPr="003F56D3" w14:paraId="3F1DDA37" w14:textId="77777777" w:rsidTr="001F3707">
        <w:trPr>
          <w:cantSplit/>
        </w:trPr>
        <w:tc>
          <w:tcPr>
            <w:tcW w:w="823" w:type="pct"/>
            <w:tcMar>
              <w:left w:w="58" w:type="dxa"/>
              <w:right w:w="58" w:type="dxa"/>
            </w:tcMar>
            <w:vAlign w:val="center"/>
          </w:tcPr>
          <w:p w14:paraId="1A7ACFAC" w14:textId="6FB2D4B1" w:rsidR="00394727" w:rsidRPr="0079291A" w:rsidRDefault="00394727" w:rsidP="00FE0423">
            <w:pPr>
              <w:pStyle w:val="TableText"/>
            </w:pPr>
            <w:r>
              <w:t xml:space="preserve">Asbestos </w:t>
            </w:r>
          </w:p>
        </w:tc>
        <w:tc>
          <w:tcPr>
            <w:tcW w:w="477" w:type="pct"/>
            <w:tcMar>
              <w:left w:w="58" w:type="dxa"/>
              <w:right w:w="58" w:type="dxa"/>
            </w:tcMar>
            <w:vAlign w:val="center"/>
          </w:tcPr>
          <w:p w14:paraId="747DA863" w14:textId="7665936D" w:rsidR="00394727" w:rsidRPr="0079291A" w:rsidRDefault="00394727" w:rsidP="00FE0423">
            <w:pPr>
              <w:pStyle w:val="TableText"/>
            </w:pPr>
            <w:r>
              <w:t>Soil</w:t>
            </w:r>
          </w:p>
        </w:tc>
        <w:tc>
          <w:tcPr>
            <w:tcW w:w="718" w:type="pct"/>
            <w:tcMar>
              <w:left w:w="58" w:type="dxa"/>
              <w:right w:w="58" w:type="dxa"/>
            </w:tcMar>
            <w:vAlign w:val="center"/>
          </w:tcPr>
          <w:p w14:paraId="13B1D2EE" w14:textId="2BB646B1" w:rsidR="00EC2312" w:rsidRPr="0079291A" w:rsidRDefault="00EC2312" w:rsidP="00FE0423">
            <w:pPr>
              <w:pStyle w:val="TableText"/>
            </w:pPr>
            <w:r>
              <w:t>PLM using EPA 600/R-93/116 (or equivalent) including preparation by milling similar to procedures in CARB 435</w:t>
            </w:r>
          </w:p>
        </w:tc>
        <w:tc>
          <w:tcPr>
            <w:tcW w:w="712" w:type="pct"/>
            <w:tcMar>
              <w:left w:w="58" w:type="dxa"/>
              <w:right w:w="58" w:type="dxa"/>
            </w:tcMar>
            <w:vAlign w:val="center"/>
          </w:tcPr>
          <w:p w14:paraId="27F5BCC5" w14:textId="5847B845" w:rsidR="00394727" w:rsidRPr="0079291A" w:rsidRDefault="00020851" w:rsidP="00FE0423">
            <w:pPr>
              <w:pStyle w:val="TableText"/>
            </w:pPr>
            <w:r>
              <w:t>One 1-Liter plastic bag</w:t>
            </w:r>
          </w:p>
        </w:tc>
        <w:tc>
          <w:tcPr>
            <w:tcW w:w="771" w:type="pct"/>
            <w:tcMar>
              <w:left w:w="58" w:type="dxa"/>
              <w:right w:w="58" w:type="dxa"/>
            </w:tcMar>
            <w:vAlign w:val="center"/>
          </w:tcPr>
          <w:p w14:paraId="19578FE9" w14:textId="787480C6" w:rsidR="00394727" w:rsidRPr="0079291A" w:rsidRDefault="00020851" w:rsidP="00FE0423">
            <w:pPr>
              <w:pStyle w:val="TableText"/>
            </w:pPr>
            <w:r>
              <w:t>None</w:t>
            </w:r>
          </w:p>
        </w:tc>
        <w:tc>
          <w:tcPr>
            <w:tcW w:w="718" w:type="pct"/>
            <w:tcMar>
              <w:left w:w="58" w:type="dxa"/>
              <w:right w:w="58" w:type="dxa"/>
            </w:tcMar>
            <w:vAlign w:val="center"/>
          </w:tcPr>
          <w:p w14:paraId="4F3895EA" w14:textId="56B6EAA6" w:rsidR="00394727" w:rsidRPr="0079291A" w:rsidRDefault="00020851" w:rsidP="00FE0423">
            <w:pPr>
              <w:pStyle w:val="TableText"/>
            </w:pPr>
            <w:r>
              <w:t>None</w:t>
            </w:r>
          </w:p>
        </w:tc>
        <w:tc>
          <w:tcPr>
            <w:tcW w:w="781" w:type="pct"/>
            <w:tcMar>
              <w:left w:w="58" w:type="dxa"/>
              <w:right w:w="58" w:type="dxa"/>
            </w:tcMar>
            <w:vAlign w:val="center"/>
          </w:tcPr>
          <w:p w14:paraId="48DC1BA8" w14:textId="5B136451" w:rsidR="00394727" w:rsidRPr="0079291A" w:rsidRDefault="00020851" w:rsidP="00FE0423">
            <w:pPr>
              <w:pStyle w:val="TableText"/>
            </w:pPr>
            <w:r>
              <w:t>None</w:t>
            </w:r>
          </w:p>
        </w:tc>
      </w:tr>
      <w:tr w:rsidR="00020851" w:rsidRPr="003F56D3" w14:paraId="4B30325C" w14:textId="77777777" w:rsidTr="001F3707">
        <w:trPr>
          <w:cantSplit/>
        </w:trPr>
        <w:tc>
          <w:tcPr>
            <w:tcW w:w="823" w:type="pct"/>
            <w:tcMar>
              <w:left w:w="58" w:type="dxa"/>
              <w:right w:w="58" w:type="dxa"/>
            </w:tcMar>
            <w:vAlign w:val="center"/>
          </w:tcPr>
          <w:p w14:paraId="57143438" w14:textId="5E8EDF15" w:rsidR="00020851" w:rsidRDefault="00020851" w:rsidP="00FE0423">
            <w:pPr>
              <w:pStyle w:val="TableText"/>
            </w:pPr>
            <w:r>
              <w:t xml:space="preserve">Asbestos </w:t>
            </w:r>
          </w:p>
        </w:tc>
        <w:tc>
          <w:tcPr>
            <w:tcW w:w="477" w:type="pct"/>
            <w:tcMar>
              <w:left w:w="58" w:type="dxa"/>
              <w:right w:w="58" w:type="dxa"/>
            </w:tcMar>
            <w:vAlign w:val="center"/>
          </w:tcPr>
          <w:p w14:paraId="3D24336B" w14:textId="52E1602D" w:rsidR="00020851" w:rsidRDefault="00020851" w:rsidP="00FE0423">
            <w:pPr>
              <w:pStyle w:val="TableText"/>
            </w:pPr>
            <w:r>
              <w:t>Bulk</w:t>
            </w:r>
          </w:p>
        </w:tc>
        <w:tc>
          <w:tcPr>
            <w:tcW w:w="718" w:type="pct"/>
            <w:tcMar>
              <w:left w:w="58" w:type="dxa"/>
              <w:right w:w="58" w:type="dxa"/>
            </w:tcMar>
            <w:vAlign w:val="center"/>
          </w:tcPr>
          <w:p w14:paraId="30D55901" w14:textId="7D8F8236" w:rsidR="00020851" w:rsidRPr="0079291A" w:rsidRDefault="00020851" w:rsidP="00FE0423">
            <w:pPr>
              <w:pStyle w:val="TableText"/>
            </w:pPr>
            <w:r>
              <w:t xml:space="preserve">EPA </w:t>
            </w:r>
            <w:r w:rsidR="00B45ABF">
              <w:t>600/R-93/116</w:t>
            </w:r>
          </w:p>
        </w:tc>
        <w:tc>
          <w:tcPr>
            <w:tcW w:w="712" w:type="pct"/>
            <w:tcMar>
              <w:left w:w="58" w:type="dxa"/>
              <w:right w:w="58" w:type="dxa"/>
            </w:tcMar>
            <w:vAlign w:val="center"/>
          </w:tcPr>
          <w:p w14:paraId="03C439A2" w14:textId="204096F0" w:rsidR="00020851" w:rsidRDefault="00020851" w:rsidP="00FE0423">
            <w:pPr>
              <w:pStyle w:val="TableText"/>
            </w:pPr>
            <w:r>
              <w:t>Per subcontractor SOP</w:t>
            </w:r>
          </w:p>
        </w:tc>
        <w:tc>
          <w:tcPr>
            <w:tcW w:w="771" w:type="pct"/>
            <w:tcMar>
              <w:left w:w="58" w:type="dxa"/>
              <w:right w:w="58" w:type="dxa"/>
            </w:tcMar>
            <w:vAlign w:val="center"/>
          </w:tcPr>
          <w:p w14:paraId="19E3AD28" w14:textId="2484D873" w:rsidR="00020851" w:rsidRDefault="00020851" w:rsidP="00FE0423">
            <w:pPr>
              <w:pStyle w:val="TableText"/>
            </w:pPr>
            <w:r>
              <w:t>None</w:t>
            </w:r>
          </w:p>
        </w:tc>
        <w:tc>
          <w:tcPr>
            <w:tcW w:w="718" w:type="pct"/>
            <w:tcMar>
              <w:left w:w="58" w:type="dxa"/>
              <w:right w:w="58" w:type="dxa"/>
            </w:tcMar>
            <w:vAlign w:val="center"/>
          </w:tcPr>
          <w:p w14:paraId="4E769EF0" w14:textId="495AA9CD" w:rsidR="00020851" w:rsidRDefault="00020851" w:rsidP="00FE0423">
            <w:pPr>
              <w:pStyle w:val="TableText"/>
            </w:pPr>
            <w:r>
              <w:t>None</w:t>
            </w:r>
          </w:p>
        </w:tc>
        <w:tc>
          <w:tcPr>
            <w:tcW w:w="781" w:type="pct"/>
            <w:tcMar>
              <w:left w:w="58" w:type="dxa"/>
              <w:right w:w="58" w:type="dxa"/>
            </w:tcMar>
            <w:vAlign w:val="center"/>
          </w:tcPr>
          <w:p w14:paraId="37BC3B00" w14:textId="45ED3F54" w:rsidR="00020851" w:rsidRDefault="00020851" w:rsidP="00FE0423">
            <w:pPr>
              <w:pStyle w:val="TableText"/>
            </w:pPr>
            <w:r>
              <w:t>None</w:t>
            </w:r>
          </w:p>
        </w:tc>
      </w:tr>
      <w:tr w:rsidR="00020851" w:rsidRPr="003F56D3" w14:paraId="6A496099" w14:textId="77777777" w:rsidTr="001F3707">
        <w:trPr>
          <w:cantSplit/>
        </w:trPr>
        <w:tc>
          <w:tcPr>
            <w:tcW w:w="823" w:type="pct"/>
            <w:tcMar>
              <w:left w:w="58" w:type="dxa"/>
              <w:right w:w="58" w:type="dxa"/>
            </w:tcMar>
            <w:vAlign w:val="center"/>
          </w:tcPr>
          <w:p w14:paraId="4FCB2CD7" w14:textId="1B239A79" w:rsidR="00020851" w:rsidRDefault="00020851" w:rsidP="00FE0423">
            <w:pPr>
              <w:pStyle w:val="TableText"/>
            </w:pPr>
            <w:r>
              <w:t>Lead-based paint</w:t>
            </w:r>
          </w:p>
        </w:tc>
        <w:tc>
          <w:tcPr>
            <w:tcW w:w="477" w:type="pct"/>
            <w:tcMar>
              <w:left w:w="58" w:type="dxa"/>
              <w:right w:w="58" w:type="dxa"/>
            </w:tcMar>
            <w:vAlign w:val="center"/>
          </w:tcPr>
          <w:p w14:paraId="40841B5B" w14:textId="73D430A3" w:rsidR="00020851" w:rsidRDefault="00020851" w:rsidP="00FE0423">
            <w:pPr>
              <w:pStyle w:val="TableText"/>
            </w:pPr>
            <w:r>
              <w:t>Paint chips</w:t>
            </w:r>
          </w:p>
        </w:tc>
        <w:tc>
          <w:tcPr>
            <w:tcW w:w="718" w:type="pct"/>
            <w:tcMar>
              <w:left w:w="58" w:type="dxa"/>
              <w:right w:w="58" w:type="dxa"/>
            </w:tcMar>
            <w:vAlign w:val="center"/>
          </w:tcPr>
          <w:p w14:paraId="271A5770" w14:textId="210483F3" w:rsidR="00020851" w:rsidRDefault="00B45ABF" w:rsidP="00FE0423">
            <w:pPr>
              <w:pStyle w:val="TableText"/>
            </w:pPr>
            <w:r>
              <w:t>SW-846 7000B</w:t>
            </w:r>
          </w:p>
        </w:tc>
        <w:tc>
          <w:tcPr>
            <w:tcW w:w="712" w:type="pct"/>
            <w:tcMar>
              <w:left w:w="58" w:type="dxa"/>
              <w:right w:w="58" w:type="dxa"/>
            </w:tcMar>
            <w:vAlign w:val="center"/>
          </w:tcPr>
          <w:p w14:paraId="38993450" w14:textId="059D6F4F" w:rsidR="00020851" w:rsidRDefault="00020851" w:rsidP="00FE0423">
            <w:pPr>
              <w:pStyle w:val="TableText"/>
            </w:pPr>
            <w:r>
              <w:t>Resealable baggie</w:t>
            </w:r>
            <w:r w:rsidR="00B45ABF">
              <w:t xml:space="preserve"> or centrifuge tubes</w:t>
            </w:r>
          </w:p>
        </w:tc>
        <w:tc>
          <w:tcPr>
            <w:tcW w:w="771" w:type="pct"/>
            <w:tcMar>
              <w:left w:w="58" w:type="dxa"/>
              <w:right w:w="58" w:type="dxa"/>
            </w:tcMar>
            <w:vAlign w:val="center"/>
          </w:tcPr>
          <w:p w14:paraId="6878A59F" w14:textId="484EE1D8" w:rsidR="00020851" w:rsidRDefault="00020851" w:rsidP="00FE0423">
            <w:pPr>
              <w:pStyle w:val="TableText"/>
            </w:pPr>
            <w:r>
              <w:t>None</w:t>
            </w:r>
          </w:p>
        </w:tc>
        <w:tc>
          <w:tcPr>
            <w:tcW w:w="718" w:type="pct"/>
            <w:tcMar>
              <w:left w:w="58" w:type="dxa"/>
              <w:right w:w="58" w:type="dxa"/>
            </w:tcMar>
            <w:vAlign w:val="center"/>
          </w:tcPr>
          <w:p w14:paraId="7776A651" w14:textId="152E7572" w:rsidR="00020851" w:rsidRDefault="00020851" w:rsidP="00FE0423">
            <w:pPr>
              <w:pStyle w:val="TableText"/>
            </w:pPr>
            <w:r>
              <w:t>None</w:t>
            </w:r>
          </w:p>
        </w:tc>
        <w:tc>
          <w:tcPr>
            <w:tcW w:w="781" w:type="pct"/>
            <w:tcMar>
              <w:left w:w="58" w:type="dxa"/>
              <w:right w:w="58" w:type="dxa"/>
            </w:tcMar>
            <w:vAlign w:val="center"/>
          </w:tcPr>
          <w:p w14:paraId="1DD75E4D" w14:textId="7490753E" w:rsidR="00020851" w:rsidRDefault="00020851" w:rsidP="00FE0423">
            <w:pPr>
              <w:pStyle w:val="TableText"/>
            </w:pPr>
            <w:r>
              <w:t>None</w:t>
            </w:r>
          </w:p>
        </w:tc>
      </w:tr>
    </w:tbl>
    <w:p w14:paraId="48FCB91B" w14:textId="2A0D248F" w:rsidR="00FE0423" w:rsidRPr="00D92A52" w:rsidRDefault="00FE0423" w:rsidP="00994083">
      <w:pPr>
        <w:pStyle w:val="Tablenotes"/>
        <w:ind w:left="0" w:firstLine="0"/>
      </w:pPr>
      <w:r w:rsidRPr="00D92A52">
        <w:t>Notes:</w:t>
      </w:r>
    </w:p>
    <w:p w14:paraId="18C89D7F" w14:textId="0D3C8CEE" w:rsidR="00F20A9E" w:rsidRPr="006A68EB" w:rsidRDefault="00F96644" w:rsidP="00E37C30">
      <w:pPr>
        <w:pStyle w:val="Tablenotes"/>
        <w:ind w:left="0" w:firstLine="0"/>
      </w:pPr>
      <w:r w:rsidRPr="006A68EB">
        <w:t xml:space="preserve">Container requirements in this table are based on the CLP Samplers Guide </w:t>
      </w:r>
      <w:r w:rsidR="007A6E8E">
        <w:t xml:space="preserve">and/or SW846 Chapters 3 and 4 </w:t>
      </w:r>
      <w:r w:rsidRPr="006A68EB">
        <w:t>and are considered sufficient volumes for most laboratories. Sample volumes needed by laboratories may vary depending on equipment for preparation methods used by the individual laboratories. Volumes presented in this table should be considered maximum sample amounts needed by the laboratory and include sufficient sample for re-extraction/re-digestion if needed.</w:t>
      </w:r>
    </w:p>
    <w:p w14:paraId="18C89D80" w14:textId="77777777" w:rsidR="00F20A9E" w:rsidRPr="00D92A52" w:rsidRDefault="00F96644" w:rsidP="00E37C30">
      <w:pPr>
        <w:pStyle w:val="Tablenotes"/>
        <w:ind w:left="0" w:firstLine="0"/>
      </w:pPr>
      <w:r w:rsidRPr="00D92A52">
        <w:t>Volumes for TCLP analyses in this table are adequate for soil matrices; however, waste materials with lower densities may require additional volume. Consult with the Chemist.</w:t>
      </w:r>
    </w:p>
    <w:p w14:paraId="53D1F77C" w14:textId="2B6E7D22" w:rsidR="00020851" w:rsidRDefault="00F96644" w:rsidP="00E37C30">
      <w:pPr>
        <w:pStyle w:val="Tablenotes"/>
        <w:ind w:left="0" w:firstLine="0"/>
      </w:pPr>
      <w:r w:rsidRPr="00D92A52">
        <w:t>Technical holding times for TCLP parameters are based on EPA SW-846 holding times rather than CLP holding times. If amber containers are not available for VOCs or other organic samples, protect the sample from light. All bottleware is to be QC grade with Certificates of Analysis.</w:t>
      </w:r>
      <w:r w:rsidR="00020851" w:rsidRPr="00D92A52">
        <w:t>VOA vials for soils are tared and require weighing in the field to the nearest 0.01 gram</w:t>
      </w:r>
      <w:r w:rsidR="00020851">
        <w:t>.</w:t>
      </w:r>
    </w:p>
    <w:p w14:paraId="08675AE5" w14:textId="59F79A4E" w:rsidR="00020851" w:rsidRPr="00D92A52" w:rsidRDefault="00020851" w:rsidP="00E37C30">
      <w:pPr>
        <w:pStyle w:val="Tablenotes"/>
        <w:spacing w:after="240"/>
        <w:ind w:left="0" w:firstLine="0"/>
      </w:pPr>
      <w:r>
        <w:t xml:space="preserve">Field sampling for ACM will follow Asbestos Hazard Emergency Response Act (AHERA) sampling protocols. </w:t>
      </w:r>
      <w:r w:rsidR="008D2388">
        <w:t xml:space="preserve">Bulk samples of suspected ACM and LBP will include enough volume to accurately represent these materials. </w:t>
      </w:r>
    </w:p>
    <w:p w14:paraId="7E619BFB" w14:textId="77777777" w:rsidR="00345D29" w:rsidRDefault="00345D29" w:rsidP="009D6BF9">
      <w:pPr>
        <w:pStyle w:val="Tablenotes"/>
        <w:ind w:left="0" w:firstLine="0"/>
        <w:rPr>
          <w:sz w:val="16"/>
          <w:szCs w:val="20"/>
        </w:rPr>
        <w:sectPr w:rsidR="00345D29" w:rsidSect="00AD16B6">
          <w:footerReference w:type="default" r:id="rId59"/>
          <w:type w:val="continuous"/>
          <w:pgSz w:w="15840" w:h="12240" w:orient="landscape"/>
          <w:pgMar w:top="1440" w:right="1080" w:bottom="1440" w:left="1080" w:header="720" w:footer="720" w:gutter="0"/>
          <w:cols w:space="432"/>
          <w:docGrid w:linePitch="299"/>
        </w:sectPr>
      </w:pPr>
    </w:p>
    <w:tbl>
      <w:tblPr>
        <w:tblStyle w:val="TableGrid"/>
        <w:tblW w:w="3775" w:type="dxa"/>
        <w:tblLook w:val="04A0" w:firstRow="1" w:lastRow="0" w:firstColumn="1" w:lastColumn="0" w:noHBand="0" w:noVBand="1"/>
      </w:tblPr>
      <w:tblGrid>
        <w:gridCol w:w="826"/>
        <w:gridCol w:w="2949"/>
      </w:tblGrid>
      <w:tr w:rsidR="001F3707" w:rsidRPr="00F062F0" w14:paraId="09078ACC" w14:textId="77777777" w:rsidTr="001F3707">
        <w:tc>
          <w:tcPr>
            <w:tcW w:w="826" w:type="dxa"/>
          </w:tcPr>
          <w:p w14:paraId="3EE1C8F1" w14:textId="77777777" w:rsidR="001F3707" w:rsidRPr="00F062F0" w:rsidRDefault="001F3707" w:rsidP="00ED149B">
            <w:pPr>
              <w:pStyle w:val="Tablenotes"/>
              <w:ind w:left="0" w:firstLine="0"/>
              <w:rPr>
                <w:sz w:val="16"/>
                <w:szCs w:val="20"/>
              </w:rPr>
            </w:pPr>
            <w:r w:rsidRPr="00F062F0">
              <w:rPr>
                <w:sz w:val="16"/>
                <w:szCs w:val="20"/>
              </w:rPr>
              <w:t>AHERA</w:t>
            </w:r>
          </w:p>
        </w:tc>
        <w:tc>
          <w:tcPr>
            <w:tcW w:w="2949" w:type="dxa"/>
          </w:tcPr>
          <w:p w14:paraId="76E6A2FC" w14:textId="77777777" w:rsidR="001F3707" w:rsidRPr="00F062F0" w:rsidRDefault="001F3707" w:rsidP="00ED149B">
            <w:pPr>
              <w:pStyle w:val="Tablenotes"/>
              <w:ind w:left="0" w:firstLine="0"/>
              <w:rPr>
                <w:sz w:val="16"/>
                <w:szCs w:val="20"/>
              </w:rPr>
            </w:pPr>
            <w:r w:rsidRPr="00F062F0">
              <w:rPr>
                <w:sz w:val="16"/>
                <w:szCs w:val="20"/>
              </w:rPr>
              <w:t xml:space="preserve">Asbestos Hazard </w:t>
            </w:r>
            <w:r>
              <w:rPr>
                <w:sz w:val="16"/>
                <w:szCs w:val="20"/>
              </w:rPr>
              <w:br/>
            </w:r>
            <w:r w:rsidRPr="00F062F0">
              <w:rPr>
                <w:sz w:val="16"/>
                <w:szCs w:val="20"/>
              </w:rPr>
              <w:t>Emergency</w:t>
            </w:r>
            <w:r>
              <w:rPr>
                <w:sz w:val="16"/>
                <w:szCs w:val="20"/>
              </w:rPr>
              <w:t xml:space="preserve"> </w:t>
            </w:r>
            <w:r w:rsidRPr="00F062F0">
              <w:rPr>
                <w:sz w:val="16"/>
                <w:szCs w:val="20"/>
              </w:rPr>
              <w:t>Response Act</w:t>
            </w:r>
          </w:p>
        </w:tc>
      </w:tr>
      <w:tr w:rsidR="001F3707" w:rsidRPr="00F062F0" w14:paraId="15F2E0D6" w14:textId="77777777" w:rsidTr="001F3707">
        <w:tc>
          <w:tcPr>
            <w:tcW w:w="826" w:type="dxa"/>
          </w:tcPr>
          <w:p w14:paraId="0164614C" w14:textId="77777777" w:rsidR="001F3707" w:rsidRPr="00F062F0" w:rsidRDefault="001F3707" w:rsidP="00ED149B">
            <w:pPr>
              <w:pStyle w:val="Tablenotes"/>
              <w:ind w:left="0" w:firstLine="0"/>
              <w:rPr>
                <w:sz w:val="16"/>
                <w:szCs w:val="20"/>
              </w:rPr>
            </w:pPr>
            <w:r w:rsidRPr="00F062F0">
              <w:rPr>
                <w:sz w:val="16"/>
                <w:szCs w:val="20"/>
              </w:rPr>
              <w:t>ASTM</w:t>
            </w:r>
          </w:p>
        </w:tc>
        <w:tc>
          <w:tcPr>
            <w:tcW w:w="2949" w:type="dxa"/>
          </w:tcPr>
          <w:p w14:paraId="02F54208" w14:textId="77777777" w:rsidR="001F3707" w:rsidRPr="00F062F0" w:rsidRDefault="001F3707" w:rsidP="00ED149B">
            <w:pPr>
              <w:pStyle w:val="Tablenotes"/>
              <w:ind w:left="0" w:firstLine="0"/>
              <w:rPr>
                <w:sz w:val="16"/>
                <w:szCs w:val="20"/>
              </w:rPr>
            </w:pPr>
            <w:r w:rsidRPr="00F062F0">
              <w:rPr>
                <w:sz w:val="16"/>
                <w:szCs w:val="20"/>
              </w:rPr>
              <w:t xml:space="preserve">American Society for </w:t>
            </w:r>
            <w:r>
              <w:rPr>
                <w:sz w:val="16"/>
                <w:szCs w:val="20"/>
              </w:rPr>
              <w:br/>
            </w:r>
            <w:r w:rsidRPr="00F062F0">
              <w:rPr>
                <w:sz w:val="16"/>
                <w:szCs w:val="20"/>
              </w:rPr>
              <w:t>Testing Materials</w:t>
            </w:r>
          </w:p>
        </w:tc>
      </w:tr>
      <w:tr w:rsidR="001F3707" w:rsidRPr="00F062F0" w14:paraId="3B8E14A7" w14:textId="77777777" w:rsidTr="001F3707">
        <w:trPr>
          <w:trHeight w:hRule="exact" w:val="432"/>
        </w:trPr>
        <w:tc>
          <w:tcPr>
            <w:tcW w:w="826" w:type="dxa"/>
          </w:tcPr>
          <w:p w14:paraId="21A82C00" w14:textId="77777777" w:rsidR="001F3707" w:rsidRPr="00F062F0" w:rsidRDefault="001F3707" w:rsidP="00ED149B">
            <w:pPr>
              <w:pStyle w:val="Tablenotes"/>
              <w:ind w:left="0" w:firstLine="0"/>
              <w:rPr>
                <w:sz w:val="16"/>
                <w:szCs w:val="20"/>
              </w:rPr>
            </w:pPr>
            <w:r w:rsidRPr="00F062F0">
              <w:rPr>
                <w:sz w:val="16"/>
                <w:szCs w:val="20"/>
              </w:rPr>
              <w:t>CARB</w:t>
            </w:r>
          </w:p>
        </w:tc>
        <w:tc>
          <w:tcPr>
            <w:tcW w:w="2949" w:type="dxa"/>
          </w:tcPr>
          <w:p w14:paraId="4BACB44F" w14:textId="77777777" w:rsidR="001F3707" w:rsidRPr="00F062F0" w:rsidRDefault="001F3707" w:rsidP="00ED149B">
            <w:pPr>
              <w:pStyle w:val="Tablenotes"/>
              <w:ind w:left="0" w:firstLine="0"/>
              <w:rPr>
                <w:sz w:val="16"/>
                <w:szCs w:val="20"/>
              </w:rPr>
            </w:pPr>
            <w:r w:rsidRPr="00F062F0">
              <w:rPr>
                <w:sz w:val="16"/>
                <w:szCs w:val="20"/>
              </w:rPr>
              <w:t>California Air Resources Board</w:t>
            </w:r>
          </w:p>
        </w:tc>
      </w:tr>
      <w:tr w:rsidR="001F3707" w:rsidRPr="00F062F0" w14:paraId="61D31F8B" w14:textId="77777777" w:rsidTr="001F3707">
        <w:tc>
          <w:tcPr>
            <w:tcW w:w="826" w:type="dxa"/>
          </w:tcPr>
          <w:p w14:paraId="54BB13A6" w14:textId="77777777" w:rsidR="001F3707" w:rsidRPr="00F062F0" w:rsidRDefault="001F3707" w:rsidP="00ED149B">
            <w:pPr>
              <w:pStyle w:val="Tablenotes"/>
              <w:ind w:left="0" w:firstLine="0"/>
              <w:rPr>
                <w:sz w:val="16"/>
                <w:szCs w:val="20"/>
              </w:rPr>
            </w:pPr>
            <w:r w:rsidRPr="00F062F0">
              <w:rPr>
                <w:sz w:val="16"/>
                <w:szCs w:val="20"/>
              </w:rPr>
              <w:t>DRO</w:t>
            </w:r>
          </w:p>
        </w:tc>
        <w:tc>
          <w:tcPr>
            <w:tcW w:w="2949" w:type="dxa"/>
          </w:tcPr>
          <w:p w14:paraId="27ED9E00" w14:textId="77777777" w:rsidR="001F3707" w:rsidRPr="00F062F0" w:rsidRDefault="001F3707" w:rsidP="00ED149B">
            <w:pPr>
              <w:pStyle w:val="Tablenotes"/>
              <w:ind w:left="0" w:firstLine="0"/>
              <w:rPr>
                <w:sz w:val="16"/>
                <w:szCs w:val="20"/>
              </w:rPr>
            </w:pPr>
            <w:r w:rsidRPr="00F062F0">
              <w:rPr>
                <w:sz w:val="16"/>
                <w:szCs w:val="20"/>
              </w:rPr>
              <w:t>Diesel-Range Organic</w:t>
            </w:r>
          </w:p>
        </w:tc>
      </w:tr>
      <w:tr w:rsidR="001F3707" w:rsidRPr="00F062F0" w14:paraId="6DE76B8E" w14:textId="77777777" w:rsidTr="001F3707">
        <w:tc>
          <w:tcPr>
            <w:tcW w:w="826" w:type="dxa"/>
          </w:tcPr>
          <w:p w14:paraId="7B6E0483" w14:textId="77777777" w:rsidR="001F3707" w:rsidRPr="00F062F0" w:rsidRDefault="001F3707" w:rsidP="00ED149B">
            <w:pPr>
              <w:pStyle w:val="Tablenotes"/>
              <w:ind w:left="0" w:firstLine="0"/>
              <w:rPr>
                <w:sz w:val="16"/>
                <w:szCs w:val="20"/>
              </w:rPr>
            </w:pPr>
            <w:r w:rsidRPr="00F062F0">
              <w:rPr>
                <w:sz w:val="16"/>
                <w:szCs w:val="20"/>
              </w:rPr>
              <w:t>GRO</w:t>
            </w:r>
          </w:p>
        </w:tc>
        <w:tc>
          <w:tcPr>
            <w:tcW w:w="2949" w:type="dxa"/>
          </w:tcPr>
          <w:p w14:paraId="46B020CE" w14:textId="77777777" w:rsidR="001F3707" w:rsidRPr="00F062F0" w:rsidRDefault="001F3707" w:rsidP="00ED149B">
            <w:pPr>
              <w:pStyle w:val="Tablenotes"/>
              <w:ind w:left="0" w:firstLine="0"/>
              <w:rPr>
                <w:sz w:val="16"/>
                <w:szCs w:val="20"/>
              </w:rPr>
            </w:pPr>
            <w:r w:rsidRPr="00F062F0">
              <w:rPr>
                <w:sz w:val="16"/>
                <w:szCs w:val="20"/>
              </w:rPr>
              <w:t>Gasoline-Range Organic</w:t>
            </w:r>
          </w:p>
        </w:tc>
      </w:tr>
      <w:tr w:rsidR="001F3707" w:rsidRPr="00F062F0" w14:paraId="2AB4D1D2" w14:textId="77777777" w:rsidTr="001F3707">
        <w:tc>
          <w:tcPr>
            <w:tcW w:w="826" w:type="dxa"/>
          </w:tcPr>
          <w:p w14:paraId="621615ED" w14:textId="77777777" w:rsidR="001F3707" w:rsidRPr="00F062F0" w:rsidRDefault="001F3707" w:rsidP="00ED149B">
            <w:pPr>
              <w:pStyle w:val="Tablenotes"/>
              <w:ind w:left="0" w:firstLine="0"/>
              <w:rPr>
                <w:sz w:val="16"/>
                <w:szCs w:val="20"/>
              </w:rPr>
            </w:pPr>
            <w:r w:rsidRPr="00F062F0">
              <w:rPr>
                <w:sz w:val="16"/>
                <w:szCs w:val="20"/>
              </w:rPr>
              <w:t>HCl</w:t>
            </w:r>
          </w:p>
        </w:tc>
        <w:tc>
          <w:tcPr>
            <w:tcW w:w="2949" w:type="dxa"/>
          </w:tcPr>
          <w:p w14:paraId="0454224F" w14:textId="77777777" w:rsidR="001F3707" w:rsidRPr="00F062F0" w:rsidRDefault="001F3707" w:rsidP="00ED149B">
            <w:pPr>
              <w:pStyle w:val="Tablenotes"/>
              <w:ind w:left="0" w:firstLine="0"/>
              <w:rPr>
                <w:sz w:val="16"/>
                <w:szCs w:val="20"/>
              </w:rPr>
            </w:pPr>
            <w:r w:rsidRPr="00F062F0">
              <w:rPr>
                <w:sz w:val="16"/>
                <w:szCs w:val="20"/>
              </w:rPr>
              <w:t>hydrochloric acid</w:t>
            </w:r>
          </w:p>
        </w:tc>
      </w:tr>
      <w:tr w:rsidR="001F3707" w:rsidRPr="00F062F0" w14:paraId="030716CE" w14:textId="77777777" w:rsidTr="001F3707">
        <w:trPr>
          <w:trHeight w:val="269"/>
        </w:trPr>
        <w:tc>
          <w:tcPr>
            <w:tcW w:w="826" w:type="dxa"/>
          </w:tcPr>
          <w:p w14:paraId="75E223B4" w14:textId="77777777" w:rsidR="001F3707" w:rsidRPr="00F062F0" w:rsidRDefault="001F3707" w:rsidP="00ED149B">
            <w:pPr>
              <w:pStyle w:val="Tablenotes"/>
              <w:ind w:left="0" w:firstLine="0"/>
              <w:rPr>
                <w:sz w:val="16"/>
                <w:szCs w:val="20"/>
              </w:rPr>
            </w:pPr>
            <w:r w:rsidRPr="00F062F0">
              <w:rPr>
                <w:sz w:val="16"/>
                <w:szCs w:val="20"/>
              </w:rPr>
              <w:t>HDPE</w:t>
            </w:r>
          </w:p>
        </w:tc>
        <w:tc>
          <w:tcPr>
            <w:tcW w:w="2949" w:type="dxa"/>
          </w:tcPr>
          <w:p w14:paraId="7F8095FD" w14:textId="77777777" w:rsidR="001F3707" w:rsidRPr="00F062F0" w:rsidRDefault="001F3707" w:rsidP="00ED149B">
            <w:pPr>
              <w:pStyle w:val="Tablenotes"/>
              <w:ind w:left="0" w:firstLine="0"/>
              <w:rPr>
                <w:sz w:val="16"/>
                <w:szCs w:val="20"/>
              </w:rPr>
            </w:pPr>
            <w:r w:rsidRPr="00F062F0">
              <w:rPr>
                <w:sz w:val="16"/>
                <w:szCs w:val="20"/>
              </w:rPr>
              <w:t>high-density polyethylene</w:t>
            </w:r>
          </w:p>
        </w:tc>
      </w:tr>
      <w:tr w:rsidR="001F3707" w:rsidRPr="00F062F0" w14:paraId="5BAD7BB1" w14:textId="77777777" w:rsidTr="001F3707">
        <w:tc>
          <w:tcPr>
            <w:tcW w:w="826" w:type="dxa"/>
          </w:tcPr>
          <w:p w14:paraId="4202951B" w14:textId="77777777" w:rsidR="001F3707" w:rsidRPr="00F062F0" w:rsidRDefault="001F3707" w:rsidP="00ED149B">
            <w:pPr>
              <w:pStyle w:val="Tablenotes"/>
              <w:ind w:left="0" w:firstLine="0"/>
              <w:rPr>
                <w:sz w:val="16"/>
                <w:szCs w:val="20"/>
              </w:rPr>
            </w:pPr>
            <w:r w:rsidRPr="00F062F0">
              <w:rPr>
                <w:sz w:val="16"/>
                <w:szCs w:val="20"/>
              </w:rPr>
              <w:t>HNO</w:t>
            </w:r>
            <w:r w:rsidRPr="00F062F0">
              <w:rPr>
                <w:sz w:val="16"/>
                <w:szCs w:val="20"/>
                <w:vertAlign w:val="subscript"/>
              </w:rPr>
              <w:t>3</w:t>
            </w:r>
          </w:p>
        </w:tc>
        <w:tc>
          <w:tcPr>
            <w:tcW w:w="2949" w:type="dxa"/>
          </w:tcPr>
          <w:p w14:paraId="781F1675" w14:textId="77777777" w:rsidR="001F3707" w:rsidRPr="00F062F0" w:rsidRDefault="001F3707" w:rsidP="00ED149B">
            <w:pPr>
              <w:pStyle w:val="Tablenotes"/>
              <w:ind w:left="0" w:firstLine="0"/>
              <w:rPr>
                <w:sz w:val="16"/>
                <w:szCs w:val="20"/>
              </w:rPr>
            </w:pPr>
            <w:r w:rsidRPr="00F062F0">
              <w:rPr>
                <w:sz w:val="16"/>
                <w:szCs w:val="20"/>
              </w:rPr>
              <w:t>nitric acid</w:t>
            </w:r>
          </w:p>
        </w:tc>
      </w:tr>
      <w:tr w:rsidR="001F3707" w:rsidRPr="00F062F0" w14:paraId="502B3754" w14:textId="77777777" w:rsidTr="001F3707">
        <w:trPr>
          <w:trHeight w:hRule="exact" w:val="576"/>
        </w:trPr>
        <w:tc>
          <w:tcPr>
            <w:tcW w:w="826" w:type="dxa"/>
          </w:tcPr>
          <w:p w14:paraId="296F1270" w14:textId="77777777" w:rsidR="001F3707" w:rsidRPr="00F062F0" w:rsidRDefault="001F3707" w:rsidP="00ED149B">
            <w:pPr>
              <w:pStyle w:val="Tablenotes"/>
              <w:ind w:left="0" w:firstLine="0"/>
              <w:rPr>
                <w:sz w:val="16"/>
                <w:szCs w:val="20"/>
              </w:rPr>
            </w:pPr>
            <w:r w:rsidRPr="00F062F0">
              <w:rPr>
                <w:sz w:val="16"/>
                <w:szCs w:val="20"/>
              </w:rPr>
              <w:t>ICP-AES</w:t>
            </w:r>
          </w:p>
        </w:tc>
        <w:tc>
          <w:tcPr>
            <w:tcW w:w="2949" w:type="dxa"/>
          </w:tcPr>
          <w:p w14:paraId="25232410" w14:textId="77777777" w:rsidR="001F3707" w:rsidRPr="00F062F0" w:rsidRDefault="001F3707" w:rsidP="00ED149B">
            <w:pPr>
              <w:pStyle w:val="Tablenotes"/>
              <w:ind w:left="0" w:firstLine="0"/>
              <w:rPr>
                <w:sz w:val="16"/>
                <w:szCs w:val="20"/>
              </w:rPr>
            </w:pPr>
            <w:r w:rsidRPr="00F062F0">
              <w:rPr>
                <w:sz w:val="16"/>
                <w:szCs w:val="20"/>
              </w:rPr>
              <w:t xml:space="preserve">Inductively Coupled </w:t>
            </w:r>
            <w:r>
              <w:rPr>
                <w:sz w:val="16"/>
                <w:szCs w:val="20"/>
              </w:rPr>
              <w:br/>
            </w:r>
            <w:r w:rsidRPr="00F062F0">
              <w:rPr>
                <w:sz w:val="16"/>
                <w:szCs w:val="20"/>
              </w:rPr>
              <w:t>Plasma-Atomic Emission Spectrometer</w:t>
            </w:r>
          </w:p>
        </w:tc>
      </w:tr>
      <w:tr w:rsidR="001F3707" w:rsidRPr="00F062F0" w14:paraId="2856E938" w14:textId="77777777" w:rsidTr="001F3707">
        <w:tc>
          <w:tcPr>
            <w:tcW w:w="826" w:type="dxa"/>
          </w:tcPr>
          <w:p w14:paraId="24F6703A" w14:textId="77777777" w:rsidR="001F3707" w:rsidRPr="00F062F0" w:rsidRDefault="001F3707" w:rsidP="00ED149B">
            <w:pPr>
              <w:pStyle w:val="Tablenotes"/>
              <w:ind w:left="0" w:firstLine="0"/>
              <w:rPr>
                <w:sz w:val="16"/>
                <w:szCs w:val="20"/>
              </w:rPr>
            </w:pPr>
            <w:r w:rsidRPr="00F062F0">
              <w:rPr>
                <w:sz w:val="16"/>
                <w:szCs w:val="20"/>
              </w:rPr>
              <w:t>ICP-MS</w:t>
            </w:r>
          </w:p>
        </w:tc>
        <w:tc>
          <w:tcPr>
            <w:tcW w:w="2949" w:type="dxa"/>
          </w:tcPr>
          <w:p w14:paraId="1D3C2B54" w14:textId="77777777" w:rsidR="001F3707" w:rsidRPr="00F062F0" w:rsidRDefault="001F3707" w:rsidP="00ED149B">
            <w:pPr>
              <w:pStyle w:val="Tablenotes"/>
              <w:ind w:left="0" w:firstLine="0"/>
              <w:rPr>
                <w:sz w:val="16"/>
                <w:szCs w:val="20"/>
              </w:rPr>
            </w:pPr>
            <w:r w:rsidRPr="00F062F0">
              <w:rPr>
                <w:sz w:val="16"/>
                <w:szCs w:val="20"/>
              </w:rPr>
              <w:t xml:space="preserve">Inductively Coupled </w:t>
            </w:r>
            <w:r>
              <w:rPr>
                <w:sz w:val="16"/>
                <w:szCs w:val="20"/>
              </w:rPr>
              <w:br/>
            </w:r>
            <w:r w:rsidRPr="00F062F0">
              <w:rPr>
                <w:sz w:val="16"/>
                <w:szCs w:val="20"/>
              </w:rPr>
              <w:t xml:space="preserve">Plasma-Mass </w:t>
            </w:r>
            <w:r>
              <w:rPr>
                <w:sz w:val="16"/>
                <w:szCs w:val="20"/>
              </w:rPr>
              <w:br/>
            </w:r>
            <w:r w:rsidRPr="00F062F0">
              <w:rPr>
                <w:sz w:val="16"/>
                <w:szCs w:val="20"/>
              </w:rPr>
              <w:t>Spectrometer</w:t>
            </w:r>
          </w:p>
        </w:tc>
      </w:tr>
      <w:tr w:rsidR="001F3707" w:rsidRPr="00F062F0" w14:paraId="0125292C" w14:textId="77777777" w:rsidTr="001F3707">
        <w:tc>
          <w:tcPr>
            <w:tcW w:w="826" w:type="dxa"/>
          </w:tcPr>
          <w:p w14:paraId="293DC98F" w14:textId="77777777" w:rsidR="001F3707" w:rsidRPr="00F062F0" w:rsidRDefault="001F3707" w:rsidP="00ED149B">
            <w:pPr>
              <w:pStyle w:val="Tablenotes"/>
              <w:ind w:left="0" w:firstLine="0"/>
              <w:rPr>
                <w:sz w:val="16"/>
                <w:szCs w:val="20"/>
              </w:rPr>
            </w:pPr>
            <w:r w:rsidRPr="00F062F0">
              <w:rPr>
                <w:sz w:val="16"/>
                <w:szCs w:val="20"/>
              </w:rPr>
              <w:t>L</w:t>
            </w:r>
          </w:p>
        </w:tc>
        <w:tc>
          <w:tcPr>
            <w:tcW w:w="2949" w:type="dxa"/>
          </w:tcPr>
          <w:p w14:paraId="426A3FFA" w14:textId="77777777" w:rsidR="001F3707" w:rsidRPr="00F062F0" w:rsidRDefault="001F3707" w:rsidP="00ED149B">
            <w:pPr>
              <w:pStyle w:val="Tablenotes"/>
              <w:ind w:left="0" w:firstLine="0"/>
              <w:rPr>
                <w:sz w:val="16"/>
                <w:szCs w:val="20"/>
              </w:rPr>
            </w:pPr>
            <w:r w:rsidRPr="00F062F0">
              <w:rPr>
                <w:sz w:val="16"/>
                <w:szCs w:val="20"/>
              </w:rPr>
              <w:t>liter</w:t>
            </w:r>
          </w:p>
        </w:tc>
      </w:tr>
      <w:tr w:rsidR="001F3707" w:rsidRPr="00F062F0" w14:paraId="1ED27504" w14:textId="77777777" w:rsidTr="001F3707">
        <w:tc>
          <w:tcPr>
            <w:tcW w:w="826" w:type="dxa"/>
          </w:tcPr>
          <w:p w14:paraId="09A93E2D" w14:textId="77777777" w:rsidR="001F3707" w:rsidRPr="00F062F0" w:rsidRDefault="001F3707" w:rsidP="00ED149B">
            <w:pPr>
              <w:pStyle w:val="Tablenotes"/>
              <w:ind w:left="0" w:firstLine="0"/>
              <w:rPr>
                <w:sz w:val="16"/>
                <w:szCs w:val="20"/>
              </w:rPr>
            </w:pPr>
            <w:r w:rsidRPr="00F062F0">
              <w:rPr>
                <w:sz w:val="16"/>
                <w:szCs w:val="20"/>
              </w:rPr>
              <w:t>MeOH</w:t>
            </w:r>
          </w:p>
        </w:tc>
        <w:tc>
          <w:tcPr>
            <w:tcW w:w="2949" w:type="dxa"/>
          </w:tcPr>
          <w:p w14:paraId="3CC2F8E0" w14:textId="77777777" w:rsidR="001F3707" w:rsidRPr="00F062F0" w:rsidRDefault="001F3707" w:rsidP="00ED149B">
            <w:pPr>
              <w:pStyle w:val="Tablenotes"/>
              <w:ind w:left="0" w:firstLine="0"/>
              <w:rPr>
                <w:sz w:val="16"/>
                <w:szCs w:val="20"/>
              </w:rPr>
            </w:pPr>
            <w:r w:rsidRPr="00F062F0">
              <w:rPr>
                <w:sz w:val="16"/>
                <w:szCs w:val="20"/>
              </w:rPr>
              <w:t>methanol</w:t>
            </w:r>
          </w:p>
        </w:tc>
      </w:tr>
      <w:tr w:rsidR="001F3707" w:rsidRPr="00F062F0" w14:paraId="3901304E" w14:textId="77777777" w:rsidTr="001F3707">
        <w:tc>
          <w:tcPr>
            <w:tcW w:w="826" w:type="dxa"/>
          </w:tcPr>
          <w:p w14:paraId="0ADFEF20" w14:textId="77777777" w:rsidR="001F3707" w:rsidRPr="00F062F0" w:rsidRDefault="001F3707" w:rsidP="00ED149B">
            <w:pPr>
              <w:pStyle w:val="Tablenotes"/>
              <w:ind w:left="0" w:firstLine="0"/>
              <w:rPr>
                <w:sz w:val="16"/>
                <w:szCs w:val="20"/>
              </w:rPr>
            </w:pPr>
            <w:r w:rsidRPr="00F062F0">
              <w:rPr>
                <w:sz w:val="16"/>
                <w:szCs w:val="20"/>
              </w:rPr>
              <w:t>mL</w:t>
            </w:r>
          </w:p>
        </w:tc>
        <w:tc>
          <w:tcPr>
            <w:tcW w:w="2949" w:type="dxa"/>
          </w:tcPr>
          <w:p w14:paraId="4BE55BD7" w14:textId="77777777" w:rsidR="001F3707" w:rsidRPr="00F062F0" w:rsidRDefault="001F3707" w:rsidP="00ED149B">
            <w:pPr>
              <w:pStyle w:val="Tablenotes"/>
              <w:ind w:left="0" w:firstLine="0"/>
              <w:rPr>
                <w:sz w:val="16"/>
                <w:szCs w:val="20"/>
              </w:rPr>
            </w:pPr>
            <w:r w:rsidRPr="00F062F0">
              <w:rPr>
                <w:sz w:val="16"/>
                <w:szCs w:val="20"/>
              </w:rPr>
              <w:t>milliliter</w:t>
            </w:r>
          </w:p>
        </w:tc>
      </w:tr>
      <w:tr w:rsidR="001F3707" w:rsidRPr="00F062F0" w14:paraId="78822A0A" w14:textId="77777777" w:rsidTr="001F3707">
        <w:tc>
          <w:tcPr>
            <w:tcW w:w="826" w:type="dxa"/>
          </w:tcPr>
          <w:p w14:paraId="7DA6FB12" w14:textId="77777777" w:rsidR="001F3707" w:rsidRPr="00F062F0" w:rsidRDefault="001F3707" w:rsidP="00ED149B">
            <w:pPr>
              <w:pStyle w:val="Tablenotes"/>
              <w:ind w:left="0" w:firstLine="0"/>
              <w:rPr>
                <w:sz w:val="16"/>
                <w:szCs w:val="20"/>
              </w:rPr>
            </w:pPr>
            <w:r w:rsidRPr="00F062F0">
              <w:rPr>
                <w:sz w:val="16"/>
                <w:szCs w:val="20"/>
              </w:rPr>
              <w:t>NA</w:t>
            </w:r>
          </w:p>
        </w:tc>
        <w:tc>
          <w:tcPr>
            <w:tcW w:w="2949" w:type="dxa"/>
          </w:tcPr>
          <w:p w14:paraId="09FAE079" w14:textId="77777777" w:rsidR="001F3707" w:rsidRPr="00F062F0" w:rsidRDefault="001F3707" w:rsidP="00ED149B">
            <w:pPr>
              <w:pStyle w:val="Tablenotes"/>
              <w:ind w:left="0" w:firstLine="0"/>
              <w:rPr>
                <w:sz w:val="16"/>
                <w:szCs w:val="20"/>
              </w:rPr>
            </w:pPr>
            <w:r w:rsidRPr="00F062F0">
              <w:rPr>
                <w:sz w:val="16"/>
                <w:szCs w:val="20"/>
              </w:rPr>
              <w:t>Not Applicable</w:t>
            </w:r>
          </w:p>
        </w:tc>
      </w:tr>
      <w:tr w:rsidR="001F3707" w:rsidRPr="00F062F0" w14:paraId="33AA1FB1" w14:textId="77777777" w:rsidTr="001F3707">
        <w:tc>
          <w:tcPr>
            <w:tcW w:w="826" w:type="dxa"/>
          </w:tcPr>
          <w:p w14:paraId="3493C8A8" w14:textId="77777777" w:rsidR="001F3707" w:rsidRPr="00F062F0" w:rsidRDefault="001F3707" w:rsidP="00ED149B">
            <w:pPr>
              <w:pStyle w:val="Tablenotes"/>
              <w:ind w:left="0" w:firstLine="0"/>
              <w:rPr>
                <w:sz w:val="16"/>
                <w:szCs w:val="20"/>
              </w:rPr>
            </w:pPr>
            <w:r w:rsidRPr="00F062F0">
              <w:rPr>
                <w:sz w:val="16"/>
                <w:szCs w:val="20"/>
              </w:rPr>
              <w:lastRenderedPageBreak/>
              <w:t>NaHSO</w:t>
            </w:r>
            <w:r w:rsidRPr="00F062F0">
              <w:rPr>
                <w:sz w:val="16"/>
                <w:szCs w:val="20"/>
                <w:vertAlign w:val="subscript"/>
              </w:rPr>
              <w:t>4</w:t>
            </w:r>
          </w:p>
        </w:tc>
        <w:tc>
          <w:tcPr>
            <w:tcW w:w="2949" w:type="dxa"/>
          </w:tcPr>
          <w:p w14:paraId="248594CC" w14:textId="77777777" w:rsidR="001F3707" w:rsidRPr="00F062F0" w:rsidRDefault="001F3707" w:rsidP="00ED149B">
            <w:pPr>
              <w:pStyle w:val="Tablenotes"/>
              <w:ind w:left="0" w:firstLine="0"/>
              <w:rPr>
                <w:sz w:val="16"/>
                <w:szCs w:val="20"/>
              </w:rPr>
            </w:pPr>
            <w:r w:rsidRPr="00F062F0">
              <w:rPr>
                <w:sz w:val="16"/>
                <w:szCs w:val="20"/>
              </w:rPr>
              <w:t>sodium bisulfate</w:t>
            </w:r>
          </w:p>
        </w:tc>
      </w:tr>
      <w:tr w:rsidR="001F3707" w:rsidRPr="00F062F0" w14:paraId="6B8F0758" w14:textId="77777777" w:rsidTr="001F3707">
        <w:tc>
          <w:tcPr>
            <w:tcW w:w="826" w:type="dxa"/>
          </w:tcPr>
          <w:p w14:paraId="208E8B04" w14:textId="77777777" w:rsidR="001F3707" w:rsidRPr="00F062F0" w:rsidRDefault="001F3707" w:rsidP="00ED149B">
            <w:pPr>
              <w:pStyle w:val="Tablenotes"/>
              <w:ind w:left="0" w:firstLine="0"/>
              <w:rPr>
                <w:sz w:val="16"/>
                <w:szCs w:val="20"/>
              </w:rPr>
            </w:pPr>
            <w:r w:rsidRPr="00F062F0">
              <w:rPr>
                <w:sz w:val="16"/>
                <w:szCs w:val="20"/>
              </w:rPr>
              <w:t>OC</w:t>
            </w:r>
          </w:p>
        </w:tc>
        <w:tc>
          <w:tcPr>
            <w:tcW w:w="2949" w:type="dxa"/>
          </w:tcPr>
          <w:p w14:paraId="1777D765" w14:textId="77777777" w:rsidR="001F3707" w:rsidRPr="00F062F0" w:rsidRDefault="001F3707" w:rsidP="00ED149B">
            <w:pPr>
              <w:pStyle w:val="Tablenotes"/>
              <w:ind w:left="0" w:firstLine="0"/>
              <w:rPr>
                <w:sz w:val="16"/>
                <w:szCs w:val="20"/>
              </w:rPr>
            </w:pPr>
            <w:r w:rsidRPr="00F062F0">
              <w:rPr>
                <w:sz w:val="16"/>
                <w:szCs w:val="20"/>
              </w:rPr>
              <w:t xml:space="preserve">Organochlorine </w:t>
            </w:r>
          </w:p>
        </w:tc>
      </w:tr>
      <w:tr w:rsidR="001F3707" w:rsidRPr="00F062F0" w14:paraId="37150533" w14:textId="77777777" w:rsidTr="001F3707">
        <w:tc>
          <w:tcPr>
            <w:tcW w:w="826" w:type="dxa"/>
          </w:tcPr>
          <w:p w14:paraId="6919AA03" w14:textId="77777777" w:rsidR="001F3707" w:rsidRPr="00F062F0" w:rsidRDefault="001F3707" w:rsidP="00ED149B">
            <w:pPr>
              <w:pStyle w:val="Tablenotes"/>
              <w:ind w:left="0" w:firstLine="0"/>
              <w:rPr>
                <w:sz w:val="16"/>
                <w:szCs w:val="20"/>
              </w:rPr>
            </w:pPr>
            <w:r w:rsidRPr="00F062F0">
              <w:rPr>
                <w:sz w:val="16"/>
                <w:szCs w:val="20"/>
              </w:rPr>
              <w:t>ORO</w:t>
            </w:r>
          </w:p>
        </w:tc>
        <w:tc>
          <w:tcPr>
            <w:tcW w:w="2949" w:type="dxa"/>
          </w:tcPr>
          <w:p w14:paraId="189C166D" w14:textId="77777777" w:rsidR="001F3707" w:rsidRPr="00F062F0" w:rsidRDefault="001F3707" w:rsidP="00ED149B">
            <w:pPr>
              <w:pStyle w:val="Tablenotes"/>
              <w:ind w:left="0" w:firstLine="0"/>
              <w:rPr>
                <w:sz w:val="16"/>
                <w:szCs w:val="20"/>
              </w:rPr>
            </w:pPr>
            <w:r w:rsidRPr="00F062F0">
              <w:rPr>
                <w:sz w:val="16"/>
                <w:szCs w:val="20"/>
              </w:rPr>
              <w:t>Oil-range Organics</w:t>
            </w:r>
          </w:p>
        </w:tc>
      </w:tr>
      <w:tr w:rsidR="001F3707" w:rsidRPr="00F062F0" w14:paraId="3D5261E7" w14:textId="77777777" w:rsidTr="001F3707">
        <w:tc>
          <w:tcPr>
            <w:tcW w:w="826" w:type="dxa"/>
          </w:tcPr>
          <w:p w14:paraId="3C7558CF" w14:textId="77777777" w:rsidR="001F3707" w:rsidRPr="00F062F0" w:rsidRDefault="001F3707" w:rsidP="00ED149B">
            <w:pPr>
              <w:pStyle w:val="Tablenotes"/>
              <w:ind w:left="0" w:firstLine="0"/>
              <w:rPr>
                <w:sz w:val="16"/>
                <w:szCs w:val="20"/>
              </w:rPr>
            </w:pPr>
            <w:r w:rsidRPr="00F062F0">
              <w:rPr>
                <w:sz w:val="16"/>
                <w:szCs w:val="20"/>
              </w:rPr>
              <w:t>oz.</w:t>
            </w:r>
          </w:p>
        </w:tc>
        <w:tc>
          <w:tcPr>
            <w:tcW w:w="2949" w:type="dxa"/>
          </w:tcPr>
          <w:p w14:paraId="7CDCCA86" w14:textId="77777777" w:rsidR="001F3707" w:rsidRPr="00F062F0" w:rsidRDefault="001F3707" w:rsidP="00ED149B">
            <w:pPr>
              <w:pStyle w:val="Tablenotes"/>
              <w:ind w:left="0" w:firstLine="0"/>
              <w:rPr>
                <w:sz w:val="16"/>
                <w:szCs w:val="20"/>
              </w:rPr>
            </w:pPr>
            <w:r w:rsidRPr="00F062F0">
              <w:rPr>
                <w:sz w:val="16"/>
                <w:szCs w:val="20"/>
              </w:rPr>
              <w:t>ounce</w:t>
            </w:r>
          </w:p>
        </w:tc>
      </w:tr>
      <w:tr w:rsidR="001F3707" w:rsidRPr="00F062F0" w14:paraId="5CBECF21" w14:textId="77777777" w:rsidTr="001F3707">
        <w:tc>
          <w:tcPr>
            <w:tcW w:w="826" w:type="dxa"/>
          </w:tcPr>
          <w:p w14:paraId="1C82B210" w14:textId="77777777" w:rsidR="001F3707" w:rsidRPr="00F062F0" w:rsidRDefault="001F3707" w:rsidP="00ED149B">
            <w:pPr>
              <w:pStyle w:val="Tablenotes"/>
              <w:ind w:left="0" w:firstLine="0"/>
              <w:rPr>
                <w:sz w:val="16"/>
                <w:szCs w:val="20"/>
              </w:rPr>
            </w:pPr>
            <w:r w:rsidRPr="00F062F0">
              <w:rPr>
                <w:sz w:val="16"/>
                <w:szCs w:val="20"/>
              </w:rPr>
              <w:t>PAH</w:t>
            </w:r>
          </w:p>
        </w:tc>
        <w:tc>
          <w:tcPr>
            <w:tcW w:w="2949" w:type="dxa"/>
          </w:tcPr>
          <w:p w14:paraId="5CF5CCCD" w14:textId="77777777" w:rsidR="001F3707" w:rsidRPr="00F062F0" w:rsidRDefault="001F3707" w:rsidP="00ED149B">
            <w:pPr>
              <w:pStyle w:val="Tablenotes"/>
              <w:ind w:left="0" w:firstLine="0"/>
              <w:rPr>
                <w:sz w:val="16"/>
                <w:szCs w:val="20"/>
              </w:rPr>
            </w:pPr>
            <w:r w:rsidRPr="00F062F0">
              <w:rPr>
                <w:sz w:val="16"/>
                <w:szCs w:val="20"/>
              </w:rPr>
              <w:t xml:space="preserve">Polynuclear Aromatic </w:t>
            </w:r>
            <w:r>
              <w:rPr>
                <w:sz w:val="16"/>
                <w:szCs w:val="20"/>
              </w:rPr>
              <w:br/>
            </w:r>
            <w:r w:rsidRPr="00F062F0">
              <w:rPr>
                <w:sz w:val="16"/>
                <w:szCs w:val="20"/>
              </w:rPr>
              <w:t>Hydrocarbon</w:t>
            </w:r>
          </w:p>
        </w:tc>
      </w:tr>
      <w:tr w:rsidR="001F3707" w:rsidRPr="00F062F0" w14:paraId="2E965BFA" w14:textId="77777777" w:rsidTr="001F3707">
        <w:tc>
          <w:tcPr>
            <w:tcW w:w="826" w:type="dxa"/>
          </w:tcPr>
          <w:p w14:paraId="1F1D0C18" w14:textId="77777777" w:rsidR="001F3707" w:rsidRPr="00F062F0" w:rsidRDefault="001F3707" w:rsidP="00ED149B">
            <w:pPr>
              <w:pStyle w:val="Tablenotes"/>
              <w:ind w:left="0" w:firstLine="0"/>
              <w:rPr>
                <w:sz w:val="16"/>
                <w:szCs w:val="20"/>
              </w:rPr>
            </w:pPr>
            <w:r w:rsidRPr="00F062F0">
              <w:rPr>
                <w:sz w:val="16"/>
                <w:szCs w:val="20"/>
              </w:rPr>
              <w:t>PCB</w:t>
            </w:r>
          </w:p>
        </w:tc>
        <w:tc>
          <w:tcPr>
            <w:tcW w:w="2949" w:type="dxa"/>
          </w:tcPr>
          <w:p w14:paraId="3865A5CC" w14:textId="77777777" w:rsidR="001F3707" w:rsidRPr="00F062F0" w:rsidRDefault="001F3707" w:rsidP="00ED149B">
            <w:pPr>
              <w:pStyle w:val="Tablenotes"/>
              <w:ind w:left="0" w:firstLine="0"/>
              <w:rPr>
                <w:sz w:val="16"/>
                <w:szCs w:val="20"/>
              </w:rPr>
            </w:pPr>
            <w:r w:rsidRPr="00F062F0">
              <w:rPr>
                <w:sz w:val="16"/>
                <w:szCs w:val="20"/>
              </w:rPr>
              <w:t>Polychlorinated Biphenyl</w:t>
            </w:r>
          </w:p>
        </w:tc>
      </w:tr>
      <w:tr w:rsidR="001F3707" w:rsidRPr="00F062F0" w14:paraId="0D23D1B7" w14:textId="77777777" w:rsidTr="001F3707">
        <w:tc>
          <w:tcPr>
            <w:tcW w:w="826" w:type="dxa"/>
          </w:tcPr>
          <w:p w14:paraId="595349A1" w14:textId="77777777" w:rsidR="001F3707" w:rsidRPr="00F062F0" w:rsidRDefault="001F3707" w:rsidP="00ED149B">
            <w:pPr>
              <w:pStyle w:val="Tablenotes"/>
              <w:ind w:left="0" w:firstLine="0"/>
              <w:rPr>
                <w:sz w:val="16"/>
                <w:szCs w:val="20"/>
              </w:rPr>
            </w:pPr>
            <w:r w:rsidRPr="00F062F0">
              <w:rPr>
                <w:sz w:val="16"/>
                <w:szCs w:val="20"/>
              </w:rPr>
              <w:t>PLM</w:t>
            </w:r>
          </w:p>
        </w:tc>
        <w:tc>
          <w:tcPr>
            <w:tcW w:w="2949" w:type="dxa"/>
          </w:tcPr>
          <w:p w14:paraId="6B3C8E16" w14:textId="77777777" w:rsidR="001F3707" w:rsidRPr="00F062F0" w:rsidRDefault="001F3707" w:rsidP="00ED149B">
            <w:pPr>
              <w:pStyle w:val="Tablenotes"/>
              <w:ind w:left="0" w:firstLine="0"/>
              <w:rPr>
                <w:sz w:val="16"/>
                <w:szCs w:val="20"/>
              </w:rPr>
            </w:pPr>
            <w:r w:rsidRPr="00F062F0">
              <w:rPr>
                <w:sz w:val="16"/>
                <w:szCs w:val="20"/>
              </w:rPr>
              <w:t xml:space="preserve">Polarized Light </w:t>
            </w:r>
            <w:r>
              <w:rPr>
                <w:sz w:val="16"/>
                <w:szCs w:val="20"/>
              </w:rPr>
              <w:br/>
            </w:r>
            <w:r w:rsidRPr="00F062F0">
              <w:rPr>
                <w:sz w:val="16"/>
                <w:szCs w:val="20"/>
              </w:rPr>
              <w:t>Microscopy</w:t>
            </w:r>
          </w:p>
        </w:tc>
      </w:tr>
      <w:tr w:rsidR="001F3707" w:rsidRPr="00F062F0" w14:paraId="007F33DD" w14:textId="77777777" w:rsidTr="001F3707">
        <w:tc>
          <w:tcPr>
            <w:tcW w:w="826" w:type="dxa"/>
          </w:tcPr>
          <w:p w14:paraId="3231065D" w14:textId="77777777" w:rsidR="001F3707" w:rsidRPr="00F062F0" w:rsidRDefault="001F3707" w:rsidP="00ED149B">
            <w:pPr>
              <w:pStyle w:val="Tablenotes"/>
              <w:ind w:left="0" w:firstLine="0"/>
              <w:rPr>
                <w:sz w:val="16"/>
                <w:szCs w:val="20"/>
              </w:rPr>
            </w:pPr>
            <w:r w:rsidRPr="00F062F0">
              <w:rPr>
                <w:sz w:val="16"/>
                <w:szCs w:val="20"/>
              </w:rPr>
              <w:t>PTFE</w:t>
            </w:r>
          </w:p>
        </w:tc>
        <w:tc>
          <w:tcPr>
            <w:tcW w:w="2949" w:type="dxa"/>
          </w:tcPr>
          <w:p w14:paraId="1DCDF00F" w14:textId="77777777" w:rsidR="001F3707" w:rsidRPr="00F062F0" w:rsidRDefault="001F3707" w:rsidP="00ED149B">
            <w:pPr>
              <w:pStyle w:val="Tablenotes"/>
              <w:ind w:left="0" w:firstLine="0"/>
              <w:rPr>
                <w:sz w:val="16"/>
                <w:szCs w:val="20"/>
              </w:rPr>
            </w:pPr>
            <w:r w:rsidRPr="00F062F0">
              <w:rPr>
                <w:sz w:val="16"/>
                <w:szCs w:val="20"/>
              </w:rPr>
              <w:t>Polytetrafluoroethylene</w:t>
            </w:r>
          </w:p>
        </w:tc>
      </w:tr>
      <w:tr w:rsidR="001F3707" w:rsidRPr="00F062F0" w14:paraId="7AA7EB8D" w14:textId="77777777" w:rsidTr="001F3707">
        <w:tc>
          <w:tcPr>
            <w:tcW w:w="826" w:type="dxa"/>
          </w:tcPr>
          <w:p w14:paraId="2AF5528B" w14:textId="77777777" w:rsidR="001F3707" w:rsidRPr="00F062F0" w:rsidRDefault="001F3707" w:rsidP="00ED149B">
            <w:pPr>
              <w:pStyle w:val="Tablenotes"/>
              <w:ind w:left="0" w:firstLine="0"/>
              <w:rPr>
                <w:sz w:val="16"/>
                <w:szCs w:val="20"/>
              </w:rPr>
            </w:pPr>
            <w:r w:rsidRPr="00F062F0">
              <w:rPr>
                <w:sz w:val="16"/>
                <w:szCs w:val="20"/>
              </w:rPr>
              <w:t>QC</w:t>
            </w:r>
          </w:p>
        </w:tc>
        <w:tc>
          <w:tcPr>
            <w:tcW w:w="2949" w:type="dxa"/>
          </w:tcPr>
          <w:p w14:paraId="206C6D40" w14:textId="77777777" w:rsidR="001F3707" w:rsidRPr="00F062F0" w:rsidRDefault="001F3707" w:rsidP="00ED149B">
            <w:pPr>
              <w:pStyle w:val="Tablenotes"/>
              <w:ind w:left="0" w:firstLine="0"/>
              <w:rPr>
                <w:sz w:val="16"/>
                <w:szCs w:val="20"/>
              </w:rPr>
            </w:pPr>
            <w:r w:rsidRPr="00F062F0">
              <w:rPr>
                <w:sz w:val="16"/>
                <w:szCs w:val="20"/>
              </w:rPr>
              <w:t>quality control</w:t>
            </w:r>
          </w:p>
        </w:tc>
      </w:tr>
      <w:tr w:rsidR="001F3707" w:rsidRPr="00F062F0" w14:paraId="68570B3A" w14:textId="77777777" w:rsidTr="001F3707">
        <w:tc>
          <w:tcPr>
            <w:tcW w:w="826" w:type="dxa"/>
          </w:tcPr>
          <w:p w14:paraId="17048ABB" w14:textId="77777777" w:rsidR="001F3707" w:rsidRPr="00F062F0" w:rsidRDefault="001F3707" w:rsidP="00ED149B">
            <w:pPr>
              <w:pStyle w:val="Tablenotes"/>
              <w:ind w:left="0" w:firstLine="0"/>
              <w:rPr>
                <w:sz w:val="16"/>
                <w:szCs w:val="20"/>
              </w:rPr>
            </w:pPr>
            <w:r w:rsidRPr="00F062F0">
              <w:rPr>
                <w:sz w:val="16"/>
                <w:szCs w:val="20"/>
              </w:rPr>
              <w:t>S/D</w:t>
            </w:r>
          </w:p>
        </w:tc>
        <w:tc>
          <w:tcPr>
            <w:tcW w:w="2949" w:type="dxa"/>
          </w:tcPr>
          <w:p w14:paraId="244AE59A" w14:textId="77777777" w:rsidR="001F3707" w:rsidRPr="00F062F0" w:rsidRDefault="001F3707" w:rsidP="00ED149B">
            <w:pPr>
              <w:pStyle w:val="Tablenotes"/>
              <w:ind w:left="0" w:firstLine="0"/>
              <w:rPr>
                <w:sz w:val="16"/>
                <w:szCs w:val="20"/>
              </w:rPr>
            </w:pPr>
            <w:r w:rsidRPr="00F062F0">
              <w:rPr>
                <w:sz w:val="16"/>
                <w:szCs w:val="20"/>
              </w:rPr>
              <w:t xml:space="preserve">Sample/Duplicate </w:t>
            </w:r>
          </w:p>
        </w:tc>
      </w:tr>
      <w:tr w:rsidR="001F3707" w:rsidRPr="00F062F0" w14:paraId="5ECB189A" w14:textId="77777777" w:rsidTr="001F3707">
        <w:tc>
          <w:tcPr>
            <w:tcW w:w="826" w:type="dxa"/>
          </w:tcPr>
          <w:p w14:paraId="6E569871" w14:textId="77777777" w:rsidR="001F3707" w:rsidRPr="00F062F0" w:rsidRDefault="001F3707" w:rsidP="00ED149B">
            <w:pPr>
              <w:pStyle w:val="Tablenotes"/>
              <w:ind w:left="0" w:firstLine="0"/>
              <w:rPr>
                <w:sz w:val="16"/>
                <w:szCs w:val="20"/>
              </w:rPr>
            </w:pPr>
            <w:r w:rsidRPr="00F062F0">
              <w:rPr>
                <w:sz w:val="16"/>
                <w:szCs w:val="20"/>
              </w:rPr>
              <w:t>SIM</w:t>
            </w:r>
          </w:p>
        </w:tc>
        <w:tc>
          <w:tcPr>
            <w:tcW w:w="2949" w:type="dxa"/>
          </w:tcPr>
          <w:p w14:paraId="0B23283B" w14:textId="77777777" w:rsidR="001F3707" w:rsidRPr="00F062F0" w:rsidRDefault="001F3707" w:rsidP="00ED149B">
            <w:pPr>
              <w:pStyle w:val="Tablenotes"/>
              <w:ind w:left="0" w:firstLine="0"/>
              <w:rPr>
                <w:sz w:val="16"/>
                <w:szCs w:val="20"/>
              </w:rPr>
            </w:pPr>
            <w:r w:rsidRPr="00F062F0">
              <w:rPr>
                <w:sz w:val="16"/>
                <w:szCs w:val="20"/>
              </w:rPr>
              <w:t>Selected Ion Monitoring</w:t>
            </w:r>
          </w:p>
        </w:tc>
      </w:tr>
      <w:tr w:rsidR="001F3707" w:rsidRPr="00F062F0" w14:paraId="539D718F" w14:textId="77777777" w:rsidTr="001F3707">
        <w:tc>
          <w:tcPr>
            <w:tcW w:w="826" w:type="dxa"/>
          </w:tcPr>
          <w:p w14:paraId="307BBC7D" w14:textId="77777777" w:rsidR="001F3707" w:rsidRPr="00F062F0" w:rsidRDefault="001F3707" w:rsidP="00ED149B">
            <w:pPr>
              <w:pStyle w:val="Tablenotes"/>
              <w:ind w:left="0" w:firstLine="0"/>
              <w:rPr>
                <w:sz w:val="16"/>
                <w:szCs w:val="20"/>
              </w:rPr>
            </w:pPr>
            <w:r w:rsidRPr="00F062F0">
              <w:rPr>
                <w:sz w:val="16"/>
                <w:szCs w:val="20"/>
              </w:rPr>
              <w:t>SVOC</w:t>
            </w:r>
          </w:p>
        </w:tc>
        <w:tc>
          <w:tcPr>
            <w:tcW w:w="2949" w:type="dxa"/>
          </w:tcPr>
          <w:p w14:paraId="15FADA82" w14:textId="77777777" w:rsidR="001F3707" w:rsidRPr="00F062F0" w:rsidRDefault="001F3707" w:rsidP="00ED149B">
            <w:pPr>
              <w:pStyle w:val="Tablenotes"/>
              <w:ind w:left="0" w:firstLine="0"/>
              <w:rPr>
                <w:sz w:val="16"/>
                <w:szCs w:val="20"/>
              </w:rPr>
            </w:pPr>
            <w:r w:rsidRPr="00F062F0">
              <w:rPr>
                <w:sz w:val="16"/>
                <w:szCs w:val="20"/>
              </w:rPr>
              <w:t xml:space="preserve">Semivolatile Organic </w:t>
            </w:r>
            <w:r>
              <w:rPr>
                <w:sz w:val="16"/>
                <w:szCs w:val="20"/>
              </w:rPr>
              <w:br/>
            </w:r>
            <w:r w:rsidRPr="00F062F0">
              <w:rPr>
                <w:sz w:val="16"/>
                <w:szCs w:val="20"/>
              </w:rPr>
              <w:t>Compound</w:t>
            </w:r>
          </w:p>
        </w:tc>
      </w:tr>
      <w:tr w:rsidR="001F3707" w:rsidRPr="00F062F0" w14:paraId="763B3CBC" w14:textId="77777777" w:rsidTr="001F3707">
        <w:tc>
          <w:tcPr>
            <w:tcW w:w="826" w:type="dxa"/>
          </w:tcPr>
          <w:p w14:paraId="5A1A6DF6" w14:textId="77777777" w:rsidR="001F3707" w:rsidRPr="00F062F0" w:rsidRDefault="001F3707" w:rsidP="00ED149B">
            <w:pPr>
              <w:pStyle w:val="Tablenotes"/>
              <w:ind w:left="0" w:firstLine="0"/>
              <w:rPr>
                <w:sz w:val="16"/>
                <w:szCs w:val="20"/>
              </w:rPr>
            </w:pPr>
            <w:r w:rsidRPr="00F062F0">
              <w:rPr>
                <w:sz w:val="16"/>
                <w:szCs w:val="20"/>
              </w:rPr>
              <w:t>TCLP</w:t>
            </w:r>
          </w:p>
        </w:tc>
        <w:tc>
          <w:tcPr>
            <w:tcW w:w="2949" w:type="dxa"/>
          </w:tcPr>
          <w:p w14:paraId="42F96F9A" w14:textId="77777777" w:rsidR="001F3707" w:rsidRPr="00F062F0" w:rsidRDefault="001F3707" w:rsidP="00ED149B">
            <w:pPr>
              <w:pStyle w:val="Tablenotes"/>
              <w:ind w:left="0" w:firstLine="0"/>
              <w:rPr>
                <w:sz w:val="16"/>
                <w:szCs w:val="20"/>
              </w:rPr>
            </w:pPr>
            <w:r w:rsidRPr="00F062F0">
              <w:rPr>
                <w:sz w:val="16"/>
                <w:szCs w:val="20"/>
              </w:rPr>
              <w:t xml:space="preserve">Toxicity Characteristic </w:t>
            </w:r>
            <w:r>
              <w:rPr>
                <w:sz w:val="16"/>
                <w:szCs w:val="20"/>
              </w:rPr>
              <w:br/>
            </w:r>
            <w:r w:rsidRPr="00F062F0">
              <w:rPr>
                <w:sz w:val="16"/>
                <w:szCs w:val="20"/>
              </w:rPr>
              <w:t>Leaching Procedure</w:t>
            </w:r>
          </w:p>
        </w:tc>
      </w:tr>
      <w:tr w:rsidR="001F3707" w:rsidRPr="00F062F0" w14:paraId="0F849C94" w14:textId="77777777" w:rsidTr="001F3707">
        <w:tc>
          <w:tcPr>
            <w:tcW w:w="826" w:type="dxa"/>
          </w:tcPr>
          <w:p w14:paraId="5995F7AC" w14:textId="77777777" w:rsidR="001F3707" w:rsidRPr="00F062F0" w:rsidRDefault="001F3707" w:rsidP="00ED149B">
            <w:pPr>
              <w:pStyle w:val="Tablenotes"/>
              <w:ind w:left="0" w:firstLine="0"/>
              <w:rPr>
                <w:sz w:val="16"/>
                <w:szCs w:val="20"/>
              </w:rPr>
            </w:pPr>
            <w:r w:rsidRPr="00F062F0">
              <w:rPr>
                <w:sz w:val="16"/>
                <w:szCs w:val="20"/>
              </w:rPr>
              <w:t>VOA</w:t>
            </w:r>
          </w:p>
        </w:tc>
        <w:tc>
          <w:tcPr>
            <w:tcW w:w="2949" w:type="dxa"/>
          </w:tcPr>
          <w:p w14:paraId="694B7998" w14:textId="77777777" w:rsidR="001F3707" w:rsidRPr="00F062F0" w:rsidRDefault="001F3707" w:rsidP="00ED149B">
            <w:pPr>
              <w:pStyle w:val="Tablenotes"/>
              <w:ind w:left="0" w:firstLine="0"/>
              <w:rPr>
                <w:sz w:val="16"/>
                <w:szCs w:val="20"/>
              </w:rPr>
            </w:pPr>
            <w:r w:rsidRPr="00F062F0">
              <w:rPr>
                <w:sz w:val="16"/>
                <w:szCs w:val="20"/>
              </w:rPr>
              <w:t>Volatile Organic Analysis</w:t>
            </w:r>
          </w:p>
        </w:tc>
      </w:tr>
      <w:tr w:rsidR="001F3707" w:rsidRPr="00F062F0" w14:paraId="3A4C2389" w14:textId="77777777" w:rsidTr="001F3707">
        <w:tc>
          <w:tcPr>
            <w:tcW w:w="826" w:type="dxa"/>
          </w:tcPr>
          <w:p w14:paraId="6D77A3DE" w14:textId="77777777" w:rsidR="001F3707" w:rsidRPr="00F062F0" w:rsidRDefault="001F3707" w:rsidP="00ED149B">
            <w:pPr>
              <w:pStyle w:val="Tablenotes"/>
              <w:ind w:left="0" w:firstLine="0"/>
              <w:rPr>
                <w:sz w:val="16"/>
                <w:szCs w:val="20"/>
              </w:rPr>
            </w:pPr>
            <w:r w:rsidRPr="00F062F0">
              <w:rPr>
                <w:sz w:val="16"/>
                <w:szCs w:val="20"/>
              </w:rPr>
              <w:t>VOC</w:t>
            </w:r>
          </w:p>
        </w:tc>
        <w:tc>
          <w:tcPr>
            <w:tcW w:w="2949" w:type="dxa"/>
          </w:tcPr>
          <w:p w14:paraId="21D66E24" w14:textId="77777777" w:rsidR="001F3707" w:rsidRPr="00F062F0" w:rsidRDefault="001F3707" w:rsidP="00ED149B">
            <w:pPr>
              <w:pStyle w:val="Tablenotes"/>
              <w:ind w:left="0" w:firstLine="0"/>
              <w:rPr>
                <w:sz w:val="16"/>
                <w:szCs w:val="20"/>
              </w:rPr>
            </w:pPr>
            <w:r w:rsidRPr="00F062F0">
              <w:rPr>
                <w:sz w:val="16"/>
                <w:szCs w:val="20"/>
              </w:rPr>
              <w:t>Volatile Organic Compound</w:t>
            </w:r>
          </w:p>
        </w:tc>
      </w:tr>
      <w:tr w:rsidR="001F3707" w:rsidRPr="00F062F0" w14:paraId="278A2D26" w14:textId="77777777" w:rsidTr="001F3707">
        <w:tc>
          <w:tcPr>
            <w:tcW w:w="826" w:type="dxa"/>
          </w:tcPr>
          <w:p w14:paraId="15FC0B0D" w14:textId="77777777" w:rsidR="001F3707" w:rsidRPr="00F062F0" w:rsidRDefault="001F3707" w:rsidP="00ED149B">
            <w:pPr>
              <w:pStyle w:val="Tablenotes"/>
              <w:ind w:left="0" w:firstLine="0"/>
              <w:rPr>
                <w:sz w:val="16"/>
                <w:szCs w:val="20"/>
              </w:rPr>
            </w:pPr>
            <w:r w:rsidRPr="00F062F0">
              <w:rPr>
                <w:sz w:val="16"/>
                <w:szCs w:val="20"/>
              </w:rPr>
              <w:t>ZHE</w:t>
            </w:r>
          </w:p>
        </w:tc>
        <w:tc>
          <w:tcPr>
            <w:tcW w:w="2949" w:type="dxa"/>
          </w:tcPr>
          <w:p w14:paraId="0140A1C1" w14:textId="77777777" w:rsidR="001F3707" w:rsidRPr="00F062F0" w:rsidRDefault="001F3707" w:rsidP="00ED149B">
            <w:pPr>
              <w:pStyle w:val="Tablenotes"/>
              <w:ind w:left="0" w:firstLine="0"/>
              <w:rPr>
                <w:sz w:val="16"/>
                <w:szCs w:val="20"/>
              </w:rPr>
            </w:pPr>
            <w:r w:rsidRPr="00F062F0">
              <w:rPr>
                <w:sz w:val="16"/>
                <w:szCs w:val="20"/>
              </w:rPr>
              <w:t>Zero Headspace Extractor</w:t>
            </w:r>
          </w:p>
        </w:tc>
      </w:tr>
    </w:tbl>
    <w:p w14:paraId="4067A638" w14:textId="77777777" w:rsidR="00771EA5" w:rsidRDefault="00771EA5" w:rsidP="005C7EDA">
      <w:pPr>
        <w:rPr>
          <w:sz w:val="20"/>
          <w:highlight w:val="green"/>
        </w:rPr>
        <w:sectPr w:rsidR="00771EA5" w:rsidSect="00AD16B6">
          <w:type w:val="continuous"/>
          <w:pgSz w:w="15840" w:h="12240" w:orient="landscape"/>
          <w:pgMar w:top="1440" w:right="1080" w:bottom="1440" w:left="1080" w:header="720" w:footer="720" w:gutter="0"/>
          <w:cols w:num="3" w:space="720"/>
          <w:docGrid w:linePitch="299"/>
        </w:sectPr>
      </w:pPr>
    </w:p>
    <w:p w14:paraId="1FCA83AE" w14:textId="77777777" w:rsidR="008F4913" w:rsidRDefault="008F4913" w:rsidP="008F4913">
      <w:pPr>
        <w:pStyle w:val="Heading2"/>
        <w:sectPr w:rsidR="008F4913" w:rsidSect="00AD16B6">
          <w:footerReference w:type="default" r:id="rId60"/>
          <w:type w:val="continuous"/>
          <w:pgSz w:w="15840" w:h="12240" w:orient="landscape" w:code="1"/>
          <w:pgMar w:top="1440" w:right="1080" w:bottom="1440" w:left="1080" w:header="720" w:footer="720" w:gutter="0"/>
          <w:cols w:num="3" w:space="720"/>
          <w:docGrid w:linePitch="299"/>
        </w:sectPr>
      </w:pPr>
      <w:bookmarkStart w:id="160" w:name="_Ref47810616"/>
      <w:bookmarkStart w:id="161" w:name="_Ref47811284"/>
    </w:p>
    <w:p w14:paraId="18C89D95" w14:textId="73A66FDD" w:rsidR="00F20A9E" w:rsidRDefault="00F96644" w:rsidP="008F4913">
      <w:pPr>
        <w:pStyle w:val="Heading2"/>
      </w:pPr>
      <w:bookmarkStart w:id="162" w:name="_Hlk158820923"/>
      <w:bookmarkStart w:id="163" w:name="_Toc160617041"/>
      <w:r w:rsidRPr="0079291A">
        <w:lastRenderedPageBreak/>
        <w:t>WORKSHEET #20: FIELD QC SUMMARY</w:t>
      </w:r>
      <w:bookmarkEnd w:id="160"/>
      <w:bookmarkEnd w:id="161"/>
      <w:bookmarkEnd w:id="162"/>
      <w:bookmarkEnd w:id="163"/>
    </w:p>
    <w:p w14:paraId="04783BA5" w14:textId="192D20C0" w:rsidR="00564977" w:rsidRPr="00A27375" w:rsidRDefault="00564977" w:rsidP="00A27375">
      <w:pPr>
        <w:shd w:val="clear" w:color="auto" w:fill="FFFF00"/>
        <w:spacing w:after="240"/>
        <w:rPr>
          <w:b/>
          <w:bCs/>
          <w:i/>
          <w:iCs/>
          <w:sz w:val="24"/>
          <w:szCs w:val="24"/>
        </w:rPr>
      </w:pPr>
      <w:r w:rsidRPr="00322ABC">
        <w:rPr>
          <w:b/>
          <w:bCs/>
          <w:i/>
          <w:iCs/>
          <w:sz w:val="24"/>
          <w:szCs w:val="24"/>
        </w:rPr>
        <w:t>Much of the information in this table is common to all projects. However, the numbers and types of Field QC samples should be selected during the project planning based on the project’s data quality objectives (DQOs) and documented in the site-specific sampling designs.</w:t>
      </w:r>
      <w:r w:rsidRPr="00322ABC">
        <w:rPr>
          <w:b/>
          <w:bCs/>
          <w:i/>
          <w:iCs/>
          <w:sz w:val="24"/>
          <w:szCs w:val="28"/>
        </w:rPr>
        <w:t xml:space="preserve"> Additionally, please delete any information that is not applicable to the project. For example, if metals and VOCs in water are not analytes of interest for the project, the information for these should be deleted to streamline the table.</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884"/>
        <w:gridCol w:w="1449"/>
        <w:gridCol w:w="1870"/>
        <w:gridCol w:w="1081"/>
        <w:gridCol w:w="1207"/>
        <w:gridCol w:w="1226"/>
        <w:gridCol w:w="1248"/>
        <w:gridCol w:w="1302"/>
        <w:gridCol w:w="991"/>
        <w:gridCol w:w="1125"/>
        <w:gridCol w:w="1267"/>
      </w:tblGrid>
      <w:tr w:rsidR="00C71316" w:rsidRPr="003F56D3" w14:paraId="18C89DB9" w14:textId="77777777" w:rsidTr="00281D69">
        <w:trPr>
          <w:cantSplit/>
          <w:tblHeader/>
        </w:trPr>
        <w:tc>
          <w:tcPr>
            <w:tcW w:w="324" w:type="pct"/>
            <w:tcBorders>
              <w:bottom w:val="single" w:sz="12" w:space="0" w:color="000000"/>
            </w:tcBorders>
            <w:shd w:val="clear" w:color="auto" w:fill="B8DFFA" w:themeFill="accent1" w:themeFillTint="33"/>
            <w:tcMar>
              <w:left w:w="58" w:type="dxa"/>
              <w:right w:w="58" w:type="dxa"/>
            </w:tcMar>
            <w:vAlign w:val="bottom"/>
          </w:tcPr>
          <w:p w14:paraId="18C89D9A" w14:textId="253DA682" w:rsidR="00F20A9E" w:rsidRPr="0079291A" w:rsidRDefault="00F96644" w:rsidP="00281D69">
            <w:pPr>
              <w:pStyle w:val="TableText"/>
              <w:jc w:val="center"/>
              <w:rPr>
                <w:b/>
              </w:rPr>
            </w:pPr>
            <w:r w:rsidRPr="0079291A">
              <w:rPr>
                <w:b/>
              </w:rPr>
              <w:t>Matrix</w:t>
            </w:r>
          </w:p>
        </w:tc>
        <w:tc>
          <w:tcPr>
            <w:tcW w:w="531" w:type="pct"/>
            <w:tcBorders>
              <w:bottom w:val="single" w:sz="12" w:space="0" w:color="000000"/>
            </w:tcBorders>
            <w:shd w:val="clear" w:color="auto" w:fill="B8DFFA" w:themeFill="accent1" w:themeFillTint="33"/>
            <w:tcMar>
              <w:left w:w="58" w:type="dxa"/>
              <w:right w:w="58" w:type="dxa"/>
            </w:tcMar>
            <w:vAlign w:val="bottom"/>
          </w:tcPr>
          <w:p w14:paraId="18C89D9E" w14:textId="768B0C23" w:rsidR="00F20A9E" w:rsidRPr="0079291A" w:rsidRDefault="00F96644" w:rsidP="00281D69">
            <w:pPr>
              <w:pStyle w:val="TableText"/>
              <w:jc w:val="center"/>
              <w:rPr>
                <w:b/>
              </w:rPr>
            </w:pPr>
            <w:r w:rsidRPr="0079291A">
              <w:rPr>
                <w:b/>
              </w:rPr>
              <w:t>Analytical Group</w:t>
            </w:r>
          </w:p>
        </w:tc>
        <w:tc>
          <w:tcPr>
            <w:tcW w:w="685" w:type="pct"/>
            <w:tcBorders>
              <w:bottom w:val="single" w:sz="12" w:space="0" w:color="000000"/>
            </w:tcBorders>
            <w:shd w:val="clear" w:color="auto" w:fill="B8DFFA" w:themeFill="accent1" w:themeFillTint="33"/>
            <w:tcMar>
              <w:left w:w="58" w:type="dxa"/>
              <w:right w:w="58" w:type="dxa"/>
            </w:tcMar>
            <w:vAlign w:val="bottom"/>
          </w:tcPr>
          <w:p w14:paraId="18C89DA2" w14:textId="4F5D8410" w:rsidR="00F20A9E" w:rsidRPr="0079291A" w:rsidRDefault="00F96644" w:rsidP="00281D69">
            <w:pPr>
              <w:pStyle w:val="TableText"/>
              <w:jc w:val="center"/>
              <w:rPr>
                <w:b/>
              </w:rPr>
            </w:pPr>
            <w:r w:rsidRPr="0079291A">
              <w:rPr>
                <w:b/>
              </w:rPr>
              <w:t>Analytical Method</w:t>
            </w:r>
          </w:p>
        </w:tc>
        <w:tc>
          <w:tcPr>
            <w:tcW w:w="396" w:type="pct"/>
            <w:tcBorders>
              <w:bottom w:val="single" w:sz="12" w:space="0" w:color="000000"/>
            </w:tcBorders>
            <w:shd w:val="clear" w:color="auto" w:fill="B8DFFA" w:themeFill="accent1" w:themeFillTint="33"/>
            <w:tcMar>
              <w:left w:w="58" w:type="dxa"/>
              <w:right w:w="58" w:type="dxa"/>
            </w:tcMar>
            <w:vAlign w:val="bottom"/>
          </w:tcPr>
          <w:p w14:paraId="18C89DA5" w14:textId="06DA50CE" w:rsidR="00F20A9E" w:rsidRPr="0079291A" w:rsidRDefault="00F96644" w:rsidP="00281D69">
            <w:pPr>
              <w:pStyle w:val="TableText"/>
              <w:jc w:val="center"/>
              <w:rPr>
                <w:b/>
              </w:rPr>
            </w:pPr>
            <w:r w:rsidRPr="0079291A">
              <w:rPr>
                <w:b/>
              </w:rPr>
              <w:t>No. of Field Samples</w:t>
            </w:r>
          </w:p>
        </w:tc>
        <w:tc>
          <w:tcPr>
            <w:tcW w:w="442" w:type="pct"/>
            <w:tcBorders>
              <w:bottom w:val="single" w:sz="12" w:space="0" w:color="000000"/>
            </w:tcBorders>
            <w:shd w:val="clear" w:color="auto" w:fill="B8DFFA" w:themeFill="accent1" w:themeFillTint="33"/>
            <w:tcMar>
              <w:left w:w="58" w:type="dxa"/>
              <w:right w:w="58" w:type="dxa"/>
            </w:tcMar>
            <w:vAlign w:val="bottom"/>
          </w:tcPr>
          <w:p w14:paraId="18C89DA7" w14:textId="2C42F094" w:rsidR="00F20A9E" w:rsidRPr="0079291A" w:rsidRDefault="00F96644" w:rsidP="00281D69">
            <w:pPr>
              <w:pStyle w:val="TableText"/>
              <w:jc w:val="center"/>
              <w:rPr>
                <w:b/>
              </w:rPr>
            </w:pPr>
            <w:r w:rsidRPr="0079291A">
              <w:rPr>
                <w:b/>
              </w:rPr>
              <w:t>No. of Field Duplicate Pairs</w:t>
            </w:r>
          </w:p>
        </w:tc>
        <w:tc>
          <w:tcPr>
            <w:tcW w:w="449" w:type="pct"/>
            <w:tcBorders>
              <w:bottom w:val="single" w:sz="12" w:space="0" w:color="000000"/>
            </w:tcBorders>
            <w:shd w:val="clear" w:color="auto" w:fill="B8DFFA" w:themeFill="accent1" w:themeFillTint="33"/>
            <w:tcMar>
              <w:left w:w="58" w:type="dxa"/>
              <w:right w:w="58" w:type="dxa"/>
            </w:tcMar>
            <w:vAlign w:val="bottom"/>
          </w:tcPr>
          <w:p w14:paraId="18C89DAA" w14:textId="3CDF8716" w:rsidR="00F20A9E" w:rsidRPr="0079291A" w:rsidRDefault="00F96644" w:rsidP="00281D69">
            <w:pPr>
              <w:pStyle w:val="TableText"/>
              <w:jc w:val="center"/>
              <w:rPr>
                <w:b/>
              </w:rPr>
            </w:pPr>
            <w:r w:rsidRPr="0079291A">
              <w:rPr>
                <w:b/>
              </w:rPr>
              <w:t>No. of MS/MSD</w:t>
            </w:r>
          </w:p>
        </w:tc>
        <w:tc>
          <w:tcPr>
            <w:tcW w:w="457" w:type="pct"/>
            <w:tcBorders>
              <w:bottom w:val="single" w:sz="12" w:space="0" w:color="000000"/>
            </w:tcBorders>
            <w:shd w:val="clear" w:color="auto" w:fill="B8DFFA" w:themeFill="accent1" w:themeFillTint="33"/>
            <w:tcMar>
              <w:left w:w="58" w:type="dxa"/>
              <w:right w:w="58" w:type="dxa"/>
            </w:tcMar>
            <w:vAlign w:val="bottom"/>
          </w:tcPr>
          <w:p w14:paraId="18C89DAC" w14:textId="76D10508" w:rsidR="00F20A9E" w:rsidRPr="0079291A" w:rsidRDefault="00F96644" w:rsidP="00281D69">
            <w:pPr>
              <w:pStyle w:val="TableText"/>
              <w:jc w:val="center"/>
              <w:rPr>
                <w:b/>
              </w:rPr>
            </w:pPr>
            <w:r w:rsidRPr="0079291A">
              <w:rPr>
                <w:b/>
              </w:rPr>
              <w:t>No. of Ambient Field Blanks</w:t>
            </w:r>
          </w:p>
        </w:tc>
        <w:tc>
          <w:tcPr>
            <w:tcW w:w="477" w:type="pct"/>
            <w:tcBorders>
              <w:bottom w:val="single" w:sz="12" w:space="0" w:color="000000"/>
            </w:tcBorders>
            <w:shd w:val="clear" w:color="auto" w:fill="B8DFFA" w:themeFill="accent1" w:themeFillTint="33"/>
            <w:tcMar>
              <w:left w:w="58" w:type="dxa"/>
              <w:right w:w="58" w:type="dxa"/>
            </w:tcMar>
            <w:vAlign w:val="bottom"/>
          </w:tcPr>
          <w:p w14:paraId="18C89DAF" w14:textId="6185AF09" w:rsidR="00F20A9E" w:rsidRPr="0079291A" w:rsidRDefault="00F96644" w:rsidP="00281D69">
            <w:pPr>
              <w:pStyle w:val="TableText"/>
              <w:jc w:val="center"/>
              <w:rPr>
                <w:b/>
              </w:rPr>
            </w:pPr>
            <w:bookmarkStart w:id="164" w:name="WORKSHEET_#20:_FIELD_QC_SUMMARY"/>
            <w:bookmarkEnd w:id="164"/>
            <w:r w:rsidRPr="0079291A">
              <w:rPr>
                <w:b/>
              </w:rPr>
              <w:t xml:space="preserve">No. </w:t>
            </w:r>
            <w:bookmarkStart w:id="165" w:name="_bookmark15"/>
            <w:bookmarkEnd w:id="165"/>
            <w:r w:rsidRPr="0079291A">
              <w:rPr>
                <w:b/>
              </w:rPr>
              <w:t>of Equipment Blanks</w:t>
            </w:r>
            <w:r w:rsidR="00641453">
              <w:rPr>
                <w:rStyle w:val="FootnoteReference"/>
                <w:b/>
              </w:rPr>
              <w:footnoteReference w:id="62"/>
            </w:r>
          </w:p>
        </w:tc>
        <w:tc>
          <w:tcPr>
            <w:tcW w:w="363" w:type="pct"/>
            <w:tcBorders>
              <w:bottom w:val="single" w:sz="12" w:space="0" w:color="000000"/>
            </w:tcBorders>
            <w:shd w:val="clear" w:color="auto" w:fill="B8DFFA" w:themeFill="accent1" w:themeFillTint="33"/>
            <w:tcMar>
              <w:left w:w="58" w:type="dxa"/>
              <w:right w:w="58" w:type="dxa"/>
            </w:tcMar>
            <w:vAlign w:val="bottom"/>
          </w:tcPr>
          <w:p w14:paraId="18C89DB3" w14:textId="318A37CB" w:rsidR="00F20A9E" w:rsidRPr="0079291A" w:rsidRDefault="00F96644" w:rsidP="00281D69">
            <w:pPr>
              <w:pStyle w:val="TableText"/>
              <w:jc w:val="center"/>
              <w:rPr>
                <w:b/>
              </w:rPr>
            </w:pPr>
            <w:r w:rsidRPr="0079291A">
              <w:rPr>
                <w:b/>
              </w:rPr>
              <w:t>No. of Trip</w:t>
            </w:r>
            <w:r w:rsidR="003F15F9" w:rsidRPr="0079291A">
              <w:rPr>
                <w:b/>
              </w:rPr>
              <w:t xml:space="preserve"> </w:t>
            </w:r>
            <w:r w:rsidRPr="0079291A">
              <w:rPr>
                <w:b/>
              </w:rPr>
              <w:t>Blanks</w:t>
            </w:r>
          </w:p>
        </w:tc>
        <w:tc>
          <w:tcPr>
            <w:tcW w:w="412" w:type="pct"/>
            <w:tcBorders>
              <w:bottom w:val="single" w:sz="12" w:space="0" w:color="000000"/>
            </w:tcBorders>
            <w:shd w:val="clear" w:color="auto" w:fill="B8DFFA" w:themeFill="accent1" w:themeFillTint="33"/>
            <w:tcMar>
              <w:left w:w="58" w:type="dxa"/>
              <w:right w:w="58" w:type="dxa"/>
            </w:tcMar>
            <w:vAlign w:val="bottom"/>
          </w:tcPr>
          <w:p w14:paraId="18C89DB7" w14:textId="12B9B496" w:rsidR="00F20A9E" w:rsidRPr="0079291A" w:rsidRDefault="00F96644" w:rsidP="00281D69">
            <w:pPr>
              <w:pStyle w:val="TableText"/>
              <w:jc w:val="center"/>
              <w:rPr>
                <w:b/>
              </w:rPr>
            </w:pPr>
            <w:r w:rsidRPr="0079291A">
              <w:rPr>
                <w:b/>
              </w:rPr>
              <w:t>No. of PE Samples</w:t>
            </w:r>
          </w:p>
        </w:tc>
        <w:tc>
          <w:tcPr>
            <w:tcW w:w="464" w:type="pct"/>
            <w:tcBorders>
              <w:bottom w:val="single" w:sz="12" w:space="0" w:color="000000"/>
            </w:tcBorders>
            <w:shd w:val="clear" w:color="auto" w:fill="B8DFFA" w:themeFill="accent1" w:themeFillTint="33"/>
            <w:tcMar>
              <w:left w:w="58" w:type="dxa"/>
              <w:right w:w="58" w:type="dxa"/>
            </w:tcMar>
            <w:vAlign w:val="bottom"/>
          </w:tcPr>
          <w:p w14:paraId="18C89DB8" w14:textId="4CCCD17F" w:rsidR="00F20A9E" w:rsidRPr="0079291A" w:rsidRDefault="00F96644" w:rsidP="00281D69">
            <w:pPr>
              <w:pStyle w:val="TableText"/>
              <w:jc w:val="center"/>
              <w:rPr>
                <w:b/>
              </w:rPr>
            </w:pPr>
            <w:r w:rsidRPr="0079291A">
              <w:rPr>
                <w:b/>
              </w:rPr>
              <w:t>Total No. of</w:t>
            </w:r>
            <w:r w:rsidR="00ED0743" w:rsidRPr="0079291A">
              <w:rPr>
                <w:b/>
              </w:rPr>
              <w:t xml:space="preserve"> </w:t>
            </w:r>
            <w:r w:rsidRPr="0079291A">
              <w:rPr>
                <w:b/>
              </w:rPr>
              <w:t>Samples to</w:t>
            </w:r>
            <w:r w:rsidR="00ED0743" w:rsidRPr="0079291A">
              <w:rPr>
                <w:b/>
              </w:rPr>
              <w:t xml:space="preserve"> </w:t>
            </w:r>
            <w:r w:rsidRPr="0079291A">
              <w:rPr>
                <w:b/>
                <w:spacing w:val="-1"/>
              </w:rPr>
              <w:t>Laboratory</w:t>
            </w:r>
          </w:p>
        </w:tc>
      </w:tr>
      <w:tr w:rsidR="00C71316" w:rsidRPr="003F56D3" w14:paraId="18C89DDA" w14:textId="77777777" w:rsidTr="003F15F9">
        <w:trPr>
          <w:cantSplit/>
        </w:trPr>
        <w:tc>
          <w:tcPr>
            <w:tcW w:w="324" w:type="pct"/>
            <w:tcBorders>
              <w:top w:val="single" w:sz="12" w:space="0" w:color="000000"/>
            </w:tcBorders>
            <w:tcMar>
              <w:left w:w="58" w:type="dxa"/>
              <w:right w:w="58" w:type="dxa"/>
            </w:tcMar>
            <w:vAlign w:val="center"/>
          </w:tcPr>
          <w:p w14:paraId="18C89DBC" w14:textId="5EBE001C" w:rsidR="00F20A9E" w:rsidRPr="0079291A" w:rsidRDefault="00F96644" w:rsidP="003F15F9">
            <w:pPr>
              <w:pStyle w:val="TableText"/>
            </w:pPr>
            <w:r w:rsidRPr="0079291A">
              <w:t>Soil</w:t>
            </w:r>
          </w:p>
        </w:tc>
        <w:tc>
          <w:tcPr>
            <w:tcW w:w="531" w:type="pct"/>
            <w:tcBorders>
              <w:top w:val="single" w:sz="12" w:space="0" w:color="000000"/>
            </w:tcBorders>
            <w:tcMar>
              <w:left w:w="58" w:type="dxa"/>
              <w:right w:w="58" w:type="dxa"/>
            </w:tcMar>
            <w:vAlign w:val="center"/>
          </w:tcPr>
          <w:p w14:paraId="18C89DBF" w14:textId="3A171E85" w:rsidR="00F20A9E" w:rsidRPr="0079291A" w:rsidRDefault="00F96644" w:rsidP="003F15F9">
            <w:pPr>
              <w:pStyle w:val="TableText"/>
            </w:pPr>
            <w:r w:rsidRPr="0079291A">
              <w:t>VOCs</w:t>
            </w:r>
          </w:p>
        </w:tc>
        <w:tc>
          <w:tcPr>
            <w:tcW w:w="685" w:type="pct"/>
            <w:tcBorders>
              <w:top w:val="single" w:sz="12" w:space="0" w:color="000000"/>
            </w:tcBorders>
            <w:tcMar>
              <w:left w:w="58" w:type="dxa"/>
              <w:right w:w="58" w:type="dxa"/>
            </w:tcMar>
            <w:vAlign w:val="center"/>
          </w:tcPr>
          <w:p w14:paraId="18C89DC2" w14:textId="64E13B2F" w:rsidR="00F20A9E" w:rsidRPr="0079291A" w:rsidRDefault="0066369F" w:rsidP="003F15F9">
            <w:pPr>
              <w:pStyle w:val="TableText"/>
            </w:pPr>
            <w:r w:rsidRPr="0079291A">
              <w:t>SW-846</w:t>
            </w:r>
            <w:r w:rsidR="009D362E" w:rsidRPr="0079291A">
              <w:t xml:space="preserve"> </w:t>
            </w:r>
            <w:r w:rsidR="00F96644" w:rsidRPr="0079291A">
              <w:t>5035A+ 8260C</w:t>
            </w:r>
            <w:r w:rsidR="00FC7CF4" w:rsidRPr="0079291A">
              <w:t>/D</w:t>
            </w:r>
          </w:p>
        </w:tc>
        <w:tc>
          <w:tcPr>
            <w:tcW w:w="396" w:type="pct"/>
            <w:tcBorders>
              <w:top w:val="single" w:sz="12" w:space="0" w:color="000000"/>
            </w:tcBorders>
            <w:tcMar>
              <w:left w:w="58" w:type="dxa"/>
              <w:right w:w="58" w:type="dxa"/>
            </w:tcMar>
            <w:vAlign w:val="center"/>
          </w:tcPr>
          <w:p w14:paraId="18C89DC5" w14:textId="23FAA0D2" w:rsidR="00F20A9E" w:rsidRPr="0079291A" w:rsidRDefault="00F96644" w:rsidP="003F15F9">
            <w:pPr>
              <w:pStyle w:val="TableText"/>
            </w:pPr>
            <w:r w:rsidRPr="0079291A">
              <w:t>TBD</w:t>
            </w:r>
          </w:p>
        </w:tc>
        <w:tc>
          <w:tcPr>
            <w:tcW w:w="442" w:type="pct"/>
            <w:tcBorders>
              <w:top w:val="single" w:sz="12" w:space="0" w:color="000000"/>
            </w:tcBorders>
            <w:tcMar>
              <w:left w:w="58" w:type="dxa"/>
              <w:right w:w="58" w:type="dxa"/>
            </w:tcMar>
            <w:vAlign w:val="center"/>
          </w:tcPr>
          <w:p w14:paraId="18C89DC8" w14:textId="60F85D39" w:rsidR="00F20A9E" w:rsidRPr="0079291A" w:rsidRDefault="00F96644" w:rsidP="003F15F9">
            <w:pPr>
              <w:pStyle w:val="TableText"/>
            </w:pPr>
            <w:r w:rsidRPr="0079291A">
              <w:t>1 per 20</w:t>
            </w:r>
          </w:p>
        </w:tc>
        <w:tc>
          <w:tcPr>
            <w:tcW w:w="449" w:type="pct"/>
            <w:tcBorders>
              <w:top w:val="single" w:sz="12" w:space="0" w:color="000000"/>
            </w:tcBorders>
            <w:tcMar>
              <w:left w:w="58" w:type="dxa"/>
              <w:right w:w="58" w:type="dxa"/>
            </w:tcMar>
            <w:vAlign w:val="center"/>
          </w:tcPr>
          <w:p w14:paraId="18C89DCB" w14:textId="3E066372" w:rsidR="00F20A9E" w:rsidRPr="0079291A" w:rsidRDefault="002F42F0" w:rsidP="003F15F9">
            <w:pPr>
              <w:pStyle w:val="TableText"/>
            </w:pPr>
            <w:r>
              <w:t>1</w:t>
            </w:r>
            <w:r w:rsidRPr="0079291A">
              <w:t xml:space="preserve"> per 20</w:t>
            </w:r>
          </w:p>
        </w:tc>
        <w:tc>
          <w:tcPr>
            <w:tcW w:w="457" w:type="pct"/>
            <w:tcBorders>
              <w:top w:val="single" w:sz="12" w:space="0" w:color="000000"/>
            </w:tcBorders>
            <w:tcMar>
              <w:left w:w="58" w:type="dxa"/>
              <w:right w:w="58" w:type="dxa"/>
            </w:tcMar>
            <w:vAlign w:val="center"/>
          </w:tcPr>
          <w:p w14:paraId="18C89DCE" w14:textId="029C963D" w:rsidR="00F20A9E" w:rsidRPr="0079291A" w:rsidRDefault="000D4D41" w:rsidP="003F15F9">
            <w:pPr>
              <w:pStyle w:val="TableText"/>
            </w:pPr>
            <w:r w:rsidRPr="0079291A">
              <w:t>0</w:t>
            </w:r>
          </w:p>
        </w:tc>
        <w:tc>
          <w:tcPr>
            <w:tcW w:w="477" w:type="pct"/>
            <w:tcBorders>
              <w:top w:val="single" w:sz="12" w:space="0" w:color="000000"/>
            </w:tcBorders>
            <w:tcMar>
              <w:left w:w="58" w:type="dxa"/>
              <w:right w:w="58" w:type="dxa"/>
            </w:tcMar>
            <w:vAlign w:val="center"/>
          </w:tcPr>
          <w:p w14:paraId="18C89DD1" w14:textId="40664B00" w:rsidR="00F20A9E" w:rsidRPr="0079291A" w:rsidRDefault="00F96644" w:rsidP="003F15F9">
            <w:pPr>
              <w:pStyle w:val="TableText"/>
              <w:rPr>
                <w:sz w:val="16"/>
                <w:szCs w:val="16"/>
              </w:rPr>
            </w:pPr>
            <w:r w:rsidRPr="0079291A">
              <w:t>1 per day</w:t>
            </w:r>
          </w:p>
        </w:tc>
        <w:tc>
          <w:tcPr>
            <w:tcW w:w="363" w:type="pct"/>
            <w:tcBorders>
              <w:top w:val="single" w:sz="12" w:space="0" w:color="000000"/>
            </w:tcBorders>
            <w:tcMar>
              <w:left w:w="58" w:type="dxa"/>
              <w:right w:w="58" w:type="dxa"/>
            </w:tcMar>
            <w:vAlign w:val="center"/>
          </w:tcPr>
          <w:p w14:paraId="18C89DD3" w14:textId="1C48E155" w:rsidR="00F20A9E" w:rsidRPr="0079291A" w:rsidRDefault="00F96644" w:rsidP="003F15F9">
            <w:pPr>
              <w:pStyle w:val="TableText"/>
            </w:pPr>
            <w:r w:rsidRPr="0079291A">
              <w:t>1 per cooler with VOC</w:t>
            </w:r>
            <w:r w:rsidR="003F15F9" w:rsidRPr="0079291A">
              <w:t xml:space="preserve"> </w:t>
            </w:r>
            <w:r w:rsidRPr="0079291A">
              <w:t>samples</w:t>
            </w:r>
          </w:p>
        </w:tc>
        <w:tc>
          <w:tcPr>
            <w:tcW w:w="412" w:type="pct"/>
            <w:tcBorders>
              <w:top w:val="single" w:sz="12" w:space="0" w:color="000000"/>
            </w:tcBorders>
            <w:tcMar>
              <w:left w:w="58" w:type="dxa"/>
              <w:right w:w="58" w:type="dxa"/>
            </w:tcMar>
            <w:vAlign w:val="center"/>
          </w:tcPr>
          <w:p w14:paraId="18C89DD6" w14:textId="746A0AB0" w:rsidR="00F20A9E" w:rsidRPr="0079291A" w:rsidRDefault="00F96644" w:rsidP="003F15F9">
            <w:pPr>
              <w:pStyle w:val="TableText"/>
            </w:pPr>
            <w:r w:rsidRPr="0079291A">
              <w:t>TBD</w:t>
            </w:r>
          </w:p>
        </w:tc>
        <w:tc>
          <w:tcPr>
            <w:tcW w:w="464" w:type="pct"/>
            <w:tcBorders>
              <w:top w:val="single" w:sz="12" w:space="0" w:color="000000"/>
            </w:tcBorders>
            <w:tcMar>
              <w:left w:w="58" w:type="dxa"/>
              <w:right w:w="58" w:type="dxa"/>
            </w:tcMar>
            <w:vAlign w:val="center"/>
          </w:tcPr>
          <w:p w14:paraId="18C89DD9" w14:textId="232905AA" w:rsidR="00F20A9E" w:rsidRPr="0079291A" w:rsidRDefault="00F96644" w:rsidP="003F15F9">
            <w:pPr>
              <w:pStyle w:val="TableText"/>
            </w:pPr>
            <w:r w:rsidRPr="0079291A">
              <w:t>TBD</w:t>
            </w:r>
          </w:p>
        </w:tc>
      </w:tr>
      <w:tr w:rsidR="00C71316" w:rsidRPr="003F56D3" w14:paraId="18C89DFB" w14:textId="77777777" w:rsidTr="003F15F9">
        <w:trPr>
          <w:cantSplit/>
        </w:trPr>
        <w:tc>
          <w:tcPr>
            <w:tcW w:w="324" w:type="pct"/>
            <w:tcMar>
              <w:left w:w="58" w:type="dxa"/>
              <w:right w:w="58" w:type="dxa"/>
            </w:tcMar>
            <w:vAlign w:val="center"/>
          </w:tcPr>
          <w:p w14:paraId="18C89DDD" w14:textId="77CB0AD2" w:rsidR="00F20A9E" w:rsidRPr="0079291A" w:rsidRDefault="00F96644" w:rsidP="003F15F9">
            <w:pPr>
              <w:pStyle w:val="TableText"/>
            </w:pPr>
            <w:r w:rsidRPr="0079291A">
              <w:t>Water</w:t>
            </w:r>
          </w:p>
        </w:tc>
        <w:tc>
          <w:tcPr>
            <w:tcW w:w="531" w:type="pct"/>
            <w:tcMar>
              <w:left w:w="58" w:type="dxa"/>
              <w:right w:w="58" w:type="dxa"/>
            </w:tcMar>
            <w:vAlign w:val="center"/>
          </w:tcPr>
          <w:p w14:paraId="18C89DE0" w14:textId="436AFFBE" w:rsidR="00F20A9E" w:rsidRPr="0079291A" w:rsidRDefault="00F96644" w:rsidP="003F15F9">
            <w:pPr>
              <w:pStyle w:val="TableText"/>
            </w:pPr>
            <w:r w:rsidRPr="0079291A">
              <w:t>VOCs</w:t>
            </w:r>
          </w:p>
        </w:tc>
        <w:tc>
          <w:tcPr>
            <w:tcW w:w="685" w:type="pct"/>
            <w:tcMar>
              <w:left w:w="58" w:type="dxa"/>
              <w:right w:w="58" w:type="dxa"/>
            </w:tcMar>
            <w:vAlign w:val="center"/>
          </w:tcPr>
          <w:p w14:paraId="18C89DE3" w14:textId="4C3C5A49" w:rsidR="00F20A9E" w:rsidRPr="0079291A" w:rsidRDefault="009D362E" w:rsidP="003F15F9">
            <w:pPr>
              <w:pStyle w:val="TableText"/>
            </w:pPr>
            <w:r w:rsidRPr="0079291A">
              <w:t>SW-846</w:t>
            </w:r>
            <w:r w:rsidR="00F96644" w:rsidRPr="0079291A">
              <w:t xml:space="preserve"> </w:t>
            </w:r>
            <w:r w:rsidR="00BD1F16" w:rsidRPr="0079291A">
              <w:t>5030</w:t>
            </w:r>
            <w:r w:rsidR="00F96644" w:rsidRPr="0079291A">
              <w:t>+ 8260C</w:t>
            </w:r>
            <w:r w:rsidR="001255CD" w:rsidRPr="0079291A">
              <w:t>/D</w:t>
            </w:r>
          </w:p>
        </w:tc>
        <w:tc>
          <w:tcPr>
            <w:tcW w:w="396" w:type="pct"/>
            <w:tcMar>
              <w:left w:w="58" w:type="dxa"/>
              <w:right w:w="58" w:type="dxa"/>
            </w:tcMar>
            <w:vAlign w:val="center"/>
          </w:tcPr>
          <w:p w14:paraId="18C89DE6" w14:textId="7AE1F3C3" w:rsidR="00F20A9E" w:rsidRPr="0079291A" w:rsidRDefault="00F96644" w:rsidP="003F15F9">
            <w:pPr>
              <w:pStyle w:val="TableText"/>
            </w:pPr>
            <w:r w:rsidRPr="0079291A">
              <w:t>TBD</w:t>
            </w:r>
          </w:p>
        </w:tc>
        <w:tc>
          <w:tcPr>
            <w:tcW w:w="442" w:type="pct"/>
            <w:tcMar>
              <w:left w:w="58" w:type="dxa"/>
              <w:right w:w="58" w:type="dxa"/>
            </w:tcMar>
            <w:vAlign w:val="center"/>
          </w:tcPr>
          <w:p w14:paraId="18C89DE9" w14:textId="49517494" w:rsidR="00F20A9E" w:rsidRPr="0079291A" w:rsidRDefault="00F96644" w:rsidP="003F15F9">
            <w:pPr>
              <w:pStyle w:val="TableText"/>
            </w:pPr>
            <w:r w:rsidRPr="0079291A">
              <w:t>1 per 20</w:t>
            </w:r>
          </w:p>
        </w:tc>
        <w:tc>
          <w:tcPr>
            <w:tcW w:w="449" w:type="pct"/>
            <w:tcMar>
              <w:left w:w="58" w:type="dxa"/>
              <w:right w:w="58" w:type="dxa"/>
            </w:tcMar>
            <w:vAlign w:val="center"/>
          </w:tcPr>
          <w:p w14:paraId="18C89DEC" w14:textId="62EF8C32" w:rsidR="00F20A9E" w:rsidRPr="0079291A" w:rsidRDefault="002F42F0" w:rsidP="003F15F9">
            <w:pPr>
              <w:pStyle w:val="TableText"/>
            </w:pPr>
            <w:r>
              <w:t>1</w:t>
            </w:r>
            <w:r w:rsidRPr="0079291A">
              <w:t xml:space="preserve"> per 20</w:t>
            </w:r>
          </w:p>
        </w:tc>
        <w:tc>
          <w:tcPr>
            <w:tcW w:w="457" w:type="pct"/>
            <w:tcMar>
              <w:left w:w="58" w:type="dxa"/>
              <w:right w:w="58" w:type="dxa"/>
            </w:tcMar>
            <w:vAlign w:val="center"/>
          </w:tcPr>
          <w:p w14:paraId="18C89DEF" w14:textId="697FAAFA" w:rsidR="00F20A9E" w:rsidRPr="0079291A" w:rsidRDefault="00F96644" w:rsidP="003F15F9">
            <w:pPr>
              <w:pStyle w:val="TableText"/>
            </w:pPr>
            <w:r w:rsidRPr="0079291A">
              <w:t>1 per day</w:t>
            </w:r>
          </w:p>
        </w:tc>
        <w:tc>
          <w:tcPr>
            <w:tcW w:w="477" w:type="pct"/>
            <w:tcMar>
              <w:left w:w="58" w:type="dxa"/>
              <w:right w:w="58" w:type="dxa"/>
            </w:tcMar>
            <w:vAlign w:val="center"/>
          </w:tcPr>
          <w:p w14:paraId="18C89DF2" w14:textId="087FF646" w:rsidR="00F20A9E" w:rsidRPr="0079291A" w:rsidRDefault="00F96644" w:rsidP="003F15F9">
            <w:pPr>
              <w:pStyle w:val="TableText"/>
            </w:pPr>
            <w:r w:rsidRPr="0079291A">
              <w:t>1 per day</w:t>
            </w:r>
          </w:p>
        </w:tc>
        <w:tc>
          <w:tcPr>
            <w:tcW w:w="363" w:type="pct"/>
            <w:tcMar>
              <w:left w:w="58" w:type="dxa"/>
              <w:right w:w="58" w:type="dxa"/>
            </w:tcMar>
            <w:vAlign w:val="center"/>
          </w:tcPr>
          <w:p w14:paraId="18C89DF4" w14:textId="064CB2FA" w:rsidR="00F20A9E" w:rsidRPr="0079291A" w:rsidRDefault="00F96644" w:rsidP="003F15F9">
            <w:pPr>
              <w:pStyle w:val="TableText"/>
            </w:pPr>
            <w:r w:rsidRPr="0079291A">
              <w:t>1 per cooler with VOC</w:t>
            </w:r>
            <w:r w:rsidR="003F15F9" w:rsidRPr="0079291A">
              <w:t xml:space="preserve"> </w:t>
            </w:r>
            <w:r w:rsidRPr="0079291A">
              <w:t>samples</w:t>
            </w:r>
          </w:p>
        </w:tc>
        <w:tc>
          <w:tcPr>
            <w:tcW w:w="412" w:type="pct"/>
            <w:tcMar>
              <w:left w:w="58" w:type="dxa"/>
              <w:right w:w="58" w:type="dxa"/>
            </w:tcMar>
            <w:vAlign w:val="center"/>
          </w:tcPr>
          <w:p w14:paraId="18C89DF7" w14:textId="65BA2DA0" w:rsidR="00F20A9E" w:rsidRPr="0079291A" w:rsidRDefault="00F96644" w:rsidP="003F15F9">
            <w:pPr>
              <w:pStyle w:val="TableText"/>
            </w:pPr>
            <w:r w:rsidRPr="0079291A">
              <w:t>TBD</w:t>
            </w:r>
          </w:p>
        </w:tc>
        <w:tc>
          <w:tcPr>
            <w:tcW w:w="464" w:type="pct"/>
            <w:tcMar>
              <w:left w:w="58" w:type="dxa"/>
              <w:right w:w="58" w:type="dxa"/>
            </w:tcMar>
            <w:vAlign w:val="center"/>
          </w:tcPr>
          <w:p w14:paraId="18C89DFA" w14:textId="3275453E" w:rsidR="00F20A9E" w:rsidRPr="0079291A" w:rsidRDefault="00F96644" w:rsidP="003F15F9">
            <w:pPr>
              <w:pStyle w:val="TableText"/>
            </w:pPr>
            <w:r w:rsidRPr="0079291A">
              <w:t>TBD</w:t>
            </w:r>
          </w:p>
        </w:tc>
      </w:tr>
      <w:tr w:rsidR="00C71316" w:rsidRPr="003F56D3" w14:paraId="18C89E1C" w14:textId="77777777" w:rsidTr="003F15F9">
        <w:trPr>
          <w:cantSplit/>
        </w:trPr>
        <w:tc>
          <w:tcPr>
            <w:tcW w:w="324" w:type="pct"/>
            <w:tcMar>
              <w:left w:w="58" w:type="dxa"/>
              <w:right w:w="58" w:type="dxa"/>
            </w:tcMar>
            <w:vAlign w:val="center"/>
          </w:tcPr>
          <w:p w14:paraId="18C89DFE" w14:textId="57EE2780" w:rsidR="00F20A9E" w:rsidRPr="0079291A" w:rsidRDefault="00F96644" w:rsidP="003F15F9">
            <w:pPr>
              <w:pStyle w:val="TableText"/>
            </w:pPr>
            <w:r w:rsidRPr="0079291A">
              <w:t>Soil</w:t>
            </w:r>
          </w:p>
        </w:tc>
        <w:tc>
          <w:tcPr>
            <w:tcW w:w="531" w:type="pct"/>
            <w:tcMar>
              <w:left w:w="58" w:type="dxa"/>
              <w:right w:w="58" w:type="dxa"/>
            </w:tcMar>
            <w:vAlign w:val="center"/>
          </w:tcPr>
          <w:p w14:paraId="18C89E01" w14:textId="666E3A61" w:rsidR="00F20A9E" w:rsidRPr="0079291A" w:rsidRDefault="00F96644" w:rsidP="003F15F9">
            <w:pPr>
              <w:pStyle w:val="TableText"/>
            </w:pPr>
            <w:r w:rsidRPr="0079291A">
              <w:t>GRO</w:t>
            </w:r>
          </w:p>
        </w:tc>
        <w:tc>
          <w:tcPr>
            <w:tcW w:w="685" w:type="pct"/>
            <w:tcMar>
              <w:left w:w="58" w:type="dxa"/>
              <w:right w:w="58" w:type="dxa"/>
            </w:tcMar>
            <w:vAlign w:val="center"/>
          </w:tcPr>
          <w:p w14:paraId="18C89E04" w14:textId="6C31556E" w:rsidR="00F20A9E" w:rsidRPr="0079291A" w:rsidRDefault="009D362E" w:rsidP="003F15F9">
            <w:pPr>
              <w:pStyle w:val="TableText"/>
            </w:pPr>
            <w:r w:rsidRPr="0079291A">
              <w:t>SW-846</w:t>
            </w:r>
            <w:r w:rsidR="00F96644" w:rsidRPr="0079291A">
              <w:t xml:space="preserve"> 8015</w:t>
            </w:r>
            <w:r w:rsidR="0008016A" w:rsidRPr="0079291A">
              <w:t>C/D</w:t>
            </w:r>
          </w:p>
        </w:tc>
        <w:tc>
          <w:tcPr>
            <w:tcW w:w="396" w:type="pct"/>
            <w:tcMar>
              <w:left w:w="58" w:type="dxa"/>
              <w:right w:w="58" w:type="dxa"/>
            </w:tcMar>
            <w:vAlign w:val="center"/>
          </w:tcPr>
          <w:p w14:paraId="18C89E07" w14:textId="1D05F8E8" w:rsidR="00F20A9E" w:rsidRPr="0079291A" w:rsidRDefault="00F96644" w:rsidP="003F15F9">
            <w:pPr>
              <w:pStyle w:val="TableText"/>
            </w:pPr>
            <w:r w:rsidRPr="0079291A">
              <w:t>TBD</w:t>
            </w:r>
          </w:p>
        </w:tc>
        <w:tc>
          <w:tcPr>
            <w:tcW w:w="442" w:type="pct"/>
            <w:tcMar>
              <w:left w:w="58" w:type="dxa"/>
              <w:right w:w="58" w:type="dxa"/>
            </w:tcMar>
            <w:vAlign w:val="center"/>
          </w:tcPr>
          <w:p w14:paraId="18C89E0A" w14:textId="092AA75D" w:rsidR="00F20A9E" w:rsidRPr="0079291A" w:rsidRDefault="00F96644" w:rsidP="003F15F9">
            <w:pPr>
              <w:pStyle w:val="TableText"/>
            </w:pPr>
            <w:r w:rsidRPr="0079291A">
              <w:t>1 per 20</w:t>
            </w:r>
          </w:p>
        </w:tc>
        <w:tc>
          <w:tcPr>
            <w:tcW w:w="449" w:type="pct"/>
            <w:tcMar>
              <w:left w:w="58" w:type="dxa"/>
              <w:right w:w="58" w:type="dxa"/>
            </w:tcMar>
            <w:vAlign w:val="center"/>
          </w:tcPr>
          <w:p w14:paraId="18C89E0D" w14:textId="44634E69" w:rsidR="00F20A9E" w:rsidRPr="0079291A" w:rsidRDefault="00F96644" w:rsidP="003F15F9">
            <w:pPr>
              <w:pStyle w:val="TableText"/>
            </w:pPr>
            <w:r w:rsidRPr="0079291A">
              <w:t>1 per 20</w:t>
            </w:r>
          </w:p>
        </w:tc>
        <w:tc>
          <w:tcPr>
            <w:tcW w:w="457" w:type="pct"/>
            <w:tcMar>
              <w:left w:w="58" w:type="dxa"/>
              <w:right w:w="58" w:type="dxa"/>
            </w:tcMar>
            <w:vAlign w:val="center"/>
          </w:tcPr>
          <w:p w14:paraId="18C89E10" w14:textId="42606EDE" w:rsidR="00F20A9E" w:rsidRPr="0079291A" w:rsidRDefault="000C43E9" w:rsidP="003F15F9">
            <w:pPr>
              <w:pStyle w:val="TableText"/>
            </w:pPr>
            <w:r w:rsidRPr="0079291A">
              <w:t>0</w:t>
            </w:r>
          </w:p>
        </w:tc>
        <w:tc>
          <w:tcPr>
            <w:tcW w:w="477" w:type="pct"/>
            <w:tcMar>
              <w:left w:w="58" w:type="dxa"/>
              <w:right w:w="58" w:type="dxa"/>
            </w:tcMar>
            <w:vAlign w:val="center"/>
          </w:tcPr>
          <w:p w14:paraId="18C89E13" w14:textId="027FDDFC" w:rsidR="00F20A9E" w:rsidRPr="0079291A" w:rsidRDefault="00F96644" w:rsidP="003F15F9">
            <w:pPr>
              <w:pStyle w:val="TableText"/>
            </w:pPr>
            <w:r w:rsidRPr="0079291A">
              <w:t>1 per day</w:t>
            </w:r>
          </w:p>
        </w:tc>
        <w:tc>
          <w:tcPr>
            <w:tcW w:w="363" w:type="pct"/>
            <w:tcMar>
              <w:left w:w="58" w:type="dxa"/>
              <w:right w:w="58" w:type="dxa"/>
            </w:tcMar>
            <w:vAlign w:val="center"/>
          </w:tcPr>
          <w:p w14:paraId="18C89E15" w14:textId="1250D422" w:rsidR="00F20A9E" w:rsidRPr="0079291A" w:rsidRDefault="00F96644" w:rsidP="003F15F9">
            <w:pPr>
              <w:pStyle w:val="TableText"/>
            </w:pPr>
            <w:r w:rsidRPr="0079291A">
              <w:t>1 per cooler with GRO</w:t>
            </w:r>
            <w:r w:rsidR="003F15F9" w:rsidRPr="0079291A">
              <w:t xml:space="preserve"> </w:t>
            </w:r>
            <w:r w:rsidRPr="0079291A">
              <w:t>samples</w:t>
            </w:r>
          </w:p>
        </w:tc>
        <w:tc>
          <w:tcPr>
            <w:tcW w:w="412" w:type="pct"/>
            <w:tcMar>
              <w:left w:w="58" w:type="dxa"/>
              <w:right w:w="58" w:type="dxa"/>
            </w:tcMar>
            <w:vAlign w:val="center"/>
          </w:tcPr>
          <w:p w14:paraId="18C89E18" w14:textId="6D13BB50" w:rsidR="00F20A9E" w:rsidRPr="0079291A" w:rsidRDefault="00F96644" w:rsidP="003F15F9">
            <w:pPr>
              <w:pStyle w:val="TableText"/>
            </w:pPr>
            <w:r w:rsidRPr="0079291A">
              <w:t>0</w:t>
            </w:r>
          </w:p>
        </w:tc>
        <w:tc>
          <w:tcPr>
            <w:tcW w:w="464" w:type="pct"/>
            <w:tcMar>
              <w:left w:w="58" w:type="dxa"/>
              <w:right w:w="58" w:type="dxa"/>
            </w:tcMar>
            <w:vAlign w:val="center"/>
          </w:tcPr>
          <w:p w14:paraId="18C89E1B" w14:textId="2905D723" w:rsidR="00F20A9E" w:rsidRPr="0079291A" w:rsidRDefault="00F96644" w:rsidP="003F15F9">
            <w:pPr>
              <w:pStyle w:val="TableText"/>
            </w:pPr>
            <w:r w:rsidRPr="0079291A">
              <w:t>TBD</w:t>
            </w:r>
          </w:p>
        </w:tc>
      </w:tr>
      <w:tr w:rsidR="00C71316" w:rsidRPr="003F56D3" w14:paraId="18C89E3D" w14:textId="77777777" w:rsidTr="003F15F9">
        <w:trPr>
          <w:cantSplit/>
        </w:trPr>
        <w:tc>
          <w:tcPr>
            <w:tcW w:w="324" w:type="pct"/>
            <w:tcMar>
              <w:left w:w="58" w:type="dxa"/>
              <w:right w:w="58" w:type="dxa"/>
            </w:tcMar>
            <w:vAlign w:val="center"/>
          </w:tcPr>
          <w:p w14:paraId="18C89E1F" w14:textId="601B22EB" w:rsidR="00F20A9E" w:rsidRPr="0079291A" w:rsidRDefault="00F96644" w:rsidP="003F15F9">
            <w:pPr>
              <w:pStyle w:val="TableText"/>
            </w:pPr>
            <w:r w:rsidRPr="0079291A">
              <w:t>Water</w:t>
            </w:r>
          </w:p>
        </w:tc>
        <w:tc>
          <w:tcPr>
            <w:tcW w:w="531" w:type="pct"/>
            <w:tcMar>
              <w:left w:w="58" w:type="dxa"/>
              <w:right w:w="58" w:type="dxa"/>
            </w:tcMar>
            <w:vAlign w:val="center"/>
          </w:tcPr>
          <w:p w14:paraId="18C89E22" w14:textId="0C177CF9" w:rsidR="00F20A9E" w:rsidRPr="0079291A" w:rsidRDefault="00F96644" w:rsidP="003F15F9">
            <w:pPr>
              <w:pStyle w:val="TableText"/>
            </w:pPr>
            <w:r w:rsidRPr="0079291A">
              <w:t>GRO</w:t>
            </w:r>
          </w:p>
        </w:tc>
        <w:tc>
          <w:tcPr>
            <w:tcW w:w="685" w:type="pct"/>
            <w:tcMar>
              <w:left w:w="58" w:type="dxa"/>
              <w:right w:w="58" w:type="dxa"/>
            </w:tcMar>
            <w:vAlign w:val="center"/>
          </w:tcPr>
          <w:p w14:paraId="18C89E25" w14:textId="3BA74D6E" w:rsidR="00F20A9E" w:rsidRPr="0079291A" w:rsidRDefault="009D362E" w:rsidP="003F15F9">
            <w:pPr>
              <w:pStyle w:val="TableText"/>
            </w:pPr>
            <w:r w:rsidRPr="0079291A">
              <w:t>SW-846</w:t>
            </w:r>
            <w:r w:rsidR="00F96644" w:rsidRPr="0079291A">
              <w:t xml:space="preserve"> 8015</w:t>
            </w:r>
            <w:r w:rsidR="0008016A" w:rsidRPr="0079291A">
              <w:t>C/D</w:t>
            </w:r>
          </w:p>
        </w:tc>
        <w:tc>
          <w:tcPr>
            <w:tcW w:w="396" w:type="pct"/>
            <w:tcMar>
              <w:left w:w="58" w:type="dxa"/>
              <w:right w:w="58" w:type="dxa"/>
            </w:tcMar>
            <w:vAlign w:val="center"/>
          </w:tcPr>
          <w:p w14:paraId="18C89E28" w14:textId="40D8A05C" w:rsidR="00F20A9E" w:rsidRPr="0079291A" w:rsidRDefault="00F96644" w:rsidP="003F15F9">
            <w:pPr>
              <w:pStyle w:val="TableText"/>
            </w:pPr>
            <w:r w:rsidRPr="0079291A">
              <w:t>TBD</w:t>
            </w:r>
          </w:p>
        </w:tc>
        <w:tc>
          <w:tcPr>
            <w:tcW w:w="442" w:type="pct"/>
            <w:tcMar>
              <w:left w:w="58" w:type="dxa"/>
              <w:right w:w="58" w:type="dxa"/>
            </w:tcMar>
            <w:vAlign w:val="center"/>
          </w:tcPr>
          <w:p w14:paraId="18C89E2B" w14:textId="518CC3DC" w:rsidR="00F20A9E" w:rsidRPr="0079291A" w:rsidRDefault="00F96644" w:rsidP="003F15F9">
            <w:pPr>
              <w:pStyle w:val="TableText"/>
            </w:pPr>
            <w:r w:rsidRPr="0079291A">
              <w:t>1 per 20</w:t>
            </w:r>
          </w:p>
        </w:tc>
        <w:tc>
          <w:tcPr>
            <w:tcW w:w="449" w:type="pct"/>
            <w:tcMar>
              <w:left w:w="58" w:type="dxa"/>
              <w:right w:w="58" w:type="dxa"/>
            </w:tcMar>
            <w:vAlign w:val="center"/>
          </w:tcPr>
          <w:p w14:paraId="18C89E2E" w14:textId="2042B1FB" w:rsidR="00F20A9E" w:rsidRPr="0079291A" w:rsidRDefault="00F96644" w:rsidP="003F15F9">
            <w:pPr>
              <w:pStyle w:val="TableText"/>
            </w:pPr>
            <w:r w:rsidRPr="0079291A">
              <w:t>1 per 20</w:t>
            </w:r>
          </w:p>
        </w:tc>
        <w:tc>
          <w:tcPr>
            <w:tcW w:w="457" w:type="pct"/>
            <w:tcMar>
              <w:left w:w="58" w:type="dxa"/>
              <w:right w:w="58" w:type="dxa"/>
            </w:tcMar>
            <w:vAlign w:val="center"/>
          </w:tcPr>
          <w:p w14:paraId="18C89E31" w14:textId="39B2A29B" w:rsidR="00F20A9E" w:rsidRPr="0079291A" w:rsidRDefault="00F96644" w:rsidP="003F15F9">
            <w:pPr>
              <w:pStyle w:val="TableText"/>
            </w:pPr>
            <w:r w:rsidRPr="0079291A">
              <w:t>1 per day</w:t>
            </w:r>
          </w:p>
        </w:tc>
        <w:tc>
          <w:tcPr>
            <w:tcW w:w="477" w:type="pct"/>
            <w:tcMar>
              <w:left w:w="58" w:type="dxa"/>
              <w:right w:w="58" w:type="dxa"/>
            </w:tcMar>
            <w:vAlign w:val="center"/>
          </w:tcPr>
          <w:p w14:paraId="18C89E34" w14:textId="290990E7" w:rsidR="00F20A9E" w:rsidRPr="0079291A" w:rsidRDefault="00F96644" w:rsidP="003F15F9">
            <w:pPr>
              <w:pStyle w:val="TableText"/>
            </w:pPr>
            <w:r w:rsidRPr="0079291A">
              <w:t>1 per day</w:t>
            </w:r>
          </w:p>
        </w:tc>
        <w:tc>
          <w:tcPr>
            <w:tcW w:w="363" w:type="pct"/>
            <w:tcMar>
              <w:left w:w="58" w:type="dxa"/>
              <w:right w:w="58" w:type="dxa"/>
            </w:tcMar>
            <w:vAlign w:val="center"/>
          </w:tcPr>
          <w:p w14:paraId="18C89E36" w14:textId="5FCA3C86" w:rsidR="00F20A9E" w:rsidRPr="0079291A" w:rsidRDefault="00F96644" w:rsidP="003F15F9">
            <w:pPr>
              <w:pStyle w:val="TableText"/>
            </w:pPr>
            <w:r w:rsidRPr="0079291A">
              <w:t>1 per cooler with GRO</w:t>
            </w:r>
            <w:r w:rsidR="003F15F9" w:rsidRPr="0079291A">
              <w:t xml:space="preserve"> </w:t>
            </w:r>
            <w:r w:rsidRPr="0079291A">
              <w:t>samples</w:t>
            </w:r>
          </w:p>
        </w:tc>
        <w:tc>
          <w:tcPr>
            <w:tcW w:w="412" w:type="pct"/>
            <w:tcMar>
              <w:left w:w="58" w:type="dxa"/>
              <w:right w:w="58" w:type="dxa"/>
            </w:tcMar>
            <w:vAlign w:val="center"/>
          </w:tcPr>
          <w:p w14:paraId="18C89E39" w14:textId="5DB66859" w:rsidR="00F20A9E" w:rsidRPr="0079291A" w:rsidRDefault="00F96644" w:rsidP="003F15F9">
            <w:pPr>
              <w:pStyle w:val="TableText"/>
            </w:pPr>
            <w:r w:rsidRPr="0079291A">
              <w:t>0</w:t>
            </w:r>
          </w:p>
        </w:tc>
        <w:tc>
          <w:tcPr>
            <w:tcW w:w="464" w:type="pct"/>
            <w:tcMar>
              <w:left w:w="58" w:type="dxa"/>
              <w:right w:w="58" w:type="dxa"/>
            </w:tcMar>
            <w:vAlign w:val="center"/>
          </w:tcPr>
          <w:p w14:paraId="18C89E3C" w14:textId="39CE0549" w:rsidR="00F20A9E" w:rsidRPr="0079291A" w:rsidRDefault="00F96644" w:rsidP="003F15F9">
            <w:pPr>
              <w:pStyle w:val="TableText"/>
            </w:pPr>
            <w:r w:rsidRPr="0079291A">
              <w:t>TBD</w:t>
            </w:r>
          </w:p>
        </w:tc>
      </w:tr>
      <w:tr w:rsidR="00C71316" w:rsidRPr="003F56D3" w14:paraId="18C89E49" w14:textId="77777777" w:rsidTr="003F15F9">
        <w:trPr>
          <w:cantSplit/>
        </w:trPr>
        <w:tc>
          <w:tcPr>
            <w:tcW w:w="324" w:type="pct"/>
            <w:tcMar>
              <w:left w:w="58" w:type="dxa"/>
              <w:right w:w="58" w:type="dxa"/>
            </w:tcMar>
            <w:vAlign w:val="center"/>
          </w:tcPr>
          <w:p w14:paraId="18C89E3E" w14:textId="77777777" w:rsidR="00F20A9E" w:rsidRPr="0079291A" w:rsidRDefault="00F96644" w:rsidP="003F15F9">
            <w:pPr>
              <w:pStyle w:val="TableText"/>
            </w:pPr>
            <w:r w:rsidRPr="0079291A">
              <w:t>Soil</w:t>
            </w:r>
          </w:p>
        </w:tc>
        <w:tc>
          <w:tcPr>
            <w:tcW w:w="531" w:type="pct"/>
            <w:tcMar>
              <w:left w:w="58" w:type="dxa"/>
              <w:right w:w="58" w:type="dxa"/>
            </w:tcMar>
            <w:vAlign w:val="center"/>
          </w:tcPr>
          <w:p w14:paraId="18C89E3F" w14:textId="77777777" w:rsidR="00F20A9E" w:rsidRPr="0079291A" w:rsidRDefault="00F96644" w:rsidP="003F15F9">
            <w:pPr>
              <w:pStyle w:val="TableText"/>
            </w:pPr>
            <w:r w:rsidRPr="0079291A">
              <w:t>DRO and ORO</w:t>
            </w:r>
          </w:p>
        </w:tc>
        <w:tc>
          <w:tcPr>
            <w:tcW w:w="685" w:type="pct"/>
            <w:tcMar>
              <w:left w:w="58" w:type="dxa"/>
              <w:right w:w="58" w:type="dxa"/>
            </w:tcMar>
            <w:vAlign w:val="center"/>
          </w:tcPr>
          <w:p w14:paraId="18C89E40" w14:textId="1C52412A" w:rsidR="00F20A9E" w:rsidRPr="0079291A" w:rsidRDefault="009D362E" w:rsidP="003F15F9">
            <w:pPr>
              <w:pStyle w:val="TableText"/>
            </w:pPr>
            <w:r w:rsidRPr="0079291A">
              <w:t>SW-846</w:t>
            </w:r>
            <w:r w:rsidR="00F96644" w:rsidRPr="0079291A">
              <w:t xml:space="preserve"> 8015</w:t>
            </w:r>
            <w:r w:rsidR="006D6190" w:rsidRPr="0079291A">
              <w:t>C/D</w:t>
            </w:r>
          </w:p>
        </w:tc>
        <w:tc>
          <w:tcPr>
            <w:tcW w:w="396" w:type="pct"/>
            <w:tcMar>
              <w:left w:w="58" w:type="dxa"/>
              <w:right w:w="58" w:type="dxa"/>
            </w:tcMar>
            <w:vAlign w:val="center"/>
          </w:tcPr>
          <w:p w14:paraId="18C89E41"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42"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43"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E44" w14:textId="77777777" w:rsidR="00F20A9E" w:rsidRPr="0079291A" w:rsidRDefault="00F96644" w:rsidP="003F15F9">
            <w:pPr>
              <w:pStyle w:val="TableText"/>
            </w:pPr>
            <w:r w:rsidRPr="0079291A">
              <w:t>0</w:t>
            </w:r>
          </w:p>
        </w:tc>
        <w:tc>
          <w:tcPr>
            <w:tcW w:w="477" w:type="pct"/>
            <w:tcMar>
              <w:left w:w="58" w:type="dxa"/>
              <w:right w:w="58" w:type="dxa"/>
            </w:tcMar>
            <w:vAlign w:val="center"/>
          </w:tcPr>
          <w:p w14:paraId="18C89E45" w14:textId="1D513C03" w:rsidR="00F20A9E" w:rsidRPr="0079291A" w:rsidRDefault="00F96644" w:rsidP="003F15F9">
            <w:pPr>
              <w:pStyle w:val="TableText"/>
            </w:pPr>
            <w:r w:rsidRPr="0079291A">
              <w:t>1 per day</w:t>
            </w:r>
          </w:p>
        </w:tc>
        <w:tc>
          <w:tcPr>
            <w:tcW w:w="363" w:type="pct"/>
            <w:tcMar>
              <w:left w:w="58" w:type="dxa"/>
              <w:right w:w="58" w:type="dxa"/>
            </w:tcMar>
            <w:vAlign w:val="center"/>
          </w:tcPr>
          <w:p w14:paraId="18C89E46"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47" w14:textId="77777777" w:rsidR="00F20A9E" w:rsidRPr="0079291A" w:rsidRDefault="00F96644" w:rsidP="003F15F9">
            <w:pPr>
              <w:pStyle w:val="TableText"/>
            </w:pPr>
            <w:r w:rsidRPr="0079291A">
              <w:t>0</w:t>
            </w:r>
          </w:p>
        </w:tc>
        <w:tc>
          <w:tcPr>
            <w:tcW w:w="464" w:type="pct"/>
            <w:tcMar>
              <w:left w:w="58" w:type="dxa"/>
              <w:right w:w="58" w:type="dxa"/>
            </w:tcMar>
            <w:vAlign w:val="center"/>
          </w:tcPr>
          <w:p w14:paraId="18C89E48" w14:textId="77777777" w:rsidR="00F20A9E" w:rsidRPr="0079291A" w:rsidRDefault="00F96644" w:rsidP="003F15F9">
            <w:pPr>
              <w:pStyle w:val="TableText"/>
            </w:pPr>
            <w:r w:rsidRPr="0079291A">
              <w:t>TBD</w:t>
            </w:r>
          </w:p>
        </w:tc>
      </w:tr>
      <w:tr w:rsidR="00C71316" w:rsidRPr="003F56D3" w14:paraId="18C89E55" w14:textId="77777777" w:rsidTr="003F15F9">
        <w:trPr>
          <w:cantSplit/>
        </w:trPr>
        <w:tc>
          <w:tcPr>
            <w:tcW w:w="324" w:type="pct"/>
            <w:tcMar>
              <w:left w:w="58" w:type="dxa"/>
              <w:right w:w="58" w:type="dxa"/>
            </w:tcMar>
            <w:vAlign w:val="center"/>
          </w:tcPr>
          <w:p w14:paraId="18C89E4A" w14:textId="77777777" w:rsidR="00F20A9E" w:rsidRPr="0079291A" w:rsidRDefault="00F96644" w:rsidP="003F15F9">
            <w:pPr>
              <w:pStyle w:val="TableText"/>
            </w:pPr>
            <w:r w:rsidRPr="0079291A">
              <w:t>Water</w:t>
            </w:r>
          </w:p>
        </w:tc>
        <w:tc>
          <w:tcPr>
            <w:tcW w:w="531" w:type="pct"/>
            <w:tcMar>
              <w:left w:w="58" w:type="dxa"/>
              <w:right w:w="58" w:type="dxa"/>
            </w:tcMar>
            <w:vAlign w:val="center"/>
          </w:tcPr>
          <w:p w14:paraId="18C89E4B" w14:textId="77777777" w:rsidR="00F20A9E" w:rsidRPr="0079291A" w:rsidRDefault="00F96644" w:rsidP="003F15F9">
            <w:pPr>
              <w:pStyle w:val="TableText"/>
            </w:pPr>
            <w:r w:rsidRPr="0079291A">
              <w:t>DRO and ORO</w:t>
            </w:r>
          </w:p>
        </w:tc>
        <w:tc>
          <w:tcPr>
            <w:tcW w:w="685" w:type="pct"/>
            <w:tcMar>
              <w:left w:w="58" w:type="dxa"/>
              <w:right w:w="58" w:type="dxa"/>
            </w:tcMar>
            <w:vAlign w:val="center"/>
          </w:tcPr>
          <w:p w14:paraId="18C89E4C" w14:textId="1A9AB7AF" w:rsidR="00F20A9E" w:rsidRPr="0079291A" w:rsidRDefault="009D362E" w:rsidP="003F15F9">
            <w:pPr>
              <w:pStyle w:val="TableText"/>
            </w:pPr>
            <w:r w:rsidRPr="0079291A">
              <w:t>SW-846</w:t>
            </w:r>
            <w:r w:rsidR="00F96644" w:rsidRPr="0079291A">
              <w:t xml:space="preserve"> 8015</w:t>
            </w:r>
            <w:r w:rsidR="006D6190" w:rsidRPr="0079291A">
              <w:t>C/D</w:t>
            </w:r>
          </w:p>
        </w:tc>
        <w:tc>
          <w:tcPr>
            <w:tcW w:w="396" w:type="pct"/>
            <w:tcMar>
              <w:left w:w="58" w:type="dxa"/>
              <w:right w:w="58" w:type="dxa"/>
            </w:tcMar>
            <w:vAlign w:val="center"/>
          </w:tcPr>
          <w:p w14:paraId="18C89E4D"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4E"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4F"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E50" w14:textId="088A105F" w:rsidR="00F20A9E" w:rsidRPr="0079291A" w:rsidRDefault="00FE4098" w:rsidP="003F15F9">
            <w:pPr>
              <w:pStyle w:val="TableText"/>
            </w:pPr>
            <w:r w:rsidRPr="0079291A">
              <w:t>1 per day</w:t>
            </w:r>
          </w:p>
        </w:tc>
        <w:tc>
          <w:tcPr>
            <w:tcW w:w="477" w:type="pct"/>
            <w:tcMar>
              <w:left w:w="58" w:type="dxa"/>
              <w:right w:w="58" w:type="dxa"/>
            </w:tcMar>
            <w:vAlign w:val="center"/>
          </w:tcPr>
          <w:p w14:paraId="18C89E51"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52"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53" w14:textId="77777777" w:rsidR="00F20A9E" w:rsidRPr="0079291A" w:rsidRDefault="00F96644" w:rsidP="003F15F9">
            <w:pPr>
              <w:pStyle w:val="TableText"/>
            </w:pPr>
            <w:r w:rsidRPr="0079291A">
              <w:t>0</w:t>
            </w:r>
          </w:p>
        </w:tc>
        <w:tc>
          <w:tcPr>
            <w:tcW w:w="464" w:type="pct"/>
            <w:tcMar>
              <w:left w:w="58" w:type="dxa"/>
              <w:right w:w="58" w:type="dxa"/>
            </w:tcMar>
            <w:vAlign w:val="center"/>
          </w:tcPr>
          <w:p w14:paraId="18C89E54" w14:textId="77777777" w:rsidR="00F20A9E" w:rsidRPr="0079291A" w:rsidRDefault="00F96644" w:rsidP="003F15F9">
            <w:pPr>
              <w:pStyle w:val="TableText"/>
            </w:pPr>
            <w:r w:rsidRPr="0079291A">
              <w:t>TBD</w:t>
            </w:r>
          </w:p>
        </w:tc>
      </w:tr>
      <w:tr w:rsidR="00C71316" w:rsidRPr="003F56D3" w14:paraId="18C89E61" w14:textId="77777777" w:rsidTr="003F15F9">
        <w:trPr>
          <w:cantSplit/>
        </w:trPr>
        <w:tc>
          <w:tcPr>
            <w:tcW w:w="324" w:type="pct"/>
            <w:tcMar>
              <w:left w:w="58" w:type="dxa"/>
              <w:right w:w="58" w:type="dxa"/>
            </w:tcMar>
            <w:vAlign w:val="center"/>
          </w:tcPr>
          <w:p w14:paraId="18C89E56" w14:textId="77777777" w:rsidR="00F20A9E" w:rsidRPr="0079291A" w:rsidRDefault="00F96644" w:rsidP="003F15F9">
            <w:pPr>
              <w:pStyle w:val="TableText"/>
            </w:pPr>
            <w:r w:rsidRPr="0079291A">
              <w:t>Soil</w:t>
            </w:r>
          </w:p>
        </w:tc>
        <w:tc>
          <w:tcPr>
            <w:tcW w:w="531" w:type="pct"/>
            <w:tcMar>
              <w:left w:w="58" w:type="dxa"/>
              <w:right w:w="58" w:type="dxa"/>
            </w:tcMar>
            <w:vAlign w:val="center"/>
          </w:tcPr>
          <w:p w14:paraId="18C89E57" w14:textId="77777777" w:rsidR="00F20A9E" w:rsidRPr="0079291A" w:rsidRDefault="00F96644" w:rsidP="003F15F9">
            <w:pPr>
              <w:pStyle w:val="TableText"/>
            </w:pPr>
            <w:r w:rsidRPr="0079291A">
              <w:t>SVOCs</w:t>
            </w:r>
          </w:p>
        </w:tc>
        <w:tc>
          <w:tcPr>
            <w:tcW w:w="685" w:type="pct"/>
            <w:tcMar>
              <w:left w:w="58" w:type="dxa"/>
              <w:right w:w="58" w:type="dxa"/>
            </w:tcMar>
            <w:vAlign w:val="center"/>
          </w:tcPr>
          <w:p w14:paraId="18C89E58" w14:textId="3C857CBB" w:rsidR="00F20A9E" w:rsidRPr="0079291A" w:rsidRDefault="009D362E" w:rsidP="003F15F9">
            <w:pPr>
              <w:pStyle w:val="TableText"/>
            </w:pPr>
            <w:r w:rsidRPr="0079291A">
              <w:t>SW-846</w:t>
            </w:r>
            <w:r w:rsidR="00F96644" w:rsidRPr="0079291A">
              <w:t xml:space="preserve"> 8270D</w:t>
            </w:r>
            <w:r w:rsidR="00AA596F" w:rsidRPr="0079291A">
              <w:t>/E</w:t>
            </w:r>
          </w:p>
        </w:tc>
        <w:tc>
          <w:tcPr>
            <w:tcW w:w="396" w:type="pct"/>
            <w:tcMar>
              <w:left w:w="58" w:type="dxa"/>
              <w:right w:w="58" w:type="dxa"/>
            </w:tcMar>
            <w:vAlign w:val="center"/>
          </w:tcPr>
          <w:p w14:paraId="18C89E59"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5A"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5B" w14:textId="629E44A7" w:rsidR="00F20A9E" w:rsidRPr="0079291A" w:rsidRDefault="002F42F0" w:rsidP="003F15F9">
            <w:pPr>
              <w:pStyle w:val="TableText"/>
            </w:pPr>
            <w:r w:rsidRPr="0079291A">
              <w:t>1 per 20</w:t>
            </w:r>
          </w:p>
        </w:tc>
        <w:tc>
          <w:tcPr>
            <w:tcW w:w="457" w:type="pct"/>
            <w:tcMar>
              <w:left w:w="58" w:type="dxa"/>
              <w:right w:w="58" w:type="dxa"/>
            </w:tcMar>
            <w:vAlign w:val="center"/>
          </w:tcPr>
          <w:p w14:paraId="18C89E5C" w14:textId="77777777" w:rsidR="00F20A9E" w:rsidRPr="0079291A" w:rsidRDefault="00F96644" w:rsidP="003F15F9">
            <w:pPr>
              <w:pStyle w:val="TableText"/>
            </w:pPr>
            <w:r w:rsidRPr="0079291A">
              <w:t>0</w:t>
            </w:r>
          </w:p>
        </w:tc>
        <w:tc>
          <w:tcPr>
            <w:tcW w:w="477" w:type="pct"/>
            <w:tcMar>
              <w:left w:w="58" w:type="dxa"/>
              <w:right w:w="58" w:type="dxa"/>
            </w:tcMar>
            <w:vAlign w:val="center"/>
          </w:tcPr>
          <w:p w14:paraId="18C89E5D"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5E"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5F"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60" w14:textId="77777777" w:rsidR="00F20A9E" w:rsidRPr="0079291A" w:rsidRDefault="00F96644" w:rsidP="003F15F9">
            <w:pPr>
              <w:pStyle w:val="TableText"/>
            </w:pPr>
            <w:r w:rsidRPr="0079291A">
              <w:t>TBD</w:t>
            </w:r>
          </w:p>
        </w:tc>
      </w:tr>
      <w:tr w:rsidR="00C71316" w:rsidRPr="003F56D3" w14:paraId="18C89E6E" w14:textId="77777777" w:rsidTr="003F15F9">
        <w:trPr>
          <w:cantSplit/>
        </w:trPr>
        <w:tc>
          <w:tcPr>
            <w:tcW w:w="324" w:type="pct"/>
            <w:tcMar>
              <w:left w:w="58" w:type="dxa"/>
              <w:right w:w="58" w:type="dxa"/>
            </w:tcMar>
            <w:vAlign w:val="center"/>
          </w:tcPr>
          <w:p w14:paraId="18C89E62" w14:textId="77777777" w:rsidR="00F20A9E" w:rsidRPr="0079291A" w:rsidRDefault="00F96644" w:rsidP="003F15F9">
            <w:pPr>
              <w:pStyle w:val="TableText"/>
            </w:pPr>
            <w:r w:rsidRPr="0079291A">
              <w:t>Water</w:t>
            </w:r>
          </w:p>
        </w:tc>
        <w:tc>
          <w:tcPr>
            <w:tcW w:w="531" w:type="pct"/>
            <w:tcMar>
              <w:left w:w="58" w:type="dxa"/>
              <w:right w:w="58" w:type="dxa"/>
            </w:tcMar>
            <w:vAlign w:val="center"/>
          </w:tcPr>
          <w:p w14:paraId="18C89E63" w14:textId="77777777" w:rsidR="00F20A9E" w:rsidRPr="0079291A" w:rsidRDefault="00F96644" w:rsidP="003F15F9">
            <w:pPr>
              <w:pStyle w:val="TableText"/>
            </w:pPr>
            <w:r w:rsidRPr="0079291A">
              <w:t>SVOCs</w:t>
            </w:r>
          </w:p>
        </w:tc>
        <w:tc>
          <w:tcPr>
            <w:tcW w:w="685" w:type="pct"/>
            <w:tcMar>
              <w:left w:w="58" w:type="dxa"/>
              <w:right w:w="58" w:type="dxa"/>
            </w:tcMar>
            <w:vAlign w:val="center"/>
          </w:tcPr>
          <w:p w14:paraId="18C89E65" w14:textId="680EE8B3" w:rsidR="00F20A9E" w:rsidRPr="0079291A" w:rsidRDefault="00FA63CC" w:rsidP="003F15F9">
            <w:pPr>
              <w:pStyle w:val="TableText"/>
            </w:pPr>
            <w:r w:rsidRPr="0079291A">
              <w:t>SW-846</w:t>
            </w:r>
            <w:r w:rsidR="00F96644" w:rsidRPr="0079291A">
              <w:t xml:space="preserve"> 8270D</w:t>
            </w:r>
            <w:r w:rsidR="00AA596F" w:rsidRPr="0079291A">
              <w:t>/E</w:t>
            </w:r>
          </w:p>
        </w:tc>
        <w:tc>
          <w:tcPr>
            <w:tcW w:w="396" w:type="pct"/>
            <w:tcMar>
              <w:left w:w="58" w:type="dxa"/>
              <w:right w:w="58" w:type="dxa"/>
            </w:tcMar>
            <w:vAlign w:val="center"/>
          </w:tcPr>
          <w:p w14:paraId="18C89E66"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67"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68" w14:textId="0AB72275" w:rsidR="00F20A9E" w:rsidRPr="0079291A" w:rsidRDefault="002F42F0" w:rsidP="003F15F9">
            <w:pPr>
              <w:pStyle w:val="TableText"/>
            </w:pPr>
            <w:r w:rsidRPr="0079291A">
              <w:t>1 per 20</w:t>
            </w:r>
          </w:p>
        </w:tc>
        <w:tc>
          <w:tcPr>
            <w:tcW w:w="457" w:type="pct"/>
            <w:tcMar>
              <w:left w:w="58" w:type="dxa"/>
              <w:right w:w="58" w:type="dxa"/>
            </w:tcMar>
            <w:vAlign w:val="center"/>
          </w:tcPr>
          <w:p w14:paraId="18C89E69" w14:textId="7ED04BB9" w:rsidR="00F20A9E" w:rsidRPr="0079291A" w:rsidRDefault="002F42F0" w:rsidP="003F15F9">
            <w:pPr>
              <w:pStyle w:val="TableText"/>
            </w:pPr>
            <w:r>
              <w:t>0</w:t>
            </w:r>
          </w:p>
        </w:tc>
        <w:tc>
          <w:tcPr>
            <w:tcW w:w="477" w:type="pct"/>
            <w:tcMar>
              <w:left w:w="58" w:type="dxa"/>
              <w:right w:w="58" w:type="dxa"/>
            </w:tcMar>
            <w:vAlign w:val="center"/>
          </w:tcPr>
          <w:p w14:paraId="18C89E6A"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6B"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6C"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6D" w14:textId="77777777" w:rsidR="00F20A9E" w:rsidRPr="0079291A" w:rsidRDefault="00F96644" w:rsidP="003F15F9">
            <w:pPr>
              <w:pStyle w:val="TableText"/>
            </w:pPr>
            <w:r w:rsidRPr="0079291A">
              <w:t>TBD</w:t>
            </w:r>
          </w:p>
        </w:tc>
      </w:tr>
      <w:tr w:rsidR="00C71316" w:rsidRPr="003F56D3" w14:paraId="18C89E7B" w14:textId="77777777" w:rsidTr="003F15F9">
        <w:trPr>
          <w:cantSplit/>
        </w:trPr>
        <w:tc>
          <w:tcPr>
            <w:tcW w:w="324" w:type="pct"/>
            <w:tcMar>
              <w:left w:w="58" w:type="dxa"/>
              <w:right w:w="58" w:type="dxa"/>
            </w:tcMar>
            <w:vAlign w:val="center"/>
          </w:tcPr>
          <w:p w14:paraId="18C89E6F" w14:textId="77777777" w:rsidR="00F20A9E" w:rsidRPr="0079291A" w:rsidRDefault="00F96644" w:rsidP="003F15F9">
            <w:pPr>
              <w:pStyle w:val="TableText"/>
            </w:pPr>
            <w:r w:rsidRPr="0079291A">
              <w:t>Soil</w:t>
            </w:r>
          </w:p>
        </w:tc>
        <w:tc>
          <w:tcPr>
            <w:tcW w:w="531" w:type="pct"/>
            <w:tcMar>
              <w:left w:w="58" w:type="dxa"/>
              <w:right w:w="58" w:type="dxa"/>
            </w:tcMar>
            <w:vAlign w:val="center"/>
          </w:tcPr>
          <w:p w14:paraId="18C89E70" w14:textId="77777777" w:rsidR="00F20A9E" w:rsidRPr="0079291A" w:rsidRDefault="00F96644" w:rsidP="003F15F9">
            <w:pPr>
              <w:pStyle w:val="TableText"/>
            </w:pPr>
            <w:r w:rsidRPr="0079291A">
              <w:t>PAHs by SIM</w:t>
            </w:r>
          </w:p>
        </w:tc>
        <w:tc>
          <w:tcPr>
            <w:tcW w:w="685" w:type="pct"/>
            <w:tcMar>
              <w:left w:w="58" w:type="dxa"/>
              <w:right w:w="58" w:type="dxa"/>
            </w:tcMar>
            <w:vAlign w:val="center"/>
          </w:tcPr>
          <w:p w14:paraId="18C89E72" w14:textId="1F0201E8" w:rsidR="00F20A9E" w:rsidRPr="0079291A" w:rsidRDefault="00FA63CC" w:rsidP="003F15F9">
            <w:pPr>
              <w:pStyle w:val="TableText"/>
            </w:pPr>
            <w:r w:rsidRPr="0079291A">
              <w:t>SW-846</w:t>
            </w:r>
            <w:r w:rsidR="00F96644" w:rsidRPr="0079291A">
              <w:t xml:space="preserve"> 8270D</w:t>
            </w:r>
            <w:r w:rsidR="00217964" w:rsidRPr="0079291A">
              <w:t>/E</w:t>
            </w:r>
          </w:p>
        </w:tc>
        <w:tc>
          <w:tcPr>
            <w:tcW w:w="396" w:type="pct"/>
            <w:tcMar>
              <w:left w:w="58" w:type="dxa"/>
              <w:right w:w="58" w:type="dxa"/>
            </w:tcMar>
            <w:vAlign w:val="center"/>
          </w:tcPr>
          <w:p w14:paraId="18C89E73"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74"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75" w14:textId="208561E5" w:rsidR="00F20A9E" w:rsidRPr="0079291A" w:rsidRDefault="002F42F0" w:rsidP="003F15F9">
            <w:pPr>
              <w:pStyle w:val="TableText"/>
            </w:pPr>
            <w:r w:rsidRPr="0079291A">
              <w:t>1 per 20</w:t>
            </w:r>
          </w:p>
        </w:tc>
        <w:tc>
          <w:tcPr>
            <w:tcW w:w="457" w:type="pct"/>
            <w:tcMar>
              <w:left w:w="58" w:type="dxa"/>
              <w:right w:w="58" w:type="dxa"/>
            </w:tcMar>
            <w:vAlign w:val="center"/>
          </w:tcPr>
          <w:p w14:paraId="18C89E76" w14:textId="77777777" w:rsidR="00F20A9E" w:rsidRPr="0079291A" w:rsidRDefault="00F96644" w:rsidP="003F15F9">
            <w:pPr>
              <w:pStyle w:val="TableText"/>
            </w:pPr>
            <w:r w:rsidRPr="0079291A">
              <w:t>0</w:t>
            </w:r>
          </w:p>
        </w:tc>
        <w:tc>
          <w:tcPr>
            <w:tcW w:w="477" w:type="pct"/>
            <w:tcMar>
              <w:left w:w="58" w:type="dxa"/>
              <w:right w:w="58" w:type="dxa"/>
            </w:tcMar>
            <w:vAlign w:val="center"/>
          </w:tcPr>
          <w:p w14:paraId="18C89E77"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78"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79"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7A" w14:textId="77777777" w:rsidR="00F20A9E" w:rsidRPr="0079291A" w:rsidRDefault="00F96644" w:rsidP="003F15F9">
            <w:pPr>
              <w:pStyle w:val="TableText"/>
            </w:pPr>
            <w:r w:rsidRPr="0079291A">
              <w:t>TBD</w:t>
            </w:r>
          </w:p>
        </w:tc>
      </w:tr>
      <w:tr w:rsidR="00C71316" w:rsidRPr="003F56D3" w14:paraId="18C89E87" w14:textId="77777777" w:rsidTr="003F15F9">
        <w:trPr>
          <w:cantSplit/>
        </w:trPr>
        <w:tc>
          <w:tcPr>
            <w:tcW w:w="324" w:type="pct"/>
            <w:tcMar>
              <w:left w:w="58" w:type="dxa"/>
              <w:right w:w="58" w:type="dxa"/>
            </w:tcMar>
            <w:vAlign w:val="center"/>
          </w:tcPr>
          <w:p w14:paraId="18C89E7C" w14:textId="77777777" w:rsidR="00F20A9E" w:rsidRPr="0079291A" w:rsidRDefault="00F96644" w:rsidP="003F15F9">
            <w:pPr>
              <w:pStyle w:val="TableText"/>
            </w:pPr>
            <w:r w:rsidRPr="0079291A">
              <w:t>Water</w:t>
            </w:r>
          </w:p>
        </w:tc>
        <w:tc>
          <w:tcPr>
            <w:tcW w:w="531" w:type="pct"/>
            <w:tcMar>
              <w:left w:w="58" w:type="dxa"/>
              <w:right w:w="58" w:type="dxa"/>
            </w:tcMar>
            <w:vAlign w:val="center"/>
          </w:tcPr>
          <w:p w14:paraId="18C89E7D" w14:textId="77777777" w:rsidR="00F20A9E" w:rsidRPr="0079291A" w:rsidRDefault="00F96644" w:rsidP="003F15F9">
            <w:pPr>
              <w:pStyle w:val="TableText"/>
            </w:pPr>
            <w:r w:rsidRPr="0079291A">
              <w:t>PAHs by SIM</w:t>
            </w:r>
          </w:p>
        </w:tc>
        <w:tc>
          <w:tcPr>
            <w:tcW w:w="685" w:type="pct"/>
            <w:tcMar>
              <w:left w:w="58" w:type="dxa"/>
              <w:right w:w="58" w:type="dxa"/>
            </w:tcMar>
            <w:vAlign w:val="center"/>
          </w:tcPr>
          <w:p w14:paraId="18C89E7E" w14:textId="2B0FE3D2" w:rsidR="00F20A9E" w:rsidRPr="0079291A" w:rsidRDefault="00FA63CC" w:rsidP="003F15F9">
            <w:pPr>
              <w:pStyle w:val="TableText"/>
            </w:pPr>
            <w:r w:rsidRPr="0079291A">
              <w:t>SW-846</w:t>
            </w:r>
            <w:r w:rsidR="00F96644" w:rsidRPr="0079291A">
              <w:t xml:space="preserve"> 8270D</w:t>
            </w:r>
            <w:r w:rsidR="00217964" w:rsidRPr="0079291A">
              <w:t>/E</w:t>
            </w:r>
          </w:p>
        </w:tc>
        <w:tc>
          <w:tcPr>
            <w:tcW w:w="396" w:type="pct"/>
            <w:tcMar>
              <w:left w:w="58" w:type="dxa"/>
              <w:right w:w="58" w:type="dxa"/>
            </w:tcMar>
            <w:vAlign w:val="center"/>
          </w:tcPr>
          <w:p w14:paraId="18C89E7F"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80"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81" w14:textId="5F1C0F3C" w:rsidR="00F20A9E" w:rsidRPr="0079291A" w:rsidRDefault="002F42F0" w:rsidP="003F15F9">
            <w:pPr>
              <w:pStyle w:val="TableText"/>
            </w:pPr>
            <w:r w:rsidRPr="0079291A">
              <w:t>1 per 20</w:t>
            </w:r>
          </w:p>
        </w:tc>
        <w:tc>
          <w:tcPr>
            <w:tcW w:w="457" w:type="pct"/>
            <w:tcMar>
              <w:left w:w="58" w:type="dxa"/>
              <w:right w:w="58" w:type="dxa"/>
            </w:tcMar>
            <w:vAlign w:val="center"/>
          </w:tcPr>
          <w:p w14:paraId="18C89E82" w14:textId="23690953" w:rsidR="00F20A9E" w:rsidRPr="0079291A" w:rsidRDefault="002F42F0" w:rsidP="003F15F9">
            <w:pPr>
              <w:pStyle w:val="TableText"/>
            </w:pPr>
            <w:r>
              <w:t>0</w:t>
            </w:r>
          </w:p>
        </w:tc>
        <w:tc>
          <w:tcPr>
            <w:tcW w:w="477" w:type="pct"/>
            <w:tcMar>
              <w:left w:w="58" w:type="dxa"/>
              <w:right w:w="58" w:type="dxa"/>
            </w:tcMar>
            <w:vAlign w:val="center"/>
          </w:tcPr>
          <w:p w14:paraId="18C89E83"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84"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85"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86" w14:textId="77777777" w:rsidR="00F20A9E" w:rsidRPr="0079291A" w:rsidRDefault="00F96644" w:rsidP="003F15F9">
            <w:pPr>
              <w:pStyle w:val="TableText"/>
            </w:pPr>
            <w:r w:rsidRPr="0079291A">
              <w:t>TBD</w:t>
            </w:r>
          </w:p>
        </w:tc>
      </w:tr>
      <w:tr w:rsidR="00C71316" w:rsidRPr="003F56D3" w14:paraId="18C89E93" w14:textId="77777777" w:rsidTr="003F15F9">
        <w:trPr>
          <w:cantSplit/>
        </w:trPr>
        <w:tc>
          <w:tcPr>
            <w:tcW w:w="324" w:type="pct"/>
            <w:tcMar>
              <w:left w:w="58" w:type="dxa"/>
              <w:right w:w="58" w:type="dxa"/>
            </w:tcMar>
            <w:vAlign w:val="center"/>
          </w:tcPr>
          <w:p w14:paraId="18C89E88" w14:textId="77777777" w:rsidR="00F20A9E" w:rsidRPr="0079291A" w:rsidRDefault="00F96644" w:rsidP="003F15F9">
            <w:pPr>
              <w:pStyle w:val="TableText"/>
            </w:pPr>
            <w:r w:rsidRPr="0079291A">
              <w:lastRenderedPageBreak/>
              <w:t>Soil</w:t>
            </w:r>
          </w:p>
        </w:tc>
        <w:tc>
          <w:tcPr>
            <w:tcW w:w="531" w:type="pct"/>
            <w:tcMar>
              <w:left w:w="58" w:type="dxa"/>
              <w:right w:w="58" w:type="dxa"/>
            </w:tcMar>
            <w:vAlign w:val="center"/>
          </w:tcPr>
          <w:p w14:paraId="18C89E89" w14:textId="77777777" w:rsidR="00F20A9E" w:rsidRPr="0079291A" w:rsidRDefault="00F96644" w:rsidP="003F15F9">
            <w:pPr>
              <w:pStyle w:val="TableText"/>
            </w:pPr>
            <w:r w:rsidRPr="0079291A">
              <w:t>OC Pesticides</w:t>
            </w:r>
          </w:p>
        </w:tc>
        <w:tc>
          <w:tcPr>
            <w:tcW w:w="685" w:type="pct"/>
            <w:tcMar>
              <w:left w:w="58" w:type="dxa"/>
              <w:right w:w="58" w:type="dxa"/>
            </w:tcMar>
            <w:vAlign w:val="center"/>
          </w:tcPr>
          <w:p w14:paraId="18C89E8A" w14:textId="1BA3AE28" w:rsidR="00F20A9E" w:rsidRPr="0079291A" w:rsidRDefault="00FA63CC" w:rsidP="003F15F9">
            <w:pPr>
              <w:pStyle w:val="TableText"/>
            </w:pPr>
            <w:r w:rsidRPr="0079291A">
              <w:t>SW-846</w:t>
            </w:r>
            <w:r w:rsidR="00C82253" w:rsidRPr="0079291A">
              <w:t xml:space="preserve"> 8081</w:t>
            </w:r>
            <w:r w:rsidR="00C95B73" w:rsidRPr="0079291A">
              <w:t>B</w:t>
            </w:r>
          </w:p>
        </w:tc>
        <w:tc>
          <w:tcPr>
            <w:tcW w:w="396" w:type="pct"/>
            <w:tcMar>
              <w:left w:w="58" w:type="dxa"/>
              <w:right w:w="58" w:type="dxa"/>
            </w:tcMar>
            <w:vAlign w:val="center"/>
          </w:tcPr>
          <w:p w14:paraId="18C89E8B"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8C"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8D"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E8E" w14:textId="77777777" w:rsidR="00F20A9E" w:rsidRPr="0079291A" w:rsidRDefault="00F96644" w:rsidP="003F15F9">
            <w:pPr>
              <w:pStyle w:val="TableText"/>
            </w:pPr>
            <w:r w:rsidRPr="0079291A">
              <w:t>0</w:t>
            </w:r>
          </w:p>
        </w:tc>
        <w:tc>
          <w:tcPr>
            <w:tcW w:w="477" w:type="pct"/>
            <w:tcMar>
              <w:left w:w="58" w:type="dxa"/>
              <w:right w:w="58" w:type="dxa"/>
            </w:tcMar>
            <w:vAlign w:val="center"/>
          </w:tcPr>
          <w:p w14:paraId="18C89E8F"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90"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91"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92" w14:textId="77777777" w:rsidR="00F20A9E" w:rsidRPr="0079291A" w:rsidRDefault="00F96644" w:rsidP="003F15F9">
            <w:pPr>
              <w:pStyle w:val="TableText"/>
            </w:pPr>
            <w:r w:rsidRPr="0079291A">
              <w:t>TBD</w:t>
            </w:r>
          </w:p>
        </w:tc>
      </w:tr>
      <w:tr w:rsidR="00C71316" w:rsidRPr="003F56D3" w14:paraId="18C89ED1" w14:textId="77777777" w:rsidTr="003F15F9">
        <w:trPr>
          <w:cantSplit/>
        </w:trPr>
        <w:tc>
          <w:tcPr>
            <w:tcW w:w="324" w:type="pct"/>
            <w:tcMar>
              <w:left w:w="58" w:type="dxa"/>
              <w:right w:w="58" w:type="dxa"/>
            </w:tcMar>
            <w:vAlign w:val="center"/>
          </w:tcPr>
          <w:p w14:paraId="18C89EC5" w14:textId="77777777" w:rsidR="00F20A9E" w:rsidRPr="0079291A" w:rsidRDefault="00F96644" w:rsidP="003F15F9">
            <w:pPr>
              <w:pStyle w:val="TableText"/>
            </w:pPr>
            <w:r w:rsidRPr="0079291A">
              <w:t>Water</w:t>
            </w:r>
          </w:p>
        </w:tc>
        <w:tc>
          <w:tcPr>
            <w:tcW w:w="531" w:type="pct"/>
            <w:tcMar>
              <w:left w:w="58" w:type="dxa"/>
              <w:right w:w="58" w:type="dxa"/>
            </w:tcMar>
            <w:vAlign w:val="center"/>
          </w:tcPr>
          <w:p w14:paraId="18C89EC6" w14:textId="77777777" w:rsidR="00F20A9E" w:rsidRPr="0079291A" w:rsidRDefault="00F96644" w:rsidP="003F15F9">
            <w:pPr>
              <w:pStyle w:val="TableText"/>
            </w:pPr>
            <w:r w:rsidRPr="0079291A">
              <w:t>OC Pesticides</w:t>
            </w:r>
          </w:p>
        </w:tc>
        <w:tc>
          <w:tcPr>
            <w:tcW w:w="685" w:type="pct"/>
            <w:tcMar>
              <w:left w:w="58" w:type="dxa"/>
              <w:right w:w="58" w:type="dxa"/>
            </w:tcMar>
            <w:vAlign w:val="center"/>
          </w:tcPr>
          <w:p w14:paraId="18C89EC8" w14:textId="0BEDE72B" w:rsidR="00F20A9E" w:rsidRPr="0079291A" w:rsidRDefault="00FA63CC" w:rsidP="003F15F9">
            <w:pPr>
              <w:pStyle w:val="TableText"/>
            </w:pPr>
            <w:r w:rsidRPr="0079291A">
              <w:t>SW-846</w:t>
            </w:r>
            <w:r w:rsidR="00F96644" w:rsidRPr="0079291A">
              <w:rPr>
                <w:spacing w:val="-6"/>
              </w:rPr>
              <w:t xml:space="preserve"> </w:t>
            </w:r>
            <w:r w:rsidR="00F96644" w:rsidRPr="0079291A">
              <w:t>8081</w:t>
            </w:r>
            <w:r w:rsidR="00C95B73" w:rsidRPr="0079291A">
              <w:t>B</w:t>
            </w:r>
          </w:p>
        </w:tc>
        <w:tc>
          <w:tcPr>
            <w:tcW w:w="396" w:type="pct"/>
            <w:tcMar>
              <w:left w:w="58" w:type="dxa"/>
              <w:right w:w="58" w:type="dxa"/>
            </w:tcMar>
            <w:vAlign w:val="center"/>
          </w:tcPr>
          <w:p w14:paraId="18C89EC9"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CA"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CB"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ECC" w14:textId="601EAF6F" w:rsidR="00F20A9E" w:rsidRPr="0079291A" w:rsidRDefault="002F42F0" w:rsidP="003F15F9">
            <w:pPr>
              <w:pStyle w:val="TableText"/>
            </w:pPr>
            <w:r>
              <w:t>0</w:t>
            </w:r>
          </w:p>
        </w:tc>
        <w:tc>
          <w:tcPr>
            <w:tcW w:w="477" w:type="pct"/>
            <w:tcMar>
              <w:left w:w="58" w:type="dxa"/>
              <w:right w:w="58" w:type="dxa"/>
            </w:tcMar>
            <w:vAlign w:val="center"/>
          </w:tcPr>
          <w:p w14:paraId="18C89ECD"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CE"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CF"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D0" w14:textId="77777777" w:rsidR="00F20A9E" w:rsidRPr="0079291A" w:rsidRDefault="00F96644" w:rsidP="003F15F9">
            <w:pPr>
              <w:pStyle w:val="TableText"/>
            </w:pPr>
            <w:r w:rsidRPr="0079291A">
              <w:t>TBD</w:t>
            </w:r>
          </w:p>
        </w:tc>
      </w:tr>
      <w:tr w:rsidR="00C71316" w:rsidRPr="003F56D3" w14:paraId="18C89EDE" w14:textId="77777777" w:rsidTr="003F15F9">
        <w:trPr>
          <w:cantSplit/>
        </w:trPr>
        <w:tc>
          <w:tcPr>
            <w:tcW w:w="324" w:type="pct"/>
            <w:tcMar>
              <w:left w:w="58" w:type="dxa"/>
              <w:right w:w="58" w:type="dxa"/>
            </w:tcMar>
            <w:vAlign w:val="center"/>
          </w:tcPr>
          <w:p w14:paraId="18C89ED2" w14:textId="77777777" w:rsidR="00F20A9E" w:rsidRPr="0079291A" w:rsidRDefault="00F96644" w:rsidP="003F15F9">
            <w:pPr>
              <w:pStyle w:val="TableText"/>
            </w:pPr>
            <w:r w:rsidRPr="0079291A">
              <w:t>Soil</w:t>
            </w:r>
          </w:p>
        </w:tc>
        <w:tc>
          <w:tcPr>
            <w:tcW w:w="531" w:type="pct"/>
            <w:tcMar>
              <w:left w:w="58" w:type="dxa"/>
              <w:right w:w="58" w:type="dxa"/>
            </w:tcMar>
            <w:vAlign w:val="center"/>
          </w:tcPr>
          <w:p w14:paraId="18C89ED3" w14:textId="42B0562B" w:rsidR="00F20A9E" w:rsidRPr="0079291A" w:rsidRDefault="00F96644" w:rsidP="003F15F9">
            <w:pPr>
              <w:pStyle w:val="TableText"/>
            </w:pPr>
            <w:r w:rsidRPr="0079291A">
              <w:t>PCBs</w:t>
            </w:r>
            <w:r w:rsidR="002734B4" w:rsidRPr="0079291A">
              <w:t xml:space="preserve"> (Aroclors)</w:t>
            </w:r>
          </w:p>
        </w:tc>
        <w:tc>
          <w:tcPr>
            <w:tcW w:w="685" w:type="pct"/>
            <w:tcMar>
              <w:left w:w="58" w:type="dxa"/>
              <w:right w:w="58" w:type="dxa"/>
            </w:tcMar>
            <w:vAlign w:val="center"/>
          </w:tcPr>
          <w:p w14:paraId="18C89ED5" w14:textId="333AA7FD" w:rsidR="00F20A9E" w:rsidRPr="0079291A" w:rsidRDefault="00FA63CC" w:rsidP="003F15F9">
            <w:pPr>
              <w:pStyle w:val="TableText"/>
            </w:pPr>
            <w:r w:rsidRPr="0079291A">
              <w:t>SW-846</w:t>
            </w:r>
            <w:r w:rsidR="00F96644" w:rsidRPr="0079291A">
              <w:t xml:space="preserve"> 8082</w:t>
            </w:r>
            <w:r w:rsidR="00EB7217" w:rsidRPr="0079291A">
              <w:t>A</w:t>
            </w:r>
          </w:p>
        </w:tc>
        <w:tc>
          <w:tcPr>
            <w:tcW w:w="396" w:type="pct"/>
            <w:tcMar>
              <w:left w:w="58" w:type="dxa"/>
              <w:right w:w="58" w:type="dxa"/>
            </w:tcMar>
            <w:vAlign w:val="center"/>
          </w:tcPr>
          <w:p w14:paraId="18C89ED6"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D7"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D8"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ED9" w14:textId="77777777" w:rsidR="00F20A9E" w:rsidRPr="0079291A" w:rsidRDefault="00F96644" w:rsidP="003F15F9">
            <w:pPr>
              <w:pStyle w:val="TableText"/>
            </w:pPr>
            <w:r w:rsidRPr="0079291A">
              <w:t>0</w:t>
            </w:r>
          </w:p>
        </w:tc>
        <w:tc>
          <w:tcPr>
            <w:tcW w:w="477" w:type="pct"/>
            <w:tcMar>
              <w:left w:w="58" w:type="dxa"/>
              <w:right w:w="58" w:type="dxa"/>
            </w:tcMar>
            <w:vAlign w:val="center"/>
          </w:tcPr>
          <w:p w14:paraId="18C89EDA"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DB"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DC"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DD" w14:textId="77777777" w:rsidR="00F20A9E" w:rsidRPr="0079291A" w:rsidRDefault="00F96644" w:rsidP="003F15F9">
            <w:pPr>
              <w:pStyle w:val="TableText"/>
            </w:pPr>
            <w:r w:rsidRPr="0079291A">
              <w:t>TBD</w:t>
            </w:r>
          </w:p>
        </w:tc>
      </w:tr>
      <w:tr w:rsidR="00C71316" w:rsidRPr="003F56D3" w14:paraId="18C89EEA" w14:textId="77777777" w:rsidTr="003F15F9">
        <w:trPr>
          <w:cantSplit/>
        </w:trPr>
        <w:tc>
          <w:tcPr>
            <w:tcW w:w="324" w:type="pct"/>
            <w:tcMar>
              <w:left w:w="58" w:type="dxa"/>
              <w:right w:w="58" w:type="dxa"/>
            </w:tcMar>
            <w:vAlign w:val="center"/>
          </w:tcPr>
          <w:p w14:paraId="18C89EDF" w14:textId="77777777" w:rsidR="00F20A9E" w:rsidRPr="0079291A" w:rsidRDefault="00F96644" w:rsidP="003F15F9">
            <w:pPr>
              <w:pStyle w:val="TableText"/>
            </w:pPr>
            <w:r w:rsidRPr="0079291A">
              <w:t>Water</w:t>
            </w:r>
          </w:p>
        </w:tc>
        <w:tc>
          <w:tcPr>
            <w:tcW w:w="531" w:type="pct"/>
            <w:tcMar>
              <w:left w:w="58" w:type="dxa"/>
              <w:right w:w="58" w:type="dxa"/>
            </w:tcMar>
            <w:vAlign w:val="center"/>
          </w:tcPr>
          <w:p w14:paraId="18C89EE0" w14:textId="6C86AF81" w:rsidR="00F20A9E" w:rsidRPr="0079291A" w:rsidRDefault="00F96644" w:rsidP="003F15F9">
            <w:pPr>
              <w:pStyle w:val="TableText"/>
            </w:pPr>
            <w:r w:rsidRPr="0079291A">
              <w:t>PCBs</w:t>
            </w:r>
            <w:r w:rsidR="002734B4" w:rsidRPr="0079291A">
              <w:t xml:space="preserve"> (Aroclors)</w:t>
            </w:r>
          </w:p>
        </w:tc>
        <w:tc>
          <w:tcPr>
            <w:tcW w:w="685" w:type="pct"/>
            <w:tcMar>
              <w:left w:w="58" w:type="dxa"/>
              <w:right w:w="58" w:type="dxa"/>
            </w:tcMar>
            <w:vAlign w:val="center"/>
          </w:tcPr>
          <w:p w14:paraId="18C89EE1" w14:textId="39234825" w:rsidR="00F20A9E" w:rsidRPr="0079291A" w:rsidRDefault="00FA63CC" w:rsidP="003F15F9">
            <w:pPr>
              <w:pStyle w:val="TableText"/>
            </w:pPr>
            <w:r w:rsidRPr="0079291A">
              <w:t>SW-846</w:t>
            </w:r>
            <w:r w:rsidR="00F96644" w:rsidRPr="0079291A">
              <w:t xml:space="preserve"> 8082</w:t>
            </w:r>
            <w:r w:rsidR="003F3DEC" w:rsidRPr="0079291A">
              <w:t>A</w:t>
            </w:r>
          </w:p>
        </w:tc>
        <w:tc>
          <w:tcPr>
            <w:tcW w:w="396" w:type="pct"/>
            <w:tcMar>
              <w:left w:w="58" w:type="dxa"/>
              <w:right w:w="58" w:type="dxa"/>
            </w:tcMar>
            <w:vAlign w:val="center"/>
          </w:tcPr>
          <w:p w14:paraId="18C89EE2"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E3"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E4"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EE5" w14:textId="26DB4CEF" w:rsidR="00F20A9E" w:rsidRPr="0079291A" w:rsidRDefault="002F42F0" w:rsidP="003F15F9">
            <w:pPr>
              <w:pStyle w:val="TableText"/>
            </w:pPr>
            <w:r>
              <w:t>0</w:t>
            </w:r>
          </w:p>
        </w:tc>
        <w:tc>
          <w:tcPr>
            <w:tcW w:w="477" w:type="pct"/>
            <w:tcMar>
              <w:left w:w="58" w:type="dxa"/>
              <w:right w:w="58" w:type="dxa"/>
            </w:tcMar>
            <w:vAlign w:val="center"/>
          </w:tcPr>
          <w:p w14:paraId="18C89EE6"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E7"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E8"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E9" w14:textId="77777777" w:rsidR="00F20A9E" w:rsidRPr="0079291A" w:rsidRDefault="00F96644" w:rsidP="003F15F9">
            <w:pPr>
              <w:pStyle w:val="TableText"/>
            </w:pPr>
            <w:r w:rsidRPr="0079291A">
              <w:t>TBD</w:t>
            </w:r>
          </w:p>
        </w:tc>
      </w:tr>
      <w:tr w:rsidR="00C71316" w:rsidRPr="003F56D3" w14:paraId="18C89EF6" w14:textId="77777777" w:rsidTr="003F15F9">
        <w:trPr>
          <w:cantSplit/>
        </w:trPr>
        <w:tc>
          <w:tcPr>
            <w:tcW w:w="324" w:type="pct"/>
            <w:tcMar>
              <w:left w:w="58" w:type="dxa"/>
              <w:right w:w="58" w:type="dxa"/>
            </w:tcMar>
            <w:vAlign w:val="center"/>
          </w:tcPr>
          <w:p w14:paraId="18C89EEB" w14:textId="77777777" w:rsidR="00F20A9E" w:rsidRPr="0079291A" w:rsidRDefault="00F96644" w:rsidP="003F15F9">
            <w:pPr>
              <w:pStyle w:val="TableText"/>
            </w:pPr>
            <w:r w:rsidRPr="0079291A">
              <w:t>Soil</w:t>
            </w:r>
          </w:p>
        </w:tc>
        <w:tc>
          <w:tcPr>
            <w:tcW w:w="531" w:type="pct"/>
            <w:tcMar>
              <w:left w:w="58" w:type="dxa"/>
              <w:right w:w="58" w:type="dxa"/>
            </w:tcMar>
            <w:vAlign w:val="center"/>
          </w:tcPr>
          <w:p w14:paraId="18C89EEC" w14:textId="77777777" w:rsidR="00F20A9E" w:rsidRPr="0079291A" w:rsidRDefault="00F96644" w:rsidP="003F15F9">
            <w:pPr>
              <w:pStyle w:val="TableText"/>
            </w:pPr>
            <w:r w:rsidRPr="0079291A">
              <w:t>Herbicides</w:t>
            </w:r>
          </w:p>
        </w:tc>
        <w:tc>
          <w:tcPr>
            <w:tcW w:w="685" w:type="pct"/>
            <w:tcMar>
              <w:left w:w="58" w:type="dxa"/>
              <w:right w:w="58" w:type="dxa"/>
            </w:tcMar>
            <w:vAlign w:val="center"/>
          </w:tcPr>
          <w:p w14:paraId="18C89EED" w14:textId="18360ACB" w:rsidR="00F20A9E" w:rsidRPr="0079291A" w:rsidRDefault="001B4C00" w:rsidP="003F15F9">
            <w:pPr>
              <w:pStyle w:val="TableText"/>
            </w:pPr>
            <w:r w:rsidRPr="0079291A">
              <w:t>SW-846</w:t>
            </w:r>
            <w:r w:rsidR="00F96644" w:rsidRPr="0079291A">
              <w:t xml:space="preserve"> 8151A</w:t>
            </w:r>
          </w:p>
        </w:tc>
        <w:tc>
          <w:tcPr>
            <w:tcW w:w="396" w:type="pct"/>
            <w:tcMar>
              <w:left w:w="58" w:type="dxa"/>
              <w:right w:w="58" w:type="dxa"/>
            </w:tcMar>
            <w:vAlign w:val="center"/>
          </w:tcPr>
          <w:p w14:paraId="18C89EEE"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EF"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F0"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EF1" w14:textId="77777777" w:rsidR="00F20A9E" w:rsidRPr="0079291A" w:rsidRDefault="00F96644" w:rsidP="003F15F9">
            <w:pPr>
              <w:pStyle w:val="TableText"/>
            </w:pPr>
            <w:r w:rsidRPr="0079291A">
              <w:t>0</w:t>
            </w:r>
          </w:p>
        </w:tc>
        <w:tc>
          <w:tcPr>
            <w:tcW w:w="477" w:type="pct"/>
            <w:tcMar>
              <w:left w:w="58" w:type="dxa"/>
              <w:right w:w="58" w:type="dxa"/>
            </w:tcMar>
            <w:vAlign w:val="center"/>
          </w:tcPr>
          <w:p w14:paraId="18C89EF2"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F3"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EF4"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EF5" w14:textId="77777777" w:rsidR="00F20A9E" w:rsidRPr="0079291A" w:rsidRDefault="00F96644" w:rsidP="003F15F9">
            <w:pPr>
              <w:pStyle w:val="TableText"/>
            </w:pPr>
            <w:r w:rsidRPr="0079291A">
              <w:t>TBD</w:t>
            </w:r>
          </w:p>
        </w:tc>
      </w:tr>
      <w:tr w:rsidR="00C71316" w:rsidRPr="003F56D3" w14:paraId="18C89F02" w14:textId="77777777" w:rsidTr="003F15F9">
        <w:trPr>
          <w:cantSplit/>
        </w:trPr>
        <w:tc>
          <w:tcPr>
            <w:tcW w:w="324" w:type="pct"/>
            <w:tcMar>
              <w:left w:w="58" w:type="dxa"/>
              <w:right w:w="58" w:type="dxa"/>
            </w:tcMar>
            <w:vAlign w:val="center"/>
          </w:tcPr>
          <w:p w14:paraId="18C89EF7" w14:textId="77777777" w:rsidR="00F20A9E" w:rsidRPr="0079291A" w:rsidRDefault="00F96644" w:rsidP="003F15F9">
            <w:pPr>
              <w:pStyle w:val="TableText"/>
            </w:pPr>
            <w:r w:rsidRPr="0079291A">
              <w:t>Water</w:t>
            </w:r>
          </w:p>
        </w:tc>
        <w:tc>
          <w:tcPr>
            <w:tcW w:w="531" w:type="pct"/>
            <w:tcMar>
              <w:left w:w="58" w:type="dxa"/>
              <w:right w:w="58" w:type="dxa"/>
            </w:tcMar>
            <w:vAlign w:val="center"/>
          </w:tcPr>
          <w:p w14:paraId="18C89EF8" w14:textId="77777777" w:rsidR="00F20A9E" w:rsidRPr="0079291A" w:rsidRDefault="00F96644" w:rsidP="003F15F9">
            <w:pPr>
              <w:pStyle w:val="TableText"/>
            </w:pPr>
            <w:r w:rsidRPr="0079291A">
              <w:t>Herbicides</w:t>
            </w:r>
          </w:p>
        </w:tc>
        <w:tc>
          <w:tcPr>
            <w:tcW w:w="685" w:type="pct"/>
            <w:tcMar>
              <w:left w:w="58" w:type="dxa"/>
              <w:right w:w="58" w:type="dxa"/>
            </w:tcMar>
            <w:vAlign w:val="center"/>
          </w:tcPr>
          <w:p w14:paraId="18C89EF9" w14:textId="6C48C8A3" w:rsidR="00F20A9E" w:rsidRPr="0079291A" w:rsidRDefault="001B4C00" w:rsidP="003F15F9">
            <w:pPr>
              <w:pStyle w:val="TableText"/>
            </w:pPr>
            <w:r w:rsidRPr="0079291A">
              <w:t>SW-846</w:t>
            </w:r>
            <w:r w:rsidR="00F96644" w:rsidRPr="0079291A">
              <w:t xml:space="preserve"> 8151A</w:t>
            </w:r>
          </w:p>
        </w:tc>
        <w:tc>
          <w:tcPr>
            <w:tcW w:w="396" w:type="pct"/>
            <w:tcMar>
              <w:left w:w="58" w:type="dxa"/>
              <w:right w:w="58" w:type="dxa"/>
            </w:tcMar>
            <w:vAlign w:val="center"/>
          </w:tcPr>
          <w:p w14:paraId="18C89EFA"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EFB"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EFC"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EFD" w14:textId="447D0419" w:rsidR="00F20A9E" w:rsidRPr="0079291A" w:rsidRDefault="002F42F0" w:rsidP="003F15F9">
            <w:pPr>
              <w:pStyle w:val="TableText"/>
            </w:pPr>
            <w:r>
              <w:t>0</w:t>
            </w:r>
          </w:p>
        </w:tc>
        <w:tc>
          <w:tcPr>
            <w:tcW w:w="477" w:type="pct"/>
            <w:tcMar>
              <w:left w:w="58" w:type="dxa"/>
              <w:right w:w="58" w:type="dxa"/>
            </w:tcMar>
            <w:vAlign w:val="center"/>
          </w:tcPr>
          <w:p w14:paraId="18C89EFE"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EFF"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F00"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F01" w14:textId="77777777" w:rsidR="00F20A9E" w:rsidRPr="0079291A" w:rsidRDefault="00F96644" w:rsidP="003F15F9">
            <w:pPr>
              <w:pStyle w:val="TableText"/>
            </w:pPr>
            <w:r w:rsidRPr="0079291A">
              <w:t>TBD</w:t>
            </w:r>
          </w:p>
        </w:tc>
      </w:tr>
      <w:tr w:rsidR="00C71316" w:rsidRPr="003F56D3" w14:paraId="18C89F19" w14:textId="77777777" w:rsidTr="003F15F9">
        <w:trPr>
          <w:cantSplit/>
        </w:trPr>
        <w:tc>
          <w:tcPr>
            <w:tcW w:w="324" w:type="pct"/>
            <w:tcMar>
              <w:left w:w="58" w:type="dxa"/>
              <w:right w:w="58" w:type="dxa"/>
            </w:tcMar>
            <w:vAlign w:val="center"/>
          </w:tcPr>
          <w:p w14:paraId="18C89F04" w14:textId="3706C6BC" w:rsidR="00F20A9E" w:rsidRPr="0079291A" w:rsidRDefault="00F96644" w:rsidP="003F15F9">
            <w:pPr>
              <w:pStyle w:val="TableText"/>
            </w:pPr>
            <w:r w:rsidRPr="0079291A">
              <w:t>Soil</w:t>
            </w:r>
          </w:p>
        </w:tc>
        <w:tc>
          <w:tcPr>
            <w:tcW w:w="531" w:type="pct"/>
            <w:tcMar>
              <w:left w:w="58" w:type="dxa"/>
              <w:right w:w="58" w:type="dxa"/>
            </w:tcMar>
            <w:vAlign w:val="center"/>
          </w:tcPr>
          <w:p w14:paraId="18C89F06" w14:textId="3227F3DD" w:rsidR="00F20A9E" w:rsidRPr="0079291A" w:rsidRDefault="00F96644" w:rsidP="003F15F9">
            <w:pPr>
              <w:pStyle w:val="TableText"/>
            </w:pPr>
            <w:r w:rsidRPr="0079291A">
              <w:t>Metals</w:t>
            </w:r>
          </w:p>
        </w:tc>
        <w:tc>
          <w:tcPr>
            <w:tcW w:w="685" w:type="pct"/>
            <w:tcMar>
              <w:left w:w="58" w:type="dxa"/>
              <w:right w:w="58" w:type="dxa"/>
            </w:tcMar>
            <w:vAlign w:val="center"/>
          </w:tcPr>
          <w:p w14:paraId="18C89F08" w14:textId="45D7FF1A" w:rsidR="00F20A9E" w:rsidRPr="0079291A" w:rsidRDefault="001B4C00" w:rsidP="003F15F9">
            <w:pPr>
              <w:pStyle w:val="TableText"/>
            </w:pPr>
            <w:r w:rsidRPr="0079291A">
              <w:t>SW-846</w:t>
            </w:r>
            <w:r w:rsidR="00F96644" w:rsidRPr="0079291A">
              <w:t xml:space="preserve"> 6010C</w:t>
            </w:r>
            <w:r w:rsidR="00F655CC" w:rsidRPr="0079291A">
              <w:t>/D</w:t>
            </w:r>
            <w:r w:rsidR="00F96644" w:rsidRPr="0079291A">
              <w:t xml:space="preserve"> or </w:t>
            </w:r>
            <w:r w:rsidR="004C4655" w:rsidRPr="0079291A">
              <w:t>6020</w:t>
            </w:r>
            <w:r w:rsidR="00D11C02" w:rsidRPr="0079291A">
              <w:t>A/</w:t>
            </w:r>
            <w:r w:rsidR="004C4655" w:rsidRPr="0079291A">
              <w:t>B</w:t>
            </w:r>
          </w:p>
        </w:tc>
        <w:tc>
          <w:tcPr>
            <w:tcW w:w="396" w:type="pct"/>
            <w:tcMar>
              <w:left w:w="58" w:type="dxa"/>
              <w:right w:w="58" w:type="dxa"/>
            </w:tcMar>
            <w:vAlign w:val="center"/>
          </w:tcPr>
          <w:p w14:paraId="18C89F0A" w14:textId="14A58890" w:rsidR="00F20A9E" w:rsidRPr="0079291A" w:rsidRDefault="00F96644" w:rsidP="003F15F9">
            <w:pPr>
              <w:pStyle w:val="TableText"/>
            </w:pPr>
            <w:r w:rsidRPr="0079291A">
              <w:t>TBD</w:t>
            </w:r>
          </w:p>
        </w:tc>
        <w:tc>
          <w:tcPr>
            <w:tcW w:w="442" w:type="pct"/>
            <w:tcMar>
              <w:left w:w="58" w:type="dxa"/>
              <w:right w:w="58" w:type="dxa"/>
            </w:tcMar>
            <w:vAlign w:val="center"/>
          </w:tcPr>
          <w:p w14:paraId="18C89F0C" w14:textId="1F14227A" w:rsidR="00F20A9E" w:rsidRPr="0079291A" w:rsidRDefault="00F96644" w:rsidP="003F15F9">
            <w:pPr>
              <w:pStyle w:val="TableText"/>
            </w:pPr>
            <w:r w:rsidRPr="0079291A">
              <w:t>1 per 20</w:t>
            </w:r>
          </w:p>
        </w:tc>
        <w:tc>
          <w:tcPr>
            <w:tcW w:w="449" w:type="pct"/>
            <w:tcMar>
              <w:left w:w="58" w:type="dxa"/>
              <w:right w:w="58" w:type="dxa"/>
            </w:tcMar>
            <w:vAlign w:val="center"/>
          </w:tcPr>
          <w:p w14:paraId="18C89F0E" w14:textId="14FD15CF" w:rsidR="00F20A9E" w:rsidRPr="0079291A" w:rsidRDefault="00F96644" w:rsidP="003F15F9">
            <w:pPr>
              <w:pStyle w:val="TableText"/>
            </w:pPr>
            <w:r w:rsidRPr="0079291A">
              <w:t>1 per 20</w:t>
            </w:r>
          </w:p>
        </w:tc>
        <w:tc>
          <w:tcPr>
            <w:tcW w:w="457" w:type="pct"/>
            <w:tcMar>
              <w:left w:w="58" w:type="dxa"/>
              <w:right w:w="58" w:type="dxa"/>
            </w:tcMar>
            <w:vAlign w:val="center"/>
          </w:tcPr>
          <w:p w14:paraId="18C89F10" w14:textId="4BBB0276" w:rsidR="00F20A9E" w:rsidRPr="0079291A" w:rsidRDefault="00F96644" w:rsidP="003F15F9">
            <w:pPr>
              <w:pStyle w:val="TableText"/>
            </w:pPr>
            <w:r w:rsidRPr="0079291A">
              <w:t>0</w:t>
            </w:r>
          </w:p>
        </w:tc>
        <w:tc>
          <w:tcPr>
            <w:tcW w:w="477" w:type="pct"/>
            <w:tcMar>
              <w:left w:w="58" w:type="dxa"/>
              <w:right w:w="58" w:type="dxa"/>
            </w:tcMar>
            <w:vAlign w:val="center"/>
          </w:tcPr>
          <w:p w14:paraId="18C89F12" w14:textId="405D54D2" w:rsidR="00F20A9E" w:rsidRPr="0079291A" w:rsidRDefault="00F96644" w:rsidP="003F15F9">
            <w:pPr>
              <w:pStyle w:val="TableText"/>
            </w:pPr>
            <w:r w:rsidRPr="0079291A">
              <w:t>1 per day</w:t>
            </w:r>
          </w:p>
        </w:tc>
        <w:tc>
          <w:tcPr>
            <w:tcW w:w="363" w:type="pct"/>
            <w:tcMar>
              <w:left w:w="58" w:type="dxa"/>
              <w:right w:w="58" w:type="dxa"/>
            </w:tcMar>
            <w:vAlign w:val="center"/>
          </w:tcPr>
          <w:p w14:paraId="18C89F14" w14:textId="1B52CD43" w:rsidR="00F20A9E" w:rsidRPr="0079291A" w:rsidRDefault="00F96644" w:rsidP="003F15F9">
            <w:pPr>
              <w:pStyle w:val="TableText"/>
            </w:pPr>
            <w:r w:rsidRPr="0079291A">
              <w:t>0</w:t>
            </w:r>
          </w:p>
        </w:tc>
        <w:tc>
          <w:tcPr>
            <w:tcW w:w="412" w:type="pct"/>
            <w:tcMar>
              <w:left w:w="58" w:type="dxa"/>
              <w:right w:w="58" w:type="dxa"/>
            </w:tcMar>
            <w:vAlign w:val="center"/>
          </w:tcPr>
          <w:p w14:paraId="18C89F16" w14:textId="4534B968" w:rsidR="00F20A9E" w:rsidRPr="0079291A" w:rsidRDefault="00F96644" w:rsidP="003F15F9">
            <w:pPr>
              <w:pStyle w:val="TableText"/>
            </w:pPr>
            <w:r w:rsidRPr="0079291A">
              <w:t>TBD</w:t>
            </w:r>
          </w:p>
        </w:tc>
        <w:tc>
          <w:tcPr>
            <w:tcW w:w="464" w:type="pct"/>
            <w:tcMar>
              <w:left w:w="58" w:type="dxa"/>
              <w:right w:w="58" w:type="dxa"/>
            </w:tcMar>
            <w:vAlign w:val="center"/>
          </w:tcPr>
          <w:p w14:paraId="18C89F18" w14:textId="79518C45" w:rsidR="00F20A9E" w:rsidRPr="0079291A" w:rsidRDefault="00F96644" w:rsidP="003F15F9">
            <w:pPr>
              <w:pStyle w:val="TableText"/>
            </w:pPr>
            <w:r w:rsidRPr="0079291A">
              <w:t>TBD</w:t>
            </w:r>
          </w:p>
        </w:tc>
      </w:tr>
      <w:tr w:rsidR="00C71316" w:rsidRPr="003F56D3" w14:paraId="18C89F31" w14:textId="77777777" w:rsidTr="003F15F9">
        <w:trPr>
          <w:cantSplit/>
        </w:trPr>
        <w:tc>
          <w:tcPr>
            <w:tcW w:w="324" w:type="pct"/>
            <w:tcMar>
              <w:left w:w="58" w:type="dxa"/>
              <w:right w:w="58" w:type="dxa"/>
            </w:tcMar>
            <w:vAlign w:val="center"/>
          </w:tcPr>
          <w:p w14:paraId="18C89F1B" w14:textId="1A02E6A7" w:rsidR="00F20A9E" w:rsidRPr="0079291A" w:rsidRDefault="00F96644" w:rsidP="003F15F9">
            <w:pPr>
              <w:pStyle w:val="TableText"/>
            </w:pPr>
            <w:r w:rsidRPr="0079291A">
              <w:t>Water</w:t>
            </w:r>
          </w:p>
        </w:tc>
        <w:tc>
          <w:tcPr>
            <w:tcW w:w="531" w:type="pct"/>
            <w:tcMar>
              <w:left w:w="58" w:type="dxa"/>
              <w:right w:w="58" w:type="dxa"/>
            </w:tcMar>
            <w:vAlign w:val="center"/>
          </w:tcPr>
          <w:p w14:paraId="18C89F1D" w14:textId="41C325B9" w:rsidR="00F20A9E" w:rsidRPr="0079291A" w:rsidRDefault="00F96644" w:rsidP="003F15F9">
            <w:pPr>
              <w:pStyle w:val="TableText"/>
            </w:pPr>
            <w:r w:rsidRPr="0079291A">
              <w:t>Metals</w:t>
            </w:r>
          </w:p>
        </w:tc>
        <w:tc>
          <w:tcPr>
            <w:tcW w:w="685" w:type="pct"/>
            <w:tcMar>
              <w:left w:w="58" w:type="dxa"/>
              <w:right w:w="58" w:type="dxa"/>
            </w:tcMar>
            <w:vAlign w:val="center"/>
          </w:tcPr>
          <w:p w14:paraId="18C89F20" w14:textId="3FF532EC" w:rsidR="00F20A9E" w:rsidRPr="0079291A" w:rsidRDefault="001B4C00" w:rsidP="003F15F9">
            <w:pPr>
              <w:pStyle w:val="TableText"/>
            </w:pPr>
            <w:r w:rsidRPr="0079291A">
              <w:t>SW-846</w:t>
            </w:r>
            <w:r w:rsidR="00F96644" w:rsidRPr="0079291A">
              <w:t xml:space="preserve"> 6010C</w:t>
            </w:r>
            <w:r w:rsidR="00D11C02" w:rsidRPr="0079291A">
              <w:t>/D</w:t>
            </w:r>
            <w:r w:rsidR="00F96644" w:rsidRPr="0079291A">
              <w:t xml:space="preserve">, </w:t>
            </w:r>
            <w:r w:rsidR="004C4655" w:rsidRPr="0079291A">
              <w:t>6020</w:t>
            </w:r>
            <w:r w:rsidR="00D07B56" w:rsidRPr="0079291A">
              <w:t>A/</w:t>
            </w:r>
            <w:r w:rsidR="004C4655" w:rsidRPr="0079291A">
              <w:t>B</w:t>
            </w:r>
            <w:r w:rsidR="00F96644" w:rsidRPr="0079291A">
              <w:t>, EPA 200.7,</w:t>
            </w:r>
            <w:r w:rsidR="003F15F9" w:rsidRPr="0079291A">
              <w:t xml:space="preserve"> </w:t>
            </w:r>
            <w:r w:rsidR="00F96644" w:rsidRPr="0079291A">
              <w:t>EPA 200.8</w:t>
            </w:r>
          </w:p>
        </w:tc>
        <w:tc>
          <w:tcPr>
            <w:tcW w:w="396" w:type="pct"/>
            <w:tcMar>
              <w:left w:w="58" w:type="dxa"/>
              <w:right w:w="58" w:type="dxa"/>
            </w:tcMar>
            <w:vAlign w:val="center"/>
          </w:tcPr>
          <w:p w14:paraId="18C89F22" w14:textId="5027744D" w:rsidR="00F20A9E" w:rsidRPr="0079291A" w:rsidRDefault="00F96644" w:rsidP="003F15F9">
            <w:pPr>
              <w:pStyle w:val="TableText"/>
            </w:pPr>
            <w:r w:rsidRPr="0079291A">
              <w:t>TBD</w:t>
            </w:r>
          </w:p>
        </w:tc>
        <w:tc>
          <w:tcPr>
            <w:tcW w:w="442" w:type="pct"/>
            <w:tcMar>
              <w:left w:w="58" w:type="dxa"/>
              <w:right w:w="58" w:type="dxa"/>
            </w:tcMar>
            <w:vAlign w:val="center"/>
          </w:tcPr>
          <w:p w14:paraId="18C89F24" w14:textId="627B6B73" w:rsidR="00F20A9E" w:rsidRPr="0079291A" w:rsidRDefault="00F96644" w:rsidP="003F15F9">
            <w:pPr>
              <w:pStyle w:val="TableText"/>
            </w:pPr>
            <w:r w:rsidRPr="0079291A">
              <w:t>1 per 20</w:t>
            </w:r>
          </w:p>
        </w:tc>
        <w:tc>
          <w:tcPr>
            <w:tcW w:w="449" w:type="pct"/>
            <w:tcMar>
              <w:left w:w="58" w:type="dxa"/>
              <w:right w:w="58" w:type="dxa"/>
            </w:tcMar>
            <w:vAlign w:val="center"/>
          </w:tcPr>
          <w:p w14:paraId="18C89F26" w14:textId="74A5BAD3" w:rsidR="00F20A9E" w:rsidRPr="0079291A" w:rsidRDefault="00F96644" w:rsidP="003F15F9">
            <w:pPr>
              <w:pStyle w:val="TableText"/>
            </w:pPr>
            <w:r w:rsidRPr="0079291A">
              <w:t>1 per 20</w:t>
            </w:r>
          </w:p>
        </w:tc>
        <w:tc>
          <w:tcPr>
            <w:tcW w:w="457" w:type="pct"/>
            <w:tcMar>
              <w:left w:w="58" w:type="dxa"/>
              <w:right w:w="58" w:type="dxa"/>
            </w:tcMar>
            <w:vAlign w:val="center"/>
          </w:tcPr>
          <w:p w14:paraId="18C89F28" w14:textId="3ABD3BE5" w:rsidR="00F20A9E" w:rsidRPr="0079291A" w:rsidRDefault="002F42F0" w:rsidP="003F15F9">
            <w:pPr>
              <w:pStyle w:val="TableText"/>
            </w:pPr>
            <w:r>
              <w:t>0</w:t>
            </w:r>
          </w:p>
        </w:tc>
        <w:tc>
          <w:tcPr>
            <w:tcW w:w="477" w:type="pct"/>
            <w:tcMar>
              <w:left w:w="58" w:type="dxa"/>
              <w:right w:w="58" w:type="dxa"/>
            </w:tcMar>
            <w:vAlign w:val="center"/>
          </w:tcPr>
          <w:p w14:paraId="18C89F2A" w14:textId="2D4EBAB4" w:rsidR="00F20A9E" w:rsidRPr="0079291A" w:rsidRDefault="00F96644" w:rsidP="003F15F9">
            <w:pPr>
              <w:pStyle w:val="TableText"/>
            </w:pPr>
            <w:r w:rsidRPr="0079291A">
              <w:t>1 per day</w:t>
            </w:r>
          </w:p>
        </w:tc>
        <w:tc>
          <w:tcPr>
            <w:tcW w:w="363" w:type="pct"/>
            <w:tcMar>
              <w:left w:w="58" w:type="dxa"/>
              <w:right w:w="58" w:type="dxa"/>
            </w:tcMar>
            <w:vAlign w:val="center"/>
          </w:tcPr>
          <w:p w14:paraId="18C89F2C" w14:textId="52994F8B" w:rsidR="00F20A9E" w:rsidRPr="0079291A" w:rsidRDefault="00F96644" w:rsidP="003F15F9">
            <w:pPr>
              <w:pStyle w:val="TableText"/>
            </w:pPr>
            <w:r w:rsidRPr="0079291A">
              <w:t>0</w:t>
            </w:r>
          </w:p>
        </w:tc>
        <w:tc>
          <w:tcPr>
            <w:tcW w:w="412" w:type="pct"/>
            <w:tcMar>
              <w:left w:w="58" w:type="dxa"/>
              <w:right w:w="58" w:type="dxa"/>
            </w:tcMar>
            <w:vAlign w:val="center"/>
          </w:tcPr>
          <w:p w14:paraId="18C89F2E" w14:textId="005B2F5D" w:rsidR="00F20A9E" w:rsidRPr="0079291A" w:rsidRDefault="00F96644" w:rsidP="003F15F9">
            <w:pPr>
              <w:pStyle w:val="TableText"/>
            </w:pPr>
            <w:r w:rsidRPr="0079291A">
              <w:t>TBD</w:t>
            </w:r>
          </w:p>
        </w:tc>
        <w:tc>
          <w:tcPr>
            <w:tcW w:w="464" w:type="pct"/>
            <w:tcMar>
              <w:left w:w="58" w:type="dxa"/>
              <w:right w:w="58" w:type="dxa"/>
            </w:tcMar>
            <w:vAlign w:val="center"/>
          </w:tcPr>
          <w:p w14:paraId="18C89F30" w14:textId="487F3298" w:rsidR="00F20A9E" w:rsidRPr="0079291A" w:rsidRDefault="00F96644" w:rsidP="003F15F9">
            <w:pPr>
              <w:pStyle w:val="TableText"/>
            </w:pPr>
            <w:r w:rsidRPr="0079291A">
              <w:t>TBD</w:t>
            </w:r>
          </w:p>
        </w:tc>
      </w:tr>
      <w:tr w:rsidR="00C71316" w:rsidRPr="003F56D3" w14:paraId="18C89F3E" w14:textId="77777777" w:rsidTr="003F15F9">
        <w:trPr>
          <w:cantSplit/>
        </w:trPr>
        <w:tc>
          <w:tcPr>
            <w:tcW w:w="324" w:type="pct"/>
            <w:tcMar>
              <w:left w:w="58" w:type="dxa"/>
              <w:right w:w="58" w:type="dxa"/>
            </w:tcMar>
            <w:vAlign w:val="center"/>
          </w:tcPr>
          <w:p w14:paraId="18C89F32" w14:textId="77777777" w:rsidR="00F20A9E" w:rsidRPr="0079291A" w:rsidRDefault="00F96644" w:rsidP="003F15F9">
            <w:pPr>
              <w:pStyle w:val="TableText"/>
            </w:pPr>
            <w:r w:rsidRPr="0079291A">
              <w:t>Soil</w:t>
            </w:r>
          </w:p>
        </w:tc>
        <w:tc>
          <w:tcPr>
            <w:tcW w:w="531" w:type="pct"/>
            <w:tcMar>
              <w:left w:w="58" w:type="dxa"/>
              <w:right w:w="58" w:type="dxa"/>
            </w:tcMar>
            <w:vAlign w:val="center"/>
          </w:tcPr>
          <w:p w14:paraId="18C89F33" w14:textId="77777777" w:rsidR="00F20A9E" w:rsidRPr="0079291A" w:rsidRDefault="00F96644" w:rsidP="003F15F9">
            <w:pPr>
              <w:pStyle w:val="TableText"/>
            </w:pPr>
            <w:r w:rsidRPr="0079291A">
              <w:t>Mercury</w:t>
            </w:r>
          </w:p>
        </w:tc>
        <w:tc>
          <w:tcPr>
            <w:tcW w:w="685" w:type="pct"/>
            <w:tcMar>
              <w:left w:w="58" w:type="dxa"/>
              <w:right w:w="58" w:type="dxa"/>
            </w:tcMar>
            <w:vAlign w:val="center"/>
          </w:tcPr>
          <w:p w14:paraId="18C89F35" w14:textId="67AA86F6" w:rsidR="00F20A9E" w:rsidRPr="0079291A" w:rsidRDefault="00F96644" w:rsidP="003F15F9">
            <w:pPr>
              <w:pStyle w:val="TableText"/>
            </w:pPr>
            <w:r w:rsidRPr="0079291A">
              <w:t xml:space="preserve">EPA </w:t>
            </w:r>
            <w:r w:rsidR="004C4655" w:rsidRPr="0079291A">
              <w:t>7471B</w:t>
            </w:r>
          </w:p>
        </w:tc>
        <w:tc>
          <w:tcPr>
            <w:tcW w:w="396" w:type="pct"/>
            <w:tcMar>
              <w:left w:w="58" w:type="dxa"/>
              <w:right w:w="58" w:type="dxa"/>
            </w:tcMar>
            <w:vAlign w:val="center"/>
          </w:tcPr>
          <w:p w14:paraId="18C89F36"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F37"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F38"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F39" w14:textId="77777777" w:rsidR="00F20A9E" w:rsidRPr="0079291A" w:rsidRDefault="00F96644" w:rsidP="003F15F9">
            <w:pPr>
              <w:pStyle w:val="TableText"/>
            </w:pPr>
            <w:r w:rsidRPr="0079291A">
              <w:t>0</w:t>
            </w:r>
          </w:p>
        </w:tc>
        <w:tc>
          <w:tcPr>
            <w:tcW w:w="477" w:type="pct"/>
            <w:tcMar>
              <w:left w:w="58" w:type="dxa"/>
              <w:right w:w="58" w:type="dxa"/>
            </w:tcMar>
            <w:vAlign w:val="center"/>
          </w:tcPr>
          <w:p w14:paraId="18C89F3A"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F3B"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F3C"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F3D" w14:textId="77777777" w:rsidR="00F20A9E" w:rsidRPr="0079291A" w:rsidRDefault="00F96644" w:rsidP="003F15F9">
            <w:pPr>
              <w:pStyle w:val="TableText"/>
            </w:pPr>
            <w:r w:rsidRPr="0079291A">
              <w:t>TBD</w:t>
            </w:r>
          </w:p>
        </w:tc>
      </w:tr>
      <w:tr w:rsidR="00C71316" w:rsidRPr="003F56D3" w14:paraId="18C89F4B" w14:textId="77777777" w:rsidTr="003F15F9">
        <w:trPr>
          <w:cantSplit/>
        </w:trPr>
        <w:tc>
          <w:tcPr>
            <w:tcW w:w="324" w:type="pct"/>
            <w:tcMar>
              <w:left w:w="58" w:type="dxa"/>
              <w:right w:w="58" w:type="dxa"/>
            </w:tcMar>
            <w:vAlign w:val="center"/>
          </w:tcPr>
          <w:p w14:paraId="18C89F3F" w14:textId="77777777" w:rsidR="00F20A9E" w:rsidRPr="0079291A" w:rsidRDefault="00F96644" w:rsidP="003F15F9">
            <w:pPr>
              <w:pStyle w:val="TableText"/>
            </w:pPr>
            <w:r w:rsidRPr="0079291A">
              <w:t>Water</w:t>
            </w:r>
          </w:p>
        </w:tc>
        <w:tc>
          <w:tcPr>
            <w:tcW w:w="531" w:type="pct"/>
            <w:tcMar>
              <w:left w:w="58" w:type="dxa"/>
              <w:right w:w="58" w:type="dxa"/>
            </w:tcMar>
            <w:vAlign w:val="center"/>
          </w:tcPr>
          <w:p w14:paraId="18C89F40" w14:textId="77777777" w:rsidR="00F20A9E" w:rsidRPr="0079291A" w:rsidRDefault="00F96644" w:rsidP="003F15F9">
            <w:pPr>
              <w:pStyle w:val="TableText"/>
            </w:pPr>
            <w:r w:rsidRPr="0079291A">
              <w:t>Mercury</w:t>
            </w:r>
          </w:p>
        </w:tc>
        <w:tc>
          <w:tcPr>
            <w:tcW w:w="685" w:type="pct"/>
            <w:tcMar>
              <w:left w:w="58" w:type="dxa"/>
              <w:right w:w="58" w:type="dxa"/>
            </w:tcMar>
            <w:vAlign w:val="center"/>
          </w:tcPr>
          <w:p w14:paraId="18C89F42" w14:textId="76A114A8" w:rsidR="00F20A9E" w:rsidRPr="0079291A" w:rsidRDefault="00F96644" w:rsidP="003F15F9">
            <w:pPr>
              <w:pStyle w:val="TableText"/>
            </w:pPr>
            <w:r w:rsidRPr="0079291A">
              <w:t>EPA 7470A</w:t>
            </w:r>
          </w:p>
        </w:tc>
        <w:tc>
          <w:tcPr>
            <w:tcW w:w="396" w:type="pct"/>
            <w:tcMar>
              <w:left w:w="58" w:type="dxa"/>
              <w:right w:w="58" w:type="dxa"/>
            </w:tcMar>
            <w:vAlign w:val="center"/>
          </w:tcPr>
          <w:p w14:paraId="18C89F43"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F44"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F45"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F46" w14:textId="7AC48F32" w:rsidR="00F20A9E" w:rsidRPr="0079291A" w:rsidRDefault="002F42F0" w:rsidP="003F15F9">
            <w:pPr>
              <w:pStyle w:val="TableText"/>
            </w:pPr>
            <w:r>
              <w:t>0</w:t>
            </w:r>
          </w:p>
        </w:tc>
        <w:tc>
          <w:tcPr>
            <w:tcW w:w="477" w:type="pct"/>
            <w:tcMar>
              <w:left w:w="58" w:type="dxa"/>
              <w:right w:w="58" w:type="dxa"/>
            </w:tcMar>
            <w:vAlign w:val="center"/>
          </w:tcPr>
          <w:p w14:paraId="18C89F47"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F48"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F49"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F4A" w14:textId="77777777" w:rsidR="00F20A9E" w:rsidRPr="0079291A" w:rsidRDefault="00F96644" w:rsidP="003F15F9">
            <w:pPr>
              <w:pStyle w:val="TableText"/>
            </w:pPr>
            <w:r w:rsidRPr="0079291A">
              <w:t>TBD</w:t>
            </w:r>
          </w:p>
        </w:tc>
      </w:tr>
      <w:tr w:rsidR="00C71316" w:rsidRPr="003F56D3" w14:paraId="18C89F57" w14:textId="77777777" w:rsidTr="003F15F9">
        <w:trPr>
          <w:cantSplit/>
        </w:trPr>
        <w:tc>
          <w:tcPr>
            <w:tcW w:w="324" w:type="pct"/>
            <w:tcMar>
              <w:left w:w="58" w:type="dxa"/>
              <w:right w:w="58" w:type="dxa"/>
            </w:tcMar>
            <w:vAlign w:val="center"/>
          </w:tcPr>
          <w:p w14:paraId="18C89F4C" w14:textId="77777777" w:rsidR="00F20A9E" w:rsidRPr="0079291A" w:rsidRDefault="00F96644" w:rsidP="003F15F9">
            <w:pPr>
              <w:pStyle w:val="TableText"/>
            </w:pPr>
            <w:r w:rsidRPr="0079291A">
              <w:t>Soil</w:t>
            </w:r>
          </w:p>
        </w:tc>
        <w:tc>
          <w:tcPr>
            <w:tcW w:w="531" w:type="pct"/>
            <w:tcMar>
              <w:left w:w="58" w:type="dxa"/>
              <w:right w:w="58" w:type="dxa"/>
            </w:tcMar>
            <w:vAlign w:val="center"/>
          </w:tcPr>
          <w:p w14:paraId="18C89F4D" w14:textId="77777777" w:rsidR="00F20A9E" w:rsidRPr="0079291A" w:rsidRDefault="00F96644" w:rsidP="003F15F9">
            <w:pPr>
              <w:pStyle w:val="TableText"/>
            </w:pPr>
            <w:r w:rsidRPr="0079291A">
              <w:t>Cyanide</w:t>
            </w:r>
          </w:p>
        </w:tc>
        <w:tc>
          <w:tcPr>
            <w:tcW w:w="685" w:type="pct"/>
            <w:tcMar>
              <w:left w:w="58" w:type="dxa"/>
              <w:right w:w="58" w:type="dxa"/>
            </w:tcMar>
            <w:vAlign w:val="center"/>
          </w:tcPr>
          <w:p w14:paraId="18C89F4E" w14:textId="7E24E19C" w:rsidR="00F20A9E" w:rsidRPr="0079291A" w:rsidRDefault="00F96644" w:rsidP="003F15F9">
            <w:pPr>
              <w:pStyle w:val="TableText"/>
            </w:pPr>
            <w:r w:rsidRPr="0079291A">
              <w:t>EPA 9012</w:t>
            </w:r>
            <w:r w:rsidR="00E60D86" w:rsidRPr="0079291A">
              <w:t>A/B</w:t>
            </w:r>
          </w:p>
        </w:tc>
        <w:tc>
          <w:tcPr>
            <w:tcW w:w="396" w:type="pct"/>
            <w:tcMar>
              <w:left w:w="58" w:type="dxa"/>
              <w:right w:w="58" w:type="dxa"/>
            </w:tcMar>
            <w:vAlign w:val="center"/>
          </w:tcPr>
          <w:p w14:paraId="18C89F4F"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F50"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F51"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F52" w14:textId="77777777" w:rsidR="00F20A9E" w:rsidRPr="0079291A" w:rsidRDefault="00F96644" w:rsidP="003F15F9">
            <w:pPr>
              <w:pStyle w:val="TableText"/>
            </w:pPr>
            <w:r w:rsidRPr="0079291A">
              <w:t>0</w:t>
            </w:r>
          </w:p>
        </w:tc>
        <w:tc>
          <w:tcPr>
            <w:tcW w:w="477" w:type="pct"/>
            <w:tcMar>
              <w:left w:w="58" w:type="dxa"/>
              <w:right w:w="58" w:type="dxa"/>
            </w:tcMar>
            <w:vAlign w:val="center"/>
          </w:tcPr>
          <w:p w14:paraId="18C89F53"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F54"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F55"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F56" w14:textId="77777777" w:rsidR="00F20A9E" w:rsidRPr="0079291A" w:rsidRDefault="00F96644" w:rsidP="003F15F9">
            <w:pPr>
              <w:pStyle w:val="TableText"/>
            </w:pPr>
            <w:r w:rsidRPr="0079291A">
              <w:t>TBD</w:t>
            </w:r>
          </w:p>
        </w:tc>
      </w:tr>
      <w:tr w:rsidR="00C71316" w:rsidRPr="003F56D3" w14:paraId="18C89F63" w14:textId="77777777" w:rsidTr="003F15F9">
        <w:trPr>
          <w:cantSplit/>
        </w:trPr>
        <w:tc>
          <w:tcPr>
            <w:tcW w:w="324" w:type="pct"/>
            <w:tcMar>
              <w:left w:w="58" w:type="dxa"/>
              <w:right w:w="58" w:type="dxa"/>
            </w:tcMar>
            <w:vAlign w:val="center"/>
          </w:tcPr>
          <w:p w14:paraId="18C89F58" w14:textId="77777777" w:rsidR="00F20A9E" w:rsidRPr="0079291A" w:rsidRDefault="00F96644" w:rsidP="003F15F9">
            <w:pPr>
              <w:pStyle w:val="TableText"/>
            </w:pPr>
            <w:r w:rsidRPr="0079291A">
              <w:t>Water</w:t>
            </w:r>
          </w:p>
        </w:tc>
        <w:tc>
          <w:tcPr>
            <w:tcW w:w="531" w:type="pct"/>
            <w:tcMar>
              <w:left w:w="58" w:type="dxa"/>
              <w:right w:w="58" w:type="dxa"/>
            </w:tcMar>
            <w:vAlign w:val="center"/>
          </w:tcPr>
          <w:p w14:paraId="18C89F59" w14:textId="77777777" w:rsidR="00F20A9E" w:rsidRPr="0079291A" w:rsidRDefault="00F96644" w:rsidP="003F15F9">
            <w:pPr>
              <w:pStyle w:val="TableText"/>
            </w:pPr>
            <w:r w:rsidRPr="0079291A">
              <w:t>Cyanide</w:t>
            </w:r>
          </w:p>
        </w:tc>
        <w:tc>
          <w:tcPr>
            <w:tcW w:w="685" w:type="pct"/>
            <w:tcMar>
              <w:left w:w="58" w:type="dxa"/>
              <w:right w:w="58" w:type="dxa"/>
            </w:tcMar>
            <w:vAlign w:val="center"/>
          </w:tcPr>
          <w:p w14:paraId="18C89F5A" w14:textId="2A574B65" w:rsidR="00F20A9E" w:rsidRPr="0079291A" w:rsidRDefault="00F96644" w:rsidP="003F15F9">
            <w:pPr>
              <w:pStyle w:val="TableText"/>
            </w:pPr>
            <w:r w:rsidRPr="0079291A">
              <w:t>EPA 9012</w:t>
            </w:r>
            <w:r w:rsidR="00E60D86" w:rsidRPr="0079291A">
              <w:t>A/B</w:t>
            </w:r>
          </w:p>
        </w:tc>
        <w:tc>
          <w:tcPr>
            <w:tcW w:w="396" w:type="pct"/>
            <w:tcMar>
              <w:left w:w="58" w:type="dxa"/>
              <w:right w:w="58" w:type="dxa"/>
            </w:tcMar>
            <w:vAlign w:val="center"/>
          </w:tcPr>
          <w:p w14:paraId="18C89F5B" w14:textId="77777777" w:rsidR="00F20A9E" w:rsidRPr="0079291A" w:rsidRDefault="00F96644" w:rsidP="003F15F9">
            <w:pPr>
              <w:pStyle w:val="TableText"/>
            </w:pPr>
            <w:r w:rsidRPr="0079291A">
              <w:t>TBD</w:t>
            </w:r>
          </w:p>
        </w:tc>
        <w:tc>
          <w:tcPr>
            <w:tcW w:w="442" w:type="pct"/>
            <w:tcMar>
              <w:left w:w="58" w:type="dxa"/>
              <w:right w:w="58" w:type="dxa"/>
            </w:tcMar>
            <w:vAlign w:val="center"/>
          </w:tcPr>
          <w:p w14:paraId="18C89F5C" w14:textId="77777777" w:rsidR="00F20A9E" w:rsidRPr="0079291A" w:rsidRDefault="00F96644" w:rsidP="003F15F9">
            <w:pPr>
              <w:pStyle w:val="TableText"/>
            </w:pPr>
            <w:r w:rsidRPr="0079291A">
              <w:t>1 per 20</w:t>
            </w:r>
          </w:p>
        </w:tc>
        <w:tc>
          <w:tcPr>
            <w:tcW w:w="449" w:type="pct"/>
            <w:tcMar>
              <w:left w:w="58" w:type="dxa"/>
              <w:right w:w="58" w:type="dxa"/>
            </w:tcMar>
            <w:vAlign w:val="center"/>
          </w:tcPr>
          <w:p w14:paraId="18C89F5D" w14:textId="77777777" w:rsidR="00F20A9E" w:rsidRPr="0079291A" w:rsidRDefault="00F96644" w:rsidP="003F15F9">
            <w:pPr>
              <w:pStyle w:val="TableText"/>
            </w:pPr>
            <w:r w:rsidRPr="0079291A">
              <w:t>1 per 20</w:t>
            </w:r>
          </w:p>
        </w:tc>
        <w:tc>
          <w:tcPr>
            <w:tcW w:w="457" w:type="pct"/>
            <w:tcMar>
              <w:left w:w="58" w:type="dxa"/>
              <w:right w:w="58" w:type="dxa"/>
            </w:tcMar>
            <w:vAlign w:val="center"/>
          </w:tcPr>
          <w:p w14:paraId="18C89F5E" w14:textId="50DA6B79" w:rsidR="00F20A9E" w:rsidRPr="0079291A" w:rsidRDefault="002F42F0" w:rsidP="003F15F9">
            <w:pPr>
              <w:pStyle w:val="TableText"/>
            </w:pPr>
            <w:r>
              <w:t>0</w:t>
            </w:r>
          </w:p>
        </w:tc>
        <w:tc>
          <w:tcPr>
            <w:tcW w:w="477" w:type="pct"/>
            <w:tcMar>
              <w:left w:w="58" w:type="dxa"/>
              <w:right w:w="58" w:type="dxa"/>
            </w:tcMar>
            <w:vAlign w:val="center"/>
          </w:tcPr>
          <w:p w14:paraId="18C89F5F" w14:textId="77777777" w:rsidR="00F20A9E" w:rsidRPr="0079291A" w:rsidRDefault="00F96644" w:rsidP="003F15F9">
            <w:pPr>
              <w:pStyle w:val="TableText"/>
            </w:pPr>
            <w:r w:rsidRPr="0079291A">
              <w:t>1 per day</w:t>
            </w:r>
          </w:p>
        </w:tc>
        <w:tc>
          <w:tcPr>
            <w:tcW w:w="363" w:type="pct"/>
            <w:tcMar>
              <w:left w:w="58" w:type="dxa"/>
              <w:right w:w="58" w:type="dxa"/>
            </w:tcMar>
            <w:vAlign w:val="center"/>
          </w:tcPr>
          <w:p w14:paraId="18C89F60" w14:textId="77777777" w:rsidR="00F20A9E" w:rsidRPr="0079291A" w:rsidRDefault="00F96644" w:rsidP="003F15F9">
            <w:pPr>
              <w:pStyle w:val="TableText"/>
            </w:pPr>
            <w:r w:rsidRPr="0079291A">
              <w:t>0</w:t>
            </w:r>
          </w:p>
        </w:tc>
        <w:tc>
          <w:tcPr>
            <w:tcW w:w="412" w:type="pct"/>
            <w:tcMar>
              <w:left w:w="58" w:type="dxa"/>
              <w:right w:w="58" w:type="dxa"/>
            </w:tcMar>
            <w:vAlign w:val="center"/>
          </w:tcPr>
          <w:p w14:paraId="18C89F61" w14:textId="77777777" w:rsidR="00F20A9E" w:rsidRPr="0079291A" w:rsidRDefault="00F96644" w:rsidP="003F15F9">
            <w:pPr>
              <w:pStyle w:val="TableText"/>
            </w:pPr>
            <w:r w:rsidRPr="0079291A">
              <w:t>TBD</w:t>
            </w:r>
          </w:p>
        </w:tc>
        <w:tc>
          <w:tcPr>
            <w:tcW w:w="464" w:type="pct"/>
            <w:tcMar>
              <w:left w:w="58" w:type="dxa"/>
              <w:right w:w="58" w:type="dxa"/>
            </w:tcMar>
            <w:vAlign w:val="center"/>
          </w:tcPr>
          <w:p w14:paraId="18C89F62" w14:textId="77777777" w:rsidR="00F20A9E" w:rsidRPr="0079291A" w:rsidRDefault="00F96644" w:rsidP="003F15F9">
            <w:pPr>
              <w:pStyle w:val="TableText"/>
            </w:pPr>
            <w:r w:rsidRPr="0079291A">
              <w:t>TBD</w:t>
            </w:r>
          </w:p>
        </w:tc>
      </w:tr>
      <w:tr w:rsidR="00C71316" w:rsidRPr="003F56D3" w14:paraId="63941D9D" w14:textId="77777777" w:rsidTr="003F15F9">
        <w:trPr>
          <w:cantSplit/>
        </w:trPr>
        <w:tc>
          <w:tcPr>
            <w:tcW w:w="324" w:type="pct"/>
            <w:tcMar>
              <w:left w:w="58" w:type="dxa"/>
              <w:right w:w="58" w:type="dxa"/>
            </w:tcMar>
            <w:vAlign w:val="center"/>
          </w:tcPr>
          <w:p w14:paraId="7A88363C" w14:textId="2FAD8B07" w:rsidR="003F15F9" w:rsidRPr="0079291A" w:rsidRDefault="003F15F9" w:rsidP="003F15F9">
            <w:pPr>
              <w:pStyle w:val="TableText"/>
              <w:rPr>
                <w:sz w:val="19"/>
              </w:rPr>
            </w:pPr>
            <w:r w:rsidRPr="0079291A">
              <w:t>Solid</w:t>
            </w:r>
          </w:p>
        </w:tc>
        <w:tc>
          <w:tcPr>
            <w:tcW w:w="531" w:type="pct"/>
            <w:tcMar>
              <w:left w:w="58" w:type="dxa"/>
              <w:right w:w="58" w:type="dxa"/>
            </w:tcMar>
            <w:vAlign w:val="center"/>
          </w:tcPr>
          <w:p w14:paraId="56958751" w14:textId="2FBB464A" w:rsidR="003F15F9" w:rsidRPr="0079291A" w:rsidRDefault="003F15F9" w:rsidP="003F15F9">
            <w:pPr>
              <w:pStyle w:val="TableText"/>
            </w:pPr>
            <w:r w:rsidRPr="0079291A">
              <w:t>TCLP analyses</w:t>
            </w:r>
          </w:p>
        </w:tc>
        <w:tc>
          <w:tcPr>
            <w:tcW w:w="685" w:type="pct"/>
            <w:tcMar>
              <w:left w:w="58" w:type="dxa"/>
              <w:right w:w="58" w:type="dxa"/>
            </w:tcMar>
            <w:vAlign w:val="center"/>
          </w:tcPr>
          <w:p w14:paraId="41752171" w14:textId="2DA418C8" w:rsidR="003F15F9" w:rsidRPr="0079291A" w:rsidRDefault="001B4C00" w:rsidP="003F15F9">
            <w:pPr>
              <w:pStyle w:val="TableText"/>
              <w:rPr>
                <w:sz w:val="19"/>
              </w:rPr>
            </w:pPr>
            <w:r w:rsidRPr="0079291A">
              <w:t>SW-846</w:t>
            </w:r>
            <w:r w:rsidR="003F15F9" w:rsidRPr="0079291A">
              <w:t xml:space="preserve"> 1311+ </w:t>
            </w:r>
            <w:r w:rsidRPr="0079291A">
              <w:rPr>
                <w:spacing w:val="-5"/>
              </w:rPr>
              <w:t>SW-846</w:t>
            </w:r>
            <w:r w:rsidR="003F15F9" w:rsidRPr="0079291A">
              <w:rPr>
                <w:spacing w:val="-5"/>
              </w:rPr>
              <w:t xml:space="preserve"> </w:t>
            </w:r>
            <w:r w:rsidR="003F15F9" w:rsidRPr="0079291A">
              <w:t>8260C/D+</w:t>
            </w:r>
            <w:r w:rsidRPr="0079291A">
              <w:t>,</w:t>
            </w:r>
            <w:r w:rsidRPr="0079291A">
              <w:rPr>
                <w:spacing w:val="-2"/>
              </w:rPr>
              <w:t xml:space="preserve"> </w:t>
            </w:r>
            <w:r w:rsidR="003F15F9" w:rsidRPr="0079291A">
              <w:t>8270D</w:t>
            </w:r>
            <w:r w:rsidR="00E909FD" w:rsidRPr="0079291A">
              <w:t>/E</w:t>
            </w:r>
            <w:r w:rsidR="003F15F9" w:rsidRPr="0079291A">
              <w:t>+</w:t>
            </w:r>
            <w:r w:rsidRPr="0079291A">
              <w:rPr>
                <w:spacing w:val="-4"/>
              </w:rPr>
              <w:t xml:space="preserve">, </w:t>
            </w:r>
            <w:r w:rsidR="003F15F9" w:rsidRPr="0079291A">
              <w:t>8081</w:t>
            </w:r>
            <w:r w:rsidR="001B1FFD" w:rsidRPr="0079291A">
              <w:t>B</w:t>
            </w:r>
            <w:r w:rsidR="003F15F9" w:rsidRPr="0079291A">
              <w:t>+</w:t>
            </w:r>
            <w:r w:rsidRPr="0079291A">
              <w:t xml:space="preserve">, </w:t>
            </w:r>
            <w:r w:rsidR="003F15F9" w:rsidRPr="0079291A">
              <w:t xml:space="preserve"> 6010C</w:t>
            </w:r>
            <w:r w:rsidR="001B1FFD" w:rsidRPr="0079291A">
              <w:t>/D</w:t>
            </w:r>
            <w:r w:rsidR="003F15F9" w:rsidRPr="0079291A">
              <w:t>+</w:t>
            </w:r>
            <w:r w:rsidRPr="0079291A">
              <w:t>,</w:t>
            </w:r>
            <w:r w:rsidR="003F15F9" w:rsidRPr="0079291A">
              <w:t xml:space="preserve"> 7470A</w:t>
            </w:r>
          </w:p>
        </w:tc>
        <w:tc>
          <w:tcPr>
            <w:tcW w:w="396" w:type="pct"/>
            <w:tcMar>
              <w:left w:w="58" w:type="dxa"/>
              <w:right w:w="58" w:type="dxa"/>
            </w:tcMar>
            <w:vAlign w:val="center"/>
          </w:tcPr>
          <w:p w14:paraId="4590BEEC" w14:textId="3E8447F2" w:rsidR="003F15F9" w:rsidRPr="0079291A" w:rsidRDefault="003F15F9" w:rsidP="003F15F9">
            <w:pPr>
              <w:pStyle w:val="TableText"/>
              <w:rPr>
                <w:sz w:val="19"/>
              </w:rPr>
            </w:pPr>
            <w:r w:rsidRPr="0079291A">
              <w:t>TBD</w:t>
            </w:r>
          </w:p>
        </w:tc>
        <w:tc>
          <w:tcPr>
            <w:tcW w:w="442" w:type="pct"/>
            <w:tcMar>
              <w:left w:w="58" w:type="dxa"/>
              <w:right w:w="58" w:type="dxa"/>
            </w:tcMar>
            <w:vAlign w:val="center"/>
          </w:tcPr>
          <w:p w14:paraId="5CF93987" w14:textId="73C8D831" w:rsidR="003F15F9" w:rsidRPr="0079291A" w:rsidRDefault="003F15F9" w:rsidP="003F15F9">
            <w:pPr>
              <w:pStyle w:val="TableText"/>
              <w:rPr>
                <w:sz w:val="19"/>
              </w:rPr>
            </w:pPr>
            <w:r w:rsidRPr="0079291A">
              <w:t>0</w:t>
            </w:r>
          </w:p>
        </w:tc>
        <w:tc>
          <w:tcPr>
            <w:tcW w:w="449" w:type="pct"/>
            <w:tcMar>
              <w:left w:w="58" w:type="dxa"/>
              <w:right w:w="58" w:type="dxa"/>
            </w:tcMar>
            <w:vAlign w:val="center"/>
          </w:tcPr>
          <w:p w14:paraId="6020C90E" w14:textId="7B1AC25D" w:rsidR="003F15F9" w:rsidRPr="0079291A" w:rsidRDefault="003F15F9" w:rsidP="003F15F9">
            <w:pPr>
              <w:pStyle w:val="TableText"/>
              <w:rPr>
                <w:sz w:val="19"/>
              </w:rPr>
            </w:pPr>
            <w:r w:rsidRPr="0079291A">
              <w:t>0</w:t>
            </w:r>
          </w:p>
        </w:tc>
        <w:tc>
          <w:tcPr>
            <w:tcW w:w="457" w:type="pct"/>
            <w:tcMar>
              <w:left w:w="58" w:type="dxa"/>
              <w:right w:w="58" w:type="dxa"/>
            </w:tcMar>
            <w:vAlign w:val="center"/>
          </w:tcPr>
          <w:p w14:paraId="64CE1632" w14:textId="4C9F5FA6" w:rsidR="003F15F9" w:rsidRPr="0079291A" w:rsidRDefault="003F15F9" w:rsidP="003F15F9">
            <w:pPr>
              <w:pStyle w:val="TableText"/>
              <w:rPr>
                <w:sz w:val="19"/>
              </w:rPr>
            </w:pPr>
            <w:r w:rsidRPr="0079291A">
              <w:t>0</w:t>
            </w:r>
          </w:p>
        </w:tc>
        <w:tc>
          <w:tcPr>
            <w:tcW w:w="477" w:type="pct"/>
            <w:tcMar>
              <w:left w:w="58" w:type="dxa"/>
              <w:right w:w="58" w:type="dxa"/>
            </w:tcMar>
            <w:vAlign w:val="center"/>
          </w:tcPr>
          <w:p w14:paraId="51365C85" w14:textId="19253282" w:rsidR="003F15F9" w:rsidRPr="0079291A" w:rsidRDefault="003F15F9" w:rsidP="003F15F9">
            <w:pPr>
              <w:pStyle w:val="TableText"/>
              <w:rPr>
                <w:sz w:val="19"/>
              </w:rPr>
            </w:pPr>
            <w:r w:rsidRPr="0079291A">
              <w:t>0</w:t>
            </w:r>
          </w:p>
        </w:tc>
        <w:tc>
          <w:tcPr>
            <w:tcW w:w="363" w:type="pct"/>
            <w:tcMar>
              <w:left w:w="58" w:type="dxa"/>
              <w:right w:w="58" w:type="dxa"/>
            </w:tcMar>
            <w:vAlign w:val="center"/>
          </w:tcPr>
          <w:p w14:paraId="2D884AC9" w14:textId="430F587A" w:rsidR="003F15F9" w:rsidRPr="0079291A" w:rsidRDefault="003F15F9" w:rsidP="003F15F9">
            <w:pPr>
              <w:pStyle w:val="TableText"/>
              <w:rPr>
                <w:sz w:val="19"/>
              </w:rPr>
            </w:pPr>
            <w:r w:rsidRPr="0079291A">
              <w:t>0</w:t>
            </w:r>
          </w:p>
        </w:tc>
        <w:tc>
          <w:tcPr>
            <w:tcW w:w="412" w:type="pct"/>
            <w:tcMar>
              <w:left w:w="58" w:type="dxa"/>
              <w:right w:w="58" w:type="dxa"/>
            </w:tcMar>
            <w:vAlign w:val="center"/>
          </w:tcPr>
          <w:p w14:paraId="60A9CD25" w14:textId="3EC22373" w:rsidR="003F15F9" w:rsidRPr="0079291A" w:rsidRDefault="003F15F9" w:rsidP="003F15F9">
            <w:pPr>
              <w:pStyle w:val="TableText"/>
              <w:rPr>
                <w:sz w:val="19"/>
              </w:rPr>
            </w:pPr>
            <w:r w:rsidRPr="0079291A">
              <w:t>0</w:t>
            </w:r>
          </w:p>
        </w:tc>
        <w:tc>
          <w:tcPr>
            <w:tcW w:w="464" w:type="pct"/>
            <w:tcMar>
              <w:left w:w="58" w:type="dxa"/>
              <w:right w:w="58" w:type="dxa"/>
            </w:tcMar>
            <w:vAlign w:val="center"/>
          </w:tcPr>
          <w:p w14:paraId="6D2FF342" w14:textId="38D6D888" w:rsidR="003F15F9" w:rsidRPr="0079291A" w:rsidRDefault="003F15F9" w:rsidP="003F15F9">
            <w:pPr>
              <w:pStyle w:val="TableText"/>
              <w:rPr>
                <w:sz w:val="19"/>
              </w:rPr>
            </w:pPr>
            <w:r w:rsidRPr="0079291A">
              <w:t>TBD</w:t>
            </w:r>
          </w:p>
        </w:tc>
      </w:tr>
    </w:tbl>
    <w:p w14:paraId="1F766ED6" w14:textId="12F7F321" w:rsidR="003328DD" w:rsidRPr="0013780A" w:rsidRDefault="003328DD" w:rsidP="00CF4EDE">
      <w:pPr>
        <w:pStyle w:val="Tablenotes"/>
        <w:spacing w:before="120"/>
        <w:ind w:left="0" w:firstLine="0"/>
      </w:pPr>
      <w:r w:rsidRPr="0013780A">
        <w:t>Notes:</w:t>
      </w:r>
    </w:p>
    <w:p w14:paraId="4CE9FAB5" w14:textId="77777777" w:rsidR="00B34064" w:rsidRDefault="003328DD" w:rsidP="004703AF">
      <w:pPr>
        <w:pStyle w:val="Tablenotes"/>
        <w:ind w:left="0" w:firstLine="0"/>
      </w:pPr>
      <w:r w:rsidRPr="0013780A">
        <w:t>A</w:t>
      </w:r>
      <w:r w:rsidR="00F96644" w:rsidRPr="0013780A">
        <w:t xml:space="preserve">nalytical methods and the numbers and types of Field QC samples will be selected during the site scoping process and documented in the site-specific </w:t>
      </w:r>
      <w:r w:rsidR="00D97270">
        <w:t>sampling designs</w:t>
      </w:r>
      <w:r w:rsidR="00F96644" w:rsidRPr="0013780A">
        <w:t>. The numbers of field QC samples listed in this table may not be needed depending on the type of sampling equipment used. Equipment blanks would not be required if dedicated sampling equipment is used.</w:t>
      </w:r>
    </w:p>
    <w:p w14:paraId="1AF92C98" w14:textId="77777777" w:rsidR="00EF45EC" w:rsidRDefault="00F96644" w:rsidP="00B34064">
      <w:pPr>
        <w:pStyle w:val="Tablenotes"/>
        <w:sectPr w:rsidR="00EF45EC" w:rsidSect="00AD16B6">
          <w:pgSz w:w="15840" w:h="12240" w:orient="landscape" w:code="1"/>
          <w:pgMar w:top="1440" w:right="1080" w:bottom="1440" w:left="1080" w:header="720" w:footer="720" w:gutter="0"/>
          <w:cols w:space="720"/>
          <w:docGrid w:linePitch="299"/>
        </w:sectPr>
      </w:pPr>
      <w:r w:rsidRPr="0013780A">
        <w:t>DRO and ORO can be extracted from the same 1-L sample bottle</w:t>
      </w:r>
      <w:r w:rsidR="00B34064">
        <w:t>.</w:t>
      </w:r>
    </w:p>
    <w:tbl>
      <w:tblPr>
        <w:tblStyle w:val="TableGrid"/>
        <w:tblW w:w="4225" w:type="dxa"/>
        <w:tblLook w:val="04A0" w:firstRow="1" w:lastRow="0" w:firstColumn="1" w:lastColumn="0" w:noHBand="0" w:noVBand="1"/>
      </w:tblPr>
      <w:tblGrid>
        <w:gridCol w:w="839"/>
        <w:gridCol w:w="3386"/>
      </w:tblGrid>
      <w:tr w:rsidR="0032498D" w:rsidRPr="00C218D4" w14:paraId="094685CF" w14:textId="77777777" w:rsidTr="004703AF">
        <w:trPr>
          <w:cantSplit/>
          <w:trHeight w:hRule="exact" w:val="251"/>
        </w:trPr>
        <w:tc>
          <w:tcPr>
            <w:tcW w:w="839" w:type="dxa"/>
          </w:tcPr>
          <w:p w14:paraId="532FF26C" w14:textId="7802DA91" w:rsidR="0032498D" w:rsidRPr="00C218D4" w:rsidRDefault="0032498D" w:rsidP="00EF45EC">
            <w:pPr>
              <w:pStyle w:val="Tablenotes"/>
              <w:keepLines w:val="0"/>
              <w:spacing w:after="0"/>
              <w:ind w:left="0" w:firstLine="0"/>
              <w:contextualSpacing w:val="0"/>
              <w:rPr>
                <w:sz w:val="16"/>
                <w:szCs w:val="20"/>
              </w:rPr>
            </w:pPr>
            <w:r w:rsidRPr="00C218D4">
              <w:rPr>
                <w:sz w:val="16"/>
                <w:szCs w:val="20"/>
              </w:rPr>
              <w:t>DRO</w:t>
            </w:r>
          </w:p>
        </w:tc>
        <w:tc>
          <w:tcPr>
            <w:tcW w:w="3386" w:type="dxa"/>
          </w:tcPr>
          <w:p w14:paraId="7173F9E4" w14:textId="3D7CE1B2" w:rsidR="0032498D" w:rsidRPr="00C218D4" w:rsidRDefault="0032498D" w:rsidP="00EF45EC">
            <w:pPr>
              <w:pStyle w:val="Tablenotes"/>
              <w:keepLines w:val="0"/>
              <w:spacing w:after="0"/>
              <w:ind w:left="0" w:firstLine="0"/>
              <w:contextualSpacing w:val="0"/>
              <w:rPr>
                <w:sz w:val="16"/>
                <w:szCs w:val="20"/>
              </w:rPr>
            </w:pPr>
            <w:r w:rsidRPr="00C218D4">
              <w:rPr>
                <w:sz w:val="16"/>
                <w:szCs w:val="20"/>
              </w:rPr>
              <w:t>Diesel-Range Organic</w:t>
            </w:r>
          </w:p>
        </w:tc>
      </w:tr>
      <w:tr w:rsidR="0032498D" w:rsidRPr="00C218D4" w14:paraId="641D5EAD" w14:textId="77777777" w:rsidTr="004703AF">
        <w:trPr>
          <w:cantSplit/>
          <w:trHeight w:hRule="exact" w:val="251"/>
        </w:trPr>
        <w:tc>
          <w:tcPr>
            <w:tcW w:w="839" w:type="dxa"/>
          </w:tcPr>
          <w:p w14:paraId="718811EA" w14:textId="34C61478" w:rsidR="0032498D" w:rsidRPr="00C218D4" w:rsidRDefault="0032498D" w:rsidP="00EF45EC">
            <w:pPr>
              <w:pStyle w:val="Tablenotes"/>
              <w:keepLines w:val="0"/>
              <w:spacing w:after="0"/>
              <w:ind w:left="0" w:firstLine="0"/>
              <w:contextualSpacing w:val="0"/>
              <w:rPr>
                <w:sz w:val="16"/>
                <w:szCs w:val="20"/>
              </w:rPr>
            </w:pPr>
            <w:r w:rsidRPr="00C218D4">
              <w:rPr>
                <w:sz w:val="16"/>
                <w:szCs w:val="20"/>
              </w:rPr>
              <w:t>FSP</w:t>
            </w:r>
          </w:p>
        </w:tc>
        <w:tc>
          <w:tcPr>
            <w:tcW w:w="3386" w:type="dxa"/>
          </w:tcPr>
          <w:p w14:paraId="0C24354C" w14:textId="7A052604" w:rsidR="0032498D" w:rsidRPr="00C218D4" w:rsidRDefault="00CA0C9B" w:rsidP="00EF45EC">
            <w:pPr>
              <w:pStyle w:val="Tablenotes"/>
              <w:keepLines w:val="0"/>
              <w:spacing w:after="0"/>
              <w:ind w:left="0" w:firstLine="0"/>
              <w:contextualSpacing w:val="0"/>
              <w:rPr>
                <w:sz w:val="16"/>
                <w:szCs w:val="20"/>
              </w:rPr>
            </w:pPr>
            <w:r w:rsidRPr="00C218D4">
              <w:rPr>
                <w:sz w:val="16"/>
                <w:szCs w:val="20"/>
              </w:rPr>
              <w:t>F</w:t>
            </w:r>
            <w:r w:rsidR="0032498D" w:rsidRPr="00C218D4">
              <w:rPr>
                <w:sz w:val="16"/>
                <w:szCs w:val="20"/>
              </w:rPr>
              <w:t xml:space="preserve">ield </w:t>
            </w:r>
            <w:r w:rsidRPr="00C218D4">
              <w:rPr>
                <w:sz w:val="16"/>
                <w:szCs w:val="20"/>
              </w:rPr>
              <w:t>S</w:t>
            </w:r>
            <w:r w:rsidR="0032498D" w:rsidRPr="00C218D4">
              <w:rPr>
                <w:sz w:val="16"/>
                <w:szCs w:val="20"/>
              </w:rPr>
              <w:t xml:space="preserve">ampling </w:t>
            </w:r>
            <w:r w:rsidRPr="00C218D4">
              <w:rPr>
                <w:sz w:val="16"/>
                <w:szCs w:val="20"/>
              </w:rPr>
              <w:t>P</w:t>
            </w:r>
            <w:r w:rsidR="0032498D" w:rsidRPr="00C218D4">
              <w:rPr>
                <w:sz w:val="16"/>
                <w:szCs w:val="20"/>
              </w:rPr>
              <w:t>lan</w:t>
            </w:r>
          </w:p>
        </w:tc>
      </w:tr>
      <w:tr w:rsidR="0032498D" w:rsidRPr="00C218D4" w14:paraId="7BEEB5DF" w14:textId="77777777" w:rsidTr="004703AF">
        <w:trPr>
          <w:cantSplit/>
          <w:trHeight w:hRule="exact" w:val="251"/>
        </w:trPr>
        <w:tc>
          <w:tcPr>
            <w:tcW w:w="839" w:type="dxa"/>
          </w:tcPr>
          <w:p w14:paraId="55C60A48" w14:textId="3D5B8588" w:rsidR="0032498D" w:rsidRPr="00C218D4" w:rsidRDefault="0032498D" w:rsidP="00EF45EC">
            <w:pPr>
              <w:pStyle w:val="Tablenotes"/>
              <w:keepLines w:val="0"/>
              <w:spacing w:after="0"/>
              <w:ind w:left="0" w:firstLine="0"/>
              <w:contextualSpacing w:val="0"/>
              <w:rPr>
                <w:sz w:val="16"/>
                <w:szCs w:val="20"/>
              </w:rPr>
            </w:pPr>
            <w:r w:rsidRPr="00C218D4">
              <w:rPr>
                <w:sz w:val="16"/>
                <w:szCs w:val="20"/>
              </w:rPr>
              <w:t>GRO</w:t>
            </w:r>
          </w:p>
        </w:tc>
        <w:tc>
          <w:tcPr>
            <w:tcW w:w="3386" w:type="dxa"/>
          </w:tcPr>
          <w:p w14:paraId="29855A87" w14:textId="0D1CF38D" w:rsidR="0032498D" w:rsidRPr="00C218D4" w:rsidRDefault="0032498D" w:rsidP="00EF45EC">
            <w:pPr>
              <w:pStyle w:val="Tablenotes"/>
              <w:keepLines w:val="0"/>
              <w:spacing w:after="0"/>
              <w:ind w:left="0" w:firstLine="0"/>
              <w:contextualSpacing w:val="0"/>
              <w:rPr>
                <w:sz w:val="16"/>
                <w:szCs w:val="20"/>
              </w:rPr>
            </w:pPr>
            <w:r w:rsidRPr="00C218D4">
              <w:rPr>
                <w:sz w:val="16"/>
                <w:szCs w:val="20"/>
              </w:rPr>
              <w:t>Gasoline-Range Organic</w:t>
            </w:r>
          </w:p>
        </w:tc>
      </w:tr>
      <w:tr w:rsidR="0032498D" w:rsidRPr="00C218D4" w14:paraId="64D56FDB" w14:textId="77777777" w:rsidTr="004703AF">
        <w:trPr>
          <w:cantSplit/>
          <w:trHeight w:hRule="exact" w:val="251"/>
        </w:trPr>
        <w:tc>
          <w:tcPr>
            <w:tcW w:w="839" w:type="dxa"/>
          </w:tcPr>
          <w:p w14:paraId="0FC41B22" w14:textId="6D44BC05" w:rsidR="0032498D" w:rsidRPr="00C218D4" w:rsidRDefault="0032498D" w:rsidP="00EF45EC">
            <w:pPr>
              <w:pStyle w:val="Tablenotes"/>
              <w:keepLines w:val="0"/>
              <w:spacing w:after="0"/>
              <w:ind w:left="0" w:firstLine="0"/>
              <w:contextualSpacing w:val="0"/>
              <w:rPr>
                <w:sz w:val="16"/>
                <w:szCs w:val="20"/>
              </w:rPr>
            </w:pPr>
            <w:r w:rsidRPr="00C218D4">
              <w:rPr>
                <w:sz w:val="16"/>
                <w:szCs w:val="20"/>
              </w:rPr>
              <w:t>L</w:t>
            </w:r>
          </w:p>
        </w:tc>
        <w:tc>
          <w:tcPr>
            <w:tcW w:w="3386" w:type="dxa"/>
          </w:tcPr>
          <w:p w14:paraId="7151A936" w14:textId="7F50A605" w:rsidR="0032498D" w:rsidRPr="00C218D4" w:rsidRDefault="00CA0C9B" w:rsidP="00EF45EC">
            <w:pPr>
              <w:pStyle w:val="Tablenotes"/>
              <w:keepLines w:val="0"/>
              <w:spacing w:after="0"/>
              <w:ind w:left="0" w:firstLine="0"/>
              <w:contextualSpacing w:val="0"/>
              <w:rPr>
                <w:sz w:val="16"/>
                <w:szCs w:val="20"/>
              </w:rPr>
            </w:pPr>
            <w:r w:rsidRPr="00C218D4">
              <w:rPr>
                <w:sz w:val="16"/>
                <w:szCs w:val="20"/>
              </w:rPr>
              <w:t>L</w:t>
            </w:r>
            <w:r w:rsidR="0032498D" w:rsidRPr="00C218D4">
              <w:rPr>
                <w:sz w:val="16"/>
                <w:szCs w:val="20"/>
              </w:rPr>
              <w:t>iter</w:t>
            </w:r>
          </w:p>
        </w:tc>
      </w:tr>
      <w:tr w:rsidR="003C31CE" w:rsidRPr="00C218D4" w14:paraId="4BA8197F" w14:textId="77777777" w:rsidTr="004703AF">
        <w:trPr>
          <w:cantSplit/>
          <w:trHeight w:hRule="exact" w:val="288"/>
        </w:trPr>
        <w:tc>
          <w:tcPr>
            <w:tcW w:w="839" w:type="dxa"/>
          </w:tcPr>
          <w:p w14:paraId="0645BFE1" w14:textId="256EB587" w:rsidR="003C31CE" w:rsidRPr="00C218D4" w:rsidRDefault="003C31CE" w:rsidP="00EF45EC">
            <w:pPr>
              <w:pStyle w:val="Tablenotes"/>
              <w:keepLines w:val="0"/>
              <w:spacing w:after="0"/>
              <w:ind w:left="0" w:firstLine="0"/>
              <w:contextualSpacing w:val="0"/>
              <w:rPr>
                <w:sz w:val="16"/>
                <w:szCs w:val="20"/>
              </w:rPr>
            </w:pPr>
            <w:r w:rsidRPr="00C218D4">
              <w:rPr>
                <w:sz w:val="16"/>
                <w:szCs w:val="20"/>
              </w:rPr>
              <w:t>MS/MSD</w:t>
            </w:r>
          </w:p>
        </w:tc>
        <w:tc>
          <w:tcPr>
            <w:tcW w:w="3386" w:type="dxa"/>
          </w:tcPr>
          <w:p w14:paraId="3CDED542" w14:textId="5D00881A" w:rsidR="003C31CE" w:rsidRPr="00C218D4" w:rsidRDefault="003C31CE" w:rsidP="00EF45EC">
            <w:pPr>
              <w:pStyle w:val="Tablenotes"/>
              <w:keepLines w:val="0"/>
              <w:spacing w:after="0"/>
              <w:ind w:left="0" w:firstLine="0"/>
              <w:contextualSpacing w:val="0"/>
              <w:rPr>
                <w:sz w:val="16"/>
                <w:szCs w:val="20"/>
              </w:rPr>
            </w:pPr>
            <w:r w:rsidRPr="00C218D4">
              <w:rPr>
                <w:sz w:val="16"/>
                <w:szCs w:val="20"/>
              </w:rPr>
              <w:t>Matrix Spike/ Matrix Spike Duplicate</w:t>
            </w:r>
          </w:p>
        </w:tc>
      </w:tr>
      <w:tr w:rsidR="0032498D" w:rsidRPr="00C218D4" w14:paraId="1595E3FF" w14:textId="77777777" w:rsidTr="004703AF">
        <w:trPr>
          <w:cantSplit/>
          <w:trHeight w:hRule="exact" w:val="251"/>
        </w:trPr>
        <w:tc>
          <w:tcPr>
            <w:tcW w:w="839" w:type="dxa"/>
          </w:tcPr>
          <w:p w14:paraId="17048975" w14:textId="5AE6C1B5" w:rsidR="0032498D" w:rsidRPr="00C218D4" w:rsidRDefault="0032498D" w:rsidP="00EF45EC">
            <w:pPr>
              <w:pStyle w:val="Tablenotes"/>
              <w:keepLines w:val="0"/>
              <w:spacing w:after="0"/>
              <w:ind w:left="0" w:firstLine="0"/>
              <w:contextualSpacing w:val="0"/>
              <w:rPr>
                <w:sz w:val="16"/>
                <w:szCs w:val="20"/>
              </w:rPr>
            </w:pPr>
            <w:r w:rsidRPr="00C218D4">
              <w:rPr>
                <w:sz w:val="16"/>
                <w:szCs w:val="20"/>
              </w:rPr>
              <w:t>OC</w:t>
            </w:r>
          </w:p>
        </w:tc>
        <w:tc>
          <w:tcPr>
            <w:tcW w:w="3386" w:type="dxa"/>
          </w:tcPr>
          <w:p w14:paraId="241A0747" w14:textId="76417713" w:rsidR="0032498D" w:rsidRPr="00C218D4" w:rsidRDefault="00CA0C9B" w:rsidP="00EF45EC">
            <w:pPr>
              <w:pStyle w:val="Tablenotes"/>
              <w:keepLines w:val="0"/>
              <w:spacing w:after="0"/>
              <w:ind w:left="0" w:firstLine="0"/>
              <w:contextualSpacing w:val="0"/>
              <w:rPr>
                <w:sz w:val="16"/>
                <w:szCs w:val="20"/>
              </w:rPr>
            </w:pPr>
            <w:r w:rsidRPr="00C218D4">
              <w:rPr>
                <w:sz w:val="16"/>
                <w:szCs w:val="20"/>
              </w:rPr>
              <w:t>O</w:t>
            </w:r>
            <w:r w:rsidR="0032498D" w:rsidRPr="00C218D4">
              <w:rPr>
                <w:sz w:val="16"/>
                <w:szCs w:val="20"/>
              </w:rPr>
              <w:t>rganochlorine</w:t>
            </w:r>
          </w:p>
        </w:tc>
      </w:tr>
      <w:tr w:rsidR="0032498D" w:rsidRPr="00C218D4" w14:paraId="619AC39C" w14:textId="77777777" w:rsidTr="004703AF">
        <w:trPr>
          <w:cantSplit/>
          <w:trHeight w:hRule="exact" w:val="251"/>
        </w:trPr>
        <w:tc>
          <w:tcPr>
            <w:tcW w:w="839" w:type="dxa"/>
          </w:tcPr>
          <w:p w14:paraId="32585FC4" w14:textId="3AD79983" w:rsidR="0032498D" w:rsidRPr="00C218D4" w:rsidRDefault="0032498D" w:rsidP="00EF45EC">
            <w:pPr>
              <w:pStyle w:val="Tablenotes"/>
              <w:keepLines w:val="0"/>
              <w:spacing w:after="0"/>
              <w:ind w:left="0" w:firstLine="0"/>
              <w:contextualSpacing w:val="0"/>
              <w:rPr>
                <w:sz w:val="16"/>
                <w:szCs w:val="20"/>
              </w:rPr>
            </w:pPr>
            <w:r w:rsidRPr="00C218D4">
              <w:rPr>
                <w:sz w:val="16"/>
                <w:szCs w:val="20"/>
              </w:rPr>
              <w:t>ORO</w:t>
            </w:r>
          </w:p>
        </w:tc>
        <w:tc>
          <w:tcPr>
            <w:tcW w:w="3386" w:type="dxa"/>
          </w:tcPr>
          <w:p w14:paraId="035EA98A" w14:textId="400B3FE1" w:rsidR="0032498D" w:rsidRPr="00C218D4" w:rsidRDefault="0032498D" w:rsidP="00EF45EC">
            <w:pPr>
              <w:pStyle w:val="Tablenotes"/>
              <w:keepLines w:val="0"/>
              <w:spacing w:after="0"/>
              <w:ind w:left="0" w:firstLine="0"/>
              <w:contextualSpacing w:val="0"/>
              <w:rPr>
                <w:sz w:val="16"/>
                <w:szCs w:val="20"/>
              </w:rPr>
            </w:pPr>
            <w:r w:rsidRPr="00C218D4">
              <w:rPr>
                <w:sz w:val="16"/>
                <w:szCs w:val="20"/>
              </w:rPr>
              <w:t>Oil-Range Organic</w:t>
            </w:r>
          </w:p>
        </w:tc>
      </w:tr>
      <w:tr w:rsidR="0032498D" w:rsidRPr="00C218D4" w14:paraId="391D274D" w14:textId="77777777" w:rsidTr="004703AF">
        <w:trPr>
          <w:cantSplit/>
          <w:trHeight w:hRule="exact" w:val="251"/>
        </w:trPr>
        <w:tc>
          <w:tcPr>
            <w:tcW w:w="839" w:type="dxa"/>
          </w:tcPr>
          <w:p w14:paraId="4DF7914C" w14:textId="333EBE19" w:rsidR="0032498D" w:rsidRPr="00C218D4" w:rsidRDefault="0032498D" w:rsidP="00EF45EC">
            <w:pPr>
              <w:pStyle w:val="Tablenotes"/>
              <w:keepLines w:val="0"/>
              <w:spacing w:after="0"/>
              <w:ind w:left="0" w:firstLine="0"/>
              <w:contextualSpacing w:val="0"/>
              <w:rPr>
                <w:sz w:val="16"/>
                <w:szCs w:val="20"/>
              </w:rPr>
            </w:pPr>
            <w:r w:rsidRPr="00C218D4">
              <w:rPr>
                <w:sz w:val="16"/>
                <w:szCs w:val="20"/>
              </w:rPr>
              <w:t>PCB</w:t>
            </w:r>
          </w:p>
        </w:tc>
        <w:tc>
          <w:tcPr>
            <w:tcW w:w="3386" w:type="dxa"/>
          </w:tcPr>
          <w:p w14:paraId="2D8DEF2C" w14:textId="18996C19" w:rsidR="0032498D" w:rsidRPr="00C218D4" w:rsidRDefault="0032498D" w:rsidP="00EF45EC">
            <w:pPr>
              <w:pStyle w:val="Tablenotes"/>
              <w:keepLines w:val="0"/>
              <w:spacing w:after="0"/>
              <w:ind w:left="0" w:firstLine="0"/>
              <w:contextualSpacing w:val="0"/>
              <w:rPr>
                <w:sz w:val="16"/>
                <w:szCs w:val="20"/>
              </w:rPr>
            </w:pPr>
            <w:r w:rsidRPr="00C218D4">
              <w:rPr>
                <w:sz w:val="16"/>
                <w:szCs w:val="20"/>
              </w:rPr>
              <w:t>Polychlorinated Biphenyl</w:t>
            </w:r>
          </w:p>
        </w:tc>
      </w:tr>
      <w:tr w:rsidR="0032498D" w:rsidRPr="00C218D4" w14:paraId="5BF9FBD4" w14:textId="77777777" w:rsidTr="004703AF">
        <w:trPr>
          <w:cantSplit/>
          <w:trHeight w:hRule="exact" w:val="251"/>
        </w:trPr>
        <w:tc>
          <w:tcPr>
            <w:tcW w:w="839" w:type="dxa"/>
          </w:tcPr>
          <w:p w14:paraId="2E799748" w14:textId="6B38C05E" w:rsidR="0032498D" w:rsidRPr="00C218D4" w:rsidRDefault="0032498D" w:rsidP="00EF45EC">
            <w:pPr>
              <w:pStyle w:val="Tablenotes"/>
              <w:keepLines w:val="0"/>
              <w:spacing w:after="0"/>
              <w:ind w:left="0" w:firstLine="0"/>
              <w:contextualSpacing w:val="0"/>
              <w:rPr>
                <w:sz w:val="16"/>
                <w:szCs w:val="20"/>
              </w:rPr>
            </w:pPr>
            <w:r w:rsidRPr="00C218D4">
              <w:rPr>
                <w:sz w:val="16"/>
                <w:szCs w:val="20"/>
              </w:rPr>
              <w:t>PE</w:t>
            </w:r>
          </w:p>
        </w:tc>
        <w:tc>
          <w:tcPr>
            <w:tcW w:w="3386" w:type="dxa"/>
          </w:tcPr>
          <w:p w14:paraId="09AD64A0" w14:textId="4A5ABD64" w:rsidR="0032498D" w:rsidRPr="00C218D4" w:rsidRDefault="0032498D" w:rsidP="00EF45EC">
            <w:pPr>
              <w:pStyle w:val="Tablenotes"/>
              <w:keepLines w:val="0"/>
              <w:spacing w:after="0"/>
              <w:ind w:left="0" w:firstLine="0"/>
              <w:contextualSpacing w:val="0"/>
              <w:rPr>
                <w:sz w:val="16"/>
                <w:szCs w:val="20"/>
              </w:rPr>
            </w:pPr>
            <w:r w:rsidRPr="00C218D4">
              <w:rPr>
                <w:sz w:val="16"/>
                <w:szCs w:val="20"/>
              </w:rPr>
              <w:t>Performance Evaluation</w:t>
            </w:r>
          </w:p>
        </w:tc>
      </w:tr>
      <w:tr w:rsidR="0032498D" w:rsidRPr="00C218D4" w14:paraId="7F4973FE" w14:textId="77777777" w:rsidTr="004703AF">
        <w:trPr>
          <w:cantSplit/>
          <w:trHeight w:hRule="exact" w:val="251"/>
        </w:trPr>
        <w:tc>
          <w:tcPr>
            <w:tcW w:w="839" w:type="dxa"/>
          </w:tcPr>
          <w:p w14:paraId="203EEC94" w14:textId="7EC43E30" w:rsidR="0032498D" w:rsidRPr="00C218D4" w:rsidRDefault="0032498D" w:rsidP="00EF45EC">
            <w:pPr>
              <w:pStyle w:val="Tablenotes"/>
              <w:keepLines w:val="0"/>
              <w:spacing w:after="0"/>
              <w:ind w:left="0" w:firstLine="0"/>
              <w:contextualSpacing w:val="0"/>
              <w:rPr>
                <w:sz w:val="16"/>
                <w:szCs w:val="20"/>
              </w:rPr>
            </w:pPr>
            <w:r w:rsidRPr="00C218D4">
              <w:rPr>
                <w:sz w:val="16"/>
                <w:szCs w:val="20"/>
              </w:rPr>
              <w:t>QC</w:t>
            </w:r>
          </w:p>
        </w:tc>
        <w:tc>
          <w:tcPr>
            <w:tcW w:w="3386" w:type="dxa"/>
          </w:tcPr>
          <w:p w14:paraId="2906A735" w14:textId="31CA9D9B" w:rsidR="0032498D" w:rsidRPr="00C218D4" w:rsidRDefault="00CA0C9B" w:rsidP="00EF45EC">
            <w:pPr>
              <w:pStyle w:val="Tablenotes"/>
              <w:keepLines w:val="0"/>
              <w:spacing w:after="0"/>
              <w:ind w:left="0" w:firstLine="0"/>
              <w:contextualSpacing w:val="0"/>
              <w:rPr>
                <w:sz w:val="16"/>
                <w:szCs w:val="20"/>
              </w:rPr>
            </w:pPr>
            <w:r w:rsidRPr="00C218D4">
              <w:rPr>
                <w:sz w:val="16"/>
                <w:szCs w:val="20"/>
              </w:rPr>
              <w:t>Q</w:t>
            </w:r>
            <w:r w:rsidR="0032498D" w:rsidRPr="00C218D4">
              <w:rPr>
                <w:sz w:val="16"/>
                <w:szCs w:val="20"/>
              </w:rPr>
              <w:t xml:space="preserve">uality </w:t>
            </w:r>
            <w:r w:rsidRPr="00C218D4">
              <w:rPr>
                <w:sz w:val="16"/>
                <w:szCs w:val="20"/>
              </w:rPr>
              <w:t>C</w:t>
            </w:r>
            <w:r w:rsidR="0032498D" w:rsidRPr="00C218D4">
              <w:rPr>
                <w:sz w:val="16"/>
                <w:szCs w:val="20"/>
              </w:rPr>
              <w:t>ontrol</w:t>
            </w:r>
          </w:p>
        </w:tc>
      </w:tr>
      <w:tr w:rsidR="0032498D" w:rsidRPr="00C218D4" w14:paraId="50544422" w14:textId="77777777" w:rsidTr="004703AF">
        <w:trPr>
          <w:cantSplit/>
          <w:trHeight w:hRule="exact" w:val="251"/>
        </w:trPr>
        <w:tc>
          <w:tcPr>
            <w:tcW w:w="839" w:type="dxa"/>
          </w:tcPr>
          <w:p w14:paraId="3FF3CC03" w14:textId="0EFC2A1A" w:rsidR="0032498D" w:rsidRPr="00C218D4" w:rsidRDefault="0032498D" w:rsidP="00EF45EC">
            <w:pPr>
              <w:pStyle w:val="Tablenotes"/>
              <w:keepLines w:val="0"/>
              <w:spacing w:after="0"/>
              <w:ind w:left="0" w:firstLine="0"/>
              <w:contextualSpacing w:val="0"/>
              <w:rPr>
                <w:sz w:val="16"/>
                <w:szCs w:val="20"/>
              </w:rPr>
            </w:pPr>
            <w:r w:rsidRPr="00C218D4">
              <w:rPr>
                <w:sz w:val="16"/>
                <w:szCs w:val="20"/>
              </w:rPr>
              <w:t>SIM</w:t>
            </w:r>
          </w:p>
        </w:tc>
        <w:tc>
          <w:tcPr>
            <w:tcW w:w="3386" w:type="dxa"/>
          </w:tcPr>
          <w:p w14:paraId="06E668EF" w14:textId="2E6ABE3A" w:rsidR="0032498D" w:rsidRPr="00C218D4" w:rsidRDefault="00CA0C9B" w:rsidP="00EF45EC">
            <w:pPr>
              <w:pStyle w:val="Tablenotes"/>
              <w:keepLines w:val="0"/>
              <w:spacing w:after="0"/>
              <w:ind w:left="0" w:firstLine="0"/>
              <w:contextualSpacing w:val="0"/>
              <w:rPr>
                <w:sz w:val="16"/>
                <w:szCs w:val="20"/>
              </w:rPr>
            </w:pPr>
            <w:r w:rsidRPr="00C218D4">
              <w:rPr>
                <w:sz w:val="16"/>
                <w:szCs w:val="20"/>
              </w:rPr>
              <w:t>S</w:t>
            </w:r>
            <w:r w:rsidR="0032498D" w:rsidRPr="00C218D4">
              <w:rPr>
                <w:sz w:val="16"/>
                <w:szCs w:val="20"/>
              </w:rPr>
              <w:t xml:space="preserve">elected </w:t>
            </w:r>
            <w:r w:rsidRPr="00C218D4">
              <w:rPr>
                <w:sz w:val="16"/>
                <w:szCs w:val="20"/>
              </w:rPr>
              <w:t>I</w:t>
            </w:r>
            <w:r w:rsidR="0032498D" w:rsidRPr="00C218D4">
              <w:rPr>
                <w:sz w:val="16"/>
                <w:szCs w:val="20"/>
              </w:rPr>
              <w:t xml:space="preserve">on </w:t>
            </w:r>
            <w:r w:rsidRPr="00C218D4">
              <w:rPr>
                <w:sz w:val="16"/>
                <w:szCs w:val="20"/>
              </w:rPr>
              <w:t>M</w:t>
            </w:r>
            <w:r w:rsidR="0032498D" w:rsidRPr="00C218D4">
              <w:rPr>
                <w:sz w:val="16"/>
                <w:szCs w:val="20"/>
              </w:rPr>
              <w:t>onitoring</w:t>
            </w:r>
          </w:p>
        </w:tc>
      </w:tr>
      <w:tr w:rsidR="0032498D" w:rsidRPr="00C218D4" w14:paraId="5B67BB00" w14:textId="77777777" w:rsidTr="004703AF">
        <w:trPr>
          <w:cantSplit/>
          <w:trHeight w:hRule="exact" w:val="288"/>
        </w:trPr>
        <w:tc>
          <w:tcPr>
            <w:tcW w:w="839" w:type="dxa"/>
          </w:tcPr>
          <w:p w14:paraId="4BC6A5BE" w14:textId="3390EC31" w:rsidR="0032498D" w:rsidRPr="00C218D4" w:rsidRDefault="0032498D" w:rsidP="00EF45EC">
            <w:pPr>
              <w:pStyle w:val="Tablenotes"/>
              <w:keepLines w:val="0"/>
              <w:spacing w:after="0"/>
              <w:ind w:left="0" w:firstLine="0"/>
              <w:contextualSpacing w:val="0"/>
              <w:rPr>
                <w:sz w:val="16"/>
                <w:szCs w:val="20"/>
              </w:rPr>
            </w:pPr>
            <w:r w:rsidRPr="00C218D4">
              <w:rPr>
                <w:sz w:val="16"/>
                <w:szCs w:val="20"/>
              </w:rPr>
              <w:t>SVOC</w:t>
            </w:r>
          </w:p>
        </w:tc>
        <w:tc>
          <w:tcPr>
            <w:tcW w:w="3386" w:type="dxa"/>
          </w:tcPr>
          <w:p w14:paraId="1ED13840" w14:textId="0D335650" w:rsidR="0032498D" w:rsidRPr="00C218D4" w:rsidRDefault="0032498D" w:rsidP="00EF45EC">
            <w:pPr>
              <w:pStyle w:val="Tablenotes"/>
              <w:keepLines w:val="0"/>
              <w:spacing w:after="0"/>
              <w:ind w:left="0" w:firstLine="0"/>
              <w:contextualSpacing w:val="0"/>
              <w:rPr>
                <w:sz w:val="16"/>
                <w:szCs w:val="20"/>
              </w:rPr>
            </w:pPr>
            <w:r w:rsidRPr="00C218D4">
              <w:rPr>
                <w:sz w:val="16"/>
                <w:szCs w:val="20"/>
              </w:rPr>
              <w:t>Semivolatile Organic Compound</w:t>
            </w:r>
          </w:p>
        </w:tc>
      </w:tr>
      <w:tr w:rsidR="0032498D" w:rsidRPr="00C218D4" w14:paraId="1A383AEF" w14:textId="77777777" w:rsidTr="004703AF">
        <w:trPr>
          <w:cantSplit/>
          <w:trHeight w:hRule="exact" w:val="251"/>
        </w:trPr>
        <w:tc>
          <w:tcPr>
            <w:tcW w:w="839" w:type="dxa"/>
          </w:tcPr>
          <w:p w14:paraId="357DE157" w14:textId="77777777" w:rsidR="0032498D" w:rsidRPr="00C218D4" w:rsidRDefault="0032498D" w:rsidP="00EF45EC">
            <w:pPr>
              <w:pStyle w:val="Tablenotes"/>
              <w:keepLines w:val="0"/>
              <w:spacing w:after="0"/>
              <w:ind w:left="0" w:firstLine="0"/>
              <w:contextualSpacing w:val="0"/>
              <w:rPr>
                <w:sz w:val="16"/>
                <w:szCs w:val="20"/>
              </w:rPr>
            </w:pPr>
            <w:r w:rsidRPr="00C218D4">
              <w:rPr>
                <w:sz w:val="16"/>
                <w:szCs w:val="20"/>
              </w:rPr>
              <w:t>TBD</w:t>
            </w:r>
          </w:p>
        </w:tc>
        <w:tc>
          <w:tcPr>
            <w:tcW w:w="3386" w:type="dxa"/>
          </w:tcPr>
          <w:p w14:paraId="393AA77D" w14:textId="77777777" w:rsidR="0032498D" w:rsidRPr="00C218D4" w:rsidRDefault="0032498D" w:rsidP="00EF45EC">
            <w:pPr>
              <w:pStyle w:val="Tablenotes"/>
              <w:keepLines w:val="0"/>
              <w:spacing w:after="0"/>
              <w:ind w:left="0" w:firstLine="0"/>
              <w:contextualSpacing w:val="0"/>
              <w:rPr>
                <w:sz w:val="16"/>
                <w:szCs w:val="20"/>
              </w:rPr>
            </w:pPr>
            <w:r w:rsidRPr="00C218D4">
              <w:rPr>
                <w:sz w:val="16"/>
                <w:szCs w:val="20"/>
              </w:rPr>
              <w:t>To Be Determined</w:t>
            </w:r>
          </w:p>
        </w:tc>
      </w:tr>
      <w:tr w:rsidR="0032498D" w:rsidRPr="00C218D4" w14:paraId="560E3E9A" w14:textId="77777777" w:rsidTr="004703AF">
        <w:trPr>
          <w:cantSplit/>
          <w:trHeight w:hRule="exact" w:val="216"/>
        </w:trPr>
        <w:tc>
          <w:tcPr>
            <w:tcW w:w="839" w:type="dxa"/>
          </w:tcPr>
          <w:p w14:paraId="7A39921A" w14:textId="77B9430F" w:rsidR="0032498D" w:rsidRPr="00C218D4" w:rsidRDefault="0032498D" w:rsidP="00EF45EC">
            <w:pPr>
              <w:pStyle w:val="Tablenotes"/>
              <w:keepLines w:val="0"/>
              <w:spacing w:after="0"/>
              <w:ind w:left="0" w:firstLine="0"/>
              <w:contextualSpacing w:val="0"/>
              <w:rPr>
                <w:sz w:val="16"/>
                <w:szCs w:val="20"/>
              </w:rPr>
            </w:pPr>
            <w:r w:rsidRPr="00C218D4">
              <w:rPr>
                <w:sz w:val="16"/>
                <w:szCs w:val="20"/>
              </w:rPr>
              <w:t>TCLP</w:t>
            </w:r>
          </w:p>
        </w:tc>
        <w:tc>
          <w:tcPr>
            <w:tcW w:w="3386" w:type="dxa"/>
          </w:tcPr>
          <w:p w14:paraId="0DA6E0E4" w14:textId="6ED1D2F2" w:rsidR="0032498D" w:rsidRPr="00C218D4" w:rsidRDefault="0032498D" w:rsidP="00EF45EC">
            <w:pPr>
              <w:pStyle w:val="Tablenotes"/>
              <w:keepLines w:val="0"/>
              <w:spacing w:after="0"/>
              <w:ind w:left="0" w:firstLine="0"/>
              <w:contextualSpacing w:val="0"/>
              <w:rPr>
                <w:sz w:val="16"/>
                <w:szCs w:val="20"/>
              </w:rPr>
            </w:pPr>
            <w:r w:rsidRPr="00C218D4">
              <w:rPr>
                <w:sz w:val="16"/>
                <w:szCs w:val="20"/>
              </w:rPr>
              <w:t>Toxicity Characteristic Leaching Procedure</w:t>
            </w:r>
          </w:p>
        </w:tc>
      </w:tr>
      <w:tr w:rsidR="0032498D" w:rsidRPr="00C218D4" w14:paraId="349CA403" w14:textId="77777777" w:rsidTr="004703AF">
        <w:trPr>
          <w:cantSplit/>
          <w:trHeight w:hRule="exact" w:val="288"/>
        </w:trPr>
        <w:tc>
          <w:tcPr>
            <w:tcW w:w="839" w:type="dxa"/>
          </w:tcPr>
          <w:p w14:paraId="7B84877D" w14:textId="542E5317" w:rsidR="0032498D" w:rsidRPr="00C218D4" w:rsidRDefault="0032498D" w:rsidP="00EF45EC">
            <w:pPr>
              <w:pStyle w:val="Tablenotes"/>
              <w:keepLines w:val="0"/>
              <w:spacing w:after="0"/>
              <w:ind w:left="0" w:firstLine="0"/>
              <w:contextualSpacing w:val="0"/>
              <w:rPr>
                <w:sz w:val="16"/>
                <w:szCs w:val="20"/>
              </w:rPr>
            </w:pPr>
            <w:r w:rsidRPr="00C218D4">
              <w:rPr>
                <w:sz w:val="16"/>
                <w:szCs w:val="20"/>
              </w:rPr>
              <w:t>VOC</w:t>
            </w:r>
          </w:p>
        </w:tc>
        <w:tc>
          <w:tcPr>
            <w:tcW w:w="3386" w:type="dxa"/>
          </w:tcPr>
          <w:p w14:paraId="264EB5AE" w14:textId="7C3BB29B" w:rsidR="0032498D" w:rsidRPr="00C218D4" w:rsidRDefault="0032498D" w:rsidP="00EF45EC">
            <w:pPr>
              <w:pStyle w:val="Tablenotes"/>
              <w:keepLines w:val="0"/>
              <w:spacing w:after="0"/>
              <w:ind w:left="0" w:firstLine="0"/>
              <w:contextualSpacing w:val="0"/>
              <w:rPr>
                <w:sz w:val="16"/>
                <w:szCs w:val="20"/>
              </w:rPr>
            </w:pPr>
            <w:r w:rsidRPr="00C218D4">
              <w:rPr>
                <w:sz w:val="16"/>
                <w:szCs w:val="20"/>
              </w:rPr>
              <w:t>Volatile Organic Compound</w:t>
            </w:r>
          </w:p>
        </w:tc>
      </w:tr>
    </w:tbl>
    <w:p w14:paraId="7E42DDB2" w14:textId="77777777" w:rsidR="003D5E5E" w:rsidRDefault="003D5E5E" w:rsidP="00B66B7F">
      <w:pPr>
        <w:pStyle w:val="Heading1"/>
        <w:pageBreakBefore w:val="0"/>
        <w:sectPr w:rsidR="003D5E5E" w:rsidSect="00AD16B6">
          <w:footerReference w:type="default" r:id="rId61"/>
          <w:type w:val="continuous"/>
          <w:pgSz w:w="15840" w:h="12240" w:orient="landscape"/>
          <w:pgMar w:top="1440" w:right="1080" w:bottom="1440" w:left="1080" w:header="720" w:footer="720" w:gutter="0"/>
          <w:cols w:num="3" w:space="720"/>
          <w:docGrid w:linePitch="299"/>
        </w:sectPr>
      </w:pPr>
      <w:bookmarkStart w:id="166" w:name="_Ref47811583"/>
      <w:bookmarkStart w:id="167" w:name="_Ref47812261"/>
    </w:p>
    <w:p w14:paraId="18C8A006" w14:textId="04E48C96" w:rsidR="00F20A9E" w:rsidRPr="0013780A" w:rsidRDefault="00F96644" w:rsidP="008F4913">
      <w:pPr>
        <w:pStyle w:val="Heading2"/>
      </w:pPr>
      <w:bookmarkStart w:id="168" w:name="_Hlk158821183"/>
      <w:bookmarkStart w:id="169" w:name="_Toc160617042"/>
      <w:r w:rsidRPr="0013780A">
        <w:lastRenderedPageBreak/>
        <w:t>WORKSHEET #21: FIELD SOPS</w:t>
      </w:r>
      <w:bookmarkEnd w:id="166"/>
      <w:bookmarkEnd w:id="167"/>
      <w:bookmarkEnd w:id="168"/>
      <w:bookmarkEnd w:id="169"/>
    </w:p>
    <w:p w14:paraId="18C8A009" w14:textId="1BB328D2" w:rsidR="00F20A9E" w:rsidRPr="00322ABC" w:rsidRDefault="00536177" w:rsidP="00322ABC">
      <w:pPr>
        <w:pStyle w:val="BodyText"/>
        <w:shd w:val="clear" w:color="auto" w:fill="FFFF00"/>
        <w:jc w:val="both"/>
        <w:rPr>
          <w:b/>
          <w:bCs/>
          <w:i/>
          <w:iCs/>
          <w:sz w:val="24"/>
          <w:szCs w:val="28"/>
        </w:rPr>
      </w:pPr>
      <w:r w:rsidRPr="00322ABC">
        <w:rPr>
          <w:b/>
          <w:bCs/>
          <w:i/>
          <w:iCs/>
          <w:sz w:val="24"/>
          <w:szCs w:val="28"/>
        </w:rPr>
        <w:t>Provide a brief narrative and l</w:t>
      </w:r>
      <w:r w:rsidR="00C85B2E" w:rsidRPr="00322ABC">
        <w:rPr>
          <w:b/>
          <w:bCs/>
          <w:i/>
          <w:iCs/>
          <w:sz w:val="24"/>
          <w:szCs w:val="28"/>
        </w:rPr>
        <w:t>ist</w:t>
      </w:r>
      <w:r w:rsidR="00F96644" w:rsidRPr="00322ABC">
        <w:rPr>
          <w:b/>
          <w:bCs/>
          <w:i/>
          <w:iCs/>
          <w:sz w:val="24"/>
          <w:szCs w:val="28"/>
        </w:rPr>
        <w:t xml:space="preserve"> SOPs for field operations </w:t>
      </w:r>
      <w:r w:rsidR="00C85B2E" w:rsidRPr="00322ABC">
        <w:rPr>
          <w:b/>
          <w:bCs/>
          <w:i/>
          <w:iCs/>
          <w:sz w:val="24"/>
          <w:szCs w:val="28"/>
        </w:rPr>
        <w:t>and activities</w:t>
      </w:r>
      <w:r w:rsidR="00F96644" w:rsidRPr="00322ABC">
        <w:rPr>
          <w:b/>
          <w:bCs/>
          <w:i/>
          <w:iCs/>
          <w:sz w:val="24"/>
          <w:szCs w:val="28"/>
        </w:rPr>
        <w:t xml:space="preserve">, </w:t>
      </w:r>
      <w:r w:rsidR="00C85B2E" w:rsidRPr="00322ABC">
        <w:rPr>
          <w:b/>
          <w:bCs/>
          <w:i/>
          <w:iCs/>
          <w:sz w:val="24"/>
          <w:szCs w:val="28"/>
        </w:rPr>
        <w:t>including but not limited to,</w:t>
      </w:r>
      <w:r w:rsidR="00F96644" w:rsidRPr="00322ABC">
        <w:rPr>
          <w:b/>
          <w:bCs/>
          <w:i/>
          <w:iCs/>
          <w:sz w:val="24"/>
          <w:szCs w:val="28"/>
        </w:rPr>
        <w:t xml:space="preserve"> sample collection, field screening instrument</w:t>
      </w:r>
      <w:r w:rsidR="00C85B2E" w:rsidRPr="00322ABC">
        <w:rPr>
          <w:b/>
          <w:bCs/>
          <w:i/>
          <w:iCs/>
          <w:sz w:val="24"/>
          <w:szCs w:val="28"/>
        </w:rPr>
        <w:t xml:space="preserve"> operation</w:t>
      </w:r>
      <w:r w:rsidR="00F96644" w:rsidRPr="00322ABC">
        <w:rPr>
          <w:b/>
          <w:bCs/>
          <w:i/>
          <w:iCs/>
          <w:sz w:val="24"/>
          <w:szCs w:val="28"/>
        </w:rPr>
        <w:t xml:space="preserve">, field screening kits/methods, and monitoring well installation. </w:t>
      </w:r>
      <w:r w:rsidR="00C85B2E" w:rsidRPr="00322ABC">
        <w:rPr>
          <w:b/>
          <w:bCs/>
          <w:i/>
          <w:iCs/>
          <w:sz w:val="24"/>
          <w:szCs w:val="28"/>
        </w:rPr>
        <w:t xml:space="preserve">Provide a </w:t>
      </w:r>
      <w:r w:rsidR="00F96644" w:rsidRPr="00322ABC">
        <w:rPr>
          <w:b/>
          <w:bCs/>
          <w:i/>
          <w:iCs/>
          <w:sz w:val="24"/>
          <w:szCs w:val="28"/>
        </w:rPr>
        <w:t xml:space="preserve">list of </w:t>
      </w:r>
      <w:r w:rsidR="00C85B2E" w:rsidRPr="00322ABC">
        <w:rPr>
          <w:b/>
          <w:bCs/>
          <w:i/>
          <w:iCs/>
          <w:sz w:val="24"/>
          <w:szCs w:val="28"/>
        </w:rPr>
        <w:t>organization-specific</w:t>
      </w:r>
      <w:r w:rsidR="00F96644" w:rsidRPr="00322ABC">
        <w:rPr>
          <w:b/>
          <w:bCs/>
          <w:i/>
          <w:iCs/>
          <w:sz w:val="24"/>
          <w:szCs w:val="28"/>
        </w:rPr>
        <w:t xml:space="preserve"> </w:t>
      </w:r>
      <w:r w:rsidR="00C85B2E" w:rsidRPr="00322ABC">
        <w:rPr>
          <w:b/>
          <w:bCs/>
          <w:i/>
          <w:iCs/>
          <w:sz w:val="24"/>
          <w:szCs w:val="28"/>
        </w:rPr>
        <w:t xml:space="preserve">field </w:t>
      </w:r>
      <w:r w:rsidR="00F96644" w:rsidRPr="00322ABC">
        <w:rPr>
          <w:b/>
          <w:bCs/>
          <w:i/>
          <w:iCs/>
          <w:sz w:val="24"/>
          <w:szCs w:val="28"/>
        </w:rPr>
        <w:t xml:space="preserve">SOPs in </w:t>
      </w:r>
      <w:r w:rsidRPr="00322ABC">
        <w:rPr>
          <w:b/>
          <w:bCs/>
          <w:i/>
          <w:iCs/>
          <w:sz w:val="24"/>
          <w:szCs w:val="28"/>
        </w:rPr>
        <w:t>the table below</w:t>
      </w:r>
      <w:r w:rsidR="00274C54" w:rsidRPr="00322ABC">
        <w:rPr>
          <w:b/>
          <w:bCs/>
          <w:i/>
          <w:iCs/>
          <w:sz w:val="24"/>
          <w:szCs w:val="28"/>
        </w:rPr>
        <w:t xml:space="preserve">. </w:t>
      </w:r>
      <w:r w:rsidR="00C85B2E" w:rsidRPr="00322ABC">
        <w:rPr>
          <w:b/>
          <w:bCs/>
          <w:i/>
          <w:iCs/>
          <w:sz w:val="24"/>
          <w:szCs w:val="28"/>
        </w:rPr>
        <w:t xml:space="preserve">Include </w:t>
      </w:r>
      <w:r w:rsidR="00274C54" w:rsidRPr="00322ABC">
        <w:rPr>
          <w:b/>
          <w:bCs/>
          <w:i/>
          <w:iCs/>
          <w:sz w:val="24"/>
          <w:szCs w:val="28"/>
        </w:rPr>
        <w:t xml:space="preserve">SOPs as </w:t>
      </w:r>
      <w:r w:rsidR="00C85B2E" w:rsidRPr="00322ABC">
        <w:rPr>
          <w:b/>
          <w:bCs/>
          <w:i/>
          <w:iCs/>
          <w:sz w:val="24"/>
          <w:szCs w:val="28"/>
        </w:rPr>
        <w:t>an a</w:t>
      </w:r>
      <w:r w:rsidR="006D4786" w:rsidRPr="00322ABC">
        <w:rPr>
          <w:b/>
          <w:bCs/>
          <w:i/>
          <w:iCs/>
          <w:sz w:val="24"/>
          <w:szCs w:val="28"/>
        </w:rPr>
        <w:t xml:space="preserve">ppendix </w:t>
      </w:r>
      <w:r w:rsidR="00C85B2E" w:rsidRPr="00322ABC">
        <w:rPr>
          <w:b/>
          <w:bCs/>
          <w:i/>
          <w:iCs/>
          <w:sz w:val="24"/>
          <w:szCs w:val="28"/>
        </w:rPr>
        <w:t>to this QAPP</w:t>
      </w:r>
      <w:r w:rsidR="00F96644" w:rsidRPr="00322ABC">
        <w:rPr>
          <w:b/>
          <w:bCs/>
          <w:i/>
          <w:iCs/>
          <w:sz w:val="24"/>
          <w:szCs w:val="28"/>
        </w:rPr>
        <w:t>.</w:t>
      </w:r>
    </w:p>
    <w:p w14:paraId="4FAFEE0C" w14:textId="0856523E" w:rsidR="00284DD4" w:rsidRPr="00322ABC" w:rsidRDefault="00C85B2E" w:rsidP="00322ABC">
      <w:pPr>
        <w:pStyle w:val="Bullets"/>
        <w:numPr>
          <w:ilvl w:val="0"/>
          <w:numId w:val="0"/>
        </w:numPr>
        <w:shd w:val="clear" w:color="auto" w:fill="FFFF00"/>
        <w:spacing w:line="240" w:lineRule="auto"/>
        <w:rPr>
          <w:b/>
          <w:bCs/>
          <w:i/>
          <w:iCs/>
          <w:sz w:val="24"/>
          <w:szCs w:val="24"/>
        </w:rPr>
      </w:pPr>
      <w:r w:rsidRPr="00322ABC">
        <w:rPr>
          <w:b/>
          <w:bCs/>
          <w:i/>
          <w:iCs/>
          <w:sz w:val="24"/>
          <w:szCs w:val="24"/>
        </w:rPr>
        <w:t>Document a</w:t>
      </w:r>
      <w:r w:rsidR="00F96644" w:rsidRPr="00322ABC">
        <w:rPr>
          <w:b/>
          <w:bCs/>
          <w:i/>
          <w:iCs/>
          <w:sz w:val="24"/>
          <w:szCs w:val="24"/>
        </w:rPr>
        <w:t xml:space="preserve">ny modification to these SOPs in site-specific </w:t>
      </w:r>
      <w:r w:rsidR="00536177" w:rsidRPr="00322ABC">
        <w:rPr>
          <w:b/>
          <w:bCs/>
          <w:i/>
          <w:iCs/>
          <w:sz w:val="24"/>
          <w:szCs w:val="24"/>
        </w:rPr>
        <w:t>plans.</w:t>
      </w:r>
    </w:p>
    <w:p w14:paraId="4B880B2F" w14:textId="08987C8F" w:rsidR="00284DD4" w:rsidRPr="001C56B7" w:rsidRDefault="00284DD4" w:rsidP="009B024F">
      <w:pPr>
        <w:pStyle w:val="Bullets"/>
        <w:numPr>
          <w:ilvl w:val="0"/>
          <w:numId w:val="0"/>
        </w:numPr>
        <w:shd w:val="clear" w:color="auto" w:fill="FFFF00"/>
        <w:spacing w:before="240" w:line="240" w:lineRule="auto"/>
        <w:contextualSpacing w:val="0"/>
        <w:jc w:val="both"/>
        <w:rPr>
          <w:b/>
          <w:bCs/>
          <w:i/>
          <w:iCs/>
          <w:sz w:val="24"/>
          <w:szCs w:val="24"/>
        </w:rPr>
      </w:pPr>
      <w:r w:rsidRPr="00322ABC">
        <w:rPr>
          <w:b/>
          <w:bCs/>
          <w:i/>
          <w:iCs/>
          <w:sz w:val="24"/>
          <w:szCs w:val="24"/>
        </w:rPr>
        <w:t>In the event that an asbestos, lead-based paint, mold or PCB survey or sampling is required,</w:t>
      </w:r>
      <w:r w:rsidR="00536177" w:rsidRPr="00322ABC">
        <w:rPr>
          <w:b/>
          <w:bCs/>
          <w:i/>
          <w:iCs/>
          <w:sz w:val="24"/>
          <w:szCs w:val="24"/>
        </w:rPr>
        <w:t xml:space="preserve"> these services may</w:t>
      </w:r>
      <w:r w:rsidRPr="00322ABC">
        <w:rPr>
          <w:b/>
          <w:bCs/>
          <w:i/>
          <w:iCs/>
          <w:sz w:val="24"/>
          <w:szCs w:val="24"/>
        </w:rPr>
        <w:t xml:space="preserve"> potentially </w:t>
      </w:r>
      <w:r w:rsidR="00536177" w:rsidRPr="00322ABC">
        <w:rPr>
          <w:b/>
          <w:bCs/>
          <w:i/>
          <w:iCs/>
          <w:sz w:val="24"/>
          <w:szCs w:val="24"/>
        </w:rPr>
        <w:t xml:space="preserve">be </w:t>
      </w:r>
      <w:r w:rsidRPr="00322ABC">
        <w:rPr>
          <w:b/>
          <w:bCs/>
          <w:i/>
          <w:iCs/>
          <w:sz w:val="24"/>
          <w:szCs w:val="24"/>
        </w:rPr>
        <w:t>subcontract</w:t>
      </w:r>
      <w:r w:rsidR="00536177" w:rsidRPr="00322ABC">
        <w:rPr>
          <w:b/>
          <w:bCs/>
          <w:i/>
          <w:iCs/>
          <w:sz w:val="24"/>
          <w:szCs w:val="24"/>
        </w:rPr>
        <w:t>ed</w:t>
      </w:r>
      <w:r w:rsidRPr="00322ABC">
        <w:rPr>
          <w:b/>
          <w:bCs/>
          <w:i/>
          <w:iCs/>
          <w:sz w:val="24"/>
          <w:szCs w:val="24"/>
        </w:rPr>
        <w:t xml:space="preserve"> services to complete the assessment. SOPs for such surveys/sampling </w:t>
      </w:r>
      <w:r w:rsidR="00536177" w:rsidRPr="00322ABC">
        <w:rPr>
          <w:b/>
          <w:bCs/>
          <w:i/>
          <w:iCs/>
          <w:sz w:val="24"/>
          <w:szCs w:val="24"/>
        </w:rPr>
        <w:t>should</w:t>
      </w:r>
      <w:r w:rsidRPr="00322ABC">
        <w:rPr>
          <w:b/>
          <w:bCs/>
          <w:i/>
          <w:iCs/>
          <w:sz w:val="24"/>
          <w:szCs w:val="24"/>
        </w:rPr>
        <w:t xml:space="preserve"> be provided by the subcontractor</w:t>
      </w:r>
      <w:r w:rsidR="00536177" w:rsidRPr="00322ABC">
        <w:rPr>
          <w:b/>
          <w:bCs/>
          <w:i/>
          <w:iCs/>
          <w:sz w:val="24"/>
          <w:szCs w:val="24"/>
        </w:rPr>
        <w:t>,</w:t>
      </w:r>
      <w:r w:rsidRPr="00322ABC">
        <w:rPr>
          <w:b/>
          <w:bCs/>
          <w:i/>
          <w:iCs/>
          <w:sz w:val="24"/>
          <w:szCs w:val="24"/>
        </w:rPr>
        <w:t xml:space="preserve"> maintained in </w:t>
      </w:r>
      <w:r w:rsidR="00536177" w:rsidRPr="00322ABC">
        <w:rPr>
          <w:b/>
          <w:bCs/>
          <w:i/>
          <w:iCs/>
          <w:sz w:val="24"/>
          <w:szCs w:val="24"/>
        </w:rPr>
        <w:t>the</w:t>
      </w:r>
      <w:r w:rsidRPr="00322ABC">
        <w:rPr>
          <w:b/>
          <w:bCs/>
          <w:i/>
          <w:iCs/>
          <w:sz w:val="24"/>
          <w:szCs w:val="24"/>
        </w:rPr>
        <w:t xml:space="preserve"> project file</w:t>
      </w:r>
      <w:r w:rsidR="00536177" w:rsidRPr="00322ABC">
        <w:rPr>
          <w:b/>
          <w:bCs/>
          <w:i/>
          <w:iCs/>
          <w:sz w:val="24"/>
          <w:szCs w:val="24"/>
        </w:rPr>
        <w:t>,</w:t>
      </w:r>
      <w:r w:rsidRPr="00322ABC">
        <w:rPr>
          <w:b/>
          <w:bCs/>
          <w:i/>
          <w:iCs/>
          <w:sz w:val="24"/>
          <w:szCs w:val="24"/>
        </w:rPr>
        <w:t xml:space="preserve"> and </w:t>
      </w:r>
      <w:r w:rsidR="00536177" w:rsidRPr="00322ABC">
        <w:rPr>
          <w:b/>
          <w:bCs/>
          <w:i/>
          <w:iCs/>
          <w:sz w:val="24"/>
          <w:szCs w:val="24"/>
        </w:rPr>
        <w:t xml:space="preserve">made </w:t>
      </w:r>
      <w:r w:rsidRPr="00322ABC">
        <w:rPr>
          <w:b/>
          <w:bCs/>
          <w:i/>
          <w:iCs/>
          <w:sz w:val="24"/>
          <w:szCs w:val="24"/>
        </w:rPr>
        <w:t>available upon request.</w:t>
      </w:r>
      <w:r w:rsidRPr="001C56B7">
        <w:rPr>
          <w:b/>
          <w:bCs/>
          <w:i/>
          <w:iCs/>
          <w:sz w:val="24"/>
          <w:szCs w:val="24"/>
        </w:rPr>
        <w:t xml:space="preserve"> </w:t>
      </w:r>
    </w:p>
    <w:p w14:paraId="18C8A00F" w14:textId="41CF62A2" w:rsidR="009943BA" w:rsidRPr="00602E79" w:rsidRDefault="009943BA"/>
    <w:p w14:paraId="4C6C6FEF" w14:textId="5E03D16F" w:rsidR="003F2482" w:rsidRPr="00BC798F" w:rsidRDefault="00536177" w:rsidP="00536177">
      <w:pPr>
        <w:pStyle w:val="Heading3"/>
      </w:pPr>
      <w:r>
        <w:t xml:space="preserve">Field </w:t>
      </w:r>
      <w:r w:rsidR="00E826B8" w:rsidRPr="00BC798F">
        <w:t>Standard Operating Procedures (</w:t>
      </w:r>
      <w:r w:rsidR="003F2482" w:rsidRPr="00BC798F">
        <w:t>SOP</w:t>
      </w:r>
      <w:r>
        <w:t>s</w:t>
      </w:r>
      <w:r w:rsidR="00E826B8" w:rsidRPr="00BC798F">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300"/>
        <w:gridCol w:w="3562"/>
        <w:gridCol w:w="1314"/>
        <w:gridCol w:w="1629"/>
        <w:gridCol w:w="1525"/>
      </w:tblGrid>
      <w:tr w:rsidR="00F20A9E" w:rsidRPr="00BC798F" w14:paraId="18C8A021" w14:textId="77777777" w:rsidTr="006678B3">
        <w:trPr>
          <w:cantSplit/>
          <w:tblHeader/>
        </w:trPr>
        <w:tc>
          <w:tcPr>
            <w:tcW w:w="697" w:type="pct"/>
            <w:tcBorders>
              <w:top w:val="single" w:sz="12" w:space="0" w:color="000000"/>
              <w:bottom w:val="single" w:sz="12" w:space="0" w:color="auto"/>
              <w:right w:val="single" w:sz="8" w:space="0" w:color="000000"/>
            </w:tcBorders>
            <w:shd w:val="clear" w:color="auto" w:fill="B8DFFA" w:themeFill="accent1" w:themeFillTint="33"/>
            <w:tcMar>
              <w:left w:w="58" w:type="dxa"/>
              <w:right w:w="58" w:type="dxa"/>
            </w:tcMar>
            <w:vAlign w:val="bottom"/>
          </w:tcPr>
          <w:p w14:paraId="18C8A015" w14:textId="77777777" w:rsidR="00F20A9E" w:rsidRPr="00BC798F" w:rsidRDefault="00F96644" w:rsidP="006678B3">
            <w:pPr>
              <w:pStyle w:val="TableText"/>
              <w:jc w:val="center"/>
              <w:rPr>
                <w:b/>
                <w:bCs/>
              </w:rPr>
            </w:pPr>
            <w:r w:rsidRPr="00BC798F">
              <w:rPr>
                <w:b/>
                <w:bCs/>
              </w:rPr>
              <w:t>SOP # or reference</w:t>
            </w:r>
          </w:p>
        </w:tc>
        <w:tc>
          <w:tcPr>
            <w:tcW w:w="1909" w:type="pct"/>
            <w:tcBorders>
              <w:top w:val="single" w:sz="12" w:space="0" w:color="000000"/>
              <w:left w:val="single" w:sz="8" w:space="0" w:color="000000"/>
              <w:bottom w:val="single" w:sz="12" w:space="0" w:color="auto"/>
              <w:right w:val="single" w:sz="8" w:space="0" w:color="000000"/>
            </w:tcBorders>
            <w:shd w:val="clear" w:color="auto" w:fill="B8DFFA" w:themeFill="accent1" w:themeFillTint="33"/>
            <w:tcMar>
              <w:left w:w="58" w:type="dxa"/>
              <w:right w:w="58" w:type="dxa"/>
            </w:tcMar>
            <w:vAlign w:val="bottom"/>
          </w:tcPr>
          <w:p w14:paraId="18C8A019" w14:textId="77777777" w:rsidR="00F20A9E" w:rsidRPr="00BC798F" w:rsidRDefault="00F96644" w:rsidP="006678B3">
            <w:pPr>
              <w:pStyle w:val="TableText"/>
              <w:jc w:val="center"/>
              <w:rPr>
                <w:b/>
                <w:bCs/>
              </w:rPr>
            </w:pPr>
            <w:r w:rsidRPr="00BC798F">
              <w:rPr>
                <w:b/>
                <w:bCs/>
              </w:rPr>
              <w:t>Title</w:t>
            </w:r>
          </w:p>
        </w:tc>
        <w:tc>
          <w:tcPr>
            <w:tcW w:w="704" w:type="pct"/>
            <w:tcBorders>
              <w:top w:val="single" w:sz="12" w:space="0" w:color="000000"/>
              <w:left w:val="single" w:sz="8" w:space="0" w:color="000000"/>
              <w:bottom w:val="single" w:sz="12" w:space="0" w:color="auto"/>
              <w:right w:val="single" w:sz="8" w:space="0" w:color="000000"/>
            </w:tcBorders>
            <w:shd w:val="clear" w:color="auto" w:fill="B8DFFA" w:themeFill="accent1" w:themeFillTint="33"/>
            <w:tcMar>
              <w:left w:w="58" w:type="dxa"/>
              <w:right w:w="58" w:type="dxa"/>
            </w:tcMar>
            <w:vAlign w:val="bottom"/>
          </w:tcPr>
          <w:p w14:paraId="18C8A01C" w14:textId="77777777" w:rsidR="00F20A9E" w:rsidRPr="00BC798F" w:rsidRDefault="00F96644" w:rsidP="006678B3">
            <w:pPr>
              <w:pStyle w:val="TableText"/>
              <w:jc w:val="center"/>
              <w:rPr>
                <w:b/>
                <w:bCs/>
              </w:rPr>
            </w:pPr>
            <w:r w:rsidRPr="00BC798F">
              <w:rPr>
                <w:b/>
                <w:bCs/>
              </w:rPr>
              <w:t>Originating Organization</w:t>
            </w:r>
          </w:p>
        </w:tc>
        <w:tc>
          <w:tcPr>
            <w:tcW w:w="873" w:type="pct"/>
            <w:tcBorders>
              <w:top w:val="single" w:sz="12" w:space="0" w:color="000000"/>
              <w:left w:val="single" w:sz="8" w:space="0" w:color="000000"/>
              <w:bottom w:val="single" w:sz="12" w:space="0" w:color="auto"/>
              <w:right w:val="single" w:sz="8" w:space="0" w:color="000000"/>
            </w:tcBorders>
            <w:shd w:val="clear" w:color="auto" w:fill="B8DFFA" w:themeFill="accent1" w:themeFillTint="33"/>
            <w:tcMar>
              <w:left w:w="58" w:type="dxa"/>
              <w:right w:w="58" w:type="dxa"/>
            </w:tcMar>
            <w:vAlign w:val="bottom"/>
          </w:tcPr>
          <w:p w14:paraId="18C8A01D" w14:textId="77777777" w:rsidR="00F20A9E" w:rsidRPr="00BC798F" w:rsidRDefault="00F96644" w:rsidP="006678B3">
            <w:pPr>
              <w:pStyle w:val="TableText"/>
              <w:jc w:val="center"/>
              <w:rPr>
                <w:b/>
                <w:bCs/>
              </w:rPr>
            </w:pPr>
            <w:r w:rsidRPr="00BC798F">
              <w:rPr>
                <w:b/>
                <w:bCs/>
              </w:rPr>
              <w:t>SOP Option or Equipment Type (if SOP provides different options)</w:t>
            </w:r>
          </w:p>
        </w:tc>
        <w:tc>
          <w:tcPr>
            <w:tcW w:w="817" w:type="pct"/>
            <w:tcBorders>
              <w:top w:val="single" w:sz="12" w:space="0" w:color="000000"/>
              <w:left w:val="single" w:sz="8" w:space="0" w:color="000000"/>
              <w:bottom w:val="single" w:sz="12" w:space="0" w:color="auto"/>
            </w:tcBorders>
            <w:shd w:val="clear" w:color="auto" w:fill="B8DFFA" w:themeFill="accent1" w:themeFillTint="33"/>
            <w:tcMar>
              <w:left w:w="58" w:type="dxa"/>
              <w:right w:w="58" w:type="dxa"/>
            </w:tcMar>
            <w:vAlign w:val="bottom"/>
          </w:tcPr>
          <w:p w14:paraId="18C8A020" w14:textId="77777777" w:rsidR="00F20A9E" w:rsidRPr="00BC798F" w:rsidRDefault="00F96644" w:rsidP="006678B3">
            <w:pPr>
              <w:pStyle w:val="TableText"/>
              <w:jc w:val="center"/>
              <w:rPr>
                <w:b/>
                <w:bCs/>
              </w:rPr>
            </w:pPr>
            <w:r w:rsidRPr="00BC798F">
              <w:rPr>
                <w:b/>
                <w:bCs/>
              </w:rPr>
              <w:t>Modified for Project?</w:t>
            </w:r>
          </w:p>
        </w:tc>
      </w:tr>
      <w:tr w:rsidR="00C44F07" w:rsidRPr="00BC798F" w14:paraId="18C8A035"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30" w14:textId="6A973AA1"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31" w14:textId="2F8DB64B"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32" w14:textId="5E9259D9"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33" w14:textId="4D9EC257"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34" w14:textId="14D86B72" w:rsidR="00C44F07" w:rsidRPr="00BC798F" w:rsidRDefault="00C44F07" w:rsidP="00C44F07">
            <w:pPr>
              <w:pStyle w:val="TableText"/>
            </w:pPr>
          </w:p>
        </w:tc>
      </w:tr>
      <w:tr w:rsidR="00C44F07" w:rsidRPr="00BC798F" w14:paraId="18C8A041"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3C" w14:textId="2ED79973"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3D" w14:textId="2460C0F7"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3E" w14:textId="49CBA409"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3F" w14:textId="1283150F"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40" w14:textId="46B11518" w:rsidR="00C44F07" w:rsidRPr="00BC798F" w:rsidRDefault="00C44F07" w:rsidP="00C44F07">
            <w:pPr>
              <w:pStyle w:val="TableText"/>
            </w:pPr>
          </w:p>
        </w:tc>
      </w:tr>
      <w:tr w:rsidR="00C44F07" w:rsidRPr="00BC798F" w14:paraId="18C8A047"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42" w14:textId="2FF3AD51"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43" w14:textId="5D736B99"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44" w14:textId="356E244D"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45" w14:textId="05414E86"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46" w14:textId="2026A2D3" w:rsidR="00C44F07" w:rsidRPr="00BC798F" w:rsidRDefault="00C44F07" w:rsidP="00C44F07">
            <w:pPr>
              <w:pStyle w:val="TableText"/>
            </w:pPr>
          </w:p>
        </w:tc>
      </w:tr>
      <w:tr w:rsidR="00C44F07" w:rsidRPr="00BC798F" w14:paraId="18C8A04D"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48" w14:textId="3E4C6262"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49" w14:textId="538206D1"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4A" w14:textId="0A64AE5E"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4B" w14:textId="45E2019D"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4C" w14:textId="324CC302" w:rsidR="00C44F07" w:rsidRPr="00BC798F" w:rsidRDefault="00C44F07" w:rsidP="00C44F07">
            <w:pPr>
              <w:pStyle w:val="TableText"/>
            </w:pPr>
          </w:p>
        </w:tc>
      </w:tr>
      <w:tr w:rsidR="00C44F07" w:rsidRPr="00BC798F" w14:paraId="18C8A053"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4E" w14:textId="6921ED91"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4F" w14:textId="29883339"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50" w14:textId="5BA023BF"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51" w14:textId="74EA4D30"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52" w14:textId="13671701" w:rsidR="00C44F07" w:rsidRPr="00BC798F" w:rsidRDefault="00C44F07" w:rsidP="00C44F07">
            <w:pPr>
              <w:pStyle w:val="TableText"/>
            </w:pPr>
          </w:p>
        </w:tc>
      </w:tr>
      <w:tr w:rsidR="00C44F07" w:rsidRPr="00BC798F" w14:paraId="18C8A059"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54" w14:textId="62AEE43C"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55" w14:textId="2541A6F6"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56" w14:textId="714CAACE"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57" w14:textId="073E04D9"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58" w14:textId="55A3C80A" w:rsidR="00C44F07" w:rsidRPr="00BC798F" w:rsidRDefault="00C44F07" w:rsidP="00C44F07">
            <w:pPr>
              <w:pStyle w:val="TableText"/>
            </w:pPr>
          </w:p>
        </w:tc>
      </w:tr>
      <w:tr w:rsidR="00C44F07" w:rsidRPr="00BC798F" w14:paraId="18C8A05F"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5A" w14:textId="61D09F7E"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5B" w14:textId="097B7F55"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5C" w14:textId="6804569C"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5D" w14:textId="5079B43D"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5E" w14:textId="70FDB79B" w:rsidR="00C44F07" w:rsidRPr="00BC798F" w:rsidRDefault="00C44F07" w:rsidP="00C44F07">
            <w:pPr>
              <w:pStyle w:val="TableText"/>
            </w:pPr>
          </w:p>
        </w:tc>
      </w:tr>
      <w:tr w:rsidR="00C44F07" w:rsidRPr="00BC798F" w14:paraId="18C8A065"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60" w14:textId="2B3B8B19"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61" w14:textId="398E82C5"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62" w14:textId="00AAF53B"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63" w14:textId="1FD6709D"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64" w14:textId="1B8386C8" w:rsidR="00C44F07" w:rsidRPr="00BC798F" w:rsidRDefault="00C44F07" w:rsidP="00C44F07">
            <w:pPr>
              <w:pStyle w:val="TableText"/>
            </w:pPr>
          </w:p>
        </w:tc>
      </w:tr>
      <w:tr w:rsidR="00C44F07" w:rsidRPr="00BC798F" w14:paraId="18C8A06B"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66" w14:textId="46BBE65B"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67" w14:textId="0E50A44D"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68" w14:textId="010DED2E"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69" w14:textId="7FA8929F"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6A" w14:textId="2654009F" w:rsidR="00C44F07" w:rsidRPr="00BC798F" w:rsidRDefault="00C44F07" w:rsidP="00C44F07">
            <w:pPr>
              <w:pStyle w:val="TableText"/>
            </w:pPr>
          </w:p>
        </w:tc>
      </w:tr>
      <w:tr w:rsidR="00C44F07" w:rsidRPr="00BC798F" w14:paraId="18C8A072"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6C" w14:textId="78C1869B"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6E" w14:textId="4B7F969B"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6F" w14:textId="30A88192"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70" w14:textId="3D318AD9"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71" w14:textId="318101DF" w:rsidR="00C44F07" w:rsidRPr="00BC798F" w:rsidRDefault="00C44F07" w:rsidP="00C44F07">
            <w:pPr>
              <w:pStyle w:val="TableText"/>
            </w:pPr>
          </w:p>
        </w:tc>
      </w:tr>
      <w:tr w:rsidR="00C44F07" w:rsidRPr="00BC798F" w14:paraId="18C8A078" w14:textId="77777777" w:rsidTr="006678B3">
        <w:trPr>
          <w:cantSplit/>
        </w:trPr>
        <w:tc>
          <w:tcPr>
            <w:tcW w:w="697" w:type="pct"/>
            <w:tcBorders>
              <w:top w:val="single" w:sz="8" w:space="0" w:color="000000"/>
              <w:left w:val="single" w:sz="12" w:space="0" w:color="auto"/>
              <w:bottom w:val="single" w:sz="8" w:space="0" w:color="000000"/>
              <w:right w:val="single" w:sz="8" w:space="0" w:color="000000"/>
            </w:tcBorders>
            <w:tcMar>
              <w:left w:w="58" w:type="dxa"/>
              <w:right w:w="58" w:type="dxa"/>
            </w:tcMar>
          </w:tcPr>
          <w:p w14:paraId="18C8A073" w14:textId="3E33F618" w:rsidR="00C44F07" w:rsidRPr="00BC798F" w:rsidRDefault="00C44F07" w:rsidP="00C44F07">
            <w:pPr>
              <w:pStyle w:val="TableText"/>
            </w:pPr>
          </w:p>
        </w:tc>
        <w:tc>
          <w:tcPr>
            <w:tcW w:w="1909" w:type="pct"/>
            <w:tcBorders>
              <w:top w:val="single" w:sz="8" w:space="0" w:color="000000"/>
              <w:left w:val="single" w:sz="8" w:space="0" w:color="000000"/>
              <w:bottom w:val="single" w:sz="8" w:space="0" w:color="000000"/>
              <w:right w:val="single" w:sz="8" w:space="0" w:color="000000"/>
            </w:tcBorders>
            <w:tcMar>
              <w:left w:w="58" w:type="dxa"/>
              <w:right w:w="58" w:type="dxa"/>
            </w:tcMar>
          </w:tcPr>
          <w:p w14:paraId="18C8A074" w14:textId="03285AE7" w:rsidR="00C44F07" w:rsidRPr="00BC798F" w:rsidRDefault="00C44F07" w:rsidP="00C44F07">
            <w:pPr>
              <w:pStyle w:val="TableText"/>
            </w:pPr>
          </w:p>
        </w:tc>
        <w:tc>
          <w:tcPr>
            <w:tcW w:w="704"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75" w14:textId="2D8C871E" w:rsidR="00C44F07" w:rsidRPr="00BC798F" w:rsidRDefault="00C44F07" w:rsidP="00C44F07">
            <w:pPr>
              <w:pStyle w:val="TableText"/>
            </w:pPr>
          </w:p>
        </w:tc>
        <w:tc>
          <w:tcPr>
            <w:tcW w:w="873" w:type="pct"/>
            <w:tcBorders>
              <w:top w:val="single" w:sz="8" w:space="0" w:color="000000"/>
              <w:left w:val="single" w:sz="8" w:space="0" w:color="000000"/>
              <w:bottom w:val="single" w:sz="8" w:space="0" w:color="000000"/>
              <w:right w:val="single" w:sz="8" w:space="0" w:color="000000"/>
            </w:tcBorders>
            <w:tcMar>
              <w:left w:w="58" w:type="dxa"/>
              <w:right w:w="58" w:type="dxa"/>
            </w:tcMar>
            <w:vAlign w:val="center"/>
          </w:tcPr>
          <w:p w14:paraId="18C8A076" w14:textId="00B4A78D" w:rsidR="00C44F07" w:rsidRPr="00BC798F" w:rsidRDefault="00C44F07" w:rsidP="00C44F07">
            <w:pPr>
              <w:pStyle w:val="TableText"/>
            </w:pPr>
          </w:p>
        </w:tc>
        <w:tc>
          <w:tcPr>
            <w:tcW w:w="817" w:type="pct"/>
            <w:tcBorders>
              <w:top w:val="single" w:sz="8" w:space="0" w:color="000000"/>
              <w:left w:val="single" w:sz="8" w:space="0" w:color="000000"/>
              <w:bottom w:val="single" w:sz="8" w:space="0" w:color="000000"/>
              <w:right w:val="single" w:sz="12" w:space="0" w:color="auto"/>
            </w:tcBorders>
            <w:tcMar>
              <w:left w:w="58" w:type="dxa"/>
              <w:right w:w="58" w:type="dxa"/>
            </w:tcMar>
            <w:vAlign w:val="center"/>
          </w:tcPr>
          <w:p w14:paraId="18C8A077" w14:textId="3355E165" w:rsidR="00C44F07" w:rsidRPr="00BC798F" w:rsidRDefault="00C44F07" w:rsidP="00C44F07">
            <w:pPr>
              <w:pStyle w:val="TableText"/>
            </w:pPr>
          </w:p>
        </w:tc>
      </w:tr>
    </w:tbl>
    <w:p w14:paraId="25F0CD74" w14:textId="77777777" w:rsidR="00DA0F3C" w:rsidRDefault="00DA0F3C">
      <w:pPr>
        <w:rPr>
          <w:sz w:val="18"/>
        </w:rPr>
        <w:sectPr w:rsidR="00DA0F3C" w:rsidSect="00AD16B6">
          <w:footerReference w:type="default" r:id="rId62"/>
          <w:pgSz w:w="12240" w:h="15840"/>
          <w:pgMar w:top="1080" w:right="1440" w:bottom="1080" w:left="1440" w:header="720" w:footer="720" w:gutter="0"/>
          <w:cols w:space="432"/>
          <w:docGrid w:linePitch="299"/>
        </w:sectPr>
      </w:pPr>
    </w:p>
    <w:p w14:paraId="18C8A696" w14:textId="22A3C128" w:rsidR="00F20A9E" w:rsidRPr="0013780A" w:rsidRDefault="00F96644" w:rsidP="00E5582C">
      <w:pPr>
        <w:pStyle w:val="Heading2"/>
      </w:pPr>
      <w:bookmarkStart w:id="170" w:name="_Ref47812274"/>
      <w:bookmarkStart w:id="171" w:name="_Toc160617043"/>
      <w:r w:rsidRPr="0013780A">
        <w:lastRenderedPageBreak/>
        <w:t>WORKSHEET #22: FIELD EQUIPMENT CALIBRATION, MAINTENANCE,</w:t>
      </w:r>
      <w:bookmarkStart w:id="172" w:name="WORKSHEET_#22:_FIELD_EQUIPMENT_CALIBRATI"/>
      <w:bookmarkEnd w:id="172"/>
      <w:r w:rsidRPr="0013780A">
        <w:t xml:space="preserve"> </w:t>
      </w:r>
      <w:bookmarkStart w:id="173" w:name="_bookmark17"/>
      <w:bookmarkEnd w:id="173"/>
      <w:r w:rsidRPr="0013780A">
        <w:t>TESTING, AND INSPECTION</w:t>
      </w:r>
      <w:bookmarkEnd w:id="170"/>
      <w:bookmarkEnd w:id="171"/>
      <w:r w:rsidR="005F2FC2" w:rsidRPr="0013780A">
        <w:t xml:space="preserve"> </w:t>
      </w:r>
    </w:p>
    <w:p w14:paraId="4DA0924A" w14:textId="66D77698" w:rsidR="00F20A9E" w:rsidRPr="001C56B7" w:rsidRDefault="00F96644" w:rsidP="00672A71">
      <w:pPr>
        <w:pStyle w:val="BodyText"/>
        <w:shd w:val="clear" w:color="auto" w:fill="FFFF00"/>
        <w:jc w:val="both"/>
        <w:rPr>
          <w:b/>
          <w:bCs/>
          <w:i/>
          <w:iCs/>
          <w:sz w:val="24"/>
          <w:szCs w:val="28"/>
        </w:rPr>
      </w:pPr>
      <w:r w:rsidRPr="00322ABC">
        <w:rPr>
          <w:b/>
          <w:bCs/>
          <w:i/>
          <w:iCs/>
          <w:sz w:val="24"/>
          <w:szCs w:val="28"/>
        </w:rPr>
        <w:t>Common types of field monitoring equipment are listed in the table below.</w:t>
      </w:r>
      <w:r w:rsidR="0060734B" w:rsidRPr="00322ABC">
        <w:rPr>
          <w:b/>
          <w:bCs/>
          <w:i/>
          <w:iCs/>
          <w:sz w:val="24"/>
          <w:szCs w:val="28"/>
        </w:rPr>
        <w:t xml:space="preserve"> However, this list is neither prescriptive nor comprehensive. Organization-specific, equipment and procedures </w:t>
      </w:r>
      <w:r w:rsidR="00D12EBF">
        <w:rPr>
          <w:b/>
          <w:bCs/>
          <w:i/>
          <w:iCs/>
          <w:sz w:val="24"/>
          <w:szCs w:val="28"/>
        </w:rPr>
        <w:t>must</w:t>
      </w:r>
      <w:r w:rsidR="0060734B" w:rsidRPr="00322ABC">
        <w:rPr>
          <w:b/>
          <w:bCs/>
          <w:i/>
          <w:iCs/>
          <w:sz w:val="24"/>
          <w:szCs w:val="28"/>
        </w:rPr>
        <w:t xml:space="preserve"> be included.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33"/>
        <w:gridCol w:w="1510"/>
        <w:gridCol w:w="1523"/>
        <w:gridCol w:w="1368"/>
        <w:gridCol w:w="1261"/>
        <w:gridCol w:w="1390"/>
        <w:gridCol w:w="1870"/>
        <w:gridCol w:w="1444"/>
        <w:gridCol w:w="764"/>
        <w:gridCol w:w="1087"/>
      </w:tblGrid>
      <w:tr w:rsidR="005F2FC2" w:rsidRPr="0013780A" w14:paraId="69C03F9A" w14:textId="77777777" w:rsidTr="0060734B">
        <w:trPr>
          <w:cantSplit/>
          <w:tblHeader/>
        </w:trPr>
        <w:tc>
          <w:tcPr>
            <w:tcW w:w="525" w:type="pct"/>
            <w:tcBorders>
              <w:bottom w:val="single" w:sz="12" w:space="0" w:color="auto"/>
            </w:tcBorders>
            <w:shd w:val="clear" w:color="auto" w:fill="B8DFFA" w:themeFill="accent1" w:themeFillTint="33"/>
            <w:tcMar>
              <w:left w:w="58" w:type="dxa"/>
              <w:right w:w="58" w:type="dxa"/>
            </w:tcMar>
            <w:vAlign w:val="bottom"/>
          </w:tcPr>
          <w:p w14:paraId="2419013E" w14:textId="77777777" w:rsidR="00F20A9E" w:rsidRPr="0013780A" w:rsidRDefault="00F96644" w:rsidP="005072F3">
            <w:pPr>
              <w:pStyle w:val="TableText"/>
              <w:jc w:val="center"/>
              <w:rPr>
                <w:b/>
              </w:rPr>
            </w:pPr>
            <w:r w:rsidRPr="0013780A">
              <w:rPr>
                <w:b/>
              </w:rPr>
              <w:t>Field Equipment</w:t>
            </w:r>
          </w:p>
        </w:tc>
        <w:tc>
          <w:tcPr>
            <w:tcW w:w="553" w:type="pct"/>
            <w:tcBorders>
              <w:bottom w:val="single" w:sz="12" w:space="0" w:color="auto"/>
            </w:tcBorders>
            <w:shd w:val="clear" w:color="auto" w:fill="B8DFFA" w:themeFill="accent1" w:themeFillTint="33"/>
            <w:tcMar>
              <w:left w:w="58" w:type="dxa"/>
              <w:right w:w="58" w:type="dxa"/>
            </w:tcMar>
            <w:vAlign w:val="bottom"/>
          </w:tcPr>
          <w:p w14:paraId="6E5171A0" w14:textId="77777777" w:rsidR="00F20A9E" w:rsidRPr="0013780A" w:rsidRDefault="00F96644" w:rsidP="005072F3">
            <w:pPr>
              <w:pStyle w:val="TableText"/>
              <w:jc w:val="center"/>
              <w:rPr>
                <w:b/>
              </w:rPr>
            </w:pPr>
            <w:r w:rsidRPr="0013780A">
              <w:rPr>
                <w:b/>
              </w:rPr>
              <w:t>Calibration Activity</w:t>
            </w:r>
          </w:p>
        </w:tc>
        <w:tc>
          <w:tcPr>
            <w:tcW w:w="558" w:type="pct"/>
            <w:tcBorders>
              <w:bottom w:val="single" w:sz="12" w:space="0" w:color="auto"/>
            </w:tcBorders>
            <w:shd w:val="clear" w:color="auto" w:fill="B8DFFA" w:themeFill="accent1" w:themeFillTint="33"/>
            <w:tcMar>
              <w:left w:w="58" w:type="dxa"/>
              <w:right w:w="58" w:type="dxa"/>
            </w:tcMar>
            <w:vAlign w:val="bottom"/>
          </w:tcPr>
          <w:p w14:paraId="4580F99E" w14:textId="77777777" w:rsidR="00F20A9E" w:rsidRPr="0013780A" w:rsidRDefault="00F96644" w:rsidP="005072F3">
            <w:pPr>
              <w:pStyle w:val="TableText"/>
              <w:jc w:val="center"/>
              <w:rPr>
                <w:b/>
              </w:rPr>
            </w:pPr>
            <w:r w:rsidRPr="0013780A">
              <w:rPr>
                <w:b/>
              </w:rPr>
              <w:t>Maintenance Activity</w:t>
            </w:r>
          </w:p>
        </w:tc>
        <w:tc>
          <w:tcPr>
            <w:tcW w:w="501" w:type="pct"/>
            <w:tcBorders>
              <w:bottom w:val="single" w:sz="12" w:space="0" w:color="auto"/>
            </w:tcBorders>
            <w:shd w:val="clear" w:color="auto" w:fill="B8DFFA" w:themeFill="accent1" w:themeFillTint="33"/>
            <w:tcMar>
              <w:left w:w="58" w:type="dxa"/>
              <w:right w:w="58" w:type="dxa"/>
            </w:tcMar>
            <w:vAlign w:val="bottom"/>
          </w:tcPr>
          <w:p w14:paraId="7FF4EADA" w14:textId="77777777" w:rsidR="00F20A9E" w:rsidRPr="0013780A" w:rsidRDefault="00F96644" w:rsidP="005072F3">
            <w:pPr>
              <w:pStyle w:val="TableText"/>
              <w:jc w:val="center"/>
              <w:rPr>
                <w:b/>
              </w:rPr>
            </w:pPr>
            <w:r w:rsidRPr="0013780A">
              <w:rPr>
                <w:b/>
              </w:rPr>
              <w:t>Testing Activity</w:t>
            </w:r>
          </w:p>
        </w:tc>
        <w:tc>
          <w:tcPr>
            <w:tcW w:w="462" w:type="pct"/>
            <w:tcBorders>
              <w:bottom w:val="single" w:sz="12" w:space="0" w:color="auto"/>
            </w:tcBorders>
            <w:shd w:val="clear" w:color="auto" w:fill="B8DFFA" w:themeFill="accent1" w:themeFillTint="33"/>
            <w:tcMar>
              <w:left w:w="58" w:type="dxa"/>
              <w:right w:w="58" w:type="dxa"/>
            </w:tcMar>
            <w:vAlign w:val="bottom"/>
          </w:tcPr>
          <w:p w14:paraId="71E29FD5" w14:textId="77777777" w:rsidR="00F20A9E" w:rsidRPr="0013780A" w:rsidRDefault="00F96644" w:rsidP="005072F3">
            <w:pPr>
              <w:pStyle w:val="TableText"/>
              <w:jc w:val="center"/>
              <w:rPr>
                <w:b/>
              </w:rPr>
            </w:pPr>
            <w:r w:rsidRPr="0013780A">
              <w:rPr>
                <w:b/>
              </w:rPr>
              <w:t>Inspection Activity</w:t>
            </w:r>
          </w:p>
        </w:tc>
        <w:tc>
          <w:tcPr>
            <w:tcW w:w="509" w:type="pct"/>
            <w:tcBorders>
              <w:bottom w:val="single" w:sz="12" w:space="0" w:color="auto"/>
            </w:tcBorders>
            <w:shd w:val="clear" w:color="auto" w:fill="B8DFFA" w:themeFill="accent1" w:themeFillTint="33"/>
            <w:tcMar>
              <w:left w:w="58" w:type="dxa"/>
              <w:right w:w="58" w:type="dxa"/>
            </w:tcMar>
            <w:vAlign w:val="bottom"/>
          </w:tcPr>
          <w:p w14:paraId="1E1AAB49" w14:textId="77777777" w:rsidR="00F20A9E" w:rsidRPr="0013780A" w:rsidRDefault="00F96644" w:rsidP="005072F3">
            <w:pPr>
              <w:pStyle w:val="TableText"/>
              <w:jc w:val="center"/>
              <w:rPr>
                <w:b/>
              </w:rPr>
            </w:pPr>
            <w:r w:rsidRPr="0013780A">
              <w:rPr>
                <w:b/>
              </w:rPr>
              <w:t>Frequency</w:t>
            </w:r>
          </w:p>
        </w:tc>
        <w:tc>
          <w:tcPr>
            <w:tcW w:w="685" w:type="pct"/>
            <w:tcBorders>
              <w:bottom w:val="single" w:sz="12" w:space="0" w:color="auto"/>
            </w:tcBorders>
            <w:shd w:val="clear" w:color="auto" w:fill="B8DFFA" w:themeFill="accent1" w:themeFillTint="33"/>
            <w:tcMar>
              <w:left w:w="58" w:type="dxa"/>
              <w:right w:w="58" w:type="dxa"/>
            </w:tcMar>
            <w:vAlign w:val="bottom"/>
          </w:tcPr>
          <w:p w14:paraId="0029E192" w14:textId="77777777" w:rsidR="00F20A9E" w:rsidRPr="0013780A" w:rsidRDefault="00F96644" w:rsidP="005072F3">
            <w:pPr>
              <w:pStyle w:val="TableText"/>
              <w:jc w:val="center"/>
              <w:rPr>
                <w:b/>
              </w:rPr>
            </w:pPr>
            <w:r w:rsidRPr="0013780A">
              <w:rPr>
                <w:b/>
              </w:rPr>
              <w:t>Acceptance Criteria</w:t>
            </w:r>
          </w:p>
        </w:tc>
        <w:tc>
          <w:tcPr>
            <w:tcW w:w="529" w:type="pct"/>
            <w:tcBorders>
              <w:bottom w:val="single" w:sz="12" w:space="0" w:color="auto"/>
            </w:tcBorders>
            <w:shd w:val="clear" w:color="auto" w:fill="B8DFFA" w:themeFill="accent1" w:themeFillTint="33"/>
            <w:tcMar>
              <w:left w:w="58" w:type="dxa"/>
              <w:right w:w="58" w:type="dxa"/>
            </w:tcMar>
            <w:vAlign w:val="bottom"/>
          </w:tcPr>
          <w:p w14:paraId="61BF4D8B" w14:textId="77777777" w:rsidR="00F20A9E" w:rsidRPr="0013780A" w:rsidRDefault="00F96644" w:rsidP="005072F3">
            <w:pPr>
              <w:pStyle w:val="TableText"/>
              <w:jc w:val="center"/>
              <w:rPr>
                <w:b/>
              </w:rPr>
            </w:pPr>
            <w:r w:rsidRPr="0013780A">
              <w:rPr>
                <w:b/>
              </w:rPr>
              <w:t>Corrective Action</w:t>
            </w:r>
          </w:p>
        </w:tc>
        <w:tc>
          <w:tcPr>
            <w:tcW w:w="280" w:type="pct"/>
            <w:tcBorders>
              <w:bottom w:val="single" w:sz="12" w:space="0" w:color="auto"/>
            </w:tcBorders>
            <w:shd w:val="clear" w:color="auto" w:fill="B8DFFA" w:themeFill="accent1" w:themeFillTint="33"/>
            <w:tcMar>
              <w:left w:w="58" w:type="dxa"/>
              <w:right w:w="58" w:type="dxa"/>
            </w:tcMar>
            <w:vAlign w:val="bottom"/>
          </w:tcPr>
          <w:p w14:paraId="030EAD7C" w14:textId="77777777" w:rsidR="00F20A9E" w:rsidRPr="0013780A" w:rsidRDefault="00F96644" w:rsidP="005072F3">
            <w:pPr>
              <w:pStyle w:val="TableText"/>
              <w:jc w:val="center"/>
              <w:rPr>
                <w:b/>
              </w:rPr>
            </w:pPr>
            <w:r w:rsidRPr="0013780A">
              <w:rPr>
                <w:b/>
              </w:rPr>
              <w:t>Resp. Person</w:t>
            </w:r>
          </w:p>
        </w:tc>
        <w:tc>
          <w:tcPr>
            <w:tcW w:w="398" w:type="pct"/>
            <w:tcBorders>
              <w:bottom w:val="single" w:sz="12" w:space="0" w:color="auto"/>
            </w:tcBorders>
            <w:shd w:val="clear" w:color="auto" w:fill="B8DFFA" w:themeFill="accent1" w:themeFillTint="33"/>
            <w:tcMar>
              <w:left w:w="58" w:type="dxa"/>
              <w:right w:w="58" w:type="dxa"/>
            </w:tcMar>
            <w:vAlign w:val="bottom"/>
          </w:tcPr>
          <w:p w14:paraId="652223B2" w14:textId="77777777" w:rsidR="00F20A9E" w:rsidRPr="0013780A" w:rsidRDefault="00F96644" w:rsidP="005072F3">
            <w:pPr>
              <w:pStyle w:val="TableText"/>
              <w:jc w:val="center"/>
              <w:rPr>
                <w:b/>
              </w:rPr>
            </w:pPr>
            <w:r w:rsidRPr="0013780A">
              <w:rPr>
                <w:b/>
              </w:rPr>
              <w:t>SOP</w:t>
            </w:r>
            <w:r w:rsidR="005F2FC2" w:rsidRPr="0013780A">
              <w:rPr>
                <w:b/>
              </w:rPr>
              <w:t xml:space="preserve"> </w:t>
            </w:r>
            <w:r w:rsidRPr="0013780A">
              <w:rPr>
                <w:b/>
              </w:rPr>
              <w:t>Reference</w:t>
            </w:r>
          </w:p>
        </w:tc>
      </w:tr>
      <w:tr w:rsidR="005F2FC2" w:rsidRPr="0013780A" w14:paraId="53A75C12" w14:textId="77777777" w:rsidTr="0060734B">
        <w:trPr>
          <w:cantSplit/>
        </w:trPr>
        <w:tc>
          <w:tcPr>
            <w:tcW w:w="525" w:type="pct"/>
            <w:tcBorders>
              <w:top w:val="single" w:sz="12" w:space="0" w:color="auto"/>
            </w:tcBorders>
            <w:tcMar>
              <w:left w:w="58" w:type="dxa"/>
              <w:right w:w="58" w:type="dxa"/>
            </w:tcMar>
            <w:vAlign w:val="center"/>
          </w:tcPr>
          <w:p w14:paraId="0F54E2EC" w14:textId="6CD1CC37" w:rsidR="00F20A9E" w:rsidRPr="0013780A" w:rsidRDefault="00F96644" w:rsidP="005F2FC2">
            <w:pPr>
              <w:pStyle w:val="TableText"/>
            </w:pPr>
            <w:r w:rsidRPr="0013780A">
              <w:t xml:space="preserve">pH Probe </w:t>
            </w:r>
          </w:p>
        </w:tc>
        <w:tc>
          <w:tcPr>
            <w:tcW w:w="553" w:type="pct"/>
            <w:tcBorders>
              <w:top w:val="single" w:sz="12" w:space="0" w:color="auto"/>
            </w:tcBorders>
            <w:tcMar>
              <w:left w:w="58" w:type="dxa"/>
              <w:right w:w="58" w:type="dxa"/>
            </w:tcMar>
            <w:vAlign w:val="center"/>
          </w:tcPr>
          <w:p w14:paraId="20C81534" w14:textId="79511F3A" w:rsidR="00E56EF1" w:rsidRPr="00E56EF1" w:rsidRDefault="00F96644" w:rsidP="00467D69">
            <w:pPr>
              <w:pStyle w:val="TableText"/>
            </w:pPr>
            <w:r w:rsidRPr="0013780A">
              <w:t xml:space="preserve">Calibrate daily using </w:t>
            </w:r>
            <w:r w:rsidRPr="0013780A">
              <w:rPr>
                <w:spacing w:val="-6"/>
              </w:rPr>
              <w:t xml:space="preserve">at </w:t>
            </w:r>
            <w:r w:rsidRPr="0013780A">
              <w:t>least two auto- calibration standard</w:t>
            </w:r>
            <w:r w:rsidR="005F2FC2" w:rsidRPr="0013780A">
              <w:t xml:space="preserve"> </w:t>
            </w:r>
            <w:r w:rsidRPr="0013780A">
              <w:t>solutions</w:t>
            </w:r>
          </w:p>
          <w:p w14:paraId="46922165" w14:textId="77777777" w:rsidR="00E56EF1" w:rsidRPr="00E56EF1" w:rsidRDefault="00E56EF1" w:rsidP="00E56EF1"/>
        </w:tc>
        <w:tc>
          <w:tcPr>
            <w:tcW w:w="558" w:type="pct"/>
            <w:tcBorders>
              <w:top w:val="single" w:sz="12" w:space="0" w:color="auto"/>
            </w:tcBorders>
            <w:tcMar>
              <w:left w:w="58" w:type="dxa"/>
              <w:right w:w="58" w:type="dxa"/>
            </w:tcMar>
            <w:vAlign w:val="center"/>
          </w:tcPr>
          <w:p w14:paraId="6F17F93A" w14:textId="77777777" w:rsidR="00F20A9E" w:rsidRPr="0013780A" w:rsidRDefault="00F96644" w:rsidP="005F2FC2">
            <w:pPr>
              <w:pStyle w:val="TableText"/>
            </w:pPr>
            <w:r w:rsidRPr="0013780A">
              <w:t>NA</w:t>
            </w:r>
          </w:p>
        </w:tc>
        <w:tc>
          <w:tcPr>
            <w:tcW w:w="501" w:type="pct"/>
            <w:tcBorders>
              <w:top w:val="single" w:sz="12" w:space="0" w:color="auto"/>
            </w:tcBorders>
            <w:tcMar>
              <w:left w:w="58" w:type="dxa"/>
              <w:right w:w="58" w:type="dxa"/>
            </w:tcMar>
            <w:vAlign w:val="center"/>
          </w:tcPr>
          <w:p w14:paraId="05C12899" w14:textId="77777777" w:rsidR="00F20A9E" w:rsidRPr="0013780A" w:rsidRDefault="00F96644" w:rsidP="005F2FC2">
            <w:pPr>
              <w:pStyle w:val="TableText"/>
            </w:pPr>
            <w:r w:rsidRPr="0013780A">
              <w:t>NA</w:t>
            </w:r>
          </w:p>
        </w:tc>
        <w:tc>
          <w:tcPr>
            <w:tcW w:w="462" w:type="pct"/>
            <w:tcBorders>
              <w:top w:val="single" w:sz="12" w:space="0" w:color="auto"/>
            </w:tcBorders>
            <w:tcMar>
              <w:left w:w="58" w:type="dxa"/>
              <w:right w:w="58" w:type="dxa"/>
            </w:tcMar>
            <w:vAlign w:val="center"/>
          </w:tcPr>
          <w:p w14:paraId="5E3F393E" w14:textId="77777777" w:rsidR="00F20A9E" w:rsidRPr="0013780A" w:rsidRDefault="00F96644" w:rsidP="005F2FC2">
            <w:pPr>
              <w:pStyle w:val="TableText"/>
            </w:pPr>
            <w:r w:rsidRPr="0013780A">
              <w:t>NA</w:t>
            </w:r>
          </w:p>
        </w:tc>
        <w:tc>
          <w:tcPr>
            <w:tcW w:w="509" w:type="pct"/>
            <w:tcBorders>
              <w:top w:val="single" w:sz="12" w:space="0" w:color="auto"/>
            </w:tcBorders>
            <w:tcMar>
              <w:left w:w="58" w:type="dxa"/>
              <w:right w:w="58" w:type="dxa"/>
            </w:tcMar>
            <w:vAlign w:val="center"/>
          </w:tcPr>
          <w:p w14:paraId="3A83DA30" w14:textId="77777777" w:rsidR="00F20A9E" w:rsidRPr="0013780A" w:rsidRDefault="00F96644" w:rsidP="005F2FC2">
            <w:pPr>
              <w:pStyle w:val="TableText"/>
            </w:pPr>
            <w:r w:rsidRPr="0013780A">
              <w:t xml:space="preserve">Daily before use </w:t>
            </w:r>
            <w:r w:rsidRPr="0013780A">
              <w:rPr>
                <w:spacing w:val="-4"/>
              </w:rPr>
              <w:t xml:space="preserve">and </w:t>
            </w:r>
            <w:r w:rsidRPr="0013780A">
              <w:t xml:space="preserve">when drift is identified or </w:t>
            </w:r>
            <w:r w:rsidR="00951DF2" w:rsidRPr="0013780A">
              <w:t>suspected,</w:t>
            </w:r>
            <w:r w:rsidRPr="0013780A">
              <w:t xml:space="preserve"> or readings are unstable</w:t>
            </w:r>
          </w:p>
        </w:tc>
        <w:tc>
          <w:tcPr>
            <w:tcW w:w="685" w:type="pct"/>
            <w:tcBorders>
              <w:top w:val="single" w:sz="12" w:space="0" w:color="auto"/>
            </w:tcBorders>
            <w:tcMar>
              <w:left w:w="58" w:type="dxa"/>
              <w:right w:w="58" w:type="dxa"/>
            </w:tcMar>
            <w:vAlign w:val="center"/>
          </w:tcPr>
          <w:p w14:paraId="6F563508" w14:textId="77777777" w:rsidR="00F20A9E" w:rsidRPr="0013780A" w:rsidRDefault="00F96644" w:rsidP="005F2FC2">
            <w:pPr>
              <w:pStyle w:val="TableText"/>
            </w:pPr>
            <w:r w:rsidRPr="0013780A">
              <w:t>pH reads ± 0.2 Standards of 4.0,</w:t>
            </w:r>
            <w:r w:rsidR="005F2FC2" w:rsidRPr="0013780A">
              <w:t xml:space="preserve"> </w:t>
            </w:r>
            <w:r w:rsidRPr="0013780A">
              <w:t>7.0, or</w:t>
            </w:r>
            <w:r w:rsidRPr="0013780A">
              <w:rPr>
                <w:spacing w:val="-4"/>
              </w:rPr>
              <w:t xml:space="preserve"> </w:t>
            </w:r>
            <w:r w:rsidRPr="0013780A">
              <w:t>10.0</w:t>
            </w:r>
            <w:r w:rsidR="005F2FC2" w:rsidRPr="0013780A">
              <w:t xml:space="preserve"> </w:t>
            </w:r>
            <w:r w:rsidRPr="0013780A">
              <w:t xml:space="preserve">depending </w:t>
            </w:r>
            <w:r w:rsidRPr="0013780A">
              <w:rPr>
                <w:spacing w:val="-7"/>
              </w:rPr>
              <w:t xml:space="preserve">on </w:t>
            </w:r>
            <w:r w:rsidRPr="0013780A">
              <w:t>which</w:t>
            </w:r>
            <w:r w:rsidRPr="0013780A">
              <w:rPr>
                <w:spacing w:val="-1"/>
              </w:rPr>
              <w:t xml:space="preserve"> </w:t>
            </w:r>
            <w:r w:rsidRPr="0013780A">
              <w:t>two</w:t>
            </w:r>
            <w:r w:rsidR="005F2FC2" w:rsidRPr="0013780A">
              <w:t xml:space="preserve"> </w:t>
            </w:r>
            <w:r w:rsidRPr="0013780A">
              <w:t>solutions are used.</w:t>
            </w:r>
          </w:p>
        </w:tc>
        <w:tc>
          <w:tcPr>
            <w:tcW w:w="529" w:type="pct"/>
            <w:tcBorders>
              <w:top w:val="single" w:sz="12" w:space="0" w:color="auto"/>
            </w:tcBorders>
            <w:tcMar>
              <w:left w:w="58" w:type="dxa"/>
              <w:right w:w="58" w:type="dxa"/>
            </w:tcMar>
            <w:vAlign w:val="center"/>
          </w:tcPr>
          <w:p w14:paraId="593D6CB0" w14:textId="77777777" w:rsidR="00F20A9E" w:rsidRPr="0013780A" w:rsidRDefault="00F96644" w:rsidP="005F2FC2">
            <w:pPr>
              <w:pStyle w:val="TableText"/>
            </w:pPr>
            <w:r w:rsidRPr="0013780A">
              <w:t xml:space="preserve">Clean probe </w:t>
            </w:r>
            <w:r w:rsidRPr="0013780A">
              <w:rPr>
                <w:spacing w:val="-5"/>
              </w:rPr>
              <w:t xml:space="preserve">with </w:t>
            </w:r>
            <w:r w:rsidRPr="0013780A">
              <w:t>deionized water and recalibrate. Do not use if unable to calibrate</w:t>
            </w:r>
            <w:r w:rsidR="005F2FC2" w:rsidRPr="0013780A">
              <w:t xml:space="preserve"> </w:t>
            </w:r>
            <w:r w:rsidRPr="0013780A">
              <w:t>properly.</w:t>
            </w:r>
          </w:p>
        </w:tc>
        <w:tc>
          <w:tcPr>
            <w:tcW w:w="280" w:type="pct"/>
            <w:tcBorders>
              <w:top w:val="single" w:sz="12" w:space="0" w:color="auto"/>
            </w:tcBorders>
            <w:tcMar>
              <w:left w:w="58" w:type="dxa"/>
              <w:right w:w="58" w:type="dxa"/>
            </w:tcMar>
            <w:vAlign w:val="center"/>
          </w:tcPr>
          <w:p w14:paraId="247F94A6" w14:textId="77777777" w:rsidR="00F20A9E" w:rsidRPr="0013780A" w:rsidRDefault="00F96644" w:rsidP="005F2FC2">
            <w:pPr>
              <w:pStyle w:val="TableText"/>
            </w:pPr>
            <w:r w:rsidRPr="0013780A">
              <w:t>Field Team Leader</w:t>
            </w:r>
          </w:p>
        </w:tc>
        <w:tc>
          <w:tcPr>
            <w:tcW w:w="398" w:type="pct"/>
            <w:tcBorders>
              <w:top w:val="single" w:sz="12" w:space="0" w:color="auto"/>
            </w:tcBorders>
            <w:tcMar>
              <w:left w:w="58" w:type="dxa"/>
              <w:right w:w="58" w:type="dxa"/>
            </w:tcMar>
            <w:vAlign w:val="center"/>
          </w:tcPr>
          <w:p w14:paraId="4D766FAF" w14:textId="688F222D" w:rsidR="00F20A9E" w:rsidRPr="0013780A" w:rsidRDefault="0060734B" w:rsidP="005F2FC2">
            <w:pPr>
              <w:pStyle w:val="TableText"/>
            </w:pPr>
            <w:r>
              <w:t>TBD</w:t>
            </w:r>
          </w:p>
        </w:tc>
      </w:tr>
      <w:tr w:rsidR="005F2FC2" w:rsidRPr="0013780A" w14:paraId="6F2388E3" w14:textId="77777777" w:rsidTr="0060734B">
        <w:trPr>
          <w:cantSplit/>
        </w:trPr>
        <w:tc>
          <w:tcPr>
            <w:tcW w:w="525" w:type="pct"/>
            <w:tcMar>
              <w:left w:w="58" w:type="dxa"/>
              <w:right w:w="58" w:type="dxa"/>
            </w:tcMar>
            <w:vAlign w:val="center"/>
          </w:tcPr>
          <w:p w14:paraId="56841407" w14:textId="0EF60A85" w:rsidR="00F20A9E" w:rsidRPr="0013780A" w:rsidRDefault="00F96644" w:rsidP="005F2FC2">
            <w:pPr>
              <w:pStyle w:val="TableText"/>
            </w:pPr>
            <w:r w:rsidRPr="0013780A">
              <w:t xml:space="preserve">Specific Conductance probe </w:t>
            </w:r>
          </w:p>
        </w:tc>
        <w:tc>
          <w:tcPr>
            <w:tcW w:w="553" w:type="pct"/>
            <w:tcMar>
              <w:left w:w="58" w:type="dxa"/>
              <w:right w:w="58" w:type="dxa"/>
            </w:tcMar>
            <w:vAlign w:val="center"/>
          </w:tcPr>
          <w:p w14:paraId="24012331" w14:textId="2B2846B5" w:rsidR="00E56EF1" w:rsidRPr="00E56EF1" w:rsidRDefault="00F96644" w:rsidP="00467D69">
            <w:pPr>
              <w:pStyle w:val="TableText"/>
            </w:pPr>
            <w:r w:rsidRPr="0013780A">
              <w:t>Calibrate daily using auto- calibration standard solutions</w:t>
            </w:r>
          </w:p>
        </w:tc>
        <w:tc>
          <w:tcPr>
            <w:tcW w:w="558" w:type="pct"/>
            <w:tcMar>
              <w:left w:w="58" w:type="dxa"/>
              <w:right w:w="58" w:type="dxa"/>
            </w:tcMar>
            <w:vAlign w:val="center"/>
          </w:tcPr>
          <w:p w14:paraId="5AAFCFB0" w14:textId="77777777" w:rsidR="00F20A9E" w:rsidRPr="0013780A" w:rsidRDefault="00F96644" w:rsidP="005F2FC2">
            <w:pPr>
              <w:pStyle w:val="TableText"/>
            </w:pPr>
            <w:r w:rsidRPr="0013780A">
              <w:t>NA</w:t>
            </w:r>
          </w:p>
        </w:tc>
        <w:tc>
          <w:tcPr>
            <w:tcW w:w="501" w:type="pct"/>
            <w:tcMar>
              <w:left w:w="58" w:type="dxa"/>
              <w:right w:w="58" w:type="dxa"/>
            </w:tcMar>
            <w:vAlign w:val="center"/>
          </w:tcPr>
          <w:p w14:paraId="25BF7851" w14:textId="77777777" w:rsidR="00F20A9E" w:rsidRPr="0013780A" w:rsidRDefault="00F96644" w:rsidP="005F2FC2">
            <w:pPr>
              <w:pStyle w:val="TableText"/>
            </w:pPr>
            <w:r w:rsidRPr="0013780A">
              <w:t>NA</w:t>
            </w:r>
          </w:p>
        </w:tc>
        <w:tc>
          <w:tcPr>
            <w:tcW w:w="462" w:type="pct"/>
            <w:tcMar>
              <w:left w:w="58" w:type="dxa"/>
              <w:right w:w="58" w:type="dxa"/>
            </w:tcMar>
            <w:vAlign w:val="center"/>
          </w:tcPr>
          <w:p w14:paraId="3D778C0D" w14:textId="77777777" w:rsidR="00F20A9E" w:rsidRPr="0013780A" w:rsidRDefault="00F96644" w:rsidP="005F2FC2">
            <w:pPr>
              <w:pStyle w:val="TableText"/>
            </w:pPr>
            <w:r w:rsidRPr="0013780A">
              <w:t>NA</w:t>
            </w:r>
          </w:p>
        </w:tc>
        <w:tc>
          <w:tcPr>
            <w:tcW w:w="509" w:type="pct"/>
            <w:tcMar>
              <w:left w:w="58" w:type="dxa"/>
              <w:right w:w="58" w:type="dxa"/>
            </w:tcMar>
            <w:vAlign w:val="center"/>
          </w:tcPr>
          <w:p w14:paraId="2E449349" w14:textId="77777777" w:rsidR="00F20A9E" w:rsidRPr="0013780A" w:rsidRDefault="00F96644" w:rsidP="005F2FC2">
            <w:pPr>
              <w:pStyle w:val="TableText"/>
            </w:pPr>
            <w:r w:rsidRPr="0013780A">
              <w:t xml:space="preserve">Daily before use </w:t>
            </w:r>
            <w:r w:rsidRPr="0013780A">
              <w:rPr>
                <w:spacing w:val="-5"/>
              </w:rPr>
              <w:t xml:space="preserve">and </w:t>
            </w:r>
            <w:r w:rsidRPr="0013780A">
              <w:t xml:space="preserve">when drift is identified or </w:t>
            </w:r>
            <w:r w:rsidR="00951DF2" w:rsidRPr="0013780A">
              <w:t>suspected,</w:t>
            </w:r>
            <w:r w:rsidRPr="0013780A">
              <w:t xml:space="preserve"> or readings are unstable</w:t>
            </w:r>
          </w:p>
        </w:tc>
        <w:tc>
          <w:tcPr>
            <w:tcW w:w="685" w:type="pct"/>
            <w:tcMar>
              <w:left w:w="58" w:type="dxa"/>
              <w:right w:w="58" w:type="dxa"/>
            </w:tcMar>
            <w:vAlign w:val="center"/>
          </w:tcPr>
          <w:p w14:paraId="17D312B7" w14:textId="77777777" w:rsidR="00F20A9E" w:rsidRPr="0013780A" w:rsidRDefault="00F96644" w:rsidP="005F2FC2">
            <w:pPr>
              <w:pStyle w:val="TableText"/>
            </w:pPr>
            <w:r w:rsidRPr="0013780A">
              <w:t>Conductivity is µS ± 3% of standard solution.</w:t>
            </w:r>
          </w:p>
        </w:tc>
        <w:tc>
          <w:tcPr>
            <w:tcW w:w="529" w:type="pct"/>
            <w:tcMar>
              <w:left w:w="58" w:type="dxa"/>
              <w:right w:w="58" w:type="dxa"/>
            </w:tcMar>
            <w:vAlign w:val="center"/>
          </w:tcPr>
          <w:p w14:paraId="1781BCFE" w14:textId="77777777" w:rsidR="00F20A9E" w:rsidRPr="0013780A" w:rsidRDefault="00F96644" w:rsidP="005F2FC2">
            <w:pPr>
              <w:pStyle w:val="TableText"/>
            </w:pPr>
            <w:r w:rsidRPr="0013780A">
              <w:t xml:space="preserve">Clean probe </w:t>
            </w:r>
            <w:r w:rsidRPr="0013780A">
              <w:rPr>
                <w:spacing w:val="-5"/>
              </w:rPr>
              <w:t xml:space="preserve">with </w:t>
            </w:r>
            <w:r w:rsidRPr="0013780A">
              <w:t>deionized water and recalibrate. Do not use if unable</w:t>
            </w:r>
            <w:r w:rsidRPr="0013780A">
              <w:rPr>
                <w:spacing w:val="-1"/>
              </w:rPr>
              <w:t xml:space="preserve"> </w:t>
            </w:r>
            <w:r w:rsidRPr="0013780A">
              <w:t>to</w:t>
            </w:r>
            <w:r w:rsidR="005F2FC2" w:rsidRPr="0013780A">
              <w:t xml:space="preserve"> </w:t>
            </w:r>
            <w:r w:rsidRPr="0013780A">
              <w:t xml:space="preserve">calibrate </w:t>
            </w:r>
            <w:r w:rsidRPr="0013780A">
              <w:rPr>
                <w:spacing w:val="-1"/>
              </w:rPr>
              <w:t>properly.</w:t>
            </w:r>
          </w:p>
        </w:tc>
        <w:tc>
          <w:tcPr>
            <w:tcW w:w="280" w:type="pct"/>
            <w:tcMar>
              <w:left w:w="58" w:type="dxa"/>
              <w:right w:w="58" w:type="dxa"/>
            </w:tcMar>
            <w:vAlign w:val="center"/>
          </w:tcPr>
          <w:p w14:paraId="673C0CD3" w14:textId="77777777" w:rsidR="00F20A9E" w:rsidRPr="0013780A" w:rsidRDefault="00F96644" w:rsidP="005F2FC2">
            <w:pPr>
              <w:pStyle w:val="TableText"/>
            </w:pPr>
            <w:r w:rsidRPr="0013780A">
              <w:t>Field Team Leader</w:t>
            </w:r>
          </w:p>
        </w:tc>
        <w:tc>
          <w:tcPr>
            <w:tcW w:w="398" w:type="pct"/>
            <w:tcMar>
              <w:left w:w="58" w:type="dxa"/>
              <w:right w:w="58" w:type="dxa"/>
            </w:tcMar>
            <w:vAlign w:val="center"/>
          </w:tcPr>
          <w:p w14:paraId="05C4EF78" w14:textId="4F4CC11C" w:rsidR="00F20A9E" w:rsidRPr="0013780A" w:rsidRDefault="0060734B" w:rsidP="005F2FC2">
            <w:pPr>
              <w:pStyle w:val="TableText"/>
            </w:pPr>
            <w:r>
              <w:t>TBD</w:t>
            </w:r>
          </w:p>
        </w:tc>
      </w:tr>
      <w:tr w:rsidR="005F2FC2" w:rsidRPr="003F56D3" w14:paraId="385A0A74" w14:textId="77777777" w:rsidTr="0060734B">
        <w:trPr>
          <w:cantSplit/>
        </w:trPr>
        <w:tc>
          <w:tcPr>
            <w:tcW w:w="525" w:type="pct"/>
            <w:tcMar>
              <w:left w:w="58" w:type="dxa"/>
              <w:right w:w="58" w:type="dxa"/>
            </w:tcMar>
            <w:vAlign w:val="center"/>
          </w:tcPr>
          <w:p w14:paraId="41475271" w14:textId="7171DD48" w:rsidR="00F20A9E" w:rsidRPr="0013780A" w:rsidRDefault="00F96644" w:rsidP="005F2FC2">
            <w:pPr>
              <w:pStyle w:val="TableText"/>
            </w:pPr>
            <w:r w:rsidRPr="0013780A">
              <w:t xml:space="preserve">Oxidation- reduction potential </w:t>
            </w:r>
          </w:p>
        </w:tc>
        <w:tc>
          <w:tcPr>
            <w:tcW w:w="553" w:type="pct"/>
            <w:tcMar>
              <w:left w:w="58" w:type="dxa"/>
              <w:right w:w="58" w:type="dxa"/>
            </w:tcMar>
            <w:vAlign w:val="center"/>
          </w:tcPr>
          <w:p w14:paraId="68329B21" w14:textId="169CD044" w:rsidR="00E56EF1" w:rsidRPr="00E56EF1" w:rsidRDefault="00F96644" w:rsidP="00467D69">
            <w:pPr>
              <w:pStyle w:val="TableText"/>
            </w:pPr>
            <w:r w:rsidRPr="0013780A">
              <w:t>Calibrate daily using auto- calibration standard solutions</w:t>
            </w:r>
          </w:p>
        </w:tc>
        <w:tc>
          <w:tcPr>
            <w:tcW w:w="558" w:type="pct"/>
            <w:tcMar>
              <w:left w:w="58" w:type="dxa"/>
              <w:right w:w="58" w:type="dxa"/>
            </w:tcMar>
            <w:vAlign w:val="center"/>
          </w:tcPr>
          <w:p w14:paraId="78763845" w14:textId="77777777" w:rsidR="00F20A9E" w:rsidRPr="0013780A" w:rsidRDefault="00F96644" w:rsidP="005F2FC2">
            <w:pPr>
              <w:pStyle w:val="TableText"/>
            </w:pPr>
            <w:r w:rsidRPr="0013780A">
              <w:t>NA</w:t>
            </w:r>
          </w:p>
        </w:tc>
        <w:tc>
          <w:tcPr>
            <w:tcW w:w="501" w:type="pct"/>
            <w:tcMar>
              <w:left w:w="58" w:type="dxa"/>
              <w:right w:w="58" w:type="dxa"/>
            </w:tcMar>
            <w:vAlign w:val="center"/>
          </w:tcPr>
          <w:p w14:paraId="6A59B5DC" w14:textId="77777777" w:rsidR="00F20A9E" w:rsidRPr="0013780A" w:rsidRDefault="00F96644" w:rsidP="005F2FC2">
            <w:pPr>
              <w:pStyle w:val="TableText"/>
            </w:pPr>
            <w:r w:rsidRPr="0013780A">
              <w:t>NA</w:t>
            </w:r>
          </w:p>
        </w:tc>
        <w:tc>
          <w:tcPr>
            <w:tcW w:w="462" w:type="pct"/>
            <w:tcMar>
              <w:left w:w="58" w:type="dxa"/>
              <w:right w:w="58" w:type="dxa"/>
            </w:tcMar>
            <w:vAlign w:val="center"/>
          </w:tcPr>
          <w:p w14:paraId="0EA2B070" w14:textId="77777777" w:rsidR="00F20A9E" w:rsidRPr="0013780A" w:rsidRDefault="00F96644" w:rsidP="005F2FC2">
            <w:pPr>
              <w:pStyle w:val="TableText"/>
            </w:pPr>
            <w:r w:rsidRPr="0013780A">
              <w:t>NA</w:t>
            </w:r>
          </w:p>
        </w:tc>
        <w:tc>
          <w:tcPr>
            <w:tcW w:w="509" w:type="pct"/>
            <w:tcMar>
              <w:left w:w="58" w:type="dxa"/>
              <w:right w:w="58" w:type="dxa"/>
            </w:tcMar>
            <w:vAlign w:val="center"/>
          </w:tcPr>
          <w:p w14:paraId="1257614D" w14:textId="77777777" w:rsidR="00F20A9E" w:rsidRPr="0013780A" w:rsidRDefault="00F96644" w:rsidP="005F2FC2">
            <w:pPr>
              <w:pStyle w:val="TableText"/>
            </w:pPr>
            <w:r w:rsidRPr="0013780A">
              <w:t xml:space="preserve">Daily before use </w:t>
            </w:r>
            <w:r w:rsidRPr="0013780A">
              <w:rPr>
                <w:spacing w:val="-5"/>
              </w:rPr>
              <w:t xml:space="preserve">and </w:t>
            </w:r>
            <w:r w:rsidRPr="0013780A">
              <w:t xml:space="preserve">when drift is identified or </w:t>
            </w:r>
            <w:r w:rsidR="00951DF2" w:rsidRPr="0013780A">
              <w:t>suspected,</w:t>
            </w:r>
            <w:r w:rsidRPr="0013780A">
              <w:t xml:space="preserve"> or readings are unstable</w:t>
            </w:r>
          </w:p>
        </w:tc>
        <w:tc>
          <w:tcPr>
            <w:tcW w:w="685" w:type="pct"/>
            <w:tcMar>
              <w:left w:w="58" w:type="dxa"/>
              <w:right w:w="58" w:type="dxa"/>
            </w:tcMar>
            <w:vAlign w:val="center"/>
          </w:tcPr>
          <w:p w14:paraId="3D3C8BAF" w14:textId="77777777" w:rsidR="00F20A9E" w:rsidRPr="0013780A" w:rsidRDefault="00F96644" w:rsidP="005F2FC2">
            <w:pPr>
              <w:pStyle w:val="TableText"/>
            </w:pPr>
            <w:r w:rsidRPr="0013780A">
              <w:t>Within Calibration Range</w:t>
            </w:r>
          </w:p>
        </w:tc>
        <w:tc>
          <w:tcPr>
            <w:tcW w:w="529" w:type="pct"/>
            <w:tcMar>
              <w:left w:w="58" w:type="dxa"/>
              <w:right w:w="58" w:type="dxa"/>
            </w:tcMar>
            <w:vAlign w:val="center"/>
          </w:tcPr>
          <w:p w14:paraId="56C781B4" w14:textId="77777777" w:rsidR="00F20A9E" w:rsidRPr="0013780A" w:rsidRDefault="00F96644" w:rsidP="005F2FC2">
            <w:pPr>
              <w:pStyle w:val="TableText"/>
            </w:pPr>
            <w:r w:rsidRPr="0013780A">
              <w:t xml:space="preserve">Clean probe </w:t>
            </w:r>
            <w:r w:rsidRPr="0013780A">
              <w:rPr>
                <w:spacing w:val="-5"/>
              </w:rPr>
              <w:t xml:space="preserve">with </w:t>
            </w:r>
            <w:r w:rsidRPr="0013780A">
              <w:t>deionized water and recalibrate. Do not use if unable</w:t>
            </w:r>
            <w:r w:rsidRPr="0013780A">
              <w:rPr>
                <w:spacing w:val="-1"/>
              </w:rPr>
              <w:t xml:space="preserve"> </w:t>
            </w:r>
            <w:r w:rsidRPr="0013780A">
              <w:t>to</w:t>
            </w:r>
            <w:r w:rsidR="005F2FC2" w:rsidRPr="0013780A">
              <w:t xml:space="preserve"> </w:t>
            </w:r>
            <w:r w:rsidRPr="0013780A">
              <w:t xml:space="preserve">calibrate </w:t>
            </w:r>
            <w:r w:rsidRPr="0013780A">
              <w:rPr>
                <w:spacing w:val="-1"/>
              </w:rPr>
              <w:t>properly.</w:t>
            </w:r>
          </w:p>
        </w:tc>
        <w:tc>
          <w:tcPr>
            <w:tcW w:w="280" w:type="pct"/>
            <w:tcMar>
              <w:left w:w="58" w:type="dxa"/>
              <w:right w:w="58" w:type="dxa"/>
            </w:tcMar>
            <w:vAlign w:val="center"/>
          </w:tcPr>
          <w:p w14:paraId="3EC7BB05" w14:textId="77777777" w:rsidR="00F20A9E" w:rsidRPr="0013780A" w:rsidRDefault="00F96644" w:rsidP="005F2FC2">
            <w:pPr>
              <w:pStyle w:val="TableText"/>
            </w:pPr>
            <w:r w:rsidRPr="0013780A">
              <w:t>Field Team Leader</w:t>
            </w:r>
          </w:p>
        </w:tc>
        <w:tc>
          <w:tcPr>
            <w:tcW w:w="398" w:type="pct"/>
            <w:tcMar>
              <w:left w:w="58" w:type="dxa"/>
              <w:right w:w="58" w:type="dxa"/>
            </w:tcMar>
            <w:vAlign w:val="center"/>
          </w:tcPr>
          <w:p w14:paraId="0F5E867C" w14:textId="6BA6A0AA" w:rsidR="00F20A9E" w:rsidRPr="0013780A" w:rsidRDefault="0060734B" w:rsidP="005F2FC2">
            <w:pPr>
              <w:pStyle w:val="TableText"/>
            </w:pPr>
            <w:r>
              <w:t>TBD</w:t>
            </w:r>
          </w:p>
        </w:tc>
      </w:tr>
      <w:tr w:rsidR="005F2FC2" w:rsidRPr="0013780A" w14:paraId="72ADBEB0" w14:textId="77777777" w:rsidTr="0060734B">
        <w:trPr>
          <w:cantSplit/>
        </w:trPr>
        <w:tc>
          <w:tcPr>
            <w:tcW w:w="525" w:type="pct"/>
            <w:tcMar>
              <w:left w:w="58" w:type="dxa"/>
              <w:right w:w="58" w:type="dxa"/>
            </w:tcMar>
            <w:vAlign w:val="center"/>
          </w:tcPr>
          <w:p w14:paraId="714FE1F3" w14:textId="32A95646" w:rsidR="00F20A9E" w:rsidRPr="0013780A" w:rsidRDefault="00F96644" w:rsidP="005F2FC2">
            <w:pPr>
              <w:pStyle w:val="TableText"/>
            </w:pPr>
            <w:r w:rsidRPr="0013780A">
              <w:lastRenderedPageBreak/>
              <w:t xml:space="preserve">Dissolved Oxygen, Temperature, and turbidity probes </w:t>
            </w:r>
          </w:p>
        </w:tc>
        <w:tc>
          <w:tcPr>
            <w:tcW w:w="553" w:type="pct"/>
            <w:tcMar>
              <w:left w:w="58" w:type="dxa"/>
              <w:right w:w="58" w:type="dxa"/>
            </w:tcMar>
            <w:vAlign w:val="center"/>
          </w:tcPr>
          <w:p w14:paraId="209C1101" w14:textId="77777777" w:rsidR="00F20A9E" w:rsidRPr="0013780A" w:rsidRDefault="00F96644" w:rsidP="005F2FC2">
            <w:pPr>
              <w:pStyle w:val="TableText"/>
            </w:pPr>
            <w:r w:rsidRPr="0013780A">
              <w:t>NA for DO and</w:t>
            </w:r>
            <w:r w:rsidR="00ED0743" w:rsidRPr="0013780A">
              <w:t xml:space="preserve"> </w:t>
            </w:r>
            <w:r w:rsidRPr="0013780A">
              <w:t>temperature; Calibrate daily using auto- calibration standard solutions</w:t>
            </w:r>
          </w:p>
        </w:tc>
        <w:tc>
          <w:tcPr>
            <w:tcW w:w="558" w:type="pct"/>
            <w:tcMar>
              <w:left w:w="58" w:type="dxa"/>
              <w:right w:w="58" w:type="dxa"/>
            </w:tcMar>
            <w:vAlign w:val="center"/>
          </w:tcPr>
          <w:p w14:paraId="1E45123B" w14:textId="77777777" w:rsidR="00F20A9E" w:rsidRPr="0013780A" w:rsidRDefault="00F96644" w:rsidP="005F2FC2">
            <w:pPr>
              <w:pStyle w:val="TableText"/>
            </w:pPr>
            <w:r w:rsidRPr="0013780A">
              <w:t>NA</w:t>
            </w:r>
          </w:p>
        </w:tc>
        <w:tc>
          <w:tcPr>
            <w:tcW w:w="501" w:type="pct"/>
            <w:tcMar>
              <w:left w:w="58" w:type="dxa"/>
              <w:right w:w="58" w:type="dxa"/>
            </w:tcMar>
            <w:vAlign w:val="center"/>
          </w:tcPr>
          <w:p w14:paraId="5AD9241E" w14:textId="77777777" w:rsidR="00F20A9E" w:rsidRPr="0013780A" w:rsidRDefault="00F96644" w:rsidP="005F2FC2">
            <w:pPr>
              <w:pStyle w:val="TableText"/>
            </w:pPr>
            <w:r w:rsidRPr="0013780A">
              <w:t>During calibration of instrument, check temperature against ambient.</w:t>
            </w:r>
          </w:p>
        </w:tc>
        <w:tc>
          <w:tcPr>
            <w:tcW w:w="462" w:type="pct"/>
            <w:tcMar>
              <w:left w:w="58" w:type="dxa"/>
              <w:right w:w="58" w:type="dxa"/>
            </w:tcMar>
            <w:vAlign w:val="center"/>
          </w:tcPr>
          <w:p w14:paraId="574B8610" w14:textId="77777777" w:rsidR="00F20A9E" w:rsidRPr="0013780A" w:rsidRDefault="00F96644" w:rsidP="005F2FC2">
            <w:pPr>
              <w:pStyle w:val="TableText"/>
            </w:pPr>
            <w:r w:rsidRPr="0013780A">
              <w:t>NA</w:t>
            </w:r>
          </w:p>
        </w:tc>
        <w:tc>
          <w:tcPr>
            <w:tcW w:w="509" w:type="pct"/>
            <w:tcMar>
              <w:left w:w="58" w:type="dxa"/>
              <w:right w:w="58" w:type="dxa"/>
            </w:tcMar>
            <w:vAlign w:val="center"/>
          </w:tcPr>
          <w:p w14:paraId="0762F4A0" w14:textId="77777777" w:rsidR="00F20A9E" w:rsidRPr="0013780A" w:rsidRDefault="00F96644" w:rsidP="005F2FC2">
            <w:pPr>
              <w:pStyle w:val="TableText"/>
            </w:pPr>
            <w:r w:rsidRPr="0013780A">
              <w:t xml:space="preserve">Daily before use </w:t>
            </w:r>
            <w:r w:rsidRPr="0013780A">
              <w:rPr>
                <w:spacing w:val="-4"/>
              </w:rPr>
              <w:t xml:space="preserve">and </w:t>
            </w:r>
            <w:r w:rsidRPr="0013780A">
              <w:t xml:space="preserve">when drift is identified or </w:t>
            </w:r>
            <w:r w:rsidR="00951DF2" w:rsidRPr="0013780A">
              <w:t>suspected,</w:t>
            </w:r>
            <w:r w:rsidRPr="0013780A">
              <w:t xml:space="preserve"> or readings are unstable</w:t>
            </w:r>
          </w:p>
        </w:tc>
        <w:tc>
          <w:tcPr>
            <w:tcW w:w="685" w:type="pct"/>
            <w:tcMar>
              <w:left w:w="58" w:type="dxa"/>
              <w:right w:w="58" w:type="dxa"/>
            </w:tcMar>
            <w:vAlign w:val="center"/>
          </w:tcPr>
          <w:p w14:paraId="7A4F454F" w14:textId="77777777" w:rsidR="00F20A9E" w:rsidRPr="0013780A" w:rsidRDefault="00F96644" w:rsidP="005F2FC2">
            <w:pPr>
              <w:pStyle w:val="TableText"/>
            </w:pPr>
            <w:r w:rsidRPr="0013780A">
              <w:t>Calibrate at saturation with acceptance criteria of ± 0.3 mg DO/L</w:t>
            </w:r>
            <w:r w:rsidR="005F2FC2" w:rsidRPr="0013780A">
              <w:t xml:space="preserve"> </w:t>
            </w:r>
            <w:r w:rsidRPr="0013780A">
              <w:t xml:space="preserve">Std = 11-40 NTU, &lt; ± 8% </w:t>
            </w:r>
            <w:r w:rsidRPr="0013780A">
              <w:rPr>
                <w:spacing w:val="-6"/>
              </w:rPr>
              <w:t>Std</w:t>
            </w:r>
            <w:r w:rsidR="005F2FC2" w:rsidRPr="0013780A">
              <w:t xml:space="preserve"> </w:t>
            </w:r>
            <w:r w:rsidRPr="0013780A">
              <w:t>= 41-100 NTU,</w:t>
            </w:r>
            <w:r w:rsidRPr="0013780A">
              <w:rPr>
                <w:spacing w:val="-6"/>
              </w:rPr>
              <w:t xml:space="preserve"> </w:t>
            </w:r>
            <w:r w:rsidRPr="0013780A">
              <w:t>&lt;</w:t>
            </w:r>
            <w:r w:rsidR="005F2FC2" w:rsidRPr="0013780A">
              <w:t xml:space="preserve"> </w:t>
            </w:r>
            <w:r w:rsidRPr="0013780A">
              <w:t>± 6.5% Std &gt; 100 NTU, &lt; ± 5%</w:t>
            </w:r>
          </w:p>
        </w:tc>
        <w:tc>
          <w:tcPr>
            <w:tcW w:w="529" w:type="pct"/>
            <w:tcMar>
              <w:left w:w="58" w:type="dxa"/>
              <w:right w:w="58" w:type="dxa"/>
            </w:tcMar>
            <w:vAlign w:val="center"/>
          </w:tcPr>
          <w:p w14:paraId="4E22E7D3" w14:textId="77777777" w:rsidR="00F20A9E" w:rsidRPr="0013780A" w:rsidRDefault="00F96644" w:rsidP="005F2FC2">
            <w:pPr>
              <w:pStyle w:val="TableText"/>
            </w:pPr>
            <w:r w:rsidRPr="0013780A">
              <w:t>Clean probe with deionized water and recalibrate. Do not use if unable to calibrate properly.</w:t>
            </w:r>
          </w:p>
        </w:tc>
        <w:tc>
          <w:tcPr>
            <w:tcW w:w="280" w:type="pct"/>
            <w:tcMar>
              <w:left w:w="58" w:type="dxa"/>
              <w:right w:w="58" w:type="dxa"/>
            </w:tcMar>
            <w:vAlign w:val="center"/>
          </w:tcPr>
          <w:p w14:paraId="2C247ADF" w14:textId="77777777" w:rsidR="00F20A9E" w:rsidRPr="0013780A" w:rsidRDefault="00F96644" w:rsidP="005F2FC2">
            <w:pPr>
              <w:pStyle w:val="TableText"/>
            </w:pPr>
            <w:r w:rsidRPr="0013780A">
              <w:t>Field Team Leader</w:t>
            </w:r>
          </w:p>
        </w:tc>
        <w:tc>
          <w:tcPr>
            <w:tcW w:w="398" w:type="pct"/>
            <w:tcMar>
              <w:left w:w="58" w:type="dxa"/>
              <w:right w:w="58" w:type="dxa"/>
            </w:tcMar>
            <w:vAlign w:val="center"/>
          </w:tcPr>
          <w:p w14:paraId="0E8A8219" w14:textId="1DDC59B1" w:rsidR="00F20A9E" w:rsidRPr="0013780A" w:rsidRDefault="0060734B" w:rsidP="005F2FC2">
            <w:pPr>
              <w:pStyle w:val="TableText"/>
            </w:pPr>
            <w:r>
              <w:t>TBD</w:t>
            </w:r>
          </w:p>
        </w:tc>
      </w:tr>
      <w:tr w:rsidR="005F2FC2" w:rsidRPr="0013780A" w14:paraId="4F5DB9F7" w14:textId="77777777" w:rsidTr="00953995">
        <w:trPr>
          <w:cantSplit/>
          <w:trHeight w:val="1938"/>
        </w:trPr>
        <w:tc>
          <w:tcPr>
            <w:tcW w:w="525" w:type="pct"/>
            <w:tcMar>
              <w:left w:w="58" w:type="dxa"/>
              <w:right w:w="58" w:type="dxa"/>
            </w:tcMar>
            <w:vAlign w:val="center"/>
          </w:tcPr>
          <w:p w14:paraId="0E795C54" w14:textId="6BF5643F" w:rsidR="005F2FC2" w:rsidRPr="0013780A" w:rsidRDefault="005F2FC2" w:rsidP="005F2FC2">
            <w:pPr>
              <w:pStyle w:val="TableText"/>
            </w:pPr>
            <w:r w:rsidRPr="0013780A">
              <w:t>Multi-gas Meter</w:t>
            </w:r>
          </w:p>
        </w:tc>
        <w:tc>
          <w:tcPr>
            <w:tcW w:w="553" w:type="pct"/>
            <w:tcMar>
              <w:left w:w="58" w:type="dxa"/>
              <w:right w:w="58" w:type="dxa"/>
            </w:tcMar>
            <w:vAlign w:val="center"/>
          </w:tcPr>
          <w:p w14:paraId="60D7B5B1" w14:textId="419E5F5C" w:rsidR="005F2FC2" w:rsidRPr="0013780A" w:rsidRDefault="005F2FC2" w:rsidP="005F2FC2">
            <w:pPr>
              <w:pStyle w:val="TableText"/>
            </w:pPr>
            <w:r w:rsidRPr="0013780A">
              <w:t>Calibrate for organic vapors using isobutylene; LEL, O</w:t>
            </w:r>
            <w:r w:rsidRPr="0013780A">
              <w:rPr>
                <w:vertAlign w:val="subscript"/>
              </w:rPr>
              <w:t>2</w:t>
            </w:r>
            <w:r w:rsidRPr="0013780A">
              <w:t>,</w:t>
            </w:r>
            <w:r w:rsidRPr="0013780A">
              <w:rPr>
                <w:spacing w:val="-3"/>
              </w:rPr>
              <w:t xml:space="preserve"> </w:t>
            </w:r>
            <w:r w:rsidRPr="0013780A">
              <w:rPr>
                <w:spacing w:val="-4"/>
              </w:rPr>
              <w:t>H</w:t>
            </w:r>
            <w:r w:rsidRPr="0013780A">
              <w:rPr>
                <w:spacing w:val="-4"/>
                <w:vertAlign w:val="subscript"/>
              </w:rPr>
              <w:t>2</w:t>
            </w:r>
            <w:r w:rsidRPr="0013780A">
              <w:rPr>
                <w:spacing w:val="-4"/>
              </w:rPr>
              <w:t>S,</w:t>
            </w:r>
            <w:r w:rsidRPr="0013780A">
              <w:t xml:space="preserve"> and </w:t>
            </w:r>
            <w:r w:rsidR="00E64036" w:rsidRPr="0013780A">
              <w:t>carbon monoxide</w:t>
            </w:r>
            <w:r w:rsidRPr="0013780A">
              <w:t xml:space="preserve"> using mixed gas</w:t>
            </w:r>
          </w:p>
        </w:tc>
        <w:tc>
          <w:tcPr>
            <w:tcW w:w="558" w:type="pct"/>
            <w:tcMar>
              <w:left w:w="58" w:type="dxa"/>
              <w:right w:w="58" w:type="dxa"/>
            </w:tcMar>
            <w:vAlign w:val="center"/>
          </w:tcPr>
          <w:p w14:paraId="4E622376" w14:textId="77777777" w:rsidR="005F2FC2" w:rsidRPr="0013780A" w:rsidRDefault="005F2FC2" w:rsidP="005F2FC2">
            <w:pPr>
              <w:pStyle w:val="TableText"/>
            </w:pPr>
            <w:r w:rsidRPr="0013780A">
              <w:t>Charge battery. Allow complete discharge of battery before recharging</w:t>
            </w:r>
          </w:p>
        </w:tc>
        <w:tc>
          <w:tcPr>
            <w:tcW w:w="501" w:type="pct"/>
            <w:tcMar>
              <w:left w:w="58" w:type="dxa"/>
              <w:right w:w="58" w:type="dxa"/>
            </w:tcMar>
            <w:vAlign w:val="center"/>
          </w:tcPr>
          <w:p w14:paraId="25F74FBE" w14:textId="77777777" w:rsidR="005F2FC2" w:rsidRPr="0013780A" w:rsidRDefault="005F2FC2" w:rsidP="005F2FC2">
            <w:pPr>
              <w:pStyle w:val="TableText"/>
              <w:rPr>
                <w:sz w:val="29"/>
              </w:rPr>
            </w:pPr>
            <w:r w:rsidRPr="0013780A">
              <w:t>Self Test</w:t>
            </w:r>
          </w:p>
        </w:tc>
        <w:tc>
          <w:tcPr>
            <w:tcW w:w="462" w:type="pct"/>
            <w:tcMar>
              <w:left w:w="58" w:type="dxa"/>
              <w:right w:w="58" w:type="dxa"/>
            </w:tcMar>
            <w:vAlign w:val="center"/>
          </w:tcPr>
          <w:p w14:paraId="1BBAF8C1" w14:textId="77777777" w:rsidR="005F2FC2" w:rsidRPr="0013780A" w:rsidRDefault="005F2FC2" w:rsidP="005F2FC2">
            <w:pPr>
              <w:pStyle w:val="TableText"/>
            </w:pPr>
            <w:r w:rsidRPr="0013780A">
              <w:t>NA</w:t>
            </w:r>
          </w:p>
        </w:tc>
        <w:tc>
          <w:tcPr>
            <w:tcW w:w="509" w:type="pct"/>
            <w:tcMar>
              <w:left w:w="58" w:type="dxa"/>
              <w:right w:w="58" w:type="dxa"/>
            </w:tcMar>
            <w:vAlign w:val="center"/>
          </w:tcPr>
          <w:p w14:paraId="6EE5B796" w14:textId="77777777" w:rsidR="005F2FC2" w:rsidRPr="0013780A" w:rsidRDefault="005F2FC2" w:rsidP="005F2FC2">
            <w:pPr>
              <w:pStyle w:val="TableText"/>
            </w:pPr>
            <w:r w:rsidRPr="0013780A">
              <w:t xml:space="preserve">Daily before use </w:t>
            </w:r>
            <w:r w:rsidRPr="0013780A">
              <w:rPr>
                <w:spacing w:val="-5"/>
              </w:rPr>
              <w:t xml:space="preserve">and </w:t>
            </w:r>
            <w:r w:rsidRPr="0013780A">
              <w:t>as needed during day</w:t>
            </w:r>
          </w:p>
        </w:tc>
        <w:tc>
          <w:tcPr>
            <w:tcW w:w="685" w:type="pct"/>
            <w:tcMar>
              <w:left w:w="58" w:type="dxa"/>
              <w:right w:w="58" w:type="dxa"/>
            </w:tcMar>
            <w:vAlign w:val="center"/>
          </w:tcPr>
          <w:p w14:paraId="7DC0ED86" w14:textId="77777777" w:rsidR="005F2FC2" w:rsidRPr="0013780A" w:rsidRDefault="005F2FC2" w:rsidP="005F2FC2">
            <w:pPr>
              <w:pStyle w:val="TableText"/>
            </w:pPr>
            <w:r w:rsidRPr="0013780A">
              <w:t>NA</w:t>
            </w:r>
          </w:p>
        </w:tc>
        <w:tc>
          <w:tcPr>
            <w:tcW w:w="529" w:type="pct"/>
            <w:tcMar>
              <w:left w:w="58" w:type="dxa"/>
              <w:right w:w="58" w:type="dxa"/>
            </w:tcMar>
            <w:vAlign w:val="center"/>
          </w:tcPr>
          <w:p w14:paraId="6D652D94" w14:textId="77777777" w:rsidR="005F2FC2" w:rsidRPr="0013780A" w:rsidRDefault="005F2FC2" w:rsidP="005F2FC2">
            <w:pPr>
              <w:pStyle w:val="TableText"/>
              <w:rPr>
                <w:sz w:val="29"/>
              </w:rPr>
            </w:pPr>
            <w:r w:rsidRPr="0013780A">
              <w:t>If instrument cannot be calibrated, replaced with another unit.</w:t>
            </w:r>
          </w:p>
        </w:tc>
        <w:tc>
          <w:tcPr>
            <w:tcW w:w="280" w:type="pct"/>
            <w:tcMar>
              <w:left w:w="58" w:type="dxa"/>
              <w:right w:w="58" w:type="dxa"/>
            </w:tcMar>
            <w:vAlign w:val="center"/>
          </w:tcPr>
          <w:p w14:paraId="5D92895D" w14:textId="77777777" w:rsidR="005F2FC2" w:rsidRPr="0013780A" w:rsidRDefault="005F2FC2" w:rsidP="005F2FC2">
            <w:pPr>
              <w:pStyle w:val="TableText"/>
            </w:pPr>
            <w:r w:rsidRPr="0013780A">
              <w:t>Field Team Leader</w:t>
            </w:r>
          </w:p>
        </w:tc>
        <w:tc>
          <w:tcPr>
            <w:tcW w:w="398" w:type="pct"/>
            <w:tcMar>
              <w:left w:w="58" w:type="dxa"/>
              <w:right w:w="58" w:type="dxa"/>
            </w:tcMar>
            <w:vAlign w:val="center"/>
          </w:tcPr>
          <w:p w14:paraId="59ACA5B3" w14:textId="5CBC7040" w:rsidR="005F2FC2" w:rsidRPr="0013780A" w:rsidRDefault="0060734B" w:rsidP="005F2FC2">
            <w:pPr>
              <w:pStyle w:val="TableText"/>
            </w:pPr>
            <w:r>
              <w:t>TBD</w:t>
            </w:r>
          </w:p>
        </w:tc>
      </w:tr>
      <w:tr w:rsidR="0060734B" w:rsidRPr="0013780A" w14:paraId="1CD7C96A" w14:textId="77777777" w:rsidTr="0060734B">
        <w:trPr>
          <w:cantSplit/>
        </w:trPr>
        <w:tc>
          <w:tcPr>
            <w:tcW w:w="525" w:type="pct"/>
            <w:tcMar>
              <w:left w:w="58" w:type="dxa"/>
              <w:right w:w="58" w:type="dxa"/>
            </w:tcMar>
            <w:vAlign w:val="center"/>
          </w:tcPr>
          <w:p w14:paraId="59B40ED2" w14:textId="77777777" w:rsidR="0060734B" w:rsidRPr="0013780A" w:rsidRDefault="0060734B" w:rsidP="0060734B">
            <w:pPr>
              <w:pStyle w:val="TableText"/>
            </w:pPr>
            <w:r w:rsidRPr="0013780A">
              <w:t>Groundwater sampling pumps and tubing (as applicable)</w:t>
            </w:r>
          </w:p>
        </w:tc>
        <w:tc>
          <w:tcPr>
            <w:tcW w:w="553" w:type="pct"/>
            <w:tcMar>
              <w:left w:w="58" w:type="dxa"/>
              <w:right w:w="58" w:type="dxa"/>
            </w:tcMar>
            <w:vAlign w:val="center"/>
          </w:tcPr>
          <w:p w14:paraId="6BA9832D" w14:textId="77777777" w:rsidR="0060734B" w:rsidRPr="0013780A" w:rsidRDefault="0060734B" w:rsidP="0060734B">
            <w:pPr>
              <w:pStyle w:val="TableText"/>
            </w:pPr>
            <w:r w:rsidRPr="0013780A">
              <w:t>NA</w:t>
            </w:r>
          </w:p>
        </w:tc>
        <w:tc>
          <w:tcPr>
            <w:tcW w:w="558" w:type="pct"/>
            <w:tcMar>
              <w:left w:w="58" w:type="dxa"/>
              <w:right w:w="58" w:type="dxa"/>
            </w:tcMar>
            <w:vAlign w:val="center"/>
          </w:tcPr>
          <w:p w14:paraId="611A3CF9" w14:textId="77777777" w:rsidR="0060734B" w:rsidRPr="0013780A" w:rsidRDefault="0060734B" w:rsidP="0060734B">
            <w:pPr>
              <w:pStyle w:val="TableText"/>
            </w:pPr>
            <w:r w:rsidRPr="0013780A">
              <w:t>NA</w:t>
            </w:r>
          </w:p>
        </w:tc>
        <w:tc>
          <w:tcPr>
            <w:tcW w:w="501" w:type="pct"/>
            <w:tcMar>
              <w:left w:w="58" w:type="dxa"/>
              <w:right w:w="58" w:type="dxa"/>
            </w:tcMar>
            <w:vAlign w:val="center"/>
          </w:tcPr>
          <w:p w14:paraId="46A1FE63" w14:textId="77777777" w:rsidR="0060734B" w:rsidRPr="0013780A" w:rsidRDefault="0060734B" w:rsidP="0060734B">
            <w:pPr>
              <w:pStyle w:val="TableText"/>
              <w:rPr>
                <w:sz w:val="29"/>
              </w:rPr>
            </w:pPr>
            <w:r w:rsidRPr="0013780A">
              <w:t>NA</w:t>
            </w:r>
          </w:p>
        </w:tc>
        <w:tc>
          <w:tcPr>
            <w:tcW w:w="462" w:type="pct"/>
            <w:tcMar>
              <w:left w:w="58" w:type="dxa"/>
              <w:right w:w="58" w:type="dxa"/>
            </w:tcMar>
            <w:vAlign w:val="center"/>
          </w:tcPr>
          <w:p w14:paraId="4FA90550" w14:textId="77777777" w:rsidR="0060734B" w:rsidRPr="0013780A" w:rsidRDefault="0060734B" w:rsidP="0060734B">
            <w:pPr>
              <w:pStyle w:val="TableText"/>
            </w:pPr>
            <w:r w:rsidRPr="0013780A">
              <w:t>Inspect pumps, tubing and connections.</w:t>
            </w:r>
          </w:p>
        </w:tc>
        <w:tc>
          <w:tcPr>
            <w:tcW w:w="509" w:type="pct"/>
            <w:tcMar>
              <w:left w:w="58" w:type="dxa"/>
              <w:right w:w="58" w:type="dxa"/>
            </w:tcMar>
            <w:vAlign w:val="center"/>
          </w:tcPr>
          <w:p w14:paraId="223DB6BD" w14:textId="77777777" w:rsidR="0060734B" w:rsidRPr="0013780A" w:rsidRDefault="0060734B" w:rsidP="0060734B">
            <w:pPr>
              <w:pStyle w:val="TableText"/>
            </w:pPr>
            <w:r w:rsidRPr="0013780A">
              <w:t>Regularly</w:t>
            </w:r>
          </w:p>
        </w:tc>
        <w:tc>
          <w:tcPr>
            <w:tcW w:w="685" w:type="pct"/>
            <w:tcMar>
              <w:left w:w="58" w:type="dxa"/>
              <w:right w:w="58" w:type="dxa"/>
            </w:tcMar>
            <w:vAlign w:val="center"/>
          </w:tcPr>
          <w:p w14:paraId="349840FC" w14:textId="77777777" w:rsidR="0060734B" w:rsidRPr="0013780A" w:rsidRDefault="0060734B" w:rsidP="0060734B">
            <w:pPr>
              <w:pStyle w:val="TableText"/>
            </w:pPr>
            <w:r w:rsidRPr="0013780A">
              <w:t>Maintain in good working order as per manufacturer manuals</w:t>
            </w:r>
          </w:p>
        </w:tc>
        <w:tc>
          <w:tcPr>
            <w:tcW w:w="529" w:type="pct"/>
            <w:tcMar>
              <w:left w:w="58" w:type="dxa"/>
              <w:right w:w="58" w:type="dxa"/>
            </w:tcMar>
            <w:vAlign w:val="center"/>
          </w:tcPr>
          <w:p w14:paraId="5001D298" w14:textId="77777777" w:rsidR="0060734B" w:rsidRPr="0013780A" w:rsidRDefault="0060734B" w:rsidP="0060734B">
            <w:pPr>
              <w:pStyle w:val="TableText"/>
              <w:rPr>
                <w:sz w:val="29"/>
              </w:rPr>
            </w:pPr>
            <w:r w:rsidRPr="0013780A">
              <w:t>Replace items</w:t>
            </w:r>
          </w:p>
        </w:tc>
        <w:tc>
          <w:tcPr>
            <w:tcW w:w="280" w:type="pct"/>
            <w:tcMar>
              <w:left w:w="58" w:type="dxa"/>
              <w:right w:w="58" w:type="dxa"/>
            </w:tcMar>
            <w:vAlign w:val="center"/>
          </w:tcPr>
          <w:p w14:paraId="70F90342" w14:textId="77777777" w:rsidR="0060734B" w:rsidRPr="0013780A" w:rsidRDefault="0060734B" w:rsidP="0060734B">
            <w:pPr>
              <w:pStyle w:val="TableText"/>
            </w:pPr>
            <w:r w:rsidRPr="0013780A">
              <w:t>Field Team Leader</w:t>
            </w:r>
          </w:p>
        </w:tc>
        <w:tc>
          <w:tcPr>
            <w:tcW w:w="398" w:type="pct"/>
            <w:tcMar>
              <w:left w:w="58" w:type="dxa"/>
              <w:right w:w="58" w:type="dxa"/>
            </w:tcMar>
            <w:vAlign w:val="center"/>
          </w:tcPr>
          <w:p w14:paraId="1BFEE65A" w14:textId="3A7B39CA" w:rsidR="0060734B" w:rsidRPr="0013780A" w:rsidRDefault="0060734B" w:rsidP="0060734B">
            <w:pPr>
              <w:pStyle w:val="TableText"/>
            </w:pPr>
            <w:r>
              <w:t>TBD</w:t>
            </w:r>
          </w:p>
        </w:tc>
      </w:tr>
    </w:tbl>
    <w:p w14:paraId="050FE49F" w14:textId="71EC6FDC" w:rsidR="008F0119" w:rsidRDefault="00B16FBA" w:rsidP="007E2107">
      <w:pPr>
        <w:pStyle w:val="Tablenotes"/>
        <w:spacing w:after="120"/>
      </w:pPr>
      <w:r w:rsidRPr="0013780A">
        <w:t>Notes</w:t>
      </w:r>
      <w:r>
        <w:t>:</w:t>
      </w:r>
    </w:p>
    <w:p w14:paraId="4237A730" w14:textId="1FD10FFA" w:rsidR="00C03A84" w:rsidRDefault="00C03A84" w:rsidP="007E2107">
      <w:pPr>
        <w:pStyle w:val="Tablenotes"/>
        <w:spacing w:after="120"/>
        <w:ind w:left="0" w:firstLine="0"/>
        <w:contextualSpacing w:val="0"/>
        <w:sectPr w:rsidR="00C03A84" w:rsidSect="00AD16B6">
          <w:footerReference w:type="default" r:id="rId63"/>
          <w:pgSz w:w="15840" w:h="12240" w:orient="landscape"/>
          <w:pgMar w:top="1440" w:right="1080" w:bottom="1440" w:left="1080" w:header="720" w:footer="720" w:gutter="0"/>
          <w:cols w:space="432"/>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155"/>
      </w:tblGrid>
      <w:tr w:rsidR="004C6A7C" w:rsidRPr="000F4222" w14:paraId="52E91108" w14:textId="77777777" w:rsidTr="00B90F96">
        <w:trPr>
          <w:trHeight w:hRule="exact" w:val="288"/>
        </w:trPr>
        <w:tc>
          <w:tcPr>
            <w:tcW w:w="1080" w:type="dxa"/>
          </w:tcPr>
          <w:p w14:paraId="1FEC47E0" w14:textId="122C2B7E" w:rsidR="00331BFF" w:rsidRPr="000F4222" w:rsidRDefault="00331BFF" w:rsidP="00F70804">
            <w:pPr>
              <w:pStyle w:val="Tablenotes"/>
              <w:spacing w:after="0"/>
              <w:rPr>
                <w:sz w:val="16"/>
                <w:szCs w:val="20"/>
              </w:rPr>
            </w:pPr>
            <w:r w:rsidRPr="000F4222">
              <w:rPr>
                <w:sz w:val="16"/>
                <w:szCs w:val="20"/>
              </w:rPr>
              <w:t>µS</w:t>
            </w:r>
          </w:p>
        </w:tc>
        <w:tc>
          <w:tcPr>
            <w:tcW w:w="3155" w:type="dxa"/>
          </w:tcPr>
          <w:p w14:paraId="468E0F2D" w14:textId="0687412C" w:rsidR="00331BFF" w:rsidRPr="000F4222" w:rsidRDefault="00953995" w:rsidP="00F70804">
            <w:pPr>
              <w:pStyle w:val="Tablenotes"/>
              <w:spacing w:after="0"/>
              <w:rPr>
                <w:sz w:val="16"/>
                <w:szCs w:val="20"/>
              </w:rPr>
            </w:pPr>
            <w:r w:rsidRPr="000F4222">
              <w:rPr>
                <w:sz w:val="16"/>
                <w:szCs w:val="20"/>
              </w:rPr>
              <w:t>micro-Siemens</w:t>
            </w:r>
          </w:p>
        </w:tc>
      </w:tr>
      <w:tr w:rsidR="004C6A7C" w:rsidRPr="000F4222" w14:paraId="7F48635A" w14:textId="77777777" w:rsidTr="00B90F96">
        <w:trPr>
          <w:trHeight w:hRule="exact" w:val="288"/>
        </w:trPr>
        <w:tc>
          <w:tcPr>
            <w:tcW w:w="1080" w:type="dxa"/>
          </w:tcPr>
          <w:p w14:paraId="523F3805" w14:textId="24C6481B" w:rsidR="00331BFF" w:rsidRPr="000F4222" w:rsidRDefault="00331BFF" w:rsidP="00F70804">
            <w:pPr>
              <w:pStyle w:val="Tablenotes"/>
              <w:spacing w:after="0"/>
              <w:rPr>
                <w:sz w:val="16"/>
                <w:szCs w:val="20"/>
              </w:rPr>
            </w:pPr>
            <w:r w:rsidRPr="000F4222">
              <w:rPr>
                <w:sz w:val="16"/>
                <w:szCs w:val="20"/>
              </w:rPr>
              <w:t>DO</w:t>
            </w:r>
          </w:p>
        </w:tc>
        <w:tc>
          <w:tcPr>
            <w:tcW w:w="3155" w:type="dxa"/>
          </w:tcPr>
          <w:p w14:paraId="5E550908" w14:textId="4F885BDF" w:rsidR="00331BFF" w:rsidRPr="000F4222" w:rsidRDefault="00331BFF" w:rsidP="00F70804">
            <w:pPr>
              <w:pStyle w:val="Tablenotes"/>
              <w:spacing w:after="0"/>
              <w:rPr>
                <w:sz w:val="16"/>
                <w:szCs w:val="20"/>
              </w:rPr>
            </w:pPr>
            <w:r w:rsidRPr="000F4222">
              <w:rPr>
                <w:sz w:val="16"/>
                <w:szCs w:val="20"/>
              </w:rPr>
              <w:t>Dissolved Oxygen</w:t>
            </w:r>
          </w:p>
        </w:tc>
      </w:tr>
      <w:tr w:rsidR="004C6A7C" w:rsidRPr="000F4222" w14:paraId="2DF18BDA" w14:textId="77777777" w:rsidTr="00B90F96">
        <w:trPr>
          <w:trHeight w:hRule="exact" w:val="288"/>
        </w:trPr>
        <w:tc>
          <w:tcPr>
            <w:tcW w:w="1080" w:type="dxa"/>
          </w:tcPr>
          <w:p w14:paraId="17185FAB" w14:textId="2E80A56F" w:rsidR="00331BFF" w:rsidRPr="000F4222" w:rsidRDefault="00331BFF" w:rsidP="00F70804">
            <w:pPr>
              <w:pStyle w:val="Tablenotes"/>
              <w:spacing w:after="0"/>
              <w:rPr>
                <w:sz w:val="16"/>
                <w:szCs w:val="20"/>
              </w:rPr>
            </w:pPr>
            <w:r w:rsidRPr="000F4222">
              <w:rPr>
                <w:sz w:val="16"/>
                <w:szCs w:val="20"/>
              </w:rPr>
              <w:t>H2S</w:t>
            </w:r>
          </w:p>
        </w:tc>
        <w:tc>
          <w:tcPr>
            <w:tcW w:w="3155" w:type="dxa"/>
          </w:tcPr>
          <w:p w14:paraId="1D1AF339" w14:textId="0C0CE62D" w:rsidR="00331BFF" w:rsidRPr="000F4222" w:rsidRDefault="00331BFF" w:rsidP="00F70804">
            <w:pPr>
              <w:pStyle w:val="Tablenotes"/>
              <w:spacing w:after="0"/>
              <w:rPr>
                <w:sz w:val="16"/>
                <w:szCs w:val="20"/>
              </w:rPr>
            </w:pPr>
            <w:r w:rsidRPr="000F4222">
              <w:rPr>
                <w:sz w:val="16"/>
                <w:szCs w:val="20"/>
              </w:rPr>
              <w:t>Hydrogen Sulfide</w:t>
            </w:r>
          </w:p>
        </w:tc>
      </w:tr>
      <w:tr w:rsidR="004C6A7C" w:rsidRPr="000F4222" w14:paraId="0B366F91" w14:textId="77777777" w:rsidTr="00B90F96">
        <w:trPr>
          <w:trHeight w:hRule="exact" w:val="288"/>
        </w:trPr>
        <w:tc>
          <w:tcPr>
            <w:tcW w:w="1080" w:type="dxa"/>
          </w:tcPr>
          <w:p w14:paraId="268F023D" w14:textId="7E109FC7" w:rsidR="00331BFF" w:rsidRPr="000F4222" w:rsidRDefault="00331BFF" w:rsidP="00F70804">
            <w:pPr>
              <w:pStyle w:val="Tablenotes"/>
              <w:spacing w:after="0"/>
              <w:rPr>
                <w:sz w:val="16"/>
                <w:szCs w:val="20"/>
              </w:rPr>
            </w:pPr>
            <w:r w:rsidRPr="000F4222">
              <w:rPr>
                <w:sz w:val="16"/>
                <w:szCs w:val="20"/>
              </w:rPr>
              <w:t>FSP</w:t>
            </w:r>
          </w:p>
        </w:tc>
        <w:tc>
          <w:tcPr>
            <w:tcW w:w="3155" w:type="dxa"/>
          </w:tcPr>
          <w:p w14:paraId="5755A20B" w14:textId="2841AB6E" w:rsidR="00331BFF" w:rsidRPr="000F4222" w:rsidRDefault="00331BFF" w:rsidP="00F70804">
            <w:pPr>
              <w:pStyle w:val="Tablenotes"/>
              <w:spacing w:after="0"/>
              <w:rPr>
                <w:sz w:val="16"/>
                <w:szCs w:val="20"/>
              </w:rPr>
            </w:pPr>
            <w:r w:rsidRPr="000F4222">
              <w:rPr>
                <w:sz w:val="16"/>
                <w:szCs w:val="20"/>
              </w:rPr>
              <w:t>Field Sampling Plan</w:t>
            </w:r>
          </w:p>
        </w:tc>
      </w:tr>
      <w:tr w:rsidR="004C6A7C" w:rsidRPr="000F4222" w14:paraId="54410795" w14:textId="77777777" w:rsidTr="00B90F96">
        <w:trPr>
          <w:trHeight w:hRule="exact" w:val="288"/>
        </w:trPr>
        <w:tc>
          <w:tcPr>
            <w:tcW w:w="1080" w:type="dxa"/>
          </w:tcPr>
          <w:p w14:paraId="4262D2E9" w14:textId="56468AC3" w:rsidR="00331BFF" w:rsidRPr="000F4222" w:rsidRDefault="00331BFF" w:rsidP="00F70804">
            <w:pPr>
              <w:pStyle w:val="Tablenotes"/>
              <w:spacing w:after="0"/>
              <w:rPr>
                <w:sz w:val="16"/>
                <w:szCs w:val="20"/>
              </w:rPr>
            </w:pPr>
            <w:r w:rsidRPr="000F4222">
              <w:rPr>
                <w:sz w:val="16"/>
                <w:szCs w:val="20"/>
              </w:rPr>
              <w:t>LEL</w:t>
            </w:r>
          </w:p>
        </w:tc>
        <w:tc>
          <w:tcPr>
            <w:tcW w:w="3155" w:type="dxa"/>
          </w:tcPr>
          <w:p w14:paraId="64420830" w14:textId="42355A05" w:rsidR="00331BFF" w:rsidRPr="000F4222" w:rsidRDefault="00331BFF" w:rsidP="00F70804">
            <w:pPr>
              <w:pStyle w:val="Tablenotes"/>
              <w:spacing w:after="0"/>
              <w:rPr>
                <w:sz w:val="16"/>
                <w:szCs w:val="20"/>
              </w:rPr>
            </w:pPr>
            <w:r w:rsidRPr="000F4222">
              <w:rPr>
                <w:sz w:val="16"/>
                <w:szCs w:val="20"/>
              </w:rPr>
              <w:t>Lower Explosive Limit</w:t>
            </w:r>
          </w:p>
        </w:tc>
      </w:tr>
      <w:tr w:rsidR="004C6A7C" w:rsidRPr="000F4222" w14:paraId="0ECF5AF1" w14:textId="77777777" w:rsidTr="00B90F96">
        <w:trPr>
          <w:trHeight w:hRule="exact" w:val="288"/>
        </w:trPr>
        <w:tc>
          <w:tcPr>
            <w:tcW w:w="1080" w:type="dxa"/>
          </w:tcPr>
          <w:p w14:paraId="5DCCB96A" w14:textId="367A93D7" w:rsidR="00331BFF" w:rsidRPr="000F4222" w:rsidRDefault="00331BFF" w:rsidP="00F70804">
            <w:pPr>
              <w:pStyle w:val="Tablenotes"/>
              <w:spacing w:after="0"/>
              <w:rPr>
                <w:sz w:val="16"/>
                <w:szCs w:val="20"/>
              </w:rPr>
            </w:pPr>
            <w:r w:rsidRPr="000F4222">
              <w:rPr>
                <w:sz w:val="16"/>
                <w:szCs w:val="20"/>
              </w:rPr>
              <w:t>mg DO/L</w:t>
            </w:r>
          </w:p>
        </w:tc>
        <w:tc>
          <w:tcPr>
            <w:tcW w:w="3155" w:type="dxa"/>
          </w:tcPr>
          <w:p w14:paraId="11F212FE" w14:textId="0CB4A772" w:rsidR="00331BFF" w:rsidRPr="000F4222" w:rsidRDefault="00331BFF" w:rsidP="00F70804">
            <w:pPr>
              <w:pStyle w:val="Tablenotes"/>
              <w:spacing w:after="0"/>
              <w:rPr>
                <w:sz w:val="16"/>
                <w:szCs w:val="20"/>
              </w:rPr>
            </w:pPr>
            <w:r w:rsidRPr="000F4222">
              <w:rPr>
                <w:sz w:val="16"/>
                <w:szCs w:val="20"/>
              </w:rPr>
              <w:t>Milligrams Dissolved Oxygen Per Liter</w:t>
            </w:r>
          </w:p>
        </w:tc>
      </w:tr>
      <w:tr w:rsidR="004C6A7C" w:rsidRPr="000F4222" w14:paraId="6EAEE409" w14:textId="77777777" w:rsidTr="00B90F96">
        <w:trPr>
          <w:trHeight w:hRule="exact" w:val="288"/>
        </w:trPr>
        <w:tc>
          <w:tcPr>
            <w:tcW w:w="1080" w:type="dxa"/>
          </w:tcPr>
          <w:p w14:paraId="43E079A9" w14:textId="60C55504" w:rsidR="00331BFF" w:rsidRPr="000F4222" w:rsidRDefault="00331BFF" w:rsidP="00F70804">
            <w:pPr>
              <w:pStyle w:val="Tablenotes"/>
              <w:spacing w:after="0"/>
              <w:rPr>
                <w:sz w:val="16"/>
                <w:szCs w:val="20"/>
              </w:rPr>
            </w:pPr>
            <w:r w:rsidRPr="000F4222">
              <w:rPr>
                <w:sz w:val="16"/>
                <w:szCs w:val="20"/>
              </w:rPr>
              <w:t>NA</w:t>
            </w:r>
          </w:p>
        </w:tc>
        <w:tc>
          <w:tcPr>
            <w:tcW w:w="3155" w:type="dxa"/>
          </w:tcPr>
          <w:p w14:paraId="15A82562" w14:textId="350083AC" w:rsidR="00331BFF" w:rsidRPr="000F4222" w:rsidRDefault="00331BFF" w:rsidP="00F70804">
            <w:pPr>
              <w:pStyle w:val="Tablenotes"/>
              <w:spacing w:after="0"/>
              <w:rPr>
                <w:sz w:val="16"/>
                <w:szCs w:val="20"/>
              </w:rPr>
            </w:pPr>
            <w:r w:rsidRPr="000F4222">
              <w:rPr>
                <w:sz w:val="16"/>
                <w:szCs w:val="20"/>
              </w:rPr>
              <w:t>Not Applicable</w:t>
            </w:r>
          </w:p>
        </w:tc>
      </w:tr>
      <w:tr w:rsidR="004C6A7C" w:rsidRPr="000F4222" w14:paraId="10449B0E" w14:textId="77777777" w:rsidTr="00B90F96">
        <w:trPr>
          <w:trHeight w:hRule="exact" w:val="288"/>
        </w:trPr>
        <w:tc>
          <w:tcPr>
            <w:tcW w:w="1080" w:type="dxa"/>
          </w:tcPr>
          <w:p w14:paraId="466F1964" w14:textId="04832610" w:rsidR="00331BFF" w:rsidRPr="000F4222" w:rsidRDefault="00331BFF" w:rsidP="00F70804">
            <w:pPr>
              <w:pStyle w:val="Tablenotes"/>
              <w:spacing w:after="0"/>
              <w:rPr>
                <w:sz w:val="16"/>
                <w:szCs w:val="20"/>
              </w:rPr>
            </w:pPr>
            <w:r w:rsidRPr="000F4222">
              <w:rPr>
                <w:sz w:val="16"/>
                <w:szCs w:val="20"/>
              </w:rPr>
              <w:t>NTU</w:t>
            </w:r>
          </w:p>
        </w:tc>
        <w:tc>
          <w:tcPr>
            <w:tcW w:w="3155" w:type="dxa"/>
          </w:tcPr>
          <w:p w14:paraId="2F2DEF5D" w14:textId="15605C67" w:rsidR="00331BFF" w:rsidRPr="000F4222" w:rsidRDefault="00331BFF" w:rsidP="00F70804">
            <w:pPr>
              <w:pStyle w:val="Tablenotes"/>
              <w:spacing w:after="0"/>
              <w:rPr>
                <w:sz w:val="16"/>
                <w:szCs w:val="20"/>
              </w:rPr>
            </w:pPr>
            <w:r w:rsidRPr="000F4222">
              <w:rPr>
                <w:sz w:val="16"/>
                <w:szCs w:val="20"/>
              </w:rPr>
              <w:t>Nephelometric Turbidity Units</w:t>
            </w:r>
          </w:p>
        </w:tc>
      </w:tr>
      <w:tr w:rsidR="004C6A7C" w:rsidRPr="000F4222" w14:paraId="147EB678" w14:textId="77777777" w:rsidTr="00B90F96">
        <w:trPr>
          <w:trHeight w:hRule="exact" w:val="288"/>
        </w:trPr>
        <w:tc>
          <w:tcPr>
            <w:tcW w:w="1080" w:type="dxa"/>
          </w:tcPr>
          <w:p w14:paraId="32FD1A84" w14:textId="5E9E9BB7" w:rsidR="00331BFF" w:rsidRPr="000F4222" w:rsidRDefault="00331BFF" w:rsidP="00F70804">
            <w:pPr>
              <w:pStyle w:val="Tablenotes"/>
              <w:spacing w:after="0"/>
              <w:rPr>
                <w:sz w:val="16"/>
                <w:szCs w:val="20"/>
              </w:rPr>
            </w:pPr>
            <w:r w:rsidRPr="000F4222">
              <w:rPr>
                <w:sz w:val="16"/>
                <w:szCs w:val="20"/>
              </w:rPr>
              <w:t>O2</w:t>
            </w:r>
          </w:p>
        </w:tc>
        <w:tc>
          <w:tcPr>
            <w:tcW w:w="3155" w:type="dxa"/>
          </w:tcPr>
          <w:p w14:paraId="32EEF6CC" w14:textId="7F1AF83D" w:rsidR="00331BFF" w:rsidRPr="000F4222" w:rsidRDefault="00331BFF" w:rsidP="00F70804">
            <w:pPr>
              <w:pStyle w:val="Tablenotes"/>
              <w:spacing w:after="0"/>
              <w:rPr>
                <w:sz w:val="16"/>
                <w:szCs w:val="20"/>
              </w:rPr>
            </w:pPr>
            <w:r w:rsidRPr="000F4222">
              <w:rPr>
                <w:sz w:val="16"/>
                <w:szCs w:val="20"/>
              </w:rPr>
              <w:t>Oxygen</w:t>
            </w:r>
          </w:p>
        </w:tc>
      </w:tr>
      <w:tr w:rsidR="004C6A7C" w:rsidRPr="000F4222" w14:paraId="483490A0" w14:textId="77777777" w:rsidTr="00B90F96">
        <w:trPr>
          <w:trHeight w:hRule="exact" w:val="288"/>
        </w:trPr>
        <w:tc>
          <w:tcPr>
            <w:tcW w:w="1080" w:type="dxa"/>
          </w:tcPr>
          <w:p w14:paraId="5C2AE293" w14:textId="2EF310E4" w:rsidR="00331BFF" w:rsidRPr="000F4222" w:rsidRDefault="00331BFF" w:rsidP="00F70804">
            <w:pPr>
              <w:pStyle w:val="Tablenotes"/>
              <w:spacing w:after="0"/>
              <w:rPr>
                <w:sz w:val="16"/>
                <w:szCs w:val="20"/>
              </w:rPr>
            </w:pPr>
            <w:r w:rsidRPr="000F4222">
              <w:rPr>
                <w:sz w:val="16"/>
                <w:szCs w:val="20"/>
              </w:rPr>
              <w:t>SOP</w:t>
            </w:r>
          </w:p>
        </w:tc>
        <w:tc>
          <w:tcPr>
            <w:tcW w:w="3155" w:type="dxa"/>
          </w:tcPr>
          <w:p w14:paraId="7442F817" w14:textId="0AD0D698" w:rsidR="00331BFF" w:rsidRPr="000F4222" w:rsidRDefault="00331BFF" w:rsidP="00F70804">
            <w:pPr>
              <w:pStyle w:val="Tablenotes"/>
              <w:spacing w:after="0"/>
              <w:ind w:left="0" w:firstLine="0"/>
              <w:contextualSpacing w:val="0"/>
              <w:rPr>
                <w:sz w:val="16"/>
                <w:szCs w:val="20"/>
              </w:rPr>
            </w:pPr>
            <w:r w:rsidRPr="000F4222">
              <w:rPr>
                <w:sz w:val="16"/>
                <w:szCs w:val="20"/>
              </w:rPr>
              <w:t>Standard Operating Procedure</w:t>
            </w:r>
          </w:p>
        </w:tc>
      </w:tr>
      <w:tr w:rsidR="004C6A7C" w:rsidRPr="000F4222" w14:paraId="3E7608D1" w14:textId="77777777" w:rsidTr="00B90F96">
        <w:trPr>
          <w:trHeight w:hRule="exact" w:val="288"/>
        </w:trPr>
        <w:tc>
          <w:tcPr>
            <w:tcW w:w="1080" w:type="dxa"/>
          </w:tcPr>
          <w:p w14:paraId="239D3726" w14:textId="28A68BE6" w:rsidR="00331BFF" w:rsidRPr="000F4222" w:rsidRDefault="00331BFF" w:rsidP="00B90F96">
            <w:pPr>
              <w:pStyle w:val="Tablenotes"/>
              <w:spacing w:after="0"/>
              <w:ind w:left="0" w:firstLine="0"/>
              <w:contextualSpacing w:val="0"/>
              <w:rPr>
                <w:sz w:val="16"/>
                <w:szCs w:val="20"/>
              </w:rPr>
            </w:pPr>
            <w:r w:rsidRPr="000F4222">
              <w:rPr>
                <w:sz w:val="16"/>
                <w:szCs w:val="20"/>
              </w:rPr>
              <w:t>Std</w:t>
            </w:r>
          </w:p>
        </w:tc>
        <w:tc>
          <w:tcPr>
            <w:tcW w:w="3155" w:type="dxa"/>
          </w:tcPr>
          <w:p w14:paraId="61596B4B" w14:textId="42D313ED" w:rsidR="00331BFF" w:rsidRPr="000F4222" w:rsidRDefault="00331BFF" w:rsidP="00B90F96">
            <w:pPr>
              <w:pStyle w:val="Tablenotes"/>
              <w:spacing w:after="0"/>
              <w:ind w:left="0" w:firstLine="0"/>
              <w:rPr>
                <w:sz w:val="16"/>
                <w:szCs w:val="20"/>
              </w:rPr>
            </w:pPr>
            <w:r w:rsidRPr="000F4222">
              <w:rPr>
                <w:sz w:val="16"/>
                <w:szCs w:val="20"/>
              </w:rPr>
              <w:t>Standard</w:t>
            </w:r>
          </w:p>
        </w:tc>
      </w:tr>
      <w:tr w:rsidR="00C03A84" w:rsidRPr="000F4222" w14:paraId="2AB40113" w14:textId="77777777" w:rsidTr="00B90F96">
        <w:trPr>
          <w:trHeight w:hRule="exact" w:val="288"/>
        </w:trPr>
        <w:tc>
          <w:tcPr>
            <w:tcW w:w="1080" w:type="dxa"/>
          </w:tcPr>
          <w:p w14:paraId="014F0670" w14:textId="360AE136" w:rsidR="00C03A84" w:rsidRPr="000F4222" w:rsidRDefault="00C03A84" w:rsidP="00F70804">
            <w:pPr>
              <w:pStyle w:val="Tablenotes"/>
              <w:spacing w:after="0"/>
              <w:ind w:left="0" w:firstLine="0"/>
              <w:contextualSpacing w:val="0"/>
              <w:rPr>
                <w:sz w:val="16"/>
                <w:szCs w:val="20"/>
              </w:rPr>
            </w:pPr>
            <w:r w:rsidRPr="000F4222">
              <w:rPr>
                <w:sz w:val="16"/>
                <w:szCs w:val="20"/>
              </w:rPr>
              <w:t>TBD</w:t>
            </w:r>
          </w:p>
        </w:tc>
        <w:tc>
          <w:tcPr>
            <w:tcW w:w="3155" w:type="dxa"/>
          </w:tcPr>
          <w:p w14:paraId="4FB69662" w14:textId="73A79F18" w:rsidR="00C03A84" w:rsidRPr="000F4222" w:rsidRDefault="00C03A84" w:rsidP="00F70804">
            <w:pPr>
              <w:pStyle w:val="Tablenotes"/>
              <w:spacing w:after="0"/>
              <w:rPr>
                <w:sz w:val="16"/>
                <w:szCs w:val="20"/>
              </w:rPr>
            </w:pPr>
            <w:r w:rsidRPr="000F4222">
              <w:rPr>
                <w:sz w:val="16"/>
                <w:szCs w:val="20"/>
              </w:rPr>
              <w:t>To be determined</w:t>
            </w:r>
          </w:p>
        </w:tc>
      </w:tr>
    </w:tbl>
    <w:p w14:paraId="182B8620" w14:textId="77777777" w:rsidR="008B3B9F" w:rsidRDefault="008B3B9F" w:rsidP="0004360A">
      <w:pPr>
        <w:pStyle w:val="Heading1"/>
        <w:pageBreakBefore w:val="0"/>
        <w:sectPr w:rsidR="008B3B9F" w:rsidSect="00AD16B6">
          <w:type w:val="continuous"/>
          <w:pgSz w:w="15840" w:h="12240" w:orient="landscape"/>
          <w:pgMar w:top="1440" w:right="1080" w:bottom="1440" w:left="1080" w:header="720" w:footer="720" w:gutter="0"/>
          <w:cols w:num="3" w:space="144"/>
          <w:docGrid w:linePitch="299"/>
        </w:sectPr>
      </w:pPr>
      <w:bookmarkStart w:id="174" w:name="WORKSHEET_#23:_ANALYTICAL_SOPS"/>
      <w:bookmarkStart w:id="175" w:name="_bookmark18"/>
      <w:bookmarkStart w:id="176" w:name="_Ref47812715"/>
      <w:bookmarkEnd w:id="174"/>
      <w:bookmarkEnd w:id="175"/>
    </w:p>
    <w:p w14:paraId="47494A7C" w14:textId="77777777" w:rsidR="004703AF" w:rsidRDefault="004703AF" w:rsidP="002E6305">
      <w:pPr>
        <w:pStyle w:val="Heading2"/>
        <w:sectPr w:rsidR="004703AF" w:rsidSect="00AD16B6">
          <w:footerReference w:type="default" r:id="rId64"/>
          <w:type w:val="continuous"/>
          <w:pgSz w:w="15840" w:h="12240" w:orient="landscape"/>
          <w:pgMar w:top="1440" w:right="1080" w:bottom="1440" w:left="1080" w:header="720" w:footer="720" w:gutter="0"/>
          <w:cols w:num="3" w:space="432"/>
          <w:docGrid w:linePitch="299"/>
        </w:sectPr>
      </w:pPr>
      <w:bookmarkStart w:id="177" w:name="_Hlk159321800"/>
    </w:p>
    <w:p w14:paraId="18C8A75C" w14:textId="05968D7A" w:rsidR="00F20A9E" w:rsidRPr="008C49BF" w:rsidRDefault="00F96644" w:rsidP="002E6305">
      <w:pPr>
        <w:pStyle w:val="Heading2"/>
      </w:pPr>
      <w:bookmarkStart w:id="178" w:name="_Toc160617044"/>
      <w:r w:rsidRPr="008C49BF">
        <w:lastRenderedPageBreak/>
        <w:t>WORKSHEET #23: ANALYTICAL SOPS</w:t>
      </w:r>
      <w:bookmarkEnd w:id="176"/>
      <w:bookmarkEnd w:id="177"/>
      <w:bookmarkEnd w:id="178"/>
    </w:p>
    <w:p w14:paraId="74DA7A1C" w14:textId="0B335CFB" w:rsidR="004F7F9E" w:rsidRPr="00EF6594" w:rsidRDefault="004F7F9E" w:rsidP="001A6912">
      <w:pPr>
        <w:pStyle w:val="BodyText"/>
        <w:shd w:val="clear" w:color="auto" w:fill="FFFF00"/>
        <w:jc w:val="both"/>
        <w:rPr>
          <w:b/>
          <w:bCs/>
          <w:i/>
          <w:iCs/>
          <w:sz w:val="24"/>
        </w:rPr>
      </w:pPr>
      <w:r w:rsidRPr="00EF6594">
        <w:rPr>
          <w:b/>
          <w:bCs/>
          <w:i/>
          <w:iCs/>
          <w:sz w:val="24"/>
          <w:highlight w:val="yellow"/>
        </w:rPr>
        <w:t xml:space="preserve">If </w:t>
      </w:r>
      <w:r w:rsidR="00EC5DE0" w:rsidRPr="00EF6594">
        <w:rPr>
          <w:b/>
          <w:bCs/>
          <w:i/>
          <w:iCs/>
          <w:sz w:val="24"/>
          <w:highlight w:val="yellow"/>
        </w:rPr>
        <w:t>a suitable</w:t>
      </w:r>
      <w:r w:rsidRPr="00EF6594">
        <w:rPr>
          <w:b/>
          <w:bCs/>
          <w:i/>
          <w:iCs/>
          <w:sz w:val="24"/>
          <w:highlight w:val="yellow"/>
        </w:rPr>
        <w:t xml:space="preserve"> laboratory </w:t>
      </w:r>
      <w:r w:rsidR="00EC5DE0" w:rsidRPr="00EF6594">
        <w:rPr>
          <w:b/>
          <w:bCs/>
          <w:i/>
          <w:iCs/>
          <w:sz w:val="24"/>
          <w:highlight w:val="yellow"/>
        </w:rPr>
        <w:t>is selected</w:t>
      </w:r>
      <w:r w:rsidRPr="00EF6594">
        <w:rPr>
          <w:b/>
          <w:bCs/>
          <w:i/>
          <w:iCs/>
          <w:sz w:val="24"/>
          <w:highlight w:val="yellow"/>
        </w:rPr>
        <w:t xml:space="preserve"> prior to completion of the QAPP, the laboratory’s accreditation information should be included as an attachment to this QAPP. If a suitable laboratory is selected after completion of the QAPP, the accreditation information should be included in the project file and made available upon request. Contact information for laboratory Quality Assurance Managers should be assembled, kept on file, and made available upon request. </w:t>
      </w:r>
    </w:p>
    <w:p w14:paraId="53980517" w14:textId="77777777" w:rsidR="004F7F9E" w:rsidRPr="00EF6594" w:rsidRDefault="004F7F9E" w:rsidP="001A6912">
      <w:pPr>
        <w:pStyle w:val="BodyText"/>
        <w:shd w:val="clear" w:color="auto" w:fill="FFFF00"/>
        <w:jc w:val="both"/>
        <w:rPr>
          <w:b/>
          <w:bCs/>
          <w:i/>
          <w:iCs/>
          <w:sz w:val="24"/>
          <w:highlight w:val="yellow"/>
        </w:rPr>
      </w:pPr>
      <w:r w:rsidRPr="00EF6594">
        <w:rPr>
          <w:b/>
          <w:bCs/>
          <w:i/>
          <w:iCs/>
          <w:sz w:val="24"/>
          <w:highlight w:val="yellow"/>
        </w:rPr>
        <w:t>Individual laboratory analytical SOPs should be made available upon request but do not need to be included in this QAPP.</w:t>
      </w:r>
    </w:p>
    <w:p w14:paraId="1FF448A0" w14:textId="04661174" w:rsidR="004F7F9E" w:rsidRPr="00EF6594" w:rsidRDefault="004F7F9E" w:rsidP="001A6912">
      <w:pPr>
        <w:pStyle w:val="BodyText"/>
        <w:shd w:val="clear" w:color="auto" w:fill="FFFF00"/>
        <w:jc w:val="both"/>
        <w:rPr>
          <w:b/>
          <w:bCs/>
          <w:i/>
          <w:iCs/>
          <w:sz w:val="24"/>
        </w:rPr>
      </w:pPr>
      <w:r w:rsidRPr="00EF6594">
        <w:rPr>
          <w:b/>
          <w:bCs/>
          <w:i/>
          <w:iCs/>
          <w:sz w:val="24"/>
          <w:highlight w:val="yellow"/>
        </w:rPr>
        <w:t>A description of any non-standard or modified methods should be included on this worksheet.</w:t>
      </w:r>
    </w:p>
    <w:p w14:paraId="552CF76B" w14:textId="72CE8C09" w:rsidR="00461954" w:rsidRPr="004C60A0" w:rsidRDefault="00563177" w:rsidP="00563177">
      <w:pPr>
        <w:pStyle w:val="BodyText"/>
        <w:jc w:val="both"/>
      </w:pPr>
      <w:r w:rsidRPr="004C60A0">
        <w:t>A</w:t>
      </w:r>
      <w:r w:rsidR="00F96644" w:rsidRPr="004C60A0">
        <w:t xml:space="preserve">s part of the analytical subcontracting process, the </w:t>
      </w:r>
      <w:r w:rsidR="00461954" w:rsidRPr="004C60A0">
        <w:t>Project</w:t>
      </w:r>
      <w:r w:rsidR="00F96644" w:rsidRPr="004C60A0">
        <w:t xml:space="preserve"> Chemist will specify analytical methods </w:t>
      </w:r>
      <w:r w:rsidR="00461954" w:rsidRPr="004C60A0">
        <w:t xml:space="preserve">to be </w:t>
      </w:r>
      <w:r w:rsidR="00F96644" w:rsidRPr="004C60A0">
        <w:t>used by</w:t>
      </w:r>
      <w:r w:rsidR="00461954" w:rsidRPr="004C60A0">
        <w:t xml:space="preserve"> s</w:t>
      </w:r>
      <w:r w:rsidR="00F96644" w:rsidRPr="004C60A0">
        <w:t>ubcontracted laboratories.</w:t>
      </w:r>
      <w:r w:rsidR="00461954" w:rsidRPr="004C60A0">
        <w:t xml:space="preserve"> All analytical laboratories must be accredited for the selected analytical method by a </w:t>
      </w:r>
      <w:r w:rsidR="00F96644" w:rsidRPr="004C60A0">
        <w:t xml:space="preserve">National Environmental Laboratory Accreditation </w:t>
      </w:r>
      <w:r w:rsidR="00461954" w:rsidRPr="004C60A0">
        <w:t>Program</w:t>
      </w:r>
      <w:r w:rsidR="00F96644" w:rsidRPr="004C60A0">
        <w:t xml:space="preserve"> (NELA</w:t>
      </w:r>
      <w:r w:rsidR="00461954" w:rsidRPr="004C60A0">
        <w:t>P</w:t>
      </w:r>
      <w:r w:rsidR="00F96644" w:rsidRPr="004C60A0">
        <w:t>)</w:t>
      </w:r>
      <w:r w:rsidR="00461954" w:rsidRPr="004C60A0">
        <w:t xml:space="preserve"> </w:t>
      </w:r>
      <w:r w:rsidR="00F46612" w:rsidRPr="004C60A0">
        <w:t xml:space="preserve">accredited laboratory or a </w:t>
      </w:r>
      <w:r w:rsidR="0004049F" w:rsidRPr="004C60A0">
        <w:t>state-</w:t>
      </w:r>
      <w:r w:rsidR="00F46612" w:rsidRPr="004C60A0">
        <w:t xml:space="preserve">accredited </w:t>
      </w:r>
      <w:r w:rsidR="0004049F" w:rsidRPr="004C60A0">
        <w:t>laboratory</w:t>
      </w:r>
      <w:r w:rsidR="00F46612" w:rsidRPr="004C60A0">
        <w:t xml:space="preserve"> within EPA Region 3.</w:t>
      </w:r>
    </w:p>
    <w:p w14:paraId="45CFEF84" w14:textId="6D6EDD88" w:rsidR="004F7F9E" w:rsidRPr="004C60A0" w:rsidRDefault="00E019F9" w:rsidP="004F7F9E">
      <w:pPr>
        <w:pStyle w:val="BodyText"/>
        <w:jc w:val="both"/>
      </w:pPr>
      <w:r w:rsidRPr="004C60A0">
        <w:t>If a suitable laboratory is selected prior to completion of the QAPP</w:t>
      </w:r>
      <w:r w:rsidR="004F7F9E" w:rsidRPr="004C60A0">
        <w:t xml:space="preserve">, the laboratory’s accreditation information will be included as an attachment to this QAPP. If a suitable laboratory is selected after completion of the QAPP, the accreditation information will be included in the project file and made available upon request. Contact information for laboratory Quality Assurance Managers will be assembled, kept on file, and made available upon request. </w:t>
      </w:r>
    </w:p>
    <w:p w14:paraId="4C7EEA9D" w14:textId="09DF0543" w:rsidR="004F7F9E" w:rsidRPr="004F7F9E" w:rsidRDefault="004F7F9E" w:rsidP="004F7F9E">
      <w:pPr>
        <w:pStyle w:val="BodyText"/>
        <w:jc w:val="both"/>
      </w:pPr>
      <w:r w:rsidRPr="004C60A0">
        <w:t>Individual laboratory analytical SOPs will be made available upon request but are not included in this QAPP</w:t>
      </w:r>
      <w:r w:rsidRPr="004F7F9E">
        <w:t xml:space="preserve">. </w:t>
      </w:r>
    </w:p>
    <w:p w14:paraId="1C9799A5" w14:textId="77777777" w:rsidR="00F20A9E" w:rsidRPr="003F56D3" w:rsidRDefault="00F20A9E" w:rsidP="005C7EDA">
      <w:pPr>
        <w:rPr>
          <w:highlight w:val="green"/>
        </w:rPr>
      </w:pPr>
    </w:p>
    <w:p w14:paraId="18C8A833" w14:textId="77777777" w:rsidR="00F20A9E" w:rsidRPr="003F56D3" w:rsidRDefault="00F20A9E">
      <w:pPr>
        <w:spacing w:line="230" w:lineRule="exact"/>
        <w:rPr>
          <w:sz w:val="20"/>
          <w:highlight w:val="green"/>
        </w:rPr>
        <w:sectPr w:rsidR="00F20A9E" w:rsidRPr="003F56D3" w:rsidSect="00AD16B6">
          <w:pgSz w:w="15840" w:h="12240" w:orient="landscape"/>
          <w:pgMar w:top="1440" w:right="1080" w:bottom="1440" w:left="1080" w:header="720" w:footer="720" w:gutter="0"/>
          <w:cols w:space="432"/>
          <w:docGrid w:linePitch="299"/>
        </w:sectPr>
      </w:pPr>
    </w:p>
    <w:p w14:paraId="18C8A835" w14:textId="78E3A708" w:rsidR="00F20A9E" w:rsidRDefault="00F96644" w:rsidP="002E6305">
      <w:pPr>
        <w:pStyle w:val="Heading2"/>
      </w:pPr>
      <w:bookmarkStart w:id="179" w:name="_Ref47813348"/>
      <w:bookmarkStart w:id="180" w:name="_Toc160617045"/>
      <w:r w:rsidRPr="008D79D1">
        <w:lastRenderedPageBreak/>
        <w:t>WORKSHEET #24: ANALYTICAL INSTRUMENT CALIBRATION</w:t>
      </w:r>
      <w:bookmarkEnd w:id="179"/>
      <w:bookmarkEnd w:id="180"/>
    </w:p>
    <w:p w14:paraId="5C15633D" w14:textId="77777777" w:rsidR="00087E52" w:rsidRPr="00856EC9" w:rsidRDefault="00087E52" w:rsidP="00EF6594">
      <w:pPr>
        <w:pStyle w:val="BodyText"/>
        <w:shd w:val="clear" w:color="auto" w:fill="FFFF00"/>
        <w:rPr>
          <w:b/>
          <w:bCs/>
          <w:i/>
          <w:iCs/>
          <w:sz w:val="24"/>
        </w:rPr>
      </w:pPr>
      <w:r w:rsidRPr="00856EC9">
        <w:rPr>
          <w:b/>
          <w:bCs/>
          <w:i/>
          <w:iCs/>
          <w:sz w:val="24"/>
        </w:rPr>
        <w:t>Analytical instruments must be calibrated according to the method-specific criteria. If a suitable laboratory is selected prior to completion of the QAPP, then their analytical SOPs may be cited in the table below. Alternatively, the laboratory QA Manual containing their analytical instrumentation calibration procedures may be included as an attachment to this QAPP and referenced on this worksheet.</w:t>
      </w:r>
    </w:p>
    <w:p w14:paraId="2A018E47" w14:textId="77777777" w:rsidR="00087E52" w:rsidRPr="00EF6594" w:rsidRDefault="00087E52" w:rsidP="00EF6594">
      <w:pPr>
        <w:pStyle w:val="BodyText"/>
        <w:shd w:val="clear" w:color="auto" w:fill="FFFF00"/>
        <w:jc w:val="both"/>
        <w:rPr>
          <w:b/>
          <w:bCs/>
          <w:i/>
          <w:iCs/>
          <w:sz w:val="24"/>
        </w:rPr>
      </w:pPr>
      <w:r w:rsidRPr="00EF6594">
        <w:rPr>
          <w:b/>
          <w:bCs/>
          <w:i/>
          <w:iCs/>
          <w:sz w:val="24"/>
        </w:rPr>
        <w:t>If a suitable laboratory is selected after completion of the QAPP, the laboratory’s QA manual must contain their analytical instrumentation calibration procedures, be kept in project files, and made available upon request.</w:t>
      </w:r>
    </w:p>
    <w:p w14:paraId="787D86CD" w14:textId="730040FA" w:rsidR="00087E52" w:rsidRPr="00EF6594" w:rsidRDefault="00087E52" w:rsidP="00EF6594">
      <w:pPr>
        <w:pStyle w:val="BodyText"/>
        <w:shd w:val="clear" w:color="auto" w:fill="FFFF00"/>
        <w:jc w:val="both"/>
        <w:rPr>
          <w:b/>
          <w:bCs/>
          <w:i/>
          <w:iCs/>
          <w:sz w:val="24"/>
        </w:rPr>
      </w:pPr>
      <w:r w:rsidRPr="00EF6594">
        <w:rPr>
          <w:b/>
          <w:bCs/>
          <w:i/>
          <w:iCs/>
          <w:sz w:val="24"/>
        </w:rPr>
        <w:t>Include a statement indicating the status and location of analytical instrumentation calibration procedures.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262"/>
        <w:gridCol w:w="1389"/>
        <w:gridCol w:w="1389"/>
        <w:gridCol w:w="1505"/>
        <w:gridCol w:w="1731"/>
        <w:gridCol w:w="1389"/>
        <w:gridCol w:w="1385"/>
      </w:tblGrid>
      <w:tr w:rsidR="00F20A9E" w:rsidRPr="003F56D3" w14:paraId="18C8A846" w14:textId="77777777" w:rsidTr="00563177">
        <w:trPr>
          <w:cantSplit/>
          <w:tblHeader/>
        </w:trPr>
        <w:tc>
          <w:tcPr>
            <w:tcW w:w="628" w:type="pct"/>
            <w:tcBorders>
              <w:bottom w:val="single" w:sz="12" w:space="0" w:color="000000"/>
            </w:tcBorders>
            <w:shd w:val="clear" w:color="auto" w:fill="B8DFFA" w:themeFill="accent1" w:themeFillTint="33"/>
            <w:tcMar>
              <w:left w:w="58" w:type="dxa"/>
              <w:right w:w="58" w:type="dxa"/>
            </w:tcMar>
            <w:vAlign w:val="bottom"/>
          </w:tcPr>
          <w:p w14:paraId="18C8A839" w14:textId="77777777" w:rsidR="00F20A9E" w:rsidRPr="008D79D1" w:rsidRDefault="00F96644" w:rsidP="00225D78">
            <w:pPr>
              <w:pStyle w:val="TableText"/>
              <w:jc w:val="center"/>
              <w:rPr>
                <w:b/>
              </w:rPr>
            </w:pPr>
            <w:r w:rsidRPr="008D79D1">
              <w:rPr>
                <w:b/>
              </w:rPr>
              <w:t>Instrument</w:t>
            </w:r>
          </w:p>
        </w:tc>
        <w:tc>
          <w:tcPr>
            <w:tcW w:w="691" w:type="pct"/>
            <w:tcBorders>
              <w:bottom w:val="single" w:sz="12" w:space="0" w:color="000000"/>
            </w:tcBorders>
            <w:shd w:val="clear" w:color="auto" w:fill="B8DFFA" w:themeFill="accent1" w:themeFillTint="33"/>
            <w:tcMar>
              <w:left w:w="58" w:type="dxa"/>
              <w:right w:w="58" w:type="dxa"/>
            </w:tcMar>
            <w:vAlign w:val="bottom"/>
          </w:tcPr>
          <w:p w14:paraId="18C8A83B" w14:textId="77777777" w:rsidR="00F20A9E" w:rsidRPr="008D79D1" w:rsidRDefault="00F96644" w:rsidP="00225D78">
            <w:pPr>
              <w:pStyle w:val="TableText"/>
              <w:jc w:val="center"/>
              <w:rPr>
                <w:b/>
              </w:rPr>
            </w:pPr>
            <w:r w:rsidRPr="008D79D1">
              <w:rPr>
                <w:b/>
              </w:rPr>
              <w:t>Calibration Procedure</w:t>
            </w:r>
          </w:p>
        </w:tc>
        <w:tc>
          <w:tcPr>
            <w:tcW w:w="691" w:type="pct"/>
            <w:tcBorders>
              <w:bottom w:val="single" w:sz="12" w:space="0" w:color="000000"/>
            </w:tcBorders>
            <w:shd w:val="clear" w:color="auto" w:fill="B8DFFA" w:themeFill="accent1" w:themeFillTint="33"/>
            <w:tcMar>
              <w:left w:w="58" w:type="dxa"/>
              <w:right w:w="58" w:type="dxa"/>
            </w:tcMar>
            <w:vAlign w:val="bottom"/>
          </w:tcPr>
          <w:p w14:paraId="18C8A83D" w14:textId="77777777" w:rsidR="00F20A9E" w:rsidRPr="008D79D1" w:rsidRDefault="00F96644" w:rsidP="00225D78">
            <w:pPr>
              <w:pStyle w:val="TableText"/>
              <w:jc w:val="center"/>
              <w:rPr>
                <w:b/>
              </w:rPr>
            </w:pPr>
            <w:r w:rsidRPr="008D79D1">
              <w:rPr>
                <w:b/>
              </w:rPr>
              <w:t>Frequency of Calibration</w:t>
            </w:r>
          </w:p>
        </w:tc>
        <w:tc>
          <w:tcPr>
            <w:tcW w:w="749" w:type="pct"/>
            <w:tcBorders>
              <w:bottom w:val="single" w:sz="12" w:space="0" w:color="000000"/>
            </w:tcBorders>
            <w:shd w:val="clear" w:color="auto" w:fill="B8DFFA" w:themeFill="accent1" w:themeFillTint="33"/>
            <w:tcMar>
              <w:left w:w="58" w:type="dxa"/>
              <w:right w:w="58" w:type="dxa"/>
            </w:tcMar>
            <w:vAlign w:val="bottom"/>
          </w:tcPr>
          <w:p w14:paraId="18C8A83F" w14:textId="77777777" w:rsidR="00F20A9E" w:rsidRPr="008D79D1" w:rsidRDefault="00F96644" w:rsidP="00225D78">
            <w:pPr>
              <w:pStyle w:val="TableText"/>
              <w:jc w:val="center"/>
              <w:rPr>
                <w:b/>
              </w:rPr>
            </w:pPr>
            <w:r w:rsidRPr="008D79D1">
              <w:rPr>
                <w:b/>
              </w:rPr>
              <w:t>Acceptance Criteria</w:t>
            </w:r>
          </w:p>
        </w:tc>
        <w:tc>
          <w:tcPr>
            <w:tcW w:w="861" w:type="pct"/>
            <w:tcBorders>
              <w:bottom w:val="single" w:sz="12" w:space="0" w:color="000000"/>
            </w:tcBorders>
            <w:shd w:val="clear" w:color="auto" w:fill="B8DFFA" w:themeFill="accent1" w:themeFillTint="33"/>
            <w:tcMar>
              <w:left w:w="58" w:type="dxa"/>
              <w:right w:w="58" w:type="dxa"/>
            </w:tcMar>
            <w:vAlign w:val="bottom"/>
          </w:tcPr>
          <w:p w14:paraId="18C8A841" w14:textId="77777777" w:rsidR="00F20A9E" w:rsidRPr="008D79D1" w:rsidRDefault="00F96644" w:rsidP="00225D78">
            <w:pPr>
              <w:pStyle w:val="TableText"/>
              <w:jc w:val="center"/>
              <w:rPr>
                <w:b/>
              </w:rPr>
            </w:pPr>
            <w:r w:rsidRPr="008D79D1">
              <w:rPr>
                <w:b/>
              </w:rPr>
              <w:t>Corrective Action (CA)</w:t>
            </w:r>
          </w:p>
        </w:tc>
        <w:tc>
          <w:tcPr>
            <w:tcW w:w="691" w:type="pct"/>
            <w:tcBorders>
              <w:bottom w:val="single" w:sz="12" w:space="0" w:color="000000"/>
            </w:tcBorders>
            <w:shd w:val="clear" w:color="auto" w:fill="B8DFFA" w:themeFill="accent1" w:themeFillTint="33"/>
            <w:tcMar>
              <w:left w:w="58" w:type="dxa"/>
              <w:right w:w="58" w:type="dxa"/>
            </w:tcMar>
            <w:vAlign w:val="bottom"/>
          </w:tcPr>
          <w:p w14:paraId="18C8A842" w14:textId="77777777" w:rsidR="00F20A9E" w:rsidRPr="008D79D1" w:rsidRDefault="00F96644" w:rsidP="00225D78">
            <w:pPr>
              <w:pStyle w:val="TableText"/>
              <w:jc w:val="center"/>
              <w:rPr>
                <w:b/>
              </w:rPr>
            </w:pPr>
            <w:bookmarkStart w:id="181" w:name="WORKSHEET_#24:_ANALYTICAL_INSTRUMENT_CAL"/>
            <w:bookmarkStart w:id="182" w:name="_bookmark19"/>
            <w:bookmarkEnd w:id="181"/>
            <w:bookmarkEnd w:id="182"/>
            <w:r w:rsidRPr="008D79D1">
              <w:rPr>
                <w:b/>
              </w:rPr>
              <w:t>Person Responsible for CA</w:t>
            </w:r>
          </w:p>
        </w:tc>
        <w:tc>
          <w:tcPr>
            <w:tcW w:w="689" w:type="pct"/>
            <w:tcBorders>
              <w:bottom w:val="single" w:sz="12" w:space="0" w:color="000000"/>
            </w:tcBorders>
            <w:shd w:val="clear" w:color="auto" w:fill="B8DFFA" w:themeFill="accent1" w:themeFillTint="33"/>
            <w:tcMar>
              <w:left w:w="58" w:type="dxa"/>
              <w:right w:w="58" w:type="dxa"/>
            </w:tcMar>
            <w:vAlign w:val="bottom"/>
          </w:tcPr>
          <w:p w14:paraId="18C8A845" w14:textId="77777777" w:rsidR="00F20A9E" w:rsidRPr="008D79D1" w:rsidRDefault="00F96644" w:rsidP="00225D78">
            <w:pPr>
              <w:pStyle w:val="TableText"/>
              <w:jc w:val="center"/>
              <w:rPr>
                <w:b/>
              </w:rPr>
            </w:pPr>
            <w:r w:rsidRPr="008D79D1">
              <w:rPr>
                <w:b/>
              </w:rPr>
              <w:t>SOP Reference</w:t>
            </w:r>
          </w:p>
        </w:tc>
      </w:tr>
      <w:tr w:rsidR="00F20A9E" w:rsidRPr="003F56D3" w14:paraId="18C8A851" w14:textId="77777777" w:rsidTr="00563177">
        <w:trPr>
          <w:cantSplit/>
        </w:trPr>
        <w:tc>
          <w:tcPr>
            <w:tcW w:w="628" w:type="pct"/>
            <w:tcBorders>
              <w:top w:val="single" w:sz="12" w:space="0" w:color="000000"/>
            </w:tcBorders>
            <w:tcMar>
              <w:left w:w="58" w:type="dxa"/>
              <w:right w:w="58" w:type="dxa"/>
            </w:tcMar>
            <w:vAlign w:val="center"/>
          </w:tcPr>
          <w:p w14:paraId="18C8A847" w14:textId="77777777" w:rsidR="00F20A9E" w:rsidRPr="008D79D1" w:rsidRDefault="00F96644" w:rsidP="00A846A4">
            <w:pPr>
              <w:pStyle w:val="TableText"/>
            </w:pPr>
            <w:r w:rsidRPr="008D79D1">
              <w:t>GC/MS (VOCs)</w:t>
            </w:r>
          </w:p>
        </w:tc>
        <w:tc>
          <w:tcPr>
            <w:tcW w:w="691" w:type="pct"/>
            <w:tcBorders>
              <w:top w:val="single" w:sz="12" w:space="0" w:color="000000"/>
            </w:tcBorders>
            <w:tcMar>
              <w:left w:w="58" w:type="dxa"/>
              <w:right w:w="58" w:type="dxa"/>
            </w:tcMar>
            <w:vAlign w:val="center"/>
          </w:tcPr>
          <w:p w14:paraId="18C8A849" w14:textId="0A8F4159" w:rsidR="00F20A9E" w:rsidRPr="008D79D1" w:rsidRDefault="001B4C00" w:rsidP="00A846A4">
            <w:pPr>
              <w:pStyle w:val="TableText"/>
            </w:pPr>
            <w:r w:rsidRPr="008D79D1">
              <w:t>SW-846</w:t>
            </w:r>
            <w:r w:rsidR="00F96644" w:rsidRPr="008D79D1">
              <w:t xml:space="preserve"> 8260C</w:t>
            </w:r>
            <w:r w:rsidR="0047632E" w:rsidRPr="008D79D1">
              <w:t>/D</w:t>
            </w:r>
          </w:p>
        </w:tc>
        <w:tc>
          <w:tcPr>
            <w:tcW w:w="691" w:type="pct"/>
            <w:tcBorders>
              <w:top w:val="single" w:sz="12" w:space="0" w:color="000000"/>
            </w:tcBorders>
            <w:tcMar>
              <w:left w:w="58" w:type="dxa"/>
              <w:right w:w="58" w:type="dxa"/>
            </w:tcMar>
            <w:vAlign w:val="center"/>
          </w:tcPr>
          <w:p w14:paraId="18C8A84A" w14:textId="77777777" w:rsidR="00F20A9E" w:rsidRPr="008D79D1" w:rsidRDefault="00F96644" w:rsidP="00A846A4">
            <w:pPr>
              <w:pStyle w:val="TableText"/>
            </w:pPr>
            <w:bookmarkStart w:id="183" w:name="_Hlk50653104"/>
            <w:r w:rsidRPr="008D79D1">
              <w:t>As specified by method</w:t>
            </w:r>
            <w:bookmarkEnd w:id="183"/>
          </w:p>
        </w:tc>
        <w:tc>
          <w:tcPr>
            <w:tcW w:w="749" w:type="pct"/>
            <w:tcBorders>
              <w:top w:val="single" w:sz="12" w:space="0" w:color="000000"/>
            </w:tcBorders>
            <w:tcMar>
              <w:left w:w="58" w:type="dxa"/>
              <w:right w:w="58" w:type="dxa"/>
            </w:tcMar>
            <w:vAlign w:val="center"/>
          </w:tcPr>
          <w:p w14:paraId="18C8A84B" w14:textId="77777777" w:rsidR="00F20A9E" w:rsidRPr="008D79D1" w:rsidRDefault="00F96644" w:rsidP="00A846A4">
            <w:pPr>
              <w:pStyle w:val="TableText"/>
            </w:pPr>
            <w:r w:rsidRPr="008D79D1">
              <w:t>As specified by method</w:t>
            </w:r>
          </w:p>
        </w:tc>
        <w:tc>
          <w:tcPr>
            <w:tcW w:w="861" w:type="pct"/>
            <w:tcBorders>
              <w:top w:val="single" w:sz="12" w:space="0" w:color="000000"/>
            </w:tcBorders>
            <w:tcMar>
              <w:left w:w="58" w:type="dxa"/>
              <w:right w:w="58" w:type="dxa"/>
            </w:tcMar>
            <w:vAlign w:val="center"/>
          </w:tcPr>
          <w:p w14:paraId="18C8A84D" w14:textId="4CB4DFCC" w:rsidR="00F20A9E" w:rsidRPr="008D79D1" w:rsidRDefault="00F96644" w:rsidP="00A846A4">
            <w:pPr>
              <w:pStyle w:val="TableText"/>
            </w:pPr>
            <w:r w:rsidRPr="008D79D1">
              <w:t>Instrument maintenance, standard, inspection,</w:t>
            </w:r>
            <w:r w:rsidR="003F2482" w:rsidRPr="008D79D1">
              <w:t xml:space="preserve"> </w:t>
            </w:r>
            <w:r w:rsidRPr="008D79D1">
              <w:t>recalibration</w:t>
            </w:r>
          </w:p>
        </w:tc>
        <w:tc>
          <w:tcPr>
            <w:tcW w:w="691" w:type="pct"/>
            <w:tcBorders>
              <w:top w:val="single" w:sz="12" w:space="0" w:color="000000"/>
            </w:tcBorders>
            <w:tcMar>
              <w:left w:w="58" w:type="dxa"/>
              <w:right w:w="58" w:type="dxa"/>
            </w:tcMar>
            <w:vAlign w:val="center"/>
          </w:tcPr>
          <w:p w14:paraId="18C8A84F" w14:textId="77777777" w:rsidR="00F20A9E" w:rsidRPr="008D79D1" w:rsidRDefault="00F96644" w:rsidP="00A846A4">
            <w:pPr>
              <w:pStyle w:val="TableText"/>
            </w:pPr>
            <w:r w:rsidRPr="008D79D1">
              <w:t>Laboratory Analyst</w:t>
            </w:r>
          </w:p>
        </w:tc>
        <w:tc>
          <w:tcPr>
            <w:tcW w:w="689" w:type="pct"/>
            <w:tcBorders>
              <w:top w:val="single" w:sz="12" w:space="0" w:color="000000"/>
            </w:tcBorders>
            <w:tcMar>
              <w:left w:w="58" w:type="dxa"/>
              <w:right w:w="58" w:type="dxa"/>
            </w:tcMar>
            <w:vAlign w:val="center"/>
          </w:tcPr>
          <w:p w14:paraId="18C8A850" w14:textId="220E7E9F" w:rsidR="00F20A9E" w:rsidRPr="008D79D1" w:rsidRDefault="00F96644" w:rsidP="00A846A4">
            <w:pPr>
              <w:pStyle w:val="TableText"/>
            </w:pPr>
            <w:r w:rsidRPr="008D79D1">
              <w:t>TBD</w:t>
            </w:r>
          </w:p>
        </w:tc>
      </w:tr>
      <w:tr w:rsidR="00F20A9E" w:rsidRPr="003F56D3" w14:paraId="18C8A85D" w14:textId="77777777" w:rsidTr="00563177">
        <w:trPr>
          <w:cantSplit/>
        </w:trPr>
        <w:tc>
          <w:tcPr>
            <w:tcW w:w="628" w:type="pct"/>
            <w:tcMar>
              <w:left w:w="58" w:type="dxa"/>
              <w:right w:w="58" w:type="dxa"/>
            </w:tcMar>
            <w:vAlign w:val="center"/>
          </w:tcPr>
          <w:p w14:paraId="18C8A853" w14:textId="7F798BCB" w:rsidR="00F20A9E" w:rsidRPr="008D79D1" w:rsidRDefault="00F96644" w:rsidP="00A846A4">
            <w:pPr>
              <w:pStyle w:val="TableText"/>
            </w:pPr>
            <w:r w:rsidRPr="008D79D1">
              <w:t>GC/MS</w:t>
            </w:r>
            <w:r w:rsidR="003F2482" w:rsidRPr="008D79D1">
              <w:t xml:space="preserve"> </w:t>
            </w:r>
            <w:r w:rsidRPr="008D79D1">
              <w:t>(SVOCs and PAH by SIM)</w:t>
            </w:r>
          </w:p>
        </w:tc>
        <w:tc>
          <w:tcPr>
            <w:tcW w:w="691" w:type="pct"/>
            <w:tcMar>
              <w:left w:w="58" w:type="dxa"/>
              <w:right w:w="58" w:type="dxa"/>
            </w:tcMar>
            <w:vAlign w:val="center"/>
          </w:tcPr>
          <w:p w14:paraId="18C8A855" w14:textId="54E92070" w:rsidR="00F20A9E" w:rsidRPr="008D79D1" w:rsidRDefault="001B4C00" w:rsidP="00A846A4">
            <w:pPr>
              <w:pStyle w:val="TableText"/>
            </w:pPr>
            <w:r w:rsidRPr="008D79D1">
              <w:t>SW-846</w:t>
            </w:r>
            <w:r w:rsidR="00F96644" w:rsidRPr="008D79D1">
              <w:t xml:space="preserve"> 8270D</w:t>
            </w:r>
            <w:r w:rsidR="0047632E" w:rsidRPr="008D79D1">
              <w:t>/E</w:t>
            </w:r>
          </w:p>
        </w:tc>
        <w:tc>
          <w:tcPr>
            <w:tcW w:w="691" w:type="pct"/>
            <w:tcMar>
              <w:left w:w="58" w:type="dxa"/>
              <w:right w:w="58" w:type="dxa"/>
            </w:tcMar>
            <w:vAlign w:val="center"/>
          </w:tcPr>
          <w:p w14:paraId="18C8A856" w14:textId="77777777"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57" w14:textId="77777777"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59" w14:textId="418A292A" w:rsidR="00F20A9E" w:rsidRPr="008D79D1" w:rsidRDefault="00F96644" w:rsidP="00A846A4">
            <w:pPr>
              <w:pStyle w:val="TableText"/>
            </w:pPr>
            <w:r w:rsidRPr="008D79D1">
              <w:t>Instrument maintenance,</w:t>
            </w:r>
            <w:r w:rsidR="003F2482" w:rsidRPr="008D79D1">
              <w:t xml:space="preserve"> </w:t>
            </w:r>
            <w:r w:rsidRPr="008D79D1">
              <w:t>standard, inspection, recalibration</w:t>
            </w:r>
          </w:p>
        </w:tc>
        <w:tc>
          <w:tcPr>
            <w:tcW w:w="691" w:type="pct"/>
            <w:tcMar>
              <w:left w:w="58" w:type="dxa"/>
              <w:right w:w="58" w:type="dxa"/>
            </w:tcMar>
            <w:vAlign w:val="center"/>
          </w:tcPr>
          <w:p w14:paraId="18C8A85B"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5C" w14:textId="63BBFD4E" w:rsidR="00F20A9E" w:rsidRPr="008D79D1" w:rsidRDefault="00F96644" w:rsidP="00A846A4">
            <w:pPr>
              <w:pStyle w:val="TableText"/>
            </w:pPr>
            <w:r w:rsidRPr="008D79D1">
              <w:t>TBD</w:t>
            </w:r>
          </w:p>
        </w:tc>
      </w:tr>
      <w:tr w:rsidR="00F20A9E" w:rsidRPr="003F56D3" w14:paraId="18C8A869" w14:textId="77777777" w:rsidTr="00563177">
        <w:trPr>
          <w:cantSplit/>
        </w:trPr>
        <w:tc>
          <w:tcPr>
            <w:tcW w:w="628" w:type="pct"/>
            <w:tcMar>
              <w:left w:w="58" w:type="dxa"/>
              <w:right w:w="58" w:type="dxa"/>
            </w:tcMar>
            <w:vAlign w:val="center"/>
          </w:tcPr>
          <w:p w14:paraId="18C8A85F" w14:textId="29A3CC78" w:rsidR="00F20A9E" w:rsidRPr="008D79D1" w:rsidRDefault="00F96644" w:rsidP="00A846A4">
            <w:pPr>
              <w:pStyle w:val="TableText"/>
            </w:pPr>
            <w:r w:rsidRPr="008D79D1">
              <w:t>GC/ECD</w:t>
            </w:r>
            <w:r w:rsidR="003F2482" w:rsidRPr="008D79D1">
              <w:t xml:space="preserve"> </w:t>
            </w:r>
            <w:r w:rsidRPr="008D79D1">
              <w:t>(OC pesticides)</w:t>
            </w:r>
          </w:p>
        </w:tc>
        <w:tc>
          <w:tcPr>
            <w:tcW w:w="691" w:type="pct"/>
            <w:tcMar>
              <w:left w:w="58" w:type="dxa"/>
              <w:right w:w="58" w:type="dxa"/>
            </w:tcMar>
            <w:vAlign w:val="center"/>
          </w:tcPr>
          <w:p w14:paraId="18C8A861" w14:textId="5A087FE3" w:rsidR="00F20A9E" w:rsidRPr="008D79D1" w:rsidRDefault="001B4C00" w:rsidP="00A846A4">
            <w:pPr>
              <w:pStyle w:val="TableText"/>
            </w:pPr>
            <w:r w:rsidRPr="008D79D1">
              <w:t>SW-846</w:t>
            </w:r>
            <w:r w:rsidR="00F96644" w:rsidRPr="008D79D1">
              <w:t xml:space="preserve"> 8081</w:t>
            </w:r>
            <w:r w:rsidR="00B313EC" w:rsidRPr="008D79D1">
              <w:t>B</w:t>
            </w:r>
          </w:p>
        </w:tc>
        <w:tc>
          <w:tcPr>
            <w:tcW w:w="691" w:type="pct"/>
            <w:tcMar>
              <w:left w:w="58" w:type="dxa"/>
              <w:right w:w="58" w:type="dxa"/>
            </w:tcMar>
            <w:vAlign w:val="center"/>
          </w:tcPr>
          <w:p w14:paraId="18C8A862" w14:textId="77777777"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63" w14:textId="77777777"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65" w14:textId="79266030" w:rsidR="00F20A9E" w:rsidRPr="008D79D1" w:rsidRDefault="00F96644" w:rsidP="00A846A4">
            <w:pPr>
              <w:pStyle w:val="TableText"/>
            </w:pPr>
            <w:r w:rsidRPr="008D79D1">
              <w:t>Instrument maintenance,</w:t>
            </w:r>
            <w:r w:rsidR="003F2482" w:rsidRPr="008D79D1">
              <w:t xml:space="preserve"> </w:t>
            </w:r>
            <w:r w:rsidRPr="008D79D1">
              <w:t>standard, inspection, recalibration</w:t>
            </w:r>
          </w:p>
        </w:tc>
        <w:tc>
          <w:tcPr>
            <w:tcW w:w="691" w:type="pct"/>
            <w:tcMar>
              <w:left w:w="58" w:type="dxa"/>
              <w:right w:w="58" w:type="dxa"/>
            </w:tcMar>
            <w:vAlign w:val="center"/>
          </w:tcPr>
          <w:p w14:paraId="18C8A867"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68" w14:textId="5CBFEECD" w:rsidR="00F20A9E" w:rsidRPr="008D79D1" w:rsidRDefault="00F96644" w:rsidP="00A846A4">
            <w:pPr>
              <w:pStyle w:val="TableText"/>
            </w:pPr>
            <w:r w:rsidRPr="008D79D1">
              <w:t>TBD</w:t>
            </w:r>
          </w:p>
        </w:tc>
      </w:tr>
      <w:tr w:rsidR="00F20A9E" w:rsidRPr="003F56D3" w14:paraId="18C8A874" w14:textId="77777777" w:rsidTr="00563177">
        <w:trPr>
          <w:cantSplit/>
        </w:trPr>
        <w:tc>
          <w:tcPr>
            <w:tcW w:w="628" w:type="pct"/>
            <w:tcMar>
              <w:left w:w="58" w:type="dxa"/>
              <w:right w:w="58" w:type="dxa"/>
            </w:tcMar>
            <w:vAlign w:val="center"/>
          </w:tcPr>
          <w:p w14:paraId="18C8A86A" w14:textId="77777777" w:rsidR="00F20A9E" w:rsidRPr="008D79D1" w:rsidRDefault="00F96644" w:rsidP="00A846A4">
            <w:pPr>
              <w:pStyle w:val="TableText"/>
            </w:pPr>
            <w:r w:rsidRPr="008D79D1">
              <w:t>GC/ECD (PCBs)</w:t>
            </w:r>
          </w:p>
        </w:tc>
        <w:tc>
          <w:tcPr>
            <w:tcW w:w="691" w:type="pct"/>
            <w:tcMar>
              <w:left w:w="58" w:type="dxa"/>
              <w:right w:w="58" w:type="dxa"/>
            </w:tcMar>
            <w:vAlign w:val="center"/>
          </w:tcPr>
          <w:p w14:paraId="18C8A86C" w14:textId="131EFB9D" w:rsidR="00F20A9E" w:rsidRPr="008D79D1" w:rsidRDefault="001B4C00" w:rsidP="00A846A4">
            <w:pPr>
              <w:pStyle w:val="TableText"/>
            </w:pPr>
            <w:r w:rsidRPr="008D79D1">
              <w:t>SW-846</w:t>
            </w:r>
            <w:r w:rsidR="00F96644" w:rsidRPr="008D79D1">
              <w:t xml:space="preserve"> 8082</w:t>
            </w:r>
            <w:r w:rsidR="00B313EC" w:rsidRPr="008D79D1">
              <w:t>A</w:t>
            </w:r>
          </w:p>
        </w:tc>
        <w:tc>
          <w:tcPr>
            <w:tcW w:w="691" w:type="pct"/>
            <w:tcMar>
              <w:left w:w="58" w:type="dxa"/>
              <w:right w:w="58" w:type="dxa"/>
            </w:tcMar>
            <w:vAlign w:val="center"/>
          </w:tcPr>
          <w:p w14:paraId="18C8A86D" w14:textId="77777777"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6E" w14:textId="77777777"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70" w14:textId="5C293F94" w:rsidR="00F20A9E" w:rsidRPr="008D79D1" w:rsidRDefault="00F96644" w:rsidP="00A846A4">
            <w:pPr>
              <w:pStyle w:val="TableText"/>
            </w:pPr>
            <w:r w:rsidRPr="008D79D1">
              <w:t>Instrument maintenance,</w:t>
            </w:r>
            <w:r w:rsidR="003F2482" w:rsidRPr="008D79D1">
              <w:t xml:space="preserve"> </w:t>
            </w:r>
            <w:r w:rsidRPr="008D79D1">
              <w:t>standard, inspection, recalibration</w:t>
            </w:r>
          </w:p>
        </w:tc>
        <w:tc>
          <w:tcPr>
            <w:tcW w:w="691" w:type="pct"/>
            <w:tcMar>
              <w:left w:w="58" w:type="dxa"/>
              <w:right w:w="58" w:type="dxa"/>
            </w:tcMar>
            <w:vAlign w:val="center"/>
          </w:tcPr>
          <w:p w14:paraId="18C8A872"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73" w14:textId="6A01DCDC" w:rsidR="00F20A9E" w:rsidRPr="008D79D1" w:rsidRDefault="00F96644" w:rsidP="00A846A4">
            <w:pPr>
              <w:pStyle w:val="TableText"/>
            </w:pPr>
            <w:r w:rsidRPr="008D79D1">
              <w:t>TBD</w:t>
            </w:r>
          </w:p>
        </w:tc>
      </w:tr>
      <w:tr w:rsidR="00F20A9E" w:rsidRPr="003F56D3" w14:paraId="18C8A880" w14:textId="77777777" w:rsidTr="00563177">
        <w:trPr>
          <w:cantSplit/>
        </w:trPr>
        <w:tc>
          <w:tcPr>
            <w:tcW w:w="628" w:type="pct"/>
            <w:tcMar>
              <w:left w:w="58" w:type="dxa"/>
              <w:right w:w="58" w:type="dxa"/>
            </w:tcMar>
            <w:vAlign w:val="center"/>
          </w:tcPr>
          <w:p w14:paraId="18C8A876" w14:textId="3345740F" w:rsidR="00F20A9E" w:rsidRPr="008D79D1" w:rsidRDefault="00F96644" w:rsidP="00A846A4">
            <w:pPr>
              <w:pStyle w:val="TableText"/>
            </w:pPr>
            <w:r w:rsidRPr="008D79D1">
              <w:t>GC/ECD</w:t>
            </w:r>
            <w:r w:rsidR="003F2482" w:rsidRPr="008D79D1">
              <w:t xml:space="preserve"> </w:t>
            </w:r>
            <w:r w:rsidRPr="008D79D1">
              <w:t>(Herbicides)</w:t>
            </w:r>
          </w:p>
        </w:tc>
        <w:tc>
          <w:tcPr>
            <w:tcW w:w="691" w:type="pct"/>
            <w:tcMar>
              <w:left w:w="58" w:type="dxa"/>
              <w:right w:w="58" w:type="dxa"/>
            </w:tcMar>
            <w:vAlign w:val="center"/>
          </w:tcPr>
          <w:p w14:paraId="18C8A877" w14:textId="26A768D7" w:rsidR="00F20A9E" w:rsidRPr="008D79D1" w:rsidRDefault="00F96644" w:rsidP="00A846A4">
            <w:pPr>
              <w:pStyle w:val="TableText"/>
            </w:pPr>
            <w:r w:rsidRPr="008D79D1">
              <w:t xml:space="preserve">External Standard: </w:t>
            </w:r>
            <w:r w:rsidR="001B4C00" w:rsidRPr="008D79D1">
              <w:t>SW-846</w:t>
            </w:r>
            <w:r w:rsidRPr="008D79D1">
              <w:t xml:space="preserve"> 8151A</w:t>
            </w:r>
          </w:p>
        </w:tc>
        <w:tc>
          <w:tcPr>
            <w:tcW w:w="691" w:type="pct"/>
            <w:tcMar>
              <w:left w:w="58" w:type="dxa"/>
              <w:right w:w="58" w:type="dxa"/>
            </w:tcMar>
            <w:vAlign w:val="center"/>
          </w:tcPr>
          <w:p w14:paraId="18C8A878" w14:textId="77777777"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79" w14:textId="77777777"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7B" w14:textId="1FCFEC30" w:rsidR="00F20A9E" w:rsidRPr="008D79D1" w:rsidRDefault="00F96644" w:rsidP="00A846A4">
            <w:pPr>
              <w:pStyle w:val="TableText"/>
            </w:pPr>
            <w:r w:rsidRPr="008D79D1">
              <w:t>Instrument maintenance,</w:t>
            </w:r>
            <w:r w:rsidR="003F2482" w:rsidRPr="008D79D1">
              <w:t xml:space="preserve"> </w:t>
            </w:r>
            <w:r w:rsidRPr="008D79D1">
              <w:t>standard, inspection, recalibration</w:t>
            </w:r>
          </w:p>
        </w:tc>
        <w:tc>
          <w:tcPr>
            <w:tcW w:w="691" w:type="pct"/>
            <w:tcMar>
              <w:left w:w="58" w:type="dxa"/>
              <w:right w:w="58" w:type="dxa"/>
            </w:tcMar>
            <w:vAlign w:val="center"/>
          </w:tcPr>
          <w:p w14:paraId="18C8A87D"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7F" w14:textId="77777777" w:rsidR="00F20A9E" w:rsidRPr="008D79D1" w:rsidRDefault="00F96644" w:rsidP="00A846A4">
            <w:pPr>
              <w:pStyle w:val="TableText"/>
            </w:pPr>
            <w:r w:rsidRPr="008D79D1">
              <w:t>TBD</w:t>
            </w:r>
          </w:p>
        </w:tc>
      </w:tr>
      <w:tr w:rsidR="00F20A9E" w:rsidRPr="003F56D3" w14:paraId="18C8A88B" w14:textId="77777777" w:rsidTr="00563177">
        <w:trPr>
          <w:cantSplit/>
        </w:trPr>
        <w:tc>
          <w:tcPr>
            <w:tcW w:w="628" w:type="pct"/>
            <w:tcMar>
              <w:left w:w="58" w:type="dxa"/>
              <w:right w:w="58" w:type="dxa"/>
            </w:tcMar>
            <w:vAlign w:val="center"/>
          </w:tcPr>
          <w:p w14:paraId="18C8A881" w14:textId="77777777" w:rsidR="00F20A9E" w:rsidRPr="008D79D1" w:rsidRDefault="00F96644" w:rsidP="00A846A4">
            <w:pPr>
              <w:pStyle w:val="TableText"/>
            </w:pPr>
            <w:r w:rsidRPr="008D79D1">
              <w:t>GC/FID (GRO)</w:t>
            </w:r>
          </w:p>
        </w:tc>
        <w:tc>
          <w:tcPr>
            <w:tcW w:w="691" w:type="pct"/>
            <w:tcMar>
              <w:left w:w="58" w:type="dxa"/>
              <w:right w:w="58" w:type="dxa"/>
            </w:tcMar>
            <w:vAlign w:val="center"/>
          </w:tcPr>
          <w:p w14:paraId="18C8A882" w14:textId="2F6F62B7" w:rsidR="00F20A9E" w:rsidRPr="008D79D1" w:rsidRDefault="00F96644" w:rsidP="00A846A4">
            <w:pPr>
              <w:pStyle w:val="TableText"/>
            </w:pPr>
            <w:r w:rsidRPr="008D79D1">
              <w:t xml:space="preserve">External Standard: </w:t>
            </w:r>
            <w:r w:rsidR="001B4C00" w:rsidRPr="008D79D1">
              <w:t>SW-846</w:t>
            </w:r>
            <w:r w:rsidRPr="008D79D1">
              <w:t xml:space="preserve"> 8015</w:t>
            </w:r>
            <w:r w:rsidR="00763334" w:rsidRPr="008D79D1">
              <w:t>C/D</w:t>
            </w:r>
          </w:p>
        </w:tc>
        <w:tc>
          <w:tcPr>
            <w:tcW w:w="691" w:type="pct"/>
            <w:tcMar>
              <w:left w:w="58" w:type="dxa"/>
              <w:right w:w="58" w:type="dxa"/>
            </w:tcMar>
            <w:vAlign w:val="center"/>
          </w:tcPr>
          <w:p w14:paraId="18C8A883" w14:textId="77777777"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84" w14:textId="77777777"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86" w14:textId="729B8C98" w:rsidR="00F20A9E" w:rsidRPr="008D79D1" w:rsidRDefault="00F96644" w:rsidP="00A846A4">
            <w:pPr>
              <w:pStyle w:val="TableText"/>
            </w:pPr>
            <w:r w:rsidRPr="008D79D1">
              <w:t>Instrument maintenance,</w:t>
            </w:r>
            <w:r w:rsidR="003F2482" w:rsidRPr="008D79D1">
              <w:t xml:space="preserve"> </w:t>
            </w:r>
            <w:r w:rsidRPr="008D79D1">
              <w:t>standard, inspection, recalibration</w:t>
            </w:r>
          </w:p>
        </w:tc>
        <w:tc>
          <w:tcPr>
            <w:tcW w:w="691" w:type="pct"/>
            <w:tcMar>
              <w:left w:w="58" w:type="dxa"/>
              <w:right w:w="58" w:type="dxa"/>
            </w:tcMar>
            <w:vAlign w:val="center"/>
          </w:tcPr>
          <w:p w14:paraId="18C8A888"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8A" w14:textId="77777777" w:rsidR="00F20A9E" w:rsidRPr="008D79D1" w:rsidRDefault="00F96644" w:rsidP="00A846A4">
            <w:pPr>
              <w:pStyle w:val="TableText"/>
            </w:pPr>
            <w:r w:rsidRPr="008D79D1">
              <w:t>TBD</w:t>
            </w:r>
          </w:p>
        </w:tc>
      </w:tr>
      <w:tr w:rsidR="00F20A9E" w:rsidRPr="003F56D3" w14:paraId="18C8A896" w14:textId="77777777" w:rsidTr="00563177">
        <w:trPr>
          <w:cantSplit/>
        </w:trPr>
        <w:tc>
          <w:tcPr>
            <w:tcW w:w="628" w:type="pct"/>
            <w:tcMar>
              <w:left w:w="58" w:type="dxa"/>
              <w:right w:w="58" w:type="dxa"/>
            </w:tcMar>
            <w:vAlign w:val="center"/>
          </w:tcPr>
          <w:p w14:paraId="18C8A88C" w14:textId="77777777" w:rsidR="00F20A9E" w:rsidRPr="008D79D1" w:rsidRDefault="00F96644" w:rsidP="00A846A4">
            <w:pPr>
              <w:pStyle w:val="TableText"/>
            </w:pPr>
            <w:r w:rsidRPr="008D79D1">
              <w:lastRenderedPageBreak/>
              <w:t>GC/FID (DRO/ORO)</w:t>
            </w:r>
          </w:p>
        </w:tc>
        <w:tc>
          <w:tcPr>
            <w:tcW w:w="691" w:type="pct"/>
            <w:tcMar>
              <w:left w:w="58" w:type="dxa"/>
              <w:right w:w="58" w:type="dxa"/>
            </w:tcMar>
            <w:vAlign w:val="center"/>
          </w:tcPr>
          <w:p w14:paraId="18C8A88D" w14:textId="08AD9554" w:rsidR="00F20A9E" w:rsidRPr="008D79D1" w:rsidRDefault="00F96644" w:rsidP="00A846A4">
            <w:pPr>
              <w:pStyle w:val="TableText"/>
            </w:pPr>
            <w:r w:rsidRPr="008D79D1">
              <w:t xml:space="preserve">External Standard: </w:t>
            </w:r>
            <w:r w:rsidR="001B4C00" w:rsidRPr="008D79D1">
              <w:t>SW-846</w:t>
            </w:r>
            <w:r w:rsidRPr="008D79D1">
              <w:t xml:space="preserve"> 8015</w:t>
            </w:r>
            <w:r w:rsidR="006032FE" w:rsidRPr="008D79D1">
              <w:t>C/D</w:t>
            </w:r>
          </w:p>
        </w:tc>
        <w:tc>
          <w:tcPr>
            <w:tcW w:w="691" w:type="pct"/>
            <w:tcMar>
              <w:left w:w="58" w:type="dxa"/>
              <w:right w:w="58" w:type="dxa"/>
            </w:tcMar>
            <w:vAlign w:val="center"/>
          </w:tcPr>
          <w:p w14:paraId="18C8A88E" w14:textId="77777777"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8F" w14:textId="77777777"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91" w14:textId="5332FF72" w:rsidR="00F20A9E" w:rsidRPr="008D79D1" w:rsidRDefault="00F96644" w:rsidP="00A846A4">
            <w:pPr>
              <w:pStyle w:val="TableText"/>
            </w:pPr>
            <w:r w:rsidRPr="008D79D1">
              <w:t>Instrument maintenance,</w:t>
            </w:r>
            <w:r w:rsidR="003F2482" w:rsidRPr="008D79D1">
              <w:t xml:space="preserve"> </w:t>
            </w:r>
            <w:r w:rsidRPr="008D79D1">
              <w:t>standard, inspection, recalibration</w:t>
            </w:r>
          </w:p>
        </w:tc>
        <w:tc>
          <w:tcPr>
            <w:tcW w:w="691" w:type="pct"/>
            <w:tcMar>
              <w:left w:w="58" w:type="dxa"/>
              <w:right w:w="58" w:type="dxa"/>
            </w:tcMar>
            <w:vAlign w:val="center"/>
          </w:tcPr>
          <w:p w14:paraId="18C8A893"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95" w14:textId="77777777" w:rsidR="00F20A9E" w:rsidRPr="008D79D1" w:rsidRDefault="00F96644" w:rsidP="00A846A4">
            <w:pPr>
              <w:pStyle w:val="TableText"/>
            </w:pPr>
            <w:r w:rsidRPr="008D79D1">
              <w:t>TBD</w:t>
            </w:r>
          </w:p>
        </w:tc>
      </w:tr>
      <w:tr w:rsidR="00F20A9E" w:rsidRPr="003F56D3" w14:paraId="18C8A8A2" w14:textId="77777777" w:rsidTr="00563177">
        <w:trPr>
          <w:cantSplit/>
        </w:trPr>
        <w:tc>
          <w:tcPr>
            <w:tcW w:w="628" w:type="pct"/>
            <w:tcMar>
              <w:left w:w="58" w:type="dxa"/>
              <w:right w:w="58" w:type="dxa"/>
            </w:tcMar>
            <w:vAlign w:val="center"/>
          </w:tcPr>
          <w:p w14:paraId="18C8A898" w14:textId="5C163E89" w:rsidR="00F20A9E" w:rsidRPr="008D79D1" w:rsidRDefault="00F96644" w:rsidP="00A846A4">
            <w:pPr>
              <w:pStyle w:val="TableText"/>
            </w:pPr>
            <w:r w:rsidRPr="008D79D1">
              <w:t>ICP-AES</w:t>
            </w:r>
            <w:r w:rsidR="003F2482" w:rsidRPr="008D79D1">
              <w:t xml:space="preserve"> </w:t>
            </w:r>
            <w:r w:rsidRPr="008D79D1">
              <w:t>(Metals)</w:t>
            </w:r>
          </w:p>
        </w:tc>
        <w:tc>
          <w:tcPr>
            <w:tcW w:w="691" w:type="pct"/>
            <w:tcMar>
              <w:left w:w="58" w:type="dxa"/>
              <w:right w:w="58" w:type="dxa"/>
            </w:tcMar>
            <w:vAlign w:val="center"/>
          </w:tcPr>
          <w:p w14:paraId="29397291" w14:textId="22630CFC" w:rsidR="001B4C00" w:rsidRPr="008D79D1" w:rsidRDefault="001B4C00" w:rsidP="00A846A4">
            <w:pPr>
              <w:pStyle w:val="TableText"/>
              <w:rPr>
                <w:spacing w:val="-4"/>
              </w:rPr>
            </w:pPr>
            <w:r w:rsidRPr="008D79D1">
              <w:t>SW-846</w:t>
            </w:r>
            <w:r w:rsidR="00F96644" w:rsidRPr="008D79D1">
              <w:rPr>
                <w:spacing w:val="3"/>
              </w:rPr>
              <w:t xml:space="preserve"> </w:t>
            </w:r>
            <w:r w:rsidR="00F96644" w:rsidRPr="008D79D1">
              <w:rPr>
                <w:spacing w:val="-4"/>
              </w:rPr>
              <w:t>6010C</w:t>
            </w:r>
            <w:r w:rsidR="00F363A2" w:rsidRPr="008D79D1">
              <w:rPr>
                <w:spacing w:val="-4"/>
              </w:rPr>
              <w:t>/D</w:t>
            </w:r>
          </w:p>
          <w:p w14:paraId="18C8A89A" w14:textId="482E2DD8" w:rsidR="00F20A9E" w:rsidRPr="008D79D1" w:rsidRDefault="00F96644" w:rsidP="00A846A4">
            <w:pPr>
              <w:pStyle w:val="TableText"/>
            </w:pPr>
            <w:r w:rsidRPr="008D79D1">
              <w:t>EPA 200.7</w:t>
            </w:r>
          </w:p>
        </w:tc>
        <w:tc>
          <w:tcPr>
            <w:tcW w:w="691" w:type="pct"/>
            <w:tcMar>
              <w:left w:w="58" w:type="dxa"/>
              <w:right w:w="58" w:type="dxa"/>
            </w:tcMar>
            <w:vAlign w:val="center"/>
          </w:tcPr>
          <w:p w14:paraId="18C8A89B" w14:textId="77777777"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9C" w14:textId="77777777"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9E" w14:textId="38B96142" w:rsidR="00F20A9E" w:rsidRPr="008D79D1" w:rsidRDefault="00F96644" w:rsidP="00A846A4">
            <w:pPr>
              <w:pStyle w:val="TableText"/>
            </w:pPr>
            <w:r w:rsidRPr="008D79D1">
              <w:t>Instrument maintenance, standard, inspection,</w:t>
            </w:r>
            <w:r w:rsidR="003F2482" w:rsidRPr="008D79D1">
              <w:t xml:space="preserve"> </w:t>
            </w:r>
            <w:r w:rsidRPr="008D79D1">
              <w:t>recalibration</w:t>
            </w:r>
          </w:p>
        </w:tc>
        <w:tc>
          <w:tcPr>
            <w:tcW w:w="691" w:type="pct"/>
            <w:tcMar>
              <w:left w:w="58" w:type="dxa"/>
              <w:right w:w="58" w:type="dxa"/>
            </w:tcMar>
            <w:vAlign w:val="center"/>
          </w:tcPr>
          <w:p w14:paraId="18C8A8A0"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A1" w14:textId="328D04CA" w:rsidR="00F20A9E" w:rsidRPr="008D79D1" w:rsidRDefault="00F96644" w:rsidP="00A846A4">
            <w:pPr>
              <w:pStyle w:val="TableText"/>
            </w:pPr>
            <w:r w:rsidRPr="008D79D1">
              <w:t>TBD</w:t>
            </w:r>
          </w:p>
        </w:tc>
      </w:tr>
      <w:tr w:rsidR="00F20A9E" w:rsidRPr="003F56D3" w14:paraId="18C8A8B1" w14:textId="77777777" w:rsidTr="00563177">
        <w:trPr>
          <w:cantSplit/>
        </w:trPr>
        <w:tc>
          <w:tcPr>
            <w:tcW w:w="628" w:type="pct"/>
            <w:tcMar>
              <w:left w:w="58" w:type="dxa"/>
              <w:right w:w="58" w:type="dxa"/>
            </w:tcMar>
            <w:vAlign w:val="center"/>
          </w:tcPr>
          <w:p w14:paraId="18C8A8A5" w14:textId="5920088F" w:rsidR="00F20A9E" w:rsidRPr="008D79D1" w:rsidRDefault="00F96644" w:rsidP="00A846A4">
            <w:pPr>
              <w:pStyle w:val="TableText"/>
            </w:pPr>
            <w:r w:rsidRPr="008D79D1">
              <w:t>ICP-MS</w:t>
            </w:r>
            <w:r w:rsidR="003F2482" w:rsidRPr="008D79D1">
              <w:t xml:space="preserve"> </w:t>
            </w:r>
            <w:r w:rsidRPr="008D79D1">
              <w:t>(Metals)</w:t>
            </w:r>
          </w:p>
        </w:tc>
        <w:tc>
          <w:tcPr>
            <w:tcW w:w="691" w:type="pct"/>
            <w:tcMar>
              <w:left w:w="58" w:type="dxa"/>
              <w:right w:w="58" w:type="dxa"/>
            </w:tcMar>
            <w:vAlign w:val="center"/>
          </w:tcPr>
          <w:p w14:paraId="28BDD032" w14:textId="3828E11F" w:rsidR="001B4C00" w:rsidRPr="008D79D1" w:rsidRDefault="001B4C00" w:rsidP="00A846A4">
            <w:pPr>
              <w:pStyle w:val="TableText"/>
            </w:pPr>
            <w:r w:rsidRPr="008D79D1">
              <w:t>SW-846</w:t>
            </w:r>
            <w:r w:rsidR="00F96644" w:rsidRPr="008D79D1">
              <w:t xml:space="preserve"> </w:t>
            </w:r>
            <w:r w:rsidR="004C4655" w:rsidRPr="008D79D1">
              <w:t>6020</w:t>
            </w:r>
            <w:r w:rsidR="00CA72B9" w:rsidRPr="008D79D1">
              <w:t>A/</w:t>
            </w:r>
            <w:r w:rsidR="004C4655" w:rsidRPr="008D79D1">
              <w:t>B</w:t>
            </w:r>
          </w:p>
          <w:p w14:paraId="18C8A8A7" w14:textId="0E8E4FF1" w:rsidR="00F20A9E" w:rsidRPr="008D79D1" w:rsidRDefault="00F96644" w:rsidP="00A846A4">
            <w:pPr>
              <w:pStyle w:val="TableText"/>
            </w:pPr>
            <w:r w:rsidRPr="008D79D1">
              <w:t>EPA 200.8</w:t>
            </w:r>
          </w:p>
        </w:tc>
        <w:tc>
          <w:tcPr>
            <w:tcW w:w="691" w:type="pct"/>
            <w:tcMar>
              <w:left w:w="58" w:type="dxa"/>
              <w:right w:w="58" w:type="dxa"/>
            </w:tcMar>
            <w:vAlign w:val="center"/>
          </w:tcPr>
          <w:p w14:paraId="18C8A8A9" w14:textId="3CF53EC6"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AB" w14:textId="27761031"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AC" w14:textId="77777777" w:rsidR="00F20A9E" w:rsidRPr="008D79D1" w:rsidRDefault="00F96644" w:rsidP="00A846A4">
            <w:pPr>
              <w:pStyle w:val="TableText"/>
            </w:pPr>
            <w:r w:rsidRPr="008D79D1">
              <w:t>Instrument maintenance, standard, inspection, recalibration</w:t>
            </w:r>
          </w:p>
        </w:tc>
        <w:tc>
          <w:tcPr>
            <w:tcW w:w="691" w:type="pct"/>
            <w:tcMar>
              <w:left w:w="58" w:type="dxa"/>
              <w:right w:w="58" w:type="dxa"/>
            </w:tcMar>
            <w:vAlign w:val="center"/>
          </w:tcPr>
          <w:p w14:paraId="18C8A8AE"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B0" w14:textId="6FBD25A9" w:rsidR="00F20A9E" w:rsidRPr="008D79D1" w:rsidRDefault="00F96644" w:rsidP="00A846A4">
            <w:pPr>
              <w:pStyle w:val="TableText"/>
            </w:pPr>
            <w:r w:rsidRPr="008D79D1">
              <w:t>TBD</w:t>
            </w:r>
          </w:p>
        </w:tc>
      </w:tr>
      <w:tr w:rsidR="00F20A9E" w:rsidRPr="003F56D3" w14:paraId="18C8A8C0" w14:textId="77777777" w:rsidTr="00563177">
        <w:trPr>
          <w:cantSplit/>
        </w:trPr>
        <w:tc>
          <w:tcPr>
            <w:tcW w:w="628" w:type="pct"/>
            <w:tcMar>
              <w:left w:w="58" w:type="dxa"/>
              <w:right w:w="58" w:type="dxa"/>
            </w:tcMar>
            <w:vAlign w:val="center"/>
          </w:tcPr>
          <w:p w14:paraId="18C8A8B3" w14:textId="7757EE9B" w:rsidR="00F20A9E" w:rsidRPr="008D79D1" w:rsidRDefault="00F96644" w:rsidP="00A846A4">
            <w:pPr>
              <w:pStyle w:val="TableText"/>
            </w:pPr>
            <w:r w:rsidRPr="008D79D1">
              <w:t>Cold Vapor (Mercury)</w:t>
            </w:r>
          </w:p>
        </w:tc>
        <w:tc>
          <w:tcPr>
            <w:tcW w:w="691" w:type="pct"/>
            <w:tcMar>
              <w:left w:w="58" w:type="dxa"/>
              <w:right w:w="58" w:type="dxa"/>
            </w:tcMar>
            <w:vAlign w:val="center"/>
          </w:tcPr>
          <w:p w14:paraId="3AA5211D" w14:textId="2CCA08F3" w:rsidR="005E0215" w:rsidRPr="008D79D1" w:rsidRDefault="001B4C00" w:rsidP="00A846A4">
            <w:pPr>
              <w:pStyle w:val="TableText"/>
            </w:pPr>
            <w:r w:rsidRPr="008D79D1">
              <w:t>SW-846</w:t>
            </w:r>
            <w:r w:rsidR="00F96644" w:rsidRPr="008D79D1">
              <w:t xml:space="preserve"> 7470A</w:t>
            </w:r>
            <w:r w:rsidRPr="008D79D1">
              <w:t>/</w:t>
            </w:r>
            <w:r w:rsidR="004C4655" w:rsidRPr="008D79D1">
              <w:t>7471B</w:t>
            </w:r>
            <w:r w:rsidR="00F96644" w:rsidRPr="008D79D1">
              <w:t xml:space="preserve"> </w:t>
            </w:r>
          </w:p>
          <w:p w14:paraId="18C8A8B4" w14:textId="70EC772E" w:rsidR="00F20A9E" w:rsidRPr="008D79D1" w:rsidRDefault="00F96644" w:rsidP="00A846A4">
            <w:pPr>
              <w:pStyle w:val="TableText"/>
            </w:pPr>
            <w:r w:rsidRPr="008D79D1">
              <w:t>EPA 245.1</w:t>
            </w:r>
          </w:p>
        </w:tc>
        <w:tc>
          <w:tcPr>
            <w:tcW w:w="691" w:type="pct"/>
            <w:tcMar>
              <w:left w:w="58" w:type="dxa"/>
              <w:right w:w="58" w:type="dxa"/>
            </w:tcMar>
            <w:vAlign w:val="center"/>
          </w:tcPr>
          <w:p w14:paraId="18C8A8B6" w14:textId="0369A31A"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B8" w14:textId="06A2DA6A"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BA" w14:textId="30A1D04D" w:rsidR="00F20A9E" w:rsidRPr="008D79D1" w:rsidRDefault="00F96644" w:rsidP="00A846A4">
            <w:pPr>
              <w:pStyle w:val="TableText"/>
            </w:pPr>
            <w:r w:rsidRPr="008D79D1">
              <w:t>Instrument maintenance, standard, inspection, recalibration</w:t>
            </w:r>
          </w:p>
        </w:tc>
        <w:tc>
          <w:tcPr>
            <w:tcW w:w="691" w:type="pct"/>
            <w:tcMar>
              <w:left w:w="58" w:type="dxa"/>
              <w:right w:w="58" w:type="dxa"/>
            </w:tcMar>
            <w:vAlign w:val="center"/>
          </w:tcPr>
          <w:p w14:paraId="18C8A8BD"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BF" w14:textId="35690147" w:rsidR="00F20A9E" w:rsidRPr="008D79D1" w:rsidRDefault="00F96644" w:rsidP="00A846A4">
            <w:pPr>
              <w:pStyle w:val="TableText"/>
            </w:pPr>
            <w:r w:rsidRPr="008D79D1">
              <w:t>TBD</w:t>
            </w:r>
          </w:p>
        </w:tc>
      </w:tr>
      <w:tr w:rsidR="00F20A9E" w:rsidRPr="008D79D1" w14:paraId="18C8A8DD" w14:textId="77777777" w:rsidTr="00563177">
        <w:trPr>
          <w:cantSplit/>
        </w:trPr>
        <w:tc>
          <w:tcPr>
            <w:tcW w:w="628" w:type="pct"/>
            <w:tcMar>
              <w:left w:w="58" w:type="dxa"/>
              <w:right w:w="58" w:type="dxa"/>
            </w:tcMar>
            <w:vAlign w:val="center"/>
          </w:tcPr>
          <w:p w14:paraId="18C8A8D4" w14:textId="77777777" w:rsidR="00F20A9E" w:rsidRPr="008D79D1" w:rsidRDefault="00F96644" w:rsidP="00A846A4">
            <w:pPr>
              <w:pStyle w:val="TableText"/>
            </w:pPr>
            <w:r w:rsidRPr="008D79D1">
              <w:t>Spectrometric (Cyanide)</w:t>
            </w:r>
          </w:p>
        </w:tc>
        <w:tc>
          <w:tcPr>
            <w:tcW w:w="691" w:type="pct"/>
            <w:tcMar>
              <w:left w:w="58" w:type="dxa"/>
              <w:right w:w="58" w:type="dxa"/>
            </w:tcMar>
            <w:vAlign w:val="center"/>
          </w:tcPr>
          <w:p w14:paraId="18C8A8D5" w14:textId="47450F53" w:rsidR="00F20A9E" w:rsidRPr="008D79D1" w:rsidRDefault="001B4C00" w:rsidP="00A846A4">
            <w:pPr>
              <w:pStyle w:val="TableText"/>
            </w:pPr>
            <w:r w:rsidRPr="008D79D1">
              <w:t>SW-846</w:t>
            </w:r>
            <w:r w:rsidR="00F96644" w:rsidRPr="008D79D1">
              <w:t xml:space="preserve"> 9012</w:t>
            </w:r>
            <w:r w:rsidR="009F7C9D" w:rsidRPr="008D79D1">
              <w:t>A/</w:t>
            </w:r>
            <w:r w:rsidR="00F96644" w:rsidRPr="008D79D1">
              <w:t>B</w:t>
            </w:r>
          </w:p>
        </w:tc>
        <w:tc>
          <w:tcPr>
            <w:tcW w:w="691" w:type="pct"/>
            <w:tcMar>
              <w:left w:w="58" w:type="dxa"/>
              <w:right w:w="58" w:type="dxa"/>
            </w:tcMar>
            <w:vAlign w:val="center"/>
          </w:tcPr>
          <w:p w14:paraId="18C8A8D6" w14:textId="77777777" w:rsidR="00F20A9E" w:rsidRPr="008D79D1" w:rsidRDefault="00F96644" w:rsidP="00A846A4">
            <w:pPr>
              <w:pStyle w:val="TableText"/>
            </w:pPr>
            <w:r w:rsidRPr="008D79D1">
              <w:t>As specified by method</w:t>
            </w:r>
          </w:p>
        </w:tc>
        <w:tc>
          <w:tcPr>
            <w:tcW w:w="749" w:type="pct"/>
            <w:tcMar>
              <w:left w:w="58" w:type="dxa"/>
              <w:right w:w="58" w:type="dxa"/>
            </w:tcMar>
            <w:vAlign w:val="center"/>
          </w:tcPr>
          <w:p w14:paraId="18C8A8D7" w14:textId="77777777" w:rsidR="00F20A9E" w:rsidRPr="008D79D1" w:rsidRDefault="00F96644" w:rsidP="00A846A4">
            <w:pPr>
              <w:pStyle w:val="TableText"/>
            </w:pPr>
            <w:r w:rsidRPr="008D79D1">
              <w:t>As specified by method</w:t>
            </w:r>
          </w:p>
        </w:tc>
        <w:tc>
          <w:tcPr>
            <w:tcW w:w="861" w:type="pct"/>
            <w:tcMar>
              <w:left w:w="58" w:type="dxa"/>
              <w:right w:w="58" w:type="dxa"/>
            </w:tcMar>
            <w:vAlign w:val="center"/>
          </w:tcPr>
          <w:p w14:paraId="18C8A8D9" w14:textId="58830188" w:rsidR="00F20A9E" w:rsidRPr="008D79D1" w:rsidRDefault="00F96644" w:rsidP="00A846A4">
            <w:pPr>
              <w:pStyle w:val="TableText"/>
            </w:pPr>
            <w:r w:rsidRPr="008D79D1">
              <w:t>Instrument maintenance, standard, inspection,</w:t>
            </w:r>
            <w:r w:rsidR="003F2482" w:rsidRPr="008D79D1">
              <w:t xml:space="preserve"> </w:t>
            </w:r>
            <w:r w:rsidRPr="008D79D1">
              <w:t>recalibration</w:t>
            </w:r>
          </w:p>
        </w:tc>
        <w:tc>
          <w:tcPr>
            <w:tcW w:w="691" w:type="pct"/>
            <w:tcMar>
              <w:left w:w="58" w:type="dxa"/>
              <w:right w:w="58" w:type="dxa"/>
            </w:tcMar>
            <w:vAlign w:val="center"/>
          </w:tcPr>
          <w:p w14:paraId="18C8A8DB" w14:textId="77777777" w:rsidR="00F20A9E" w:rsidRPr="008D79D1" w:rsidRDefault="00F96644" w:rsidP="00A846A4">
            <w:pPr>
              <w:pStyle w:val="TableText"/>
            </w:pPr>
            <w:r w:rsidRPr="008D79D1">
              <w:t>Laboratory Analyst</w:t>
            </w:r>
          </w:p>
        </w:tc>
        <w:tc>
          <w:tcPr>
            <w:tcW w:w="689" w:type="pct"/>
            <w:tcMar>
              <w:left w:w="58" w:type="dxa"/>
              <w:right w:w="58" w:type="dxa"/>
            </w:tcMar>
            <w:vAlign w:val="center"/>
          </w:tcPr>
          <w:p w14:paraId="18C8A8DC" w14:textId="19F8945F" w:rsidR="00F20A9E" w:rsidRPr="008D79D1" w:rsidRDefault="00F96644" w:rsidP="00A846A4">
            <w:pPr>
              <w:pStyle w:val="TableText"/>
            </w:pPr>
            <w:r w:rsidRPr="008D79D1">
              <w:t>TBD</w:t>
            </w:r>
          </w:p>
        </w:tc>
      </w:tr>
    </w:tbl>
    <w:p w14:paraId="13E0B03A" w14:textId="6E648A84" w:rsidR="00400C31" w:rsidRDefault="002E6305" w:rsidP="00B24ACD">
      <w:pPr>
        <w:pStyle w:val="Tablenotes"/>
        <w:ind w:left="0" w:firstLine="0"/>
        <w:sectPr w:rsidR="00400C31" w:rsidSect="00AD16B6">
          <w:footerReference w:type="default" r:id="rId65"/>
          <w:pgSz w:w="12240" w:h="15840"/>
          <w:pgMar w:top="1440" w:right="1080" w:bottom="1440" w:left="1080" w:header="720" w:footer="720" w:gutter="0"/>
          <w:cols w:space="432"/>
          <w:docGrid w:linePitch="299"/>
        </w:sectPr>
      </w:pPr>
      <w:r w:rsidRPr="002E6305">
        <w:t>Notes:</w:t>
      </w:r>
    </w:p>
    <w:tbl>
      <w:tblPr>
        <w:tblStyle w:val="TableGrid"/>
        <w:tblW w:w="4989" w:type="pct"/>
        <w:tblLayout w:type="fixed"/>
        <w:tblLook w:val="04A0" w:firstRow="1" w:lastRow="0" w:firstColumn="1" w:lastColumn="0" w:noHBand="0" w:noVBand="1"/>
      </w:tblPr>
      <w:tblGrid>
        <w:gridCol w:w="598"/>
        <w:gridCol w:w="2457"/>
      </w:tblGrid>
      <w:tr w:rsidR="0017335A" w:rsidRPr="008C4B4E" w14:paraId="12ECFC1D" w14:textId="77777777" w:rsidTr="0017335A">
        <w:trPr>
          <w:trHeight w:hRule="exact" w:val="432"/>
        </w:trPr>
        <w:tc>
          <w:tcPr>
            <w:tcW w:w="979" w:type="pct"/>
          </w:tcPr>
          <w:p w14:paraId="066DF163" w14:textId="77777777" w:rsidR="0017335A" w:rsidRPr="008C4B4E" w:rsidRDefault="0017335A" w:rsidP="00ED149B">
            <w:pPr>
              <w:pStyle w:val="Tablenotes"/>
              <w:ind w:left="0" w:firstLine="0"/>
            </w:pPr>
            <w:r w:rsidRPr="008C4B4E">
              <w:t>DRO</w:t>
            </w:r>
          </w:p>
        </w:tc>
        <w:tc>
          <w:tcPr>
            <w:tcW w:w="4021" w:type="pct"/>
          </w:tcPr>
          <w:p w14:paraId="42D22547" w14:textId="77777777" w:rsidR="0017335A" w:rsidRPr="008C4B4E" w:rsidRDefault="0017335A" w:rsidP="00ED149B">
            <w:pPr>
              <w:pStyle w:val="Tablenotes"/>
              <w:ind w:left="0" w:firstLine="0"/>
            </w:pPr>
            <w:r w:rsidRPr="008C4B4E">
              <w:t>Diesel-Range Organics</w:t>
            </w:r>
          </w:p>
        </w:tc>
      </w:tr>
      <w:tr w:rsidR="0017335A" w:rsidRPr="008C4B4E" w14:paraId="6EA6E786" w14:textId="77777777" w:rsidTr="0017335A">
        <w:trPr>
          <w:trHeight w:hRule="exact" w:val="432"/>
        </w:trPr>
        <w:tc>
          <w:tcPr>
            <w:tcW w:w="979" w:type="pct"/>
          </w:tcPr>
          <w:p w14:paraId="28909B3C" w14:textId="77777777" w:rsidR="0017335A" w:rsidRPr="008C4B4E" w:rsidRDefault="0017335A" w:rsidP="00ED149B">
            <w:pPr>
              <w:pStyle w:val="Tablenotes"/>
              <w:ind w:left="0" w:firstLine="0"/>
            </w:pPr>
            <w:r w:rsidRPr="008C4B4E">
              <w:t>GC/ECD</w:t>
            </w:r>
          </w:p>
        </w:tc>
        <w:tc>
          <w:tcPr>
            <w:tcW w:w="4021" w:type="pct"/>
          </w:tcPr>
          <w:p w14:paraId="4EA01733" w14:textId="77777777" w:rsidR="0017335A" w:rsidRPr="008C4B4E" w:rsidRDefault="0017335A" w:rsidP="00ED149B">
            <w:pPr>
              <w:pStyle w:val="Tablenotes"/>
              <w:ind w:left="0" w:firstLine="0"/>
            </w:pPr>
            <w:r w:rsidRPr="008C4B4E">
              <w:t>Gas</w:t>
            </w:r>
            <w:r>
              <w:t xml:space="preserve"> </w:t>
            </w:r>
            <w:r w:rsidRPr="008C4B4E">
              <w:t>Chromatograph/Electron Capture</w:t>
            </w:r>
            <w:r>
              <w:br/>
            </w:r>
            <w:r w:rsidRPr="008C4B4E">
              <w:t xml:space="preserve"> Detector </w:t>
            </w:r>
          </w:p>
        </w:tc>
      </w:tr>
      <w:tr w:rsidR="0017335A" w:rsidRPr="008C4B4E" w14:paraId="591500A1" w14:textId="77777777" w:rsidTr="0017335A">
        <w:trPr>
          <w:trHeight w:hRule="exact" w:val="432"/>
        </w:trPr>
        <w:tc>
          <w:tcPr>
            <w:tcW w:w="979" w:type="pct"/>
          </w:tcPr>
          <w:p w14:paraId="140D0461" w14:textId="77777777" w:rsidR="0017335A" w:rsidRPr="008C4B4E" w:rsidRDefault="0017335A" w:rsidP="00ED149B">
            <w:pPr>
              <w:pStyle w:val="Tablenotes"/>
              <w:ind w:left="0" w:firstLine="0"/>
            </w:pPr>
            <w:r w:rsidRPr="008C4B4E">
              <w:t>GC/FID</w:t>
            </w:r>
          </w:p>
        </w:tc>
        <w:tc>
          <w:tcPr>
            <w:tcW w:w="4021" w:type="pct"/>
          </w:tcPr>
          <w:p w14:paraId="526DCB17" w14:textId="77777777" w:rsidR="0017335A" w:rsidRPr="008C4B4E" w:rsidRDefault="0017335A" w:rsidP="00ED149B">
            <w:pPr>
              <w:pStyle w:val="Tablenotes"/>
              <w:ind w:left="0" w:firstLine="0"/>
            </w:pPr>
            <w:r w:rsidRPr="008C4B4E">
              <w:t xml:space="preserve">Gas Chromatograph/Flame Ionization </w:t>
            </w:r>
            <w:r>
              <w:br/>
            </w:r>
            <w:r w:rsidRPr="008C4B4E">
              <w:t xml:space="preserve">Detector </w:t>
            </w:r>
          </w:p>
        </w:tc>
      </w:tr>
      <w:tr w:rsidR="0017335A" w:rsidRPr="008D79D1" w14:paraId="458356FD" w14:textId="77777777" w:rsidTr="0017335A">
        <w:trPr>
          <w:trHeight w:hRule="exact" w:val="432"/>
        </w:trPr>
        <w:tc>
          <w:tcPr>
            <w:tcW w:w="979" w:type="pct"/>
          </w:tcPr>
          <w:p w14:paraId="15C60113" w14:textId="77777777" w:rsidR="0017335A" w:rsidRPr="008C4B4E" w:rsidRDefault="0017335A" w:rsidP="00ED149B">
            <w:pPr>
              <w:pStyle w:val="Tablenotes"/>
              <w:ind w:left="0" w:firstLine="0"/>
            </w:pPr>
            <w:r w:rsidRPr="008C4B4E">
              <w:t>GC/MS</w:t>
            </w:r>
          </w:p>
        </w:tc>
        <w:tc>
          <w:tcPr>
            <w:tcW w:w="4021" w:type="pct"/>
          </w:tcPr>
          <w:p w14:paraId="6823EE8C" w14:textId="77777777" w:rsidR="0017335A" w:rsidRPr="008D79D1" w:rsidRDefault="0017335A" w:rsidP="00ED149B">
            <w:pPr>
              <w:pStyle w:val="Tablenotes"/>
              <w:ind w:left="0" w:firstLine="0"/>
            </w:pPr>
            <w:r w:rsidRPr="008C4B4E">
              <w:t>Gas Chromatograph/Mass Spectrometer</w:t>
            </w:r>
          </w:p>
        </w:tc>
      </w:tr>
      <w:tr w:rsidR="0017335A" w:rsidRPr="008C4B4E" w14:paraId="5685EA59" w14:textId="77777777" w:rsidTr="0017335A">
        <w:trPr>
          <w:trHeight w:hRule="exact" w:val="432"/>
        </w:trPr>
        <w:tc>
          <w:tcPr>
            <w:tcW w:w="979" w:type="pct"/>
          </w:tcPr>
          <w:p w14:paraId="5AACF17D" w14:textId="77777777" w:rsidR="0017335A" w:rsidRPr="008C4B4E" w:rsidRDefault="0017335A" w:rsidP="00ED149B">
            <w:pPr>
              <w:pStyle w:val="Tablenotes"/>
              <w:ind w:left="0" w:firstLine="0"/>
            </w:pPr>
            <w:r w:rsidRPr="008C4B4E">
              <w:t>GRO</w:t>
            </w:r>
          </w:p>
        </w:tc>
        <w:tc>
          <w:tcPr>
            <w:tcW w:w="4021" w:type="pct"/>
          </w:tcPr>
          <w:p w14:paraId="37B9307D" w14:textId="77777777" w:rsidR="0017335A" w:rsidRPr="008C4B4E" w:rsidRDefault="0017335A" w:rsidP="00ED149B">
            <w:pPr>
              <w:pStyle w:val="Tablenotes"/>
              <w:ind w:left="0" w:firstLine="0"/>
            </w:pPr>
            <w:r w:rsidRPr="008C4B4E">
              <w:t>Gasoline-Range Organics</w:t>
            </w:r>
          </w:p>
        </w:tc>
      </w:tr>
      <w:tr w:rsidR="0017335A" w:rsidRPr="008C4B4E" w14:paraId="6EA0DD0E" w14:textId="77777777" w:rsidTr="0017335A">
        <w:trPr>
          <w:trHeight w:hRule="exact" w:val="432"/>
        </w:trPr>
        <w:tc>
          <w:tcPr>
            <w:tcW w:w="979" w:type="pct"/>
          </w:tcPr>
          <w:p w14:paraId="6A7C4859" w14:textId="77777777" w:rsidR="0017335A" w:rsidRPr="008C4B4E" w:rsidRDefault="0017335A" w:rsidP="00ED149B">
            <w:pPr>
              <w:pStyle w:val="Tablenotes"/>
              <w:ind w:left="0" w:firstLine="0"/>
            </w:pPr>
            <w:r w:rsidRPr="008C4B4E">
              <w:t>ICP-AES</w:t>
            </w:r>
          </w:p>
        </w:tc>
        <w:tc>
          <w:tcPr>
            <w:tcW w:w="4021" w:type="pct"/>
          </w:tcPr>
          <w:p w14:paraId="3CF06D60" w14:textId="77777777" w:rsidR="0017335A" w:rsidRPr="00BC611F" w:rsidRDefault="0017335A" w:rsidP="00ED149B">
            <w:pPr>
              <w:pStyle w:val="Tablenotes"/>
              <w:ind w:left="0" w:firstLine="0"/>
            </w:pPr>
            <w:r w:rsidRPr="00BC611F">
              <w:t xml:space="preserve">Inductively Coupled Plasma-Atomic </w:t>
            </w:r>
            <w:r w:rsidRPr="00BC611F">
              <w:br/>
              <w:t>Emission Spectrometer</w:t>
            </w:r>
          </w:p>
        </w:tc>
      </w:tr>
      <w:tr w:rsidR="0017335A" w:rsidRPr="008C4B4E" w14:paraId="6B91DC42" w14:textId="77777777" w:rsidTr="0017335A">
        <w:trPr>
          <w:trHeight w:hRule="exact" w:val="432"/>
        </w:trPr>
        <w:tc>
          <w:tcPr>
            <w:tcW w:w="979" w:type="pct"/>
          </w:tcPr>
          <w:p w14:paraId="2C4D527B" w14:textId="77777777" w:rsidR="0017335A" w:rsidRPr="008C4B4E" w:rsidRDefault="0017335A" w:rsidP="00ED149B">
            <w:pPr>
              <w:pStyle w:val="Tablenotes"/>
              <w:ind w:left="0" w:firstLine="0"/>
            </w:pPr>
            <w:r w:rsidRPr="008C4B4E">
              <w:t>ICP-MS</w:t>
            </w:r>
          </w:p>
        </w:tc>
        <w:tc>
          <w:tcPr>
            <w:tcW w:w="4021" w:type="pct"/>
          </w:tcPr>
          <w:p w14:paraId="2D61FDD8" w14:textId="77777777" w:rsidR="0017335A" w:rsidRDefault="0017335A" w:rsidP="00ED149B">
            <w:pPr>
              <w:pStyle w:val="Tablenotes"/>
              <w:ind w:left="0" w:firstLine="0"/>
            </w:pPr>
            <w:r w:rsidRPr="008C4B4E">
              <w:t xml:space="preserve">Inductively Coupled Plasma- Mass </w:t>
            </w:r>
          </w:p>
          <w:p w14:paraId="2354140C" w14:textId="77777777" w:rsidR="0017335A" w:rsidRPr="008C4B4E" w:rsidRDefault="0017335A" w:rsidP="00ED149B">
            <w:pPr>
              <w:pStyle w:val="Tablenotes"/>
              <w:ind w:left="0" w:firstLine="0"/>
            </w:pPr>
            <w:r w:rsidRPr="008C4B4E">
              <w:t xml:space="preserve">Spectrometer </w:t>
            </w:r>
          </w:p>
        </w:tc>
      </w:tr>
      <w:tr w:rsidR="0017335A" w:rsidRPr="008D79D1" w14:paraId="759560E1" w14:textId="77777777" w:rsidTr="0017335A">
        <w:trPr>
          <w:trHeight w:hRule="exact" w:val="432"/>
        </w:trPr>
        <w:tc>
          <w:tcPr>
            <w:tcW w:w="979" w:type="pct"/>
          </w:tcPr>
          <w:p w14:paraId="55BBD041" w14:textId="77777777" w:rsidR="0017335A" w:rsidRPr="008C4B4E" w:rsidRDefault="0017335A" w:rsidP="00ED149B">
            <w:pPr>
              <w:pStyle w:val="Tablenotes"/>
              <w:ind w:left="0" w:firstLine="0"/>
            </w:pPr>
            <w:r w:rsidRPr="008C4B4E">
              <w:t>ORO</w:t>
            </w:r>
          </w:p>
        </w:tc>
        <w:tc>
          <w:tcPr>
            <w:tcW w:w="4021" w:type="pct"/>
          </w:tcPr>
          <w:p w14:paraId="21312641" w14:textId="77777777" w:rsidR="0017335A" w:rsidRPr="008D79D1" w:rsidRDefault="0017335A" w:rsidP="00ED149B">
            <w:pPr>
              <w:pStyle w:val="Tablenotes"/>
              <w:ind w:left="0" w:firstLine="0"/>
            </w:pPr>
            <w:r w:rsidRPr="008C4B4E">
              <w:t xml:space="preserve">Oil-Range Organic </w:t>
            </w:r>
          </w:p>
        </w:tc>
      </w:tr>
      <w:tr w:rsidR="0017335A" w:rsidRPr="008C4B4E" w14:paraId="1ECA9A72" w14:textId="77777777" w:rsidTr="0017335A">
        <w:trPr>
          <w:trHeight w:hRule="exact" w:val="432"/>
        </w:trPr>
        <w:tc>
          <w:tcPr>
            <w:tcW w:w="979" w:type="pct"/>
          </w:tcPr>
          <w:p w14:paraId="7EB28CB3" w14:textId="77777777" w:rsidR="0017335A" w:rsidRPr="008C4B4E" w:rsidRDefault="0017335A" w:rsidP="00ED149B">
            <w:pPr>
              <w:pStyle w:val="Tablenotes"/>
              <w:ind w:left="0" w:firstLine="0"/>
            </w:pPr>
            <w:r w:rsidRPr="008C4B4E">
              <w:t>PAH</w:t>
            </w:r>
          </w:p>
        </w:tc>
        <w:tc>
          <w:tcPr>
            <w:tcW w:w="4021" w:type="pct"/>
          </w:tcPr>
          <w:p w14:paraId="22CC9DB3" w14:textId="77777777" w:rsidR="0017335A" w:rsidRPr="008C4B4E" w:rsidRDefault="0017335A" w:rsidP="00ED149B">
            <w:pPr>
              <w:pStyle w:val="Tablenotes"/>
              <w:ind w:left="0" w:firstLine="0"/>
            </w:pPr>
            <w:r w:rsidRPr="008C4B4E">
              <w:t xml:space="preserve">Polynuclear Aromatic Hydrocarbon </w:t>
            </w:r>
          </w:p>
        </w:tc>
      </w:tr>
      <w:tr w:rsidR="0017335A" w:rsidRPr="008C4B4E" w14:paraId="65178EB9" w14:textId="77777777" w:rsidTr="0017335A">
        <w:trPr>
          <w:trHeight w:hRule="exact" w:val="432"/>
        </w:trPr>
        <w:tc>
          <w:tcPr>
            <w:tcW w:w="979" w:type="pct"/>
          </w:tcPr>
          <w:p w14:paraId="5D93C6A7" w14:textId="77777777" w:rsidR="0017335A" w:rsidRPr="008C4B4E" w:rsidRDefault="0017335A" w:rsidP="00ED149B">
            <w:pPr>
              <w:pStyle w:val="Tablenotes"/>
              <w:ind w:left="0" w:firstLine="0"/>
            </w:pPr>
            <w:r w:rsidRPr="008C4B4E">
              <w:t>PCB</w:t>
            </w:r>
          </w:p>
        </w:tc>
        <w:tc>
          <w:tcPr>
            <w:tcW w:w="4021" w:type="pct"/>
          </w:tcPr>
          <w:p w14:paraId="0938DA33" w14:textId="77777777" w:rsidR="0017335A" w:rsidRPr="008C4B4E" w:rsidRDefault="0017335A" w:rsidP="00ED149B">
            <w:pPr>
              <w:pStyle w:val="Tablenotes"/>
              <w:ind w:left="0" w:firstLine="0"/>
            </w:pPr>
            <w:r w:rsidRPr="008C4B4E">
              <w:t xml:space="preserve">Polychlorinated Biphenyl </w:t>
            </w:r>
          </w:p>
        </w:tc>
      </w:tr>
      <w:tr w:rsidR="0017335A" w:rsidRPr="008C4B4E" w14:paraId="4E0E7265" w14:textId="77777777" w:rsidTr="0017335A">
        <w:trPr>
          <w:trHeight w:hRule="exact" w:val="432"/>
        </w:trPr>
        <w:tc>
          <w:tcPr>
            <w:tcW w:w="979" w:type="pct"/>
          </w:tcPr>
          <w:p w14:paraId="53CB31E3" w14:textId="77777777" w:rsidR="0017335A" w:rsidRPr="008C4B4E" w:rsidRDefault="0017335A" w:rsidP="00ED149B">
            <w:pPr>
              <w:pStyle w:val="Tablenotes"/>
              <w:ind w:left="0" w:firstLine="0"/>
            </w:pPr>
            <w:r w:rsidRPr="008C4B4E">
              <w:t xml:space="preserve">SIM </w:t>
            </w:r>
          </w:p>
        </w:tc>
        <w:tc>
          <w:tcPr>
            <w:tcW w:w="4021" w:type="pct"/>
          </w:tcPr>
          <w:p w14:paraId="3545B3C6" w14:textId="77777777" w:rsidR="0017335A" w:rsidRPr="008C4B4E" w:rsidRDefault="0017335A" w:rsidP="00ED149B">
            <w:pPr>
              <w:pStyle w:val="Tablenotes"/>
              <w:ind w:left="0" w:firstLine="0"/>
            </w:pPr>
            <w:r w:rsidRPr="008C4B4E">
              <w:t>selected ion monitoring</w:t>
            </w:r>
          </w:p>
        </w:tc>
      </w:tr>
      <w:tr w:rsidR="0017335A" w:rsidRPr="008C4B4E" w14:paraId="73E09C12" w14:textId="77777777" w:rsidTr="0017335A">
        <w:trPr>
          <w:trHeight w:hRule="exact" w:val="432"/>
        </w:trPr>
        <w:tc>
          <w:tcPr>
            <w:tcW w:w="979" w:type="pct"/>
          </w:tcPr>
          <w:p w14:paraId="1B4760C3" w14:textId="77777777" w:rsidR="0017335A" w:rsidRPr="008C4B4E" w:rsidRDefault="0017335A" w:rsidP="00ED149B">
            <w:pPr>
              <w:pStyle w:val="Tablenotes"/>
              <w:ind w:left="0" w:firstLine="0"/>
            </w:pPr>
            <w:r w:rsidRPr="008C4B4E">
              <w:t>SVOC</w:t>
            </w:r>
          </w:p>
        </w:tc>
        <w:tc>
          <w:tcPr>
            <w:tcW w:w="4021" w:type="pct"/>
          </w:tcPr>
          <w:p w14:paraId="1C57EB0A" w14:textId="77777777" w:rsidR="0017335A" w:rsidRPr="008C4B4E" w:rsidRDefault="0017335A" w:rsidP="00ED149B">
            <w:pPr>
              <w:pStyle w:val="Tablenotes"/>
              <w:ind w:left="0" w:firstLine="0"/>
            </w:pPr>
            <w:r w:rsidRPr="008C4B4E">
              <w:t>Semivolatile Organic Compound</w:t>
            </w:r>
          </w:p>
        </w:tc>
      </w:tr>
      <w:tr w:rsidR="0017335A" w:rsidRPr="008C4B4E" w14:paraId="7F7280FB" w14:textId="77777777" w:rsidTr="0017335A">
        <w:trPr>
          <w:trHeight w:hRule="exact" w:val="432"/>
        </w:trPr>
        <w:tc>
          <w:tcPr>
            <w:tcW w:w="979" w:type="pct"/>
          </w:tcPr>
          <w:p w14:paraId="0AD05CA6" w14:textId="77777777" w:rsidR="0017335A" w:rsidRPr="008C4B4E" w:rsidRDefault="0017335A" w:rsidP="00ED149B">
            <w:pPr>
              <w:pStyle w:val="Tablenotes"/>
              <w:ind w:left="0" w:firstLine="0"/>
            </w:pPr>
            <w:r w:rsidRPr="008C4B4E">
              <w:t>TBD</w:t>
            </w:r>
          </w:p>
        </w:tc>
        <w:tc>
          <w:tcPr>
            <w:tcW w:w="4021" w:type="pct"/>
          </w:tcPr>
          <w:p w14:paraId="767EF463" w14:textId="77777777" w:rsidR="0017335A" w:rsidRPr="008C4B4E" w:rsidRDefault="0017335A" w:rsidP="00ED149B">
            <w:pPr>
              <w:pStyle w:val="Tablenotes"/>
              <w:ind w:left="0" w:firstLine="0"/>
            </w:pPr>
            <w:r w:rsidRPr="008C4B4E">
              <w:t>To be determine</w:t>
            </w:r>
          </w:p>
        </w:tc>
      </w:tr>
      <w:tr w:rsidR="0017335A" w:rsidRPr="008D79D1" w14:paraId="00FC6C8C" w14:textId="77777777" w:rsidTr="0017335A">
        <w:trPr>
          <w:trHeight w:hRule="exact" w:val="432"/>
        </w:trPr>
        <w:tc>
          <w:tcPr>
            <w:tcW w:w="979" w:type="pct"/>
          </w:tcPr>
          <w:p w14:paraId="66CB29AC" w14:textId="77777777" w:rsidR="0017335A" w:rsidRPr="008C4B4E" w:rsidRDefault="0017335A" w:rsidP="00ED149B">
            <w:pPr>
              <w:pStyle w:val="Tablenotes"/>
              <w:ind w:left="0" w:firstLine="0"/>
            </w:pPr>
            <w:r w:rsidRPr="008C4B4E">
              <w:t>VOC</w:t>
            </w:r>
          </w:p>
        </w:tc>
        <w:tc>
          <w:tcPr>
            <w:tcW w:w="4021" w:type="pct"/>
          </w:tcPr>
          <w:p w14:paraId="1B0A9B81" w14:textId="77777777" w:rsidR="0017335A" w:rsidRPr="008D79D1" w:rsidRDefault="0017335A" w:rsidP="00ED149B">
            <w:pPr>
              <w:pStyle w:val="Tablenotes"/>
              <w:ind w:left="0" w:firstLine="0"/>
            </w:pPr>
            <w:r w:rsidRPr="008C4B4E">
              <w:t>Volatile Organic Compound</w:t>
            </w:r>
          </w:p>
        </w:tc>
      </w:tr>
    </w:tbl>
    <w:p w14:paraId="447F81F8" w14:textId="77777777" w:rsidR="00400C31" w:rsidRDefault="00400C31">
      <w:pPr>
        <w:spacing w:line="230" w:lineRule="exact"/>
        <w:rPr>
          <w:highlight w:val="green"/>
        </w:rPr>
        <w:sectPr w:rsidR="00400C31" w:rsidSect="00AD16B6">
          <w:type w:val="continuous"/>
          <w:pgSz w:w="12240" w:h="15840"/>
          <w:pgMar w:top="1440" w:right="1080" w:bottom="1440" w:left="1080" w:header="720" w:footer="720" w:gutter="0"/>
          <w:cols w:num="3" w:space="432"/>
          <w:docGrid w:linePitch="299"/>
        </w:sectPr>
      </w:pPr>
    </w:p>
    <w:p w14:paraId="15097B56" w14:textId="77777777" w:rsidR="00F20A9E" w:rsidRPr="003F56D3" w:rsidRDefault="00F20A9E">
      <w:pPr>
        <w:spacing w:line="230" w:lineRule="exact"/>
        <w:rPr>
          <w:highlight w:val="green"/>
        </w:rPr>
      </w:pPr>
    </w:p>
    <w:p w14:paraId="364C92D2" w14:textId="77777777" w:rsidR="00D43EE1" w:rsidRDefault="00D43EE1" w:rsidP="005B1F36">
      <w:pPr>
        <w:pStyle w:val="Heading2"/>
        <w:sectPr w:rsidR="00D43EE1" w:rsidSect="00AD16B6">
          <w:type w:val="continuous"/>
          <w:pgSz w:w="12240" w:h="15840"/>
          <w:pgMar w:top="1440" w:right="1080" w:bottom="1440" w:left="1080" w:header="720" w:footer="720" w:gutter="0"/>
          <w:cols w:num="3" w:space="720"/>
          <w:docGrid w:linePitch="299"/>
        </w:sectPr>
      </w:pPr>
      <w:bookmarkStart w:id="184" w:name="_Ref47888908"/>
      <w:bookmarkStart w:id="185" w:name="_Ref47888949"/>
    </w:p>
    <w:p w14:paraId="18C8A903" w14:textId="23CB9802" w:rsidR="00F20A9E" w:rsidRDefault="00F96644" w:rsidP="005B1F36">
      <w:pPr>
        <w:pStyle w:val="Heading2"/>
      </w:pPr>
      <w:bookmarkStart w:id="186" w:name="_Toc160617046"/>
      <w:r w:rsidRPr="00D00519">
        <w:lastRenderedPageBreak/>
        <w:t>WORKSHEET #25: ANALYTICAL INSTRUMENT AND EQUIPMENT</w:t>
      </w:r>
      <w:bookmarkStart w:id="187" w:name="WORKSHEET_#25:_ANALYTICAL_INSTRUMENT_AND"/>
      <w:bookmarkEnd w:id="187"/>
      <w:r w:rsidRPr="00D00519">
        <w:t xml:space="preserve"> </w:t>
      </w:r>
      <w:bookmarkStart w:id="188" w:name="_bookmark20"/>
      <w:bookmarkEnd w:id="188"/>
      <w:r w:rsidRPr="00D00519">
        <w:t>MAINTENANCE, TESTING, AND INSPECTION</w:t>
      </w:r>
      <w:bookmarkEnd w:id="184"/>
      <w:bookmarkEnd w:id="185"/>
      <w:bookmarkEnd w:id="186"/>
    </w:p>
    <w:p w14:paraId="60780E8B" w14:textId="6E36728C" w:rsidR="00672A71" w:rsidRPr="00856EC9" w:rsidRDefault="00672A71" w:rsidP="00B60E92">
      <w:pPr>
        <w:pStyle w:val="BodyText"/>
        <w:shd w:val="clear" w:color="auto" w:fill="FFFF00"/>
        <w:spacing w:after="0"/>
        <w:rPr>
          <w:b/>
          <w:bCs/>
          <w:i/>
          <w:iCs/>
          <w:sz w:val="24"/>
        </w:rPr>
      </w:pPr>
      <w:r w:rsidRPr="00856EC9">
        <w:rPr>
          <w:b/>
          <w:bCs/>
          <w:i/>
          <w:iCs/>
          <w:sz w:val="24"/>
        </w:rPr>
        <w:t>Analytical instruments must be maintained regularly to meet method-specific calibration acceptance criteria. If a suitable laboratory is selected prior to completion of the QAPP, then the laboratory’s analytical SOPs may be cited in the table below. Alternatively, the laboratory QA Manual containing their analytical instrumentation maintenance procedures may be included as an attachment to this QAPP and referenced on this worksheet.</w:t>
      </w:r>
    </w:p>
    <w:p w14:paraId="4C0A4327" w14:textId="76C974A9" w:rsidR="00672A71" w:rsidRPr="00856EC9" w:rsidRDefault="00672A71" w:rsidP="00DB743E">
      <w:pPr>
        <w:pStyle w:val="BodyText"/>
        <w:shd w:val="clear" w:color="auto" w:fill="FFFF00"/>
        <w:spacing w:before="120" w:after="0"/>
        <w:rPr>
          <w:b/>
          <w:bCs/>
          <w:i/>
          <w:iCs/>
          <w:sz w:val="24"/>
        </w:rPr>
      </w:pPr>
      <w:r w:rsidRPr="00856EC9">
        <w:rPr>
          <w:b/>
          <w:bCs/>
          <w:i/>
          <w:iCs/>
          <w:sz w:val="24"/>
        </w:rPr>
        <w:t xml:space="preserve">If a suitable laboratory is selected after completion of the QAPP, the laboratory’s QA manual must contain their analytical instrumentation maintenance procedures, be kept in project files, and made available </w:t>
      </w:r>
      <w:r w:rsidRPr="00856EC9">
        <w:rPr>
          <w:b/>
          <w:bCs/>
          <w:i/>
          <w:iCs/>
          <w:sz w:val="24"/>
          <w:highlight w:val="yellow"/>
        </w:rPr>
        <w:t>upon request.</w:t>
      </w:r>
    </w:p>
    <w:p w14:paraId="12601E77" w14:textId="21D22D52" w:rsidR="00672A71" w:rsidRPr="00856EC9" w:rsidRDefault="00672A71" w:rsidP="00DB743E">
      <w:pPr>
        <w:pStyle w:val="BodyText"/>
        <w:spacing w:before="120" w:after="240"/>
        <w:rPr>
          <w:b/>
          <w:bCs/>
          <w:i/>
          <w:iCs/>
          <w:sz w:val="24"/>
        </w:rPr>
      </w:pPr>
      <w:r w:rsidRPr="00856EC9">
        <w:rPr>
          <w:b/>
          <w:bCs/>
          <w:i/>
          <w:iCs/>
          <w:sz w:val="24"/>
          <w:highlight w:val="yellow"/>
        </w:rPr>
        <w:t>Include a statement indicating the status and location of analytical instrumentation maintenance procedures.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5"/>
        <w:gridCol w:w="1260"/>
        <w:gridCol w:w="1079"/>
        <w:gridCol w:w="1168"/>
        <w:gridCol w:w="1079"/>
        <w:gridCol w:w="1168"/>
        <w:gridCol w:w="1172"/>
        <w:gridCol w:w="804"/>
        <w:gridCol w:w="975"/>
      </w:tblGrid>
      <w:tr w:rsidR="00E9734D" w:rsidRPr="008D79D1" w14:paraId="18C8A910" w14:textId="77777777" w:rsidTr="00E9734D">
        <w:trPr>
          <w:cantSplit/>
          <w:tblHeader/>
        </w:trPr>
        <w:tc>
          <w:tcPr>
            <w:tcW w:w="669" w:type="pct"/>
            <w:tcBorders>
              <w:bottom w:val="single" w:sz="12" w:space="0" w:color="000000"/>
            </w:tcBorders>
            <w:shd w:val="clear" w:color="auto" w:fill="B8DFFA" w:themeFill="accent1" w:themeFillTint="33"/>
            <w:tcMar>
              <w:left w:w="58" w:type="dxa"/>
              <w:right w:w="58" w:type="dxa"/>
            </w:tcMar>
            <w:vAlign w:val="bottom"/>
          </w:tcPr>
          <w:p w14:paraId="18C8A905" w14:textId="77777777" w:rsidR="00F20A9E" w:rsidRPr="008D79D1" w:rsidRDefault="00F96644" w:rsidP="00766AAC">
            <w:pPr>
              <w:pStyle w:val="TableText"/>
              <w:jc w:val="center"/>
              <w:rPr>
                <w:b/>
              </w:rPr>
            </w:pPr>
            <w:r w:rsidRPr="008D79D1">
              <w:rPr>
                <w:b/>
              </w:rPr>
              <w:t>Instrument / Equipment</w:t>
            </w:r>
          </w:p>
        </w:tc>
        <w:tc>
          <w:tcPr>
            <w:tcW w:w="627" w:type="pct"/>
            <w:tcBorders>
              <w:bottom w:val="single" w:sz="12" w:space="0" w:color="000000"/>
            </w:tcBorders>
            <w:shd w:val="clear" w:color="auto" w:fill="B8DFFA" w:themeFill="accent1" w:themeFillTint="33"/>
            <w:tcMar>
              <w:left w:w="58" w:type="dxa"/>
              <w:right w:w="58" w:type="dxa"/>
            </w:tcMar>
            <w:vAlign w:val="bottom"/>
          </w:tcPr>
          <w:p w14:paraId="18C8A906" w14:textId="77777777" w:rsidR="00F20A9E" w:rsidRPr="008D79D1" w:rsidRDefault="00F96644" w:rsidP="00766AAC">
            <w:pPr>
              <w:pStyle w:val="TableText"/>
              <w:jc w:val="center"/>
              <w:rPr>
                <w:b/>
              </w:rPr>
            </w:pPr>
            <w:r w:rsidRPr="008D79D1">
              <w:rPr>
                <w:b/>
              </w:rPr>
              <w:t>Maintenance Activity</w:t>
            </w:r>
          </w:p>
        </w:tc>
        <w:tc>
          <w:tcPr>
            <w:tcW w:w="537" w:type="pct"/>
            <w:tcBorders>
              <w:bottom w:val="single" w:sz="12" w:space="0" w:color="000000"/>
            </w:tcBorders>
            <w:shd w:val="clear" w:color="auto" w:fill="B8DFFA" w:themeFill="accent1" w:themeFillTint="33"/>
            <w:tcMar>
              <w:left w:w="58" w:type="dxa"/>
              <w:right w:w="58" w:type="dxa"/>
            </w:tcMar>
            <w:vAlign w:val="bottom"/>
          </w:tcPr>
          <w:p w14:paraId="18C8A907" w14:textId="77777777" w:rsidR="00F20A9E" w:rsidRPr="008D79D1" w:rsidRDefault="00F96644" w:rsidP="00766AAC">
            <w:pPr>
              <w:pStyle w:val="TableText"/>
              <w:jc w:val="center"/>
              <w:rPr>
                <w:b/>
              </w:rPr>
            </w:pPr>
            <w:r w:rsidRPr="008D79D1">
              <w:rPr>
                <w:b/>
              </w:rPr>
              <w:t>Testing Activity</w:t>
            </w:r>
          </w:p>
        </w:tc>
        <w:tc>
          <w:tcPr>
            <w:tcW w:w="581" w:type="pct"/>
            <w:tcBorders>
              <w:bottom w:val="single" w:sz="12" w:space="0" w:color="000000"/>
            </w:tcBorders>
            <w:shd w:val="clear" w:color="auto" w:fill="B8DFFA" w:themeFill="accent1" w:themeFillTint="33"/>
            <w:tcMar>
              <w:left w:w="58" w:type="dxa"/>
              <w:right w:w="58" w:type="dxa"/>
            </w:tcMar>
            <w:vAlign w:val="bottom"/>
          </w:tcPr>
          <w:p w14:paraId="18C8A908" w14:textId="77777777" w:rsidR="00F20A9E" w:rsidRPr="008D79D1" w:rsidRDefault="00F96644" w:rsidP="00766AAC">
            <w:pPr>
              <w:pStyle w:val="TableText"/>
              <w:jc w:val="center"/>
              <w:rPr>
                <w:b/>
              </w:rPr>
            </w:pPr>
            <w:r w:rsidRPr="008D79D1">
              <w:rPr>
                <w:b/>
              </w:rPr>
              <w:t>Inspection Activity</w:t>
            </w:r>
          </w:p>
        </w:tc>
        <w:tc>
          <w:tcPr>
            <w:tcW w:w="537" w:type="pct"/>
            <w:tcBorders>
              <w:bottom w:val="single" w:sz="12" w:space="0" w:color="000000"/>
            </w:tcBorders>
            <w:shd w:val="clear" w:color="auto" w:fill="B8DFFA" w:themeFill="accent1" w:themeFillTint="33"/>
            <w:tcMar>
              <w:left w:w="58" w:type="dxa"/>
              <w:right w:w="58" w:type="dxa"/>
            </w:tcMar>
            <w:vAlign w:val="bottom"/>
          </w:tcPr>
          <w:p w14:paraId="18C8A90A" w14:textId="77777777" w:rsidR="00F20A9E" w:rsidRPr="008D79D1" w:rsidRDefault="00F96644" w:rsidP="00766AAC">
            <w:pPr>
              <w:pStyle w:val="TableText"/>
              <w:jc w:val="center"/>
              <w:rPr>
                <w:b/>
              </w:rPr>
            </w:pPr>
            <w:r w:rsidRPr="008D79D1">
              <w:rPr>
                <w:b/>
              </w:rPr>
              <w:t>Frequency</w:t>
            </w:r>
          </w:p>
        </w:tc>
        <w:tc>
          <w:tcPr>
            <w:tcW w:w="581" w:type="pct"/>
            <w:tcBorders>
              <w:bottom w:val="single" w:sz="12" w:space="0" w:color="000000"/>
            </w:tcBorders>
            <w:shd w:val="clear" w:color="auto" w:fill="B8DFFA" w:themeFill="accent1" w:themeFillTint="33"/>
            <w:tcMar>
              <w:left w:w="58" w:type="dxa"/>
              <w:right w:w="58" w:type="dxa"/>
            </w:tcMar>
            <w:vAlign w:val="bottom"/>
          </w:tcPr>
          <w:p w14:paraId="18C8A90B" w14:textId="77777777" w:rsidR="00F20A9E" w:rsidRPr="008D79D1" w:rsidRDefault="00F96644" w:rsidP="00766AAC">
            <w:pPr>
              <w:pStyle w:val="TableText"/>
              <w:jc w:val="center"/>
              <w:rPr>
                <w:b/>
              </w:rPr>
            </w:pPr>
            <w:r w:rsidRPr="008D79D1">
              <w:rPr>
                <w:b/>
              </w:rPr>
              <w:t>Acceptance Criteria</w:t>
            </w:r>
          </w:p>
        </w:tc>
        <w:tc>
          <w:tcPr>
            <w:tcW w:w="583" w:type="pct"/>
            <w:tcBorders>
              <w:bottom w:val="single" w:sz="12" w:space="0" w:color="000000"/>
            </w:tcBorders>
            <w:shd w:val="clear" w:color="auto" w:fill="B8DFFA" w:themeFill="accent1" w:themeFillTint="33"/>
            <w:tcMar>
              <w:left w:w="58" w:type="dxa"/>
              <w:right w:w="58" w:type="dxa"/>
            </w:tcMar>
            <w:vAlign w:val="bottom"/>
          </w:tcPr>
          <w:p w14:paraId="18C8A90C" w14:textId="77777777" w:rsidR="00F20A9E" w:rsidRPr="008D79D1" w:rsidRDefault="00F96644" w:rsidP="00766AAC">
            <w:pPr>
              <w:pStyle w:val="TableText"/>
              <w:jc w:val="center"/>
              <w:rPr>
                <w:b/>
              </w:rPr>
            </w:pPr>
            <w:r w:rsidRPr="008D79D1">
              <w:rPr>
                <w:b/>
              </w:rPr>
              <w:t>Corrective Action</w:t>
            </w:r>
          </w:p>
        </w:tc>
        <w:tc>
          <w:tcPr>
            <w:tcW w:w="400" w:type="pct"/>
            <w:tcBorders>
              <w:bottom w:val="single" w:sz="12" w:space="0" w:color="000000"/>
            </w:tcBorders>
            <w:shd w:val="clear" w:color="auto" w:fill="B8DFFA" w:themeFill="accent1" w:themeFillTint="33"/>
            <w:tcMar>
              <w:left w:w="58" w:type="dxa"/>
              <w:right w:w="58" w:type="dxa"/>
            </w:tcMar>
            <w:vAlign w:val="bottom"/>
          </w:tcPr>
          <w:p w14:paraId="18C8A90D" w14:textId="77777777" w:rsidR="00F20A9E" w:rsidRPr="008D79D1" w:rsidRDefault="00F96644" w:rsidP="00766AAC">
            <w:pPr>
              <w:pStyle w:val="TableText"/>
              <w:jc w:val="center"/>
              <w:rPr>
                <w:b/>
              </w:rPr>
            </w:pPr>
            <w:r w:rsidRPr="008D79D1">
              <w:rPr>
                <w:b/>
              </w:rPr>
              <w:t>Responsible Person</w:t>
            </w:r>
          </w:p>
        </w:tc>
        <w:tc>
          <w:tcPr>
            <w:tcW w:w="485" w:type="pct"/>
            <w:tcBorders>
              <w:bottom w:val="single" w:sz="12" w:space="0" w:color="000000"/>
            </w:tcBorders>
            <w:shd w:val="clear" w:color="auto" w:fill="B8DFFA" w:themeFill="accent1" w:themeFillTint="33"/>
            <w:tcMar>
              <w:left w:w="58" w:type="dxa"/>
              <w:right w:w="58" w:type="dxa"/>
            </w:tcMar>
            <w:vAlign w:val="bottom"/>
          </w:tcPr>
          <w:p w14:paraId="18C8A90F" w14:textId="312A11A5" w:rsidR="00F20A9E" w:rsidRPr="008D79D1" w:rsidRDefault="00F96644" w:rsidP="00766AAC">
            <w:pPr>
              <w:pStyle w:val="TableText"/>
              <w:jc w:val="center"/>
              <w:rPr>
                <w:b/>
              </w:rPr>
            </w:pPr>
            <w:r w:rsidRPr="008D79D1">
              <w:rPr>
                <w:b/>
              </w:rPr>
              <w:t>SOP</w:t>
            </w:r>
            <w:r w:rsidR="00B94E07" w:rsidRPr="008D79D1">
              <w:rPr>
                <w:b/>
              </w:rPr>
              <w:t xml:space="preserve"> </w:t>
            </w:r>
            <w:r w:rsidRPr="008D79D1">
              <w:rPr>
                <w:b/>
              </w:rPr>
              <w:t>Reference</w:t>
            </w:r>
          </w:p>
        </w:tc>
      </w:tr>
      <w:tr w:rsidR="00E9734D" w:rsidRPr="008D79D1" w14:paraId="18C8A926" w14:textId="77777777" w:rsidTr="00E9734D">
        <w:trPr>
          <w:cantSplit/>
        </w:trPr>
        <w:tc>
          <w:tcPr>
            <w:tcW w:w="669" w:type="pct"/>
            <w:tcBorders>
              <w:top w:val="single" w:sz="12" w:space="0" w:color="000000"/>
            </w:tcBorders>
            <w:tcMar>
              <w:left w:w="58" w:type="dxa"/>
              <w:right w:w="58" w:type="dxa"/>
            </w:tcMar>
            <w:vAlign w:val="center"/>
          </w:tcPr>
          <w:p w14:paraId="18C8A913" w14:textId="77777777" w:rsidR="00F20A9E" w:rsidRPr="008D79D1" w:rsidRDefault="00F96644" w:rsidP="00D04F40">
            <w:pPr>
              <w:pStyle w:val="TableText"/>
            </w:pPr>
            <w:r w:rsidRPr="008D79D1">
              <w:t>GC/MS (VOCs)</w:t>
            </w:r>
          </w:p>
        </w:tc>
        <w:tc>
          <w:tcPr>
            <w:tcW w:w="627" w:type="pct"/>
            <w:tcBorders>
              <w:top w:val="single" w:sz="12" w:space="0" w:color="000000"/>
            </w:tcBorders>
            <w:tcMar>
              <w:left w:w="58" w:type="dxa"/>
              <w:right w:w="58" w:type="dxa"/>
            </w:tcMar>
            <w:vAlign w:val="center"/>
          </w:tcPr>
          <w:p w14:paraId="18C8A915" w14:textId="4BC04B22" w:rsidR="00DA4819" w:rsidRPr="008D79D1" w:rsidRDefault="00F96644" w:rsidP="00DA4819">
            <w:pPr>
              <w:pStyle w:val="TableText"/>
            </w:pPr>
            <w:r w:rsidRPr="008D79D1">
              <w:t>Replace septa, clean injection port, clip and replace column</w:t>
            </w:r>
          </w:p>
        </w:tc>
        <w:tc>
          <w:tcPr>
            <w:tcW w:w="537" w:type="pct"/>
            <w:tcBorders>
              <w:top w:val="single" w:sz="12" w:space="0" w:color="000000"/>
            </w:tcBorders>
            <w:tcMar>
              <w:left w:w="58" w:type="dxa"/>
              <w:right w:w="58" w:type="dxa"/>
            </w:tcMar>
            <w:vAlign w:val="center"/>
          </w:tcPr>
          <w:p w14:paraId="18C8A918" w14:textId="18F19FEA" w:rsidR="00176530" w:rsidRPr="008D79D1" w:rsidRDefault="001B4C00" w:rsidP="005C1A40">
            <w:pPr>
              <w:pStyle w:val="TableText"/>
            </w:pPr>
            <w:r w:rsidRPr="008D79D1">
              <w:t>SW-846</w:t>
            </w:r>
            <w:r w:rsidR="00F96644" w:rsidRPr="008D79D1">
              <w:t xml:space="preserve"> 8260C</w:t>
            </w:r>
            <w:r w:rsidR="00D415FA" w:rsidRPr="008D79D1">
              <w:t>/D</w:t>
            </w:r>
            <w:r w:rsidR="00560311">
              <w:br/>
            </w:r>
            <w:r w:rsidR="00F96644" w:rsidRPr="008D79D1">
              <w:t>EPA 524.2</w:t>
            </w:r>
            <w:r w:rsidRPr="008D79D1">
              <w:t>,</w:t>
            </w:r>
            <w:r w:rsidR="00B94E07" w:rsidRPr="008D79D1">
              <w:t xml:space="preserve"> </w:t>
            </w:r>
            <w:r w:rsidR="00560311">
              <w:br/>
            </w:r>
            <w:r w:rsidR="00F96644" w:rsidRPr="008D79D1">
              <w:t xml:space="preserve">EPA </w:t>
            </w:r>
            <w:r w:rsidR="007C70C7" w:rsidRPr="008D79D1">
              <w:t>6</w:t>
            </w:r>
            <w:r w:rsidR="00F96644" w:rsidRPr="008D79D1">
              <w:t>24.</w:t>
            </w:r>
            <w:r w:rsidR="007C70C7" w:rsidRPr="008D79D1">
              <w:t>1</w:t>
            </w:r>
          </w:p>
        </w:tc>
        <w:tc>
          <w:tcPr>
            <w:tcW w:w="581" w:type="pct"/>
            <w:tcBorders>
              <w:top w:val="single" w:sz="12" w:space="0" w:color="000000"/>
            </w:tcBorders>
            <w:tcMar>
              <w:left w:w="58" w:type="dxa"/>
              <w:right w:w="58" w:type="dxa"/>
            </w:tcMar>
            <w:vAlign w:val="center"/>
          </w:tcPr>
          <w:p w14:paraId="18C8A91A" w14:textId="7CA058C7" w:rsidR="00F20A9E" w:rsidRPr="008D79D1" w:rsidRDefault="00F96644" w:rsidP="00D04F40">
            <w:pPr>
              <w:pStyle w:val="TableText"/>
            </w:pPr>
            <w:r w:rsidRPr="008D79D1">
              <w:t>Leak test, column and injection port inspection,</w:t>
            </w:r>
            <w:r w:rsidR="00B94E07" w:rsidRPr="008D79D1">
              <w:t xml:space="preserve"> </w:t>
            </w:r>
            <w:r w:rsidRPr="008D79D1">
              <w:t>source insulator integrity</w:t>
            </w:r>
          </w:p>
        </w:tc>
        <w:tc>
          <w:tcPr>
            <w:tcW w:w="537" w:type="pct"/>
            <w:tcBorders>
              <w:top w:val="single" w:sz="12" w:space="0" w:color="000000"/>
            </w:tcBorders>
            <w:tcMar>
              <w:left w:w="58" w:type="dxa"/>
              <w:right w:w="58" w:type="dxa"/>
            </w:tcMar>
            <w:vAlign w:val="center"/>
          </w:tcPr>
          <w:p w14:paraId="18C8A91D" w14:textId="77777777" w:rsidR="00F20A9E" w:rsidRPr="008D79D1" w:rsidRDefault="00F96644" w:rsidP="00D04F40">
            <w:pPr>
              <w:pStyle w:val="TableText"/>
            </w:pPr>
            <w:r w:rsidRPr="008D79D1">
              <w:t>As specified by method</w:t>
            </w:r>
          </w:p>
        </w:tc>
        <w:tc>
          <w:tcPr>
            <w:tcW w:w="581" w:type="pct"/>
            <w:tcBorders>
              <w:top w:val="single" w:sz="12" w:space="0" w:color="000000"/>
            </w:tcBorders>
            <w:tcMar>
              <w:left w:w="58" w:type="dxa"/>
              <w:right w:w="58" w:type="dxa"/>
            </w:tcMar>
            <w:vAlign w:val="center"/>
          </w:tcPr>
          <w:p w14:paraId="18C8A91E" w14:textId="77777777" w:rsidR="00F20A9E" w:rsidRPr="008D79D1" w:rsidRDefault="00F96644" w:rsidP="00D04F40">
            <w:pPr>
              <w:pStyle w:val="TableText"/>
            </w:pPr>
            <w:r w:rsidRPr="008D79D1">
              <w:rPr>
                <w:u w:val="single"/>
              </w:rPr>
              <w:t>Per method criteria:</w:t>
            </w:r>
            <w:r w:rsidRPr="008D79D1">
              <w:t xml:space="preserve"> Passing BFB tunes, ICAL, and CCVs. Passing internal standards response.</w:t>
            </w:r>
          </w:p>
        </w:tc>
        <w:tc>
          <w:tcPr>
            <w:tcW w:w="583" w:type="pct"/>
            <w:tcBorders>
              <w:top w:val="single" w:sz="12" w:space="0" w:color="000000"/>
            </w:tcBorders>
            <w:tcMar>
              <w:left w:w="58" w:type="dxa"/>
              <w:right w:w="58" w:type="dxa"/>
            </w:tcMar>
            <w:vAlign w:val="center"/>
          </w:tcPr>
          <w:p w14:paraId="18C8A91F" w14:textId="77777777" w:rsidR="00F20A9E" w:rsidRPr="008D79D1" w:rsidRDefault="00F96644" w:rsidP="00D04F40">
            <w:pPr>
              <w:pStyle w:val="TableText"/>
            </w:pPr>
            <w:r w:rsidRPr="008D79D1">
              <w:t>Perform maintenance, check standards, recalibrate</w:t>
            </w:r>
          </w:p>
        </w:tc>
        <w:tc>
          <w:tcPr>
            <w:tcW w:w="400" w:type="pct"/>
            <w:tcBorders>
              <w:top w:val="single" w:sz="12" w:space="0" w:color="000000"/>
            </w:tcBorders>
            <w:tcMar>
              <w:left w:w="58" w:type="dxa"/>
              <w:right w:w="58" w:type="dxa"/>
            </w:tcMar>
            <w:vAlign w:val="center"/>
          </w:tcPr>
          <w:p w14:paraId="18C8A922" w14:textId="77777777" w:rsidR="00F20A9E" w:rsidRPr="008D79D1" w:rsidRDefault="00F96644" w:rsidP="00D04F40">
            <w:pPr>
              <w:pStyle w:val="TableText"/>
            </w:pPr>
            <w:r w:rsidRPr="008D79D1">
              <w:t>Laboratory Analyst</w:t>
            </w:r>
          </w:p>
        </w:tc>
        <w:tc>
          <w:tcPr>
            <w:tcW w:w="485" w:type="pct"/>
            <w:tcBorders>
              <w:top w:val="single" w:sz="12" w:space="0" w:color="000000"/>
            </w:tcBorders>
            <w:tcMar>
              <w:left w:w="58" w:type="dxa"/>
              <w:right w:w="58" w:type="dxa"/>
            </w:tcMar>
            <w:vAlign w:val="center"/>
          </w:tcPr>
          <w:p w14:paraId="18C8A925" w14:textId="77777777" w:rsidR="00F20A9E" w:rsidRPr="008D79D1" w:rsidRDefault="00F96644" w:rsidP="00D04F40">
            <w:pPr>
              <w:pStyle w:val="TableText"/>
            </w:pPr>
            <w:r w:rsidRPr="008D79D1">
              <w:t>TBD</w:t>
            </w:r>
          </w:p>
        </w:tc>
      </w:tr>
      <w:tr w:rsidR="00E9734D" w:rsidRPr="008D79D1" w14:paraId="18C8A93E" w14:textId="77777777" w:rsidTr="00E9734D">
        <w:trPr>
          <w:cantSplit/>
        </w:trPr>
        <w:tc>
          <w:tcPr>
            <w:tcW w:w="669" w:type="pct"/>
            <w:tcMar>
              <w:left w:w="58" w:type="dxa"/>
              <w:right w:w="58" w:type="dxa"/>
            </w:tcMar>
            <w:vAlign w:val="center"/>
          </w:tcPr>
          <w:p w14:paraId="18C8A929" w14:textId="77777777" w:rsidR="00F20A9E" w:rsidRPr="008D79D1" w:rsidRDefault="00F96644" w:rsidP="00D04F40">
            <w:pPr>
              <w:pStyle w:val="TableText"/>
            </w:pPr>
            <w:r w:rsidRPr="008D79D1">
              <w:t>GC/MS (SVOCs)</w:t>
            </w:r>
          </w:p>
        </w:tc>
        <w:tc>
          <w:tcPr>
            <w:tcW w:w="627" w:type="pct"/>
            <w:tcMar>
              <w:left w:w="58" w:type="dxa"/>
              <w:right w:w="58" w:type="dxa"/>
            </w:tcMar>
            <w:vAlign w:val="center"/>
          </w:tcPr>
          <w:p w14:paraId="18C8A92B" w14:textId="2BC0E0A0" w:rsidR="00DA4819" w:rsidRPr="008D79D1" w:rsidRDefault="00F96644" w:rsidP="00DA4819">
            <w:pPr>
              <w:pStyle w:val="TableText"/>
            </w:pPr>
            <w:r w:rsidRPr="008D79D1">
              <w:t>Replace septa, clean injection port, clip and replace column</w:t>
            </w:r>
          </w:p>
        </w:tc>
        <w:tc>
          <w:tcPr>
            <w:tcW w:w="537" w:type="pct"/>
            <w:tcMar>
              <w:left w:w="58" w:type="dxa"/>
              <w:right w:w="58" w:type="dxa"/>
            </w:tcMar>
            <w:vAlign w:val="center"/>
          </w:tcPr>
          <w:p w14:paraId="18C8A92E" w14:textId="7A28661E" w:rsidR="00176530" w:rsidRPr="00560311" w:rsidRDefault="001B4C00" w:rsidP="005C1A40">
            <w:pPr>
              <w:pStyle w:val="TableText"/>
              <w:rPr>
                <w:spacing w:val="-3"/>
              </w:rPr>
            </w:pPr>
            <w:r w:rsidRPr="008D79D1">
              <w:t>SW-846</w:t>
            </w:r>
            <w:r w:rsidR="00F96644" w:rsidRPr="008D79D1">
              <w:t xml:space="preserve"> </w:t>
            </w:r>
            <w:r w:rsidR="00F96644" w:rsidRPr="008D79D1">
              <w:rPr>
                <w:spacing w:val="-3"/>
              </w:rPr>
              <w:t xml:space="preserve">8270C/D </w:t>
            </w:r>
            <w:r w:rsidR="00F96644" w:rsidRPr="008D79D1">
              <w:t>EPA</w:t>
            </w:r>
            <w:r w:rsidR="00F96644" w:rsidRPr="008D79D1">
              <w:rPr>
                <w:spacing w:val="-2"/>
              </w:rPr>
              <w:t xml:space="preserve"> </w:t>
            </w:r>
            <w:r w:rsidR="00163CC3" w:rsidRPr="008D79D1">
              <w:t>5</w:t>
            </w:r>
            <w:r w:rsidR="00F96644" w:rsidRPr="008D79D1">
              <w:t>25</w:t>
            </w:r>
            <w:r w:rsidR="008856E5" w:rsidRPr="008D79D1">
              <w:t>.2</w:t>
            </w:r>
            <w:r w:rsidRPr="008D79D1">
              <w:t>,</w:t>
            </w:r>
            <w:r w:rsidR="00B94E07" w:rsidRPr="008D79D1">
              <w:rPr>
                <w:spacing w:val="-3"/>
              </w:rPr>
              <w:t xml:space="preserve"> </w:t>
            </w:r>
            <w:r w:rsidR="00560311">
              <w:rPr>
                <w:spacing w:val="-3"/>
              </w:rPr>
              <w:br/>
            </w:r>
            <w:r w:rsidR="00F96644" w:rsidRPr="008D79D1">
              <w:rPr>
                <w:spacing w:val="-3"/>
              </w:rPr>
              <w:t xml:space="preserve">EPA </w:t>
            </w:r>
            <w:r w:rsidR="00F96644" w:rsidRPr="008D79D1">
              <w:t>625</w:t>
            </w:r>
            <w:r w:rsidR="00A837B6" w:rsidRPr="008D79D1">
              <w:t>.1</w:t>
            </w:r>
          </w:p>
        </w:tc>
        <w:tc>
          <w:tcPr>
            <w:tcW w:w="581" w:type="pct"/>
            <w:tcMar>
              <w:left w:w="58" w:type="dxa"/>
              <w:right w:w="58" w:type="dxa"/>
            </w:tcMar>
            <w:vAlign w:val="center"/>
          </w:tcPr>
          <w:p w14:paraId="18C8A930" w14:textId="041E5210" w:rsidR="00F20A9E" w:rsidRPr="008D79D1" w:rsidRDefault="00F96644" w:rsidP="00D04F40">
            <w:pPr>
              <w:pStyle w:val="TableText"/>
            </w:pPr>
            <w:r w:rsidRPr="008D79D1">
              <w:t>Leak test, column and injection port inspection, source insulator</w:t>
            </w:r>
            <w:r w:rsidR="00B94E07" w:rsidRPr="008D79D1">
              <w:t xml:space="preserve"> </w:t>
            </w:r>
            <w:r w:rsidRPr="008D79D1">
              <w:t>integrity</w:t>
            </w:r>
          </w:p>
        </w:tc>
        <w:tc>
          <w:tcPr>
            <w:tcW w:w="537" w:type="pct"/>
            <w:tcMar>
              <w:left w:w="58" w:type="dxa"/>
              <w:right w:w="58" w:type="dxa"/>
            </w:tcMar>
            <w:vAlign w:val="center"/>
          </w:tcPr>
          <w:p w14:paraId="18C8A933" w14:textId="77777777" w:rsidR="00F20A9E" w:rsidRPr="008D79D1" w:rsidRDefault="00F96644" w:rsidP="00D04F40">
            <w:pPr>
              <w:pStyle w:val="TableText"/>
            </w:pPr>
            <w:r w:rsidRPr="008D79D1">
              <w:t>As specified by method</w:t>
            </w:r>
          </w:p>
        </w:tc>
        <w:tc>
          <w:tcPr>
            <w:tcW w:w="581" w:type="pct"/>
            <w:tcMar>
              <w:left w:w="58" w:type="dxa"/>
              <w:right w:w="58" w:type="dxa"/>
            </w:tcMar>
            <w:vAlign w:val="center"/>
          </w:tcPr>
          <w:p w14:paraId="18C8A936" w14:textId="5F645300" w:rsidR="00F20A9E" w:rsidRPr="008D79D1" w:rsidRDefault="00F96644" w:rsidP="00D04F40">
            <w:pPr>
              <w:pStyle w:val="TableText"/>
            </w:pPr>
            <w:r w:rsidRPr="008D79D1">
              <w:rPr>
                <w:u w:val="single"/>
              </w:rPr>
              <w:t>Per method criteria:</w:t>
            </w:r>
            <w:r w:rsidRPr="008D79D1">
              <w:t xml:space="preserve"> Passing</w:t>
            </w:r>
            <w:r w:rsidR="00B94E07" w:rsidRPr="008D79D1">
              <w:t xml:space="preserve"> </w:t>
            </w:r>
            <w:r w:rsidRPr="008D79D1">
              <w:t>DFTPP, ICAL, and</w:t>
            </w:r>
            <w:r w:rsidR="00B94E07" w:rsidRPr="008D79D1">
              <w:t xml:space="preserve"> </w:t>
            </w:r>
            <w:r w:rsidRPr="008D79D1">
              <w:t>CCVs. Passing internal standards response.</w:t>
            </w:r>
          </w:p>
        </w:tc>
        <w:tc>
          <w:tcPr>
            <w:tcW w:w="583" w:type="pct"/>
            <w:tcMar>
              <w:left w:w="58" w:type="dxa"/>
              <w:right w:w="58" w:type="dxa"/>
            </w:tcMar>
            <w:vAlign w:val="center"/>
          </w:tcPr>
          <w:p w14:paraId="18C8A937" w14:textId="77777777" w:rsidR="00F20A9E" w:rsidRPr="008D79D1" w:rsidRDefault="00F96644" w:rsidP="00D04F40">
            <w:pPr>
              <w:pStyle w:val="TableText"/>
            </w:pPr>
            <w:r w:rsidRPr="008D79D1">
              <w:t>Perform maintenance, check standards, recalibrate</w:t>
            </w:r>
          </w:p>
        </w:tc>
        <w:tc>
          <w:tcPr>
            <w:tcW w:w="400" w:type="pct"/>
            <w:tcMar>
              <w:left w:w="58" w:type="dxa"/>
              <w:right w:w="58" w:type="dxa"/>
            </w:tcMar>
            <w:vAlign w:val="center"/>
          </w:tcPr>
          <w:p w14:paraId="18C8A93A" w14:textId="77777777" w:rsidR="00F20A9E" w:rsidRPr="008D79D1" w:rsidRDefault="00F96644" w:rsidP="00D04F40">
            <w:pPr>
              <w:pStyle w:val="TableText"/>
            </w:pPr>
            <w:r w:rsidRPr="008D79D1">
              <w:t>Laboratory Analyst</w:t>
            </w:r>
          </w:p>
        </w:tc>
        <w:tc>
          <w:tcPr>
            <w:tcW w:w="485" w:type="pct"/>
            <w:tcMar>
              <w:left w:w="58" w:type="dxa"/>
              <w:right w:w="58" w:type="dxa"/>
            </w:tcMar>
            <w:vAlign w:val="center"/>
          </w:tcPr>
          <w:p w14:paraId="18C8A93D" w14:textId="77777777" w:rsidR="00F20A9E" w:rsidRPr="008D79D1" w:rsidRDefault="00F96644" w:rsidP="00D04F40">
            <w:pPr>
              <w:pStyle w:val="TableText"/>
            </w:pPr>
            <w:r w:rsidRPr="008D79D1">
              <w:t>TBD</w:t>
            </w:r>
          </w:p>
        </w:tc>
      </w:tr>
      <w:tr w:rsidR="00E9734D" w:rsidRPr="008D79D1" w14:paraId="18C8A951" w14:textId="77777777" w:rsidTr="00E9734D">
        <w:trPr>
          <w:cantSplit/>
        </w:trPr>
        <w:tc>
          <w:tcPr>
            <w:tcW w:w="669" w:type="pct"/>
            <w:tcMar>
              <w:left w:w="58" w:type="dxa"/>
              <w:right w:w="58" w:type="dxa"/>
            </w:tcMar>
            <w:vAlign w:val="center"/>
          </w:tcPr>
          <w:p w14:paraId="18C8A941" w14:textId="01D7C593" w:rsidR="00F20A9E" w:rsidRPr="008D79D1" w:rsidRDefault="00F96644" w:rsidP="00D04F40">
            <w:pPr>
              <w:pStyle w:val="TableText"/>
            </w:pPr>
            <w:r w:rsidRPr="008D79D1">
              <w:t>GC/ECD</w:t>
            </w:r>
            <w:r w:rsidR="00B94E07" w:rsidRPr="008D79D1">
              <w:t xml:space="preserve"> </w:t>
            </w:r>
            <w:r w:rsidRPr="008D79D1">
              <w:t>(OC pesticides)</w:t>
            </w:r>
          </w:p>
        </w:tc>
        <w:tc>
          <w:tcPr>
            <w:tcW w:w="627" w:type="pct"/>
            <w:tcMar>
              <w:left w:w="58" w:type="dxa"/>
              <w:right w:w="58" w:type="dxa"/>
            </w:tcMar>
            <w:vAlign w:val="center"/>
          </w:tcPr>
          <w:p w14:paraId="18C8A942" w14:textId="6C48B628" w:rsidR="00DA4819" w:rsidRPr="008D79D1" w:rsidRDefault="00F96644" w:rsidP="00DA4819">
            <w:pPr>
              <w:pStyle w:val="TableText"/>
            </w:pPr>
            <w:r w:rsidRPr="008D79D1">
              <w:t>Replace septa, clean injection port, clip and replace column</w:t>
            </w:r>
          </w:p>
        </w:tc>
        <w:tc>
          <w:tcPr>
            <w:tcW w:w="537" w:type="pct"/>
            <w:tcMar>
              <w:left w:w="58" w:type="dxa"/>
              <w:right w:w="58" w:type="dxa"/>
            </w:tcMar>
            <w:vAlign w:val="center"/>
          </w:tcPr>
          <w:p w14:paraId="18C8A944" w14:textId="0E740A11" w:rsidR="00176530" w:rsidRPr="008D79D1" w:rsidRDefault="00F96644" w:rsidP="005C1A40">
            <w:pPr>
              <w:pStyle w:val="TableText"/>
            </w:pPr>
            <w:r w:rsidRPr="008D79D1">
              <w:t xml:space="preserve">Passing Calibrations: </w:t>
            </w:r>
            <w:r w:rsidR="00560311">
              <w:br/>
            </w:r>
            <w:r w:rsidR="001B4C00" w:rsidRPr="008D79D1">
              <w:t>SW-846</w:t>
            </w:r>
            <w:r w:rsidRPr="008D79D1">
              <w:t xml:space="preserve"> 8081</w:t>
            </w:r>
            <w:r w:rsidR="00A87830" w:rsidRPr="008D79D1">
              <w:t>B</w:t>
            </w:r>
            <w:r w:rsidR="00090E61" w:rsidRPr="008D79D1">
              <w:t>, EPA 508.1</w:t>
            </w:r>
            <w:r w:rsidR="00523496" w:rsidRPr="008D79D1">
              <w:t xml:space="preserve">, </w:t>
            </w:r>
            <w:r w:rsidR="00560311">
              <w:br/>
            </w:r>
            <w:r w:rsidR="00523496" w:rsidRPr="008D79D1">
              <w:t>EPA 608.3</w:t>
            </w:r>
          </w:p>
        </w:tc>
        <w:tc>
          <w:tcPr>
            <w:tcW w:w="581" w:type="pct"/>
            <w:tcMar>
              <w:left w:w="58" w:type="dxa"/>
              <w:right w:w="58" w:type="dxa"/>
            </w:tcMar>
            <w:vAlign w:val="center"/>
          </w:tcPr>
          <w:p w14:paraId="18C8A945" w14:textId="77777777" w:rsidR="00F20A9E" w:rsidRPr="008D79D1" w:rsidRDefault="00F96644" w:rsidP="00D04F40">
            <w:pPr>
              <w:pStyle w:val="TableText"/>
            </w:pPr>
            <w:r w:rsidRPr="008D79D1">
              <w:t>Leak test, column and injection port inspection</w:t>
            </w:r>
          </w:p>
        </w:tc>
        <w:tc>
          <w:tcPr>
            <w:tcW w:w="537" w:type="pct"/>
            <w:tcMar>
              <w:left w:w="58" w:type="dxa"/>
              <w:right w:w="58" w:type="dxa"/>
            </w:tcMar>
            <w:vAlign w:val="center"/>
          </w:tcPr>
          <w:p w14:paraId="18C8A947" w14:textId="77777777" w:rsidR="00F20A9E" w:rsidRPr="008D79D1" w:rsidRDefault="00F96644" w:rsidP="00D04F40">
            <w:pPr>
              <w:pStyle w:val="TableText"/>
            </w:pPr>
            <w:r w:rsidRPr="008D79D1">
              <w:t>As specified by method</w:t>
            </w:r>
          </w:p>
        </w:tc>
        <w:tc>
          <w:tcPr>
            <w:tcW w:w="581" w:type="pct"/>
            <w:tcMar>
              <w:left w:w="58" w:type="dxa"/>
              <w:right w:w="58" w:type="dxa"/>
            </w:tcMar>
            <w:vAlign w:val="center"/>
          </w:tcPr>
          <w:p w14:paraId="18C8A949" w14:textId="2C9DA230" w:rsidR="00F20A9E" w:rsidRPr="008D79D1" w:rsidRDefault="00F96644" w:rsidP="00D04F40">
            <w:pPr>
              <w:pStyle w:val="TableText"/>
            </w:pPr>
            <w:r w:rsidRPr="008D79D1">
              <w:rPr>
                <w:u w:val="single"/>
              </w:rPr>
              <w:t>Per method criteria:</w:t>
            </w:r>
            <w:r w:rsidRPr="008D79D1">
              <w:t xml:space="preserve"> Passing DDT and endrin breakdowns. Passing ICAL and</w:t>
            </w:r>
            <w:r w:rsidR="00B94E07" w:rsidRPr="008D79D1">
              <w:t xml:space="preserve"> </w:t>
            </w:r>
            <w:r w:rsidRPr="008D79D1">
              <w:t>CCVs.</w:t>
            </w:r>
          </w:p>
        </w:tc>
        <w:tc>
          <w:tcPr>
            <w:tcW w:w="583" w:type="pct"/>
            <w:tcMar>
              <w:left w:w="58" w:type="dxa"/>
              <w:right w:w="58" w:type="dxa"/>
            </w:tcMar>
            <w:vAlign w:val="center"/>
          </w:tcPr>
          <w:p w14:paraId="18C8A94B" w14:textId="234D7537" w:rsidR="00F20A9E" w:rsidRPr="008D79D1" w:rsidRDefault="00F96644" w:rsidP="00D04F40">
            <w:pPr>
              <w:pStyle w:val="TableText"/>
            </w:pPr>
            <w:r w:rsidRPr="008D79D1">
              <w:t xml:space="preserve">Perform </w:t>
            </w:r>
            <w:r w:rsidRPr="008D79D1">
              <w:rPr>
                <w:spacing w:val="-1"/>
              </w:rPr>
              <w:t xml:space="preserve">maintenance, </w:t>
            </w:r>
            <w:r w:rsidRPr="008D79D1">
              <w:t>check standards,</w:t>
            </w:r>
            <w:r w:rsidR="00B94E07" w:rsidRPr="008D79D1">
              <w:t xml:space="preserve"> </w:t>
            </w:r>
            <w:r w:rsidRPr="008D79D1">
              <w:t>recalibrate</w:t>
            </w:r>
          </w:p>
        </w:tc>
        <w:tc>
          <w:tcPr>
            <w:tcW w:w="400" w:type="pct"/>
            <w:tcMar>
              <w:left w:w="58" w:type="dxa"/>
              <w:right w:w="58" w:type="dxa"/>
            </w:tcMar>
            <w:vAlign w:val="center"/>
          </w:tcPr>
          <w:p w14:paraId="18C8A94D" w14:textId="77777777" w:rsidR="00F20A9E" w:rsidRPr="008D79D1" w:rsidRDefault="00F96644" w:rsidP="00D04F40">
            <w:pPr>
              <w:pStyle w:val="TableText"/>
            </w:pPr>
            <w:r w:rsidRPr="008D79D1">
              <w:t>Laboratory Analyst</w:t>
            </w:r>
          </w:p>
        </w:tc>
        <w:tc>
          <w:tcPr>
            <w:tcW w:w="485" w:type="pct"/>
            <w:tcMar>
              <w:left w:w="58" w:type="dxa"/>
              <w:right w:w="58" w:type="dxa"/>
            </w:tcMar>
            <w:vAlign w:val="center"/>
          </w:tcPr>
          <w:p w14:paraId="18C8A950" w14:textId="77777777" w:rsidR="00F20A9E" w:rsidRPr="008D79D1" w:rsidRDefault="00F96644" w:rsidP="00D04F40">
            <w:pPr>
              <w:pStyle w:val="TableText"/>
            </w:pPr>
            <w:r w:rsidRPr="008D79D1">
              <w:t>TBD</w:t>
            </w:r>
          </w:p>
        </w:tc>
      </w:tr>
      <w:tr w:rsidR="00E9734D" w:rsidRPr="008D79D1" w14:paraId="18C8A963" w14:textId="77777777" w:rsidTr="00E9734D">
        <w:trPr>
          <w:cantSplit/>
        </w:trPr>
        <w:tc>
          <w:tcPr>
            <w:tcW w:w="669" w:type="pct"/>
            <w:tcMar>
              <w:left w:w="58" w:type="dxa"/>
              <w:right w:w="58" w:type="dxa"/>
            </w:tcMar>
            <w:vAlign w:val="center"/>
          </w:tcPr>
          <w:p w14:paraId="18C8A953" w14:textId="77777777" w:rsidR="00F20A9E" w:rsidRPr="008D79D1" w:rsidRDefault="00F96644" w:rsidP="00D04F40">
            <w:pPr>
              <w:pStyle w:val="TableText"/>
            </w:pPr>
            <w:r w:rsidRPr="008D79D1">
              <w:lastRenderedPageBreak/>
              <w:t>GC/ECD (PCBs)</w:t>
            </w:r>
          </w:p>
        </w:tc>
        <w:tc>
          <w:tcPr>
            <w:tcW w:w="627" w:type="pct"/>
            <w:tcMar>
              <w:left w:w="58" w:type="dxa"/>
              <w:right w:w="58" w:type="dxa"/>
            </w:tcMar>
            <w:vAlign w:val="center"/>
          </w:tcPr>
          <w:p w14:paraId="18C8A954" w14:textId="0AF83398" w:rsidR="00DA4819" w:rsidRPr="008D79D1" w:rsidRDefault="00F96644" w:rsidP="00DA4819">
            <w:pPr>
              <w:pStyle w:val="TableText"/>
            </w:pPr>
            <w:r w:rsidRPr="008D79D1">
              <w:t>Replace septa, clean injection port, clip and replace column</w:t>
            </w:r>
          </w:p>
        </w:tc>
        <w:tc>
          <w:tcPr>
            <w:tcW w:w="537" w:type="pct"/>
            <w:tcMar>
              <w:left w:w="58" w:type="dxa"/>
              <w:right w:w="58" w:type="dxa"/>
            </w:tcMar>
            <w:vAlign w:val="center"/>
          </w:tcPr>
          <w:p w14:paraId="18C8A956" w14:textId="787CD038" w:rsidR="00176530" w:rsidRPr="008D79D1" w:rsidRDefault="00F96644" w:rsidP="005C1A40">
            <w:pPr>
              <w:pStyle w:val="TableText"/>
            </w:pPr>
            <w:r w:rsidRPr="008D79D1">
              <w:t xml:space="preserve">Passing Calibrations: </w:t>
            </w:r>
            <w:r w:rsidR="00560311">
              <w:br/>
            </w:r>
            <w:r w:rsidR="001B4C00" w:rsidRPr="008D79D1">
              <w:t>SW-846</w:t>
            </w:r>
            <w:r w:rsidRPr="008D79D1">
              <w:t xml:space="preserve"> 8082</w:t>
            </w:r>
            <w:r w:rsidR="00655139" w:rsidRPr="008D79D1">
              <w:t>A</w:t>
            </w:r>
            <w:r w:rsidR="00C01E8C" w:rsidRPr="008D79D1">
              <w:t>, EPA 608.3</w:t>
            </w:r>
          </w:p>
        </w:tc>
        <w:tc>
          <w:tcPr>
            <w:tcW w:w="581" w:type="pct"/>
            <w:tcMar>
              <w:left w:w="58" w:type="dxa"/>
              <w:right w:w="58" w:type="dxa"/>
            </w:tcMar>
            <w:vAlign w:val="center"/>
          </w:tcPr>
          <w:p w14:paraId="18C8A957" w14:textId="77777777" w:rsidR="00F20A9E" w:rsidRPr="008D79D1" w:rsidRDefault="00F96644" w:rsidP="00D04F40">
            <w:pPr>
              <w:pStyle w:val="TableText"/>
            </w:pPr>
            <w:r w:rsidRPr="008D79D1">
              <w:t>Leak test, column and injection port inspection</w:t>
            </w:r>
          </w:p>
        </w:tc>
        <w:tc>
          <w:tcPr>
            <w:tcW w:w="537" w:type="pct"/>
            <w:tcMar>
              <w:left w:w="58" w:type="dxa"/>
              <w:right w:w="58" w:type="dxa"/>
            </w:tcMar>
            <w:vAlign w:val="center"/>
          </w:tcPr>
          <w:p w14:paraId="18C8A959" w14:textId="77777777" w:rsidR="00F20A9E" w:rsidRPr="008D79D1" w:rsidRDefault="00F96644" w:rsidP="00D04F40">
            <w:pPr>
              <w:pStyle w:val="TableText"/>
            </w:pPr>
            <w:r w:rsidRPr="008D79D1">
              <w:t>As specified by method</w:t>
            </w:r>
          </w:p>
        </w:tc>
        <w:tc>
          <w:tcPr>
            <w:tcW w:w="581" w:type="pct"/>
            <w:tcMar>
              <w:left w:w="58" w:type="dxa"/>
              <w:right w:w="58" w:type="dxa"/>
            </w:tcMar>
            <w:vAlign w:val="center"/>
          </w:tcPr>
          <w:p w14:paraId="18C8A95B" w14:textId="77777777" w:rsidR="00F20A9E" w:rsidRPr="008D79D1" w:rsidRDefault="00F96644" w:rsidP="00D04F40">
            <w:pPr>
              <w:pStyle w:val="TableText"/>
            </w:pPr>
            <w:r w:rsidRPr="008D79D1">
              <w:rPr>
                <w:u w:val="single"/>
              </w:rPr>
              <w:t>Per method criteria:</w:t>
            </w:r>
            <w:r w:rsidRPr="008D79D1">
              <w:t xml:space="preserve"> Passing ICAL and CCVs</w:t>
            </w:r>
          </w:p>
        </w:tc>
        <w:tc>
          <w:tcPr>
            <w:tcW w:w="583" w:type="pct"/>
            <w:tcMar>
              <w:left w:w="58" w:type="dxa"/>
              <w:right w:w="58" w:type="dxa"/>
            </w:tcMar>
            <w:vAlign w:val="center"/>
          </w:tcPr>
          <w:p w14:paraId="18C8A95D" w14:textId="0D438282" w:rsidR="00F20A9E" w:rsidRPr="008D79D1" w:rsidRDefault="00F96644" w:rsidP="00D04F40">
            <w:pPr>
              <w:pStyle w:val="TableText"/>
            </w:pPr>
            <w:r w:rsidRPr="008D79D1">
              <w:t xml:space="preserve">Perform </w:t>
            </w:r>
            <w:r w:rsidRPr="008D79D1">
              <w:rPr>
                <w:spacing w:val="-1"/>
              </w:rPr>
              <w:t xml:space="preserve">maintenance, </w:t>
            </w:r>
            <w:r w:rsidRPr="008D79D1">
              <w:t>check standards,</w:t>
            </w:r>
            <w:r w:rsidR="00B94E07" w:rsidRPr="008D79D1">
              <w:t xml:space="preserve"> </w:t>
            </w:r>
            <w:r w:rsidRPr="008D79D1">
              <w:t>recalibrate</w:t>
            </w:r>
          </w:p>
        </w:tc>
        <w:tc>
          <w:tcPr>
            <w:tcW w:w="400" w:type="pct"/>
            <w:tcMar>
              <w:left w:w="58" w:type="dxa"/>
              <w:right w:w="58" w:type="dxa"/>
            </w:tcMar>
            <w:vAlign w:val="center"/>
          </w:tcPr>
          <w:p w14:paraId="18C8A95F" w14:textId="77777777" w:rsidR="00F20A9E" w:rsidRPr="008D79D1" w:rsidRDefault="00F96644" w:rsidP="00D04F40">
            <w:pPr>
              <w:pStyle w:val="TableText"/>
            </w:pPr>
            <w:r w:rsidRPr="008D79D1">
              <w:t>Laboratory Analyst</w:t>
            </w:r>
          </w:p>
        </w:tc>
        <w:tc>
          <w:tcPr>
            <w:tcW w:w="485" w:type="pct"/>
            <w:tcMar>
              <w:left w:w="58" w:type="dxa"/>
              <w:right w:w="58" w:type="dxa"/>
            </w:tcMar>
            <w:vAlign w:val="center"/>
          </w:tcPr>
          <w:p w14:paraId="18C8A962" w14:textId="77777777" w:rsidR="00F20A9E" w:rsidRPr="008D79D1" w:rsidRDefault="00F96644" w:rsidP="00D04F40">
            <w:pPr>
              <w:pStyle w:val="TableText"/>
            </w:pPr>
            <w:r w:rsidRPr="008D79D1">
              <w:t>TBD</w:t>
            </w:r>
          </w:p>
        </w:tc>
      </w:tr>
      <w:tr w:rsidR="00E9734D" w:rsidRPr="008D79D1" w14:paraId="18C8A976" w14:textId="77777777" w:rsidTr="00E9734D">
        <w:trPr>
          <w:cantSplit/>
        </w:trPr>
        <w:tc>
          <w:tcPr>
            <w:tcW w:w="669" w:type="pct"/>
            <w:tcMar>
              <w:left w:w="58" w:type="dxa"/>
              <w:right w:w="58" w:type="dxa"/>
            </w:tcMar>
            <w:vAlign w:val="center"/>
          </w:tcPr>
          <w:p w14:paraId="18C8A966" w14:textId="3B6E60AA" w:rsidR="00F20A9E" w:rsidRPr="008D79D1" w:rsidRDefault="00F96644" w:rsidP="00D04F40">
            <w:pPr>
              <w:pStyle w:val="TableText"/>
            </w:pPr>
            <w:r w:rsidRPr="008D79D1">
              <w:t>GC/ECD</w:t>
            </w:r>
            <w:r w:rsidR="00B94E07" w:rsidRPr="008D79D1">
              <w:t xml:space="preserve"> </w:t>
            </w:r>
            <w:r w:rsidRPr="008D79D1">
              <w:t>(Herbicides)</w:t>
            </w:r>
          </w:p>
        </w:tc>
        <w:tc>
          <w:tcPr>
            <w:tcW w:w="627" w:type="pct"/>
            <w:tcMar>
              <w:left w:w="58" w:type="dxa"/>
              <w:right w:w="58" w:type="dxa"/>
            </w:tcMar>
            <w:vAlign w:val="center"/>
          </w:tcPr>
          <w:p w14:paraId="18C8A967" w14:textId="0F814FC2" w:rsidR="00DA4819" w:rsidRPr="008D79D1" w:rsidRDefault="00F96644" w:rsidP="00DA4819">
            <w:pPr>
              <w:pStyle w:val="TableText"/>
            </w:pPr>
            <w:r w:rsidRPr="008D79D1">
              <w:t>Replace septa, clean injection port, clip and replace column</w:t>
            </w:r>
          </w:p>
        </w:tc>
        <w:tc>
          <w:tcPr>
            <w:tcW w:w="537" w:type="pct"/>
            <w:tcMar>
              <w:left w:w="58" w:type="dxa"/>
              <w:right w:w="58" w:type="dxa"/>
            </w:tcMar>
            <w:vAlign w:val="center"/>
          </w:tcPr>
          <w:p w14:paraId="18C8A969" w14:textId="59E9FB87" w:rsidR="00176530" w:rsidRPr="008D79D1" w:rsidRDefault="00F96644" w:rsidP="005C1A40">
            <w:pPr>
              <w:pStyle w:val="TableText"/>
            </w:pPr>
            <w:r w:rsidRPr="008D79D1">
              <w:t>Passing Calibrations:</w:t>
            </w:r>
            <w:r w:rsidR="00560311">
              <w:br/>
            </w:r>
            <w:r w:rsidR="001B4C00" w:rsidRPr="008D79D1">
              <w:t>SW-846</w:t>
            </w:r>
            <w:r w:rsidRPr="008D79D1">
              <w:t xml:space="preserve"> 8151A</w:t>
            </w:r>
            <w:r w:rsidR="00D43740" w:rsidRPr="008D79D1">
              <w:t>, EPA 615</w:t>
            </w:r>
          </w:p>
        </w:tc>
        <w:tc>
          <w:tcPr>
            <w:tcW w:w="581" w:type="pct"/>
            <w:tcMar>
              <w:left w:w="58" w:type="dxa"/>
              <w:right w:w="58" w:type="dxa"/>
            </w:tcMar>
            <w:vAlign w:val="center"/>
          </w:tcPr>
          <w:p w14:paraId="18C8A96A" w14:textId="77777777" w:rsidR="00F20A9E" w:rsidRPr="008D79D1" w:rsidRDefault="00F96644" w:rsidP="00D04F40">
            <w:pPr>
              <w:pStyle w:val="TableText"/>
            </w:pPr>
            <w:r w:rsidRPr="008D79D1">
              <w:t>Leak test, column and injection port inspection</w:t>
            </w:r>
          </w:p>
        </w:tc>
        <w:tc>
          <w:tcPr>
            <w:tcW w:w="537" w:type="pct"/>
            <w:tcMar>
              <w:left w:w="58" w:type="dxa"/>
              <w:right w:w="58" w:type="dxa"/>
            </w:tcMar>
            <w:vAlign w:val="center"/>
          </w:tcPr>
          <w:p w14:paraId="18C8A96C" w14:textId="77777777" w:rsidR="00F20A9E" w:rsidRPr="008D79D1" w:rsidRDefault="00F96644" w:rsidP="00D04F40">
            <w:pPr>
              <w:pStyle w:val="TableText"/>
            </w:pPr>
            <w:r w:rsidRPr="008D79D1">
              <w:t>As specified by method</w:t>
            </w:r>
          </w:p>
        </w:tc>
        <w:tc>
          <w:tcPr>
            <w:tcW w:w="581" w:type="pct"/>
            <w:tcMar>
              <w:left w:w="58" w:type="dxa"/>
              <w:right w:w="58" w:type="dxa"/>
            </w:tcMar>
            <w:vAlign w:val="center"/>
          </w:tcPr>
          <w:p w14:paraId="18C8A96E" w14:textId="77777777" w:rsidR="00F20A9E" w:rsidRPr="008D79D1" w:rsidRDefault="00F96644" w:rsidP="00D04F40">
            <w:pPr>
              <w:pStyle w:val="TableText"/>
            </w:pPr>
            <w:r w:rsidRPr="008D79D1">
              <w:rPr>
                <w:u w:val="single"/>
              </w:rPr>
              <w:t>Per method criteria:</w:t>
            </w:r>
            <w:r w:rsidRPr="008D79D1">
              <w:t xml:space="preserve"> Passing ICAL and CCVs</w:t>
            </w:r>
          </w:p>
        </w:tc>
        <w:tc>
          <w:tcPr>
            <w:tcW w:w="583" w:type="pct"/>
            <w:tcMar>
              <w:left w:w="58" w:type="dxa"/>
              <w:right w:w="58" w:type="dxa"/>
            </w:tcMar>
            <w:vAlign w:val="center"/>
          </w:tcPr>
          <w:p w14:paraId="18C8A970" w14:textId="0020D028" w:rsidR="00F20A9E" w:rsidRPr="008D79D1" w:rsidRDefault="00F96644" w:rsidP="00D04F40">
            <w:pPr>
              <w:pStyle w:val="TableText"/>
            </w:pPr>
            <w:r w:rsidRPr="008D79D1">
              <w:t xml:space="preserve">Perform </w:t>
            </w:r>
            <w:r w:rsidRPr="008D79D1">
              <w:rPr>
                <w:spacing w:val="-1"/>
              </w:rPr>
              <w:t xml:space="preserve">maintenance, </w:t>
            </w:r>
            <w:r w:rsidRPr="008D79D1">
              <w:t>check standards,</w:t>
            </w:r>
            <w:r w:rsidR="00B94E07" w:rsidRPr="008D79D1">
              <w:t xml:space="preserve"> </w:t>
            </w:r>
            <w:r w:rsidRPr="008D79D1">
              <w:t>recalibrate</w:t>
            </w:r>
          </w:p>
        </w:tc>
        <w:tc>
          <w:tcPr>
            <w:tcW w:w="400" w:type="pct"/>
            <w:tcMar>
              <w:left w:w="58" w:type="dxa"/>
              <w:right w:w="58" w:type="dxa"/>
            </w:tcMar>
            <w:vAlign w:val="center"/>
          </w:tcPr>
          <w:p w14:paraId="18C8A972" w14:textId="77777777" w:rsidR="00F20A9E" w:rsidRPr="008D79D1" w:rsidRDefault="00F96644" w:rsidP="00D04F40">
            <w:pPr>
              <w:pStyle w:val="TableText"/>
            </w:pPr>
            <w:r w:rsidRPr="008D79D1">
              <w:t>Laboratory Analyst</w:t>
            </w:r>
          </w:p>
        </w:tc>
        <w:tc>
          <w:tcPr>
            <w:tcW w:w="485" w:type="pct"/>
            <w:tcMar>
              <w:left w:w="58" w:type="dxa"/>
              <w:right w:w="58" w:type="dxa"/>
            </w:tcMar>
            <w:vAlign w:val="center"/>
          </w:tcPr>
          <w:p w14:paraId="18C8A975" w14:textId="77777777" w:rsidR="00F20A9E" w:rsidRPr="008D79D1" w:rsidRDefault="00F96644" w:rsidP="00D04F40">
            <w:pPr>
              <w:pStyle w:val="TableText"/>
            </w:pPr>
            <w:r w:rsidRPr="008D79D1">
              <w:t>TBD</w:t>
            </w:r>
          </w:p>
        </w:tc>
      </w:tr>
      <w:tr w:rsidR="00E9734D" w:rsidRPr="003F56D3" w14:paraId="18C8A989" w14:textId="77777777" w:rsidTr="00E9734D">
        <w:trPr>
          <w:cantSplit/>
        </w:trPr>
        <w:tc>
          <w:tcPr>
            <w:tcW w:w="669" w:type="pct"/>
            <w:tcMar>
              <w:left w:w="58" w:type="dxa"/>
              <w:right w:w="58" w:type="dxa"/>
            </w:tcMar>
            <w:vAlign w:val="center"/>
          </w:tcPr>
          <w:p w14:paraId="18C8A979" w14:textId="01F87A1D" w:rsidR="00F20A9E" w:rsidRPr="008D79D1" w:rsidRDefault="00F96644" w:rsidP="00D04F40">
            <w:pPr>
              <w:pStyle w:val="TableText"/>
            </w:pPr>
            <w:r w:rsidRPr="008D79D1">
              <w:t>GC/FID</w:t>
            </w:r>
            <w:r w:rsidR="00B94E07" w:rsidRPr="008D79D1">
              <w:t xml:space="preserve"> </w:t>
            </w:r>
            <w:r w:rsidRPr="008D79D1">
              <w:t>(GRO and DRO)</w:t>
            </w:r>
          </w:p>
        </w:tc>
        <w:tc>
          <w:tcPr>
            <w:tcW w:w="627" w:type="pct"/>
            <w:tcMar>
              <w:left w:w="58" w:type="dxa"/>
              <w:right w:w="58" w:type="dxa"/>
            </w:tcMar>
            <w:vAlign w:val="center"/>
          </w:tcPr>
          <w:p w14:paraId="18C8A97A" w14:textId="77777777" w:rsidR="00F20A9E" w:rsidRPr="008D79D1" w:rsidRDefault="00F96644" w:rsidP="00D04F40">
            <w:pPr>
              <w:pStyle w:val="TableText"/>
            </w:pPr>
            <w:r w:rsidRPr="008D79D1">
              <w:t>Replace septa, clean injection port, clip and replace column</w:t>
            </w:r>
          </w:p>
        </w:tc>
        <w:tc>
          <w:tcPr>
            <w:tcW w:w="537" w:type="pct"/>
            <w:tcMar>
              <w:left w:w="58" w:type="dxa"/>
              <w:right w:w="58" w:type="dxa"/>
            </w:tcMar>
            <w:vAlign w:val="center"/>
          </w:tcPr>
          <w:p w14:paraId="18C8A97C" w14:textId="41F80955" w:rsidR="00F20A9E" w:rsidRPr="008D79D1" w:rsidRDefault="00F96644" w:rsidP="00D04F40">
            <w:pPr>
              <w:pStyle w:val="TableText"/>
            </w:pPr>
            <w:r w:rsidRPr="008D79D1">
              <w:t xml:space="preserve">Passing calibrations: </w:t>
            </w:r>
            <w:r w:rsidR="00560311">
              <w:br/>
            </w:r>
            <w:r w:rsidR="001B4C00" w:rsidRPr="008D79D1">
              <w:t>SW-846</w:t>
            </w:r>
            <w:r w:rsidRPr="008D79D1">
              <w:t xml:space="preserve"> 8015</w:t>
            </w:r>
            <w:r w:rsidR="00655139" w:rsidRPr="008D79D1">
              <w:t>C/D</w:t>
            </w:r>
          </w:p>
        </w:tc>
        <w:tc>
          <w:tcPr>
            <w:tcW w:w="581" w:type="pct"/>
            <w:tcMar>
              <w:left w:w="58" w:type="dxa"/>
              <w:right w:w="58" w:type="dxa"/>
            </w:tcMar>
            <w:vAlign w:val="center"/>
          </w:tcPr>
          <w:p w14:paraId="18C8A97D" w14:textId="77777777" w:rsidR="00F20A9E" w:rsidRPr="008D79D1" w:rsidRDefault="00F96644" w:rsidP="00D04F40">
            <w:pPr>
              <w:pStyle w:val="TableText"/>
            </w:pPr>
            <w:r w:rsidRPr="008D79D1">
              <w:t>Leak test, column and injection port inspection</w:t>
            </w:r>
          </w:p>
        </w:tc>
        <w:tc>
          <w:tcPr>
            <w:tcW w:w="537" w:type="pct"/>
            <w:tcMar>
              <w:left w:w="58" w:type="dxa"/>
              <w:right w:w="58" w:type="dxa"/>
            </w:tcMar>
            <w:vAlign w:val="center"/>
          </w:tcPr>
          <w:p w14:paraId="18C8A97F" w14:textId="77777777" w:rsidR="00F20A9E" w:rsidRPr="008D79D1" w:rsidRDefault="00F96644" w:rsidP="00D04F40">
            <w:pPr>
              <w:pStyle w:val="TableText"/>
            </w:pPr>
            <w:r w:rsidRPr="008D79D1">
              <w:t>As specified by method</w:t>
            </w:r>
          </w:p>
        </w:tc>
        <w:tc>
          <w:tcPr>
            <w:tcW w:w="581" w:type="pct"/>
            <w:tcMar>
              <w:left w:w="58" w:type="dxa"/>
              <w:right w:w="58" w:type="dxa"/>
            </w:tcMar>
            <w:vAlign w:val="center"/>
          </w:tcPr>
          <w:p w14:paraId="18C8A981" w14:textId="77777777" w:rsidR="00F20A9E" w:rsidRPr="008D79D1" w:rsidRDefault="00F96644" w:rsidP="00D04F40">
            <w:pPr>
              <w:pStyle w:val="TableText"/>
            </w:pPr>
            <w:r w:rsidRPr="008D79D1">
              <w:rPr>
                <w:u w:val="single"/>
              </w:rPr>
              <w:t>Per method criteria:</w:t>
            </w:r>
            <w:r w:rsidRPr="008D79D1">
              <w:t xml:space="preserve"> Passing ICAL and CCVs</w:t>
            </w:r>
          </w:p>
        </w:tc>
        <w:tc>
          <w:tcPr>
            <w:tcW w:w="583" w:type="pct"/>
            <w:tcMar>
              <w:left w:w="58" w:type="dxa"/>
              <w:right w:w="58" w:type="dxa"/>
            </w:tcMar>
            <w:vAlign w:val="center"/>
          </w:tcPr>
          <w:p w14:paraId="18C8A983" w14:textId="74B34830" w:rsidR="00F20A9E" w:rsidRPr="008D79D1" w:rsidRDefault="00F96644" w:rsidP="00D04F40">
            <w:pPr>
              <w:pStyle w:val="TableText"/>
            </w:pPr>
            <w:r w:rsidRPr="008D79D1">
              <w:t xml:space="preserve">Perform </w:t>
            </w:r>
            <w:r w:rsidRPr="008D79D1">
              <w:rPr>
                <w:spacing w:val="-1"/>
              </w:rPr>
              <w:t xml:space="preserve">maintenance, </w:t>
            </w:r>
            <w:r w:rsidRPr="008D79D1">
              <w:t>check standards,</w:t>
            </w:r>
            <w:r w:rsidR="00B94E07" w:rsidRPr="008D79D1">
              <w:t xml:space="preserve"> </w:t>
            </w:r>
            <w:r w:rsidRPr="008D79D1">
              <w:t>recalibrate</w:t>
            </w:r>
          </w:p>
        </w:tc>
        <w:tc>
          <w:tcPr>
            <w:tcW w:w="400" w:type="pct"/>
            <w:tcMar>
              <w:left w:w="58" w:type="dxa"/>
              <w:right w:w="58" w:type="dxa"/>
            </w:tcMar>
            <w:vAlign w:val="center"/>
          </w:tcPr>
          <w:p w14:paraId="18C8A985" w14:textId="77777777" w:rsidR="00F20A9E" w:rsidRPr="008D79D1" w:rsidRDefault="00F96644" w:rsidP="00D04F40">
            <w:pPr>
              <w:pStyle w:val="TableText"/>
            </w:pPr>
            <w:r w:rsidRPr="008D79D1">
              <w:t>Laboratory Analyst</w:t>
            </w:r>
          </w:p>
        </w:tc>
        <w:tc>
          <w:tcPr>
            <w:tcW w:w="485" w:type="pct"/>
            <w:tcMar>
              <w:left w:w="58" w:type="dxa"/>
              <w:right w:w="58" w:type="dxa"/>
            </w:tcMar>
            <w:vAlign w:val="center"/>
          </w:tcPr>
          <w:p w14:paraId="18C8A988" w14:textId="77777777" w:rsidR="00F20A9E" w:rsidRPr="008D79D1" w:rsidRDefault="00F96644" w:rsidP="00D04F40">
            <w:pPr>
              <w:pStyle w:val="TableText"/>
            </w:pPr>
            <w:r w:rsidRPr="008D79D1">
              <w:t>TBD</w:t>
            </w:r>
          </w:p>
        </w:tc>
      </w:tr>
      <w:tr w:rsidR="00E9734D" w:rsidRPr="007E06D0" w14:paraId="18C8A9AB" w14:textId="77777777" w:rsidTr="00E9734D">
        <w:trPr>
          <w:cantSplit/>
        </w:trPr>
        <w:tc>
          <w:tcPr>
            <w:tcW w:w="669" w:type="pct"/>
            <w:tcMar>
              <w:left w:w="58" w:type="dxa"/>
              <w:right w:w="58" w:type="dxa"/>
            </w:tcMar>
            <w:vAlign w:val="center"/>
          </w:tcPr>
          <w:p w14:paraId="18C8A99A" w14:textId="2806D325" w:rsidR="00F20A9E" w:rsidRPr="007E06D0" w:rsidRDefault="00F96644" w:rsidP="00D04F40">
            <w:pPr>
              <w:pStyle w:val="TableText"/>
            </w:pPr>
            <w:r w:rsidRPr="007E06D0">
              <w:t>ICP-AES</w:t>
            </w:r>
            <w:r w:rsidR="00B94E07" w:rsidRPr="007E06D0">
              <w:t xml:space="preserve"> </w:t>
            </w:r>
            <w:r w:rsidRPr="007E06D0">
              <w:t>(Metals)</w:t>
            </w:r>
          </w:p>
        </w:tc>
        <w:tc>
          <w:tcPr>
            <w:tcW w:w="627" w:type="pct"/>
            <w:tcMar>
              <w:left w:w="58" w:type="dxa"/>
              <w:right w:w="58" w:type="dxa"/>
            </w:tcMar>
            <w:vAlign w:val="center"/>
          </w:tcPr>
          <w:p w14:paraId="18C8A99C" w14:textId="437613B1" w:rsidR="00F20A9E" w:rsidRPr="007E06D0" w:rsidRDefault="00F96644" w:rsidP="00D04F40">
            <w:pPr>
              <w:pStyle w:val="TableText"/>
            </w:pPr>
            <w:r w:rsidRPr="007E06D0">
              <w:t xml:space="preserve">Torch, nebulizer, spray </w:t>
            </w:r>
            <w:r w:rsidRPr="007E06D0">
              <w:rPr>
                <w:spacing w:val="-3"/>
              </w:rPr>
              <w:t xml:space="preserve">chamber, </w:t>
            </w:r>
            <w:r w:rsidRPr="007E06D0">
              <w:t>autosampler,</w:t>
            </w:r>
            <w:r w:rsidR="00B94E07" w:rsidRPr="007E06D0">
              <w:t xml:space="preserve"> </w:t>
            </w:r>
            <w:r w:rsidRPr="007E06D0">
              <w:t>pump</w:t>
            </w:r>
            <w:r w:rsidRPr="007E06D0">
              <w:rPr>
                <w:spacing w:val="-5"/>
              </w:rPr>
              <w:t xml:space="preserve"> </w:t>
            </w:r>
            <w:r w:rsidRPr="007E06D0">
              <w:t>tubing</w:t>
            </w:r>
          </w:p>
        </w:tc>
        <w:tc>
          <w:tcPr>
            <w:tcW w:w="537" w:type="pct"/>
            <w:tcMar>
              <w:left w:w="58" w:type="dxa"/>
              <w:right w:w="58" w:type="dxa"/>
            </w:tcMar>
            <w:vAlign w:val="center"/>
          </w:tcPr>
          <w:p w14:paraId="18C8A99E" w14:textId="6D260EC5" w:rsidR="00F20A9E" w:rsidRPr="007E06D0" w:rsidRDefault="001B4C00" w:rsidP="00D04F40">
            <w:pPr>
              <w:pStyle w:val="TableText"/>
            </w:pPr>
            <w:r w:rsidRPr="007E06D0">
              <w:t>SW-846</w:t>
            </w:r>
            <w:r w:rsidR="00F96644" w:rsidRPr="007E06D0">
              <w:t xml:space="preserve"> 6010C</w:t>
            </w:r>
            <w:r w:rsidR="008A7A54" w:rsidRPr="007E06D0">
              <w:t>/D</w:t>
            </w:r>
            <w:r w:rsidR="00A2228B" w:rsidRPr="007E06D0">
              <w:t>,</w:t>
            </w:r>
            <w:r w:rsidR="00B94E07" w:rsidRPr="007E06D0">
              <w:t xml:space="preserve"> </w:t>
            </w:r>
            <w:r w:rsidR="00F96644" w:rsidRPr="007E06D0">
              <w:t>EPA 200.7</w:t>
            </w:r>
          </w:p>
        </w:tc>
        <w:tc>
          <w:tcPr>
            <w:tcW w:w="581" w:type="pct"/>
            <w:tcMar>
              <w:left w:w="58" w:type="dxa"/>
              <w:right w:w="58" w:type="dxa"/>
            </w:tcMar>
            <w:vAlign w:val="center"/>
          </w:tcPr>
          <w:p w14:paraId="18C8A99F" w14:textId="77777777" w:rsidR="00F20A9E" w:rsidRPr="007E06D0" w:rsidRDefault="00F96644" w:rsidP="00D04F40">
            <w:pPr>
              <w:pStyle w:val="TableText"/>
            </w:pPr>
            <w:r w:rsidRPr="007E06D0">
              <w:t>Check connections, flush lines, clean nebulizer</w:t>
            </w:r>
          </w:p>
        </w:tc>
        <w:tc>
          <w:tcPr>
            <w:tcW w:w="537" w:type="pct"/>
            <w:tcMar>
              <w:left w:w="58" w:type="dxa"/>
              <w:right w:w="58" w:type="dxa"/>
            </w:tcMar>
            <w:vAlign w:val="center"/>
          </w:tcPr>
          <w:p w14:paraId="18C8A9A1" w14:textId="77777777" w:rsidR="00F20A9E" w:rsidRPr="007E06D0" w:rsidRDefault="00F96644" w:rsidP="00D04F40">
            <w:pPr>
              <w:pStyle w:val="TableText"/>
            </w:pPr>
            <w:r w:rsidRPr="007E06D0">
              <w:t>As specified by method</w:t>
            </w:r>
          </w:p>
        </w:tc>
        <w:tc>
          <w:tcPr>
            <w:tcW w:w="581" w:type="pct"/>
            <w:tcMar>
              <w:left w:w="58" w:type="dxa"/>
              <w:right w:w="58" w:type="dxa"/>
            </w:tcMar>
            <w:vAlign w:val="center"/>
          </w:tcPr>
          <w:p w14:paraId="18C8A9A3" w14:textId="77777777" w:rsidR="00F20A9E" w:rsidRPr="007E06D0" w:rsidRDefault="00F96644" w:rsidP="00D04F40">
            <w:pPr>
              <w:pStyle w:val="TableText"/>
            </w:pPr>
            <w:r w:rsidRPr="007E06D0">
              <w:rPr>
                <w:u w:val="single"/>
              </w:rPr>
              <w:t>Per method criteria:</w:t>
            </w:r>
            <w:r w:rsidRPr="007E06D0">
              <w:t xml:space="preserve"> Passing ICAL and CCVs</w:t>
            </w:r>
          </w:p>
        </w:tc>
        <w:tc>
          <w:tcPr>
            <w:tcW w:w="583" w:type="pct"/>
            <w:tcMar>
              <w:left w:w="58" w:type="dxa"/>
              <w:right w:w="58" w:type="dxa"/>
            </w:tcMar>
            <w:vAlign w:val="center"/>
          </w:tcPr>
          <w:p w14:paraId="18C8A9A5" w14:textId="23DE4BA3" w:rsidR="00F20A9E" w:rsidRPr="007E06D0" w:rsidRDefault="00F96644" w:rsidP="00D04F40">
            <w:pPr>
              <w:pStyle w:val="TableText"/>
            </w:pPr>
            <w:r w:rsidRPr="007E06D0">
              <w:t xml:space="preserve">Perform </w:t>
            </w:r>
            <w:r w:rsidRPr="007E06D0">
              <w:rPr>
                <w:spacing w:val="-1"/>
              </w:rPr>
              <w:t xml:space="preserve">maintenance, </w:t>
            </w:r>
            <w:r w:rsidRPr="007E06D0">
              <w:t>check standards,</w:t>
            </w:r>
            <w:r w:rsidR="00B94E07" w:rsidRPr="007E06D0">
              <w:t xml:space="preserve"> </w:t>
            </w:r>
            <w:r w:rsidRPr="007E06D0">
              <w:t>recalibrate</w:t>
            </w:r>
          </w:p>
        </w:tc>
        <w:tc>
          <w:tcPr>
            <w:tcW w:w="400" w:type="pct"/>
            <w:tcMar>
              <w:left w:w="58" w:type="dxa"/>
              <w:right w:w="58" w:type="dxa"/>
            </w:tcMar>
            <w:vAlign w:val="center"/>
          </w:tcPr>
          <w:p w14:paraId="18C8A9A7" w14:textId="77777777" w:rsidR="00F20A9E" w:rsidRPr="007E06D0" w:rsidRDefault="00F96644" w:rsidP="00D04F40">
            <w:pPr>
              <w:pStyle w:val="TableText"/>
            </w:pPr>
            <w:r w:rsidRPr="007E06D0">
              <w:t>Laboratory Analyst</w:t>
            </w:r>
          </w:p>
        </w:tc>
        <w:tc>
          <w:tcPr>
            <w:tcW w:w="485" w:type="pct"/>
            <w:tcMar>
              <w:left w:w="58" w:type="dxa"/>
              <w:right w:w="58" w:type="dxa"/>
            </w:tcMar>
            <w:vAlign w:val="center"/>
          </w:tcPr>
          <w:p w14:paraId="18C8A9AA" w14:textId="77777777" w:rsidR="00F20A9E" w:rsidRPr="007E06D0" w:rsidRDefault="00F96644" w:rsidP="00D04F40">
            <w:pPr>
              <w:pStyle w:val="TableText"/>
            </w:pPr>
            <w:r w:rsidRPr="007E06D0">
              <w:t>TBD</w:t>
            </w:r>
          </w:p>
        </w:tc>
      </w:tr>
      <w:tr w:rsidR="00E9734D" w:rsidRPr="007E06D0" w14:paraId="18C8A9BF" w14:textId="77777777" w:rsidTr="00E9734D">
        <w:trPr>
          <w:cantSplit/>
        </w:trPr>
        <w:tc>
          <w:tcPr>
            <w:tcW w:w="669" w:type="pct"/>
            <w:tcMar>
              <w:left w:w="58" w:type="dxa"/>
              <w:right w:w="58" w:type="dxa"/>
            </w:tcMar>
            <w:vAlign w:val="center"/>
          </w:tcPr>
          <w:p w14:paraId="18C8A9AE" w14:textId="168931BF" w:rsidR="00F20A9E" w:rsidRPr="007E06D0" w:rsidRDefault="00F96644" w:rsidP="00D04F40">
            <w:pPr>
              <w:pStyle w:val="TableText"/>
            </w:pPr>
            <w:r w:rsidRPr="007E06D0">
              <w:t>ICP-MS</w:t>
            </w:r>
            <w:r w:rsidR="00B94E07" w:rsidRPr="007E06D0">
              <w:t xml:space="preserve"> </w:t>
            </w:r>
            <w:r w:rsidRPr="007E06D0">
              <w:t>(Metals)</w:t>
            </w:r>
          </w:p>
        </w:tc>
        <w:tc>
          <w:tcPr>
            <w:tcW w:w="627" w:type="pct"/>
            <w:tcMar>
              <w:left w:w="58" w:type="dxa"/>
              <w:right w:w="58" w:type="dxa"/>
            </w:tcMar>
            <w:vAlign w:val="center"/>
          </w:tcPr>
          <w:p w14:paraId="18C8A9B0" w14:textId="11F172C6" w:rsidR="00F20A9E" w:rsidRPr="007E06D0" w:rsidRDefault="00F96644" w:rsidP="00D04F40">
            <w:pPr>
              <w:pStyle w:val="TableText"/>
            </w:pPr>
            <w:r w:rsidRPr="007E06D0">
              <w:t xml:space="preserve">Torch, nebulizer, spray </w:t>
            </w:r>
            <w:r w:rsidRPr="007E06D0">
              <w:rPr>
                <w:spacing w:val="-3"/>
              </w:rPr>
              <w:t xml:space="preserve">chamber, </w:t>
            </w:r>
            <w:r w:rsidRPr="007E06D0">
              <w:t>autosampler,</w:t>
            </w:r>
            <w:r w:rsidR="00B94E07" w:rsidRPr="007E06D0">
              <w:t xml:space="preserve"> </w:t>
            </w:r>
            <w:r w:rsidRPr="007E06D0">
              <w:t>pump</w:t>
            </w:r>
            <w:r w:rsidRPr="007E06D0">
              <w:rPr>
                <w:spacing w:val="-5"/>
              </w:rPr>
              <w:t xml:space="preserve"> </w:t>
            </w:r>
            <w:r w:rsidRPr="007E06D0">
              <w:t>tubing</w:t>
            </w:r>
          </w:p>
        </w:tc>
        <w:tc>
          <w:tcPr>
            <w:tcW w:w="537" w:type="pct"/>
            <w:tcMar>
              <w:left w:w="58" w:type="dxa"/>
              <w:right w:w="58" w:type="dxa"/>
            </w:tcMar>
            <w:vAlign w:val="center"/>
          </w:tcPr>
          <w:p w14:paraId="18C8A9B2" w14:textId="5433665E" w:rsidR="00F20A9E" w:rsidRPr="007E06D0" w:rsidRDefault="001B4C00" w:rsidP="00D04F40">
            <w:pPr>
              <w:pStyle w:val="TableText"/>
            </w:pPr>
            <w:r w:rsidRPr="007E06D0">
              <w:t>SW-846</w:t>
            </w:r>
            <w:r w:rsidR="00F96644" w:rsidRPr="007E06D0">
              <w:t xml:space="preserve"> 6010C</w:t>
            </w:r>
            <w:r w:rsidR="00A2228B" w:rsidRPr="007E06D0">
              <w:t>/D,</w:t>
            </w:r>
            <w:r w:rsidR="00F96644" w:rsidRPr="007E06D0">
              <w:t xml:space="preserve"> EPA 200.8</w:t>
            </w:r>
          </w:p>
        </w:tc>
        <w:tc>
          <w:tcPr>
            <w:tcW w:w="581" w:type="pct"/>
            <w:tcMar>
              <w:left w:w="58" w:type="dxa"/>
              <w:right w:w="58" w:type="dxa"/>
            </w:tcMar>
            <w:vAlign w:val="center"/>
          </w:tcPr>
          <w:p w14:paraId="18C8A9B3" w14:textId="77777777" w:rsidR="00F20A9E" w:rsidRPr="007E06D0" w:rsidRDefault="00F96644" w:rsidP="00D04F40">
            <w:pPr>
              <w:pStyle w:val="TableText"/>
            </w:pPr>
            <w:r w:rsidRPr="007E06D0">
              <w:t>Check connections, flush lines, clean nebulizer</w:t>
            </w:r>
          </w:p>
        </w:tc>
        <w:tc>
          <w:tcPr>
            <w:tcW w:w="537" w:type="pct"/>
            <w:tcMar>
              <w:left w:w="58" w:type="dxa"/>
              <w:right w:w="58" w:type="dxa"/>
            </w:tcMar>
            <w:vAlign w:val="center"/>
          </w:tcPr>
          <w:p w14:paraId="18C8A9B5" w14:textId="77777777" w:rsidR="00F20A9E" w:rsidRPr="007E06D0" w:rsidRDefault="00F96644" w:rsidP="00D04F40">
            <w:pPr>
              <w:pStyle w:val="TableText"/>
            </w:pPr>
            <w:r w:rsidRPr="007E06D0">
              <w:t>As specified by method</w:t>
            </w:r>
          </w:p>
        </w:tc>
        <w:tc>
          <w:tcPr>
            <w:tcW w:w="581" w:type="pct"/>
            <w:tcMar>
              <w:left w:w="58" w:type="dxa"/>
              <w:right w:w="58" w:type="dxa"/>
            </w:tcMar>
            <w:vAlign w:val="center"/>
          </w:tcPr>
          <w:p w14:paraId="18C8A9B7" w14:textId="77777777" w:rsidR="00F20A9E" w:rsidRPr="007E06D0" w:rsidRDefault="00F96644" w:rsidP="00D04F40">
            <w:pPr>
              <w:pStyle w:val="TableText"/>
            </w:pPr>
            <w:r w:rsidRPr="007E06D0">
              <w:rPr>
                <w:u w:val="single"/>
              </w:rPr>
              <w:t>Per method criteria:</w:t>
            </w:r>
            <w:r w:rsidRPr="007E06D0">
              <w:t xml:space="preserve"> Passing tune, ICAL, and CCVs</w:t>
            </w:r>
          </w:p>
        </w:tc>
        <w:tc>
          <w:tcPr>
            <w:tcW w:w="583" w:type="pct"/>
            <w:tcMar>
              <w:left w:w="58" w:type="dxa"/>
              <w:right w:w="58" w:type="dxa"/>
            </w:tcMar>
            <w:vAlign w:val="center"/>
          </w:tcPr>
          <w:p w14:paraId="18C8A9B9" w14:textId="06B581FC" w:rsidR="00F20A9E" w:rsidRPr="007E06D0" w:rsidRDefault="00F96644" w:rsidP="00D04F40">
            <w:pPr>
              <w:pStyle w:val="TableText"/>
            </w:pPr>
            <w:r w:rsidRPr="007E06D0">
              <w:t xml:space="preserve">Perform </w:t>
            </w:r>
            <w:r w:rsidRPr="007E06D0">
              <w:rPr>
                <w:spacing w:val="-1"/>
              </w:rPr>
              <w:t xml:space="preserve">maintenance, </w:t>
            </w:r>
            <w:r w:rsidRPr="007E06D0">
              <w:t>check standards,</w:t>
            </w:r>
            <w:r w:rsidR="00B94E07" w:rsidRPr="007E06D0">
              <w:t xml:space="preserve"> </w:t>
            </w:r>
            <w:r w:rsidRPr="007E06D0">
              <w:t>recalibrate</w:t>
            </w:r>
          </w:p>
        </w:tc>
        <w:tc>
          <w:tcPr>
            <w:tcW w:w="400" w:type="pct"/>
            <w:tcMar>
              <w:left w:w="58" w:type="dxa"/>
              <w:right w:w="58" w:type="dxa"/>
            </w:tcMar>
            <w:vAlign w:val="center"/>
          </w:tcPr>
          <w:p w14:paraId="18C8A9BB" w14:textId="77777777" w:rsidR="00F20A9E" w:rsidRPr="007E06D0" w:rsidRDefault="00F96644" w:rsidP="00D04F40">
            <w:pPr>
              <w:pStyle w:val="TableText"/>
            </w:pPr>
            <w:r w:rsidRPr="007E06D0">
              <w:t>Laboratory Analyst</w:t>
            </w:r>
          </w:p>
        </w:tc>
        <w:tc>
          <w:tcPr>
            <w:tcW w:w="485" w:type="pct"/>
            <w:tcMar>
              <w:left w:w="58" w:type="dxa"/>
              <w:right w:w="58" w:type="dxa"/>
            </w:tcMar>
            <w:vAlign w:val="center"/>
          </w:tcPr>
          <w:p w14:paraId="18C8A9BE" w14:textId="77777777" w:rsidR="00F20A9E" w:rsidRPr="007E06D0" w:rsidRDefault="00F96644" w:rsidP="00D04F40">
            <w:pPr>
              <w:pStyle w:val="TableText"/>
            </w:pPr>
            <w:r w:rsidRPr="007E06D0">
              <w:t>TBD</w:t>
            </w:r>
          </w:p>
        </w:tc>
      </w:tr>
      <w:tr w:rsidR="00E9734D" w:rsidRPr="007E06D0" w14:paraId="18C8A9D6" w14:textId="77777777" w:rsidTr="00E9734D">
        <w:trPr>
          <w:cantSplit/>
        </w:trPr>
        <w:tc>
          <w:tcPr>
            <w:tcW w:w="669" w:type="pct"/>
            <w:tcMar>
              <w:left w:w="58" w:type="dxa"/>
              <w:right w:w="58" w:type="dxa"/>
            </w:tcMar>
            <w:vAlign w:val="center"/>
          </w:tcPr>
          <w:p w14:paraId="18C8A9C3" w14:textId="68FD2710" w:rsidR="00F20A9E" w:rsidRPr="007E06D0" w:rsidRDefault="00F96644" w:rsidP="00D04F40">
            <w:pPr>
              <w:pStyle w:val="TableText"/>
            </w:pPr>
            <w:r w:rsidRPr="007E06D0">
              <w:t>CVAA</w:t>
            </w:r>
            <w:r w:rsidR="00B94E07" w:rsidRPr="007E06D0">
              <w:t xml:space="preserve"> </w:t>
            </w:r>
            <w:r w:rsidRPr="007E06D0">
              <w:t>(Mercury)</w:t>
            </w:r>
          </w:p>
        </w:tc>
        <w:tc>
          <w:tcPr>
            <w:tcW w:w="627" w:type="pct"/>
            <w:tcMar>
              <w:left w:w="58" w:type="dxa"/>
              <w:right w:w="58" w:type="dxa"/>
            </w:tcMar>
            <w:vAlign w:val="center"/>
          </w:tcPr>
          <w:p w14:paraId="18C8A9C5" w14:textId="77777777" w:rsidR="00F20A9E" w:rsidRPr="007E06D0" w:rsidRDefault="00F96644" w:rsidP="00D04F40">
            <w:pPr>
              <w:pStyle w:val="TableText"/>
            </w:pPr>
            <w:r w:rsidRPr="007E06D0">
              <w:t>Pump tubing, absorption cell and lens cleaning</w:t>
            </w:r>
          </w:p>
        </w:tc>
        <w:tc>
          <w:tcPr>
            <w:tcW w:w="537" w:type="pct"/>
            <w:tcMar>
              <w:left w:w="58" w:type="dxa"/>
              <w:right w:w="58" w:type="dxa"/>
            </w:tcMar>
            <w:vAlign w:val="center"/>
          </w:tcPr>
          <w:p w14:paraId="18C8A9C7" w14:textId="7B956145" w:rsidR="00F20A9E" w:rsidRPr="007E06D0" w:rsidRDefault="001B4C00" w:rsidP="00D04F40">
            <w:pPr>
              <w:pStyle w:val="TableText"/>
            </w:pPr>
            <w:r w:rsidRPr="007E06D0">
              <w:t>SW-846</w:t>
            </w:r>
            <w:r w:rsidR="00F96644" w:rsidRPr="007E06D0">
              <w:t xml:space="preserve"> 7470A</w:t>
            </w:r>
            <w:r w:rsidRPr="007E06D0">
              <w:t>/</w:t>
            </w:r>
            <w:r w:rsidR="004C4655" w:rsidRPr="007E06D0">
              <w:t>7471B</w:t>
            </w:r>
            <w:r w:rsidR="009A3B59" w:rsidRPr="007E06D0">
              <w:t>,</w:t>
            </w:r>
            <w:r w:rsidR="00B94E07" w:rsidRPr="007E06D0">
              <w:t xml:space="preserve"> </w:t>
            </w:r>
            <w:r w:rsidR="00560311">
              <w:br/>
            </w:r>
            <w:r w:rsidR="00F96644" w:rsidRPr="007E06D0">
              <w:t>EPA 245.1</w:t>
            </w:r>
            <w:r w:rsidR="00BE5E98" w:rsidRPr="007E06D0">
              <w:t xml:space="preserve">, </w:t>
            </w:r>
            <w:r w:rsidR="00560311">
              <w:br/>
            </w:r>
            <w:r w:rsidR="00BE5E98" w:rsidRPr="007E06D0">
              <w:t>EPA 245.</w:t>
            </w:r>
            <w:r w:rsidR="007E57C1" w:rsidRPr="007E06D0">
              <w:t>2</w:t>
            </w:r>
          </w:p>
        </w:tc>
        <w:tc>
          <w:tcPr>
            <w:tcW w:w="581" w:type="pct"/>
            <w:tcMar>
              <w:left w:w="58" w:type="dxa"/>
              <w:right w:w="58" w:type="dxa"/>
            </w:tcMar>
            <w:vAlign w:val="center"/>
          </w:tcPr>
          <w:p w14:paraId="18C8A9C9" w14:textId="77777777" w:rsidR="00F20A9E" w:rsidRPr="007E06D0" w:rsidRDefault="00F96644" w:rsidP="00D04F40">
            <w:pPr>
              <w:pStyle w:val="TableText"/>
            </w:pPr>
            <w:r w:rsidRPr="007E06D0">
              <w:t>Check connections, flush sample lines</w:t>
            </w:r>
          </w:p>
        </w:tc>
        <w:tc>
          <w:tcPr>
            <w:tcW w:w="537" w:type="pct"/>
            <w:tcMar>
              <w:left w:w="58" w:type="dxa"/>
              <w:right w:w="58" w:type="dxa"/>
            </w:tcMar>
            <w:vAlign w:val="center"/>
          </w:tcPr>
          <w:p w14:paraId="18C8A9CC" w14:textId="77777777" w:rsidR="00F20A9E" w:rsidRPr="007E06D0" w:rsidRDefault="00F96644" w:rsidP="00D04F40">
            <w:pPr>
              <w:pStyle w:val="TableText"/>
            </w:pPr>
            <w:r w:rsidRPr="007E06D0">
              <w:t>As specified by method</w:t>
            </w:r>
          </w:p>
        </w:tc>
        <w:tc>
          <w:tcPr>
            <w:tcW w:w="581" w:type="pct"/>
            <w:tcMar>
              <w:left w:w="58" w:type="dxa"/>
              <w:right w:w="58" w:type="dxa"/>
            </w:tcMar>
            <w:vAlign w:val="center"/>
          </w:tcPr>
          <w:p w14:paraId="18C8A9CE" w14:textId="77777777" w:rsidR="00F20A9E" w:rsidRPr="007E06D0" w:rsidRDefault="00F96644" w:rsidP="00D04F40">
            <w:pPr>
              <w:pStyle w:val="TableText"/>
            </w:pPr>
            <w:r w:rsidRPr="007E06D0">
              <w:rPr>
                <w:u w:val="single"/>
              </w:rPr>
              <w:t>Per method criteria:</w:t>
            </w:r>
            <w:r w:rsidRPr="007E06D0">
              <w:t xml:space="preserve"> Passing ICAL and CCVs</w:t>
            </w:r>
          </w:p>
        </w:tc>
        <w:tc>
          <w:tcPr>
            <w:tcW w:w="583" w:type="pct"/>
            <w:tcMar>
              <w:left w:w="58" w:type="dxa"/>
              <w:right w:w="58" w:type="dxa"/>
            </w:tcMar>
            <w:vAlign w:val="center"/>
          </w:tcPr>
          <w:p w14:paraId="18C8A9CF" w14:textId="77777777" w:rsidR="00F20A9E" w:rsidRPr="007E06D0" w:rsidRDefault="00F96644" w:rsidP="00D04F40">
            <w:pPr>
              <w:pStyle w:val="TableText"/>
            </w:pPr>
            <w:r w:rsidRPr="007E06D0">
              <w:t>Perform maintenance, check standards, recalibrate</w:t>
            </w:r>
          </w:p>
        </w:tc>
        <w:tc>
          <w:tcPr>
            <w:tcW w:w="400" w:type="pct"/>
            <w:tcMar>
              <w:left w:w="58" w:type="dxa"/>
              <w:right w:w="58" w:type="dxa"/>
            </w:tcMar>
            <w:vAlign w:val="center"/>
          </w:tcPr>
          <w:p w14:paraId="18C8A9D2" w14:textId="77777777" w:rsidR="00F20A9E" w:rsidRPr="007E06D0" w:rsidRDefault="00F96644" w:rsidP="00D04F40">
            <w:pPr>
              <w:pStyle w:val="TableText"/>
            </w:pPr>
            <w:r w:rsidRPr="007E06D0">
              <w:t>Laboratory Analyst</w:t>
            </w:r>
          </w:p>
        </w:tc>
        <w:tc>
          <w:tcPr>
            <w:tcW w:w="485" w:type="pct"/>
            <w:tcMar>
              <w:left w:w="58" w:type="dxa"/>
              <w:right w:w="58" w:type="dxa"/>
            </w:tcMar>
            <w:vAlign w:val="center"/>
          </w:tcPr>
          <w:p w14:paraId="18C8A9D5" w14:textId="77777777" w:rsidR="00F20A9E" w:rsidRPr="007E06D0" w:rsidRDefault="00F96644" w:rsidP="00D04F40">
            <w:pPr>
              <w:pStyle w:val="TableText"/>
            </w:pPr>
            <w:r w:rsidRPr="007E06D0">
              <w:t>TBD</w:t>
            </w:r>
          </w:p>
        </w:tc>
      </w:tr>
      <w:tr w:rsidR="00E9734D" w:rsidRPr="007E06D0" w14:paraId="18C8A9E9" w14:textId="77777777" w:rsidTr="00E9734D">
        <w:trPr>
          <w:cantSplit/>
        </w:trPr>
        <w:tc>
          <w:tcPr>
            <w:tcW w:w="669" w:type="pct"/>
            <w:tcMar>
              <w:left w:w="58" w:type="dxa"/>
              <w:right w:w="58" w:type="dxa"/>
            </w:tcMar>
            <w:vAlign w:val="center"/>
          </w:tcPr>
          <w:p w14:paraId="18C8A9D8" w14:textId="2DBA07A7" w:rsidR="00F20A9E" w:rsidRPr="007E06D0" w:rsidRDefault="00F96644" w:rsidP="00D04F40">
            <w:pPr>
              <w:pStyle w:val="TableText"/>
            </w:pPr>
            <w:r w:rsidRPr="007E06D0">
              <w:t>Automated Spectro</w:t>
            </w:r>
            <w:r w:rsidR="00764CF3" w:rsidRPr="007E06D0">
              <w:t>photo</w:t>
            </w:r>
            <w:r w:rsidRPr="007E06D0">
              <w:t>meter (Cyanide)</w:t>
            </w:r>
          </w:p>
        </w:tc>
        <w:tc>
          <w:tcPr>
            <w:tcW w:w="627" w:type="pct"/>
            <w:tcMar>
              <w:left w:w="58" w:type="dxa"/>
              <w:right w:w="58" w:type="dxa"/>
            </w:tcMar>
            <w:vAlign w:val="center"/>
          </w:tcPr>
          <w:p w14:paraId="18C8A9DA" w14:textId="77777777" w:rsidR="00F20A9E" w:rsidRPr="007E06D0" w:rsidRDefault="00F96644" w:rsidP="00D04F40">
            <w:pPr>
              <w:pStyle w:val="TableText"/>
            </w:pPr>
            <w:r w:rsidRPr="007E06D0">
              <w:t>Pump, tubing, maintenance</w:t>
            </w:r>
          </w:p>
        </w:tc>
        <w:tc>
          <w:tcPr>
            <w:tcW w:w="537" w:type="pct"/>
            <w:tcMar>
              <w:left w:w="58" w:type="dxa"/>
              <w:right w:w="58" w:type="dxa"/>
            </w:tcMar>
            <w:vAlign w:val="center"/>
          </w:tcPr>
          <w:p w14:paraId="18C8A9DB" w14:textId="571083E3" w:rsidR="00F20A9E" w:rsidRPr="007E06D0" w:rsidRDefault="001B4C00" w:rsidP="00D04F40">
            <w:pPr>
              <w:pStyle w:val="TableText"/>
            </w:pPr>
            <w:r w:rsidRPr="007E06D0">
              <w:t>SW-846</w:t>
            </w:r>
            <w:r w:rsidR="00F96644" w:rsidRPr="007E06D0">
              <w:t xml:space="preserve"> 9012B</w:t>
            </w:r>
            <w:r w:rsidR="00271379" w:rsidRPr="007E06D0">
              <w:t xml:space="preserve">, EPA </w:t>
            </w:r>
            <w:r w:rsidR="008D6B8F" w:rsidRPr="007E06D0">
              <w:t>335.4</w:t>
            </w:r>
          </w:p>
        </w:tc>
        <w:tc>
          <w:tcPr>
            <w:tcW w:w="581" w:type="pct"/>
            <w:tcMar>
              <w:left w:w="58" w:type="dxa"/>
              <w:right w:w="58" w:type="dxa"/>
            </w:tcMar>
            <w:vAlign w:val="center"/>
          </w:tcPr>
          <w:p w14:paraId="18C8A9DD" w14:textId="77777777" w:rsidR="00F20A9E" w:rsidRPr="007E06D0" w:rsidRDefault="00F96644" w:rsidP="00D04F40">
            <w:pPr>
              <w:pStyle w:val="TableText"/>
            </w:pPr>
            <w:r w:rsidRPr="007E06D0">
              <w:t>Clean or replace tubing, check connections</w:t>
            </w:r>
          </w:p>
        </w:tc>
        <w:tc>
          <w:tcPr>
            <w:tcW w:w="537" w:type="pct"/>
            <w:tcMar>
              <w:left w:w="58" w:type="dxa"/>
              <w:right w:w="58" w:type="dxa"/>
            </w:tcMar>
            <w:vAlign w:val="center"/>
          </w:tcPr>
          <w:p w14:paraId="18C8A9DF" w14:textId="77777777" w:rsidR="00F20A9E" w:rsidRPr="007E06D0" w:rsidRDefault="00F96644" w:rsidP="00D04F40">
            <w:pPr>
              <w:pStyle w:val="TableText"/>
            </w:pPr>
            <w:r w:rsidRPr="007E06D0">
              <w:t>As specified by method</w:t>
            </w:r>
          </w:p>
        </w:tc>
        <w:tc>
          <w:tcPr>
            <w:tcW w:w="581" w:type="pct"/>
            <w:tcMar>
              <w:left w:w="58" w:type="dxa"/>
              <w:right w:w="58" w:type="dxa"/>
            </w:tcMar>
            <w:vAlign w:val="center"/>
          </w:tcPr>
          <w:p w14:paraId="18C8A9E1" w14:textId="77777777" w:rsidR="00F20A9E" w:rsidRPr="007E06D0" w:rsidRDefault="00F96644" w:rsidP="00D04F40">
            <w:pPr>
              <w:pStyle w:val="TableText"/>
            </w:pPr>
            <w:r w:rsidRPr="007E06D0">
              <w:rPr>
                <w:u w:val="single"/>
              </w:rPr>
              <w:t>Per method criteria:</w:t>
            </w:r>
            <w:r w:rsidRPr="007E06D0">
              <w:t xml:space="preserve"> Passing ICAL and CCVs</w:t>
            </w:r>
          </w:p>
        </w:tc>
        <w:tc>
          <w:tcPr>
            <w:tcW w:w="583" w:type="pct"/>
            <w:tcMar>
              <w:left w:w="58" w:type="dxa"/>
              <w:right w:w="58" w:type="dxa"/>
            </w:tcMar>
            <w:vAlign w:val="center"/>
          </w:tcPr>
          <w:p w14:paraId="18C8A9E3" w14:textId="6A14E6F5" w:rsidR="00F20A9E" w:rsidRPr="007E06D0" w:rsidRDefault="00F96644" w:rsidP="00D04F40">
            <w:pPr>
              <w:pStyle w:val="TableText"/>
            </w:pPr>
            <w:r w:rsidRPr="007E06D0">
              <w:t xml:space="preserve">Perform </w:t>
            </w:r>
            <w:r w:rsidRPr="007E06D0">
              <w:rPr>
                <w:spacing w:val="-1"/>
              </w:rPr>
              <w:t xml:space="preserve">maintenance, </w:t>
            </w:r>
            <w:r w:rsidRPr="007E06D0">
              <w:t>check standards,</w:t>
            </w:r>
            <w:r w:rsidR="00B94E07" w:rsidRPr="007E06D0">
              <w:t xml:space="preserve"> </w:t>
            </w:r>
            <w:r w:rsidRPr="007E06D0">
              <w:t>recalibrate</w:t>
            </w:r>
          </w:p>
        </w:tc>
        <w:tc>
          <w:tcPr>
            <w:tcW w:w="400" w:type="pct"/>
            <w:tcMar>
              <w:left w:w="58" w:type="dxa"/>
              <w:right w:w="58" w:type="dxa"/>
            </w:tcMar>
            <w:vAlign w:val="center"/>
          </w:tcPr>
          <w:p w14:paraId="18C8A9E5" w14:textId="77777777" w:rsidR="00F20A9E" w:rsidRPr="007E06D0" w:rsidRDefault="00F96644" w:rsidP="00D04F40">
            <w:pPr>
              <w:pStyle w:val="TableText"/>
            </w:pPr>
            <w:r w:rsidRPr="007E06D0">
              <w:t>Laboratory Analyst</w:t>
            </w:r>
          </w:p>
        </w:tc>
        <w:tc>
          <w:tcPr>
            <w:tcW w:w="485" w:type="pct"/>
            <w:tcMar>
              <w:left w:w="58" w:type="dxa"/>
              <w:right w:w="58" w:type="dxa"/>
            </w:tcMar>
            <w:vAlign w:val="center"/>
          </w:tcPr>
          <w:p w14:paraId="18C8A9E8" w14:textId="77777777" w:rsidR="00F20A9E" w:rsidRPr="007E06D0" w:rsidRDefault="00F96644" w:rsidP="00D04F40">
            <w:pPr>
              <w:pStyle w:val="TableText"/>
            </w:pPr>
            <w:r w:rsidRPr="007E06D0">
              <w:t>TBD</w:t>
            </w:r>
          </w:p>
        </w:tc>
      </w:tr>
      <w:tr w:rsidR="00E9734D" w:rsidRPr="007E06D0" w14:paraId="18C8AA00" w14:textId="77777777" w:rsidTr="00E9734D">
        <w:trPr>
          <w:cantSplit/>
        </w:trPr>
        <w:tc>
          <w:tcPr>
            <w:tcW w:w="669" w:type="pct"/>
            <w:tcMar>
              <w:left w:w="58" w:type="dxa"/>
              <w:right w:w="58" w:type="dxa"/>
            </w:tcMar>
            <w:vAlign w:val="center"/>
          </w:tcPr>
          <w:p w14:paraId="18C8A9ED" w14:textId="17300172" w:rsidR="00F20A9E" w:rsidRPr="007E06D0" w:rsidRDefault="00F96644" w:rsidP="00B94E07">
            <w:pPr>
              <w:pStyle w:val="TableText"/>
            </w:pPr>
            <w:r w:rsidRPr="007E06D0">
              <w:t>HRGC/HRMS</w:t>
            </w:r>
            <w:r w:rsidR="00B94E07" w:rsidRPr="007E06D0">
              <w:t xml:space="preserve"> </w:t>
            </w:r>
            <w:r w:rsidRPr="007E06D0">
              <w:t>(Dioxins/Furans)</w:t>
            </w:r>
          </w:p>
        </w:tc>
        <w:tc>
          <w:tcPr>
            <w:tcW w:w="627" w:type="pct"/>
            <w:tcMar>
              <w:left w:w="58" w:type="dxa"/>
              <w:right w:w="58" w:type="dxa"/>
            </w:tcMar>
            <w:vAlign w:val="center"/>
          </w:tcPr>
          <w:p w14:paraId="18C8A9EF" w14:textId="77777777" w:rsidR="00F20A9E" w:rsidRPr="007E06D0" w:rsidRDefault="00F96644" w:rsidP="00D04F40">
            <w:pPr>
              <w:pStyle w:val="TableText"/>
            </w:pPr>
            <w:r w:rsidRPr="007E06D0">
              <w:t>Replace septa, clean injection port, clip and replace column</w:t>
            </w:r>
          </w:p>
        </w:tc>
        <w:tc>
          <w:tcPr>
            <w:tcW w:w="537" w:type="pct"/>
            <w:tcMar>
              <w:left w:w="58" w:type="dxa"/>
              <w:right w:w="58" w:type="dxa"/>
            </w:tcMar>
            <w:vAlign w:val="center"/>
          </w:tcPr>
          <w:p w14:paraId="18C8A9F1" w14:textId="28DF99D1" w:rsidR="00F20A9E" w:rsidRPr="007E06D0" w:rsidRDefault="00D27735" w:rsidP="00D04F40">
            <w:pPr>
              <w:pStyle w:val="TableText"/>
            </w:pPr>
            <w:r w:rsidRPr="007E06D0">
              <w:t>SW-846</w:t>
            </w:r>
            <w:r w:rsidR="00E52443" w:rsidRPr="007E06D0">
              <w:t xml:space="preserve"> 8290A, </w:t>
            </w:r>
            <w:r w:rsidR="00560311">
              <w:br/>
            </w:r>
            <w:r w:rsidR="00E52443" w:rsidRPr="007E06D0">
              <w:t>EPA 1613B</w:t>
            </w:r>
          </w:p>
        </w:tc>
        <w:tc>
          <w:tcPr>
            <w:tcW w:w="581" w:type="pct"/>
            <w:tcMar>
              <w:left w:w="58" w:type="dxa"/>
              <w:right w:w="58" w:type="dxa"/>
            </w:tcMar>
            <w:vAlign w:val="center"/>
          </w:tcPr>
          <w:p w14:paraId="18C8A9F3" w14:textId="3FB5C33D" w:rsidR="00F20A9E" w:rsidRPr="007E06D0" w:rsidRDefault="00F96644" w:rsidP="00D04F40">
            <w:pPr>
              <w:pStyle w:val="TableText"/>
            </w:pPr>
            <w:r w:rsidRPr="007E06D0">
              <w:t>Leak test, column and injection port inspection, source insulator</w:t>
            </w:r>
            <w:r w:rsidR="00B94E07" w:rsidRPr="007E06D0">
              <w:t xml:space="preserve"> </w:t>
            </w:r>
            <w:r w:rsidRPr="007E06D0">
              <w:t>integrity</w:t>
            </w:r>
          </w:p>
        </w:tc>
        <w:tc>
          <w:tcPr>
            <w:tcW w:w="537" w:type="pct"/>
            <w:tcMar>
              <w:left w:w="58" w:type="dxa"/>
              <w:right w:w="58" w:type="dxa"/>
            </w:tcMar>
            <w:vAlign w:val="center"/>
          </w:tcPr>
          <w:p w14:paraId="18C8A9F6" w14:textId="77777777" w:rsidR="00F20A9E" w:rsidRPr="007E06D0" w:rsidRDefault="00F96644" w:rsidP="00D04F40">
            <w:pPr>
              <w:pStyle w:val="TableText"/>
            </w:pPr>
            <w:r w:rsidRPr="007E06D0">
              <w:t>As specified by method</w:t>
            </w:r>
          </w:p>
        </w:tc>
        <w:tc>
          <w:tcPr>
            <w:tcW w:w="581" w:type="pct"/>
            <w:tcMar>
              <w:left w:w="58" w:type="dxa"/>
              <w:right w:w="58" w:type="dxa"/>
            </w:tcMar>
            <w:vAlign w:val="center"/>
          </w:tcPr>
          <w:p w14:paraId="18C8A9F8" w14:textId="77777777" w:rsidR="00F20A9E" w:rsidRPr="007E06D0" w:rsidRDefault="00F96644" w:rsidP="00D04F40">
            <w:pPr>
              <w:pStyle w:val="TableText"/>
            </w:pPr>
            <w:r w:rsidRPr="007E06D0">
              <w:rPr>
                <w:u w:val="single"/>
              </w:rPr>
              <w:t>Per method criteria:</w:t>
            </w:r>
            <w:r w:rsidRPr="007E06D0">
              <w:t xml:space="preserve"> Passing ICAL and CCVs</w:t>
            </w:r>
          </w:p>
        </w:tc>
        <w:tc>
          <w:tcPr>
            <w:tcW w:w="583" w:type="pct"/>
            <w:tcMar>
              <w:left w:w="58" w:type="dxa"/>
              <w:right w:w="58" w:type="dxa"/>
            </w:tcMar>
            <w:vAlign w:val="center"/>
          </w:tcPr>
          <w:p w14:paraId="18C8A9F9" w14:textId="77777777" w:rsidR="00F20A9E" w:rsidRPr="007E06D0" w:rsidRDefault="00F96644" w:rsidP="00D04F40">
            <w:pPr>
              <w:pStyle w:val="TableText"/>
            </w:pPr>
            <w:r w:rsidRPr="007E06D0">
              <w:t>Perform maintenance, check standards, recalibrate</w:t>
            </w:r>
          </w:p>
        </w:tc>
        <w:tc>
          <w:tcPr>
            <w:tcW w:w="400" w:type="pct"/>
            <w:tcMar>
              <w:left w:w="58" w:type="dxa"/>
              <w:right w:w="58" w:type="dxa"/>
            </w:tcMar>
            <w:vAlign w:val="center"/>
          </w:tcPr>
          <w:p w14:paraId="18C8A9FC" w14:textId="77777777" w:rsidR="00F20A9E" w:rsidRPr="007E06D0" w:rsidRDefault="00F96644" w:rsidP="00D04F40">
            <w:pPr>
              <w:pStyle w:val="TableText"/>
            </w:pPr>
            <w:r w:rsidRPr="007E06D0">
              <w:t>Laboratory Analyst</w:t>
            </w:r>
          </w:p>
        </w:tc>
        <w:tc>
          <w:tcPr>
            <w:tcW w:w="485" w:type="pct"/>
            <w:tcMar>
              <w:left w:w="58" w:type="dxa"/>
              <w:right w:w="58" w:type="dxa"/>
            </w:tcMar>
            <w:vAlign w:val="center"/>
          </w:tcPr>
          <w:p w14:paraId="18C8A9FF" w14:textId="77777777" w:rsidR="00F20A9E" w:rsidRPr="007E06D0" w:rsidRDefault="00F96644" w:rsidP="00D04F40">
            <w:pPr>
              <w:pStyle w:val="TableText"/>
            </w:pPr>
            <w:r w:rsidRPr="007E06D0">
              <w:t>TBD</w:t>
            </w:r>
          </w:p>
        </w:tc>
      </w:tr>
      <w:tr w:rsidR="00E9734D" w:rsidRPr="007E06D0" w14:paraId="18C8AA16" w14:textId="77777777" w:rsidTr="00E9734D">
        <w:trPr>
          <w:cantSplit/>
        </w:trPr>
        <w:tc>
          <w:tcPr>
            <w:tcW w:w="669" w:type="pct"/>
            <w:tcMar>
              <w:left w:w="58" w:type="dxa"/>
              <w:right w:w="58" w:type="dxa"/>
            </w:tcMar>
            <w:vAlign w:val="center"/>
          </w:tcPr>
          <w:p w14:paraId="18C8AA03" w14:textId="619FABE6" w:rsidR="00F20A9E" w:rsidRPr="007E06D0" w:rsidRDefault="00F96644" w:rsidP="00D04F40">
            <w:pPr>
              <w:pStyle w:val="TableText"/>
            </w:pPr>
            <w:r w:rsidRPr="007E06D0">
              <w:lastRenderedPageBreak/>
              <w:t>HRGC/HRMS</w:t>
            </w:r>
            <w:r w:rsidR="00B94E07" w:rsidRPr="007E06D0">
              <w:t xml:space="preserve"> </w:t>
            </w:r>
            <w:r w:rsidRPr="007E06D0">
              <w:t>(Chlorinated biphenyl congeners)</w:t>
            </w:r>
          </w:p>
        </w:tc>
        <w:tc>
          <w:tcPr>
            <w:tcW w:w="627" w:type="pct"/>
            <w:tcMar>
              <w:left w:w="58" w:type="dxa"/>
              <w:right w:w="58" w:type="dxa"/>
            </w:tcMar>
            <w:vAlign w:val="center"/>
          </w:tcPr>
          <w:p w14:paraId="18C8AA05" w14:textId="77777777" w:rsidR="00F20A9E" w:rsidRPr="007E06D0" w:rsidRDefault="00F96644" w:rsidP="00D04F40">
            <w:pPr>
              <w:pStyle w:val="TableText"/>
            </w:pPr>
            <w:r w:rsidRPr="007E06D0">
              <w:t>Replace septa, clean injection port, clip and replace column</w:t>
            </w:r>
          </w:p>
        </w:tc>
        <w:tc>
          <w:tcPr>
            <w:tcW w:w="537" w:type="pct"/>
            <w:tcMar>
              <w:left w:w="58" w:type="dxa"/>
              <w:right w:w="58" w:type="dxa"/>
            </w:tcMar>
            <w:vAlign w:val="center"/>
          </w:tcPr>
          <w:p w14:paraId="18C8AA07" w14:textId="60878EFD" w:rsidR="00F20A9E" w:rsidRPr="007E06D0" w:rsidRDefault="00790E1D" w:rsidP="00D04F40">
            <w:pPr>
              <w:pStyle w:val="TableText"/>
            </w:pPr>
            <w:r w:rsidRPr="007E06D0">
              <w:t>EPA</w:t>
            </w:r>
            <w:r w:rsidR="000D7DC2" w:rsidRPr="007E06D0">
              <w:t xml:space="preserve"> 1668C</w:t>
            </w:r>
          </w:p>
        </w:tc>
        <w:tc>
          <w:tcPr>
            <w:tcW w:w="581" w:type="pct"/>
            <w:tcMar>
              <w:left w:w="58" w:type="dxa"/>
              <w:right w:w="58" w:type="dxa"/>
            </w:tcMar>
            <w:vAlign w:val="center"/>
          </w:tcPr>
          <w:p w14:paraId="18C8AA09" w14:textId="232BF7A4" w:rsidR="00F20A9E" w:rsidRPr="007E06D0" w:rsidRDefault="00F96644" w:rsidP="00D04F40">
            <w:pPr>
              <w:pStyle w:val="TableText"/>
            </w:pPr>
            <w:r w:rsidRPr="007E06D0">
              <w:t>Leak test, column and injection port inspection,</w:t>
            </w:r>
            <w:r w:rsidR="00B94E07" w:rsidRPr="007E06D0">
              <w:t xml:space="preserve"> </w:t>
            </w:r>
            <w:r w:rsidRPr="007E06D0">
              <w:t>source insulator integrity</w:t>
            </w:r>
          </w:p>
        </w:tc>
        <w:tc>
          <w:tcPr>
            <w:tcW w:w="537" w:type="pct"/>
            <w:tcMar>
              <w:left w:w="58" w:type="dxa"/>
              <w:right w:w="58" w:type="dxa"/>
            </w:tcMar>
            <w:vAlign w:val="center"/>
          </w:tcPr>
          <w:p w14:paraId="18C8AA0C" w14:textId="77777777" w:rsidR="00F20A9E" w:rsidRPr="007E06D0" w:rsidRDefault="00F96644" w:rsidP="00D04F40">
            <w:pPr>
              <w:pStyle w:val="TableText"/>
            </w:pPr>
            <w:r w:rsidRPr="007E06D0">
              <w:t>As specified by method</w:t>
            </w:r>
          </w:p>
        </w:tc>
        <w:tc>
          <w:tcPr>
            <w:tcW w:w="581" w:type="pct"/>
            <w:tcMar>
              <w:left w:w="58" w:type="dxa"/>
              <w:right w:w="58" w:type="dxa"/>
            </w:tcMar>
            <w:vAlign w:val="center"/>
          </w:tcPr>
          <w:p w14:paraId="18C8AA0E" w14:textId="77777777" w:rsidR="00F20A9E" w:rsidRPr="007E06D0" w:rsidRDefault="00F96644" w:rsidP="00D04F40">
            <w:pPr>
              <w:pStyle w:val="TableText"/>
            </w:pPr>
            <w:r w:rsidRPr="007E06D0">
              <w:rPr>
                <w:u w:val="single"/>
              </w:rPr>
              <w:t>Per method criteria:</w:t>
            </w:r>
            <w:r w:rsidRPr="007E06D0">
              <w:t xml:space="preserve"> Passing ICAL and CCVs</w:t>
            </w:r>
          </w:p>
        </w:tc>
        <w:tc>
          <w:tcPr>
            <w:tcW w:w="583" w:type="pct"/>
            <w:tcMar>
              <w:left w:w="58" w:type="dxa"/>
              <w:right w:w="58" w:type="dxa"/>
            </w:tcMar>
            <w:vAlign w:val="center"/>
          </w:tcPr>
          <w:p w14:paraId="18C8AA0F" w14:textId="77777777" w:rsidR="00F20A9E" w:rsidRPr="007E06D0" w:rsidRDefault="00F96644" w:rsidP="00D04F40">
            <w:pPr>
              <w:pStyle w:val="TableText"/>
            </w:pPr>
            <w:r w:rsidRPr="007E06D0">
              <w:t>Perform maintenance, check standards, recalibrate</w:t>
            </w:r>
          </w:p>
        </w:tc>
        <w:tc>
          <w:tcPr>
            <w:tcW w:w="400" w:type="pct"/>
            <w:tcMar>
              <w:left w:w="58" w:type="dxa"/>
              <w:right w:w="58" w:type="dxa"/>
            </w:tcMar>
            <w:vAlign w:val="center"/>
          </w:tcPr>
          <w:p w14:paraId="18C8AA12" w14:textId="77777777" w:rsidR="00F20A9E" w:rsidRPr="007E06D0" w:rsidRDefault="00F96644" w:rsidP="00D04F40">
            <w:pPr>
              <w:pStyle w:val="TableText"/>
            </w:pPr>
            <w:r w:rsidRPr="007E06D0">
              <w:t>Laboratory Analyst</w:t>
            </w:r>
          </w:p>
        </w:tc>
        <w:tc>
          <w:tcPr>
            <w:tcW w:w="485" w:type="pct"/>
            <w:tcMar>
              <w:left w:w="58" w:type="dxa"/>
              <w:right w:w="58" w:type="dxa"/>
            </w:tcMar>
            <w:vAlign w:val="center"/>
          </w:tcPr>
          <w:p w14:paraId="18C8AA15" w14:textId="77777777" w:rsidR="00F20A9E" w:rsidRPr="007E06D0" w:rsidRDefault="00F96644" w:rsidP="00D04F40">
            <w:pPr>
              <w:pStyle w:val="TableText"/>
            </w:pPr>
            <w:r w:rsidRPr="007E06D0">
              <w:t>TBD</w:t>
            </w:r>
          </w:p>
        </w:tc>
      </w:tr>
    </w:tbl>
    <w:p w14:paraId="761E7AC8" w14:textId="173E0141" w:rsidR="00B44E6A" w:rsidRDefault="00D334C0" w:rsidP="002F0D2D">
      <w:pPr>
        <w:pStyle w:val="Tablenotes"/>
        <w:ind w:left="0" w:firstLine="0"/>
        <w:rPr>
          <w:sz w:val="16"/>
          <w:szCs w:val="20"/>
        </w:rPr>
        <w:sectPr w:rsidR="00B44E6A" w:rsidSect="00AD16B6">
          <w:footerReference w:type="default" r:id="rId66"/>
          <w:pgSz w:w="12240" w:h="15840"/>
          <w:pgMar w:top="1440" w:right="1080" w:bottom="1440" w:left="1080" w:header="720" w:footer="720" w:gutter="0"/>
          <w:cols w:space="720"/>
          <w:docGrid w:linePitch="299"/>
        </w:sectPr>
      </w:pPr>
      <w:r>
        <w:rPr>
          <w:sz w:val="16"/>
          <w:szCs w:val="20"/>
        </w:rPr>
        <w:t>Notes:</w:t>
      </w:r>
    </w:p>
    <w:tbl>
      <w:tblPr>
        <w:tblStyle w:val="TableGrid"/>
        <w:tblW w:w="2830" w:type="pct"/>
        <w:tblInd w:w="85" w:type="dxa"/>
        <w:tblLook w:val="04A0" w:firstRow="1" w:lastRow="0" w:firstColumn="1" w:lastColumn="0" w:noHBand="0" w:noVBand="1"/>
      </w:tblPr>
      <w:tblGrid>
        <w:gridCol w:w="946"/>
        <w:gridCol w:w="1839"/>
      </w:tblGrid>
      <w:tr w:rsidR="00B44E6A" w:rsidRPr="002D57C4" w14:paraId="76798576" w14:textId="77777777" w:rsidTr="00B44E6A">
        <w:trPr>
          <w:trHeight w:val="237"/>
        </w:trPr>
        <w:tc>
          <w:tcPr>
            <w:tcW w:w="1668" w:type="pct"/>
          </w:tcPr>
          <w:p w14:paraId="1932DFAE" w14:textId="77777777" w:rsidR="00B44E6A" w:rsidRPr="006E4718" w:rsidRDefault="00B44E6A" w:rsidP="002F0D2D">
            <w:pPr>
              <w:pStyle w:val="Tablenotes"/>
              <w:ind w:left="0" w:firstLine="0"/>
              <w:rPr>
                <w:sz w:val="16"/>
                <w:szCs w:val="20"/>
              </w:rPr>
            </w:pPr>
            <w:r w:rsidRPr="006E4718">
              <w:rPr>
                <w:sz w:val="16"/>
                <w:szCs w:val="20"/>
              </w:rPr>
              <w:t>BFB</w:t>
            </w:r>
          </w:p>
        </w:tc>
        <w:tc>
          <w:tcPr>
            <w:tcW w:w="3332" w:type="pct"/>
          </w:tcPr>
          <w:p w14:paraId="4FBBE629" w14:textId="77777777" w:rsidR="00B44E6A" w:rsidRPr="006E4718" w:rsidRDefault="00B44E6A" w:rsidP="002F0D2D">
            <w:pPr>
              <w:pStyle w:val="Tablenotes"/>
              <w:ind w:left="0" w:firstLine="0"/>
              <w:rPr>
                <w:sz w:val="16"/>
                <w:szCs w:val="20"/>
              </w:rPr>
            </w:pPr>
            <w:r w:rsidRPr="006E4718">
              <w:rPr>
                <w:sz w:val="16"/>
                <w:szCs w:val="20"/>
              </w:rPr>
              <w:t>4-Bromofluorobenzene</w:t>
            </w:r>
          </w:p>
        </w:tc>
      </w:tr>
      <w:tr w:rsidR="00B44E6A" w:rsidRPr="002D57C4" w14:paraId="4204A748" w14:textId="77777777" w:rsidTr="00B44E6A">
        <w:trPr>
          <w:trHeight w:val="237"/>
        </w:trPr>
        <w:tc>
          <w:tcPr>
            <w:tcW w:w="1668" w:type="pct"/>
          </w:tcPr>
          <w:p w14:paraId="2F020684" w14:textId="77777777" w:rsidR="00B44E6A" w:rsidRPr="002D57C4" w:rsidRDefault="00B44E6A" w:rsidP="002F0D2D">
            <w:pPr>
              <w:pStyle w:val="Tablenotes"/>
              <w:ind w:left="0" w:firstLine="0"/>
              <w:rPr>
                <w:sz w:val="16"/>
                <w:szCs w:val="20"/>
              </w:rPr>
            </w:pPr>
            <w:bookmarkStart w:id="189" w:name="_Hlk155186014"/>
            <w:r w:rsidRPr="002D57C4">
              <w:rPr>
                <w:sz w:val="16"/>
                <w:szCs w:val="20"/>
              </w:rPr>
              <w:t>CCV</w:t>
            </w:r>
          </w:p>
        </w:tc>
        <w:tc>
          <w:tcPr>
            <w:tcW w:w="3332" w:type="pct"/>
          </w:tcPr>
          <w:p w14:paraId="2B8C577A" w14:textId="77777777" w:rsidR="00B44E6A" w:rsidRPr="002D57C4" w:rsidRDefault="00B44E6A" w:rsidP="004703AF">
            <w:pPr>
              <w:pStyle w:val="Tablenotes"/>
              <w:spacing w:after="0"/>
              <w:ind w:left="0" w:firstLine="0"/>
              <w:rPr>
                <w:sz w:val="16"/>
                <w:szCs w:val="20"/>
              </w:rPr>
            </w:pPr>
            <w:r w:rsidRPr="002D57C4">
              <w:rPr>
                <w:sz w:val="16"/>
                <w:szCs w:val="20"/>
              </w:rPr>
              <w:t xml:space="preserve">Continuing Calibration </w:t>
            </w:r>
            <w:r w:rsidRPr="002D57C4">
              <w:rPr>
                <w:sz w:val="16"/>
                <w:szCs w:val="20"/>
              </w:rPr>
              <w:br/>
              <w:t>Verification</w:t>
            </w:r>
          </w:p>
        </w:tc>
      </w:tr>
      <w:tr w:rsidR="00B44E6A" w:rsidRPr="002D57C4" w14:paraId="65CC7A31" w14:textId="77777777" w:rsidTr="00B44E6A">
        <w:trPr>
          <w:trHeight w:val="237"/>
        </w:trPr>
        <w:tc>
          <w:tcPr>
            <w:tcW w:w="1668" w:type="pct"/>
          </w:tcPr>
          <w:p w14:paraId="47924554" w14:textId="77777777" w:rsidR="00B44E6A" w:rsidRPr="002D57C4" w:rsidRDefault="00B44E6A" w:rsidP="002F0D2D">
            <w:pPr>
              <w:pStyle w:val="Tablenotes"/>
              <w:ind w:left="0" w:firstLine="0"/>
              <w:rPr>
                <w:sz w:val="16"/>
                <w:szCs w:val="20"/>
              </w:rPr>
            </w:pPr>
            <w:r w:rsidRPr="002D57C4">
              <w:rPr>
                <w:sz w:val="16"/>
                <w:szCs w:val="20"/>
              </w:rPr>
              <w:t>CVAA</w:t>
            </w:r>
          </w:p>
        </w:tc>
        <w:tc>
          <w:tcPr>
            <w:tcW w:w="3332" w:type="pct"/>
          </w:tcPr>
          <w:p w14:paraId="517A8EFE" w14:textId="77777777" w:rsidR="00B44E6A" w:rsidRPr="002D57C4" w:rsidRDefault="00B44E6A" w:rsidP="004703AF">
            <w:pPr>
              <w:pStyle w:val="Tablenotes"/>
              <w:spacing w:after="0"/>
              <w:ind w:left="0" w:firstLine="0"/>
              <w:rPr>
                <w:sz w:val="16"/>
                <w:szCs w:val="20"/>
              </w:rPr>
            </w:pPr>
            <w:r w:rsidRPr="002D57C4">
              <w:rPr>
                <w:sz w:val="16"/>
                <w:szCs w:val="20"/>
              </w:rPr>
              <w:t>Cold Vapor Atomic Absorption</w:t>
            </w:r>
          </w:p>
        </w:tc>
      </w:tr>
      <w:tr w:rsidR="00B44E6A" w:rsidRPr="002D57C4" w14:paraId="069CA44D" w14:textId="77777777" w:rsidTr="00B44E6A">
        <w:trPr>
          <w:trHeight w:val="237"/>
        </w:trPr>
        <w:tc>
          <w:tcPr>
            <w:tcW w:w="1668" w:type="pct"/>
          </w:tcPr>
          <w:p w14:paraId="7078946C" w14:textId="77777777" w:rsidR="00B44E6A" w:rsidRPr="002D57C4" w:rsidRDefault="00B44E6A" w:rsidP="002F0D2D">
            <w:pPr>
              <w:pStyle w:val="Tablenotes"/>
              <w:ind w:left="0" w:firstLine="0"/>
              <w:rPr>
                <w:sz w:val="16"/>
                <w:szCs w:val="20"/>
              </w:rPr>
            </w:pPr>
            <w:r w:rsidRPr="002D57C4">
              <w:rPr>
                <w:sz w:val="16"/>
                <w:szCs w:val="20"/>
              </w:rPr>
              <w:t>DDT</w:t>
            </w:r>
          </w:p>
        </w:tc>
        <w:tc>
          <w:tcPr>
            <w:tcW w:w="3332" w:type="pct"/>
          </w:tcPr>
          <w:p w14:paraId="5CE2DF48" w14:textId="77777777" w:rsidR="00B44E6A" w:rsidRPr="002D57C4" w:rsidRDefault="00B44E6A" w:rsidP="004703AF">
            <w:pPr>
              <w:pStyle w:val="Tablenotes"/>
              <w:spacing w:after="0"/>
              <w:ind w:left="0" w:firstLine="0"/>
              <w:rPr>
                <w:sz w:val="16"/>
                <w:szCs w:val="20"/>
              </w:rPr>
            </w:pPr>
            <w:r w:rsidRPr="002D57C4">
              <w:rPr>
                <w:sz w:val="16"/>
                <w:szCs w:val="20"/>
              </w:rPr>
              <w:t>Dichlorodiphenyltrichloroethane</w:t>
            </w:r>
          </w:p>
        </w:tc>
      </w:tr>
      <w:tr w:rsidR="00B44E6A" w:rsidRPr="002D57C4" w14:paraId="7B256F47" w14:textId="77777777" w:rsidTr="00B44E6A">
        <w:trPr>
          <w:trHeight w:val="237"/>
        </w:trPr>
        <w:tc>
          <w:tcPr>
            <w:tcW w:w="1668" w:type="pct"/>
          </w:tcPr>
          <w:p w14:paraId="4257DAF7" w14:textId="77777777" w:rsidR="00B44E6A" w:rsidRPr="002D57C4" w:rsidRDefault="00B44E6A" w:rsidP="002F0D2D">
            <w:pPr>
              <w:pStyle w:val="Tablenotes"/>
              <w:ind w:left="0" w:firstLine="0"/>
              <w:rPr>
                <w:sz w:val="16"/>
                <w:szCs w:val="20"/>
              </w:rPr>
            </w:pPr>
            <w:r w:rsidRPr="002D57C4">
              <w:rPr>
                <w:sz w:val="16"/>
                <w:szCs w:val="20"/>
              </w:rPr>
              <w:t>DFTPP</w:t>
            </w:r>
          </w:p>
        </w:tc>
        <w:tc>
          <w:tcPr>
            <w:tcW w:w="3332" w:type="pct"/>
          </w:tcPr>
          <w:p w14:paraId="3F780A06" w14:textId="77777777" w:rsidR="00B44E6A" w:rsidRPr="002D57C4" w:rsidRDefault="00B44E6A" w:rsidP="002F0D2D">
            <w:pPr>
              <w:pStyle w:val="Tablenotes"/>
              <w:ind w:left="0" w:firstLine="0"/>
              <w:rPr>
                <w:sz w:val="16"/>
                <w:szCs w:val="20"/>
              </w:rPr>
            </w:pPr>
            <w:r w:rsidRPr="002D57C4">
              <w:rPr>
                <w:sz w:val="16"/>
                <w:szCs w:val="20"/>
              </w:rPr>
              <w:t>decafluorotriphenyl/phosphine</w:t>
            </w:r>
          </w:p>
        </w:tc>
      </w:tr>
      <w:tr w:rsidR="00B44E6A" w:rsidRPr="002D57C4" w14:paraId="40616175" w14:textId="77777777" w:rsidTr="00B44E6A">
        <w:trPr>
          <w:trHeight w:val="237"/>
        </w:trPr>
        <w:tc>
          <w:tcPr>
            <w:tcW w:w="1668" w:type="pct"/>
          </w:tcPr>
          <w:p w14:paraId="662AF498" w14:textId="77777777" w:rsidR="00B44E6A" w:rsidRPr="002D57C4" w:rsidRDefault="00B44E6A" w:rsidP="002F0D2D">
            <w:pPr>
              <w:pStyle w:val="Tablenotes"/>
              <w:ind w:left="0" w:firstLine="0"/>
              <w:rPr>
                <w:sz w:val="16"/>
                <w:szCs w:val="20"/>
              </w:rPr>
            </w:pPr>
            <w:r w:rsidRPr="002D57C4">
              <w:rPr>
                <w:sz w:val="16"/>
                <w:szCs w:val="20"/>
              </w:rPr>
              <w:t>DRO</w:t>
            </w:r>
          </w:p>
        </w:tc>
        <w:tc>
          <w:tcPr>
            <w:tcW w:w="3332" w:type="pct"/>
          </w:tcPr>
          <w:p w14:paraId="18F66A86" w14:textId="77777777" w:rsidR="00B44E6A" w:rsidRPr="002D57C4" w:rsidRDefault="00B44E6A" w:rsidP="002F0D2D">
            <w:pPr>
              <w:pStyle w:val="Tablenotes"/>
              <w:ind w:left="0" w:firstLine="0"/>
              <w:rPr>
                <w:sz w:val="16"/>
                <w:szCs w:val="20"/>
              </w:rPr>
            </w:pPr>
            <w:r w:rsidRPr="002D57C4">
              <w:rPr>
                <w:sz w:val="16"/>
                <w:szCs w:val="20"/>
              </w:rPr>
              <w:t>Diesel-Range Organics</w:t>
            </w:r>
          </w:p>
        </w:tc>
      </w:tr>
      <w:tr w:rsidR="00B44E6A" w:rsidRPr="002D57C4" w14:paraId="1AB05D72" w14:textId="77777777" w:rsidTr="00B44E6A">
        <w:trPr>
          <w:trHeight w:val="237"/>
        </w:trPr>
        <w:tc>
          <w:tcPr>
            <w:tcW w:w="1668" w:type="pct"/>
          </w:tcPr>
          <w:p w14:paraId="72E4A9FB" w14:textId="77777777" w:rsidR="00B44E6A" w:rsidRPr="002D57C4" w:rsidRDefault="00B44E6A" w:rsidP="002F0D2D">
            <w:pPr>
              <w:pStyle w:val="Tablenotes"/>
              <w:ind w:left="0" w:firstLine="0"/>
              <w:rPr>
                <w:sz w:val="16"/>
                <w:szCs w:val="20"/>
              </w:rPr>
            </w:pPr>
            <w:r w:rsidRPr="002D57C4">
              <w:rPr>
                <w:sz w:val="16"/>
                <w:szCs w:val="20"/>
              </w:rPr>
              <w:t>EPA</w:t>
            </w:r>
          </w:p>
        </w:tc>
        <w:tc>
          <w:tcPr>
            <w:tcW w:w="3332" w:type="pct"/>
          </w:tcPr>
          <w:p w14:paraId="4959F247" w14:textId="77777777" w:rsidR="00B44E6A" w:rsidRPr="002D57C4" w:rsidRDefault="00B44E6A" w:rsidP="002F0D2D">
            <w:pPr>
              <w:pStyle w:val="Tablenotes"/>
              <w:ind w:left="0" w:firstLine="0"/>
              <w:rPr>
                <w:sz w:val="16"/>
                <w:szCs w:val="20"/>
              </w:rPr>
            </w:pPr>
            <w:r w:rsidRPr="002D57C4">
              <w:rPr>
                <w:sz w:val="16"/>
                <w:szCs w:val="20"/>
              </w:rPr>
              <w:t>U.S. Environmental Protection Agency</w:t>
            </w:r>
          </w:p>
        </w:tc>
      </w:tr>
      <w:tr w:rsidR="00B44E6A" w:rsidRPr="002D57C4" w14:paraId="6E913643" w14:textId="77777777" w:rsidTr="00B44E6A">
        <w:trPr>
          <w:trHeight w:val="237"/>
        </w:trPr>
        <w:tc>
          <w:tcPr>
            <w:tcW w:w="1668" w:type="pct"/>
          </w:tcPr>
          <w:p w14:paraId="7AFD951C" w14:textId="77777777" w:rsidR="00B44E6A" w:rsidRPr="002D57C4" w:rsidRDefault="00B44E6A" w:rsidP="002F0D2D">
            <w:pPr>
              <w:pStyle w:val="Tablenotes"/>
              <w:ind w:left="0" w:firstLine="0"/>
              <w:rPr>
                <w:sz w:val="16"/>
                <w:szCs w:val="20"/>
              </w:rPr>
            </w:pPr>
            <w:r w:rsidRPr="002D57C4">
              <w:rPr>
                <w:sz w:val="16"/>
                <w:szCs w:val="20"/>
              </w:rPr>
              <w:t>GC/ECD</w:t>
            </w:r>
          </w:p>
        </w:tc>
        <w:tc>
          <w:tcPr>
            <w:tcW w:w="3332" w:type="pct"/>
          </w:tcPr>
          <w:p w14:paraId="6D4E43F0" w14:textId="77777777" w:rsidR="00B44E6A" w:rsidRPr="002D57C4" w:rsidRDefault="00B44E6A" w:rsidP="002F0D2D">
            <w:pPr>
              <w:pStyle w:val="Tablenotes"/>
              <w:ind w:left="0" w:firstLine="0"/>
              <w:rPr>
                <w:sz w:val="16"/>
                <w:szCs w:val="20"/>
              </w:rPr>
            </w:pPr>
            <w:r w:rsidRPr="002D57C4">
              <w:rPr>
                <w:sz w:val="16"/>
                <w:szCs w:val="20"/>
              </w:rPr>
              <w:t>Gas Chromatograph/ElectronCapture Detector</w:t>
            </w:r>
          </w:p>
        </w:tc>
      </w:tr>
      <w:tr w:rsidR="00B44E6A" w:rsidRPr="002D57C4" w14:paraId="18FA4C07" w14:textId="77777777" w:rsidTr="00B44E6A">
        <w:trPr>
          <w:trHeight w:val="237"/>
        </w:trPr>
        <w:tc>
          <w:tcPr>
            <w:tcW w:w="1668" w:type="pct"/>
          </w:tcPr>
          <w:p w14:paraId="53DB8DB8" w14:textId="77777777" w:rsidR="00B44E6A" w:rsidRPr="002D57C4" w:rsidRDefault="00B44E6A" w:rsidP="002F0D2D">
            <w:pPr>
              <w:pStyle w:val="Tablenotes"/>
              <w:ind w:left="0" w:firstLine="0"/>
              <w:rPr>
                <w:sz w:val="16"/>
                <w:szCs w:val="20"/>
              </w:rPr>
            </w:pPr>
            <w:r w:rsidRPr="002D57C4">
              <w:rPr>
                <w:sz w:val="16"/>
                <w:szCs w:val="20"/>
              </w:rPr>
              <w:t>GC/FID</w:t>
            </w:r>
          </w:p>
        </w:tc>
        <w:tc>
          <w:tcPr>
            <w:tcW w:w="3332" w:type="pct"/>
          </w:tcPr>
          <w:p w14:paraId="28D89C8B" w14:textId="77777777" w:rsidR="00B44E6A" w:rsidRPr="002D57C4" w:rsidRDefault="00B44E6A" w:rsidP="004703AF">
            <w:pPr>
              <w:pStyle w:val="Tablenotes"/>
              <w:spacing w:after="120"/>
              <w:ind w:left="0" w:firstLine="0"/>
              <w:rPr>
                <w:sz w:val="16"/>
                <w:szCs w:val="20"/>
              </w:rPr>
            </w:pPr>
            <w:r w:rsidRPr="002D57C4">
              <w:rPr>
                <w:sz w:val="16"/>
                <w:szCs w:val="20"/>
              </w:rPr>
              <w:t xml:space="preserve">Gas Chromatograph/Flame </w:t>
            </w:r>
            <w:r w:rsidRPr="002D57C4">
              <w:rPr>
                <w:sz w:val="16"/>
                <w:szCs w:val="20"/>
              </w:rPr>
              <w:br/>
              <w:t>Ionization Detector</w:t>
            </w:r>
          </w:p>
        </w:tc>
      </w:tr>
      <w:tr w:rsidR="00B44E6A" w:rsidRPr="002D57C4" w14:paraId="7096588C" w14:textId="77777777" w:rsidTr="00B44E6A">
        <w:trPr>
          <w:trHeight w:val="237"/>
        </w:trPr>
        <w:tc>
          <w:tcPr>
            <w:tcW w:w="1668" w:type="pct"/>
          </w:tcPr>
          <w:p w14:paraId="55435F9D" w14:textId="77777777" w:rsidR="00B44E6A" w:rsidRPr="002D57C4" w:rsidRDefault="00B44E6A" w:rsidP="002F0D2D">
            <w:pPr>
              <w:pStyle w:val="Tablenotes"/>
              <w:ind w:left="0" w:firstLine="0"/>
              <w:rPr>
                <w:sz w:val="16"/>
                <w:szCs w:val="20"/>
              </w:rPr>
            </w:pPr>
            <w:r w:rsidRPr="002D57C4">
              <w:rPr>
                <w:sz w:val="16"/>
                <w:szCs w:val="20"/>
              </w:rPr>
              <w:t>GC/MS</w:t>
            </w:r>
          </w:p>
        </w:tc>
        <w:tc>
          <w:tcPr>
            <w:tcW w:w="3332" w:type="pct"/>
          </w:tcPr>
          <w:p w14:paraId="14B7F749" w14:textId="77777777" w:rsidR="00B44E6A" w:rsidRPr="002D57C4" w:rsidRDefault="00B44E6A" w:rsidP="004703AF">
            <w:pPr>
              <w:pStyle w:val="Tablenotes"/>
              <w:spacing w:after="120"/>
              <w:ind w:left="0" w:firstLine="0"/>
              <w:rPr>
                <w:sz w:val="16"/>
                <w:szCs w:val="20"/>
              </w:rPr>
            </w:pPr>
            <w:r w:rsidRPr="002D57C4">
              <w:rPr>
                <w:sz w:val="16"/>
                <w:szCs w:val="20"/>
              </w:rPr>
              <w:t xml:space="preserve">Gas Chromatograph/Mass </w:t>
            </w:r>
            <w:r w:rsidRPr="002D57C4">
              <w:rPr>
                <w:sz w:val="16"/>
                <w:szCs w:val="20"/>
              </w:rPr>
              <w:br/>
              <w:t>Spectrometer</w:t>
            </w:r>
          </w:p>
        </w:tc>
      </w:tr>
      <w:tr w:rsidR="00B44E6A" w:rsidRPr="002D57C4" w14:paraId="27DE5D25" w14:textId="77777777" w:rsidTr="00B44E6A">
        <w:trPr>
          <w:trHeight w:val="237"/>
        </w:trPr>
        <w:tc>
          <w:tcPr>
            <w:tcW w:w="1668" w:type="pct"/>
          </w:tcPr>
          <w:p w14:paraId="52CFF96E" w14:textId="77777777" w:rsidR="00B44E6A" w:rsidRPr="002D57C4" w:rsidRDefault="00B44E6A" w:rsidP="002F0D2D">
            <w:pPr>
              <w:pStyle w:val="Tablenotes"/>
              <w:ind w:left="0" w:firstLine="0"/>
              <w:rPr>
                <w:sz w:val="16"/>
                <w:szCs w:val="20"/>
              </w:rPr>
            </w:pPr>
            <w:r w:rsidRPr="002D57C4">
              <w:rPr>
                <w:sz w:val="16"/>
                <w:szCs w:val="20"/>
              </w:rPr>
              <w:t>GRO</w:t>
            </w:r>
          </w:p>
        </w:tc>
        <w:tc>
          <w:tcPr>
            <w:tcW w:w="3332" w:type="pct"/>
          </w:tcPr>
          <w:p w14:paraId="0FA0D37F" w14:textId="77777777" w:rsidR="00B44E6A" w:rsidRPr="002D57C4" w:rsidRDefault="00B44E6A" w:rsidP="004703AF">
            <w:pPr>
              <w:pStyle w:val="Tablenotes"/>
              <w:spacing w:after="120"/>
              <w:ind w:left="0" w:firstLine="0"/>
              <w:rPr>
                <w:sz w:val="16"/>
                <w:szCs w:val="20"/>
              </w:rPr>
            </w:pPr>
            <w:r w:rsidRPr="002D57C4">
              <w:rPr>
                <w:sz w:val="16"/>
                <w:szCs w:val="20"/>
              </w:rPr>
              <w:t>Gasoline-Range Organics</w:t>
            </w:r>
          </w:p>
        </w:tc>
      </w:tr>
      <w:tr w:rsidR="00B44E6A" w:rsidRPr="002D57C4" w14:paraId="0D33F1DE" w14:textId="77777777" w:rsidTr="00B44E6A">
        <w:trPr>
          <w:trHeight w:val="237"/>
        </w:trPr>
        <w:tc>
          <w:tcPr>
            <w:tcW w:w="1668" w:type="pct"/>
          </w:tcPr>
          <w:p w14:paraId="18A81C27" w14:textId="77777777" w:rsidR="00B44E6A" w:rsidRPr="002D57C4" w:rsidRDefault="00B44E6A" w:rsidP="002F0D2D">
            <w:pPr>
              <w:pStyle w:val="Tablenotes"/>
              <w:ind w:left="0" w:firstLine="0"/>
              <w:rPr>
                <w:sz w:val="16"/>
                <w:szCs w:val="20"/>
              </w:rPr>
            </w:pPr>
            <w:r w:rsidRPr="002D57C4">
              <w:rPr>
                <w:sz w:val="16"/>
                <w:szCs w:val="20"/>
              </w:rPr>
              <w:t>HRGC/HRMS</w:t>
            </w:r>
          </w:p>
        </w:tc>
        <w:tc>
          <w:tcPr>
            <w:tcW w:w="3332" w:type="pct"/>
          </w:tcPr>
          <w:p w14:paraId="044CB121" w14:textId="77777777" w:rsidR="00B44E6A" w:rsidRPr="002D57C4" w:rsidRDefault="00B44E6A" w:rsidP="002F0D2D">
            <w:pPr>
              <w:pStyle w:val="Tablenotes"/>
              <w:ind w:left="0" w:firstLine="0"/>
              <w:rPr>
                <w:sz w:val="16"/>
                <w:szCs w:val="20"/>
              </w:rPr>
            </w:pPr>
            <w:r w:rsidRPr="002D57C4">
              <w:rPr>
                <w:sz w:val="16"/>
                <w:szCs w:val="20"/>
              </w:rPr>
              <w:t>High Resolution Gas Chromatograph/High Resolution</w:t>
            </w:r>
            <w:r w:rsidRPr="002D57C4">
              <w:rPr>
                <w:sz w:val="16"/>
                <w:szCs w:val="20"/>
              </w:rPr>
              <w:br/>
              <w:t>Mass Spectrometer</w:t>
            </w:r>
          </w:p>
        </w:tc>
      </w:tr>
      <w:tr w:rsidR="00B44E6A" w:rsidRPr="002D57C4" w14:paraId="7F506E4C" w14:textId="77777777" w:rsidTr="00B44E6A">
        <w:trPr>
          <w:trHeight w:val="237"/>
        </w:trPr>
        <w:tc>
          <w:tcPr>
            <w:tcW w:w="1668" w:type="pct"/>
          </w:tcPr>
          <w:p w14:paraId="1CD291F0" w14:textId="77777777" w:rsidR="00B44E6A" w:rsidRPr="002D57C4" w:rsidRDefault="00B44E6A" w:rsidP="002F0D2D">
            <w:pPr>
              <w:pStyle w:val="Tablenotes"/>
              <w:ind w:left="0" w:firstLine="0"/>
              <w:rPr>
                <w:sz w:val="16"/>
                <w:szCs w:val="20"/>
              </w:rPr>
            </w:pPr>
            <w:r w:rsidRPr="002D57C4">
              <w:rPr>
                <w:sz w:val="16"/>
                <w:szCs w:val="20"/>
              </w:rPr>
              <w:t>ICA</w:t>
            </w:r>
          </w:p>
        </w:tc>
        <w:tc>
          <w:tcPr>
            <w:tcW w:w="3332" w:type="pct"/>
          </w:tcPr>
          <w:p w14:paraId="5535782E" w14:textId="77777777" w:rsidR="00B44E6A" w:rsidRPr="002D57C4" w:rsidRDefault="00B44E6A" w:rsidP="002F0D2D">
            <w:pPr>
              <w:pStyle w:val="Tablenotes"/>
              <w:ind w:left="0" w:firstLine="0"/>
              <w:rPr>
                <w:sz w:val="16"/>
                <w:szCs w:val="20"/>
              </w:rPr>
            </w:pPr>
            <w:r w:rsidRPr="002D57C4">
              <w:rPr>
                <w:sz w:val="16"/>
                <w:szCs w:val="20"/>
              </w:rPr>
              <w:t>Initial Calibration</w:t>
            </w:r>
          </w:p>
        </w:tc>
      </w:tr>
      <w:tr w:rsidR="00B44E6A" w:rsidRPr="002D57C4" w14:paraId="1E164481" w14:textId="77777777" w:rsidTr="00B44E6A">
        <w:trPr>
          <w:trHeight w:val="237"/>
        </w:trPr>
        <w:tc>
          <w:tcPr>
            <w:tcW w:w="1668" w:type="pct"/>
          </w:tcPr>
          <w:p w14:paraId="4BA467E6" w14:textId="77777777" w:rsidR="00B44E6A" w:rsidRPr="002D57C4" w:rsidRDefault="00B44E6A" w:rsidP="002F0D2D">
            <w:pPr>
              <w:pStyle w:val="Tablenotes"/>
              <w:ind w:left="0" w:firstLine="0"/>
              <w:rPr>
                <w:sz w:val="16"/>
                <w:szCs w:val="20"/>
              </w:rPr>
            </w:pPr>
            <w:r w:rsidRPr="002D57C4">
              <w:rPr>
                <w:sz w:val="16"/>
                <w:szCs w:val="20"/>
              </w:rPr>
              <w:t>ICP-AES</w:t>
            </w:r>
          </w:p>
        </w:tc>
        <w:tc>
          <w:tcPr>
            <w:tcW w:w="3332" w:type="pct"/>
          </w:tcPr>
          <w:p w14:paraId="7D32B9FE" w14:textId="77777777" w:rsidR="00B44E6A" w:rsidRPr="002D57C4" w:rsidRDefault="00B44E6A" w:rsidP="002F0D2D">
            <w:pPr>
              <w:pStyle w:val="Tablenotes"/>
              <w:ind w:left="0" w:firstLine="0"/>
              <w:rPr>
                <w:sz w:val="16"/>
                <w:szCs w:val="20"/>
              </w:rPr>
            </w:pPr>
            <w:r w:rsidRPr="002D57C4">
              <w:rPr>
                <w:sz w:val="16"/>
                <w:szCs w:val="20"/>
              </w:rPr>
              <w:t>Inductively Coupled Plasma-Atomic Emission Spectrometer</w:t>
            </w:r>
          </w:p>
        </w:tc>
      </w:tr>
      <w:tr w:rsidR="00B44E6A" w:rsidRPr="002D57C4" w14:paraId="001EA822" w14:textId="77777777" w:rsidTr="00B44E6A">
        <w:trPr>
          <w:trHeight w:val="237"/>
        </w:trPr>
        <w:tc>
          <w:tcPr>
            <w:tcW w:w="1668" w:type="pct"/>
          </w:tcPr>
          <w:p w14:paraId="574ECCD2" w14:textId="77777777" w:rsidR="00B44E6A" w:rsidRPr="002D57C4" w:rsidRDefault="00B44E6A" w:rsidP="002F0D2D">
            <w:pPr>
              <w:pStyle w:val="Tablenotes"/>
              <w:ind w:left="0" w:firstLine="0"/>
              <w:rPr>
                <w:sz w:val="16"/>
                <w:szCs w:val="20"/>
              </w:rPr>
            </w:pPr>
            <w:r w:rsidRPr="002D57C4">
              <w:rPr>
                <w:sz w:val="16"/>
                <w:szCs w:val="20"/>
              </w:rPr>
              <w:t>ICP-MS</w:t>
            </w:r>
          </w:p>
        </w:tc>
        <w:tc>
          <w:tcPr>
            <w:tcW w:w="3332" w:type="pct"/>
          </w:tcPr>
          <w:p w14:paraId="05148AD4" w14:textId="77777777" w:rsidR="00B44E6A" w:rsidRPr="002D57C4" w:rsidRDefault="00B44E6A" w:rsidP="002F0D2D">
            <w:pPr>
              <w:pStyle w:val="Tablenotes"/>
              <w:ind w:left="0" w:firstLine="0"/>
              <w:rPr>
                <w:sz w:val="16"/>
                <w:szCs w:val="20"/>
              </w:rPr>
            </w:pPr>
            <w:r w:rsidRPr="002D57C4">
              <w:rPr>
                <w:sz w:val="16"/>
                <w:szCs w:val="20"/>
              </w:rPr>
              <w:t>Inductively Coupled Plasma- Mass Spectrometer</w:t>
            </w:r>
          </w:p>
        </w:tc>
      </w:tr>
      <w:tr w:rsidR="00B44E6A" w:rsidRPr="002D57C4" w14:paraId="5593C35A" w14:textId="77777777" w:rsidTr="00B44E6A">
        <w:trPr>
          <w:trHeight w:val="237"/>
        </w:trPr>
        <w:tc>
          <w:tcPr>
            <w:tcW w:w="1668" w:type="pct"/>
          </w:tcPr>
          <w:p w14:paraId="3324CDE9" w14:textId="77777777" w:rsidR="00B44E6A" w:rsidRPr="002D57C4" w:rsidRDefault="00B44E6A" w:rsidP="002F0D2D">
            <w:pPr>
              <w:pStyle w:val="Tablenotes"/>
              <w:ind w:left="0" w:firstLine="0"/>
              <w:rPr>
                <w:sz w:val="16"/>
                <w:szCs w:val="20"/>
              </w:rPr>
            </w:pPr>
            <w:r w:rsidRPr="002D57C4">
              <w:rPr>
                <w:sz w:val="16"/>
                <w:szCs w:val="20"/>
              </w:rPr>
              <w:t>OC</w:t>
            </w:r>
          </w:p>
        </w:tc>
        <w:tc>
          <w:tcPr>
            <w:tcW w:w="3332" w:type="pct"/>
          </w:tcPr>
          <w:p w14:paraId="25FC27E8" w14:textId="77777777" w:rsidR="00B44E6A" w:rsidRPr="002D57C4" w:rsidRDefault="00B44E6A" w:rsidP="004703AF">
            <w:pPr>
              <w:pStyle w:val="Tablenotes"/>
              <w:spacing w:after="120"/>
              <w:ind w:left="0" w:firstLine="0"/>
              <w:rPr>
                <w:sz w:val="16"/>
                <w:szCs w:val="20"/>
              </w:rPr>
            </w:pPr>
            <w:r w:rsidRPr="002D57C4">
              <w:rPr>
                <w:sz w:val="16"/>
                <w:szCs w:val="20"/>
              </w:rPr>
              <w:t>Organochlorine</w:t>
            </w:r>
          </w:p>
        </w:tc>
      </w:tr>
      <w:tr w:rsidR="00B44E6A" w:rsidRPr="002D57C4" w14:paraId="31C94198" w14:textId="77777777" w:rsidTr="00B44E6A">
        <w:trPr>
          <w:trHeight w:val="237"/>
        </w:trPr>
        <w:tc>
          <w:tcPr>
            <w:tcW w:w="1668" w:type="pct"/>
          </w:tcPr>
          <w:p w14:paraId="20BA25E5" w14:textId="77777777" w:rsidR="00B44E6A" w:rsidRPr="002D57C4" w:rsidRDefault="00B44E6A" w:rsidP="002F0D2D">
            <w:pPr>
              <w:pStyle w:val="Tablenotes"/>
              <w:ind w:left="0" w:firstLine="0"/>
              <w:rPr>
                <w:sz w:val="16"/>
                <w:szCs w:val="20"/>
              </w:rPr>
            </w:pPr>
            <w:r w:rsidRPr="002D57C4">
              <w:rPr>
                <w:sz w:val="16"/>
                <w:szCs w:val="20"/>
              </w:rPr>
              <w:t>PCB</w:t>
            </w:r>
          </w:p>
        </w:tc>
        <w:tc>
          <w:tcPr>
            <w:tcW w:w="3332" w:type="pct"/>
          </w:tcPr>
          <w:p w14:paraId="204C7FA3" w14:textId="77777777" w:rsidR="00B44E6A" w:rsidRPr="002D57C4" w:rsidRDefault="00B44E6A" w:rsidP="004703AF">
            <w:pPr>
              <w:pStyle w:val="Tablenotes"/>
              <w:spacing w:after="120"/>
              <w:ind w:left="0" w:firstLine="0"/>
              <w:rPr>
                <w:sz w:val="16"/>
                <w:szCs w:val="20"/>
              </w:rPr>
            </w:pPr>
            <w:r w:rsidRPr="002D57C4">
              <w:rPr>
                <w:sz w:val="16"/>
                <w:szCs w:val="20"/>
              </w:rPr>
              <w:t>Polychlorinated Biphenyl</w:t>
            </w:r>
          </w:p>
        </w:tc>
      </w:tr>
      <w:tr w:rsidR="00B44E6A" w:rsidRPr="002D57C4" w14:paraId="46881061" w14:textId="77777777" w:rsidTr="00B44E6A">
        <w:trPr>
          <w:trHeight w:val="237"/>
        </w:trPr>
        <w:tc>
          <w:tcPr>
            <w:tcW w:w="1668" w:type="pct"/>
          </w:tcPr>
          <w:p w14:paraId="10E63299" w14:textId="77777777" w:rsidR="00B44E6A" w:rsidRPr="002D57C4" w:rsidRDefault="00B44E6A" w:rsidP="002F0D2D">
            <w:pPr>
              <w:pStyle w:val="Tablenotes"/>
              <w:ind w:left="0" w:firstLine="0"/>
              <w:rPr>
                <w:sz w:val="16"/>
                <w:szCs w:val="20"/>
              </w:rPr>
            </w:pPr>
            <w:r w:rsidRPr="002D57C4">
              <w:rPr>
                <w:sz w:val="16"/>
                <w:szCs w:val="20"/>
              </w:rPr>
              <w:t>SOP</w:t>
            </w:r>
          </w:p>
        </w:tc>
        <w:tc>
          <w:tcPr>
            <w:tcW w:w="3332" w:type="pct"/>
          </w:tcPr>
          <w:p w14:paraId="6A2FCAE8" w14:textId="77777777" w:rsidR="00B44E6A" w:rsidRPr="002D57C4" w:rsidRDefault="00B44E6A" w:rsidP="002F0D2D">
            <w:pPr>
              <w:pStyle w:val="Tablenotes"/>
              <w:ind w:left="0" w:firstLine="0"/>
              <w:rPr>
                <w:sz w:val="16"/>
                <w:szCs w:val="20"/>
              </w:rPr>
            </w:pPr>
            <w:r w:rsidRPr="002D57C4">
              <w:rPr>
                <w:sz w:val="16"/>
                <w:szCs w:val="20"/>
              </w:rPr>
              <w:t>Standard Operating Procedure</w:t>
            </w:r>
          </w:p>
        </w:tc>
      </w:tr>
      <w:tr w:rsidR="00B44E6A" w:rsidRPr="002D57C4" w14:paraId="502A705B" w14:textId="77777777" w:rsidTr="00B44E6A">
        <w:trPr>
          <w:trHeight w:val="237"/>
        </w:trPr>
        <w:tc>
          <w:tcPr>
            <w:tcW w:w="1668" w:type="pct"/>
          </w:tcPr>
          <w:p w14:paraId="6CE93ADE" w14:textId="77777777" w:rsidR="00B44E6A" w:rsidRPr="002D57C4" w:rsidRDefault="00B44E6A" w:rsidP="002F0D2D">
            <w:pPr>
              <w:pStyle w:val="Tablenotes"/>
              <w:ind w:left="0" w:firstLine="0"/>
              <w:rPr>
                <w:sz w:val="16"/>
                <w:szCs w:val="20"/>
              </w:rPr>
            </w:pPr>
            <w:r w:rsidRPr="002D57C4">
              <w:rPr>
                <w:sz w:val="16"/>
                <w:szCs w:val="20"/>
              </w:rPr>
              <w:t>SVOC</w:t>
            </w:r>
          </w:p>
        </w:tc>
        <w:tc>
          <w:tcPr>
            <w:tcW w:w="3332" w:type="pct"/>
          </w:tcPr>
          <w:p w14:paraId="4A844A7D" w14:textId="77777777" w:rsidR="00B44E6A" w:rsidRPr="002D57C4" w:rsidRDefault="00B44E6A" w:rsidP="002F0D2D">
            <w:pPr>
              <w:pStyle w:val="Tablenotes"/>
              <w:ind w:left="0" w:firstLine="0"/>
              <w:rPr>
                <w:sz w:val="16"/>
                <w:szCs w:val="20"/>
              </w:rPr>
            </w:pPr>
            <w:r w:rsidRPr="002D57C4">
              <w:rPr>
                <w:sz w:val="16"/>
                <w:szCs w:val="20"/>
              </w:rPr>
              <w:t>Semivolatile Organic Compound</w:t>
            </w:r>
          </w:p>
        </w:tc>
      </w:tr>
      <w:tr w:rsidR="00B44E6A" w:rsidRPr="002D57C4" w14:paraId="2E7EBD32" w14:textId="77777777" w:rsidTr="00B44E6A">
        <w:trPr>
          <w:trHeight w:val="237"/>
        </w:trPr>
        <w:tc>
          <w:tcPr>
            <w:tcW w:w="1668" w:type="pct"/>
          </w:tcPr>
          <w:p w14:paraId="07252FD3" w14:textId="77777777" w:rsidR="00B44E6A" w:rsidRPr="002D57C4" w:rsidRDefault="00B44E6A" w:rsidP="002F0D2D">
            <w:pPr>
              <w:pStyle w:val="Tablenotes"/>
              <w:ind w:left="0" w:firstLine="0"/>
              <w:rPr>
                <w:sz w:val="16"/>
                <w:szCs w:val="20"/>
              </w:rPr>
            </w:pPr>
            <w:r w:rsidRPr="002D57C4">
              <w:rPr>
                <w:sz w:val="16"/>
                <w:szCs w:val="20"/>
              </w:rPr>
              <w:t>TBD</w:t>
            </w:r>
          </w:p>
        </w:tc>
        <w:tc>
          <w:tcPr>
            <w:tcW w:w="3332" w:type="pct"/>
          </w:tcPr>
          <w:p w14:paraId="38A8602F" w14:textId="77777777" w:rsidR="00B44E6A" w:rsidRPr="002D57C4" w:rsidRDefault="00B44E6A" w:rsidP="002F0D2D">
            <w:pPr>
              <w:pStyle w:val="Tablenotes"/>
              <w:ind w:left="0" w:firstLine="0"/>
              <w:rPr>
                <w:sz w:val="16"/>
                <w:szCs w:val="20"/>
              </w:rPr>
            </w:pPr>
            <w:r w:rsidRPr="002D57C4">
              <w:rPr>
                <w:sz w:val="16"/>
                <w:szCs w:val="20"/>
              </w:rPr>
              <w:t>To be determined</w:t>
            </w:r>
          </w:p>
        </w:tc>
      </w:tr>
      <w:tr w:rsidR="00B44E6A" w:rsidRPr="002D57C4" w14:paraId="39A79F49" w14:textId="77777777" w:rsidTr="00B44E6A">
        <w:trPr>
          <w:trHeight w:val="237"/>
        </w:trPr>
        <w:tc>
          <w:tcPr>
            <w:tcW w:w="1668" w:type="pct"/>
          </w:tcPr>
          <w:p w14:paraId="4F2D0400" w14:textId="77777777" w:rsidR="00B44E6A" w:rsidRPr="002D57C4" w:rsidRDefault="00B44E6A" w:rsidP="002F0D2D">
            <w:pPr>
              <w:pStyle w:val="Tablenotes"/>
              <w:ind w:left="0" w:firstLine="0"/>
              <w:rPr>
                <w:sz w:val="16"/>
                <w:szCs w:val="20"/>
              </w:rPr>
            </w:pPr>
            <w:r w:rsidRPr="002D57C4">
              <w:rPr>
                <w:sz w:val="16"/>
                <w:szCs w:val="20"/>
              </w:rPr>
              <w:t>VOC</w:t>
            </w:r>
          </w:p>
        </w:tc>
        <w:tc>
          <w:tcPr>
            <w:tcW w:w="3332" w:type="pct"/>
          </w:tcPr>
          <w:p w14:paraId="0CFF4FDE" w14:textId="77777777" w:rsidR="00B44E6A" w:rsidRPr="002D57C4" w:rsidRDefault="00B44E6A" w:rsidP="002F0D2D">
            <w:pPr>
              <w:pStyle w:val="Tablenotes"/>
              <w:ind w:left="0" w:firstLine="0"/>
              <w:rPr>
                <w:sz w:val="16"/>
                <w:szCs w:val="20"/>
              </w:rPr>
            </w:pPr>
            <w:r w:rsidRPr="002D57C4">
              <w:rPr>
                <w:sz w:val="16"/>
                <w:szCs w:val="20"/>
              </w:rPr>
              <w:t>Volatile Organic Compound</w:t>
            </w:r>
          </w:p>
        </w:tc>
      </w:tr>
      <w:bookmarkEnd w:id="189"/>
    </w:tbl>
    <w:p w14:paraId="4EC0D269" w14:textId="77777777" w:rsidR="00B44E6A" w:rsidRDefault="00B44E6A" w:rsidP="00C67F49">
      <w:pPr>
        <w:tabs>
          <w:tab w:val="left" w:pos="3360"/>
        </w:tabs>
        <w:rPr>
          <w:sz w:val="16"/>
          <w:szCs w:val="20"/>
        </w:rPr>
        <w:sectPr w:rsidR="00B44E6A" w:rsidSect="00AD16B6">
          <w:type w:val="continuous"/>
          <w:pgSz w:w="12240" w:h="15840"/>
          <w:pgMar w:top="1440" w:right="1080" w:bottom="1440" w:left="1080" w:header="720" w:footer="720" w:gutter="0"/>
          <w:cols w:num="3" w:space="720"/>
          <w:docGrid w:linePitch="299"/>
        </w:sectPr>
      </w:pPr>
    </w:p>
    <w:p w14:paraId="68718990" w14:textId="3AF85652" w:rsidR="00C67F49" w:rsidRDefault="00C67F49" w:rsidP="00C67F49">
      <w:pPr>
        <w:tabs>
          <w:tab w:val="left" w:pos="3360"/>
        </w:tabs>
        <w:rPr>
          <w:sz w:val="16"/>
          <w:szCs w:val="20"/>
        </w:rPr>
      </w:pPr>
    </w:p>
    <w:p w14:paraId="2F20836A" w14:textId="77777777" w:rsidR="00702E86" w:rsidRDefault="00702E86" w:rsidP="00DA79FC">
      <w:pPr>
        <w:pStyle w:val="Heading2"/>
        <w:sectPr w:rsidR="00702E86" w:rsidSect="00AD16B6">
          <w:type w:val="continuous"/>
          <w:pgSz w:w="12240" w:h="15840"/>
          <w:pgMar w:top="1440" w:right="1080" w:bottom="1440" w:left="1080" w:header="720" w:footer="720" w:gutter="0"/>
          <w:cols w:num="3" w:space="720"/>
          <w:docGrid w:linePitch="299"/>
        </w:sectPr>
      </w:pPr>
      <w:bookmarkStart w:id="190" w:name="_Ref47889572"/>
    </w:p>
    <w:p w14:paraId="18C8AA27" w14:textId="1BA1DD4E" w:rsidR="00F20A9E" w:rsidRPr="007E06D0" w:rsidRDefault="00F96644" w:rsidP="00DA79FC">
      <w:pPr>
        <w:pStyle w:val="Heading2"/>
      </w:pPr>
      <w:bookmarkStart w:id="191" w:name="_Toc160617047"/>
      <w:r w:rsidRPr="007E06D0">
        <w:lastRenderedPageBreak/>
        <w:t xml:space="preserve">WORKSHEET #26 &amp; 27: </w:t>
      </w:r>
      <w:bookmarkStart w:id="192" w:name="_Hlk81562725"/>
      <w:r w:rsidRPr="007E06D0">
        <w:t>SAMPLE HANDLING, CUSTODY, AND DISPOSAL</w:t>
      </w:r>
      <w:bookmarkEnd w:id="190"/>
      <w:bookmarkEnd w:id="192"/>
      <w:bookmarkEnd w:id="191"/>
    </w:p>
    <w:p w14:paraId="1CE80B62" w14:textId="3CF79627" w:rsidR="009D044E" w:rsidRDefault="009D044E" w:rsidP="009D044E">
      <w:pPr>
        <w:pStyle w:val="BodyText"/>
        <w:shd w:val="clear" w:color="auto" w:fill="FFFF00"/>
        <w:rPr>
          <w:b/>
          <w:bCs/>
          <w:i/>
          <w:iCs/>
          <w:color w:val="000000"/>
          <w:sz w:val="24"/>
        </w:rPr>
      </w:pPr>
      <w:r w:rsidRPr="009D044E">
        <w:rPr>
          <w:b/>
          <w:bCs/>
          <w:i/>
          <w:iCs/>
          <w:color w:val="000000"/>
          <w:sz w:val="24"/>
        </w:rPr>
        <w:t xml:space="preserve">Describe the requirements for sample handling and custody in the field, laboratory, and transport, taking into account the nature of the samples, the maximum allowable sample holding times before extraction or analysis, and available shipping options and schedules for projects involving physical sampling. Sample handling includes packaging, shipment from the site, and storage at the laboratory. </w:t>
      </w:r>
      <w:r w:rsidR="00D12EBF">
        <w:rPr>
          <w:b/>
          <w:bCs/>
          <w:i/>
          <w:iCs/>
          <w:color w:val="000000"/>
          <w:sz w:val="24"/>
        </w:rPr>
        <w:t>Include e</w:t>
      </w:r>
      <w:r w:rsidRPr="009D044E">
        <w:rPr>
          <w:b/>
          <w:bCs/>
          <w:i/>
          <w:iCs/>
          <w:color w:val="000000"/>
          <w:sz w:val="24"/>
        </w:rPr>
        <w:t>xamples of sample labels, custody forms, and sample custody logs</w:t>
      </w:r>
      <w:r w:rsidR="00D12EBF">
        <w:rPr>
          <w:b/>
          <w:bCs/>
          <w:i/>
          <w:iCs/>
          <w:color w:val="000000"/>
          <w:sz w:val="24"/>
        </w:rPr>
        <w:t>.</w:t>
      </w:r>
    </w:p>
    <w:p w14:paraId="4F6CC069" w14:textId="2E180222" w:rsidR="001706F2" w:rsidRPr="009D044E" w:rsidRDefault="001706F2" w:rsidP="009D044E">
      <w:pPr>
        <w:pStyle w:val="BodyText"/>
        <w:shd w:val="clear" w:color="auto" w:fill="FFFF00"/>
        <w:rPr>
          <w:b/>
          <w:bCs/>
          <w:i/>
          <w:iCs/>
          <w:sz w:val="24"/>
          <w:szCs w:val="28"/>
        </w:rPr>
      </w:pPr>
      <w:r>
        <w:rPr>
          <w:b/>
          <w:bCs/>
          <w:i/>
          <w:iCs/>
          <w:color w:val="000000"/>
          <w:sz w:val="24"/>
        </w:rPr>
        <w:t>The following example text summarizes thorough, defensible sample handling and custody procedures from the field to the laboratory. However, this text is neither prescriptive nor comprehensive. Organization-specific procedures must be described accurately.</w:t>
      </w:r>
    </w:p>
    <w:p w14:paraId="202C2697" w14:textId="6A2EB524" w:rsidR="00090ED5" w:rsidRPr="003F56D3" w:rsidRDefault="001C03BF" w:rsidP="00DA79FC">
      <w:pPr>
        <w:pStyle w:val="Heading3"/>
      </w:pPr>
      <w:r>
        <w:t>F</w:t>
      </w:r>
      <w:r w:rsidR="00F96644" w:rsidRPr="008E4E65">
        <w:t>ield Sample Custody Procedures (sample collection, packaging, shipment, and delivery to the laboratory)</w:t>
      </w:r>
    </w:p>
    <w:p w14:paraId="18C8AA58" w14:textId="5F39535A" w:rsidR="00F20A9E" w:rsidRDefault="00F96644" w:rsidP="003E795A">
      <w:pPr>
        <w:pStyle w:val="BodyText"/>
        <w:jc w:val="both"/>
      </w:pPr>
      <w:r w:rsidRPr="003F56D3">
        <w:t xml:space="preserve">To maintain a record of sample collection, transfer between personnel, shipment, and receipt by the laboratory, the </w:t>
      </w:r>
      <w:r w:rsidRPr="008C7D65">
        <w:t xml:space="preserve">field sampling team will generate a </w:t>
      </w:r>
      <w:r w:rsidR="0094763E">
        <w:t>chain of custody (</w:t>
      </w:r>
      <w:r w:rsidRPr="008C7D65">
        <w:t>COC</w:t>
      </w:r>
      <w:r w:rsidR="0094763E">
        <w:t>) form</w:t>
      </w:r>
      <w:r w:rsidRPr="008C7D65">
        <w:t xml:space="preserve"> for each cooler containing samples for shipment. Figure 2</w:t>
      </w:r>
      <w:r w:rsidR="00215373" w:rsidRPr="008C7D65">
        <w:t>6</w:t>
      </w:r>
      <w:r w:rsidRPr="008C7D65">
        <w:t xml:space="preserve">-1 presents an example </w:t>
      </w:r>
      <w:r w:rsidR="009D044E">
        <w:t>COC form.</w:t>
      </w:r>
      <w:r w:rsidRPr="008C7D65">
        <w:t xml:space="preserve"> The</w:t>
      </w:r>
      <w:r w:rsidRPr="003F56D3">
        <w:t xml:space="preserve"> COC may be more than one page </w:t>
      </w:r>
      <w:r w:rsidR="00565FA9" w:rsidRPr="003F56D3">
        <w:t>long and</w:t>
      </w:r>
      <w:r w:rsidRPr="003F56D3">
        <w:t xml:space="preserve"> list all field samples submitted for analysis in a shipping container (cooler) including field blanks (trip, equipment, and ambient blanks). The COC will be placed in a plastic zippered bag and the plastic bag will be taped to the inside lid of the container. Each time the samples are transferred, the signatures of the persons relinquishing and receiving the samples, as well as the date and time of cooler sealing/transfer and laboratory receipt, will be documented on the COC. The transfer from the field team to the shipper and from the shipper to the laboratory will be documented by the FedEx airbill records, eliminating the need for the air carrier to sign the COC. </w:t>
      </w:r>
      <w:r w:rsidR="00E415F5" w:rsidRPr="003F56D3">
        <w:t xml:space="preserve">Within the laboratory, the person responsible for sample receipt must sign and date the COC form; verify that custody seals are intact on shipping containers; compare samples received against those listed on the COC form; examine all samples for possible shipping damage, leakage, and improper sampler preservation; note on the COC record that specific samples were damaged; notify sampling personnel as soon as possible so that appropriate samples may be resampled; verify that sample holding times have not been exceeded; maintain laboratory COC documentation; and place the samples in appropriate laboratory storage. </w:t>
      </w:r>
      <w:r w:rsidRPr="003F56D3">
        <w:t xml:space="preserve">The laboratory is required to </w:t>
      </w:r>
      <w:r w:rsidR="00EA7588" w:rsidRPr="003F56D3">
        <w:t>include</w:t>
      </w:r>
      <w:r w:rsidRPr="003F56D3">
        <w:t xml:space="preserve"> a copy of the COC and airbill as part of the laboratory’s data package.</w:t>
      </w:r>
      <w:r w:rsidR="00EA7588" w:rsidRPr="003F56D3">
        <w:t xml:space="preserve"> Items requiring custody procedures include field samples and data f</w:t>
      </w:r>
      <w:r w:rsidR="00EA7588">
        <w:t>iles that can include field books, logs, and laboratory reports. An item is considered in custody if it is:</w:t>
      </w:r>
    </w:p>
    <w:p w14:paraId="56BEA476" w14:textId="322F774A" w:rsidR="00EA7588" w:rsidRDefault="00EA7588" w:rsidP="007D5D5A">
      <w:pPr>
        <w:pStyle w:val="BodyText"/>
        <w:numPr>
          <w:ilvl w:val="0"/>
          <w:numId w:val="12"/>
        </w:numPr>
        <w:jc w:val="both"/>
      </w:pPr>
      <w:r>
        <w:t>In a person’s possession</w:t>
      </w:r>
    </w:p>
    <w:p w14:paraId="0DEA5D73" w14:textId="137EB90D" w:rsidR="00EA7588" w:rsidRDefault="00EA7588" w:rsidP="007D5D5A">
      <w:pPr>
        <w:pStyle w:val="BodyText"/>
        <w:numPr>
          <w:ilvl w:val="0"/>
          <w:numId w:val="12"/>
        </w:numPr>
        <w:jc w:val="both"/>
      </w:pPr>
      <w:r>
        <w:t>In view of the person after being in their possession</w:t>
      </w:r>
    </w:p>
    <w:p w14:paraId="29BB78AA" w14:textId="62001D1C" w:rsidR="007F3FF3" w:rsidRDefault="00EA7588" w:rsidP="007F3FF3">
      <w:pPr>
        <w:pStyle w:val="BodyText"/>
        <w:numPr>
          <w:ilvl w:val="0"/>
          <w:numId w:val="12"/>
        </w:numPr>
        <w:jc w:val="both"/>
      </w:pPr>
      <w:r>
        <w:t>Sealed in a manner that it cannot be tampered with after having been in physical possession</w:t>
      </w:r>
    </w:p>
    <w:p w14:paraId="6152805B" w14:textId="28953CAD" w:rsidR="007F3FF3" w:rsidRDefault="007F3FF3" w:rsidP="007F3FF3">
      <w:pPr>
        <w:pStyle w:val="BodyText"/>
        <w:jc w:val="both"/>
      </w:pPr>
      <w:r>
        <w:t>The COC record should include</w:t>
      </w:r>
      <w:r w:rsidR="00D12EBF">
        <w:t>,</w:t>
      </w:r>
      <w:r>
        <w:t xml:space="preserve"> at </w:t>
      </w:r>
      <w:r w:rsidR="00D12EBF">
        <w:t xml:space="preserve">a </w:t>
      </w:r>
      <w:r>
        <w:t>minimum</w:t>
      </w:r>
      <w:r w:rsidR="00D12EBF">
        <w:t>,</w:t>
      </w:r>
      <w:r>
        <w:t xml:space="preserve"> the following:</w:t>
      </w:r>
    </w:p>
    <w:p w14:paraId="66E57A49" w14:textId="1A6DFEB0" w:rsidR="005E3AD2" w:rsidRPr="005E3AD2" w:rsidRDefault="005E3AD2" w:rsidP="005E3AD2">
      <w:pPr>
        <w:pStyle w:val="BodyText"/>
        <w:shd w:val="clear" w:color="auto" w:fill="FFFF00"/>
        <w:jc w:val="both"/>
        <w:rPr>
          <w:b/>
          <w:bCs/>
          <w:i/>
          <w:iCs/>
          <w:sz w:val="24"/>
          <w:szCs w:val="28"/>
        </w:rPr>
      </w:pPr>
      <w:r w:rsidRPr="005E3AD2">
        <w:rPr>
          <w:b/>
          <w:bCs/>
          <w:i/>
          <w:iCs/>
          <w:sz w:val="24"/>
          <w:szCs w:val="28"/>
        </w:rPr>
        <w:t>Edit this list as necessary.</w:t>
      </w:r>
    </w:p>
    <w:p w14:paraId="4490D44C" w14:textId="3969A319" w:rsidR="007F3FF3" w:rsidRDefault="007F3FF3" w:rsidP="007D5D5A">
      <w:pPr>
        <w:pStyle w:val="BodyText"/>
        <w:numPr>
          <w:ilvl w:val="0"/>
          <w:numId w:val="13"/>
        </w:numPr>
        <w:jc w:val="both"/>
      </w:pPr>
      <w:r>
        <w:t>Types of analysis or analyses to be performed</w:t>
      </w:r>
    </w:p>
    <w:p w14:paraId="1DA3AFC4" w14:textId="2D3DC934" w:rsidR="007F3FF3" w:rsidRDefault="007F3FF3" w:rsidP="007D5D5A">
      <w:pPr>
        <w:pStyle w:val="BodyText"/>
        <w:numPr>
          <w:ilvl w:val="0"/>
          <w:numId w:val="13"/>
        </w:numPr>
        <w:jc w:val="both"/>
      </w:pPr>
      <w:r>
        <w:t>Sample identification number</w:t>
      </w:r>
    </w:p>
    <w:p w14:paraId="365C8A56" w14:textId="2446B8C1" w:rsidR="007F3FF3" w:rsidRDefault="007F3FF3" w:rsidP="007D5D5A">
      <w:pPr>
        <w:pStyle w:val="BodyText"/>
        <w:numPr>
          <w:ilvl w:val="0"/>
          <w:numId w:val="13"/>
        </w:numPr>
        <w:jc w:val="both"/>
      </w:pPr>
      <w:r>
        <w:t>Sample information</w:t>
      </w:r>
    </w:p>
    <w:p w14:paraId="482A9C3B" w14:textId="3CC7BECF" w:rsidR="000D09DA" w:rsidRDefault="000D09DA" w:rsidP="007D5D5A">
      <w:pPr>
        <w:pStyle w:val="BodyText"/>
        <w:numPr>
          <w:ilvl w:val="0"/>
          <w:numId w:val="13"/>
        </w:numPr>
        <w:jc w:val="both"/>
      </w:pPr>
      <w:r>
        <w:t>Type of sample (grab or composite)</w:t>
      </w:r>
    </w:p>
    <w:p w14:paraId="704D49DD" w14:textId="46E9E7FE" w:rsidR="007F3FF3" w:rsidRDefault="007F3FF3" w:rsidP="007D5D5A">
      <w:pPr>
        <w:pStyle w:val="BodyText"/>
        <w:numPr>
          <w:ilvl w:val="0"/>
          <w:numId w:val="13"/>
        </w:numPr>
        <w:jc w:val="both"/>
      </w:pPr>
      <w:r>
        <w:t>Sample station location</w:t>
      </w:r>
    </w:p>
    <w:p w14:paraId="1675DC15" w14:textId="652A064E" w:rsidR="007F3FF3" w:rsidRDefault="007F3FF3" w:rsidP="007D5D5A">
      <w:pPr>
        <w:pStyle w:val="BodyText"/>
        <w:numPr>
          <w:ilvl w:val="0"/>
          <w:numId w:val="13"/>
        </w:numPr>
        <w:jc w:val="both"/>
      </w:pPr>
      <w:r>
        <w:lastRenderedPageBreak/>
        <w:t>Sample collection date and time</w:t>
      </w:r>
    </w:p>
    <w:p w14:paraId="481CCBB5" w14:textId="1520F094" w:rsidR="007F3FF3" w:rsidRDefault="007F3FF3" w:rsidP="007D5D5A">
      <w:pPr>
        <w:pStyle w:val="BodyText"/>
        <w:numPr>
          <w:ilvl w:val="0"/>
          <w:numId w:val="13"/>
        </w:numPr>
        <w:jc w:val="both"/>
      </w:pPr>
      <w:r>
        <w:t>Names and signatures of samplers</w:t>
      </w:r>
    </w:p>
    <w:p w14:paraId="2BBA271F" w14:textId="24A2CD73" w:rsidR="007F3FF3" w:rsidRDefault="007F3FF3" w:rsidP="007D5D5A">
      <w:pPr>
        <w:pStyle w:val="BodyText"/>
        <w:numPr>
          <w:ilvl w:val="0"/>
          <w:numId w:val="13"/>
        </w:numPr>
        <w:jc w:val="both"/>
      </w:pPr>
      <w:r>
        <w:t>Signatures of any individuals with control over samples</w:t>
      </w:r>
    </w:p>
    <w:p w14:paraId="45428F06" w14:textId="50033A9D" w:rsidR="007F3FF3" w:rsidRDefault="007F3FF3" w:rsidP="007D5D5A">
      <w:pPr>
        <w:pStyle w:val="BodyText"/>
        <w:numPr>
          <w:ilvl w:val="0"/>
          <w:numId w:val="13"/>
        </w:numPr>
        <w:jc w:val="both"/>
      </w:pPr>
      <w:r>
        <w:t>Case number</w:t>
      </w:r>
    </w:p>
    <w:p w14:paraId="26EC895B" w14:textId="7C02E7F5" w:rsidR="007F3FF3" w:rsidRDefault="007F3FF3" w:rsidP="007D5D5A">
      <w:pPr>
        <w:pStyle w:val="BodyText"/>
        <w:numPr>
          <w:ilvl w:val="0"/>
          <w:numId w:val="13"/>
        </w:numPr>
        <w:jc w:val="both"/>
      </w:pPr>
      <w:r>
        <w:t>Laboratory contact information</w:t>
      </w:r>
    </w:p>
    <w:p w14:paraId="4112128B" w14:textId="77997658" w:rsidR="007F3FF3" w:rsidRDefault="007F3FF3" w:rsidP="00914F31">
      <w:pPr>
        <w:pStyle w:val="BodyText"/>
        <w:numPr>
          <w:ilvl w:val="0"/>
          <w:numId w:val="13"/>
        </w:numPr>
        <w:jc w:val="both"/>
      </w:pPr>
      <w:r>
        <w:t>Designated QC samples</w:t>
      </w:r>
    </w:p>
    <w:p w14:paraId="555DFC43" w14:textId="7281AA2E" w:rsidR="000D09DA" w:rsidRPr="005C7EDA" w:rsidRDefault="000D09DA" w:rsidP="00914F31">
      <w:pPr>
        <w:pStyle w:val="BodyText"/>
        <w:numPr>
          <w:ilvl w:val="0"/>
          <w:numId w:val="13"/>
        </w:numPr>
        <w:jc w:val="both"/>
      </w:pPr>
      <w:r>
        <w:t>Accurate number of containers</w:t>
      </w:r>
    </w:p>
    <w:p w14:paraId="18C8AA5A" w14:textId="48D7502E" w:rsidR="00F20A9E" w:rsidRPr="002748A6" w:rsidRDefault="00F96644" w:rsidP="00914F31">
      <w:pPr>
        <w:pStyle w:val="BodyText"/>
        <w:jc w:val="both"/>
        <w:rPr>
          <w:b/>
          <w:i/>
        </w:rPr>
      </w:pPr>
      <w:r w:rsidRPr="002748A6">
        <w:t>A sample</w:t>
      </w:r>
      <w:r w:rsidR="00672EDE" w:rsidRPr="002748A6">
        <w:t xml:space="preserve"> </w:t>
      </w:r>
      <w:r w:rsidRPr="002748A6">
        <w:t xml:space="preserve">label is affixed to </w:t>
      </w:r>
      <w:r w:rsidR="00904503" w:rsidRPr="002748A6">
        <w:t xml:space="preserve">each </w:t>
      </w:r>
      <w:r w:rsidR="00672EDE" w:rsidRPr="002748A6">
        <w:t>sample container</w:t>
      </w:r>
      <w:r w:rsidRPr="002748A6">
        <w:t>.</w:t>
      </w:r>
      <w:r w:rsidR="00672EDE" w:rsidRPr="002748A6">
        <w:t xml:space="preserve"> The sample label </w:t>
      </w:r>
      <w:r w:rsidR="009D044E">
        <w:t>must</w:t>
      </w:r>
      <w:r w:rsidR="00672EDE" w:rsidRPr="002748A6">
        <w:t>, at a minimum</w:t>
      </w:r>
      <w:r w:rsidR="009D044E">
        <w:t>,</w:t>
      </w:r>
      <w:r w:rsidR="00672EDE" w:rsidRPr="002748A6">
        <w:t xml:space="preserve"> contain the</w:t>
      </w:r>
      <w:r w:rsidR="002748A6" w:rsidRPr="002748A6">
        <w:t xml:space="preserve"> </w:t>
      </w:r>
      <w:r w:rsidR="009D044E">
        <w:t>sample number</w:t>
      </w:r>
      <w:r w:rsidR="002748A6" w:rsidRPr="002748A6">
        <w:t xml:space="preserve">, </w:t>
      </w:r>
      <w:r w:rsidR="002B3B85">
        <w:t xml:space="preserve">project number, </w:t>
      </w:r>
      <w:r w:rsidR="00DA2AF6">
        <w:t xml:space="preserve">unique identification or station number, </w:t>
      </w:r>
      <w:r w:rsidR="002B3B85">
        <w:t>identification of sampler, date and time of sample collection; sample designation as grab or composite, p</w:t>
      </w:r>
      <w:r w:rsidR="002B3B85" w:rsidRPr="002748A6">
        <w:t>reservative</w:t>
      </w:r>
      <w:r w:rsidR="002748A6" w:rsidRPr="002748A6">
        <w:t>(s), and analysis/fraction.</w:t>
      </w:r>
    </w:p>
    <w:p w14:paraId="18C8AA5C" w14:textId="730BC847" w:rsidR="00F20A9E" w:rsidRPr="003E795A" w:rsidRDefault="00F96644" w:rsidP="003E795A">
      <w:pPr>
        <w:pStyle w:val="BodyText"/>
        <w:jc w:val="both"/>
      </w:pPr>
      <w:r w:rsidRPr="003E795A">
        <w:t>Custody seals (</w:t>
      </w:r>
      <w:r w:rsidRPr="00914F31">
        <w:t>see Figure 2</w:t>
      </w:r>
      <w:r w:rsidR="00926BB0" w:rsidRPr="00914F31">
        <w:t>6</w:t>
      </w:r>
      <w:r w:rsidRPr="00914F31">
        <w:t>-</w:t>
      </w:r>
      <w:r w:rsidR="005E3AD2">
        <w:t>2</w:t>
      </w:r>
      <w:r w:rsidRPr="00914F31">
        <w:t>)</w:t>
      </w:r>
      <w:r w:rsidRPr="003E795A">
        <w:t xml:space="preserve"> are used to determine whether any tampering has occurred during transport of samples. These signed and dated seals will be placed at the junction between the lid and the main body of the cooler by the person responsible for packing the cooler. There also may be occasions when custody seals will be affixed to bottle lids. If the coolers or jars are opened before receipt at the laboratory, the custody seals will not be intact. Samples will be placed in coolers or other containers with sufficient ice and packing material to keep sample containers from shifting and breaking during transport. A temperature indicator bottle containing tap water will be placed in the iced cooler so that the laboratory can document cooler temperature upon receipt.</w:t>
      </w:r>
    </w:p>
    <w:p w14:paraId="18C8AA60" w14:textId="77DF7DA8" w:rsidR="00F20A9E" w:rsidRPr="007E06D0" w:rsidRDefault="00F96644" w:rsidP="003E795A">
      <w:pPr>
        <w:pStyle w:val="BodyText"/>
        <w:jc w:val="both"/>
      </w:pPr>
      <w:r w:rsidRPr="007E06D0">
        <w:t>The field team will make every attempt to ship samples on the same day the samples are collected</w:t>
      </w:r>
      <w:r w:rsidR="00672EDE" w:rsidRPr="007E06D0">
        <w:t>, if practical</w:t>
      </w:r>
      <w:r w:rsidRPr="007E06D0">
        <w:t xml:space="preserve">. When it is not possible to ship the samples on the day of collection, the field team will store the samples in refrigerators designated for sample storage at the site or in coolers. If the samples are stored in coolers and the sample preservation requirements include refrigeration, ice will be used to keep the samples cold. The coolers or refrigerators will be secured in either a locked room or compartment or otherwise sealed to prevent tampering until the samples are transferred to an overnight carrier or courier. </w:t>
      </w:r>
    </w:p>
    <w:p w14:paraId="18C8AA62" w14:textId="77777777" w:rsidR="00F20A9E" w:rsidRPr="007E06D0" w:rsidRDefault="00F96644" w:rsidP="003E795A">
      <w:pPr>
        <w:pStyle w:val="BodyText"/>
        <w:jc w:val="both"/>
      </w:pPr>
      <w:r w:rsidRPr="007E06D0">
        <w:t>Unless previous screening results, site knowledge, or other information indicate the samples are hazardous, all samples collected and shipped for analysis will be treated as environmental samples. Samples, whether classified as hazardous or as environmental samples, will be shipped in compliance with applicable regulations. The United States Department of Transportation (DOT) and the International Air Transport Association (IATA) establish specific regulations governing the packaging of hazardous and environmental samples for shipment. These regulations include specifications for packing materials, shipping containers, and shipping labels. Based on the best available knowledge of the samples being collected, all samples will be shipped in accordance with these regulations.</w:t>
      </w:r>
    </w:p>
    <w:p w14:paraId="18C8AA6A" w14:textId="72EB0DD3" w:rsidR="00F20A9E" w:rsidRPr="007E06D0" w:rsidRDefault="00F96644" w:rsidP="00DA79FC">
      <w:pPr>
        <w:pStyle w:val="Heading3"/>
      </w:pPr>
      <w:r w:rsidRPr="007E06D0">
        <w:t>Sample Identification Procedures</w:t>
      </w:r>
    </w:p>
    <w:p w14:paraId="067291F7" w14:textId="1B021B61" w:rsidR="00A86761" w:rsidRPr="007E06D0" w:rsidRDefault="00F96644" w:rsidP="003E795A">
      <w:pPr>
        <w:pStyle w:val="BodyText"/>
        <w:jc w:val="both"/>
      </w:pPr>
      <w:r w:rsidRPr="007E06D0">
        <w:t>Samples collected at the site must be uniquely labeled. All samples will be identified with a label attached directly</w:t>
      </w:r>
      <w:r w:rsidRPr="00E37393">
        <w:t xml:space="preserve"> to the </w:t>
      </w:r>
      <w:r w:rsidRPr="00914F31">
        <w:t>container (see Figure 2</w:t>
      </w:r>
      <w:r w:rsidR="00617A8A" w:rsidRPr="00914F31">
        <w:t>6</w:t>
      </w:r>
      <w:r w:rsidRPr="00914F31">
        <w:t>-</w:t>
      </w:r>
      <w:r w:rsidR="005E3AD2">
        <w:t>3</w:t>
      </w:r>
      <w:r w:rsidRPr="00914F31">
        <w:t>). Sample</w:t>
      </w:r>
      <w:r w:rsidRPr="00E37393">
        <w:t xml:space="preserve"> label information will be entered into Scribe and printed onto labels which can be adhered to sample containers. </w:t>
      </w:r>
      <w:r w:rsidR="00E66BB9">
        <w:t xml:space="preserve"> Tetra Tech will provide the following information on sample labels </w:t>
      </w:r>
      <w:r w:rsidR="00E66BB9" w:rsidRPr="007E06D0">
        <w:t>and sample tags:</w:t>
      </w:r>
      <w:r w:rsidR="009C01CC" w:rsidRPr="007E06D0">
        <w:t xml:space="preserve"> </w:t>
      </w:r>
    </w:p>
    <w:p w14:paraId="4270ED97" w14:textId="08939D1C" w:rsidR="00E66BB9" w:rsidRDefault="00E66BB9" w:rsidP="002B3B85">
      <w:pPr>
        <w:pStyle w:val="BodyText"/>
        <w:tabs>
          <w:tab w:val="left" w:pos="2160"/>
        </w:tabs>
      </w:pPr>
      <w:r w:rsidRPr="007E06D0">
        <w:t>Sample bottle labels should include the following information:</w:t>
      </w:r>
    </w:p>
    <w:p w14:paraId="546008F5" w14:textId="77777777" w:rsidR="005E3AD2" w:rsidRPr="005E3AD2" w:rsidRDefault="005E3AD2" w:rsidP="005E3AD2">
      <w:pPr>
        <w:pStyle w:val="BodyText"/>
        <w:shd w:val="clear" w:color="auto" w:fill="FFFF00"/>
        <w:jc w:val="both"/>
        <w:rPr>
          <w:b/>
          <w:bCs/>
          <w:i/>
          <w:iCs/>
          <w:sz w:val="24"/>
          <w:szCs w:val="28"/>
        </w:rPr>
      </w:pPr>
      <w:r w:rsidRPr="005E3AD2">
        <w:rPr>
          <w:b/>
          <w:bCs/>
          <w:i/>
          <w:iCs/>
          <w:sz w:val="24"/>
          <w:szCs w:val="28"/>
        </w:rPr>
        <w:t>Edit this list as necessary.</w:t>
      </w:r>
    </w:p>
    <w:p w14:paraId="015783D0" w14:textId="75BD0262" w:rsidR="00E66BB9" w:rsidRPr="007E06D0" w:rsidRDefault="00E66BB9" w:rsidP="007D5D5A">
      <w:pPr>
        <w:pStyle w:val="BodyText"/>
        <w:numPr>
          <w:ilvl w:val="0"/>
          <w:numId w:val="11"/>
        </w:numPr>
        <w:ind w:left="720"/>
      </w:pPr>
      <w:r w:rsidRPr="007E06D0">
        <w:t>Sample number</w:t>
      </w:r>
      <w:r w:rsidR="00647EAA">
        <w:t>.</w:t>
      </w:r>
    </w:p>
    <w:p w14:paraId="0274C39C" w14:textId="3955A685" w:rsidR="002B3B85" w:rsidRPr="007E06D0" w:rsidRDefault="002B3B85" w:rsidP="002B3B85">
      <w:pPr>
        <w:pStyle w:val="BodyText"/>
        <w:numPr>
          <w:ilvl w:val="0"/>
          <w:numId w:val="11"/>
        </w:numPr>
        <w:ind w:left="720"/>
      </w:pPr>
      <w:r w:rsidRPr="007E06D0">
        <w:t>Sample identifier (assigned by samplers)</w:t>
      </w:r>
      <w:r w:rsidR="00647EAA">
        <w:t>.</w:t>
      </w:r>
    </w:p>
    <w:p w14:paraId="5480F470" w14:textId="5F845F92" w:rsidR="002B3B85" w:rsidRPr="007E06D0" w:rsidRDefault="002B3B85" w:rsidP="002B3B85">
      <w:pPr>
        <w:pStyle w:val="BodyText"/>
        <w:numPr>
          <w:ilvl w:val="0"/>
          <w:numId w:val="11"/>
        </w:numPr>
        <w:ind w:left="720"/>
      </w:pPr>
      <w:r w:rsidRPr="007E06D0">
        <w:lastRenderedPageBreak/>
        <w:t>Location No./Station location No. (assigned by sampler)</w:t>
      </w:r>
      <w:r w:rsidR="00647EAA">
        <w:t>.</w:t>
      </w:r>
    </w:p>
    <w:p w14:paraId="722E5271" w14:textId="625BE702" w:rsidR="002B3B85" w:rsidRPr="007E06D0" w:rsidRDefault="002B3B85" w:rsidP="002B3B85">
      <w:pPr>
        <w:pStyle w:val="BodyText"/>
        <w:numPr>
          <w:ilvl w:val="0"/>
          <w:numId w:val="11"/>
        </w:numPr>
        <w:ind w:left="720"/>
      </w:pPr>
      <w:r w:rsidRPr="007E06D0">
        <w:t>Date sample was collected (</w:t>
      </w:r>
      <w:r w:rsidR="000D788E">
        <w:t>MM/DD/YYYY</w:t>
      </w:r>
      <w:r w:rsidRPr="007E06D0">
        <w:t>)</w:t>
      </w:r>
      <w:r w:rsidR="00647EAA">
        <w:t>.</w:t>
      </w:r>
    </w:p>
    <w:p w14:paraId="4A88BEE6" w14:textId="6329CF64" w:rsidR="002B3B85" w:rsidRPr="007E06D0" w:rsidRDefault="002B3B85" w:rsidP="00A47A7E">
      <w:pPr>
        <w:pStyle w:val="BodyText"/>
        <w:numPr>
          <w:ilvl w:val="0"/>
          <w:numId w:val="11"/>
        </w:numPr>
        <w:tabs>
          <w:tab w:val="left" w:pos="720"/>
        </w:tabs>
        <w:ind w:left="900" w:hanging="630"/>
      </w:pPr>
      <w:r w:rsidRPr="007E06D0">
        <w:t>Time sample was collected (in military time</w:t>
      </w:r>
      <w:r w:rsidR="000D788E">
        <w:t>) [00:000]</w:t>
      </w:r>
      <w:r w:rsidR="00647EAA">
        <w:t>.</w:t>
      </w:r>
    </w:p>
    <w:p w14:paraId="43396444" w14:textId="0F1DE257" w:rsidR="002B3B85" w:rsidRDefault="00E66BB9" w:rsidP="002B3B85">
      <w:pPr>
        <w:pStyle w:val="BodyText"/>
        <w:numPr>
          <w:ilvl w:val="0"/>
          <w:numId w:val="11"/>
        </w:numPr>
        <w:ind w:left="720"/>
      </w:pPr>
      <w:r w:rsidRPr="007E06D0">
        <w:t>Preservative(s)</w:t>
      </w:r>
      <w:r w:rsidR="002B3B85">
        <w:t xml:space="preserve">, </w:t>
      </w:r>
      <w:r w:rsidR="002B3B85" w:rsidRPr="007E06D0">
        <w:t>if any (specify “None” if sample is not preserved)</w:t>
      </w:r>
      <w:r w:rsidR="00647EAA">
        <w:t>.</w:t>
      </w:r>
    </w:p>
    <w:p w14:paraId="65203CCF" w14:textId="47183A39" w:rsidR="00E66BB9" w:rsidRPr="007E06D0" w:rsidRDefault="002B3B85" w:rsidP="002B3B85">
      <w:pPr>
        <w:pStyle w:val="BodyText"/>
        <w:numPr>
          <w:ilvl w:val="0"/>
          <w:numId w:val="11"/>
        </w:numPr>
        <w:ind w:left="720"/>
      </w:pPr>
      <w:r w:rsidRPr="007E06D0">
        <w:t>Type of sample (grab or composite)</w:t>
      </w:r>
      <w:r w:rsidR="00647EAA">
        <w:t>.</w:t>
      </w:r>
    </w:p>
    <w:p w14:paraId="20C9CE98" w14:textId="77777777" w:rsidR="00E66BB9" w:rsidRPr="007E06D0" w:rsidRDefault="00E66BB9" w:rsidP="007D5D5A">
      <w:pPr>
        <w:pStyle w:val="BodyText"/>
        <w:numPr>
          <w:ilvl w:val="0"/>
          <w:numId w:val="11"/>
        </w:numPr>
        <w:ind w:left="720"/>
      </w:pPr>
      <w:r w:rsidRPr="007E06D0">
        <w:t>Analysis/fraction.</w:t>
      </w:r>
    </w:p>
    <w:p w14:paraId="18C8AA7F" w14:textId="77777777" w:rsidR="00F20A9E" w:rsidRPr="007E06D0" w:rsidRDefault="00F96644" w:rsidP="00DA79FC">
      <w:pPr>
        <w:pStyle w:val="Heading3"/>
      </w:pPr>
      <w:r w:rsidRPr="007E06D0">
        <w:t>Laboratory Sample Custody Procedures (receipt of samples, archiving, disposal)</w:t>
      </w:r>
    </w:p>
    <w:p w14:paraId="18C8AA81" w14:textId="77777777" w:rsidR="00F20A9E" w:rsidRPr="007E06D0" w:rsidRDefault="00F96644" w:rsidP="00EA7588">
      <w:pPr>
        <w:pStyle w:val="BodyText"/>
        <w:keepNext/>
        <w:keepLines/>
        <w:jc w:val="both"/>
      </w:pPr>
      <w:r w:rsidRPr="007E06D0">
        <w:t>The designated sample custodian(s) and staff are responsible for samples received at the laboratory. In addition to receiving samples, the sample receipt staff is also responsible for documentation of sample receipt and storage before and after sample analysis. Summaries of the minimal laboratory receipt procedures</w:t>
      </w:r>
      <w:r w:rsidRPr="007E06D0">
        <w:rPr>
          <w:spacing w:val="-15"/>
        </w:rPr>
        <w:t xml:space="preserve"> </w:t>
      </w:r>
      <w:r w:rsidRPr="007E06D0">
        <w:t>are:</w:t>
      </w:r>
    </w:p>
    <w:p w14:paraId="18C8AA83" w14:textId="77777777" w:rsidR="00F20A9E" w:rsidRPr="007E06D0" w:rsidRDefault="00F96644" w:rsidP="00EA7588">
      <w:pPr>
        <w:pStyle w:val="Bullets"/>
        <w:jc w:val="both"/>
      </w:pPr>
      <w:r w:rsidRPr="007E06D0">
        <w:t>Upon receipt, sign, date, and document the time of sample receipt on the airbills or other shipping manifests received from the</w:t>
      </w:r>
      <w:r w:rsidRPr="007E06D0">
        <w:rPr>
          <w:spacing w:val="-3"/>
        </w:rPr>
        <w:t xml:space="preserve"> </w:t>
      </w:r>
      <w:r w:rsidRPr="007E06D0">
        <w:t>couriers.</w:t>
      </w:r>
    </w:p>
    <w:p w14:paraId="18C8AA84" w14:textId="78D6379F" w:rsidR="00F20A9E" w:rsidRPr="007E06D0" w:rsidRDefault="00F96644" w:rsidP="00EA7588">
      <w:pPr>
        <w:pStyle w:val="Bullets"/>
        <w:jc w:val="both"/>
      </w:pPr>
      <w:r w:rsidRPr="007E06D0">
        <w:t xml:space="preserve">Sign the </w:t>
      </w:r>
      <w:r w:rsidR="00555859" w:rsidRPr="007E06D0">
        <w:t>COC</w:t>
      </w:r>
      <w:r w:rsidRPr="007E06D0">
        <w:t xml:space="preserve">, assuming custody of the samples. If a </w:t>
      </w:r>
      <w:r w:rsidR="00555859" w:rsidRPr="007E06D0">
        <w:t>COC</w:t>
      </w:r>
      <w:r w:rsidRPr="007E06D0">
        <w:t xml:space="preserve"> is not received with a set of samples, the laboratory will immediately notify the </w:t>
      </w:r>
      <w:r w:rsidR="001C03BF">
        <w:t>Project</w:t>
      </w:r>
      <w:r w:rsidRPr="007E06D0">
        <w:rPr>
          <w:spacing w:val="-6"/>
        </w:rPr>
        <w:t xml:space="preserve"> </w:t>
      </w:r>
      <w:r w:rsidRPr="007E06D0">
        <w:t>Chemist</w:t>
      </w:r>
      <w:r w:rsidR="001C03BF">
        <w:t>, Field Team Leader, and/or Project Manager</w:t>
      </w:r>
      <w:r w:rsidRPr="007E06D0">
        <w:t>.</w:t>
      </w:r>
    </w:p>
    <w:p w14:paraId="18C8AA85" w14:textId="77777777" w:rsidR="00F20A9E" w:rsidRPr="007E06D0" w:rsidRDefault="00F96644" w:rsidP="00BD6C2A">
      <w:pPr>
        <w:pStyle w:val="Bullets"/>
      </w:pPr>
      <w:r w:rsidRPr="007E06D0">
        <w:t>Inspect the sample cooler for integrity and then document the following</w:t>
      </w:r>
      <w:r w:rsidRPr="007E06D0">
        <w:rPr>
          <w:spacing w:val="-11"/>
        </w:rPr>
        <w:t xml:space="preserve"> </w:t>
      </w:r>
      <w:r w:rsidRPr="007E06D0">
        <w:t>information:</w:t>
      </w:r>
    </w:p>
    <w:p w14:paraId="18C8AA86" w14:textId="6CC6615E" w:rsidR="00F20A9E" w:rsidRPr="007E06D0" w:rsidRDefault="00F96644" w:rsidP="007D5D5A">
      <w:pPr>
        <w:pStyle w:val="Bullets"/>
        <w:numPr>
          <w:ilvl w:val="2"/>
          <w:numId w:val="6"/>
        </w:numPr>
      </w:pPr>
      <w:r w:rsidRPr="007E06D0">
        <w:t xml:space="preserve">Air carrier or courier and whether the samples were </w:t>
      </w:r>
      <w:r w:rsidR="006B163B" w:rsidRPr="007E06D0">
        <w:t>shipped,</w:t>
      </w:r>
      <w:r w:rsidRPr="007E06D0">
        <w:t xml:space="preserve"> or hand delivered (copies of the airbills are</w:t>
      </w:r>
      <w:r w:rsidRPr="007E06D0">
        <w:rPr>
          <w:spacing w:val="-3"/>
        </w:rPr>
        <w:t xml:space="preserve"> </w:t>
      </w:r>
      <w:r w:rsidRPr="007E06D0">
        <w:t>maintained).</w:t>
      </w:r>
    </w:p>
    <w:p w14:paraId="18C8AA87" w14:textId="77777777" w:rsidR="00F20A9E" w:rsidRPr="007E06D0" w:rsidRDefault="00F96644" w:rsidP="007D5D5A">
      <w:pPr>
        <w:pStyle w:val="Bullets"/>
        <w:numPr>
          <w:ilvl w:val="2"/>
          <w:numId w:val="6"/>
        </w:numPr>
      </w:pPr>
      <w:r w:rsidRPr="007E06D0">
        <w:t>Confirmation of presence of intact custody</w:t>
      </w:r>
      <w:r w:rsidRPr="007E06D0">
        <w:rPr>
          <w:spacing w:val="-5"/>
        </w:rPr>
        <w:t xml:space="preserve"> </w:t>
      </w:r>
      <w:r w:rsidRPr="007E06D0">
        <w:t>seals.</w:t>
      </w:r>
    </w:p>
    <w:p w14:paraId="18C8AA88" w14:textId="77777777" w:rsidR="00F20A9E" w:rsidRPr="007E06D0" w:rsidRDefault="00F96644" w:rsidP="007D5D5A">
      <w:pPr>
        <w:pStyle w:val="Bullets"/>
        <w:numPr>
          <w:ilvl w:val="2"/>
          <w:numId w:val="6"/>
        </w:numPr>
      </w:pPr>
      <w:r w:rsidRPr="007E06D0">
        <w:t>Sample temperature (whether ambient or chilled) and actual temperature of the temperature indicator</w:t>
      </w:r>
      <w:r w:rsidRPr="007E06D0">
        <w:rPr>
          <w:spacing w:val="-1"/>
        </w:rPr>
        <w:t xml:space="preserve"> </w:t>
      </w:r>
      <w:r w:rsidRPr="007E06D0">
        <w:t>bottle.</w:t>
      </w:r>
    </w:p>
    <w:p w14:paraId="18C8AA89" w14:textId="77777777" w:rsidR="00F20A9E" w:rsidRPr="007E06D0" w:rsidRDefault="00F96644" w:rsidP="007D5D5A">
      <w:pPr>
        <w:pStyle w:val="Bullets"/>
        <w:numPr>
          <w:ilvl w:val="2"/>
          <w:numId w:val="7"/>
        </w:numPr>
      </w:pPr>
      <w:r w:rsidRPr="007E06D0">
        <w:t>Presence of leaking or broken containers and indication of chemical</w:t>
      </w:r>
      <w:r w:rsidRPr="007E06D0">
        <w:rPr>
          <w:spacing w:val="-9"/>
        </w:rPr>
        <w:t xml:space="preserve"> </w:t>
      </w:r>
      <w:r w:rsidRPr="007E06D0">
        <w:t>preservation.</w:t>
      </w:r>
    </w:p>
    <w:p w14:paraId="297F257D" w14:textId="5D3340F8" w:rsidR="001C03BF" w:rsidRPr="007E06D0" w:rsidRDefault="00F96644" w:rsidP="001C03BF">
      <w:pPr>
        <w:pStyle w:val="Bullets"/>
        <w:jc w:val="both"/>
      </w:pPr>
      <w:r w:rsidRPr="007E06D0">
        <w:t>Verify that the holding time is not exceeded. If a sample has exceeded holding time, the laboratory will notify the</w:t>
      </w:r>
      <w:r w:rsidR="001C03BF" w:rsidRPr="007E06D0">
        <w:t xml:space="preserve"> </w:t>
      </w:r>
      <w:r w:rsidR="001C03BF">
        <w:t>Project</w:t>
      </w:r>
      <w:r w:rsidR="001C03BF" w:rsidRPr="007E06D0">
        <w:rPr>
          <w:spacing w:val="-6"/>
        </w:rPr>
        <w:t xml:space="preserve"> </w:t>
      </w:r>
      <w:r w:rsidR="001C03BF" w:rsidRPr="007E06D0">
        <w:t>Chemist</w:t>
      </w:r>
      <w:r w:rsidR="001C03BF">
        <w:t>, Field Team Leader, and/or Project Manager</w:t>
      </w:r>
      <w:r w:rsidR="001C03BF" w:rsidRPr="007E06D0">
        <w:t>.</w:t>
      </w:r>
    </w:p>
    <w:p w14:paraId="18C8AA8B" w14:textId="4B0718AB" w:rsidR="00F20A9E" w:rsidRPr="007E06D0" w:rsidRDefault="00F96644" w:rsidP="001C03BF">
      <w:pPr>
        <w:pStyle w:val="Bullets"/>
        <w:jc w:val="both"/>
      </w:pPr>
      <w:r w:rsidRPr="007E06D0">
        <w:t xml:space="preserve">Match the sample container information (e.g., sample tag/label) with the COC, and any other pertinent sample information. The sample custodian then verifies sample identity to ensure that all information is correct. Any inconsistencies are resolved with </w:t>
      </w:r>
      <w:r w:rsidR="001C03BF" w:rsidRPr="007E06D0">
        <w:t xml:space="preserve">the </w:t>
      </w:r>
      <w:r w:rsidR="001C03BF">
        <w:t>Project</w:t>
      </w:r>
      <w:r w:rsidR="001C03BF" w:rsidRPr="007E06D0">
        <w:rPr>
          <w:spacing w:val="-6"/>
        </w:rPr>
        <w:t xml:space="preserve"> </w:t>
      </w:r>
      <w:r w:rsidR="001C03BF" w:rsidRPr="007E06D0">
        <w:t>Chemist</w:t>
      </w:r>
      <w:r w:rsidR="001C03BF">
        <w:t xml:space="preserve">, Field Team Leader, and/or Project Manager, and </w:t>
      </w:r>
      <w:r w:rsidRPr="007E06D0">
        <w:t>corrective action measures are resolved and documented before sample analysis</w:t>
      </w:r>
      <w:r w:rsidRPr="001C03BF">
        <w:rPr>
          <w:spacing w:val="-16"/>
        </w:rPr>
        <w:t xml:space="preserve"> </w:t>
      </w:r>
      <w:r w:rsidRPr="007E06D0">
        <w:t>proceeds.</w:t>
      </w:r>
    </w:p>
    <w:p w14:paraId="18C8AA8C" w14:textId="3E11CCA4" w:rsidR="00F20A9E" w:rsidRPr="007E06D0" w:rsidRDefault="00F96644" w:rsidP="00FC4A1F">
      <w:pPr>
        <w:pStyle w:val="BodyText"/>
        <w:jc w:val="both"/>
      </w:pPr>
      <w:r w:rsidRPr="007E06D0">
        <w:t>Samples submitted to laboratories will be stored at ≤6</w:t>
      </w:r>
      <w:r w:rsidR="00AC331C" w:rsidRPr="007E06D0">
        <w:t>º</w:t>
      </w:r>
      <w:r w:rsidRPr="007E06D0">
        <w:t>C for a minimum of 60 days following the completion of analyses and/or issue of final reports. Laboratories are also responsible for the proper management and disposal of all sample residuals and extracts, following all applicable federal, state, and local laws; rules; and regulations.</w:t>
      </w:r>
    </w:p>
    <w:p w14:paraId="18C8AA8F" w14:textId="49DA77EC" w:rsidR="00F20A9E" w:rsidRPr="00AC5168" w:rsidRDefault="005A2CD5" w:rsidP="00AC5168">
      <w:pPr>
        <w:pStyle w:val="FigureCaption"/>
        <w:spacing w:after="240"/>
      </w:pPr>
      <w:bookmarkStart w:id="193" w:name="Figure_26-1_Example_Scribe_Chain-of-Cust"/>
      <w:bookmarkStart w:id="194" w:name="_Toc82504695"/>
      <w:bookmarkEnd w:id="193"/>
      <w:r>
        <w:br w:type="page"/>
      </w:r>
      <w:r w:rsidR="00F96644" w:rsidRPr="0094141F">
        <w:lastRenderedPageBreak/>
        <w:t>Figure 26-1</w:t>
      </w:r>
      <w:r w:rsidR="00B6098E" w:rsidRPr="0094141F">
        <w:t>.</w:t>
      </w:r>
      <w:r w:rsidR="004F0A8B" w:rsidRPr="0094141F">
        <w:t xml:space="preserve">  </w:t>
      </w:r>
      <w:r w:rsidR="00F96644" w:rsidRPr="0094141F">
        <w:t xml:space="preserve">Example Chain-of-Custody </w:t>
      </w:r>
      <w:bookmarkStart w:id="195" w:name="_bookmark22"/>
      <w:bookmarkEnd w:id="195"/>
      <w:r w:rsidR="00F96644" w:rsidRPr="0094141F">
        <w:t>Form</w:t>
      </w:r>
      <w:bookmarkEnd w:id="194"/>
    </w:p>
    <w:p w14:paraId="672C18C3" w14:textId="6AE720CB" w:rsidR="009D044E" w:rsidRPr="005A2CD5" w:rsidRDefault="00545906" w:rsidP="005A2CD5">
      <w:pPr>
        <w:pStyle w:val="BodyText"/>
        <w:shd w:val="clear" w:color="auto" w:fill="FFFF00"/>
        <w:spacing w:before="360" w:after="0"/>
        <w:rPr>
          <w:b/>
          <w:bCs/>
          <w:i/>
          <w:iCs/>
          <w:sz w:val="24"/>
          <w:szCs w:val="28"/>
          <w:highlight w:val="green"/>
        </w:rPr>
      </w:pPr>
      <w:r w:rsidRPr="00545906">
        <w:rPr>
          <w:b/>
          <w:bCs/>
          <w:i/>
          <w:iCs/>
          <w:noProof/>
          <w:sz w:val="24"/>
          <w:szCs w:val="28"/>
        </w:rPr>
        <w:t>Include an example chain of custody form here.</w:t>
      </w:r>
      <w:bookmarkStart w:id="196" w:name="Figure_26-2_Example_Scribe_Chain-of-Cust"/>
      <w:bookmarkStart w:id="197" w:name="Figure_26-3_Custody_Seal"/>
      <w:bookmarkStart w:id="198" w:name="Figure_26-4_Scribe_Bottle_Label_/_Sample"/>
      <w:bookmarkStart w:id="199" w:name="_bookmark24"/>
      <w:bookmarkEnd w:id="196"/>
      <w:bookmarkEnd w:id="197"/>
      <w:bookmarkEnd w:id="198"/>
      <w:bookmarkEnd w:id="199"/>
    </w:p>
    <w:p w14:paraId="18C8AA97" w14:textId="4E3876A3" w:rsidR="00F20A9E" w:rsidRPr="008C7D65" w:rsidRDefault="00F96644" w:rsidP="005A2CD5">
      <w:pPr>
        <w:pStyle w:val="FigureCaption"/>
        <w:spacing w:before="360" w:after="240"/>
      </w:pPr>
      <w:bookmarkStart w:id="200" w:name="_Toc82504696"/>
      <w:r w:rsidRPr="008C7D65">
        <w:t>Figure 26-</w:t>
      </w:r>
      <w:r w:rsidR="00545906">
        <w:t>2</w:t>
      </w:r>
      <w:r w:rsidR="00DA0722" w:rsidRPr="008C7D65">
        <w:t>.</w:t>
      </w:r>
      <w:r w:rsidR="004F0A8B" w:rsidRPr="008C7D65">
        <w:t xml:space="preserve">  </w:t>
      </w:r>
      <w:r w:rsidRPr="008C7D65">
        <w:t>Custody Seal</w:t>
      </w:r>
      <w:bookmarkEnd w:id="200"/>
    </w:p>
    <w:p w14:paraId="18C8AA9B" w14:textId="5B8F3E7F" w:rsidR="00F20A9E" w:rsidRPr="005A2CD5" w:rsidRDefault="00545906" w:rsidP="005A2CD5">
      <w:pPr>
        <w:pStyle w:val="BodyText"/>
        <w:shd w:val="clear" w:color="auto" w:fill="FFFF00"/>
        <w:spacing w:before="360"/>
        <w:rPr>
          <w:b/>
          <w:bCs/>
          <w:i/>
          <w:iCs/>
          <w:sz w:val="24"/>
          <w:szCs w:val="28"/>
          <w:highlight w:val="green"/>
        </w:rPr>
      </w:pPr>
      <w:r w:rsidRPr="00545906">
        <w:rPr>
          <w:b/>
          <w:bCs/>
          <w:i/>
          <w:iCs/>
          <w:noProof/>
          <w:sz w:val="24"/>
          <w:szCs w:val="28"/>
        </w:rPr>
        <w:t xml:space="preserve">Include an example </w:t>
      </w:r>
      <w:r>
        <w:rPr>
          <w:b/>
          <w:bCs/>
          <w:i/>
          <w:iCs/>
          <w:noProof/>
          <w:sz w:val="24"/>
          <w:szCs w:val="28"/>
        </w:rPr>
        <w:t xml:space="preserve">custody seal </w:t>
      </w:r>
      <w:r w:rsidRPr="00545906">
        <w:rPr>
          <w:b/>
          <w:bCs/>
          <w:i/>
          <w:iCs/>
          <w:noProof/>
          <w:sz w:val="24"/>
          <w:szCs w:val="28"/>
        </w:rPr>
        <w:t>here.</w:t>
      </w:r>
    </w:p>
    <w:p w14:paraId="18C8AA9D" w14:textId="48B4A8E6" w:rsidR="00F20A9E" w:rsidRPr="008C7D65" w:rsidRDefault="00F96644" w:rsidP="005A2CD5">
      <w:pPr>
        <w:pStyle w:val="FigureCaption"/>
        <w:spacing w:before="360"/>
      </w:pPr>
      <w:bookmarkStart w:id="201" w:name="_bookmark25"/>
      <w:bookmarkStart w:id="202" w:name="_Toc53153536"/>
      <w:bookmarkStart w:id="203" w:name="_Toc82504697"/>
      <w:bookmarkEnd w:id="201"/>
      <w:r w:rsidRPr="008C7D65">
        <w:t>Figure 26-</w:t>
      </w:r>
      <w:r w:rsidR="00545906">
        <w:t>3</w:t>
      </w:r>
      <w:r w:rsidR="004F0A8B" w:rsidRPr="008C7D65">
        <w:t>.</w:t>
      </w:r>
      <w:r w:rsidRPr="008C7D65">
        <w:t xml:space="preserve"> </w:t>
      </w:r>
      <w:r w:rsidR="00F855C7" w:rsidRPr="008C7D65">
        <w:t xml:space="preserve"> </w:t>
      </w:r>
      <w:bookmarkEnd w:id="202"/>
      <w:r w:rsidR="00545906">
        <w:t>Sample Label</w:t>
      </w:r>
      <w:bookmarkEnd w:id="203"/>
    </w:p>
    <w:p w14:paraId="70E30782" w14:textId="53880952" w:rsidR="00545906" w:rsidRPr="00545906" w:rsidRDefault="00545906" w:rsidP="005A2CD5">
      <w:pPr>
        <w:pStyle w:val="BodyText"/>
        <w:shd w:val="clear" w:color="auto" w:fill="FFFF00"/>
        <w:spacing w:before="360"/>
        <w:rPr>
          <w:b/>
          <w:bCs/>
          <w:i/>
          <w:iCs/>
          <w:sz w:val="24"/>
          <w:szCs w:val="28"/>
          <w:highlight w:val="green"/>
        </w:rPr>
      </w:pPr>
      <w:r w:rsidRPr="00545906">
        <w:rPr>
          <w:b/>
          <w:bCs/>
          <w:i/>
          <w:iCs/>
          <w:noProof/>
          <w:sz w:val="24"/>
          <w:szCs w:val="28"/>
        </w:rPr>
        <w:t xml:space="preserve">Include an example </w:t>
      </w:r>
      <w:r>
        <w:rPr>
          <w:b/>
          <w:bCs/>
          <w:i/>
          <w:iCs/>
          <w:noProof/>
          <w:sz w:val="24"/>
          <w:szCs w:val="28"/>
        </w:rPr>
        <w:t>sample label</w:t>
      </w:r>
      <w:r w:rsidRPr="00545906">
        <w:rPr>
          <w:b/>
          <w:bCs/>
          <w:i/>
          <w:iCs/>
          <w:noProof/>
          <w:sz w:val="24"/>
          <w:szCs w:val="28"/>
        </w:rPr>
        <w:t xml:space="preserve"> here.</w:t>
      </w:r>
    </w:p>
    <w:p w14:paraId="3F4C2ADD" w14:textId="77777777" w:rsidR="0054369A" w:rsidRPr="00840DF8" w:rsidRDefault="0054369A" w:rsidP="00D328CF">
      <w:pPr>
        <w:rPr>
          <w:highlight w:val="green"/>
        </w:rPr>
      </w:pPr>
    </w:p>
    <w:p w14:paraId="79748DF5" w14:textId="1F5FF524" w:rsidR="00D328CF" w:rsidRPr="00840DF8" w:rsidRDefault="00D328CF" w:rsidP="00D328CF">
      <w:pPr>
        <w:rPr>
          <w:highlight w:val="green"/>
        </w:rPr>
        <w:sectPr w:rsidR="00D328CF" w:rsidRPr="00840DF8" w:rsidSect="00AD16B6">
          <w:footerReference w:type="default" r:id="rId67"/>
          <w:pgSz w:w="12240" w:h="15840"/>
          <w:pgMar w:top="1440" w:right="1080" w:bottom="1440" w:left="1080" w:header="720" w:footer="720" w:gutter="0"/>
          <w:cols w:space="720"/>
          <w:docGrid w:linePitch="299"/>
        </w:sectPr>
      </w:pPr>
    </w:p>
    <w:p w14:paraId="18C8AAA0" w14:textId="102BC014" w:rsidR="00F20A9E" w:rsidRPr="007E06D0" w:rsidRDefault="00F96644" w:rsidP="00DA79FC">
      <w:pPr>
        <w:pStyle w:val="Heading2"/>
      </w:pPr>
      <w:bookmarkStart w:id="204" w:name="WORKSHEET_#28:_ANALYTICAL_QUALITY_CONTRO"/>
      <w:bookmarkStart w:id="205" w:name="_bookmark26"/>
      <w:bookmarkStart w:id="206" w:name="_Ref47890374"/>
      <w:bookmarkStart w:id="207" w:name="_Toc160617048"/>
      <w:bookmarkEnd w:id="204"/>
      <w:bookmarkEnd w:id="205"/>
      <w:r w:rsidRPr="007E06D0">
        <w:lastRenderedPageBreak/>
        <w:t>WORKSHEET #28: ANALYTICAL QUALITY CONTROL AND CORRECTIVE ACTION</w:t>
      </w:r>
      <w:bookmarkEnd w:id="206"/>
      <w:bookmarkEnd w:id="207"/>
    </w:p>
    <w:p w14:paraId="73CD2E41" w14:textId="5F3D04FB" w:rsidR="001706F2" w:rsidRPr="001706F2" w:rsidRDefault="001706F2" w:rsidP="001706F2">
      <w:pPr>
        <w:pStyle w:val="BodyText"/>
        <w:shd w:val="clear" w:color="auto" w:fill="FFFF00"/>
        <w:jc w:val="both"/>
        <w:rPr>
          <w:b/>
          <w:bCs/>
          <w:i/>
          <w:iCs/>
          <w:sz w:val="24"/>
          <w:szCs w:val="28"/>
        </w:rPr>
      </w:pPr>
      <w:r w:rsidRPr="001706F2">
        <w:rPr>
          <w:b/>
          <w:bCs/>
          <w:i/>
          <w:iCs/>
          <w:sz w:val="24"/>
          <w:szCs w:val="28"/>
        </w:rPr>
        <w:t>Delete tables for analytical methods that will not be utilized for the project. Similarly, information should be added for methods that are used but not included in the following tables, modified methods, or non-standard methods.</w:t>
      </w:r>
    </w:p>
    <w:p w14:paraId="18C8AAA1" w14:textId="61AE38FD" w:rsidR="00F20A9E" w:rsidRPr="009316B6" w:rsidRDefault="00F96644" w:rsidP="00EA7588">
      <w:pPr>
        <w:pStyle w:val="BodyText"/>
        <w:jc w:val="both"/>
      </w:pPr>
      <w:r w:rsidRPr="009316B6">
        <w:t>Samples may be analyzed under a variety of analytical methods</w:t>
      </w:r>
      <w:r w:rsidR="005E3AD2">
        <w:t>.</w:t>
      </w:r>
      <w:r w:rsidRPr="009316B6">
        <w:t xml:space="preserve"> Method selection and MPCs will be based on site-specific DQOs. The MPC listings in the worksheets in this section are based on the current </w:t>
      </w:r>
      <w:r w:rsidR="009316B6" w:rsidRPr="009316B6">
        <w:t xml:space="preserve">analytical </w:t>
      </w:r>
      <w:r w:rsidRPr="009316B6">
        <w:t>methods. Laboratory analyses will be expected to meet these minimum MPCs.</w:t>
      </w:r>
    </w:p>
    <w:p w14:paraId="18C8AAA3" w14:textId="0F38D380" w:rsidR="00F20A9E" w:rsidRPr="007E06D0" w:rsidRDefault="00F96644" w:rsidP="00EA7588">
      <w:pPr>
        <w:pStyle w:val="BodyText"/>
        <w:jc w:val="both"/>
      </w:pPr>
      <w:r w:rsidRPr="007E06D0">
        <w:t xml:space="preserve">If site-specific DQOs cannot be met using the MPC listed in these worksheets, more stringent MPC criteria will be developed for the site by the </w:t>
      </w:r>
      <w:r w:rsidR="005E3AD2">
        <w:t>Project</w:t>
      </w:r>
      <w:r w:rsidRPr="007E06D0">
        <w:t xml:space="preserve"> Chemist as part of the analytical technical specifications and included in the site-specific </w:t>
      </w:r>
      <w:r w:rsidR="005E3AD2">
        <w:t>sampling plan</w:t>
      </w:r>
      <w:r w:rsidRPr="007E06D0">
        <w:t xml:space="preserve"> and </w:t>
      </w:r>
      <w:r w:rsidRPr="006602F2">
        <w:t>analytical</w:t>
      </w:r>
      <w:r w:rsidRPr="007E06D0">
        <w:t xml:space="preserve"> procurement. </w:t>
      </w:r>
    </w:p>
    <w:p w14:paraId="72259942" w14:textId="77777777" w:rsidR="00E64BB8" w:rsidRDefault="00E64BB8" w:rsidP="005C7EDA">
      <w:pPr>
        <w:spacing w:line="264" w:lineRule="auto"/>
        <w:rPr>
          <w:highlight w:val="green"/>
        </w:rPr>
        <w:sectPr w:rsidR="00E64BB8" w:rsidSect="00AD16B6">
          <w:footerReference w:type="default" r:id="rId68"/>
          <w:type w:val="nextColumn"/>
          <w:pgSz w:w="12240" w:h="15840"/>
          <w:pgMar w:top="1440" w:right="1080" w:bottom="1440" w:left="1080" w:header="720" w:footer="720" w:gutter="0"/>
          <w:cols w:space="432"/>
          <w:docGrid w:linePitch="299"/>
        </w:sectPr>
      </w:pPr>
    </w:p>
    <w:p w14:paraId="6AE3D5F9" w14:textId="4E669ACC" w:rsidR="00CF02E4" w:rsidRDefault="00CF02E4" w:rsidP="00CF02E4">
      <w:pPr>
        <w:pStyle w:val="Heading2"/>
      </w:pPr>
      <w:bookmarkStart w:id="208" w:name="_Hlk159328815"/>
      <w:bookmarkStart w:id="209" w:name="_Toc160617049"/>
      <w:r>
        <w:lastRenderedPageBreak/>
        <w:t xml:space="preserve">WORKSHEET #28.1: ANALYTICAL QUALITY CONTROL AND CORRECTIVE ACTION – </w:t>
      </w:r>
      <w:r w:rsidR="006532E9" w:rsidRPr="006532E9">
        <w:t>VOCS BY GC/MS</w:t>
      </w:r>
      <w:bookmarkEnd w:id="209"/>
    </w:p>
    <w:tbl>
      <w:tblPr>
        <w:tblW w:w="5011"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141"/>
        <w:gridCol w:w="1280"/>
        <w:gridCol w:w="1803"/>
        <w:gridCol w:w="4090"/>
        <w:gridCol w:w="2460"/>
        <w:gridCol w:w="2906"/>
      </w:tblGrid>
      <w:tr w:rsidR="00A8161B" w:rsidRPr="00840DF8" w14:paraId="18C8AABC" w14:textId="77777777" w:rsidTr="00CF02E4">
        <w:trPr>
          <w:cantSplit/>
          <w:tblHeader/>
        </w:trPr>
        <w:tc>
          <w:tcPr>
            <w:tcW w:w="417" w:type="pct"/>
            <w:tcBorders>
              <w:top w:val="single" w:sz="12" w:space="0" w:color="auto"/>
              <w:bottom w:val="single" w:sz="12" w:space="0" w:color="000000"/>
            </w:tcBorders>
            <w:shd w:val="clear" w:color="auto" w:fill="B8DFFA" w:themeFill="accent1" w:themeFillTint="33"/>
            <w:tcMar>
              <w:left w:w="58" w:type="dxa"/>
              <w:right w:w="58" w:type="dxa"/>
            </w:tcMar>
            <w:vAlign w:val="bottom"/>
          </w:tcPr>
          <w:bookmarkEnd w:id="208"/>
          <w:p w14:paraId="18C8AAAB" w14:textId="228FAA0E" w:rsidR="00F20A9E" w:rsidRPr="009316B6" w:rsidRDefault="00F96644" w:rsidP="00F204F4">
            <w:pPr>
              <w:pStyle w:val="TableText"/>
              <w:jc w:val="center"/>
              <w:rPr>
                <w:b/>
              </w:rPr>
            </w:pPr>
            <w:r w:rsidRPr="009316B6">
              <w:rPr>
                <w:b/>
              </w:rPr>
              <w:t>QC Sample</w:t>
            </w:r>
          </w:p>
        </w:tc>
        <w:tc>
          <w:tcPr>
            <w:tcW w:w="468"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AAF" w14:textId="77777777" w:rsidR="00F20A9E" w:rsidRPr="009316B6" w:rsidRDefault="00F96644" w:rsidP="00F204F4">
            <w:pPr>
              <w:pStyle w:val="TableText"/>
              <w:jc w:val="center"/>
              <w:rPr>
                <w:b/>
              </w:rPr>
            </w:pPr>
            <w:r w:rsidRPr="009316B6">
              <w:rPr>
                <w:b/>
              </w:rPr>
              <w:t>Number/ Frequency</w:t>
            </w:r>
          </w:p>
        </w:tc>
        <w:tc>
          <w:tcPr>
            <w:tcW w:w="659"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AB2" w14:textId="77777777" w:rsidR="00F20A9E" w:rsidRPr="009316B6" w:rsidRDefault="00F96644" w:rsidP="00F204F4">
            <w:pPr>
              <w:pStyle w:val="TableText"/>
              <w:jc w:val="center"/>
              <w:rPr>
                <w:b/>
              </w:rPr>
            </w:pPr>
            <w:r w:rsidRPr="009316B6">
              <w:rPr>
                <w:b/>
              </w:rPr>
              <w:t>Method/SOP Acceptance Criteria</w:t>
            </w:r>
          </w:p>
        </w:tc>
        <w:tc>
          <w:tcPr>
            <w:tcW w:w="1495"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AB6" w14:textId="77777777" w:rsidR="00F20A9E" w:rsidRPr="009316B6" w:rsidRDefault="00F96644" w:rsidP="00F204F4">
            <w:pPr>
              <w:pStyle w:val="TableText"/>
              <w:jc w:val="center"/>
              <w:rPr>
                <w:b/>
              </w:rPr>
            </w:pPr>
            <w:r w:rsidRPr="009316B6">
              <w:rPr>
                <w:b/>
              </w:rPr>
              <w:t>Corrective Action (CA)</w:t>
            </w:r>
          </w:p>
        </w:tc>
        <w:tc>
          <w:tcPr>
            <w:tcW w:w="899"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AB7" w14:textId="77777777" w:rsidR="00F20A9E" w:rsidRPr="009316B6" w:rsidRDefault="00F96644" w:rsidP="00F204F4">
            <w:pPr>
              <w:pStyle w:val="TableText"/>
              <w:jc w:val="center"/>
              <w:rPr>
                <w:b/>
              </w:rPr>
            </w:pPr>
            <w:r w:rsidRPr="009316B6">
              <w:rPr>
                <w:b/>
              </w:rPr>
              <w:t>Title/position of person Responsible for Corrective Action</w:t>
            </w:r>
          </w:p>
        </w:tc>
        <w:tc>
          <w:tcPr>
            <w:tcW w:w="1062"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ABB" w14:textId="77777777" w:rsidR="00F20A9E" w:rsidRPr="009316B6" w:rsidRDefault="00F96644" w:rsidP="00F204F4">
            <w:pPr>
              <w:pStyle w:val="TableText"/>
              <w:jc w:val="center"/>
              <w:rPr>
                <w:b/>
              </w:rPr>
            </w:pPr>
            <w:r w:rsidRPr="009316B6">
              <w:rPr>
                <w:b/>
              </w:rPr>
              <w:t>Project-Specific MPC</w:t>
            </w:r>
          </w:p>
        </w:tc>
      </w:tr>
      <w:tr w:rsidR="002846DA" w:rsidRPr="00840DF8" w14:paraId="18C8AAE6" w14:textId="77777777" w:rsidTr="00CF02E4">
        <w:trPr>
          <w:cantSplit/>
        </w:trPr>
        <w:tc>
          <w:tcPr>
            <w:tcW w:w="417" w:type="pct"/>
            <w:tcBorders>
              <w:top w:val="single" w:sz="12" w:space="0" w:color="000000"/>
            </w:tcBorders>
            <w:tcMar>
              <w:left w:w="58" w:type="dxa"/>
              <w:right w:w="58" w:type="dxa"/>
            </w:tcMar>
            <w:vAlign w:val="center"/>
          </w:tcPr>
          <w:p w14:paraId="18C8AAC2" w14:textId="77777777" w:rsidR="00F20A9E" w:rsidRPr="009316B6" w:rsidRDefault="00F96644" w:rsidP="00A8161B">
            <w:pPr>
              <w:pStyle w:val="TableText"/>
            </w:pPr>
            <w:r w:rsidRPr="009316B6">
              <w:t>Method Blank (MB)</w:t>
            </w:r>
          </w:p>
        </w:tc>
        <w:tc>
          <w:tcPr>
            <w:tcW w:w="468" w:type="pct"/>
            <w:tcBorders>
              <w:top w:val="single" w:sz="12" w:space="0" w:color="000000"/>
            </w:tcBorders>
            <w:tcMar>
              <w:left w:w="58" w:type="dxa"/>
              <w:right w:w="58" w:type="dxa"/>
            </w:tcMar>
            <w:vAlign w:val="center"/>
          </w:tcPr>
          <w:p w14:paraId="18C8AAC8" w14:textId="1E662553" w:rsidR="000E7E72" w:rsidRPr="000E7E72" w:rsidRDefault="00F96644" w:rsidP="00F5384D">
            <w:pPr>
              <w:pStyle w:val="TableText"/>
            </w:pPr>
            <w:r w:rsidRPr="009316B6">
              <w:t xml:space="preserve">1 per </w:t>
            </w:r>
            <w:r w:rsidR="000F7D89" w:rsidRPr="009316B6">
              <w:t>12-hour perio</w:t>
            </w:r>
            <w:r w:rsidR="00F5384D">
              <w:t>d</w:t>
            </w:r>
          </w:p>
        </w:tc>
        <w:tc>
          <w:tcPr>
            <w:tcW w:w="659" w:type="pct"/>
            <w:tcBorders>
              <w:top w:val="single" w:sz="12" w:space="0" w:color="000000"/>
            </w:tcBorders>
            <w:tcMar>
              <w:left w:w="58" w:type="dxa"/>
              <w:right w:w="58" w:type="dxa"/>
            </w:tcMar>
            <w:vAlign w:val="center"/>
          </w:tcPr>
          <w:p w14:paraId="18C8AACE" w14:textId="671749C6" w:rsidR="00F20A9E" w:rsidRPr="009316B6" w:rsidRDefault="00F96644" w:rsidP="00A8161B">
            <w:pPr>
              <w:pStyle w:val="TableText"/>
            </w:pPr>
            <w:r w:rsidRPr="009316B6">
              <w:t>Method criteria same as Project-Specific MPC</w:t>
            </w:r>
            <w:r w:rsidR="004E49AA" w:rsidRPr="009316B6">
              <w:t xml:space="preserve"> </w:t>
            </w:r>
            <w:r w:rsidRPr="009316B6">
              <w:t>Lab SOPs vary by method #</w:t>
            </w:r>
          </w:p>
        </w:tc>
        <w:tc>
          <w:tcPr>
            <w:tcW w:w="1495" w:type="pct"/>
            <w:tcBorders>
              <w:top w:val="single" w:sz="12" w:space="0" w:color="000000"/>
            </w:tcBorders>
            <w:tcMar>
              <w:left w:w="58" w:type="dxa"/>
              <w:right w:w="58" w:type="dxa"/>
            </w:tcMar>
            <w:vAlign w:val="center"/>
          </w:tcPr>
          <w:p w14:paraId="18C8AAD0" w14:textId="77777777" w:rsidR="00F20A9E" w:rsidRPr="009316B6" w:rsidRDefault="00F96644" w:rsidP="00A8161B">
            <w:pPr>
              <w:pStyle w:val="TableText"/>
            </w:pPr>
            <w:r w:rsidRPr="009316B6">
              <w:t>Investigate the source of contamination and eliminate the problem before proceeding with further analysis. (Corrective actions are required only if the samples contain the same contaminant at concentrations exceeding the MPC levels.)</w:t>
            </w:r>
          </w:p>
          <w:p w14:paraId="18C8AAD2" w14:textId="77777777" w:rsidR="00F20A9E" w:rsidRPr="009316B6" w:rsidRDefault="00F96644" w:rsidP="00A8161B">
            <w:pPr>
              <w:pStyle w:val="TableText"/>
            </w:pPr>
            <w:r w:rsidRPr="009316B6">
              <w:t>CA includes:</w:t>
            </w:r>
          </w:p>
          <w:p w14:paraId="18C8AAD3" w14:textId="77777777" w:rsidR="00F20A9E" w:rsidRPr="009316B6" w:rsidRDefault="00F96644" w:rsidP="00A8161B">
            <w:pPr>
              <w:pStyle w:val="TableBullets"/>
            </w:pPr>
            <w:r w:rsidRPr="009316B6">
              <w:t>Reanalyze the samples if sufficient sample volume remains.</w:t>
            </w:r>
          </w:p>
          <w:p w14:paraId="18C8AAD4" w14:textId="77777777" w:rsidR="00F20A9E" w:rsidRPr="009316B6" w:rsidRDefault="00F96644" w:rsidP="00A8161B">
            <w:pPr>
              <w:pStyle w:val="TableBullets"/>
            </w:pPr>
            <w:r w:rsidRPr="009316B6">
              <w:t>Flag (qualify) the sample result.</w:t>
            </w:r>
          </w:p>
          <w:p w14:paraId="18C8AAD5" w14:textId="77777777" w:rsidR="00F20A9E" w:rsidRPr="009316B6" w:rsidRDefault="00F96644" w:rsidP="00A8161B">
            <w:pPr>
              <w:pStyle w:val="TableBullets"/>
            </w:pPr>
            <w:r w:rsidRPr="009316B6">
              <w:t>Document the problem in the case narrative.</w:t>
            </w:r>
          </w:p>
        </w:tc>
        <w:tc>
          <w:tcPr>
            <w:tcW w:w="899" w:type="pct"/>
            <w:tcBorders>
              <w:top w:val="single" w:sz="12" w:space="0" w:color="000000"/>
            </w:tcBorders>
            <w:tcMar>
              <w:left w:w="58" w:type="dxa"/>
              <w:right w:w="58" w:type="dxa"/>
            </w:tcMar>
            <w:vAlign w:val="center"/>
          </w:tcPr>
          <w:p w14:paraId="18C8AADC" w14:textId="77777777" w:rsidR="00F20A9E" w:rsidRPr="009316B6" w:rsidRDefault="00F96644" w:rsidP="00A8161B">
            <w:pPr>
              <w:pStyle w:val="TableText"/>
            </w:pPr>
            <w:r w:rsidRPr="009316B6">
              <w:t>Analyst</w:t>
            </w:r>
          </w:p>
        </w:tc>
        <w:tc>
          <w:tcPr>
            <w:tcW w:w="1062" w:type="pct"/>
            <w:tcBorders>
              <w:top w:val="single" w:sz="12" w:space="0" w:color="000000"/>
            </w:tcBorders>
            <w:tcMar>
              <w:left w:w="58" w:type="dxa"/>
              <w:right w:w="58" w:type="dxa"/>
            </w:tcMar>
            <w:vAlign w:val="center"/>
          </w:tcPr>
          <w:p w14:paraId="18C8AAE2" w14:textId="61B4218E" w:rsidR="00F20A9E" w:rsidRPr="009316B6" w:rsidRDefault="001B4C00" w:rsidP="00A8161B">
            <w:pPr>
              <w:pStyle w:val="TableText"/>
            </w:pPr>
            <w:r w:rsidRPr="009316B6">
              <w:t>SW-846</w:t>
            </w:r>
            <w:r w:rsidR="00F96644" w:rsidRPr="009316B6">
              <w:t xml:space="preserve"> 8260C</w:t>
            </w:r>
            <w:r w:rsidR="007E3E23" w:rsidRPr="009316B6">
              <w:t>/D</w:t>
            </w:r>
            <w:r w:rsidR="007A3763" w:rsidRPr="009316B6">
              <w:t xml:space="preserve"> and TO-15</w:t>
            </w:r>
            <w:r w:rsidR="00F96644" w:rsidRPr="009316B6">
              <w:t>:</w:t>
            </w:r>
            <w:r w:rsidR="004E49AA" w:rsidRPr="009316B6">
              <w:br/>
            </w:r>
            <w:r w:rsidR="00F96644" w:rsidRPr="009316B6">
              <w:t>analyte concentrations &lt;</w:t>
            </w:r>
            <w:r w:rsidR="00084CC0">
              <w:t xml:space="preserve"> </w:t>
            </w:r>
            <w:r w:rsidR="00552E05">
              <w:t>R</w:t>
            </w:r>
            <w:r w:rsidR="00552E05" w:rsidRPr="009316B6">
              <w:t>L</w:t>
            </w:r>
          </w:p>
          <w:p w14:paraId="18C8AAE5" w14:textId="6A004863" w:rsidR="00F20A9E" w:rsidRPr="009316B6" w:rsidRDefault="00F96644" w:rsidP="00A8161B">
            <w:pPr>
              <w:pStyle w:val="TableText"/>
            </w:pPr>
            <w:r w:rsidRPr="009316B6">
              <w:t xml:space="preserve">EPA </w:t>
            </w:r>
            <w:r w:rsidR="00364612" w:rsidRPr="009316B6">
              <w:t>5</w:t>
            </w:r>
            <w:r w:rsidRPr="009316B6">
              <w:t>24</w:t>
            </w:r>
            <w:r w:rsidR="005235F2" w:rsidRPr="009316B6">
              <w:t>.2</w:t>
            </w:r>
            <w:r w:rsidRPr="009316B6">
              <w:t xml:space="preserve"> and EPA </w:t>
            </w:r>
            <w:r w:rsidR="005235F2" w:rsidRPr="009316B6">
              <w:t>6</w:t>
            </w:r>
            <w:r w:rsidRPr="009316B6">
              <w:t>24.</w:t>
            </w:r>
            <w:r w:rsidR="003F32D7" w:rsidRPr="009316B6">
              <w:t>1</w:t>
            </w:r>
            <w:r w:rsidRPr="009316B6">
              <w:t>:</w:t>
            </w:r>
            <w:r w:rsidR="004E49AA" w:rsidRPr="009316B6">
              <w:t xml:space="preserve"> </w:t>
            </w:r>
            <w:r w:rsidR="004E49AA" w:rsidRPr="009316B6">
              <w:br/>
            </w:r>
            <w:r w:rsidRPr="009316B6">
              <w:t>analyte concentrations &lt;</w:t>
            </w:r>
            <w:r w:rsidR="00084CC0">
              <w:t xml:space="preserve"> </w:t>
            </w:r>
            <w:r w:rsidR="00552E05">
              <w:t>R</w:t>
            </w:r>
            <w:r w:rsidR="00552E05" w:rsidRPr="009316B6">
              <w:t>L</w:t>
            </w:r>
          </w:p>
        </w:tc>
      </w:tr>
      <w:tr w:rsidR="002846DA" w:rsidRPr="00840DF8" w14:paraId="18C8AB03" w14:textId="77777777" w:rsidTr="00CF02E4">
        <w:trPr>
          <w:cantSplit/>
        </w:trPr>
        <w:tc>
          <w:tcPr>
            <w:tcW w:w="417" w:type="pct"/>
            <w:tcMar>
              <w:left w:w="58" w:type="dxa"/>
              <w:right w:w="58" w:type="dxa"/>
            </w:tcMar>
            <w:vAlign w:val="center"/>
          </w:tcPr>
          <w:p w14:paraId="18C8AAEB" w14:textId="77777777" w:rsidR="00F20A9E" w:rsidRPr="009316B6" w:rsidRDefault="00F96644" w:rsidP="00A8161B">
            <w:pPr>
              <w:pStyle w:val="TableText"/>
            </w:pPr>
            <w:r w:rsidRPr="009316B6">
              <w:t>Trip Blank</w:t>
            </w:r>
          </w:p>
        </w:tc>
        <w:tc>
          <w:tcPr>
            <w:tcW w:w="468" w:type="pct"/>
            <w:tcMar>
              <w:left w:w="58" w:type="dxa"/>
              <w:right w:w="58" w:type="dxa"/>
            </w:tcMar>
            <w:vAlign w:val="center"/>
          </w:tcPr>
          <w:p w14:paraId="18C8AAEF" w14:textId="1A2DA974" w:rsidR="000E7E72" w:rsidRPr="000E7E72" w:rsidRDefault="00F96644" w:rsidP="001A7499">
            <w:pPr>
              <w:pStyle w:val="TableText"/>
            </w:pPr>
            <w:r w:rsidRPr="009316B6">
              <w:t>1 per cooler containing VOC samples</w:t>
            </w:r>
          </w:p>
        </w:tc>
        <w:tc>
          <w:tcPr>
            <w:tcW w:w="659" w:type="pct"/>
            <w:tcMar>
              <w:left w:w="58" w:type="dxa"/>
              <w:right w:w="58" w:type="dxa"/>
            </w:tcMar>
            <w:vAlign w:val="center"/>
          </w:tcPr>
          <w:p w14:paraId="18C8AAF4" w14:textId="77777777" w:rsidR="00F20A9E" w:rsidRPr="009316B6" w:rsidRDefault="00F96644" w:rsidP="00A8161B">
            <w:pPr>
              <w:pStyle w:val="TableText"/>
            </w:pPr>
            <w:r w:rsidRPr="009316B6">
              <w:t>No criteria specified in method or SOPs</w:t>
            </w:r>
          </w:p>
        </w:tc>
        <w:tc>
          <w:tcPr>
            <w:tcW w:w="1495" w:type="pct"/>
            <w:tcMar>
              <w:left w:w="58" w:type="dxa"/>
              <w:right w:w="58" w:type="dxa"/>
            </w:tcMar>
            <w:vAlign w:val="center"/>
          </w:tcPr>
          <w:p w14:paraId="18C8AAF5" w14:textId="77777777" w:rsidR="00F20A9E" w:rsidRPr="009316B6" w:rsidRDefault="00F96644" w:rsidP="00A8161B">
            <w:pPr>
              <w:pStyle w:val="TableText"/>
            </w:pPr>
            <w:r w:rsidRPr="009316B6">
              <w:t>Investigate sources of trip blank contamination after method blank actions are applied and considering field blank contamination.</w:t>
            </w:r>
          </w:p>
          <w:p w14:paraId="18C8AAF6" w14:textId="77777777" w:rsidR="00F20A9E" w:rsidRPr="009316B6" w:rsidRDefault="00F96644" w:rsidP="00A8161B">
            <w:pPr>
              <w:pStyle w:val="TableText"/>
            </w:pPr>
            <w:r w:rsidRPr="009316B6">
              <w:t>CA includes:</w:t>
            </w:r>
          </w:p>
          <w:p w14:paraId="18C8AAF7" w14:textId="77777777" w:rsidR="00F20A9E" w:rsidRPr="009316B6" w:rsidRDefault="00F96644" w:rsidP="00A8161B">
            <w:pPr>
              <w:pStyle w:val="TableBullets"/>
            </w:pPr>
            <w:r w:rsidRPr="009316B6">
              <w:t>Review potential laboratory or field sources of contaminants (including type of water used to make the trip blank).</w:t>
            </w:r>
          </w:p>
          <w:p w14:paraId="18C8AAF8" w14:textId="3BF11BC5" w:rsidR="00F20A9E" w:rsidRPr="009316B6" w:rsidRDefault="00F96644" w:rsidP="00A8161B">
            <w:pPr>
              <w:pStyle w:val="TableBullets"/>
            </w:pPr>
            <w:r w:rsidRPr="009316B6">
              <w:t xml:space="preserve">Once identified, </w:t>
            </w:r>
            <w:r w:rsidR="007A1FAC">
              <w:t>QAM</w:t>
            </w:r>
            <w:r w:rsidRPr="009316B6">
              <w:t xml:space="preserve"> or Chemist should share findings with </w:t>
            </w:r>
            <w:r w:rsidR="00741E06">
              <w:t>project management and the field team.</w:t>
            </w:r>
          </w:p>
          <w:p w14:paraId="18C8AAF9" w14:textId="77777777" w:rsidR="00F20A9E" w:rsidRPr="009316B6" w:rsidRDefault="00F96644" w:rsidP="00A8161B">
            <w:pPr>
              <w:pStyle w:val="TableBullets"/>
            </w:pPr>
            <w:r w:rsidRPr="009316B6">
              <w:t>Discuss trip blank contamination in EPA deliverables and any impacts on data quality.</w:t>
            </w:r>
          </w:p>
        </w:tc>
        <w:tc>
          <w:tcPr>
            <w:tcW w:w="899" w:type="pct"/>
            <w:tcMar>
              <w:left w:w="58" w:type="dxa"/>
              <w:right w:w="58" w:type="dxa"/>
            </w:tcMar>
            <w:vAlign w:val="center"/>
          </w:tcPr>
          <w:p w14:paraId="18C8AAFD" w14:textId="2824F9A9" w:rsidR="00F20A9E" w:rsidRPr="009316B6" w:rsidRDefault="00C642C2" w:rsidP="00A8161B">
            <w:pPr>
              <w:pStyle w:val="TableText"/>
            </w:pPr>
            <w:r>
              <w:t>Project</w:t>
            </w:r>
            <w:r w:rsidR="000A7157">
              <w:t xml:space="preserve"> Manager</w:t>
            </w:r>
            <w:r w:rsidR="00F96644" w:rsidRPr="009316B6">
              <w:t xml:space="preserve">, Field Samplers, </w:t>
            </w:r>
            <w:r w:rsidR="007A1FAC">
              <w:t>QAM</w:t>
            </w:r>
            <w:r w:rsidR="00F96644" w:rsidRPr="009316B6">
              <w:t>, and Chemist</w:t>
            </w:r>
          </w:p>
        </w:tc>
        <w:tc>
          <w:tcPr>
            <w:tcW w:w="1062" w:type="pct"/>
            <w:tcMar>
              <w:left w:w="58" w:type="dxa"/>
              <w:right w:w="58" w:type="dxa"/>
            </w:tcMar>
            <w:vAlign w:val="center"/>
          </w:tcPr>
          <w:p w14:paraId="18C8AB02" w14:textId="49C3513C" w:rsidR="00F20A9E" w:rsidRPr="009316B6" w:rsidRDefault="00F96644" w:rsidP="00A8161B">
            <w:pPr>
              <w:pStyle w:val="TableText"/>
            </w:pPr>
            <w:r w:rsidRPr="009316B6">
              <w:t>All analyte concentrations &lt; RL</w:t>
            </w:r>
          </w:p>
        </w:tc>
      </w:tr>
      <w:tr w:rsidR="002846DA" w:rsidRPr="00840DF8" w14:paraId="18C8AB37" w14:textId="77777777" w:rsidTr="00CF02E4">
        <w:trPr>
          <w:cantSplit/>
        </w:trPr>
        <w:tc>
          <w:tcPr>
            <w:tcW w:w="417" w:type="pct"/>
            <w:tcMar>
              <w:left w:w="58" w:type="dxa"/>
              <w:right w:w="58" w:type="dxa"/>
            </w:tcMar>
            <w:vAlign w:val="center"/>
          </w:tcPr>
          <w:p w14:paraId="18C8AB1E" w14:textId="77777777" w:rsidR="00F20A9E" w:rsidRPr="009316B6" w:rsidRDefault="00F96644" w:rsidP="00A8161B">
            <w:pPr>
              <w:pStyle w:val="TableText"/>
            </w:pPr>
            <w:r w:rsidRPr="009316B6">
              <w:lastRenderedPageBreak/>
              <w:t>Equipment and Ambient Field Blanks</w:t>
            </w:r>
          </w:p>
        </w:tc>
        <w:tc>
          <w:tcPr>
            <w:tcW w:w="468" w:type="pct"/>
            <w:tcMar>
              <w:left w:w="58" w:type="dxa"/>
              <w:right w:w="58" w:type="dxa"/>
            </w:tcMar>
            <w:vAlign w:val="center"/>
          </w:tcPr>
          <w:p w14:paraId="18C8AB23" w14:textId="77777777" w:rsidR="00F20A9E" w:rsidRPr="009316B6" w:rsidRDefault="00F96644" w:rsidP="00A8161B">
            <w:pPr>
              <w:pStyle w:val="TableText"/>
            </w:pPr>
            <w:r w:rsidRPr="009316B6">
              <w:t>1 per day</w:t>
            </w:r>
          </w:p>
        </w:tc>
        <w:tc>
          <w:tcPr>
            <w:tcW w:w="659" w:type="pct"/>
            <w:tcMar>
              <w:left w:w="58" w:type="dxa"/>
              <w:right w:w="58" w:type="dxa"/>
            </w:tcMar>
            <w:vAlign w:val="center"/>
          </w:tcPr>
          <w:p w14:paraId="18C8AB28" w14:textId="77777777" w:rsidR="00F20A9E" w:rsidRPr="009316B6" w:rsidRDefault="00F96644" w:rsidP="00A8161B">
            <w:pPr>
              <w:pStyle w:val="TableText"/>
            </w:pPr>
            <w:r w:rsidRPr="009316B6">
              <w:t>No criteria specified in method or SOPs</w:t>
            </w:r>
          </w:p>
        </w:tc>
        <w:tc>
          <w:tcPr>
            <w:tcW w:w="1495" w:type="pct"/>
            <w:tcMar>
              <w:left w:w="58" w:type="dxa"/>
              <w:right w:w="58" w:type="dxa"/>
            </w:tcMar>
            <w:vAlign w:val="center"/>
          </w:tcPr>
          <w:p w14:paraId="18C8AB29" w14:textId="77777777" w:rsidR="00F20A9E" w:rsidRPr="009316B6" w:rsidRDefault="00F96644" w:rsidP="00A8161B">
            <w:pPr>
              <w:pStyle w:val="TableText"/>
            </w:pPr>
            <w:r w:rsidRPr="009316B6">
              <w:t>Investigate sources of field blank contamination after method blank actions are applied and considering trip blank contamination.</w:t>
            </w:r>
          </w:p>
          <w:p w14:paraId="18C8AB2A" w14:textId="77777777" w:rsidR="00F20A9E" w:rsidRPr="009316B6" w:rsidRDefault="00F96644" w:rsidP="00A8161B">
            <w:pPr>
              <w:pStyle w:val="TableText"/>
            </w:pPr>
            <w:r w:rsidRPr="009316B6">
              <w:t>CA includes:</w:t>
            </w:r>
          </w:p>
          <w:p w14:paraId="18C8AB2B" w14:textId="77777777" w:rsidR="00F20A9E" w:rsidRPr="009316B6" w:rsidRDefault="00F96644" w:rsidP="004E49AA">
            <w:pPr>
              <w:pStyle w:val="TableBullets"/>
            </w:pPr>
            <w:r w:rsidRPr="009316B6">
              <w:t>Review potential laboratory or field sources of contaminants (including type of water used to make the field blank).</w:t>
            </w:r>
          </w:p>
          <w:p w14:paraId="034BEF28" w14:textId="3A69D306" w:rsidR="00741E06" w:rsidRPr="009316B6" w:rsidRDefault="00F96644" w:rsidP="00741E06">
            <w:pPr>
              <w:pStyle w:val="TableBullets"/>
            </w:pPr>
            <w:r w:rsidRPr="009316B6">
              <w:t xml:space="preserve">Once source is identified, </w:t>
            </w:r>
            <w:r w:rsidR="007A1FAC">
              <w:t>QAM</w:t>
            </w:r>
            <w:r w:rsidRPr="009316B6">
              <w:t xml:space="preserve"> or Chemist should share findings </w:t>
            </w:r>
            <w:r w:rsidR="00741E06" w:rsidRPr="009316B6">
              <w:t xml:space="preserve">with </w:t>
            </w:r>
            <w:r w:rsidR="00741E06">
              <w:t>project management and the field team.</w:t>
            </w:r>
          </w:p>
          <w:p w14:paraId="18C8AB2D" w14:textId="13228B9B" w:rsidR="00F20A9E" w:rsidRPr="009316B6" w:rsidRDefault="00F96644" w:rsidP="004E49AA">
            <w:pPr>
              <w:pStyle w:val="TableBullets"/>
            </w:pPr>
            <w:r w:rsidRPr="009316B6">
              <w:t>Discuss trip blank contamination in EPA deliverables and any impacts on data quality.</w:t>
            </w:r>
          </w:p>
        </w:tc>
        <w:tc>
          <w:tcPr>
            <w:tcW w:w="899" w:type="pct"/>
            <w:tcMar>
              <w:left w:w="58" w:type="dxa"/>
              <w:right w:w="58" w:type="dxa"/>
            </w:tcMar>
            <w:vAlign w:val="center"/>
          </w:tcPr>
          <w:p w14:paraId="18C8AB31" w14:textId="488A0F21" w:rsidR="00F20A9E" w:rsidRPr="009316B6" w:rsidRDefault="00C642C2" w:rsidP="00A8161B">
            <w:pPr>
              <w:pStyle w:val="TableText"/>
            </w:pPr>
            <w:r>
              <w:t>Project</w:t>
            </w:r>
            <w:r w:rsidR="000A7157">
              <w:t xml:space="preserve"> Manager</w:t>
            </w:r>
            <w:r w:rsidR="00F96644" w:rsidRPr="009316B6">
              <w:t xml:space="preserve">, Field Samplers, </w:t>
            </w:r>
            <w:r w:rsidR="007A1FAC">
              <w:t>QAM</w:t>
            </w:r>
            <w:r w:rsidR="00F96644" w:rsidRPr="009316B6">
              <w:t>, and Chemist</w:t>
            </w:r>
          </w:p>
        </w:tc>
        <w:tc>
          <w:tcPr>
            <w:tcW w:w="1062" w:type="pct"/>
            <w:tcMar>
              <w:left w:w="58" w:type="dxa"/>
              <w:right w:w="58" w:type="dxa"/>
            </w:tcMar>
            <w:vAlign w:val="center"/>
          </w:tcPr>
          <w:p w14:paraId="18C8AB36" w14:textId="2EC9AA69" w:rsidR="00F20A9E" w:rsidRPr="009316B6" w:rsidRDefault="00F96644" w:rsidP="00A8161B">
            <w:pPr>
              <w:pStyle w:val="TableText"/>
            </w:pPr>
            <w:r w:rsidRPr="009316B6">
              <w:t>All analyte concentrations &lt; RL</w:t>
            </w:r>
          </w:p>
        </w:tc>
      </w:tr>
      <w:tr w:rsidR="002846DA" w:rsidRPr="00840DF8" w14:paraId="18C8AB44" w14:textId="77777777" w:rsidTr="00CF02E4">
        <w:trPr>
          <w:cantSplit/>
        </w:trPr>
        <w:tc>
          <w:tcPr>
            <w:tcW w:w="417" w:type="pct"/>
            <w:tcMar>
              <w:left w:w="58" w:type="dxa"/>
              <w:right w:w="58" w:type="dxa"/>
            </w:tcMar>
            <w:vAlign w:val="center"/>
          </w:tcPr>
          <w:p w14:paraId="18C8AB39" w14:textId="77777777" w:rsidR="00F20A9E" w:rsidRPr="009316B6" w:rsidRDefault="00F96644" w:rsidP="00A8161B">
            <w:pPr>
              <w:pStyle w:val="TableText"/>
            </w:pPr>
            <w:r w:rsidRPr="009316B6">
              <w:t>TCLP/SPLP LEB</w:t>
            </w:r>
          </w:p>
        </w:tc>
        <w:tc>
          <w:tcPr>
            <w:tcW w:w="468" w:type="pct"/>
            <w:tcMar>
              <w:left w:w="58" w:type="dxa"/>
              <w:right w:w="58" w:type="dxa"/>
            </w:tcMar>
            <w:vAlign w:val="center"/>
          </w:tcPr>
          <w:p w14:paraId="18C8AB3B" w14:textId="77777777" w:rsidR="00F20A9E" w:rsidRPr="009316B6" w:rsidRDefault="00F96644" w:rsidP="00A8161B">
            <w:pPr>
              <w:pStyle w:val="TableText"/>
            </w:pPr>
            <w:r w:rsidRPr="009316B6">
              <w:t>1 per TCLP extraction batch</w:t>
            </w:r>
          </w:p>
        </w:tc>
        <w:tc>
          <w:tcPr>
            <w:tcW w:w="659" w:type="pct"/>
            <w:tcMar>
              <w:left w:w="58" w:type="dxa"/>
              <w:right w:w="58" w:type="dxa"/>
            </w:tcMar>
            <w:vAlign w:val="center"/>
          </w:tcPr>
          <w:p w14:paraId="18C8AB3D" w14:textId="66AB7075" w:rsidR="00F20A9E" w:rsidRPr="009316B6" w:rsidRDefault="00F96644" w:rsidP="00A8161B">
            <w:pPr>
              <w:pStyle w:val="TableText"/>
            </w:pPr>
            <w:r w:rsidRPr="009316B6">
              <w:t>Analysis of LEB required but no</w:t>
            </w:r>
            <w:r w:rsidR="004E49AA" w:rsidRPr="009316B6">
              <w:t xml:space="preserve"> </w:t>
            </w:r>
            <w:r w:rsidRPr="009316B6">
              <w:t>method acceptance criteria</w:t>
            </w:r>
          </w:p>
        </w:tc>
        <w:tc>
          <w:tcPr>
            <w:tcW w:w="1495" w:type="pct"/>
            <w:tcMar>
              <w:left w:w="58" w:type="dxa"/>
              <w:right w:w="58" w:type="dxa"/>
            </w:tcMar>
            <w:vAlign w:val="center"/>
          </w:tcPr>
          <w:p w14:paraId="18C8AB3F" w14:textId="77777777" w:rsidR="00F20A9E" w:rsidRPr="009316B6" w:rsidRDefault="00F96644" w:rsidP="00A8161B">
            <w:pPr>
              <w:pStyle w:val="TableText"/>
            </w:pPr>
            <w:r w:rsidRPr="009316B6">
              <w:t>None; report results in laboratory data package</w:t>
            </w:r>
          </w:p>
        </w:tc>
        <w:tc>
          <w:tcPr>
            <w:tcW w:w="899" w:type="pct"/>
            <w:tcMar>
              <w:left w:w="58" w:type="dxa"/>
              <w:right w:w="58" w:type="dxa"/>
            </w:tcMar>
            <w:vAlign w:val="center"/>
          </w:tcPr>
          <w:p w14:paraId="18C8AB41" w14:textId="77777777" w:rsidR="00F20A9E" w:rsidRPr="009316B6" w:rsidRDefault="00F96644" w:rsidP="00A8161B">
            <w:pPr>
              <w:pStyle w:val="TableText"/>
            </w:pPr>
            <w:r w:rsidRPr="009316B6">
              <w:t>Analyst</w:t>
            </w:r>
          </w:p>
        </w:tc>
        <w:tc>
          <w:tcPr>
            <w:tcW w:w="1062" w:type="pct"/>
            <w:tcMar>
              <w:left w:w="58" w:type="dxa"/>
              <w:right w:w="58" w:type="dxa"/>
            </w:tcMar>
            <w:vAlign w:val="center"/>
          </w:tcPr>
          <w:p w14:paraId="18C8AB43" w14:textId="6B61A846" w:rsidR="00F20A9E" w:rsidRPr="009316B6" w:rsidRDefault="001B4C00" w:rsidP="00A8161B">
            <w:pPr>
              <w:pStyle w:val="TableText"/>
            </w:pPr>
            <w:r w:rsidRPr="009316B6">
              <w:t>SW-846</w:t>
            </w:r>
            <w:r w:rsidR="00F96644" w:rsidRPr="009316B6">
              <w:t xml:space="preserve"> 8260C</w:t>
            </w:r>
            <w:r w:rsidR="00961A3B" w:rsidRPr="009316B6">
              <w:t>/D</w:t>
            </w:r>
            <w:r w:rsidR="00F96644" w:rsidRPr="009316B6">
              <w:t>:</w:t>
            </w:r>
            <w:r w:rsidR="004E49AA" w:rsidRPr="009316B6">
              <w:t xml:space="preserve"> </w:t>
            </w:r>
            <w:r w:rsidR="00F96644" w:rsidRPr="009316B6">
              <w:t>Analysis of LEB required but no MPC</w:t>
            </w:r>
          </w:p>
        </w:tc>
      </w:tr>
      <w:tr w:rsidR="002846DA" w:rsidRPr="00840DF8" w14:paraId="18C8AB58" w14:textId="77777777" w:rsidTr="00CF02E4">
        <w:trPr>
          <w:cantSplit/>
        </w:trPr>
        <w:tc>
          <w:tcPr>
            <w:tcW w:w="417" w:type="pct"/>
            <w:tcBorders>
              <w:bottom w:val="single" w:sz="12" w:space="0" w:color="000000" w:themeColor="text1"/>
            </w:tcBorders>
            <w:tcMar>
              <w:left w:w="58" w:type="dxa"/>
              <w:right w:w="58" w:type="dxa"/>
            </w:tcMar>
            <w:vAlign w:val="center"/>
          </w:tcPr>
          <w:p w14:paraId="18C8AB47" w14:textId="77777777" w:rsidR="00F20A9E" w:rsidRPr="009316B6" w:rsidRDefault="00F96644" w:rsidP="00A8161B">
            <w:pPr>
              <w:pStyle w:val="TableText"/>
            </w:pPr>
            <w:r w:rsidRPr="009316B6">
              <w:t>Laboratory Control Sample (LCS)</w:t>
            </w:r>
          </w:p>
        </w:tc>
        <w:tc>
          <w:tcPr>
            <w:tcW w:w="468" w:type="pct"/>
            <w:tcBorders>
              <w:bottom w:val="single" w:sz="12" w:space="0" w:color="000000" w:themeColor="text1"/>
            </w:tcBorders>
            <w:tcMar>
              <w:left w:w="58" w:type="dxa"/>
              <w:right w:w="58" w:type="dxa"/>
            </w:tcMar>
            <w:vAlign w:val="center"/>
          </w:tcPr>
          <w:p w14:paraId="18C8AB49" w14:textId="7AFDFD1C" w:rsidR="00F20A9E" w:rsidRPr="009316B6" w:rsidRDefault="00F96644" w:rsidP="00A8161B">
            <w:pPr>
              <w:pStyle w:val="TableText"/>
            </w:pPr>
            <w:r w:rsidRPr="009316B6">
              <w:t xml:space="preserve">1 per analysis or methanol extraction batch </w:t>
            </w:r>
          </w:p>
        </w:tc>
        <w:tc>
          <w:tcPr>
            <w:tcW w:w="659" w:type="pct"/>
            <w:tcBorders>
              <w:bottom w:val="single" w:sz="12" w:space="0" w:color="000000" w:themeColor="text1"/>
            </w:tcBorders>
            <w:tcMar>
              <w:left w:w="58" w:type="dxa"/>
              <w:right w:w="58" w:type="dxa"/>
            </w:tcMar>
            <w:vAlign w:val="center"/>
          </w:tcPr>
          <w:p w14:paraId="18C8AB4B" w14:textId="1C4FBF31" w:rsidR="00F20A9E" w:rsidRPr="009316B6" w:rsidRDefault="00F96644" w:rsidP="00A8161B">
            <w:pPr>
              <w:pStyle w:val="TableText"/>
            </w:pPr>
            <w:r w:rsidRPr="009316B6">
              <w:t>laboratory must develop statistically- derived laboratory limits.</w:t>
            </w:r>
          </w:p>
        </w:tc>
        <w:tc>
          <w:tcPr>
            <w:tcW w:w="1495" w:type="pct"/>
            <w:tcBorders>
              <w:bottom w:val="single" w:sz="12" w:space="0" w:color="000000" w:themeColor="text1"/>
            </w:tcBorders>
            <w:tcMar>
              <w:left w:w="58" w:type="dxa"/>
              <w:right w:w="58" w:type="dxa"/>
            </w:tcMar>
            <w:vAlign w:val="center"/>
          </w:tcPr>
          <w:p w14:paraId="18C8AB4C" w14:textId="77777777" w:rsidR="00F20A9E" w:rsidRPr="009316B6" w:rsidRDefault="00F96644" w:rsidP="00A8161B">
            <w:pPr>
              <w:pStyle w:val="TableText"/>
            </w:pPr>
            <w:r w:rsidRPr="009316B6">
              <w:t>Investigate reason for poor LCS recovery. Eliminate problem before proceeding with further analysis.</w:t>
            </w:r>
          </w:p>
          <w:p w14:paraId="18C8AB4D" w14:textId="77777777" w:rsidR="00F20A9E" w:rsidRPr="009316B6" w:rsidRDefault="00F96644" w:rsidP="00A8161B">
            <w:pPr>
              <w:pStyle w:val="TableText"/>
            </w:pPr>
            <w:r w:rsidRPr="009316B6">
              <w:t>CA includes:</w:t>
            </w:r>
          </w:p>
          <w:p w14:paraId="18C8AB4E" w14:textId="77777777" w:rsidR="00F20A9E" w:rsidRPr="009316B6" w:rsidRDefault="00F96644" w:rsidP="004E49AA">
            <w:pPr>
              <w:pStyle w:val="TableBullets"/>
            </w:pPr>
            <w:r w:rsidRPr="009316B6">
              <w:t>If low spike recovery, reanalyze samples under compliant LCS, if sufficient sample volumes are available.</w:t>
            </w:r>
          </w:p>
          <w:p w14:paraId="18C8AB4F" w14:textId="77777777" w:rsidR="00F20A9E" w:rsidRPr="009316B6" w:rsidRDefault="00F96644" w:rsidP="004E49AA">
            <w:pPr>
              <w:pStyle w:val="TableBullets"/>
            </w:pPr>
            <w:r w:rsidRPr="009316B6">
              <w:t>For any low or high LCS outliers, flag (qualify) any analytes in samples from the affected batch.</w:t>
            </w:r>
          </w:p>
          <w:p w14:paraId="18C8AB50" w14:textId="77777777" w:rsidR="00F20A9E" w:rsidRPr="009316B6" w:rsidRDefault="00F96644" w:rsidP="004E49AA">
            <w:pPr>
              <w:pStyle w:val="TableBullets"/>
            </w:pPr>
            <w:r w:rsidRPr="009316B6">
              <w:t>Document the problem in the case narrative.</w:t>
            </w:r>
          </w:p>
        </w:tc>
        <w:tc>
          <w:tcPr>
            <w:tcW w:w="899" w:type="pct"/>
            <w:tcBorders>
              <w:bottom w:val="single" w:sz="12" w:space="0" w:color="000000" w:themeColor="text1"/>
            </w:tcBorders>
            <w:tcMar>
              <w:left w:w="58" w:type="dxa"/>
              <w:right w:w="58" w:type="dxa"/>
            </w:tcMar>
            <w:vAlign w:val="center"/>
          </w:tcPr>
          <w:p w14:paraId="18C8AB54" w14:textId="77777777" w:rsidR="00F20A9E" w:rsidRPr="009316B6" w:rsidRDefault="00F96644" w:rsidP="00A8161B">
            <w:pPr>
              <w:pStyle w:val="TableText"/>
            </w:pPr>
            <w:r w:rsidRPr="009316B6">
              <w:t>Analyst and Prep Analyst</w:t>
            </w:r>
          </w:p>
        </w:tc>
        <w:tc>
          <w:tcPr>
            <w:tcW w:w="1062" w:type="pct"/>
            <w:tcBorders>
              <w:bottom w:val="single" w:sz="12" w:space="0" w:color="000000" w:themeColor="text1"/>
            </w:tcBorders>
            <w:tcMar>
              <w:left w:w="58" w:type="dxa"/>
              <w:right w:w="58" w:type="dxa"/>
            </w:tcMar>
            <w:vAlign w:val="center"/>
          </w:tcPr>
          <w:p w14:paraId="18C8AB57" w14:textId="77777777" w:rsidR="00F20A9E" w:rsidRPr="009316B6" w:rsidRDefault="00F96644" w:rsidP="00A8161B">
            <w:pPr>
              <w:pStyle w:val="TableText"/>
            </w:pPr>
            <w:r w:rsidRPr="009316B6">
              <w:t>Other methods: %R within statistically-derived laboratory limits</w:t>
            </w:r>
          </w:p>
        </w:tc>
      </w:tr>
      <w:tr w:rsidR="002846DA" w:rsidRPr="00840DF8" w14:paraId="18C8AB69" w14:textId="77777777" w:rsidTr="00CF02E4">
        <w:trPr>
          <w:cantSplit/>
        </w:trPr>
        <w:tc>
          <w:tcPr>
            <w:tcW w:w="417" w:type="pct"/>
            <w:tcBorders>
              <w:top w:val="single" w:sz="12" w:space="0" w:color="000000" w:themeColor="text1"/>
              <w:left w:val="single" w:sz="12" w:space="0" w:color="000000" w:themeColor="text1"/>
              <w:bottom w:val="single" w:sz="6" w:space="0" w:color="000000"/>
            </w:tcBorders>
            <w:tcMar>
              <w:left w:w="58" w:type="dxa"/>
              <w:right w:w="58" w:type="dxa"/>
            </w:tcMar>
            <w:vAlign w:val="center"/>
          </w:tcPr>
          <w:p w14:paraId="18C8AB5B" w14:textId="32ABA134" w:rsidR="00F20A9E" w:rsidRPr="009316B6" w:rsidRDefault="00F96644" w:rsidP="00C55C80">
            <w:pPr>
              <w:pStyle w:val="TableText"/>
              <w:pageBreakBefore/>
            </w:pPr>
            <w:r w:rsidRPr="009316B6">
              <w:lastRenderedPageBreak/>
              <w:t>Field Duplicate</w:t>
            </w:r>
          </w:p>
        </w:tc>
        <w:tc>
          <w:tcPr>
            <w:tcW w:w="468" w:type="pct"/>
            <w:tcBorders>
              <w:top w:val="single" w:sz="12" w:space="0" w:color="000000" w:themeColor="text1"/>
              <w:bottom w:val="single" w:sz="6" w:space="0" w:color="000000"/>
            </w:tcBorders>
            <w:tcMar>
              <w:left w:w="58" w:type="dxa"/>
              <w:right w:w="58" w:type="dxa"/>
            </w:tcMar>
            <w:vAlign w:val="center"/>
          </w:tcPr>
          <w:p w14:paraId="18C8AB5D" w14:textId="77777777" w:rsidR="00F20A9E" w:rsidRPr="009316B6" w:rsidRDefault="00F96644" w:rsidP="00A8161B">
            <w:pPr>
              <w:pStyle w:val="TableText"/>
            </w:pPr>
            <w:r w:rsidRPr="009316B6">
              <w:t>1 per 20 field samples of the same matrix</w:t>
            </w:r>
          </w:p>
        </w:tc>
        <w:tc>
          <w:tcPr>
            <w:tcW w:w="659" w:type="pct"/>
            <w:tcBorders>
              <w:top w:val="single" w:sz="12" w:space="0" w:color="000000" w:themeColor="text1"/>
              <w:bottom w:val="single" w:sz="6" w:space="0" w:color="000000"/>
            </w:tcBorders>
            <w:tcMar>
              <w:left w:w="58" w:type="dxa"/>
              <w:right w:w="58" w:type="dxa"/>
            </w:tcMar>
            <w:vAlign w:val="center"/>
          </w:tcPr>
          <w:p w14:paraId="18C8AB60" w14:textId="77777777" w:rsidR="00F20A9E" w:rsidRPr="009316B6" w:rsidRDefault="00F96644" w:rsidP="00A8161B">
            <w:pPr>
              <w:pStyle w:val="TableText"/>
            </w:pPr>
            <w:r w:rsidRPr="009316B6">
              <w:t>No method or SOP criteria specified</w:t>
            </w:r>
          </w:p>
        </w:tc>
        <w:tc>
          <w:tcPr>
            <w:tcW w:w="1495" w:type="pct"/>
            <w:tcBorders>
              <w:top w:val="single" w:sz="12" w:space="0" w:color="000000" w:themeColor="text1"/>
              <w:bottom w:val="single" w:sz="6" w:space="0" w:color="000000"/>
            </w:tcBorders>
            <w:tcMar>
              <w:left w:w="58" w:type="dxa"/>
              <w:right w:w="58" w:type="dxa"/>
            </w:tcMar>
            <w:vAlign w:val="center"/>
          </w:tcPr>
          <w:p w14:paraId="18C8AB62" w14:textId="5A68AEE5" w:rsidR="00F20A9E" w:rsidRPr="009316B6" w:rsidRDefault="00F96644" w:rsidP="00A8161B">
            <w:pPr>
              <w:pStyle w:val="TableText"/>
            </w:pPr>
            <w:r w:rsidRPr="009316B6">
              <w:t>If MPC is not met for the field duplicate results &gt;4x RL, a careful examination of the sampling techniques, sample matrix, and analytical method and other analytical QC criteria will be</w:t>
            </w:r>
            <w:r w:rsidR="004E49AA" w:rsidRPr="009316B6">
              <w:t xml:space="preserve"> </w:t>
            </w:r>
            <w:r w:rsidRPr="009316B6">
              <w:t>conducted to identify the root cause of the high RPD and the usability of the data.</w:t>
            </w:r>
          </w:p>
        </w:tc>
        <w:tc>
          <w:tcPr>
            <w:tcW w:w="899" w:type="pct"/>
            <w:tcBorders>
              <w:top w:val="single" w:sz="12" w:space="0" w:color="000000" w:themeColor="text1"/>
              <w:bottom w:val="single" w:sz="6" w:space="0" w:color="000000"/>
            </w:tcBorders>
            <w:tcMar>
              <w:left w:w="58" w:type="dxa"/>
              <w:right w:w="58" w:type="dxa"/>
            </w:tcMar>
            <w:vAlign w:val="center"/>
          </w:tcPr>
          <w:p w14:paraId="18C8AB65" w14:textId="77777777" w:rsidR="00F20A9E" w:rsidRPr="009316B6" w:rsidRDefault="00F96644" w:rsidP="00A8161B">
            <w:pPr>
              <w:pStyle w:val="TableText"/>
            </w:pPr>
            <w:r w:rsidRPr="009316B6">
              <w:t>Field Samplers and Chemist</w:t>
            </w:r>
          </w:p>
        </w:tc>
        <w:tc>
          <w:tcPr>
            <w:tcW w:w="1062" w:type="pct"/>
            <w:tcBorders>
              <w:top w:val="single" w:sz="12" w:space="0" w:color="000000" w:themeColor="text1"/>
              <w:bottom w:val="single" w:sz="6" w:space="0" w:color="000000"/>
              <w:right w:val="single" w:sz="12" w:space="0" w:color="000000" w:themeColor="text1"/>
            </w:tcBorders>
            <w:tcMar>
              <w:left w:w="58" w:type="dxa"/>
              <w:right w:w="58" w:type="dxa"/>
            </w:tcMar>
            <w:vAlign w:val="center"/>
          </w:tcPr>
          <w:p w14:paraId="18C8AB68" w14:textId="4A894C0B" w:rsidR="00F20A9E" w:rsidRPr="009316B6" w:rsidRDefault="00F96644" w:rsidP="00A8161B">
            <w:pPr>
              <w:pStyle w:val="TableText"/>
            </w:pPr>
            <w:r w:rsidRPr="009316B6">
              <w:t>RPD ≤</w:t>
            </w:r>
            <w:r w:rsidR="009316B6">
              <w:t>3</w:t>
            </w:r>
            <w:r w:rsidRPr="009316B6">
              <w:t>0% (</w:t>
            </w:r>
            <w:r w:rsidR="00552E05">
              <w:t>water and air</w:t>
            </w:r>
            <w:r w:rsidRPr="009316B6">
              <w:t>)</w:t>
            </w:r>
            <w:r w:rsidR="00504D7F">
              <w:br/>
            </w:r>
            <w:r w:rsidRPr="009316B6">
              <w:t>RPD ≤</w:t>
            </w:r>
            <w:r w:rsidR="00AB6BDB" w:rsidRPr="009316B6">
              <w:t>5</w:t>
            </w:r>
            <w:r w:rsidRPr="009316B6">
              <w:t>0% (</w:t>
            </w:r>
            <w:r w:rsidR="00552E05">
              <w:t>soil</w:t>
            </w:r>
            <w:r w:rsidRPr="009316B6">
              <w:t>)</w:t>
            </w:r>
          </w:p>
        </w:tc>
      </w:tr>
      <w:tr w:rsidR="002846DA" w:rsidRPr="00840DF8" w14:paraId="18C8AB98" w14:textId="77777777" w:rsidTr="00CF02E4">
        <w:trPr>
          <w:cantSplit/>
        </w:trPr>
        <w:tc>
          <w:tcPr>
            <w:tcW w:w="417" w:type="pct"/>
            <w:tcBorders>
              <w:top w:val="single" w:sz="6" w:space="0" w:color="000000"/>
              <w:left w:val="single" w:sz="12" w:space="0" w:color="000000" w:themeColor="text1"/>
              <w:bottom w:val="single" w:sz="6" w:space="0" w:color="000000"/>
            </w:tcBorders>
            <w:tcMar>
              <w:left w:w="58" w:type="dxa"/>
              <w:right w:w="58" w:type="dxa"/>
            </w:tcMar>
            <w:vAlign w:val="center"/>
          </w:tcPr>
          <w:p w14:paraId="18C8AB84" w14:textId="77777777" w:rsidR="00F20A9E" w:rsidRPr="009316B6" w:rsidRDefault="00F96644" w:rsidP="00A8161B">
            <w:pPr>
              <w:pStyle w:val="TableText"/>
            </w:pPr>
            <w:r w:rsidRPr="009316B6">
              <w:t>Surrogates (DMCs)</w:t>
            </w:r>
          </w:p>
        </w:tc>
        <w:tc>
          <w:tcPr>
            <w:tcW w:w="468" w:type="pct"/>
            <w:tcBorders>
              <w:top w:val="single" w:sz="6" w:space="0" w:color="000000"/>
              <w:bottom w:val="single" w:sz="6" w:space="0" w:color="000000"/>
            </w:tcBorders>
            <w:tcMar>
              <w:left w:w="58" w:type="dxa"/>
              <w:right w:w="58" w:type="dxa"/>
            </w:tcMar>
            <w:vAlign w:val="center"/>
          </w:tcPr>
          <w:p w14:paraId="18C8AB88" w14:textId="77777777" w:rsidR="00F20A9E" w:rsidRPr="009316B6" w:rsidRDefault="00F96644" w:rsidP="00A8161B">
            <w:pPr>
              <w:pStyle w:val="TableText"/>
            </w:pPr>
            <w:r w:rsidRPr="009316B6">
              <w:t>Each field and QC sample</w:t>
            </w:r>
          </w:p>
        </w:tc>
        <w:tc>
          <w:tcPr>
            <w:tcW w:w="659" w:type="pct"/>
            <w:tcBorders>
              <w:top w:val="single" w:sz="6" w:space="0" w:color="000000"/>
              <w:bottom w:val="single" w:sz="6" w:space="0" w:color="000000"/>
            </w:tcBorders>
            <w:tcMar>
              <w:left w:w="58" w:type="dxa"/>
              <w:right w:w="58" w:type="dxa"/>
            </w:tcMar>
            <w:vAlign w:val="center"/>
          </w:tcPr>
          <w:p w14:paraId="18C8AB8B" w14:textId="40C357A6" w:rsidR="00F20A9E" w:rsidRPr="009316B6" w:rsidRDefault="0041384F" w:rsidP="00A8161B">
            <w:pPr>
              <w:pStyle w:val="TableText"/>
            </w:pPr>
            <w:r>
              <w:t>S</w:t>
            </w:r>
            <w:r w:rsidR="00F96644" w:rsidRPr="009316B6">
              <w:t>tatistically-derived laboratory control limits</w:t>
            </w:r>
          </w:p>
        </w:tc>
        <w:tc>
          <w:tcPr>
            <w:tcW w:w="1495" w:type="pct"/>
            <w:tcBorders>
              <w:top w:val="single" w:sz="6" w:space="0" w:color="000000"/>
              <w:bottom w:val="single" w:sz="6" w:space="0" w:color="000000"/>
            </w:tcBorders>
            <w:tcMar>
              <w:left w:w="58" w:type="dxa"/>
              <w:right w:w="58" w:type="dxa"/>
            </w:tcMar>
            <w:vAlign w:val="center"/>
          </w:tcPr>
          <w:p w14:paraId="18C8AB8C" w14:textId="77777777" w:rsidR="00F20A9E" w:rsidRPr="009316B6" w:rsidRDefault="00F96644" w:rsidP="00A8161B">
            <w:pPr>
              <w:pStyle w:val="TableText"/>
            </w:pPr>
            <w:r w:rsidRPr="009316B6">
              <w:t>Investigate reason for poor surrogate recovery.</w:t>
            </w:r>
          </w:p>
          <w:p w14:paraId="18C8AB8D" w14:textId="77777777" w:rsidR="00F20A9E" w:rsidRPr="009316B6" w:rsidRDefault="00F96644" w:rsidP="00A8161B">
            <w:pPr>
              <w:pStyle w:val="TableText"/>
            </w:pPr>
            <w:r w:rsidRPr="009316B6">
              <w:t>CA includes:</w:t>
            </w:r>
          </w:p>
          <w:p w14:paraId="18C8AB8E" w14:textId="77777777" w:rsidR="00F20A9E" w:rsidRPr="009316B6" w:rsidRDefault="00F96644" w:rsidP="004E49AA">
            <w:pPr>
              <w:pStyle w:val="TableBullets"/>
            </w:pPr>
            <w:r w:rsidRPr="009316B6">
              <w:t>Reanalyze sample to confirm the problem is with the sample matrix and not the analysis. Report both sets of results if the reanalysis confirms the initial analysis.</w:t>
            </w:r>
          </w:p>
          <w:p w14:paraId="18C8AB8F" w14:textId="78CAAF7B" w:rsidR="00F20A9E" w:rsidRPr="009316B6" w:rsidRDefault="00F96644" w:rsidP="004E49AA">
            <w:pPr>
              <w:pStyle w:val="TableBullets"/>
            </w:pPr>
            <w:r w:rsidRPr="009316B6">
              <w:t xml:space="preserve">Otherwise, report only the compliant analysis. Document surrogate outliers on the CLP Form 2 </w:t>
            </w:r>
            <w:r w:rsidR="00552E05">
              <w:t xml:space="preserve">equivalent </w:t>
            </w:r>
            <w:r w:rsidRPr="009316B6">
              <w:t>and in the case narrative.</w:t>
            </w:r>
          </w:p>
        </w:tc>
        <w:tc>
          <w:tcPr>
            <w:tcW w:w="899" w:type="pct"/>
            <w:tcBorders>
              <w:top w:val="single" w:sz="6" w:space="0" w:color="000000"/>
              <w:bottom w:val="single" w:sz="6" w:space="0" w:color="000000"/>
            </w:tcBorders>
            <w:tcMar>
              <w:left w:w="58" w:type="dxa"/>
              <w:right w:w="58" w:type="dxa"/>
            </w:tcMar>
            <w:vAlign w:val="center"/>
          </w:tcPr>
          <w:p w14:paraId="18C8AB93" w14:textId="77777777" w:rsidR="00F20A9E" w:rsidRPr="009316B6" w:rsidRDefault="00F96644" w:rsidP="00A8161B">
            <w:pPr>
              <w:pStyle w:val="TableText"/>
            </w:pPr>
            <w:r w:rsidRPr="009316B6">
              <w:t>Analyst</w:t>
            </w:r>
          </w:p>
        </w:tc>
        <w:tc>
          <w:tcPr>
            <w:tcW w:w="1062" w:type="pct"/>
            <w:tcBorders>
              <w:top w:val="single" w:sz="6" w:space="0" w:color="000000"/>
              <w:bottom w:val="single" w:sz="6" w:space="0" w:color="000000"/>
              <w:right w:val="single" w:sz="12" w:space="0" w:color="000000" w:themeColor="text1"/>
            </w:tcBorders>
            <w:tcMar>
              <w:left w:w="58" w:type="dxa"/>
              <w:right w:w="58" w:type="dxa"/>
            </w:tcMar>
            <w:vAlign w:val="center"/>
          </w:tcPr>
          <w:p w14:paraId="18C8AB97" w14:textId="1E73FBAB" w:rsidR="00F20A9E" w:rsidRPr="009316B6" w:rsidRDefault="004E49AA" w:rsidP="00A8161B">
            <w:pPr>
              <w:pStyle w:val="TableText"/>
            </w:pPr>
            <w:r w:rsidRPr="009316B6">
              <w:br/>
            </w:r>
            <w:r w:rsidR="00F96644" w:rsidRPr="009316B6">
              <w:t>%R within statistically-derived laboratory control limits</w:t>
            </w:r>
          </w:p>
        </w:tc>
      </w:tr>
      <w:tr w:rsidR="002846DA" w:rsidRPr="00840DF8" w14:paraId="18C8ABB6" w14:textId="77777777" w:rsidTr="00CF02E4">
        <w:trPr>
          <w:cantSplit/>
        </w:trPr>
        <w:tc>
          <w:tcPr>
            <w:tcW w:w="417" w:type="pct"/>
            <w:tcBorders>
              <w:top w:val="single" w:sz="6" w:space="0" w:color="000000"/>
              <w:left w:val="single" w:sz="12" w:space="0" w:color="000000" w:themeColor="text1"/>
              <w:bottom w:val="single" w:sz="12" w:space="0" w:color="000000" w:themeColor="text1"/>
            </w:tcBorders>
            <w:tcMar>
              <w:left w:w="58" w:type="dxa"/>
              <w:right w:w="58" w:type="dxa"/>
            </w:tcMar>
            <w:vAlign w:val="center"/>
          </w:tcPr>
          <w:p w14:paraId="18C8AB9D" w14:textId="77777777" w:rsidR="00F20A9E" w:rsidRPr="009316B6" w:rsidRDefault="00F96644" w:rsidP="00A8161B">
            <w:pPr>
              <w:pStyle w:val="TableText"/>
            </w:pPr>
            <w:r w:rsidRPr="009316B6">
              <w:t>Internal Standards (IS)</w:t>
            </w:r>
          </w:p>
        </w:tc>
        <w:tc>
          <w:tcPr>
            <w:tcW w:w="468" w:type="pct"/>
            <w:tcBorders>
              <w:top w:val="single" w:sz="6" w:space="0" w:color="000000"/>
              <w:bottom w:val="single" w:sz="12" w:space="0" w:color="000000" w:themeColor="text1"/>
            </w:tcBorders>
            <w:tcMar>
              <w:left w:w="58" w:type="dxa"/>
              <w:right w:w="58" w:type="dxa"/>
            </w:tcMar>
            <w:vAlign w:val="center"/>
          </w:tcPr>
          <w:p w14:paraId="18C8ABA2" w14:textId="77777777" w:rsidR="00F20A9E" w:rsidRPr="009316B6" w:rsidRDefault="00F96644" w:rsidP="00A8161B">
            <w:pPr>
              <w:pStyle w:val="TableText"/>
            </w:pPr>
            <w:r w:rsidRPr="009316B6">
              <w:t>Each field and QC sample</w:t>
            </w:r>
          </w:p>
        </w:tc>
        <w:tc>
          <w:tcPr>
            <w:tcW w:w="659" w:type="pct"/>
            <w:tcBorders>
              <w:top w:val="single" w:sz="6" w:space="0" w:color="000000"/>
              <w:bottom w:val="single" w:sz="12" w:space="0" w:color="000000" w:themeColor="text1"/>
            </w:tcBorders>
            <w:tcMar>
              <w:left w:w="58" w:type="dxa"/>
              <w:right w:w="58" w:type="dxa"/>
            </w:tcMar>
            <w:vAlign w:val="center"/>
          </w:tcPr>
          <w:p w14:paraId="18C8ABA7" w14:textId="059CDDE2" w:rsidR="00203832" w:rsidRPr="009316B6" w:rsidRDefault="00F96644" w:rsidP="00203832">
            <w:pPr>
              <w:pStyle w:val="TableText"/>
              <w:rPr>
                <w:szCs w:val="20"/>
              </w:rPr>
            </w:pPr>
            <w:r w:rsidRPr="009316B6">
              <w:rPr>
                <w:szCs w:val="20"/>
              </w:rPr>
              <w:t>IS Area in the sample within -50% to</w:t>
            </w:r>
            <w:r w:rsidR="004E49AA" w:rsidRPr="009316B6">
              <w:rPr>
                <w:szCs w:val="20"/>
              </w:rPr>
              <w:t xml:space="preserve"> </w:t>
            </w:r>
            <w:r w:rsidR="006A4FDA">
              <w:rPr>
                <w:szCs w:val="20"/>
              </w:rPr>
              <w:t>+1</w:t>
            </w:r>
            <w:r w:rsidR="006A4FDA" w:rsidRPr="009316B6">
              <w:rPr>
                <w:szCs w:val="20"/>
              </w:rPr>
              <w:t>00</w:t>
            </w:r>
            <w:r w:rsidRPr="009316B6">
              <w:rPr>
                <w:szCs w:val="20"/>
              </w:rPr>
              <w:t>% of the IS area in the opening CCV</w:t>
            </w:r>
            <w:r w:rsidR="00504D7F">
              <w:rPr>
                <w:szCs w:val="20"/>
              </w:rPr>
              <w:br/>
            </w:r>
            <w:r w:rsidR="00203832" w:rsidRPr="009316B6">
              <w:rPr>
                <w:szCs w:val="20"/>
              </w:rPr>
              <w:t xml:space="preserve">For TO-15: </w:t>
            </w:r>
            <w:r w:rsidR="00203832" w:rsidRPr="009316B6">
              <w:rPr>
                <w:rFonts w:eastAsiaTheme="minorHAnsi"/>
                <w:szCs w:val="20"/>
                <w:lang w:bidi="ar-SA"/>
              </w:rPr>
              <w:t>within ±40 percent of the mean area</w:t>
            </w:r>
            <w:r w:rsidR="00504D7F">
              <w:rPr>
                <w:szCs w:val="20"/>
              </w:rPr>
              <w:t xml:space="preserve"> </w:t>
            </w:r>
            <w:r w:rsidR="00203832" w:rsidRPr="009316B6">
              <w:rPr>
                <w:rFonts w:eastAsiaTheme="minorHAnsi"/>
                <w:szCs w:val="20"/>
                <w:lang w:bidi="ar-SA"/>
              </w:rPr>
              <w:t>response of the IS in the most recent valid calibration.</w:t>
            </w:r>
          </w:p>
        </w:tc>
        <w:tc>
          <w:tcPr>
            <w:tcW w:w="1495" w:type="pct"/>
            <w:tcBorders>
              <w:top w:val="single" w:sz="6" w:space="0" w:color="000000"/>
              <w:bottom w:val="single" w:sz="12" w:space="0" w:color="000000" w:themeColor="text1"/>
            </w:tcBorders>
            <w:tcMar>
              <w:left w:w="58" w:type="dxa"/>
              <w:right w:w="58" w:type="dxa"/>
            </w:tcMar>
            <w:vAlign w:val="center"/>
          </w:tcPr>
          <w:p w14:paraId="18C8ABA8" w14:textId="77777777" w:rsidR="00F20A9E" w:rsidRPr="009316B6" w:rsidRDefault="00F96644" w:rsidP="00A8161B">
            <w:pPr>
              <w:pStyle w:val="TableText"/>
            </w:pPr>
            <w:r w:rsidRPr="009316B6">
              <w:t>Investigate reason for poor IS performance.</w:t>
            </w:r>
          </w:p>
          <w:p w14:paraId="18C8ABA9" w14:textId="77777777" w:rsidR="00F20A9E" w:rsidRPr="009316B6" w:rsidRDefault="00F96644" w:rsidP="00A8161B">
            <w:pPr>
              <w:pStyle w:val="TableText"/>
            </w:pPr>
            <w:r w:rsidRPr="009316B6">
              <w:t>If failure is due to instrument performance, the problem must be identified, corrected, and the sample must be reanalyzed.</w:t>
            </w:r>
          </w:p>
          <w:p w14:paraId="18C8ABAA" w14:textId="77777777" w:rsidR="00F20A9E" w:rsidRPr="009316B6" w:rsidRDefault="00F96644" w:rsidP="00A8161B">
            <w:pPr>
              <w:pStyle w:val="TableText"/>
            </w:pPr>
            <w:r w:rsidRPr="009316B6">
              <w:t>CA includes:</w:t>
            </w:r>
          </w:p>
          <w:p w14:paraId="18C8ABAB" w14:textId="77777777" w:rsidR="00F20A9E" w:rsidRPr="009316B6" w:rsidRDefault="00F96644" w:rsidP="004E49AA">
            <w:pPr>
              <w:pStyle w:val="TableBullets"/>
            </w:pPr>
            <w:r w:rsidRPr="009316B6">
              <w:t>Reanalyze sample and if upon reanalysis the IS area in the sample is still not within limits, report both the initial and reanalysis in the data package to document matrix interference.</w:t>
            </w:r>
          </w:p>
          <w:p w14:paraId="18C8ABAC" w14:textId="73C4A9DA" w:rsidR="00F20A9E" w:rsidRPr="009316B6" w:rsidRDefault="00F96644" w:rsidP="004E49AA">
            <w:pPr>
              <w:pStyle w:val="TableBullets"/>
            </w:pPr>
            <w:r w:rsidRPr="009316B6">
              <w:t>Document surrogate outliers on Form 8 and in the case narrative</w:t>
            </w:r>
          </w:p>
        </w:tc>
        <w:tc>
          <w:tcPr>
            <w:tcW w:w="899" w:type="pct"/>
            <w:tcBorders>
              <w:top w:val="single" w:sz="6" w:space="0" w:color="000000"/>
              <w:bottom w:val="single" w:sz="12" w:space="0" w:color="000000" w:themeColor="text1"/>
            </w:tcBorders>
            <w:tcMar>
              <w:left w:w="58" w:type="dxa"/>
              <w:right w:w="58" w:type="dxa"/>
            </w:tcMar>
            <w:vAlign w:val="center"/>
          </w:tcPr>
          <w:p w14:paraId="18C8ABB1" w14:textId="77777777" w:rsidR="00F20A9E" w:rsidRPr="009316B6" w:rsidRDefault="00F96644" w:rsidP="00A8161B">
            <w:pPr>
              <w:pStyle w:val="TableText"/>
            </w:pPr>
            <w:r w:rsidRPr="009316B6">
              <w:t>Analyst</w:t>
            </w:r>
          </w:p>
        </w:tc>
        <w:tc>
          <w:tcPr>
            <w:tcW w:w="1062" w:type="pct"/>
            <w:tcBorders>
              <w:top w:val="single" w:sz="6" w:space="0" w:color="000000"/>
              <w:bottom w:val="single" w:sz="12" w:space="0" w:color="000000" w:themeColor="text1"/>
              <w:right w:val="single" w:sz="12" w:space="0" w:color="000000" w:themeColor="text1"/>
            </w:tcBorders>
            <w:tcMar>
              <w:left w:w="58" w:type="dxa"/>
              <w:right w:w="58" w:type="dxa"/>
            </w:tcMar>
            <w:vAlign w:val="center"/>
          </w:tcPr>
          <w:p w14:paraId="18C8ABB5" w14:textId="67668413" w:rsidR="00203832" w:rsidRPr="00504D7F" w:rsidRDefault="00F96644" w:rsidP="00203832">
            <w:pPr>
              <w:pStyle w:val="TableText"/>
            </w:pPr>
            <w:r w:rsidRPr="009316B6">
              <w:t xml:space="preserve">IS area in the sample within -50% to </w:t>
            </w:r>
            <w:r w:rsidR="006A4FDA">
              <w:t>+1</w:t>
            </w:r>
            <w:r w:rsidR="006A4FDA" w:rsidRPr="009316B6">
              <w:t>00</w:t>
            </w:r>
            <w:r w:rsidRPr="009316B6">
              <w:t>% of the IS area in the opening CCV</w:t>
            </w:r>
            <w:r w:rsidR="00203832" w:rsidRPr="009316B6">
              <w:t>.</w:t>
            </w:r>
            <w:r w:rsidR="00504D7F">
              <w:br/>
            </w:r>
            <w:r w:rsidR="00203832" w:rsidRPr="009316B6">
              <w:rPr>
                <w:szCs w:val="20"/>
              </w:rPr>
              <w:t xml:space="preserve">For TO-15: </w:t>
            </w:r>
            <w:r w:rsidR="00203832" w:rsidRPr="009316B6">
              <w:rPr>
                <w:rFonts w:eastAsiaTheme="minorHAnsi"/>
                <w:szCs w:val="20"/>
                <w:lang w:bidi="ar-SA"/>
              </w:rPr>
              <w:t>within ±40 percent of the mean area</w:t>
            </w:r>
            <w:r w:rsidR="00504D7F">
              <w:rPr>
                <w:szCs w:val="20"/>
              </w:rPr>
              <w:t xml:space="preserve"> </w:t>
            </w:r>
            <w:r w:rsidR="00203832" w:rsidRPr="009316B6">
              <w:rPr>
                <w:rFonts w:eastAsiaTheme="minorHAnsi"/>
                <w:szCs w:val="20"/>
                <w:lang w:bidi="ar-SA"/>
              </w:rPr>
              <w:t>response of the IS in the most recent valid calibration.</w:t>
            </w:r>
          </w:p>
        </w:tc>
      </w:tr>
      <w:tr w:rsidR="002846DA" w:rsidRPr="009316B6" w14:paraId="18C8ABC3" w14:textId="77777777" w:rsidTr="00CF02E4">
        <w:trPr>
          <w:cantSplit/>
        </w:trPr>
        <w:tc>
          <w:tcPr>
            <w:tcW w:w="417" w:type="pct"/>
            <w:tcBorders>
              <w:top w:val="single" w:sz="12" w:space="0" w:color="000000" w:themeColor="text1"/>
              <w:left w:val="single" w:sz="12" w:space="0" w:color="000000" w:themeColor="text1"/>
              <w:bottom w:val="single" w:sz="12" w:space="0" w:color="000000" w:themeColor="text1"/>
            </w:tcBorders>
            <w:tcMar>
              <w:left w:w="58" w:type="dxa"/>
              <w:right w:w="58" w:type="dxa"/>
            </w:tcMar>
            <w:vAlign w:val="center"/>
          </w:tcPr>
          <w:p w14:paraId="18C8ABB8" w14:textId="53D9E547" w:rsidR="00F20A9E" w:rsidRPr="009316B6" w:rsidRDefault="00F96644" w:rsidP="00C55C80">
            <w:pPr>
              <w:pStyle w:val="TableText"/>
              <w:pageBreakBefore/>
            </w:pPr>
            <w:r w:rsidRPr="009316B6">
              <w:lastRenderedPageBreak/>
              <w:t>Cooler Temperature</w:t>
            </w:r>
            <w:r w:rsidR="004E49AA" w:rsidRPr="009316B6">
              <w:t xml:space="preserve"> </w:t>
            </w:r>
            <w:r w:rsidRPr="009316B6">
              <w:t>Indicator</w:t>
            </w:r>
          </w:p>
        </w:tc>
        <w:tc>
          <w:tcPr>
            <w:tcW w:w="468" w:type="pct"/>
            <w:tcBorders>
              <w:top w:val="single" w:sz="12" w:space="0" w:color="000000" w:themeColor="text1"/>
              <w:bottom w:val="single" w:sz="12" w:space="0" w:color="000000" w:themeColor="text1"/>
            </w:tcBorders>
            <w:tcMar>
              <w:left w:w="58" w:type="dxa"/>
              <w:right w:w="58" w:type="dxa"/>
            </w:tcMar>
            <w:vAlign w:val="center"/>
          </w:tcPr>
          <w:p w14:paraId="18C8ABBA" w14:textId="77777777" w:rsidR="00F20A9E" w:rsidRPr="009316B6" w:rsidRDefault="00F96644" w:rsidP="00A8161B">
            <w:pPr>
              <w:pStyle w:val="TableText"/>
            </w:pPr>
            <w:r w:rsidRPr="009316B6">
              <w:t>One per cooler</w:t>
            </w:r>
          </w:p>
        </w:tc>
        <w:tc>
          <w:tcPr>
            <w:tcW w:w="659" w:type="pct"/>
            <w:tcBorders>
              <w:top w:val="single" w:sz="12" w:space="0" w:color="000000" w:themeColor="text1"/>
              <w:bottom w:val="single" w:sz="12" w:space="0" w:color="000000" w:themeColor="text1"/>
            </w:tcBorders>
            <w:tcMar>
              <w:left w:w="58" w:type="dxa"/>
              <w:right w:w="58" w:type="dxa"/>
            </w:tcMar>
            <w:vAlign w:val="center"/>
          </w:tcPr>
          <w:p w14:paraId="18C8ABBC" w14:textId="77777777" w:rsidR="00F20A9E" w:rsidRPr="009316B6" w:rsidRDefault="00F96644" w:rsidP="00A8161B">
            <w:pPr>
              <w:pStyle w:val="TableText"/>
            </w:pPr>
            <w:r w:rsidRPr="009316B6">
              <w:t>≤6°C (not frozen)</w:t>
            </w:r>
          </w:p>
        </w:tc>
        <w:tc>
          <w:tcPr>
            <w:tcW w:w="1495" w:type="pct"/>
            <w:tcBorders>
              <w:top w:val="single" w:sz="12" w:space="0" w:color="000000" w:themeColor="text1"/>
              <w:bottom w:val="single" w:sz="12" w:space="0" w:color="000000" w:themeColor="text1"/>
            </w:tcBorders>
            <w:tcMar>
              <w:left w:w="58" w:type="dxa"/>
              <w:right w:w="58" w:type="dxa"/>
            </w:tcMar>
            <w:vAlign w:val="center"/>
          </w:tcPr>
          <w:p w14:paraId="18C8ABBE" w14:textId="4DF47430" w:rsidR="00F20A9E" w:rsidRPr="009316B6" w:rsidRDefault="00F96644" w:rsidP="00A8161B">
            <w:pPr>
              <w:pStyle w:val="TableText"/>
            </w:pPr>
            <w:r w:rsidRPr="009316B6">
              <w:t xml:space="preserve">Laboratory to notify </w:t>
            </w:r>
            <w:r w:rsidR="00741E06">
              <w:t>Project</w:t>
            </w:r>
            <w:r w:rsidRPr="009316B6">
              <w:t xml:space="preserve"> Chemist and confirm whether to proceed with analysis. Resampling</w:t>
            </w:r>
            <w:r w:rsidR="004E49AA" w:rsidRPr="009316B6">
              <w:t xml:space="preserve"> </w:t>
            </w:r>
            <w:r w:rsidRPr="009316B6">
              <w:t>may be required.</w:t>
            </w:r>
          </w:p>
        </w:tc>
        <w:tc>
          <w:tcPr>
            <w:tcW w:w="899" w:type="pct"/>
            <w:tcBorders>
              <w:top w:val="single" w:sz="12" w:space="0" w:color="000000" w:themeColor="text1"/>
              <w:bottom w:val="single" w:sz="12" w:space="0" w:color="000000" w:themeColor="text1"/>
            </w:tcBorders>
            <w:tcMar>
              <w:left w:w="58" w:type="dxa"/>
              <w:right w:w="58" w:type="dxa"/>
            </w:tcMar>
            <w:vAlign w:val="center"/>
          </w:tcPr>
          <w:p w14:paraId="18C8ABC0" w14:textId="450CAAD7" w:rsidR="00F20A9E" w:rsidRPr="009316B6" w:rsidRDefault="00F96644" w:rsidP="00A8161B">
            <w:pPr>
              <w:pStyle w:val="TableText"/>
            </w:pPr>
            <w:r w:rsidRPr="009316B6">
              <w:t xml:space="preserve">Laboratory Sample Custodian/ </w:t>
            </w:r>
            <w:r w:rsidR="00741E06">
              <w:t>Project</w:t>
            </w:r>
            <w:r w:rsidR="004E49AA" w:rsidRPr="009316B6">
              <w:t xml:space="preserve"> </w:t>
            </w:r>
            <w:r w:rsidRPr="009316B6">
              <w:t>Chemist</w:t>
            </w:r>
          </w:p>
        </w:tc>
        <w:tc>
          <w:tcPr>
            <w:tcW w:w="1062" w:type="pct"/>
            <w:tcBorders>
              <w:top w:val="single" w:sz="12" w:space="0" w:color="000000" w:themeColor="text1"/>
              <w:bottom w:val="single" w:sz="12" w:space="0" w:color="000000" w:themeColor="text1"/>
              <w:right w:val="single" w:sz="12" w:space="0" w:color="000000" w:themeColor="text1"/>
            </w:tcBorders>
            <w:tcMar>
              <w:left w:w="58" w:type="dxa"/>
              <w:right w:w="58" w:type="dxa"/>
            </w:tcMar>
            <w:vAlign w:val="center"/>
          </w:tcPr>
          <w:p w14:paraId="18C8ABC2" w14:textId="77777777" w:rsidR="00F20A9E" w:rsidRPr="009316B6" w:rsidRDefault="00F96644" w:rsidP="00A8161B">
            <w:pPr>
              <w:pStyle w:val="TableText"/>
            </w:pPr>
            <w:r w:rsidRPr="009316B6">
              <w:t>≤6°C (not frozen)</w:t>
            </w:r>
          </w:p>
        </w:tc>
      </w:tr>
    </w:tbl>
    <w:p w14:paraId="411E0FC8" w14:textId="1C0AEB72" w:rsidR="000053A6" w:rsidRPr="009316B6" w:rsidRDefault="000053A6" w:rsidP="00574FA5">
      <w:pPr>
        <w:pStyle w:val="Tablenotes"/>
      </w:pPr>
      <w:r w:rsidRPr="009316B6">
        <w:t>Notes:</w:t>
      </w:r>
    </w:p>
    <w:p w14:paraId="2367D38B" w14:textId="12847146" w:rsidR="00F34B65" w:rsidRDefault="009316B6" w:rsidP="00F34B65">
      <w:pPr>
        <w:pStyle w:val="Tablenotes"/>
        <w:tabs>
          <w:tab w:val="left" w:pos="5046"/>
        </w:tabs>
        <w:spacing w:after="120"/>
        <w:contextualSpacing w:val="0"/>
        <w:sectPr w:rsidR="00F34B65" w:rsidSect="00AD16B6">
          <w:footerReference w:type="default" r:id="rId69"/>
          <w:pgSz w:w="15840" w:h="12240" w:orient="landscape"/>
          <w:pgMar w:top="1440" w:right="1080" w:bottom="1440" w:left="1080" w:header="720" w:footer="720" w:gutter="0"/>
          <w:cols w:space="432"/>
          <w:docGrid w:linePitch="299"/>
        </w:sectPr>
      </w:pPr>
      <w:bookmarkStart w:id="210" w:name="_Hlk160459603"/>
      <w:r>
        <w:t>L</w:t>
      </w:r>
      <w:r w:rsidR="00F96644" w:rsidRPr="009316B6">
        <w:t>aboratory SOPs are retained on fil</w:t>
      </w:r>
      <w:r w:rsidR="00A337B1">
        <w:t>e</w:t>
      </w:r>
      <w:bookmarkEnd w:id="210"/>
      <w:r w:rsidR="00A337B1">
        <w:t>.</w:t>
      </w:r>
      <w:r w:rsidR="00F96644" w:rsidRPr="009316B6">
        <w:t>.</w:t>
      </w:r>
    </w:p>
    <w:tbl>
      <w:tblPr>
        <w:tblStyle w:val="TableGrid"/>
        <w:tblW w:w="4320" w:type="dxa"/>
        <w:tblInd w:w="-5" w:type="dxa"/>
        <w:tblLook w:val="04A0" w:firstRow="1" w:lastRow="0" w:firstColumn="1" w:lastColumn="0" w:noHBand="0" w:noVBand="1"/>
      </w:tblPr>
      <w:tblGrid>
        <w:gridCol w:w="777"/>
        <w:gridCol w:w="3543"/>
      </w:tblGrid>
      <w:tr w:rsidR="00F34B65" w:rsidRPr="00B512CD" w14:paraId="692675F7" w14:textId="77777777" w:rsidTr="000D5635">
        <w:trPr>
          <w:trHeight w:val="216"/>
        </w:trPr>
        <w:tc>
          <w:tcPr>
            <w:tcW w:w="777" w:type="dxa"/>
          </w:tcPr>
          <w:p w14:paraId="3C25B80A" w14:textId="77777777" w:rsidR="00F34B65" w:rsidRPr="00B512CD" w:rsidRDefault="00F34B65" w:rsidP="002F0D2D">
            <w:pPr>
              <w:pStyle w:val="Tablenotes"/>
              <w:spacing w:after="0"/>
              <w:ind w:left="0" w:firstLine="0"/>
            </w:pPr>
            <w:r w:rsidRPr="00B512CD">
              <w:t>%R</w:t>
            </w:r>
          </w:p>
        </w:tc>
        <w:tc>
          <w:tcPr>
            <w:tcW w:w="3543" w:type="dxa"/>
          </w:tcPr>
          <w:p w14:paraId="0E12251D" w14:textId="77777777" w:rsidR="00F34B65" w:rsidRPr="00B512CD" w:rsidRDefault="00F34B65" w:rsidP="002F0D2D">
            <w:pPr>
              <w:pStyle w:val="Tablenotes"/>
              <w:spacing w:after="0"/>
              <w:ind w:left="0" w:firstLine="0"/>
            </w:pPr>
            <w:r w:rsidRPr="00B512CD">
              <w:rPr>
                <w:spacing w:val="-3"/>
              </w:rPr>
              <w:t xml:space="preserve"> </w:t>
            </w:r>
            <w:r w:rsidRPr="00B512CD">
              <w:t>percent</w:t>
            </w:r>
            <w:r w:rsidRPr="00B512CD">
              <w:rPr>
                <w:spacing w:val="-2"/>
              </w:rPr>
              <w:t xml:space="preserve"> </w:t>
            </w:r>
            <w:r w:rsidRPr="00B512CD">
              <w:t>recovery</w:t>
            </w:r>
          </w:p>
        </w:tc>
      </w:tr>
      <w:tr w:rsidR="00F34B65" w:rsidRPr="00B512CD" w14:paraId="6D0B9199" w14:textId="77777777" w:rsidTr="000D5635">
        <w:trPr>
          <w:trHeight w:val="216"/>
        </w:trPr>
        <w:tc>
          <w:tcPr>
            <w:tcW w:w="777" w:type="dxa"/>
          </w:tcPr>
          <w:p w14:paraId="038879EC" w14:textId="77777777" w:rsidR="00F34B65" w:rsidRPr="00B512CD" w:rsidRDefault="00F34B65" w:rsidP="002F0D2D">
            <w:pPr>
              <w:pStyle w:val="Tablenotes"/>
              <w:spacing w:after="0"/>
              <w:ind w:left="0" w:firstLine="0"/>
            </w:pPr>
            <w:r w:rsidRPr="00B512CD">
              <w:t>CCV</w:t>
            </w:r>
          </w:p>
        </w:tc>
        <w:tc>
          <w:tcPr>
            <w:tcW w:w="3543" w:type="dxa"/>
          </w:tcPr>
          <w:p w14:paraId="25BA0982" w14:textId="77777777" w:rsidR="00F34B65" w:rsidRPr="00B512CD" w:rsidRDefault="00F34B65" w:rsidP="002F0D2D">
            <w:pPr>
              <w:pStyle w:val="Tablenotes"/>
              <w:spacing w:after="0"/>
              <w:ind w:left="0" w:firstLine="0"/>
            </w:pPr>
            <w:r w:rsidRPr="00B512CD">
              <w:t>Continuing Calibration Verification</w:t>
            </w:r>
          </w:p>
        </w:tc>
      </w:tr>
      <w:tr w:rsidR="00F34B65" w:rsidRPr="00B512CD" w14:paraId="5B1AFEF7" w14:textId="77777777" w:rsidTr="000D5635">
        <w:trPr>
          <w:trHeight w:val="216"/>
        </w:trPr>
        <w:tc>
          <w:tcPr>
            <w:tcW w:w="777" w:type="dxa"/>
          </w:tcPr>
          <w:p w14:paraId="6FDD7E75" w14:textId="77777777" w:rsidR="00F34B65" w:rsidRPr="00B512CD" w:rsidRDefault="00F34B65" w:rsidP="002F0D2D">
            <w:pPr>
              <w:pStyle w:val="Tablenotes"/>
              <w:spacing w:after="0"/>
              <w:ind w:left="0" w:firstLine="0"/>
            </w:pPr>
            <w:r w:rsidRPr="00B512CD">
              <w:t>CLP</w:t>
            </w:r>
          </w:p>
        </w:tc>
        <w:tc>
          <w:tcPr>
            <w:tcW w:w="3543" w:type="dxa"/>
          </w:tcPr>
          <w:p w14:paraId="1F4953A7" w14:textId="77777777" w:rsidR="00F34B65" w:rsidRPr="00B512CD" w:rsidRDefault="00F34B65" w:rsidP="002F0D2D">
            <w:pPr>
              <w:pStyle w:val="Tablenotes"/>
              <w:spacing w:after="0"/>
              <w:ind w:left="0" w:firstLine="0"/>
            </w:pPr>
            <w:r w:rsidRPr="00B512CD">
              <w:t>Contract Laboratory Program</w:t>
            </w:r>
          </w:p>
        </w:tc>
      </w:tr>
      <w:tr w:rsidR="00F34B65" w:rsidRPr="00B512CD" w14:paraId="0BBC3A07" w14:textId="77777777" w:rsidTr="000D5635">
        <w:trPr>
          <w:trHeight w:val="216"/>
        </w:trPr>
        <w:tc>
          <w:tcPr>
            <w:tcW w:w="777" w:type="dxa"/>
          </w:tcPr>
          <w:p w14:paraId="35B426A4" w14:textId="77777777" w:rsidR="00F34B65" w:rsidRPr="00B512CD" w:rsidRDefault="00F34B65" w:rsidP="002F0D2D">
            <w:pPr>
              <w:pStyle w:val="Tablenotes"/>
              <w:spacing w:after="0"/>
              <w:ind w:left="0" w:firstLine="0"/>
            </w:pPr>
            <w:r w:rsidRPr="00B512CD">
              <w:t>DMC</w:t>
            </w:r>
          </w:p>
        </w:tc>
        <w:tc>
          <w:tcPr>
            <w:tcW w:w="3543" w:type="dxa"/>
          </w:tcPr>
          <w:p w14:paraId="5B3B4468" w14:textId="77777777" w:rsidR="00F34B65" w:rsidRPr="00B512CD" w:rsidRDefault="00F34B65" w:rsidP="002F0D2D">
            <w:pPr>
              <w:pStyle w:val="Tablenotes"/>
              <w:spacing w:after="0"/>
              <w:ind w:left="0" w:firstLine="0"/>
            </w:pPr>
            <w:r w:rsidRPr="00B512CD">
              <w:t>Deuterated</w:t>
            </w:r>
            <w:r w:rsidRPr="00B512CD">
              <w:rPr>
                <w:spacing w:val="-7"/>
              </w:rPr>
              <w:t xml:space="preserve"> </w:t>
            </w:r>
            <w:r w:rsidRPr="00B512CD">
              <w:t>Monitoring</w:t>
            </w:r>
            <w:r w:rsidRPr="00B512CD">
              <w:rPr>
                <w:spacing w:val="-1"/>
              </w:rPr>
              <w:t xml:space="preserve"> </w:t>
            </w:r>
            <w:r w:rsidRPr="00B512CD">
              <w:t>Compound</w:t>
            </w:r>
          </w:p>
        </w:tc>
      </w:tr>
      <w:tr w:rsidR="00F34B65" w:rsidRPr="00B512CD" w14:paraId="36DCD255" w14:textId="77777777" w:rsidTr="000D5635">
        <w:trPr>
          <w:trHeight w:val="216"/>
        </w:trPr>
        <w:tc>
          <w:tcPr>
            <w:tcW w:w="777" w:type="dxa"/>
          </w:tcPr>
          <w:p w14:paraId="4F0AD5C4" w14:textId="77777777" w:rsidR="00F34B65" w:rsidRPr="00B512CD" w:rsidRDefault="00F34B65" w:rsidP="002F0D2D">
            <w:pPr>
              <w:pStyle w:val="Tablenotes"/>
              <w:spacing w:after="0"/>
              <w:ind w:left="0" w:firstLine="0"/>
            </w:pPr>
            <w:r w:rsidRPr="00B512CD">
              <w:t>GC/MS</w:t>
            </w:r>
          </w:p>
        </w:tc>
        <w:tc>
          <w:tcPr>
            <w:tcW w:w="3543" w:type="dxa"/>
          </w:tcPr>
          <w:p w14:paraId="6DB79505" w14:textId="77777777" w:rsidR="00F34B65" w:rsidRPr="00B512CD" w:rsidRDefault="00F34B65" w:rsidP="002F0D2D">
            <w:pPr>
              <w:pStyle w:val="Tablenotes"/>
              <w:spacing w:after="0"/>
              <w:ind w:left="0" w:firstLine="0"/>
            </w:pPr>
            <w:r w:rsidRPr="00B512CD">
              <w:t>Gas Chromatography/Mass Spectrometry</w:t>
            </w:r>
          </w:p>
        </w:tc>
      </w:tr>
      <w:tr w:rsidR="00F34B65" w:rsidRPr="00B512CD" w14:paraId="13418AD9" w14:textId="77777777" w:rsidTr="000D5635">
        <w:trPr>
          <w:trHeight w:val="216"/>
        </w:trPr>
        <w:tc>
          <w:tcPr>
            <w:tcW w:w="777" w:type="dxa"/>
          </w:tcPr>
          <w:p w14:paraId="507DE7E9" w14:textId="77777777" w:rsidR="00F34B65" w:rsidRPr="00B512CD" w:rsidRDefault="00F34B65" w:rsidP="002F0D2D">
            <w:pPr>
              <w:pStyle w:val="Tablenotes"/>
              <w:spacing w:after="0"/>
              <w:ind w:left="0" w:firstLine="0"/>
            </w:pPr>
            <w:r w:rsidRPr="00B512CD">
              <w:t>LEB</w:t>
            </w:r>
          </w:p>
        </w:tc>
        <w:tc>
          <w:tcPr>
            <w:tcW w:w="3543" w:type="dxa"/>
          </w:tcPr>
          <w:p w14:paraId="0936B81B" w14:textId="77777777" w:rsidR="00F34B65" w:rsidRPr="00B512CD" w:rsidRDefault="00F34B65" w:rsidP="002F0D2D">
            <w:pPr>
              <w:pStyle w:val="Tablenotes"/>
              <w:spacing w:after="0"/>
              <w:ind w:left="0" w:firstLine="0"/>
            </w:pPr>
            <w:r w:rsidRPr="00B512CD">
              <w:t>Leachate</w:t>
            </w:r>
            <w:r w:rsidRPr="00B512CD">
              <w:rPr>
                <w:spacing w:val="-8"/>
              </w:rPr>
              <w:t xml:space="preserve"> </w:t>
            </w:r>
            <w:r w:rsidRPr="00B512CD">
              <w:t>Extraction</w:t>
            </w:r>
            <w:r w:rsidRPr="00B512CD">
              <w:rPr>
                <w:spacing w:val="-2"/>
              </w:rPr>
              <w:t xml:space="preserve"> </w:t>
            </w:r>
            <w:r w:rsidRPr="00B512CD">
              <w:t>Blank</w:t>
            </w:r>
          </w:p>
        </w:tc>
      </w:tr>
      <w:tr w:rsidR="00F34B65" w:rsidRPr="00B512CD" w14:paraId="6E55365D" w14:textId="77777777" w:rsidTr="000D5635">
        <w:trPr>
          <w:trHeight w:val="216"/>
        </w:trPr>
        <w:tc>
          <w:tcPr>
            <w:tcW w:w="777" w:type="dxa"/>
          </w:tcPr>
          <w:p w14:paraId="547872A9" w14:textId="77777777" w:rsidR="00F34B65" w:rsidRPr="00B512CD" w:rsidRDefault="00F34B65" w:rsidP="002F0D2D">
            <w:pPr>
              <w:pStyle w:val="Tablenotes"/>
              <w:spacing w:after="0"/>
              <w:ind w:left="0" w:firstLine="0"/>
            </w:pPr>
            <w:r w:rsidRPr="00B512CD">
              <w:t>MCL</w:t>
            </w:r>
          </w:p>
        </w:tc>
        <w:tc>
          <w:tcPr>
            <w:tcW w:w="3543" w:type="dxa"/>
          </w:tcPr>
          <w:p w14:paraId="2BD39057" w14:textId="77777777" w:rsidR="00F34B65" w:rsidRPr="00B512CD" w:rsidRDefault="00F34B65" w:rsidP="002F0D2D">
            <w:pPr>
              <w:pStyle w:val="Tablenotes"/>
              <w:spacing w:after="0"/>
              <w:ind w:left="0" w:firstLine="0"/>
            </w:pPr>
            <w:r w:rsidRPr="00B512CD">
              <w:t>Maximum</w:t>
            </w:r>
            <w:r w:rsidRPr="00B512CD">
              <w:rPr>
                <w:spacing w:val="-7"/>
              </w:rPr>
              <w:t xml:space="preserve"> </w:t>
            </w:r>
            <w:r w:rsidRPr="00B512CD">
              <w:t>Contaminant</w:t>
            </w:r>
            <w:r w:rsidRPr="00B512CD">
              <w:rPr>
                <w:spacing w:val="-1"/>
              </w:rPr>
              <w:t xml:space="preserve"> </w:t>
            </w:r>
            <w:r w:rsidRPr="00B512CD">
              <w:t>Level</w:t>
            </w:r>
          </w:p>
        </w:tc>
      </w:tr>
      <w:tr w:rsidR="00F34B65" w:rsidRPr="00B512CD" w14:paraId="4DA1649B" w14:textId="77777777" w:rsidTr="000D5635">
        <w:trPr>
          <w:trHeight w:val="216"/>
        </w:trPr>
        <w:tc>
          <w:tcPr>
            <w:tcW w:w="777" w:type="dxa"/>
          </w:tcPr>
          <w:p w14:paraId="5613890B" w14:textId="77777777" w:rsidR="00F34B65" w:rsidRPr="00B512CD" w:rsidRDefault="00F34B65" w:rsidP="002F0D2D">
            <w:pPr>
              <w:pStyle w:val="Tablenotes"/>
              <w:spacing w:after="0"/>
              <w:ind w:left="0" w:firstLine="0"/>
            </w:pPr>
            <w:r w:rsidRPr="00B512CD">
              <w:t>MPC</w:t>
            </w:r>
          </w:p>
        </w:tc>
        <w:tc>
          <w:tcPr>
            <w:tcW w:w="3543" w:type="dxa"/>
          </w:tcPr>
          <w:p w14:paraId="467D3D31" w14:textId="77777777" w:rsidR="00F34B65" w:rsidRPr="00B512CD" w:rsidRDefault="00F34B65" w:rsidP="002F0D2D">
            <w:pPr>
              <w:pStyle w:val="Tablenotes"/>
              <w:spacing w:after="0"/>
              <w:ind w:left="0" w:firstLine="0"/>
            </w:pPr>
            <w:r w:rsidRPr="00B512CD">
              <w:t>Measurement</w:t>
            </w:r>
            <w:r w:rsidRPr="00B512CD">
              <w:rPr>
                <w:spacing w:val="-11"/>
              </w:rPr>
              <w:t xml:space="preserve"> </w:t>
            </w:r>
            <w:r w:rsidRPr="00B512CD">
              <w:t>Performance</w:t>
            </w:r>
            <w:r w:rsidRPr="00B512CD">
              <w:rPr>
                <w:spacing w:val="-3"/>
              </w:rPr>
              <w:t xml:space="preserve"> </w:t>
            </w:r>
            <w:r w:rsidRPr="00B512CD">
              <w:t>Criteria</w:t>
            </w:r>
          </w:p>
        </w:tc>
      </w:tr>
      <w:tr w:rsidR="00F34B65" w:rsidRPr="00B512CD" w14:paraId="04F5CBC6" w14:textId="77777777" w:rsidTr="000D5635">
        <w:trPr>
          <w:trHeight w:val="216"/>
        </w:trPr>
        <w:tc>
          <w:tcPr>
            <w:tcW w:w="777" w:type="dxa"/>
          </w:tcPr>
          <w:p w14:paraId="439D660D" w14:textId="77777777" w:rsidR="00F34B65" w:rsidRPr="00B512CD" w:rsidRDefault="00F34B65" w:rsidP="002F0D2D">
            <w:pPr>
              <w:pStyle w:val="Tablenotes"/>
              <w:spacing w:after="0"/>
              <w:ind w:left="0" w:firstLine="0"/>
            </w:pPr>
            <w:r w:rsidRPr="00B512CD">
              <w:t>QAM</w:t>
            </w:r>
          </w:p>
        </w:tc>
        <w:tc>
          <w:tcPr>
            <w:tcW w:w="3543" w:type="dxa"/>
          </w:tcPr>
          <w:p w14:paraId="0860CF1A" w14:textId="77777777" w:rsidR="00F34B65" w:rsidRPr="00B512CD" w:rsidRDefault="00F34B65" w:rsidP="002F0D2D">
            <w:pPr>
              <w:pStyle w:val="Tablenotes"/>
              <w:spacing w:after="0"/>
              <w:ind w:left="0" w:firstLine="0"/>
            </w:pPr>
            <w:r w:rsidRPr="00B512CD">
              <w:t>Quality Assurance Manager</w:t>
            </w:r>
          </w:p>
        </w:tc>
      </w:tr>
      <w:tr w:rsidR="00F34B65" w:rsidRPr="00B512CD" w14:paraId="1335F6CF" w14:textId="77777777" w:rsidTr="000D5635">
        <w:trPr>
          <w:trHeight w:val="216"/>
        </w:trPr>
        <w:tc>
          <w:tcPr>
            <w:tcW w:w="777" w:type="dxa"/>
          </w:tcPr>
          <w:p w14:paraId="64972EAA" w14:textId="77777777" w:rsidR="00F34B65" w:rsidRPr="00B512CD" w:rsidRDefault="00F34B65" w:rsidP="002F0D2D">
            <w:pPr>
              <w:pStyle w:val="Tablenotes"/>
              <w:spacing w:after="0"/>
              <w:ind w:left="0" w:firstLine="0"/>
            </w:pPr>
            <w:r w:rsidRPr="00B512CD">
              <w:t>QC</w:t>
            </w:r>
          </w:p>
        </w:tc>
        <w:tc>
          <w:tcPr>
            <w:tcW w:w="3543" w:type="dxa"/>
          </w:tcPr>
          <w:p w14:paraId="16E61164" w14:textId="77777777" w:rsidR="00F34B65" w:rsidRPr="00B512CD" w:rsidRDefault="00F34B65" w:rsidP="002F0D2D">
            <w:pPr>
              <w:pStyle w:val="Tablenotes"/>
              <w:spacing w:after="0"/>
              <w:ind w:left="0" w:firstLine="0"/>
            </w:pPr>
            <w:r w:rsidRPr="00B512CD">
              <w:t>Quality</w:t>
            </w:r>
            <w:r w:rsidRPr="00B512CD">
              <w:rPr>
                <w:spacing w:val="-1"/>
              </w:rPr>
              <w:t xml:space="preserve"> </w:t>
            </w:r>
            <w:r w:rsidRPr="00B512CD">
              <w:t>Control</w:t>
            </w:r>
          </w:p>
        </w:tc>
      </w:tr>
      <w:tr w:rsidR="00F34B65" w:rsidRPr="00B512CD" w14:paraId="68F631FB" w14:textId="77777777" w:rsidTr="000D5635">
        <w:trPr>
          <w:trHeight w:val="216"/>
        </w:trPr>
        <w:tc>
          <w:tcPr>
            <w:tcW w:w="777" w:type="dxa"/>
          </w:tcPr>
          <w:p w14:paraId="184A0FA2" w14:textId="77777777" w:rsidR="00F34B65" w:rsidRPr="00B512CD" w:rsidRDefault="00F34B65" w:rsidP="002F0D2D">
            <w:pPr>
              <w:pStyle w:val="Tablenotes"/>
              <w:spacing w:after="0"/>
              <w:ind w:left="0" w:firstLine="0"/>
            </w:pPr>
            <w:r w:rsidRPr="00B512CD">
              <w:t>RL</w:t>
            </w:r>
          </w:p>
        </w:tc>
        <w:tc>
          <w:tcPr>
            <w:tcW w:w="3543" w:type="dxa"/>
          </w:tcPr>
          <w:p w14:paraId="6C4688AC" w14:textId="77777777" w:rsidR="00F34B65" w:rsidRPr="00B512CD" w:rsidRDefault="00F34B65" w:rsidP="002F0D2D">
            <w:pPr>
              <w:pStyle w:val="Tablenotes"/>
              <w:spacing w:after="0"/>
              <w:ind w:left="0" w:firstLine="0"/>
            </w:pPr>
            <w:r w:rsidRPr="00B512CD">
              <w:t>Reporting</w:t>
            </w:r>
            <w:r w:rsidRPr="00B512CD">
              <w:rPr>
                <w:spacing w:val="-1"/>
              </w:rPr>
              <w:t xml:space="preserve"> </w:t>
            </w:r>
            <w:r w:rsidRPr="00B512CD">
              <w:t>Limit</w:t>
            </w:r>
          </w:p>
        </w:tc>
      </w:tr>
      <w:tr w:rsidR="00F34B65" w:rsidRPr="00B512CD" w14:paraId="71E9D7D9" w14:textId="77777777" w:rsidTr="000D5635">
        <w:trPr>
          <w:trHeight w:val="216"/>
        </w:trPr>
        <w:tc>
          <w:tcPr>
            <w:tcW w:w="777" w:type="dxa"/>
          </w:tcPr>
          <w:p w14:paraId="47E861FE" w14:textId="77777777" w:rsidR="00F34B65" w:rsidRPr="00B512CD" w:rsidRDefault="00F34B65" w:rsidP="002F0D2D">
            <w:pPr>
              <w:pStyle w:val="Tablenotes"/>
              <w:spacing w:after="0"/>
              <w:ind w:left="0" w:firstLine="0"/>
            </w:pPr>
            <w:r w:rsidRPr="00B512CD">
              <w:t>RPD</w:t>
            </w:r>
          </w:p>
        </w:tc>
        <w:tc>
          <w:tcPr>
            <w:tcW w:w="3543" w:type="dxa"/>
          </w:tcPr>
          <w:p w14:paraId="3904381F" w14:textId="77777777" w:rsidR="00F34B65" w:rsidRPr="00B512CD" w:rsidRDefault="00F34B65" w:rsidP="002F0D2D">
            <w:pPr>
              <w:pStyle w:val="Tablenotes"/>
              <w:spacing w:after="0"/>
              <w:ind w:left="0" w:firstLine="0"/>
            </w:pPr>
            <w:r w:rsidRPr="00B512CD">
              <w:t>relative percent</w:t>
            </w:r>
            <w:r w:rsidRPr="00B512CD">
              <w:rPr>
                <w:spacing w:val="-8"/>
              </w:rPr>
              <w:t xml:space="preserve"> </w:t>
            </w:r>
            <w:r w:rsidRPr="00B512CD">
              <w:t>difference</w:t>
            </w:r>
          </w:p>
        </w:tc>
      </w:tr>
      <w:tr w:rsidR="00F34B65" w:rsidRPr="00B512CD" w14:paraId="6333E122" w14:textId="77777777" w:rsidTr="000D5635">
        <w:trPr>
          <w:trHeight w:val="216"/>
        </w:trPr>
        <w:tc>
          <w:tcPr>
            <w:tcW w:w="777" w:type="dxa"/>
          </w:tcPr>
          <w:p w14:paraId="330A90D3" w14:textId="77777777" w:rsidR="00F34B65" w:rsidRPr="00B512CD" w:rsidRDefault="00F34B65" w:rsidP="002F0D2D">
            <w:pPr>
              <w:pStyle w:val="Tablenotes"/>
              <w:spacing w:after="0"/>
              <w:ind w:left="0" w:firstLine="0"/>
            </w:pPr>
            <w:r w:rsidRPr="00B512CD">
              <w:t>SOP</w:t>
            </w:r>
          </w:p>
        </w:tc>
        <w:tc>
          <w:tcPr>
            <w:tcW w:w="3543" w:type="dxa"/>
          </w:tcPr>
          <w:p w14:paraId="3762C532" w14:textId="77777777" w:rsidR="00F34B65" w:rsidRPr="00B512CD" w:rsidRDefault="00F34B65" w:rsidP="002F0D2D">
            <w:pPr>
              <w:pStyle w:val="Tablenotes"/>
              <w:spacing w:after="0"/>
              <w:ind w:left="0" w:firstLine="0"/>
            </w:pPr>
            <w:r w:rsidRPr="00B512CD">
              <w:t>Standard Operating</w:t>
            </w:r>
            <w:r w:rsidRPr="00B512CD">
              <w:rPr>
                <w:spacing w:val="-7"/>
              </w:rPr>
              <w:t xml:space="preserve"> </w:t>
            </w:r>
            <w:r w:rsidRPr="00B512CD">
              <w:t>Procedure</w:t>
            </w:r>
          </w:p>
        </w:tc>
      </w:tr>
      <w:tr w:rsidR="00F34B65" w:rsidRPr="00B512CD" w14:paraId="11BFAB55" w14:textId="77777777" w:rsidTr="000D5635">
        <w:trPr>
          <w:trHeight w:val="216"/>
        </w:trPr>
        <w:tc>
          <w:tcPr>
            <w:tcW w:w="777" w:type="dxa"/>
          </w:tcPr>
          <w:p w14:paraId="5850CA9D" w14:textId="77777777" w:rsidR="00F34B65" w:rsidRPr="00B512CD" w:rsidRDefault="00F34B65" w:rsidP="002F0D2D">
            <w:pPr>
              <w:pStyle w:val="Tablenotes"/>
              <w:spacing w:after="0"/>
              <w:ind w:left="0" w:firstLine="0"/>
            </w:pPr>
            <w:r w:rsidRPr="00B512CD">
              <w:t>SPLC</w:t>
            </w:r>
          </w:p>
        </w:tc>
        <w:tc>
          <w:tcPr>
            <w:tcW w:w="3543" w:type="dxa"/>
          </w:tcPr>
          <w:p w14:paraId="2E79CD24" w14:textId="77777777" w:rsidR="00F34B65" w:rsidRPr="00B512CD" w:rsidRDefault="00F34B65" w:rsidP="002F0D2D">
            <w:pPr>
              <w:pStyle w:val="Tablenotes"/>
              <w:spacing w:after="0"/>
              <w:ind w:left="0" w:firstLine="0"/>
            </w:pPr>
            <w:r w:rsidRPr="00B512CD">
              <w:t>Synthetic</w:t>
            </w:r>
            <w:r w:rsidRPr="00B512CD">
              <w:rPr>
                <w:spacing w:val="-4"/>
              </w:rPr>
              <w:t xml:space="preserve"> </w:t>
            </w:r>
            <w:r w:rsidRPr="00B512CD">
              <w:t>Precipitation</w:t>
            </w:r>
            <w:r>
              <w:t xml:space="preserve"> </w:t>
            </w:r>
            <w:r w:rsidRPr="00B512CD">
              <w:t>Leaching Procedure</w:t>
            </w:r>
          </w:p>
        </w:tc>
      </w:tr>
      <w:tr w:rsidR="00F34B65" w:rsidRPr="00B512CD" w14:paraId="6737C920" w14:textId="77777777" w:rsidTr="000D5635">
        <w:trPr>
          <w:trHeight w:val="216"/>
        </w:trPr>
        <w:tc>
          <w:tcPr>
            <w:tcW w:w="777" w:type="dxa"/>
          </w:tcPr>
          <w:p w14:paraId="011C99C6" w14:textId="77777777" w:rsidR="00F34B65" w:rsidRPr="00B512CD" w:rsidRDefault="00F34B65" w:rsidP="002F0D2D">
            <w:pPr>
              <w:pStyle w:val="Tablenotes"/>
              <w:spacing w:after="0"/>
              <w:ind w:left="0" w:firstLine="0"/>
            </w:pPr>
            <w:r w:rsidRPr="00B512CD">
              <w:t>TCLP</w:t>
            </w:r>
          </w:p>
        </w:tc>
        <w:tc>
          <w:tcPr>
            <w:tcW w:w="3543" w:type="dxa"/>
          </w:tcPr>
          <w:p w14:paraId="4143F5C1" w14:textId="77777777" w:rsidR="00F34B65" w:rsidRPr="00B512CD" w:rsidRDefault="00F34B65" w:rsidP="002F0D2D">
            <w:pPr>
              <w:pStyle w:val="Tablenotes"/>
              <w:spacing w:after="0"/>
              <w:ind w:left="0" w:firstLine="0"/>
            </w:pPr>
            <w:r w:rsidRPr="00B512CD">
              <w:t xml:space="preserve"> Toxicity Characteristic</w:t>
            </w:r>
            <w:r>
              <w:t xml:space="preserve"> </w:t>
            </w:r>
            <w:r w:rsidRPr="00B512CD">
              <w:t>Leaching</w:t>
            </w:r>
            <w:r w:rsidRPr="00B512CD">
              <w:rPr>
                <w:spacing w:val="-1"/>
              </w:rPr>
              <w:t xml:space="preserve"> </w:t>
            </w:r>
            <w:r w:rsidRPr="00B512CD">
              <w:t>Procedure</w:t>
            </w:r>
          </w:p>
        </w:tc>
      </w:tr>
      <w:tr w:rsidR="00F34B65" w:rsidRPr="009316B6" w14:paraId="20891D85" w14:textId="77777777" w:rsidTr="000D5635">
        <w:trPr>
          <w:trHeight w:val="216"/>
        </w:trPr>
        <w:tc>
          <w:tcPr>
            <w:tcW w:w="777" w:type="dxa"/>
          </w:tcPr>
          <w:p w14:paraId="622BB806" w14:textId="77777777" w:rsidR="00F34B65" w:rsidRPr="00B512CD" w:rsidRDefault="00F34B65" w:rsidP="002F0D2D">
            <w:pPr>
              <w:pStyle w:val="Tablenotes"/>
              <w:spacing w:after="0"/>
              <w:ind w:left="0" w:firstLine="0"/>
            </w:pPr>
            <w:r w:rsidRPr="00B512CD">
              <w:t>VOC</w:t>
            </w:r>
          </w:p>
        </w:tc>
        <w:tc>
          <w:tcPr>
            <w:tcW w:w="3543" w:type="dxa"/>
          </w:tcPr>
          <w:p w14:paraId="423FB17F" w14:textId="77777777" w:rsidR="00F34B65" w:rsidRPr="009316B6" w:rsidRDefault="00F34B65" w:rsidP="002F0D2D">
            <w:pPr>
              <w:pStyle w:val="Tablenotes"/>
              <w:spacing w:after="0"/>
              <w:ind w:left="0" w:firstLine="0"/>
            </w:pPr>
            <w:r w:rsidRPr="00B512CD">
              <w:t>Volatile Organic</w:t>
            </w:r>
            <w:r w:rsidRPr="00B512CD">
              <w:rPr>
                <w:spacing w:val="-5"/>
              </w:rPr>
              <w:t xml:space="preserve"> </w:t>
            </w:r>
            <w:r w:rsidRPr="00B512CD">
              <w:t>Compound</w:t>
            </w:r>
          </w:p>
        </w:tc>
      </w:tr>
    </w:tbl>
    <w:p w14:paraId="2B14C696" w14:textId="77777777" w:rsidR="00F34B65" w:rsidRDefault="00F34B65" w:rsidP="007B08CA">
      <w:pPr>
        <w:pStyle w:val="Heading2"/>
        <w:spacing w:before="0"/>
        <w:sectPr w:rsidR="00F34B65" w:rsidSect="00AD16B6">
          <w:type w:val="continuous"/>
          <w:pgSz w:w="15840" w:h="12240" w:orient="landscape"/>
          <w:pgMar w:top="1440" w:right="1080" w:bottom="1440" w:left="1080" w:header="720" w:footer="720" w:gutter="0"/>
          <w:cols w:num="3" w:space="432"/>
          <w:docGrid w:linePitch="299"/>
        </w:sectPr>
      </w:pPr>
    </w:p>
    <w:p w14:paraId="1B278274" w14:textId="77777777" w:rsidR="00F34B65" w:rsidRDefault="00F34B65" w:rsidP="007B08CA">
      <w:pPr>
        <w:pStyle w:val="Heading2"/>
        <w:spacing w:before="0"/>
        <w:sectPr w:rsidR="00F34B65" w:rsidSect="00AD16B6">
          <w:type w:val="continuous"/>
          <w:pgSz w:w="15840" w:h="12240" w:orient="landscape"/>
          <w:pgMar w:top="1440" w:right="1080" w:bottom="1440" w:left="1080" w:header="720" w:footer="720" w:gutter="0"/>
          <w:cols w:num="3" w:space="432"/>
          <w:docGrid w:linePitch="299"/>
        </w:sectPr>
      </w:pPr>
    </w:p>
    <w:p w14:paraId="16485D3C" w14:textId="32ED2E98" w:rsidR="00855E7A" w:rsidRDefault="00FA6880" w:rsidP="007B08CA">
      <w:pPr>
        <w:pStyle w:val="Heading2"/>
        <w:spacing w:before="0"/>
      </w:pPr>
      <w:bookmarkStart w:id="211" w:name="_Hlk159330642"/>
      <w:bookmarkStart w:id="212" w:name="_Toc160617050"/>
      <w:r>
        <w:lastRenderedPageBreak/>
        <w:t>WORKSHEET #28.2: ANALYTICAL QUALITY CONTROL AND CORRECTIVE ACTION</w:t>
      </w:r>
      <w:r w:rsidR="00CC32F6">
        <w:t xml:space="preserve"> </w:t>
      </w:r>
      <w:r w:rsidR="00CC32F6" w:rsidRPr="00CC32F6">
        <w:t>– SVOCS INCLUDING PAHS BY GC/MS</w:t>
      </w:r>
      <w:bookmarkEnd w:id="212"/>
    </w:p>
    <w:tbl>
      <w:tblPr>
        <w:tblW w:w="5011"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863"/>
        <w:gridCol w:w="1855"/>
        <w:gridCol w:w="1765"/>
        <w:gridCol w:w="4030"/>
        <w:gridCol w:w="1584"/>
        <w:gridCol w:w="2583"/>
      </w:tblGrid>
      <w:tr w:rsidR="00F20A9E" w:rsidRPr="00840DF8" w14:paraId="18C8ABE9" w14:textId="77777777" w:rsidTr="00FA6880">
        <w:trPr>
          <w:cantSplit/>
          <w:tblHeader/>
        </w:trPr>
        <w:tc>
          <w:tcPr>
            <w:tcW w:w="681" w:type="pct"/>
            <w:tcBorders>
              <w:top w:val="single" w:sz="12" w:space="0" w:color="auto"/>
              <w:bottom w:val="single" w:sz="12" w:space="0" w:color="000000"/>
            </w:tcBorders>
            <w:shd w:val="clear" w:color="auto" w:fill="B8DFFA" w:themeFill="accent1" w:themeFillTint="33"/>
            <w:tcMar>
              <w:left w:w="58" w:type="dxa"/>
              <w:right w:w="58" w:type="dxa"/>
            </w:tcMar>
            <w:vAlign w:val="bottom"/>
          </w:tcPr>
          <w:bookmarkEnd w:id="211"/>
          <w:p w14:paraId="18C8ABD8" w14:textId="78F767B4" w:rsidR="00F20A9E" w:rsidRPr="009316B6" w:rsidRDefault="00F96644" w:rsidP="00F204F4">
            <w:pPr>
              <w:pStyle w:val="TableText"/>
              <w:jc w:val="center"/>
              <w:rPr>
                <w:b/>
              </w:rPr>
            </w:pPr>
            <w:r w:rsidRPr="009316B6">
              <w:rPr>
                <w:b/>
              </w:rPr>
              <w:t>QC Sample</w:t>
            </w:r>
          </w:p>
        </w:tc>
        <w:tc>
          <w:tcPr>
            <w:tcW w:w="678"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BDC" w14:textId="77777777" w:rsidR="00F20A9E" w:rsidRPr="009316B6" w:rsidRDefault="00F96644" w:rsidP="00F204F4">
            <w:pPr>
              <w:pStyle w:val="TableText"/>
              <w:jc w:val="center"/>
              <w:rPr>
                <w:b/>
              </w:rPr>
            </w:pPr>
            <w:r w:rsidRPr="009316B6">
              <w:rPr>
                <w:b/>
              </w:rPr>
              <w:t>Number/Frequency</w:t>
            </w:r>
          </w:p>
        </w:tc>
        <w:tc>
          <w:tcPr>
            <w:tcW w:w="645"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BDF" w14:textId="77777777" w:rsidR="00F20A9E" w:rsidRPr="009316B6" w:rsidRDefault="00F96644" w:rsidP="00F204F4">
            <w:pPr>
              <w:pStyle w:val="TableText"/>
              <w:jc w:val="center"/>
              <w:rPr>
                <w:b/>
              </w:rPr>
            </w:pPr>
            <w:r w:rsidRPr="009316B6">
              <w:rPr>
                <w:b/>
              </w:rPr>
              <w:t>Method/SOP Acceptance Criteria</w:t>
            </w:r>
          </w:p>
        </w:tc>
        <w:tc>
          <w:tcPr>
            <w:tcW w:w="1473"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BE3" w14:textId="77777777" w:rsidR="00F20A9E" w:rsidRPr="009316B6" w:rsidRDefault="00F96644" w:rsidP="00F204F4">
            <w:pPr>
              <w:pStyle w:val="TableText"/>
              <w:jc w:val="center"/>
              <w:rPr>
                <w:b/>
              </w:rPr>
            </w:pPr>
            <w:r w:rsidRPr="009316B6">
              <w:rPr>
                <w:b/>
              </w:rPr>
              <w:t>Corrective Action (CA)</w:t>
            </w:r>
          </w:p>
        </w:tc>
        <w:tc>
          <w:tcPr>
            <w:tcW w:w="579"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BE4" w14:textId="77777777" w:rsidR="00F20A9E" w:rsidRPr="009316B6" w:rsidRDefault="00F96644" w:rsidP="00F204F4">
            <w:pPr>
              <w:pStyle w:val="TableText"/>
              <w:jc w:val="center"/>
              <w:rPr>
                <w:b/>
              </w:rPr>
            </w:pPr>
            <w:r w:rsidRPr="009316B6">
              <w:rPr>
                <w:b/>
              </w:rPr>
              <w:t>Title/position of person Responsible for Corrective Action</w:t>
            </w:r>
          </w:p>
        </w:tc>
        <w:tc>
          <w:tcPr>
            <w:tcW w:w="944"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BE8" w14:textId="77777777" w:rsidR="00F20A9E" w:rsidRPr="009316B6" w:rsidRDefault="00F96644" w:rsidP="00F204F4">
            <w:pPr>
              <w:pStyle w:val="TableText"/>
              <w:jc w:val="center"/>
              <w:rPr>
                <w:b/>
              </w:rPr>
            </w:pPr>
            <w:r w:rsidRPr="009316B6">
              <w:rPr>
                <w:b/>
              </w:rPr>
              <w:t>Project-Specific MPC</w:t>
            </w:r>
          </w:p>
        </w:tc>
      </w:tr>
      <w:tr w:rsidR="00F20A9E" w:rsidRPr="00840DF8" w14:paraId="18C8AC08" w14:textId="77777777" w:rsidTr="00FA6880">
        <w:trPr>
          <w:cantSplit/>
        </w:trPr>
        <w:tc>
          <w:tcPr>
            <w:tcW w:w="681" w:type="pct"/>
            <w:tcBorders>
              <w:top w:val="single" w:sz="12" w:space="0" w:color="000000"/>
            </w:tcBorders>
            <w:tcMar>
              <w:left w:w="58" w:type="dxa"/>
              <w:right w:w="58" w:type="dxa"/>
            </w:tcMar>
            <w:vAlign w:val="center"/>
          </w:tcPr>
          <w:p w14:paraId="18C8ABEE" w14:textId="4F89A7EE" w:rsidR="007B08CA" w:rsidRPr="007B08CA" w:rsidRDefault="00F96644" w:rsidP="004A721C">
            <w:pPr>
              <w:pStyle w:val="TableText"/>
            </w:pPr>
            <w:r w:rsidRPr="009316B6">
              <w:t>Method Blank (MB)</w:t>
            </w:r>
          </w:p>
        </w:tc>
        <w:tc>
          <w:tcPr>
            <w:tcW w:w="678" w:type="pct"/>
            <w:tcBorders>
              <w:top w:val="single" w:sz="12" w:space="0" w:color="000000"/>
            </w:tcBorders>
            <w:tcMar>
              <w:left w:w="58" w:type="dxa"/>
              <w:right w:w="58" w:type="dxa"/>
            </w:tcMar>
            <w:vAlign w:val="center"/>
          </w:tcPr>
          <w:p w14:paraId="18C8ABF3" w14:textId="77777777" w:rsidR="00F20A9E" w:rsidRPr="009316B6" w:rsidRDefault="00F96644" w:rsidP="005A3FE3">
            <w:pPr>
              <w:pStyle w:val="TableText"/>
            </w:pPr>
            <w:r w:rsidRPr="009316B6">
              <w:t>1 per extraction batch</w:t>
            </w:r>
          </w:p>
        </w:tc>
        <w:tc>
          <w:tcPr>
            <w:tcW w:w="645" w:type="pct"/>
            <w:tcBorders>
              <w:top w:val="single" w:sz="12" w:space="0" w:color="000000"/>
            </w:tcBorders>
            <w:tcMar>
              <w:left w:w="58" w:type="dxa"/>
              <w:right w:w="58" w:type="dxa"/>
            </w:tcMar>
            <w:vAlign w:val="center"/>
          </w:tcPr>
          <w:p w14:paraId="18C8ABF6" w14:textId="77777777" w:rsidR="00F20A9E" w:rsidRPr="009316B6" w:rsidRDefault="00F96644" w:rsidP="005A3FE3">
            <w:pPr>
              <w:pStyle w:val="TableText"/>
            </w:pPr>
            <w:r w:rsidRPr="009316B6">
              <w:t>Method criteria same as Project-Specific MPC</w:t>
            </w:r>
          </w:p>
          <w:p w14:paraId="18C8ABF8" w14:textId="77777777" w:rsidR="00F20A9E" w:rsidRPr="009316B6" w:rsidRDefault="00F96644" w:rsidP="005A3FE3">
            <w:pPr>
              <w:pStyle w:val="TableText"/>
            </w:pPr>
            <w:r w:rsidRPr="009316B6">
              <w:t>Lab SOPs vary by method #</w:t>
            </w:r>
          </w:p>
        </w:tc>
        <w:tc>
          <w:tcPr>
            <w:tcW w:w="1473" w:type="pct"/>
            <w:tcBorders>
              <w:top w:val="single" w:sz="12" w:space="0" w:color="000000"/>
            </w:tcBorders>
            <w:tcMar>
              <w:left w:w="58" w:type="dxa"/>
              <w:right w:w="58" w:type="dxa"/>
            </w:tcMar>
            <w:vAlign w:val="center"/>
          </w:tcPr>
          <w:p w14:paraId="18C8ABF9" w14:textId="77777777" w:rsidR="00F20A9E" w:rsidRPr="009316B6" w:rsidRDefault="00F96644" w:rsidP="005A3FE3">
            <w:pPr>
              <w:pStyle w:val="TableText"/>
            </w:pPr>
            <w:r w:rsidRPr="009316B6">
              <w:t>Investigate the source of contamination and eliminate the problem before proceeding with further analysis. (Corrective actions are required only if the samples contain the same contaminant at concentrations exceeding the MPC levels.) CA</w:t>
            </w:r>
            <w:r w:rsidRPr="009316B6">
              <w:rPr>
                <w:spacing w:val="-1"/>
              </w:rPr>
              <w:t xml:space="preserve"> </w:t>
            </w:r>
            <w:r w:rsidRPr="009316B6">
              <w:t>includes:</w:t>
            </w:r>
          </w:p>
          <w:p w14:paraId="18C8ABFA" w14:textId="77777777" w:rsidR="00F20A9E" w:rsidRPr="009316B6" w:rsidRDefault="00F96644" w:rsidP="005A3FE3">
            <w:pPr>
              <w:pStyle w:val="TableBullets"/>
            </w:pPr>
            <w:r w:rsidRPr="009316B6">
              <w:t>Re-extract and reanalyze the samples if sufficient sample volume remains.</w:t>
            </w:r>
          </w:p>
          <w:p w14:paraId="18C8ABFB" w14:textId="77777777" w:rsidR="00F20A9E" w:rsidRPr="009316B6" w:rsidRDefault="00F96644" w:rsidP="005A3FE3">
            <w:pPr>
              <w:pStyle w:val="TableBullets"/>
            </w:pPr>
            <w:r w:rsidRPr="009316B6">
              <w:t>Flag (qualify) the sample result.</w:t>
            </w:r>
          </w:p>
          <w:p w14:paraId="18C8ABFC" w14:textId="1653CE90" w:rsidR="00483C42" w:rsidRPr="00483C42" w:rsidRDefault="00F96644" w:rsidP="00483C42">
            <w:pPr>
              <w:pStyle w:val="TableBullets"/>
            </w:pPr>
            <w:r w:rsidRPr="009316B6">
              <w:t>Document the problem in the case narrative.</w:t>
            </w:r>
          </w:p>
        </w:tc>
        <w:tc>
          <w:tcPr>
            <w:tcW w:w="579" w:type="pct"/>
            <w:tcBorders>
              <w:top w:val="single" w:sz="12" w:space="0" w:color="000000"/>
            </w:tcBorders>
            <w:tcMar>
              <w:left w:w="58" w:type="dxa"/>
              <w:right w:w="58" w:type="dxa"/>
            </w:tcMar>
            <w:vAlign w:val="center"/>
          </w:tcPr>
          <w:p w14:paraId="18C8AC01" w14:textId="77777777" w:rsidR="00F20A9E" w:rsidRPr="009316B6" w:rsidRDefault="00F96644" w:rsidP="005A3FE3">
            <w:pPr>
              <w:pStyle w:val="TableText"/>
            </w:pPr>
            <w:r w:rsidRPr="009316B6">
              <w:t>Analyst/Prep Analyst</w:t>
            </w:r>
          </w:p>
        </w:tc>
        <w:tc>
          <w:tcPr>
            <w:tcW w:w="944" w:type="pct"/>
            <w:tcBorders>
              <w:top w:val="single" w:sz="12" w:space="0" w:color="000000"/>
            </w:tcBorders>
            <w:tcMar>
              <w:left w:w="58" w:type="dxa"/>
              <w:right w:w="58" w:type="dxa"/>
            </w:tcMar>
            <w:vAlign w:val="center"/>
          </w:tcPr>
          <w:p w14:paraId="18C8AC04" w14:textId="4F44C5F5" w:rsidR="00F20A9E" w:rsidRPr="009316B6" w:rsidRDefault="001B4C00" w:rsidP="005A3FE3">
            <w:pPr>
              <w:pStyle w:val="TableText"/>
            </w:pPr>
            <w:r w:rsidRPr="009316B6">
              <w:t>SW-846</w:t>
            </w:r>
            <w:r w:rsidR="00F96644" w:rsidRPr="009316B6">
              <w:t xml:space="preserve"> 8270D</w:t>
            </w:r>
            <w:r w:rsidR="00A17FF3" w:rsidRPr="009316B6">
              <w:t>/E</w:t>
            </w:r>
            <w:r w:rsidR="00F96644" w:rsidRPr="009316B6">
              <w:t xml:space="preserve">: </w:t>
            </w:r>
            <w:r w:rsidR="005A3FE3" w:rsidRPr="009316B6">
              <w:br/>
            </w:r>
            <w:r w:rsidR="00F96644" w:rsidRPr="009316B6">
              <w:t>analyte concentrations &lt;</w:t>
            </w:r>
            <w:r w:rsidR="00552E05">
              <w:t>R</w:t>
            </w:r>
            <w:r w:rsidR="00552E05" w:rsidRPr="009316B6">
              <w:t xml:space="preserve">L </w:t>
            </w:r>
          </w:p>
          <w:p w14:paraId="18C8AC07" w14:textId="63650B3A" w:rsidR="00F20A9E" w:rsidRPr="009316B6" w:rsidRDefault="00F96644" w:rsidP="005A3FE3">
            <w:pPr>
              <w:pStyle w:val="TableText"/>
            </w:pPr>
            <w:r w:rsidRPr="009316B6">
              <w:t xml:space="preserve">EPA </w:t>
            </w:r>
            <w:r w:rsidR="00A17FF3" w:rsidRPr="009316B6">
              <w:t>5</w:t>
            </w:r>
            <w:r w:rsidRPr="009316B6">
              <w:t>25</w:t>
            </w:r>
            <w:r w:rsidR="00A17FF3" w:rsidRPr="009316B6">
              <w:t>.2</w:t>
            </w:r>
            <w:r w:rsidRPr="009316B6">
              <w:t xml:space="preserve"> and EPA </w:t>
            </w:r>
            <w:r w:rsidR="00A17FF3" w:rsidRPr="009316B6">
              <w:t>6</w:t>
            </w:r>
            <w:r w:rsidRPr="009316B6">
              <w:t>25.</w:t>
            </w:r>
            <w:r w:rsidR="00F6657F" w:rsidRPr="009316B6">
              <w:t>1</w:t>
            </w:r>
            <w:r w:rsidRPr="009316B6">
              <w:t>:</w:t>
            </w:r>
            <w:r w:rsidR="005A3FE3" w:rsidRPr="009316B6">
              <w:br/>
            </w:r>
            <w:r w:rsidRPr="009316B6">
              <w:t>analyte concentrations &lt;</w:t>
            </w:r>
            <w:r w:rsidR="00552E05">
              <w:t>R</w:t>
            </w:r>
            <w:r w:rsidR="00552E05" w:rsidRPr="009316B6">
              <w:t>L</w:t>
            </w:r>
          </w:p>
        </w:tc>
      </w:tr>
      <w:tr w:rsidR="00F20A9E" w:rsidRPr="00840DF8" w14:paraId="18C8AC2C" w14:textId="77777777" w:rsidTr="00FA6880">
        <w:trPr>
          <w:cantSplit/>
        </w:trPr>
        <w:tc>
          <w:tcPr>
            <w:tcW w:w="681" w:type="pct"/>
            <w:tcMar>
              <w:left w:w="58" w:type="dxa"/>
              <w:right w:w="58" w:type="dxa"/>
            </w:tcMar>
            <w:vAlign w:val="center"/>
          </w:tcPr>
          <w:p w14:paraId="18C8AC0E" w14:textId="174538EF" w:rsidR="007B08CA" w:rsidRPr="007B08CA" w:rsidRDefault="00F96644" w:rsidP="00DC5D1F">
            <w:pPr>
              <w:pStyle w:val="TableText"/>
            </w:pPr>
            <w:r w:rsidRPr="009316B6">
              <w:t>Equipment blanks and Lot Blanks</w:t>
            </w:r>
          </w:p>
        </w:tc>
        <w:tc>
          <w:tcPr>
            <w:tcW w:w="678" w:type="pct"/>
            <w:tcMar>
              <w:left w:w="58" w:type="dxa"/>
              <w:right w:w="58" w:type="dxa"/>
            </w:tcMar>
            <w:vAlign w:val="center"/>
          </w:tcPr>
          <w:p w14:paraId="18C8AC14" w14:textId="77777777" w:rsidR="00F20A9E" w:rsidRPr="009316B6" w:rsidRDefault="00F96644" w:rsidP="005A3FE3">
            <w:pPr>
              <w:pStyle w:val="TableText"/>
            </w:pPr>
            <w:r w:rsidRPr="009316B6">
              <w:t>1 per day per type of sampling equipment or 1 per lot of wipes</w:t>
            </w:r>
          </w:p>
        </w:tc>
        <w:tc>
          <w:tcPr>
            <w:tcW w:w="645" w:type="pct"/>
            <w:tcMar>
              <w:left w:w="58" w:type="dxa"/>
              <w:right w:w="58" w:type="dxa"/>
            </w:tcMar>
            <w:vAlign w:val="center"/>
          </w:tcPr>
          <w:p w14:paraId="18C8AC1A" w14:textId="77777777" w:rsidR="00F20A9E" w:rsidRPr="009316B6" w:rsidRDefault="00F96644" w:rsidP="005A3FE3">
            <w:pPr>
              <w:pStyle w:val="TableText"/>
            </w:pPr>
            <w:r w:rsidRPr="009316B6">
              <w:t>No criteria specified in method or SOPs</w:t>
            </w:r>
          </w:p>
        </w:tc>
        <w:tc>
          <w:tcPr>
            <w:tcW w:w="1473" w:type="pct"/>
            <w:tcMar>
              <w:left w:w="58" w:type="dxa"/>
              <w:right w:w="58" w:type="dxa"/>
            </w:tcMar>
            <w:vAlign w:val="center"/>
          </w:tcPr>
          <w:p w14:paraId="18C8AC1B" w14:textId="77777777" w:rsidR="00F20A9E" w:rsidRPr="009316B6" w:rsidRDefault="00F96644" w:rsidP="005A3FE3">
            <w:pPr>
              <w:pStyle w:val="TableText"/>
            </w:pPr>
            <w:r w:rsidRPr="009316B6">
              <w:t>Investigate sources of equipment blank or lot blank contamination after method blank actions are applied and considering other sources of blank contamination.</w:t>
            </w:r>
          </w:p>
          <w:p w14:paraId="18C8AC1C" w14:textId="77777777" w:rsidR="00F20A9E" w:rsidRPr="009316B6" w:rsidRDefault="00F96644" w:rsidP="005A3FE3">
            <w:pPr>
              <w:pStyle w:val="TableText"/>
            </w:pPr>
            <w:r w:rsidRPr="009316B6">
              <w:t>CA includes:</w:t>
            </w:r>
          </w:p>
          <w:p w14:paraId="18C8AC1D" w14:textId="77777777" w:rsidR="00F20A9E" w:rsidRPr="009316B6" w:rsidRDefault="00F96644" w:rsidP="005A3FE3">
            <w:pPr>
              <w:pStyle w:val="TableBullets"/>
            </w:pPr>
            <w:r w:rsidRPr="009316B6">
              <w:t>Review potential laboratory or field sources of contaminants (including type of water or solvents used to make the field blank).</w:t>
            </w:r>
          </w:p>
          <w:p w14:paraId="1F645763" w14:textId="04514F2A" w:rsidR="00741E06" w:rsidRPr="009316B6" w:rsidRDefault="00F96644" w:rsidP="00741E06">
            <w:pPr>
              <w:pStyle w:val="TableBullets"/>
            </w:pPr>
            <w:r w:rsidRPr="009316B6">
              <w:t xml:space="preserve">Once source is identified, </w:t>
            </w:r>
            <w:r w:rsidR="007A1FAC">
              <w:t>QAM</w:t>
            </w:r>
            <w:r w:rsidRPr="009316B6">
              <w:t xml:space="preserve"> or Chemist should share findings </w:t>
            </w:r>
            <w:r w:rsidR="00741E06" w:rsidRPr="009316B6">
              <w:t xml:space="preserve">with </w:t>
            </w:r>
            <w:r w:rsidR="00741E06">
              <w:t>project management and the field team.</w:t>
            </w:r>
          </w:p>
          <w:p w14:paraId="18C8AC20" w14:textId="5B076949" w:rsidR="00483C42" w:rsidRPr="00483C42" w:rsidRDefault="00F96644" w:rsidP="00483C42">
            <w:pPr>
              <w:pStyle w:val="TableBullets"/>
            </w:pPr>
            <w:r w:rsidRPr="009316B6">
              <w:t>Discuss equipment blank or lot blank contamination in EPA deliverables and any</w:t>
            </w:r>
            <w:r w:rsidR="005A3FE3" w:rsidRPr="009316B6">
              <w:t xml:space="preserve"> </w:t>
            </w:r>
            <w:r w:rsidRPr="009316B6">
              <w:t>impacts on data quality.</w:t>
            </w:r>
          </w:p>
        </w:tc>
        <w:tc>
          <w:tcPr>
            <w:tcW w:w="579" w:type="pct"/>
            <w:tcMar>
              <w:left w:w="58" w:type="dxa"/>
              <w:right w:w="58" w:type="dxa"/>
            </w:tcMar>
            <w:vAlign w:val="center"/>
          </w:tcPr>
          <w:p w14:paraId="18C8AC25" w14:textId="77ACF5BA" w:rsidR="00F20A9E" w:rsidRPr="009316B6" w:rsidRDefault="00C642C2" w:rsidP="005A3FE3">
            <w:pPr>
              <w:pStyle w:val="TableText"/>
            </w:pPr>
            <w:r>
              <w:t xml:space="preserve">Project </w:t>
            </w:r>
            <w:r w:rsidR="003677AC">
              <w:t>Manager</w:t>
            </w:r>
            <w:r w:rsidR="00F96644" w:rsidRPr="009316B6">
              <w:t xml:space="preserve">, Field Samplers, </w:t>
            </w:r>
            <w:r w:rsidR="007A1FAC">
              <w:t>QAM</w:t>
            </w:r>
            <w:r w:rsidR="00F96644" w:rsidRPr="009316B6">
              <w:t>, and Chemist</w:t>
            </w:r>
          </w:p>
        </w:tc>
        <w:tc>
          <w:tcPr>
            <w:tcW w:w="944" w:type="pct"/>
            <w:tcMar>
              <w:left w:w="58" w:type="dxa"/>
              <w:right w:w="58" w:type="dxa"/>
            </w:tcMar>
            <w:vAlign w:val="center"/>
          </w:tcPr>
          <w:p w14:paraId="18C8AC2B" w14:textId="0D231551" w:rsidR="00F20A9E" w:rsidRPr="009316B6" w:rsidRDefault="00F96644" w:rsidP="005A3FE3">
            <w:pPr>
              <w:pStyle w:val="TableText"/>
            </w:pPr>
            <w:r w:rsidRPr="009316B6">
              <w:t>All analyte concentrations &lt; RL</w:t>
            </w:r>
          </w:p>
        </w:tc>
      </w:tr>
      <w:tr w:rsidR="00F20A9E" w:rsidRPr="00840DF8" w14:paraId="18C8AC39" w14:textId="77777777" w:rsidTr="00FA6880">
        <w:trPr>
          <w:cantSplit/>
        </w:trPr>
        <w:tc>
          <w:tcPr>
            <w:tcW w:w="681" w:type="pct"/>
            <w:tcMar>
              <w:left w:w="58" w:type="dxa"/>
              <w:right w:w="58" w:type="dxa"/>
            </w:tcMar>
            <w:vAlign w:val="center"/>
          </w:tcPr>
          <w:p w14:paraId="18C8AC2E" w14:textId="00E4B99B" w:rsidR="007B08CA" w:rsidRPr="007B08CA" w:rsidRDefault="00F96644" w:rsidP="00DC5D1F">
            <w:pPr>
              <w:pStyle w:val="TableText"/>
            </w:pPr>
            <w:r w:rsidRPr="009316B6">
              <w:t>TCLP/SPLP LEB</w:t>
            </w:r>
          </w:p>
        </w:tc>
        <w:tc>
          <w:tcPr>
            <w:tcW w:w="678" w:type="pct"/>
            <w:tcMar>
              <w:left w:w="58" w:type="dxa"/>
              <w:right w:w="58" w:type="dxa"/>
            </w:tcMar>
            <w:vAlign w:val="center"/>
          </w:tcPr>
          <w:p w14:paraId="18C8AC30" w14:textId="77777777" w:rsidR="00F20A9E" w:rsidRPr="009316B6" w:rsidRDefault="00F96644" w:rsidP="005A3FE3">
            <w:pPr>
              <w:pStyle w:val="TableText"/>
            </w:pPr>
            <w:r w:rsidRPr="009316B6">
              <w:t>1 per TCLP extraction batch</w:t>
            </w:r>
          </w:p>
        </w:tc>
        <w:tc>
          <w:tcPr>
            <w:tcW w:w="645" w:type="pct"/>
            <w:tcMar>
              <w:left w:w="58" w:type="dxa"/>
              <w:right w:w="58" w:type="dxa"/>
            </w:tcMar>
            <w:vAlign w:val="center"/>
          </w:tcPr>
          <w:p w14:paraId="18C8AC32" w14:textId="70126D82" w:rsidR="00F20A9E" w:rsidRPr="009316B6" w:rsidRDefault="00F96644" w:rsidP="005A3FE3">
            <w:pPr>
              <w:pStyle w:val="TableText"/>
            </w:pPr>
            <w:r w:rsidRPr="009316B6">
              <w:t>Analysis of LEB required but no method acceptance</w:t>
            </w:r>
            <w:r w:rsidR="005A3FE3" w:rsidRPr="009316B6">
              <w:t xml:space="preserve"> </w:t>
            </w:r>
            <w:r w:rsidRPr="009316B6">
              <w:t>criteria</w:t>
            </w:r>
          </w:p>
        </w:tc>
        <w:tc>
          <w:tcPr>
            <w:tcW w:w="1473" w:type="pct"/>
            <w:tcMar>
              <w:left w:w="58" w:type="dxa"/>
              <w:right w:w="58" w:type="dxa"/>
            </w:tcMar>
            <w:vAlign w:val="center"/>
          </w:tcPr>
          <w:p w14:paraId="18C8AC34" w14:textId="2A0A82AD" w:rsidR="00483C42" w:rsidRPr="00483C42" w:rsidRDefault="00F96644" w:rsidP="00A1249B">
            <w:pPr>
              <w:pStyle w:val="TableText"/>
            </w:pPr>
            <w:r w:rsidRPr="009316B6">
              <w:t>None; report results in laboratory data package</w:t>
            </w:r>
          </w:p>
        </w:tc>
        <w:tc>
          <w:tcPr>
            <w:tcW w:w="579" w:type="pct"/>
            <w:tcMar>
              <w:left w:w="58" w:type="dxa"/>
              <w:right w:w="58" w:type="dxa"/>
            </w:tcMar>
            <w:vAlign w:val="center"/>
          </w:tcPr>
          <w:p w14:paraId="18C8AC36" w14:textId="77777777" w:rsidR="00F20A9E" w:rsidRPr="009316B6" w:rsidRDefault="00F96644" w:rsidP="005A3FE3">
            <w:pPr>
              <w:pStyle w:val="TableText"/>
            </w:pPr>
            <w:r w:rsidRPr="009316B6">
              <w:t>Analyst</w:t>
            </w:r>
          </w:p>
        </w:tc>
        <w:tc>
          <w:tcPr>
            <w:tcW w:w="944" w:type="pct"/>
            <w:tcMar>
              <w:left w:w="58" w:type="dxa"/>
              <w:right w:w="58" w:type="dxa"/>
            </w:tcMar>
            <w:vAlign w:val="center"/>
          </w:tcPr>
          <w:p w14:paraId="18C8AC38" w14:textId="2FB89D3E" w:rsidR="00F20A9E" w:rsidRPr="009316B6" w:rsidRDefault="001B4C00" w:rsidP="005A3FE3">
            <w:pPr>
              <w:pStyle w:val="TableText"/>
            </w:pPr>
            <w:r w:rsidRPr="009316B6">
              <w:t>SW-846</w:t>
            </w:r>
            <w:r w:rsidR="00F96644" w:rsidRPr="009316B6">
              <w:t xml:space="preserve"> 8270D</w:t>
            </w:r>
            <w:r w:rsidR="0059000D" w:rsidRPr="009316B6">
              <w:t>/E</w:t>
            </w:r>
            <w:r w:rsidR="00F96644" w:rsidRPr="009316B6">
              <w:t>:</w:t>
            </w:r>
            <w:r w:rsidR="005A3FE3" w:rsidRPr="009316B6">
              <w:br/>
            </w:r>
            <w:r w:rsidR="00F96644" w:rsidRPr="009316B6">
              <w:t>Analysis of LEB required but no MPC</w:t>
            </w:r>
          </w:p>
        </w:tc>
      </w:tr>
      <w:tr w:rsidR="00F20A9E" w:rsidRPr="00840DF8" w14:paraId="18C8AC67" w14:textId="77777777" w:rsidTr="00FA6880">
        <w:trPr>
          <w:cantSplit/>
        </w:trPr>
        <w:tc>
          <w:tcPr>
            <w:tcW w:w="681" w:type="pct"/>
            <w:tcMar>
              <w:left w:w="58" w:type="dxa"/>
              <w:right w:w="58" w:type="dxa"/>
            </w:tcMar>
            <w:vAlign w:val="center"/>
          </w:tcPr>
          <w:p w14:paraId="18C8AC54" w14:textId="77777777" w:rsidR="00F20A9E" w:rsidRPr="00080B46" w:rsidRDefault="00F96644" w:rsidP="005A3FE3">
            <w:pPr>
              <w:pStyle w:val="TableText"/>
              <w:rPr>
                <w:highlight w:val="yellow"/>
              </w:rPr>
            </w:pPr>
            <w:r w:rsidRPr="00080B46">
              <w:rPr>
                <w:highlight w:val="yellow"/>
              </w:rPr>
              <w:lastRenderedPageBreak/>
              <w:t>Laboratory Control Sample (LCS)</w:t>
            </w:r>
          </w:p>
        </w:tc>
        <w:tc>
          <w:tcPr>
            <w:tcW w:w="678" w:type="pct"/>
            <w:tcMar>
              <w:left w:w="58" w:type="dxa"/>
              <w:right w:w="58" w:type="dxa"/>
            </w:tcMar>
            <w:vAlign w:val="center"/>
          </w:tcPr>
          <w:p w14:paraId="18C8AC57" w14:textId="0ED41C64" w:rsidR="00F20A9E" w:rsidRPr="00080B46" w:rsidRDefault="00F96644" w:rsidP="005A3FE3">
            <w:pPr>
              <w:pStyle w:val="TableText"/>
              <w:rPr>
                <w:highlight w:val="yellow"/>
              </w:rPr>
            </w:pPr>
            <w:r w:rsidRPr="00080B46">
              <w:rPr>
                <w:highlight w:val="yellow"/>
              </w:rPr>
              <w:t xml:space="preserve">1 per analysis or extraction batch </w:t>
            </w:r>
          </w:p>
        </w:tc>
        <w:tc>
          <w:tcPr>
            <w:tcW w:w="645" w:type="pct"/>
            <w:tcMar>
              <w:left w:w="58" w:type="dxa"/>
              <w:right w:w="58" w:type="dxa"/>
            </w:tcMar>
            <w:vAlign w:val="center"/>
          </w:tcPr>
          <w:p w14:paraId="18C8AC5A" w14:textId="15C8F45A" w:rsidR="00F20A9E" w:rsidRPr="00080B46" w:rsidRDefault="00F96644" w:rsidP="005A3FE3">
            <w:pPr>
              <w:pStyle w:val="TableText"/>
              <w:rPr>
                <w:highlight w:val="yellow"/>
              </w:rPr>
            </w:pPr>
            <w:r w:rsidRPr="00080B46">
              <w:rPr>
                <w:highlight w:val="yellow"/>
              </w:rPr>
              <w:t>None listed; laboratory must develop statistically-derived laboratory limits.</w:t>
            </w:r>
          </w:p>
        </w:tc>
        <w:tc>
          <w:tcPr>
            <w:tcW w:w="1473" w:type="pct"/>
            <w:tcMar>
              <w:left w:w="58" w:type="dxa"/>
              <w:right w:w="58" w:type="dxa"/>
            </w:tcMar>
            <w:vAlign w:val="center"/>
          </w:tcPr>
          <w:p w14:paraId="18C8AC5B" w14:textId="77777777" w:rsidR="00F20A9E" w:rsidRPr="00080B46" w:rsidRDefault="00F96644" w:rsidP="005A3FE3">
            <w:pPr>
              <w:pStyle w:val="TableText"/>
              <w:rPr>
                <w:highlight w:val="yellow"/>
              </w:rPr>
            </w:pPr>
            <w:r w:rsidRPr="00080B46">
              <w:rPr>
                <w:highlight w:val="yellow"/>
              </w:rPr>
              <w:t>Investigate reason for poor LCS recovery. Eliminate problem before proceeding with further analysis.</w:t>
            </w:r>
          </w:p>
          <w:p w14:paraId="18C8AC5C" w14:textId="77777777" w:rsidR="00F20A9E" w:rsidRPr="00080B46" w:rsidRDefault="00F96644" w:rsidP="005A3FE3">
            <w:pPr>
              <w:pStyle w:val="TableText"/>
              <w:rPr>
                <w:highlight w:val="yellow"/>
              </w:rPr>
            </w:pPr>
            <w:r w:rsidRPr="00080B46">
              <w:rPr>
                <w:highlight w:val="yellow"/>
              </w:rPr>
              <w:t>CA includes:</w:t>
            </w:r>
          </w:p>
          <w:p w14:paraId="18C8AC5D" w14:textId="77777777" w:rsidR="00F20A9E" w:rsidRPr="00080B46" w:rsidRDefault="00F96644" w:rsidP="005A3FE3">
            <w:pPr>
              <w:pStyle w:val="TableBullets"/>
              <w:rPr>
                <w:highlight w:val="yellow"/>
              </w:rPr>
            </w:pPr>
            <w:r w:rsidRPr="00080B46">
              <w:rPr>
                <w:highlight w:val="yellow"/>
              </w:rPr>
              <w:t>If low spike recovery, re-extract and reanalyze samples under compliant LCS, if sufficient sample volumes are available.</w:t>
            </w:r>
          </w:p>
          <w:p w14:paraId="18C8AC5E" w14:textId="77777777" w:rsidR="00F20A9E" w:rsidRPr="00080B46" w:rsidRDefault="00F96644" w:rsidP="005A3FE3">
            <w:pPr>
              <w:pStyle w:val="TableBullets"/>
              <w:rPr>
                <w:highlight w:val="yellow"/>
              </w:rPr>
            </w:pPr>
            <w:r w:rsidRPr="00080B46">
              <w:rPr>
                <w:highlight w:val="yellow"/>
              </w:rPr>
              <w:t>For any low or high LCS outliers, flag (qualify) any analytes in samples from the affected batch. Document the problem in the case narrative.</w:t>
            </w:r>
          </w:p>
        </w:tc>
        <w:tc>
          <w:tcPr>
            <w:tcW w:w="579" w:type="pct"/>
            <w:tcMar>
              <w:left w:w="58" w:type="dxa"/>
              <w:right w:w="58" w:type="dxa"/>
            </w:tcMar>
            <w:vAlign w:val="center"/>
          </w:tcPr>
          <w:p w14:paraId="18C8AC62" w14:textId="77777777" w:rsidR="00F20A9E" w:rsidRPr="00080B46" w:rsidRDefault="00F96644" w:rsidP="005A3FE3">
            <w:pPr>
              <w:pStyle w:val="TableText"/>
              <w:rPr>
                <w:highlight w:val="yellow"/>
              </w:rPr>
            </w:pPr>
            <w:r w:rsidRPr="00080B46">
              <w:rPr>
                <w:highlight w:val="yellow"/>
              </w:rPr>
              <w:t>Analyst and Prep Analyst</w:t>
            </w:r>
          </w:p>
        </w:tc>
        <w:tc>
          <w:tcPr>
            <w:tcW w:w="944" w:type="pct"/>
            <w:tcMar>
              <w:left w:w="58" w:type="dxa"/>
              <w:right w:w="58" w:type="dxa"/>
            </w:tcMar>
            <w:vAlign w:val="center"/>
          </w:tcPr>
          <w:p w14:paraId="18C8AC66" w14:textId="00337E37" w:rsidR="00F20A9E" w:rsidRPr="009316B6" w:rsidRDefault="00F96644" w:rsidP="005A3FE3">
            <w:pPr>
              <w:pStyle w:val="TableText"/>
            </w:pPr>
            <w:r w:rsidRPr="00080B46">
              <w:rPr>
                <w:highlight w:val="yellow"/>
              </w:rPr>
              <w:t>%R within statistically-derived laboratory limits</w:t>
            </w:r>
          </w:p>
        </w:tc>
      </w:tr>
      <w:tr w:rsidR="00F20A9E" w:rsidRPr="00840DF8" w14:paraId="18C8AC79" w14:textId="77777777" w:rsidTr="00FA6880">
        <w:trPr>
          <w:cantSplit/>
        </w:trPr>
        <w:tc>
          <w:tcPr>
            <w:tcW w:w="681" w:type="pct"/>
            <w:tcMar>
              <w:left w:w="58" w:type="dxa"/>
              <w:right w:w="58" w:type="dxa"/>
            </w:tcMar>
            <w:vAlign w:val="center"/>
          </w:tcPr>
          <w:p w14:paraId="18C8AC6A" w14:textId="77777777" w:rsidR="00F20A9E" w:rsidRPr="009316B6" w:rsidRDefault="00F96644" w:rsidP="005A3FE3">
            <w:pPr>
              <w:pStyle w:val="TableText"/>
            </w:pPr>
            <w:r w:rsidRPr="009316B6">
              <w:t>Field Duplicate</w:t>
            </w:r>
          </w:p>
        </w:tc>
        <w:tc>
          <w:tcPr>
            <w:tcW w:w="678" w:type="pct"/>
            <w:tcMar>
              <w:left w:w="58" w:type="dxa"/>
              <w:right w:w="58" w:type="dxa"/>
            </w:tcMar>
            <w:vAlign w:val="center"/>
          </w:tcPr>
          <w:p w14:paraId="18C8AC6D" w14:textId="77777777" w:rsidR="00F20A9E" w:rsidRPr="009316B6" w:rsidRDefault="00F96644" w:rsidP="005A3FE3">
            <w:pPr>
              <w:pStyle w:val="TableText"/>
            </w:pPr>
            <w:r w:rsidRPr="009316B6">
              <w:t>1 per 20 field samples of the same matrix</w:t>
            </w:r>
          </w:p>
        </w:tc>
        <w:tc>
          <w:tcPr>
            <w:tcW w:w="645" w:type="pct"/>
            <w:tcMar>
              <w:left w:w="58" w:type="dxa"/>
              <w:right w:w="58" w:type="dxa"/>
            </w:tcMar>
            <w:vAlign w:val="center"/>
          </w:tcPr>
          <w:p w14:paraId="18C8AC70" w14:textId="77777777" w:rsidR="00F20A9E" w:rsidRPr="009316B6" w:rsidRDefault="00F96644" w:rsidP="005A3FE3">
            <w:pPr>
              <w:pStyle w:val="TableText"/>
            </w:pPr>
            <w:r w:rsidRPr="009316B6">
              <w:t>No method or SOP criteria specified</w:t>
            </w:r>
          </w:p>
        </w:tc>
        <w:tc>
          <w:tcPr>
            <w:tcW w:w="1473" w:type="pct"/>
            <w:tcMar>
              <w:left w:w="58" w:type="dxa"/>
              <w:right w:w="58" w:type="dxa"/>
            </w:tcMar>
            <w:vAlign w:val="center"/>
          </w:tcPr>
          <w:p w14:paraId="18C8AC72" w14:textId="380435FF" w:rsidR="00F20A9E" w:rsidRPr="009316B6" w:rsidRDefault="00F96644" w:rsidP="005A3FE3">
            <w:pPr>
              <w:pStyle w:val="TableText"/>
            </w:pPr>
            <w:r w:rsidRPr="009316B6">
              <w:t>If MPC is not met for the field duplicate results &gt;4x RL, a careful examination of the sampling techniques, sample matrix, and analytical method and other analytical QC criteria will be conducted to identify the root cause of the high RPD and the usability of</w:t>
            </w:r>
            <w:r w:rsidRPr="009316B6">
              <w:rPr>
                <w:spacing w:val="-14"/>
              </w:rPr>
              <w:t xml:space="preserve"> </w:t>
            </w:r>
            <w:r w:rsidRPr="009316B6">
              <w:t>the</w:t>
            </w:r>
            <w:r w:rsidR="005A3FE3" w:rsidRPr="009316B6">
              <w:t xml:space="preserve"> </w:t>
            </w:r>
            <w:r w:rsidRPr="009316B6">
              <w:t>data.</w:t>
            </w:r>
          </w:p>
        </w:tc>
        <w:tc>
          <w:tcPr>
            <w:tcW w:w="579" w:type="pct"/>
            <w:tcMar>
              <w:left w:w="58" w:type="dxa"/>
              <w:right w:w="58" w:type="dxa"/>
            </w:tcMar>
            <w:vAlign w:val="center"/>
          </w:tcPr>
          <w:p w14:paraId="18C8AC75" w14:textId="77777777" w:rsidR="00F20A9E" w:rsidRPr="009316B6" w:rsidRDefault="00F96644" w:rsidP="005A3FE3">
            <w:pPr>
              <w:pStyle w:val="TableText"/>
            </w:pPr>
            <w:r w:rsidRPr="009316B6">
              <w:t>Field Samplers and Chemist</w:t>
            </w:r>
          </w:p>
        </w:tc>
        <w:tc>
          <w:tcPr>
            <w:tcW w:w="944" w:type="pct"/>
            <w:tcMar>
              <w:left w:w="58" w:type="dxa"/>
              <w:right w:w="58" w:type="dxa"/>
            </w:tcMar>
            <w:vAlign w:val="center"/>
          </w:tcPr>
          <w:p w14:paraId="4AE238CD" w14:textId="77777777" w:rsidR="00DB776D" w:rsidRDefault="00F96644" w:rsidP="005A3FE3">
            <w:pPr>
              <w:pStyle w:val="TableText"/>
            </w:pPr>
            <w:r w:rsidRPr="009316B6">
              <w:t>RPD ≤</w:t>
            </w:r>
            <w:r w:rsidR="009316B6" w:rsidRPr="009316B6">
              <w:t>3</w:t>
            </w:r>
            <w:r w:rsidRPr="009316B6">
              <w:t>0% (</w:t>
            </w:r>
            <w:r w:rsidR="00552E05">
              <w:t>water</w:t>
            </w:r>
            <w:r w:rsidRPr="009316B6">
              <w:t xml:space="preserve">) </w:t>
            </w:r>
          </w:p>
          <w:p w14:paraId="18C8AC78" w14:textId="05774016" w:rsidR="00F20A9E" w:rsidRPr="009316B6" w:rsidRDefault="00F96644" w:rsidP="005A3FE3">
            <w:pPr>
              <w:pStyle w:val="TableText"/>
            </w:pPr>
            <w:r w:rsidRPr="009316B6">
              <w:t>RPD ≤</w:t>
            </w:r>
            <w:r w:rsidR="00AB6BDB" w:rsidRPr="009316B6">
              <w:t>5</w:t>
            </w:r>
            <w:r w:rsidRPr="009316B6">
              <w:t>0% (</w:t>
            </w:r>
            <w:r w:rsidR="00552E05">
              <w:t>soil</w:t>
            </w:r>
            <w:r w:rsidRPr="009316B6">
              <w:t>)</w:t>
            </w:r>
          </w:p>
        </w:tc>
      </w:tr>
      <w:tr w:rsidR="005A3FE3" w:rsidRPr="00840DF8" w14:paraId="04F91E39" w14:textId="77777777" w:rsidTr="00FA6880">
        <w:trPr>
          <w:cantSplit/>
        </w:trPr>
        <w:tc>
          <w:tcPr>
            <w:tcW w:w="681" w:type="pct"/>
            <w:tcMar>
              <w:left w:w="58" w:type="dxa"/>
              <w:right w:w="58" w:type="dxa"/>
            </w:tcMar>
            <w:vAlign w:val="center"/>
          </w:tcPr>
          <w:p w14:paraId="29520D1C" w14:textId="28F096E9" w:rsidR="005A3FE3" w:rsidRPr="009316B6" w:rsidRDefault="005A3FE3" w:rsidP="005A3FE3">
            <w:pPr>
              <w:pStyle w:val="TableText"/>
            </w:pPr>
            <w:r w:rsidRPr="009316B6">
              <w:t>Surrogates (DMCs)</w:t>
            </w:r>
          </w:p>
        </w:tc>
        <w:tc>
          <w:tcPr>
            <w:tcW w:w="678" w:type="pct"/>
            <w:tcMar>
              <w:left w:w="58" w:type="dxa"/>
              <w:right w:w="58" w:type="dxa"/>
            </w:tcMar>
            <w:vAlign w:val="center"/>
          </w:tcPr>
          <w:p w14:paraId="4BCDC576" w14:textId="7430920C" w:rsidR="005A3FE3" w:rsidRPr="009316B6" w:rsidRDefault="005A3FE3" w:rsidP="005A3FE3">
            <w:pPr>
              <w:pStyle w:val="TableText"/>
            </w:pPr>
            <w:r w:rsidRPr="009316B6">
              <w:t>Each field and QC sample</w:t>
            </w:r>
          </w:p>
        </w:tc>
        <w:tc>
          <w:tcPr>
            <w:tcW w:w="645" w:type="pct"/>
            <w:tcMar>
              <w:left w:w="58" w:type="dxa"/>
              <w:right w:w="58" w:type="dxa"/>
            </w:tcMar>
            <w:vAlign w:val="center"/>
          </w:tcPr>
          <w:p w14:paraId="301D14FD" w14:textId="6E440A9B" w:rsidR="005A3FE3" w:rsidRPr="009316B6" w:rsidRDefault="0041384F" w:rsidP="005A3FE3">
            <w:pPr>
              <w:pStyle w:val="TableText"/>
            </w:pPr>
            <w:r>
              <w:t>S</w:t>
            </w:r>
            <w:r w:rsidR="005A3FE3" w:rsidRPr="009316B6">
              <w:t>tatistically-derived laboratory control limits</w:t>
            </w:r>
          </w:p>
        </w:tc>
        <w:tc>
          <w:tcPr>
            <w:tcW w:w="1473" w:type="pct"/>
            <w:tcMar>
              <w:left w:w="58" w:type="dxa"/>
              <w:right w:w="58" w:type="dxa"/>
            </w:tcMar>
            <w:vAlign w:val="center"/>
          </w:tcPr>
          <w:p w14:paraId="6CABE812" w14:textId="77777777" w:rsidR="005A3FE3" w:rsidRPr="009316B6" w:rsidRDefault="005A3FE3" w:rsidP="005A3FE3">
            <w:pPr>
              <w:pStyle w:val="TableText"/>
            </w:pPr>
            <w:r w:rsidRPr="009316B6">
              <w:t>Investigate reason for poor surrogate recovery.</w:t>
            </w:r>
          </w:p>
          <w:p w14:paraId="19F2EA56" w14:textId="77777777" w:rsidR="005A3FE3" w:rsidRPr="009316B6" w:rsidRDefault="005A3FE3" w:rsidP="005A3FE3">
            <w:pPr>
              <w:pStyle w:val="TableText"/>
            </w:pPr>
            <w:r w:rsidRPr="009316B6">
              <w:t>CA includes:</w:t>
            </w:r>
          </w:p>
          <w:p w14:paraId="17149905" w14:textId="77777777" w:rsidR="005A3FE3" w:rsidRPr="009316B6" w:rsidRDefault="005A3FE3" w:rsidP="005A3FE3">
            <w:pPr>
              <w:pStyle w:val="TableBullets"/>
            </w:pPr>
            <w:r w:rsidRPr="009316B6">
              <w:t>Re-extract the sample to confirm the problem is with the sample matrix and not the extraction. Report both sets of results if the re-extraction confirms the initial analysis. Otherwise, report only the compliant analysis.</w:t>
            </w:r>
          </w:p>
          <w:p w14:paraId="66BAEE92" w14:textId="31A2E8FF" w:rsidR="005A3FE3" w:rsidRPr="009316B6" w:rsidRDefault="005A3FE3" w:rsidP="005A3FE3">
            <w:pPr>
              <w:pStyle w:val="TableBullets"/>
            </w:pPr>
            <w:r w:rsidRPr="009316B6">
              <w:t>Document surrogate outliers on Form 2 and in the case narrative.</w:t>
            </w:r>
          </w:p>
        </w:tc>
        <w:tc>
          <w:tcPr>
            <w:tcW w:w="579" w:type="pct"/>
            <w:tcMar>
              <w:left w:w="58" w:type="dxa"/>
              <w:right w:w="58" w:type="dxa"/>
            </w:tcMar>
            <w:vAlign w:val="center"/>
          </w:tcPr>
          <w:p w14:paraId="2C5F4DE0" w14:textId="023D830E" w:rsidR="005A3FE3" w:rsidRPr="009316B6" w:rsidRDefault="005A3FE3" w:rsidP="005A3FE3">
            <w:pPr>
              <w:pStyle w:val="TableText"/>
            </w:pPr>
            <w:r w:rsidRPr="009316B6">
              <w:t>Analyst</w:t>
            </w:r>
          </w:p>
        </w:tc>
        <w:tc>
          <w:tcPr>
            <w:tcW w:w="944" w:type="pct"/>
            <w:tcMar>
              <w:left w:w="58" w:type="dxa"/>
              <w:right w:w="58" w:type="dxa"/>
            </w:tcMar>
            <w:vAlign w:val="center"/>
          </w:tcPr>
          <w:p w14:paraId="5F3B675C" w14:textId="34EE52C3" w:rsidR="005A3FE3" w:rsidRPr="009316B6" w:rsidRDefault="005A3FE3" w:rsidP="005A3FE3">
            <w:pPr>
              <w:pStyle w:val="TableText"/>
              <w:rPr>
                <w:sz w:val="29"/>
              </w:rPr>
            </w:pPr>
            <w:r w:rsidRPr="009316B6">
              <w:t>%R within statistically-derived laboratory control limits</w:t>
            </w:r>
          </w:p>
        </w:tc>
      </w:tr>
      <w:tr w:rsidR="005A3FE3" w:rsidRPr="0041384F" w14:paraId="78F20991" w14:textId="77777777" w:rsidTr="00FA6880">
        <w:trPr>
          <w:cantSplit/>
        </w:trPr>
        <w:tc>
          <w:tcPr>
            <w:tcW w:w="681" w:type="pct"/>
            <w:tcMar>
              <w:left w:w="58" w:type="dxa"/>
              <w:right w:w="58" w:type="dxa"/>
            </w:tcMar>
            <w:vAlign w:val="center"/>
          </w:tcPr>
          <w:p w14:paraId="1E7AA1F1" w14:textId="3D81DBDF" w:rsidR="005A3FE3" w:rsidRPr="0041384F" w:rsidRDefault="005A3FE3" w:rsidP="005A3FE3">
            <w:pPr>
              <w:pStyle w:val="TableText"/>
            </w:pPr>
            <w:r w:rsidRPr="0041384F">
              <w:lastRenderedPageBreak/>
              <w:t>Internal Standards (IS)</w:t>
            </w:r>
          </w:p>
        </w:tc>
        <w:tc>
          <w:tcPr>
            <w:tcW w:w="678" w:type="pct"/>
            <w:tcMar>
              <w:left w:w="58" w:type="dxa"/>
              <w:right w:w="58" w:type="dxa"/>
            </w:tcMar>
            <w:vAlign w:val="center"/>
          </w:tcPr>
          <w:p w14:paraId="61A355F8" w14:textId="33ED6B2C" w:rsidR="005A3FE3" w:rsidRPr="0041384F" w:rsidRDefault="005A3FE3" w:rsidP="005A3FE3">
            <w:pPr>
              <w:pStyle w:val="TableText"/>
            </w:pPr>
            <w:r w:rsidRPr="0041384F">
              <w:t>Each field and QC sample</w:t>
            </w:r>
          </w:p>
        </w:tc>
        <w:tc>
          <w:tcPr>
            <w:tcW w:w="645" w:type="pct"/>
            <w:tcMar>
              <w:left w:w="58" w:type="dxa"/>
              <w:right w:w="58" w:type="dxa"/>
            </w:tcMar>
            <w:vAlign w:val="center"/>
          </w:tcPr>
          <w:p w14:paraId="5225E681" w14:textId="10F10885" w:rsidR="005A3FE3" w:rsidRPr="0041384F" w:rsidRDefault="005A3FE3" w:rsidP="005A3FE3">
            <w:pPr>
              <w:pStyle w:val="TableText"/>
            </w:pPr>
            <w:r w:rsidRPr="0041384F">
              <w:t xml:space="preserve">IS Area in the sample within -50% to </w:t>
            </w:r>
            <w:r w:rsidR="006A4FDA">
              <w:t>+1</w:t>
            </w:r>
            <w:r w:rsidR="006A4FDA" w:rsidRPr="0041384F">
              <w:t>00</w:t>
            </w:r>
            <w:r w:rsidRPr="0041384F">
              <w:t>% of the IS area in the opening CCV</w:t>
            </w:r>
          </w:p>
        </w:tc>
        <w:tc>
          <w:tcPr>
            <w:tcW w:w="1473" w:type="pct"/>
            <w:tcMar>
              <w:left w:w="58" w:type="dxa"/>
              <w:right w:w="58" w:type="dxa"/>
            </w:tcMar>
            <w:vAlign w:val="center"/>
          </w:tcPr>
          <w:p w14:paraId="609239D8" w14:textId="77777777" w:rsidR="005A3FE3" w:rsidRPr="0041384F" w:rsidRDefault="005A3FE3" w:rsidP="005A3FE3">
            <w:pPr>
              <w:pStyle w:val="TableText"/>
            </w:pPr>
            <w:r w:rsidRPr="0041384F">
              <w:t>Investigate reason for poor IS performance.</w:t>
            </w:r>
          </w:p>
          <w:p w14:paraId="64C204E9" w14:textId="77777777" w:rsidR="005A3FE3" w:rsidRPr="0041384F" w:rsidRDefault="005A3FE3" w:rsidP="005A3FE3">
            <w:pPr>
              <w:pStyle w:val="TableText"/>
            </w:pPr>
            <w:r w:rsidRPr="0041384F">
              <w:t>If failure is due to instrument performance, the problem must be identified, corrected, and the sample must be reanalyzed.</w:t>
            </w:r>
          </w:p>
          <w:p w14:paraId="024338A3" w14:textId="77777777" w:rsidR="005A3FE3" w:rsidRPr="0041384F" w:rsidRDefault="005A3FE3" w:rsidP="005A3FE3">
            <w:pPr>
              <w:pStyle w:val="TableBullets"/>
            </w:pPr>
            <w:r w:rsidRPr="0041384F">
              <w:t>CA includes:</w:t>
            </w:r>
          </w:p>
          <w:p w14:paraId="67E07E75" w14:textId="77777777" w:rsidR="005A3FE3" w:rsidRPr="0041384F" w:rsidRDefault="005A3FE3" w:rsidP="005A3FE3">
            <w:pPr>
              <w:pStyle w:val="TableBullets"/>
            </w:pPr>
            <w:r w:rsidRPr="0041384F">
              <w:t>Reanalyze sample and if upon reanalysis the IS area in the sample is still not within limits, report both the initial and reanalysis in the data package to document matrix interference.</w:t>
            </w:r>
          </w:p>
          <w:p w14:paraId="1308D3C9" w14:textId="5DDB1AE6" w:rsidR="005A3FE3" w:rsidRPr="0041384F" w:rsidRDefault="005A3FE3" w:rsidP="005A3FE3">
            <w:pPr>
              <w:pStyle w:val="TableBullets"/>
            </w:pPr>
            <w:r w:rsidRPr="0041384F">
              <w:t>Document surrogate outliers on Form 8 and in the case narrative.</w:t>
            </w:r>
          </w:p>
        </w:tc>
        <w:tc>
          <w:tcPr>
            <w:tcW w:w="579" w:type="pct"/>
            <w:tcMar>
              <w:left w:w="58" w:type="dxa"/>
              <w:right w:w="58" w:type="dxa"/>
            </w:tcMar>
            <w:vAlign w:val="center"/>
          </w:tcPr>
          <w:p w14:paraId="54B16F3B" w14:textId="6AE3CAB4" w:rsidR="005A3FE3" w:rsidRPr="0041384F" w:rsidRDefault="005A3FE3" w:rsidP="005A3FE3">
            <w:pPr>
              <w:pStyle w:val="TableText"/>
            </w:pPr>
            <w:r w:rsidRPr="0041384F">
              <w:t>Analyst</w:t>
            </w:r>
          </w:p>
        </w:tc>
        <w:tc>
          <w:tcPr>
            <w:tcW w:w="944" w:type="pct"/>
            <w:tcMar>
              <w:left w:w="58" w:type="dxa"/>
              <w:right w:w="58" w:type="dxa"/>
            </w:tcMar>
            <w:vAlign w:val="center"/>
          </w:tcPr>
          <w:p w14:paraId="36050087" w14:textId="09491D6F" w:rsidR="005A3FE3" w:rsidRPr="0041384F" w:rsidRDefault="005A3FE3" w:rsidP="005A3FE3">
            <w:pPr>
              <w:pStyle w:val="TableText"/>
              <w:rPr>
                <w:sz w:val="29"/>
              </w:rPr>
            </w:pPr>
            <w:r w:rsidRPr="0041384F">
              <w:t xml:space="preserve">IS area in the sample within - 50% to </w:t>
            </w:r>
            <w:r w:rsidR="006A4FDA">
              <w:t>+1</w:t>
            </w:r>
            <w:r w:rsidR="006A4FDA" w:rsidRPr="0041384F">
              <w:t>00</w:t>
            </w:r>
            <w:r w:rsidRPr="0041384F">
              <w:t>% of the IS area in the opening CCV</w:t>
            </w:r>
          </w:p>
        </w:tc>
      </w:tr>
      <w:tr w:rsidR="005A3FE3" w:rsidRPr="0041384F" w14:paraId="18C8AC91" w14:textId="77777777" w:rsidTr="00FA6880">
        <w:trPr>
          <w:cantSplit/>
        </w:trPr>
        <w:tc>
          <w:tcPr>
            <w:tcW w:w="681" w:type="pct"/>
            <w:tcMar>
              <w:left w:w="58" w:type="dxa"/>
              <w:right w:w="58" w:type="dxa"/>
            </w:tcMar>
            <w:vAlign w:val="center"/>
          </w:tcPr>
          <w:p w14:paraId="18C8AC7D" w14:textId="65967DF5" w:rsidR="005A3FE3" w:rsidRPr="0041384F" w:rsidRDefault="005A3FE3" w:rsidP="005A3FE3">
            <w:pPr>
              <w:pStyle w:val="TableText"/>
            </w:pPr>
            <w:r w:rsidRPr="0041384F">
              <w:t xml:space="preserve">Cooler </w:t>
            </w:r>
            <w:r w:rsidR="00485B3C" w:rsidRPr="0041384F">
              <w:t>Temperature Indicator</w:t>
            </w:r>
          </w:p>
        </w:tc>
        <w:tc>
          <w:tcPr>
            <w:tcW w:w="678" w:type="pct"/>
            <w:tcMar>
              <w:left w:w="58" w:type="dxa"/>
              <w:right w:w="58" w:type="dxa"/>
            </w:tcMar>
            <w:vAlign w:val="center"/>
          </w:tcPr>
          <w:p w14:paraId="18C8AC81" w14:textId="1ABE2E37" w:rsidR="005A3FE3" w:rsidRPr="0041384F" w:rsidRDefault="005A3FE3" w:rsidP="005A3FE3">
            <w:pPr>
              <w:pStyle w:val="TableText"/>
            </w:pPr>
            <w:r w:rsidRPr="0041384F">
              <w:t>One per cooler</w:t>
            </w:r>
          </w:p>
        </w:tc>
        <w:tc>
          <w:tcPr>
            <w:tcW w:w="645" w:type="pct"/>
            <w:tcMar>
              <w:left w:w="58" w:type="dxa"/>
              <w:right w:w="58" w:type="dxa"/>
            </w:tcMar>
            <w:vAlign w:val="center"/>
          </w:tcPr>
          <w:p w14:paraId="18C8AC84" w14:textId="46B10636" w:rsidR="005A3FE3" w:rsidRPr="0041384F" w:rsidRDefault="005A3FE3" w:rsidP="005A3FE3">
            <w:pPr>
              <w:pStyle w:val="TableText"/>
            </w:pPr>
            <w:r w:rsidRPr="0041384F">
              <w:t>≤6°C (not frozen)</w:t>
            </w:r>
          </w:p>
        </w:tc>
        <w:tc>
          <w:tcPr>
            <w:tcW w:w="1473" w:type="pct"/>
            <w:tcMar>
              <w:left w:w="58" w:type="dxa"/>
              <w:right w:w="58" w:type="dxa"/>
            </w:tcMar>
            <w:vAlign w:val="center"/>
          </w:tcPr>
          <w:p w14:paraId="18C8AC88" w14:textId="34CC353C" w:rsidR="005A3FE3" w:rsidRPr="0041384F" w:rsidRDefault="005A3FE3" w:rsidP="005A3FE3">
            <w:pPr>
              <w:pStyle w:val="TableText"/>
            </w:pPr>
            <w:r w:rsidRPr="0041384F">
              <w:t xml:space="preserve">Laboratory to notify </w:t>
            </w:r>
            <w:r w:rsidR="00741E06">
              <w:t>Project</w:t>
            </w:r>
            <w:r w:rsidRPr="0041384F">
              <w:t xml:space="preserve"> Chemist and confirm whether to proceed with analysis. Resampling may be required.</w:t>
            </w:r>
          </w:p>
        </w:tc>
        <w:tc>
          <w:tcPr>
            <w:tcW w:w="579" w:type="pct"/>
            <w:tcMar>
              <w:left w:w="58" w:type="dxa"/>
              <w:right w:w="58" w:type="dxa"/>
            </w:tcMar>
            <w:vAlign w:val="center"/>
          </w:tcPr>
          <w:p w14:paraId="18C8AC8C" w14:textId="3FE3498B" w:rsidR="005A3FE3" w:rsidRPr="0041384F" w:rsidRDefault="005A3FE3" w:rsidP="005A3FE3">
            <w:pPr>
              <w:pStyle w:val="TableText"/>
            </w:pPr>
            <w:r w:rsidRPr="0041384F">
              <w:t xml:space="preserve">Laboratory Sample Custodian/ </w:t>
            </w:r>
            <w:r w:rsidR="00741E06">
              <w:t>Project</w:t>
            </w:r>
            <w:r w:rsidRPr="0041384F">
              <w:t xml:space="preserve"> Chemist</w:t>
            </w:r>
          </w:p>
        </w:tc>
        <w:tc>
          <w:tcPr>
            <w:tcW w:w="944" w:type="pct"/>
            <w:tcMar>
              <w:left w:w="58" w:type="dxa"/>
              <w:right w:w="58" w:type="dxa"/>
            </w:tcMar>
            <w:vAlign w:val="center"/>
          </w:tcPr>
          <w:p w14:paraId="18C8AC90" w14:textId="6E989D9E" w:rsidR="005A3FE3" w:rsidRPr="0041384F" w:rsidRDefault="005A3FE3" w:rsidP="005A3FE3">
            <w:pPr>
              <w:pStyle w:val="TableText"/>
            </w:pPr>
            <w:r w:rsidRPr="0041384F">
              <w:t>≤6°C (not frozen)</w:t>
            </w:r>
          </w:p>
        </w:tc>
      </w:tr>
    </w:tbl>
    <w:p w14:paraId="3B3EBAFA" w14:textId="60A620A0" w:rsidR="005A3FE3" w:rsidRDefault="005A3FE3" w:rsidP="007A55D5">
      <w:pPr>
        <w:pStyle w:val="Tablenotes"/>
        <w:spacing w:before="120"/>
        <w:ind w:left="0" w:firstLine="0"/>
      </w:pPr>
      <w:r w:rsidRPr="003241A5">
        <w:t>Notes:</w:t>
      </w:r>
    </w:p>
    <w:p w14:paraId="008656A8" w14:textId="2BD1F142" w:rsidR="00206286" w:rsidRDefault="00206286" w:rsidP="002F0D2D">
      <w:pPr>
        <w:pStyle w:val="Tablenotes"/>
        <w:ind w:left="0" w:firstLine="0"/>
      </w:pPr>
      <w:r w:rsidRPr="003241A5">
        <w:t>Laboratory SOPs are retained on fil</w:t>
      </w:r>
      <w:r w:rsidR="00D156B3">
        <w:t>e.</w:t>
      </w:r>
      <w:r w:rsidRPr="003241A5">
        <w:t>.</w:t>
      </w:r>
    </w:p>
    <w:p w14:paraId="1F21F8FF" w14:textId="77777777" w:rsidR="00206286" w:rsidRDefault="00206286" w:rsidP="002F0D2D">
      <w:pPr>
        <w:pStyle w:val="Tablenotes"/>
        <w:ind w:left="0" w:firstLine="0"/>
        <w:sectPr w:rsidR="00206286" w:rsidSect="00AD16B6">
          <w:footerReference w:type="default" r:id="rId70"/>
          <w:pgSz w:w="15840" w:h="12240" w:orient="landscape"/>
          <w:pgMar w:top="1440" w:right="1080" w:bottom="1440" w:left="1080" w:header="720" w:footer="720" w:gutter="0"/>
          <w:cols w:space="432"/>
          <w:docGrid w:linePitch="299"/>
        </w:sectPr>
      </w:pPr>
    </w:p>
    <w:tbl>
      <w:tblPr>
        <w:tblStyle w:val="TableGrid"/>
        <w:tblW w:w="5000" w:type="pct"/>
        <w:tblInd w:w="47" w:type="dxa"/>
        <w:tblLook w:val="04A0" w:firstRow="1" w:lastRow="0" w:firstColumn="1" w:lastColumn="0" w:noHBand="0" w:noVBand="1"/>
      </w:tblPr>
      <w:tblGrid>
        <w:gridCol w:w="777"/>
        <w:gridCol w:w="3485"/>
      </w:tblGrid>
      <w:tr w:rsidR="00206286" w:rsidRPr="00205470" w14:paraId="3E603649" w14:textId="77777777" w:rsidTr="00E54893">
        <w:trPr>
          <w:trHeight w:val="574"/>
        </w:trPr>
        <w:tc>
          <w:tcPr>
            <w:tcW w:w="777" w:type="dxa"/>
          </w:tcPr>
          <w:p w14:paraId="48042735" w14:textId="77777777" w:rsidR="00206286" w:rsidRPr="00205470" w:rsidRDefault="00206286" w:rsidP="002F0D2D">
            <w:pPr>
              <w:pStyle w:val="Tablenotes"/>
              <w:ind w:left="0" w:firstLine="0"/>
            </w:pPr>
            <w:r w:rsidRPr="00205470">
              <w:t>%R</w:t>
            </w:r>
          </w:p>
        </w:tc>
        <w:tc>
          <w:tcPr>
            <w:tcW w:w="3491" w:type="dxa"/>
          </w:tcPr>
          <w:p w14:paraId="62610095" w14:textId="77777777" w:rsidR="00206286" w:rsidRPr="00205470" w:rsidRDefault="00206286" w:rsidP="002F0D2D">
            <w:pPr>
              <w:pStyle w:val="Tablenotes"/>
              <w:ind w:left="0" w:firstLine="0"/>
            </w:pPr>
            <w:r w:rsidRPr="00205470">
              <w:rPr>
                <w:spacing w:val="-3"/>
              </w:rPr>
              <w:t xml:space="preserve"> </w:t>
            </w:r>
            <w:r w:rsidRPr="00205470">
              <w:t>percent</w:t>
            </w:r>
            <w:r w:rsidRPr="00205470">
              <w:rPr>
                <w:spacing w:val="-2"/>
              </w:rPr>
              <w:t xml:space="preserve"> </w:t>
            </w:r>
            <w:r w:rsidRPr="00205470">
              <w:t>recovery</w:t>
            </w:r>
          </w:p>
        </w:tc>
      </w:tr>
      <w:tr w:rsidR="00206286" w:rsidRPr="00205470" w14:paraId="2376A7F4" w14:textId="77777777" w:rsidTr="00E54893">
        <w:trPr>
          <w:trHeight w:val="574"/>
        </w:trPr>
        <w:tc>
          <w:tcPr>
            <w:tcW w:w="777" w:type="dxa"/>
          </w:tcPr>
          <w:p w14:paraId="0C0F666A" w14:textId="77777777" w:rsidR="00206286" w:rsidRPr="00205470" w:rsidRDefault="00206286" w:rsidP="002F0D2D">
            <w:pPr>
              <w:pStyle w:val="Tablenotes"/>
              <w:ind w:left="0" w:firstLine="0"/>
            </w:pPr>
            <w:r w:rsidRPr="00205470">
              <w:t>CCV</w:t>
            </w:r>
          </w:p>
        </w:tc>
        <w:tc>
          <w:tcPr>
            <w:tcW w:w="3491" w:type="dxa"/>
          </w:tcPr>
          <w:p w14:paraId="45D8A675" w14:textId="77777777" w:rsidR="00206286" w:rsidRPr="00205470" w:rsidRDefault="00206286" w:rsidP="002F0D2D">
            <w:pPr>
              <w:pStyle w:val="Tablenotes"/>
              <w:ind w:left="0" w:firstLine="0"/>
            </w:pPr>
            <w:r w:rsidRPr="00205470">
              <w:t>Continuing Calibration Verification</w:t>
            </w:r>
          </w:p>
        </w:tc>
      </w:tr>
      <w:tr w:rsidR="00206286" w:rsidRPr="00205470" w14:paraId="4868569C" w14:textId="77777777" w:rsidTr="00E54893">
        <w:trPr>
          <w:trHeight w:val="574"/>
        </w:trPr>
        <w:tc>
          <w:tcPr>
            <w:tcW w:w="777" w:type="dxa"/>
          </w:tcPr>
          <w:p w14:paraId="1A160021" w14:textId="77777777" w:rsidR="00206286" w:rsidRPr="00205470" w:rsidRDefault="00206286" w:rsidP="002F0D2D">
            <w:pPr>
              <w:pStyle w:val="Tablenotes"/>
              <w:ind w:left="0" w:firstLine="0"/>
            </w:pPr>
            <w:r w:rsidRPr="00205470">
              <w:t>DMC</w:t>
            </w:r>
          </w:p>
        </w:tc>
        <w:tc>
          <w:tcPr>
            <w:tcW w:w="3491" w:type="dxa"/>
          </w:tcPr>
          <w:p w14:paraId="590FA636" w14:textId="77777777" w:rsidR="00206286" w:rsidRPr="00205470" w:rsidRDefault="00206286" w:rsidP="002F0D2D">
            <w:pPr>
              <w:pStyle w:val="Tablenotes"/>
              <w:ind w:left="0" w:firstLine="0"/>
            </w:pPr>
            <w:r w:rsidRPr="00205470">
              <w:t>Deuterated</w:t>
            </w:r>
            <w:r w:rsidRPr="00205470">
              <w:rPr>
                <w:spacing w:val="-7"/>
              </w:rPr>
              <w:t xml:space="preserve"> </w:t>
            </w:r>
            <w:r w:rsidRPr="00205470">
              <w:t>Monitoring</w:t>
            </w:r>
            <w:r w:rsidRPr="00205470">
              <w:rPr>
                <w:spacing w:val="-1"/>
              </w:rPr>
              <w:t xml:space="preserve"> </w:t>
            </w:r>
            <w:r w:rsidRPr="00205470">
              <w:t>Compound</w:t>
            </w:r>
          </w:p>
        </w:tc>
      </w:tr>
      <w:tr w:rsidR="00206286" w:rsidRPr="00205470" w14:paraId="7655AF8A" w14:textId="77777777" w:rsidTr="00E54893">
        <w:trPr>
          <w:trHeight w:val="574"/>
        </w:trPr>
        <w:tc>
          <w:tcPr>
            <w:tcW w:w="777" w:type="dxa"/>
          </w:tcPr>
          <w:p w14:paraId="65CF7536" w14:textId="77777777" w:rsidR="00206286" w:rsidRPr="00205470" w:rsidRDefault="00206286" w:rsidP="002F0D2D">
            <w:pPr>
              <w:pStyle w:val="Tablenotes"/>
              <w:ind w:left="0" w:firstLine="0"/>
            </w:pPr>
            <w:r w:rsidRPr="00205470">
              <w:t>GC/MS</w:t>
            </w:r>
          </w:p>
        </w:tc>
        <w:tc>
          <w:tcPr>
            <w:tcW w:w="3491" w:type="dxa"/>
          </w:tcPr>
          <w:p w14:paraId="62D090F3" w14:textId="77777777" w:rsidR="00206286" w:rsidRPr="00205470" w:rsidRDefault="00206286" w:rsidP="002F0D2D">
            <w:pPr>
              <w:pStyle w:val="Tablenotes"/>
              <w:ind w:left="0" w:firstLine="0"/>
            </w:pPr>
            <w:r w:rsidRPr="00205470">
              <w:t xml:space="preserve">Gas Chromatography/Mass </w:t>
            </w:r>
            <w:r>
              <w:br/>
            </w:r>
            <w:r w:rsidRPr="00205470">
              <w:t>Spectrometry</w:t>
            </w:r>
          </w:p>
        </w:tc>
      </w:tr>
      <w:tr w:rsidR="00206286" w:rsidRPr="00205470" w14:paraId="35653A66" w14:textId="77777777" w:rsidTr="00E54893">
        <w:trPr>
          <w:trHeight w:val="574"/>
        </w:trPr>
        <w:tc>
          <w:tcPr>
            <w:tcW w:w="777" w:type="dxa"/>
          </w:tcPr>
          <w:p w14:paraId="503C253D" w14:textId="77777777" w:rsidR="00206286" w:rsidRPr="00205470" w:rsidRDefault="00206286" w:rsidP="002F0D2D">
            <w:pPr>
              <w:pStyle w:val="Tablenotes"/>
              <w:ind w:left="0" w:firstLine="0"/>
            </w:pPr>
            <w:r w:rsidRPr="00205470">
              <w:t>LEB</w:t>
            </w:r>
          </w:p>
        </w:tc>
        <w:tc>
          <w:tcPr>
            <w:tcW w:w="3491" w:type="dxa"/>
          </w:tcPr>
          <w:p w14:paraId="2E6D626A" w14:textId="77777777" w:rsidR="00206286" w:rsidRPr="00205470" w:rsidRDefault="00206286" w:rsidP="002F0D2D">
            <w:pPr>
              <w:pStyle w:val="Tablenotes"/>
              <w:ind w:left="0" w:firstLine="0"/>
            </w:pPr>
            <w:r w:rsidRPr="00205470">
              <w:t>Leachate</w:t>
            </w:r>
            <w:r w:rsidRPr="00205470">
              <w:rPr>
                <w:spacing w:val="-8"/>
              </w:rPr>
              <w:t xml:space="preserve"> </w:t>
            </w:r>
            <w:r w:rsidRPr="00205470">
              <w:t>Extraction</w:t>
            </w:r>
            <w:r w:rsidRPr="00205470">
              <w:rPr>
                <w:spacing w:val="-2"/>
              </w:rPr>
              <w:t xml:space="preserve"> </w:t>
            </w:r>
            <w:r w:rsidRPr="00205470">
              <w:t>Blank</w:t>
            </w:r>
          </w:p>
        </w:tc>
      </w:tr>
      <w:tr w:rsidR="00206286" w:rsidRPr="00205470" w14:paraId="15C797B6" w14:textId="77777777" w:rsidTr="00873D82">
        <w:trPr>
          <w:trHeight w:val="467"/>
        </w:trPr>
        <w:tc>
          <w:tcPr>
            <w:tcW w:w="777" w:type="dxa"/>
          </w:tcPr>
          <w:p w14:paraId="077E363F" w14:textId="77777777" w:rsidR="00206286" w:rsidRPr="00205470" w:rsidRDefault="00206286" w:rsidP="002F0D2D">
            <w:pPr>
              <w:pStyle w:val="Tablenotes"/>
              <w:ind w:left="0" w:firstLine="0"/>
            </w:pPr>
            <w:r w:rsidRPr="00205470">
              <w:t>MCL</w:t>
            </w:r>
          </w:p>
        </w:tc>
        <w:tc>
          <w:tcPr>
            <w:tcW w:w="3491" w:type="dxa"/>
          </w:tcPr>
          <w:p w14:paraId="0FF3C48A" w14:textId="77777777" w:rsidR="00206286" w:rsidRPr="00205470" w:rsidRDefault="00206286" w:rsidP="002F0D2D">
            <w:pPr>
              <w:pStyle w:val="Tablenotes"/>
              <w:ind w:left="0" w:firstLine="0"/>
            </w:pPr>
            <w:r w:rsidRPr="00205470">
              <w:t>Maximum</w:t>
            </w:r>
            <w:r w:rsidRPr="00205470">
              <w:rPr>
                <w:spacing w:val="-7"/>
              </w:rPr>
              <w:t xml:space="preserve"> </w:t>
            </w:r>
            <w:r w:rsidRPr="00205470">
              <w:t>Contaminant</w:t>
            </w:r>
            <w:r w:rsidRPr="00205470">
              <w:rPr>
                <w:spacing w:val="-1"/>
              </w:rPr>
              <w:t xml:space="preserve"> </w:t>
            </w:r>
            <w:r w:rsidRPr="00205470">
              <w:t>Level</w:t>
            </w:r>
          </w:p>
        </w:tc>
      </w:tr>
      <w:tr w:rsidR="00206286" w:rsidRPr="00205470" w14:paraId="2BE1CD53" w14:textId="77777777" w:rsidTr="00873D82">
        <w:trPr>
          <w:trHeight w:val="521"/>
        </w:trPr>
        <w:tc>
          <w:tcPr>
            <w:tcW w:w="777" w:type="dxa"/>
          </w:tcPr>
          <w:p w14:paraId="2513CFB9" w14:textId="77777777" w:rsidR="00206286" w:rsidRPr="00205470" w:rsidRDefault="00206286" w:rsidP="002F0D2D">
            <w:pPr>
              <w:pStyle w:val="Tablenotes"/>
              <w:ind w:left="0" w:firstLine="0"/>
            </w:pPr>
            <w:r w:rsidRPr="00205470">
              <w:t>MPC</w:t>
            </w:r>
          </w:p>
        </w:tc>
        <w:tc>
          <w:tcPr>
            <w:tcW w:w="3491" w:type="dxa"/>
          </w:tcPr>
          <w:p w14:paraId="0414C54D" w14:textId="77777777" w:rsidR="00206286" w:rsidRPr="00205470" w:rsidRDefault="00206286" w:rsidP="002F0D2D">
            <w:pPr>
              <w:pStyle w:val="Tablenotes"/>
              <w:ind w:left="0" w:firstLine="0"/>
            </w:pPr>
            <w:r w:rsidRPr="00205470">
              <w:t>Measurement</w:t>
            </w:r>
            <w:r w:rsidRPr="00205470">
              <w:rPr>
                <w:spacing w:val="-11"/>
              </w:rPr>
              <w:t xml:space="preserve"> </w:t>
            </w:r>
            <w:r w:rsidRPr="00205470">
              <w:t>Performance</w:t>
            </w:r>
            <w:r w:rsidRPr="00205470">
              <w:rPr>
                <w:spacing w:val="-3"/>
              </w:rPr>
              <w:t xml:space="preserve"> </w:t>
            </w:r>
            <w:r w:rsidRPr="00205470">
              <w:t>Criteria</w:t>
            </w:r>
          </w:p>
        </w:tc>
      </w:tr>
      <w:tr w:rsidR="00206286" w:rsidRPr="00205470" w14:paraId="763068CD" w14:textId="77777777" w:rsidTr="00E54893">
        <w:trPr>
          <w:trHeight w:val="574"/>
        </w:trPr>
        <w:tc>
          <w:tcPr>
            <w:tcW w:w="777" w:type="dxa"/>
          </w:tcPr>
          <w:p w14:paraId="108EC564" w14:textId="77777777" w:rsidR="00206286" w:rsidRPr="00205470" w:rsidRDefault="00206286" w:rsidP="002F0D2D">
            <w:pPr>
              <w:pStyle w:val="Tablenotes"/>
              <w:ind w:left="0" w:firstLine="0"/>
            </w:pPr>
            <w:r w:rsidRPr="00205470">
              <w:t>PAH</w:t>
            </w:r>
          </w:p>
        </w:tc>
        <w:tc>
          <w:tcPr>
            <w:tcW w:w="3491" w:type="dxa"/>
          </w:tcPr>
          <w:p w14:paraId="503757CE" w14:textId="77777777" w:rsidR="00206286" w:rsidRPr="00205470" w:rsidRDefault="00206286" w:rsidP="002F0D2D">
            <w:pPr>
              <w:pStyle w:val="Tablenotes"/>
              <w:ind w:left="0" w:firstLine="0"/>
            </w:pPr>
            <w:r w:rsidRPr="00205470">
              <w:t>Polycyclic Aromatic Hydrocarbons</w:t>
            </w:r>
          </w:p>
        </w:tc>
      </w:tr>
      <w:tr w:rsidR="00206286" w:rsidRPr="00205470" w14:paraId="1C255F29" w14:textId="77777777" w:rsidTr="00873D82">
        <w:trPr>
          <w:trHeight w:val="440"/>
        </w:trPr>
        <w:tc>
          <w:tcPr>
            <w:tcW w:w="777" w:type="dxa"/>
          </w:tcPr>
          <w:p w14:paraId="3A31810D" w14:textId="77777777" w:rsidR="00206286" w:rsidRPr="00205470" w:rsidRDefault="00206286" w:rsidP="002F0D2D">
            <w:pPr>
              <w:pStyle w:val="Tablenotes"/>
              <w:ind w:left="0" w:firstLine="0"/>
            </w:pPr>
            <w:r w:rsidRPr="00205470">
              <w:t>QAM</w:t>
            </w:r>
          </w:p>
        </w:tc>
        <w:tc>
          <w:tcPr>
            <w:tcW w:w="3491" w:type="dxa"/>
          </w:tcPr>
          <w:p w14:paraId="18309DE0" w14:textId="77777777" w:rsidR="00206286" w:rsidRPr="00205470" w:rsidRDefault="00206286" w:rsidP="002F0D2D">
            <w:pPr>
              <w:pStyle w:val="Tablenotes"/>
              <w:ind w:left="0" w:firstLine="0"/>
            </w:pPr>
            <w:r w:rsidRPr="00205470">
              <w:t>Quality Assurance Manager</w:t>
            </w:r>
          </w:p>
        </w:tc>
      </w:tr>
      <w:tr w:rsidR="00206286" w:rsidRPr="00205470" w14:paraId="64446FB2" w14:textId="77777777" w:rsidTr="00873D82">
        <w:trPr>
          <w:trHeight w:val="440"/>
        </w:trPr>
        <w:tc>
          <w:tcPr>
            <w:tcW w:w="777" w:type="dxa"/>
          </w:tcPr>
          <w:p w14:paraId="60C077FE" w14:textId="77777777" w:rsidR="00206286" w:rsidRPr="00205470" w:rsidRDefault="00206286" w:rsidP="002F0D2D">
            <w:pPr>
              <w:pStyle w:val="Tablenotes"/>
              <w:ind w:left="0" w:firstLine="0"/>
            </w:pPr>
            <w:r w:rsidRPr="00205470">
              <w:t>QC</w:t>
            </w:r>
          </w:p>
        </w:tc>
        <w:tc>
          <w:tcPr>
            <w:tcW w:w="3491" w:type="dxa"/>
          </w:tcPr>
          <w:p w14:paraId="52C82BC8" w14:textId="77777777" w:rsidR="00206286" w:rsidRPr="00205470" w:rsidRDefault="00206286" w:rsidP="002F0D2D">
            <w:pPr>
              <w:pStyle w:val="Tablenotes"/>
              <w:ind w:left="0" w:firstLine="0"/>
            </w:pPr>
            <w:r w:rsidRPr="00205470">
              <w:t>Quality</w:t>
            </w:r>
            <w:r w:rsidRPr="00205470">
              <w:rPr>
                <w:spacing w:val="-1"/>
              </w:rPr>
              <w:t xml:space="preserve"> </w:t>
            </w:r>
            <w:r w:rsidRPr="00205470">
              <w:t>Control</w:t>
            </w:r>
          </w:p>
        </w:tc>
      </w:tr>
      <w:tr w:rsidR="00206286" w:rsidRPr="00205470" w14:paraId="74B42636" w14:textId="77777777" w:rsidTr="00873D82">
        <w:trPr>
          <w:trHeight w:val="485"/>
        </w:trPr>
        <w:tc>
          <w:tcPr>
            <w:tcW w:w="777" w:type="dxa"/>
          </w:tcPr>
          <w:p w14:paraId="307DE9EA" w14:textId="77777777" w:rsidR="00206286" w:rsidRPr="00205470" w:rsidRDefault="00206286" w:rsidP="002F0D2D">
            <w:pPr>
              <w:pStyle w:val="Tablenotes"/>
              <w:ind w:left="0" w:firstLine="0"/>
            </w:pPr>
            <w:r w:rsidRPr="00205470">
              <w:t>RL</w:t>
            </w:r>
          </w:p>
        </w:tc>
        <w:tc>
          <w:tcPr>
            <w:tcW w:w="3491" w:type="dxa"/>
          </w:tcPr>
          <w:p w14:paraId="69837F36" w14:textId="77777777" w:rsidR="00206286" w:rsidRPr="00205470" w:rsidRDefault="00206286" w:rsidP="002F0D2D">
            <w:pPr>
              <w:pStyle w:val="Tablenotes"/>
              <w:ind w:left="0" w:firstLine="0"/>
            </w:pPr>
            <w:r w:rsidRPr="00205470">
              <w:t>Reporting</w:t>
            </w:r>
            <w:r w:rsidRPr="00205470">
              <w:rPr>
                <w:spacing w:val="-1"/>
              </w:rPr>
              <w:t xml:space="preserve"> </w:t>
            </w:r>
            <w:r w:rsidRPr="00205470">
              <w:t>Limit</w:t>
            </w:r>
          </w:p>
        </w:tc>
      </w:tr>
      <w:tr w:rsidR="00206286" w:rsidRPr="00205470" w14:paraId="33C529D0" w14:textId="77777777" w:rsidTr="00873D82">
        <w:trPr>
          <w:trHeight w:val="521"/>
        </w:trPr>
        <w:tc>
          <w:tcPr>
            <w:tcW w:w="777" w:type="dxa"/>
          </w:tcPr>
          <w:p w14:paraId="3E2ADF87" w14:textId="77777777" w:rsidR="00206286" w:rsidRPr="00205470" w:rsidRDefault="00206286" w:rsidP="002F0D2D">
            <w:pPr>
              <w:pStyle w:val="Tablenotes"/>
              <w:ind w:left="0" w:firstLine="0"/>
            </w:pPr>
            <w:r w:rsidRPr="00205470">
              <w:t>RPD</w:t>
            </w:r>
          </w:p>
        </w:tc>
        <w:tc>
          <w:tcPr>
            <w:tcW w:w="3491" w:type="dxa"/>
          </w:tcPr>
          <w:p w14:paraId="0DCE05E7" w14:textId="77777777" w:rsidR="00206286" w:rsidRPr="00205470" w:rsidRDefault="00206286" w:rsidP="002F0D2D">
            <w:pPr>
              <w:pStyle w:val="Tablenotes"/>
              <w:ind w:left="0" w:firstLine="0"/>
            </w:pPr>
            <w:r w:rsidRPr="00205470">
              <w:t>relative percent difference</w:t>
            </w:r>
          </w:p>
        </w:tc>
      </w:tr>
      <w:tr w:rsidR="00206286" w:rsidRPr="00205470" w14:paraId="37A7D3A6" w14:textId="77777777" w:rsidTr="00873D82">
        <w:trPr>
          <w:trHeight w:val="485"/>
        </w:trPr>
        <w:tc>
          <w:tcPr>
            <w:tcW w:w="777" w:type="dxa"/>
          </w:tcPr>
          <w:p w14:paraId="2DE1E190" w14:textId="77777777" w:rsidR="00206286" w:rsidRPr="00205470" w:rsidRDefault="00206286" w:rsidP="002F0D2D">
            <w:pPr>
              <w:pStyle w:val="Tablenotes"/>
              <w:ind w:left="0" w:firstLine="0"/>
            </w:pPr>
            <w:r w:rsidRPr="00205470">
              <w:t>SOP</w:t>
            </w:r>
          </w:p>
        </w:tc>
        <w:tc>
          <w:tcPr>
            <w:tcW w:w="3491" w:type="dxa"/>
          </w:tcPr>
          <w:p w14:paraId="4D97125A" w14:textId="77777777" w:rsidR="00206286" w:rsidRPr="00205470" w:rsidRDefault="00206286" w:rsidP="002F0D2D">
            <w:pPr>
              <w:pStyle w:val="Tablenotes"/>
              <w:ind w:left="0" w:firstLine="0"/>
            </w:pPr>
            <w:r w:rsidRPr="00205470">
              <w:t>Standard Operating</w:t>
            </w:r>
            <w:r w:rsidRPr="00205470">
              <w:rPr>
                <w:spacing w:val="-7"/>
              </w:rPr>
              <w:t xml:space="preserve"> </w:t>
            </w:r>
            <w:r w:rsidRPr="00205470">
              <w:t>Procedure</w:t>
            </w:r>
          </w:p>
        </w:tc>
      </w:tr>
      <w:tr w:rsidR="00206286" w:rsidRPr="00205470" w14:paraId="5984C366" w14:textId="77777777" w:rsidTr="00873D82">
        <w:trPr>
          <w:trHeight w:val="530"/>
        </w:trPr>
        <w:tc>
          <w:tcPr>
            <w:tcW w:w="777" w:type="dxa"/>
          </w:tcPr>
          <w:p w14:paraId="3C6F4FB0" w14:textId="77777777" w:rsidR="00206286" w:rsidRPr="00205470" w:rsidRDefault="00206286" w:rsidP="002F0D2D">
            <w:pPr>
              <w:pStyle w:val="Tablenotes"/>
              <w:ind w:left="0" w:firstLine="0"/>
            </w:pPr>
            <w:r w:rsidRPr="00205470">
              <w:t>SPLP</w:t>
            </w:r>
          </w:p>
        </w:tc>
        <w:tc>
          <w:tcPr>
            <w:tcW w:w="3491" w:type="dxa"/>
          </w:tcPr>
          <w:p w14:paraId="1550D840" w14:textId="77777777" w:rsidR="00206286" w:rsidRPr="00205470" w:rsidRDefault="00206286" w:rsidP="002F0D2D">
            <w:pPr>
              <w:pStyle w:val="Tablenotes"/>
              <w:ind w:left="0" w:firstLine="0"/>
            </w:pPr>
            <w:r w:rsidRPr="00205470">
              <w:t>Synthetic</w:t>
            </w:r>
            <w:r w:rsidRPr="00205470">
              <w:rPr>
                <w:spacing w:val="-4"/>
              </w:rPr>
              <w:t xml:space="preserve"> </w:t>
            </w:r>
            <w:r w:rsidRPr="00205470">
              <w:t xml:space="preserve">Precipitation Leaching </w:t>
            </w:r>
            <w:r>
              <w:br/>
            </w:r>
            <w:r w:rsidRPr="00205470">
              <w:t>Procedure</w:t>
            </w:r>
          </w:p>
        </w:tc>
      </w:tr>
      <w:tr w:rsidR="00206286" w:rsidRPr="00205470" w14:paraId="22E32B0F" w14:textId="77777777" w:rsidTr="00E54893">
        <w:trPr>
          <w:trHeight w:val="574"/>
        </w:trPr>
        <w:tc>
          <w:tcPr>
            <w:tcW w:w="777" w:type="dxa"/>
          </w:tcPr>
          <w:p w14:paraId="55490A14" w14:textId="77777777" w:rsidR="00206286" w:rsidRPr="00205470" w:rsidRDefault="00206286" w:rsidP="002F0D2D">
            <w:pPr>
              <w:pStyle w:val="Tablenotes"/>
              <w:ind w:left="0" w:firstLine="0"/>
            </w:pPr>
            <w:r w:rsidRPr="00205470">
              <w:t>SVOC</w:t>
            </w:r>
          </w:p>
        </w:tc>
        <w:tc>
          <w:tcPr>
            <w:tcW w:w="3491" w:type="dxa"/>
          </w:tcPr>
          <w:p w14:paraId="6E147BED" w14:textId="77777777" w:rsidR="00206286" w:rsidRPr="00205470" w:rsidRDefault="00206286" w:rsidP="002F0D2D">
            <w:pPr>
              <w:pStyle w:val="Tablenotes"/>
              <w:ind w:left="0" w:firstLine="0"/>
            </w:pPr>
            <w:r w:rsidRPr="00205470">
              <w:t>Semivolatile Organic Compound</w:t>
            </w:r>
          </w:p>
        </w:tc>
      </w:tr>
      <w:tr w:rsidR="00206286" w:rsidRPr="00205470" w14:paraId="6CA457B0" w14:textId="77777777" w:rsidTr="00E54893">
        <w:trPr>
          <w:trHeight w:val="440"/>
        </w:trPr>
        <w:tc>
          <w:tcPr>
            <w:tcW w:w="777" w:type="dxa"/>
          </w:tcPr>
          <w:p w14:paraId="7FF7B0F1" w14:textId="77777777" w:rsidR="00206286" w:rsidRPr="00205470" w:rsidRDefault="00206286" w:rsidP="002F0D2D">
            <w:pPr>
              <w:pStyle w:val="Tablenotes"/>
              <w:ind w:left="0" w:firstLine="0"/>
            </w:pPr>
            <w:r w:rsidRPr="00205470">
              <w:t>TCLP</w:t>
            </w:r>
          </w:p>
        </w:tc>
        <w:tc>
          <w:tcPr>
            <w:tcW w:w="3491" w:type="dxa"/>
          </w:tcPr>
          <w:p w14:paraId="5C4C0D3A" w14:textId="77777777" w:rsidR="00206286" w:rsidRPr="00205470" w:rsidRDefault="00206286" w:rsidP="002F0D2D">
            <w:pPr>
              <w:pStyle w:val="Tablenotes"/>
              <w:ind w:left="0" w:firstLine="0"/>
            </w:pPr>
            <w:r w:rsidRPr="00205470">
              <w:t>Toxicity Characteristic Leaching</w:t>
            </w:r>
            <w:r w:rsidRPr="00205470">
              <w:rPr>
                <w:spacing w:val="-1"/>
              </w:rPr>
              <w:t xml:space="preserve"> </w:t>
            </w:r>
            <w:r>
              <w:rPr>
                <w:spacing w:val="-1"/>
              </w:rPr>
              <w:br/>
            </w:r>
            <w:r w:rsidRPr="00205470">
              <w:t>Procedure</w:t>
            </w:r>
          </w:p>
        </w:tc>
      </w:tr>
      <w:tr w:rsidR="00206286" w:rsidRPr="003241A5" w14:paraId="16340C80" w14:textId="77777777" w:rsidTr="00E54893">
        <w:trPr>
          <w:trHeight w:val="341"/>
        </w:trPr>
        <w:tc>
          <w:tcPr>
            <w:tcW w:w="777" w:type="dxa"/>
          </w:tcPr>
          <w:p w14:paraId="77C4F12C" w14:textId="77777777" w:rsidR="00206286" w:rsidRPr="00205470" w:rsidRDefault="00206286" w:rsidP="002F0D2D">
            <w:pPr>
              <w:pStyle w:val="Tablenotes"/>
              <w:ind w:left="0" w:firstLine="0"/>
            </w:pPr>
            <w:r w:rsidRPr="00205470">
              <w:t>VOC</w:t>
            </w:r>
          </w:p>
        </w:tc>
        <w:tc>
          <w:tcPr>
            <w:tcW w:w="3491" w:type="dxa"/>
          </w:tcPr>
          <w:p w14:paraId="59651719" w14:textId="77777777" w:rsidR="00206286" w:rsidRPr="003241A5" w:rsidRDefault="00206286" w:rsidP="002F0D2D">
            <w:pPr>
              <w:pStyle w:val="Tablenotes"/>
              <w:ind w:left="0" w:firstLine="0"/>
            </w:pPr>
            <w:r w:rsidRPr="00205470">
              <w:t>Volatile Organic</w:t>
            </w:r>
            <w:r w:rsidRPr="00205470">
              <w:rPr>
                <w:spacing w:val="-5"/>
              </w:rPr>
              <w:t xml:space="preserve"> </w:t>
            </w:r>
            <w:r w:rsidRPr="00205470">
              <w:t>Compound</w:t>
            </w:r>
          </w:p>
        </w:tc>
      </w:tr>
    </w:tbl>
    <w:p w14:paraId="6FA2BC35" w14:textId="77777777" w:rsidR="00206286" w:rsidRDefault="00206286" w:rsidP="002F0D2D">
      <w:pPr>
        <w:pStyle w:val="Tablenotes"/>
        <w:ind w:left="0" w:firstLine="0"/>
        <w:sectPr w:rsidR="00206286" w:rsidSect="00AD16B6">
          <w:type w:val="continuous"/>
          <w:pgSz w:w="15840" w:h="12240" w:orient="landscape"/>
          <w:pgMar w:top="1440" w:right="1080" w:bottom="1440" w:left="1080" w:header="720" w:footer="720" w:gutter="0"/>
          <w:cols w:num="3" w:space="432"/>
          <w:docGrid w:linePitch="299"/>
        </w:sectPr>
      </w:pPr>
    </w:p>
    <w:p w14:paraId="79D28DF8" w14:textId="72FD46F1" w:rsidR="00BD0F76" w:rsidRDefault="00BD0F76" w:rsidP="001E3D5C">
      <w:pPr>
        <w:pStyle w:val="Heading2"/>
      </w:pPr>
      <w:bookmarkStart w:id="213" w:name="_Toc160617051"/>
      <w:r w:rsidRPr="008B0657">
        <w:lastRenderedPageBreak/>
        <w:t>WORKSHEET #28.3:</w:t>
      </w:r>
      <w:r>
        <w:t xml:space="preserve"> </w:t>
      </w:r>
      <w:r w:rsidRPr="008B0657">
        <w:t>ANALYTICAL</w:t>
      </w:r>
      <w:r>
        <w:t xml:space="preserve"> </w:t>
      </w:r>
      <w:r w:rsidRPr="008B0657">
        <w:t>QUALITY CONTROL AND CORRECTIVE</w:t>
      </w:r>
      <w:r>
        <w:t xml:space="preserve"> </w:t>
      </w:r>
      <w:r w:rsidRPr="008B0657">
        <w:t>ACTION – OC PESTICIDES AND</w:t>
      </w:r>
      <w:r>
        <w:t xml:space="preserve"> </w:t>
      </w:r>
      <w:r w:rsidRPr="008B0657">
        <w:t>HERBICIDES BY GC/ECDQ</w:t>
      </w:r>
      <w:bookmarkEnd w:id="213"/>
    </w:p>
    <w:tbl>
      <w:tblPr>
        <w:tblW w:w="501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06"/>
        <w:gridCol w:w="1393"/>
        <w:gridCol w:w="2222"/>
        <w:gridCol w:w="3926"/>
        <w:gridCol w:w="1628"/>
        <w:gridCol w:w="3105"/>
      </w:tblGrid>
      <w:tr w:rsidR="00F20A9E" w:rsidRPr="00840DF8" w14:paraId="18C8ACFF" w14:textId="77777777" w:rsidTr="00BD0F76">
        <w:trPr>
          <w:cantSplit/>
          <w:tblHeader/>
        </w:trPr>
        <w:tc>
          <w:tcPr>
            <w:tcW w:w="514"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CED" w14:textId="1F37E206" w:rsidR="00F20A9E" w:rsidRPr="0041384F" w:rsidRDefault="00696BA6" w:rsidP="00BD0F76">
            <w:pPr>
              <w:pStyle w:val="TableText"/>
              <w:jc w:val="center"/>
              <w:rPr>
                <w:b/>
              </w:rPr>
            </w:pPr>
            <w:r>
              <w:rPr>
                <w:b/>
              </w:rPr>
              <w:t xml:space="preserve">QC </w:t>
            </w:r>
            <w:r w:rsidR="00F96644" w:rsidRPr="0041384F">
              <w:rPr>
                <w:b/>
              </w:rPr>
              <w:t>Sample</w:t>
            </w:r>
          </w:p>
        </w:tc>
        <w:tc>
          <w:tcPr>
            <w:tcW w:w="509"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CF1" w14:textId="77777777" w:rsidR="00F20A9E" w:rsidRPr="0041384F" w:rsidRDefault="00F96644" w:rsidP="00BD0F76">
            <w:pPr>
              <w:pStyle w:val="TableText"/>
              <w:jc w:val="center"/>
              <w:rPr>
                <w:b/>
              </w:rPr>
            </w:pPr>
            <w:r w:rsidRPr="0041384F">
              <w:rPr>
                <w:b/>
              </w:rPr>
              <w:t>Number/ Frequency</w:t>
            </w:r>
          </w:p>
        </w:tc>
        <w:tc>
          <w:tcPr>
            <w:tcW w:w="812"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CF5" w14:textId="77777777" w:rsidR="00F20A9E" w:rsidRPr="0041384F" w:rsidRDefault="00F96644" w:rsidP="00BD0F76">
            <w:pPr>
              <w:pStyle w:val="TableText"/>
              <w:jc w:val="center"/>
              <w:rPr>
                <w:b/>
              </w:rPr>
            </w:pPr>
            <w:r w:rsidRPr="0041384F">
              <w:rPr>
                <w:b/>
              </w:rPr>
              <w:t>Method/SOP Acceptance Criteria</w:t>
            </w:r>
          </w:p>
        </w:tc>
        <w:tc>
          <w:tcPr>
            <w:tcW w:w="1435"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CF9" w14:textId="77777777" w:rsidR="00F20A9E" w:rsidRPr="0041384F" w:rsidRDefault="00F96644" w:rsidP="00BD0F76">
            <w:pPr>
              <w:pStyle w:val="TableText"/>
              <w:jc w:val="center"/>
              <w:rPr>
                <w:b/>
              </w:rPr>
            </w:pPr>
            <w:r w:rsidRPr="0041384F">
              <w:rPr>
                <w:b/>
              </w:rPr>
              <w:t>Corrective Action (CA)</w:t>
            </w:r>
          </w:p>
        </w:tc>
        <w:tc>
          <w:tcPr>
            <w:tcW w:w="595"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CFA" w14:textId="77777777" w:rsidR="00F20A9E" w:rsidRPr="0041384F" w:rsidRDefault="00F96644" w:rsidP="00BD0F76">
            <w:pPr>
              <w:pStyle w:val="TableText"/>
              <w:jc w:val="center"/>
              <w:rPr>
                <w:b/>
              </w:rPr>
            </w:pPr>
            <w:r w:rsidRPr="0041384F">
              <w:rPr>
                <w:b/>
              </w:rPr>
              <w:t>Title/position of person Responsible for Corrective Action</w:t>
            </w:r>
          </w:p>
        </w:tc>
        <w:tc>
          <w:tcPr>
            <w:tcW w:w="1135" w:type="pct"/>
            <w:tcBorders>
              <w:top w:val="single" w:sz="12" w:space="0" w:color="auto"/>
              <w:bottom w:val="single" w:sz="12" w:space="0" w:color="000000"/>
            </w:tcBorders>
            <w:shd w:val="clear" w:color="auto" w:fill="B8DFFA" w:themeFill="accent1" w:themeFillTint="33"/>
            <w:tcMar>
              <w:left w:w="58" w:type="dxa"/>
              <w:right w:w="58" w:type="dxa"/>
            </w:tcMar>
            <w:vAlign w:val="bottom"/>
          </w:tcPr>
          <w:p w14:paraId="18C8ACFE" w14:textId="77777777" w:rsidR="00F20A9E" w:rsidRPr="0041384F" w:rsidRDefault="00F96644" w:rsidP="00BD0F76">
            <w:pPr>
              <w:pStyle w:val="TableText"/>
              <w:jc w:val="center"/>
              <w:rPr>
                <w:b/>
              </w:rPr>
            </w:pPr>
            <w:r w:rsidRPr="0041384F">
              <w:rPr>
                <w:b/>
              </w:rPr>
              <w:t>Project-Specific MPC</w:t>
            </w:r>
          </w:p>
        </w:tc>
      </w:tr>
      <w:tr w:rsidR="00F20A9E" w:rsidRPr="00840DF8" w14:paraId="18C8AD1A" w14:textId="77777777" w:rsidTr="00BD0F76">
        <w:trPr>
          <w:cantSplit/>
        </w:trPr>
        <w:tc>
          <w:tcPr>
            <w:tcW w:w="514" w:type="pct"/>
            <w:tcBorders>
              <w:top w:val="single" w:sz="12" w:space="0" w:color="000000"/>
            </w:tcBorders>
            <w:tcMar>
              <w:left w:w="58" w:type="dxa"/>
              <w:right w:w="58" w:type="dxa"/>
            </w:tcMar>
            <w:vAlign w:val="center"/>
          </w:tcPr>
          <w:p w14:paraId="18C8AD03" w14:textId="77777777" w:rsidR="00F20A9E" w:rsidRPr="0041384F" w:rsidRDefault="00F96644" w:rsidP="00BD0F76">
            <w:pPr>
              <w:pStyle w:val="TableText"/>
            </w:pPr>
            <w:r w:rsidRPr="0041384F">
              <w:t>Method Blank (MB)</w:t>
            </w:r>
          </w:p>
        </w:tc>
        <w:tc>
          <w:tcPr>
            <w:tcW w:w="509" w:type="pct"/>
            <w:tcBorders>
              <w:top w:val="single" w:sz="12" w:space="0" w:color="000000"/>
            </w:tcBorders>
            <w:tcMar>
              <w:left w:w="58" w:type="dxa"/>
              <w:right w:w="58" w:type="dxa"/>
            </w:tcMar>
            <w:vAlign w:val="center"/>
          </w:tcPr>
          <w:p w14:paraId="18C8AD07" w14:textId="77777777" w:rsidR="00F20A9E" w:rsidRPr="0041384F" w:rsidRDefault="00F96644" w:rsidP="00BD0F76">
            <w:pPr>
              <w:pStyle w:val="TableText"/>
            </w:pPr>
            <w:r w:rsidRPr="0041384F">
              <w:t>1 per extraction batch</w:t>
            </w:r>
          </w:p>
        </w:tc>
        <w:tc>
          <w:tcPr>
            <w:tcW w:w="812" w:type="pct"/>
            <w:tcBorders>
              <w:top w:val="single" w:sz="12" w:space="0" w:color="000000"/>
            </w:tcBorders>
            <w:tcMar>
              <w:left w:w="58" w:type="dxa"/>
              <w:right w:w="58" w:type="dxa"/>
            </w:tcMar>
            <w:vAlign w:val="center"/>
          </w:tcPr>
          <w:p w14:paraId="18C8AD0C" w14:textId="302103BC" w:rsidR="006412FE" w:rsidRPr="006412FE" w:rsidRDefault="00F96644" w:rsidP="00BD0F76">
            <w:pPr>
              <w:pStyle w:val="TableText"/>
            </w:pPr>
            <w:r w:rsidRPr="0041384F">
              <w:t>Method criteria same as Project-Specific MPC</w:t>
            </w:r>
            <w:r w:rsidR="005A3FE3" w:rsidRPr="0041384F">
              <w:t xml:space="preserve"> </w:t>
            </w:r>
            <w:r w:rsidR="005A3FE3" w:rsidRPr="0041384F">
              <w:br/>
            </w:r>
            <w:r w:rsidRPr="0041384F">
              <w:rPr>
                <w:i/>
              </w:rPr>
              <w:t>/ SOPs vary by laboratory</w:t>
            </w:r>
            <w:r w:rsidR="005A3FE3" w:rsidRPr="0041384F">
              <w:rPr>
                <w:i/>
              </w:rPr>
              <w:t> </w:t>
            </w:r>
            <w:r w:rsidRPr="0041384F">
              <w:t>#</w:t>
            </w:r>
          </w:p>
        </w:tc>
        <w:tc>
          <w:tcPr>
            <w:tcW w:w="1435" w:type="pct"/>
            <w:tcBorders>
              <w:top w:val="single" w:sz="12" w:space="0" w:color="000000"/>
            </w:tcBorders>
            <w:tcMar>
              <w:left w:w="58" w:type="dxa"/>
              <w:right w:w="58" w:type="dxa"/>
            </w:tcMar>
            <w:vAlign w:val="center"/>
          </w:tcPr>
          <w:p w14:paraId="18C8AD0D" w14:textId="77777777" w:rsidR="00F20A9E" w:rsidRPr="0041384F" w:rsidRDefault="00F96644" w:rsidP="00BD0F76">
            <w:pPr>
              <w:pStyle w:val="TableText"/>
            </w:pPr>
            <w:r w:rsidRPr="0041384F">
              <w:t>Investigate the source of contamination and eliminate the problem before proceeding with further analysis. (Corrective actions are required only if the samples contain the same contaminant at concentrations exceeding the MPC levels.) CA</w:t>
            </w:r>
            <w:r w:rsidRPr="0041384F">
              <w:rPr>
                <w:spacing w:val="-1"/>
              </w:rPr>
              <w:t xml:space="preserve"> </w:t>
            </w:r>
            <w:r w:rsidRPr="0041384F">
              <w:t>includes:</w:t>
            </w:r>
          </w:p>
          <w:p w14:paraId="18C8AD0E" w14:textId="77777777" w:rsidR="00F20A9E" w:rsidRPr="0041384F" w:rsidRDefault="00F96644" w:rsidP="00BD0F76">
            <w:pPr>
              <w:pStyle w:val="TableBullets"/>
            </w:pPr>
            <w:r w:rsidRPr="0041384F">
              <w:t>Re-extract and reanalyze the samples if sufficient sample volume remains.</w:t>
            </w:r>
          </w:p>
          <w:p w14:paraId="18C8AD0F" w14:textId="77777777" w:rsidR="00F20A9E" w:rsidRPr="0041384F" w:rsidRDefault="00F96644" w:rsidP="00BD0F76">
            <w:pPr>
              <w:pStyle w:val="TableBullets"/>
            </w:pPr>
            <w:r w:rsidRPr="0041384F">
              <w:t>Flag (qualify) the sample result.</w:t>
            </w:r>
          </w:p>
          <w:p w14:paraId="18C8AD10" w14:textId="1EFCECC0" w:rsidR="00690ADE" w:rsidRPr="00690ADE" w:rsidRDefault="00F96644" w:rsidP="00690ADE">
            <w:pPr>
              <w:pStyle w:val="TableBullets"/>
            </w:pPr>
            <w:r w:rsidRPr="0041384F">
              <w:t>Document the problem in the case narrative.</w:t>
            </w:r>
          </w:p>
        </w:tc>
        <w:tc>
          <w:tcPr>
            <w:tcW w:w="595" w:type="pct"/>
            <w:tcBorders>
              <w:top w:val="single" w:sz="12" w:space="0" w:color="000000"/>
            </w:tcBorders>
            <w:tcMar>
              <w:left w:w="58" w:type="dxa"/>
              <w:right w:w="58" w:type="dxa"/>
            </w:tcMar>
            <w:vAlign w:val="center"/>
          </w:tcPr>
          <w:p w14:paraId="18C8AD14" w14:textId="77777777" w:rsidR="00F20A9E" w:rsidRPr="0041384F" w:rsidRDefault="00F96644" w:rsidP="00BD0F76">
            <w:pPr>
              <w:pStyle w:val="TableText"/>
            </w:pPr>
            <w:r w:rsidRPr="0041384F">
              <w:t>Analyst/Prep Analyst</w:t>
            </w:r>
          </w:p>
        </w:tc>
        <w:tc>
          <w:tcPr>
            <w:tcW w:w="1135" w:type="pct"/>
            <w:tcBorders>
              <w:top w:val="single" w:sz="12" w:space="0" w:color="000000"/>
            </w:tcBorders>
            <w:tcMar>
              <w:left w:w="58" w:type="dxa"/>
              <w:right w:w="58" w:type="dxa"/>
            </w:tcMar>
            <w:vAlign w:val="center"/>
          </w:tcPr>
          <w:p w14:paraId="18C8AD19" w14:textId="4EDFF6AA" w:rsidR="00F20A9E" w:rsidRPr="0041384F" w:rsidRDefault="001B4C00" w:rsidP="00BD0F76">
            <w:pPr>
              <w:pStyle w:val="TableText"/>
            </w:pPr>
            <w:r w:rsidRPr="0041384F">
              <w:t>SW-846</w:t>
            </w:r>
            <w:r w:rsidR="00F96644" w:rsidRPr="0041384F">
              <w:t xml:space="preserve"> 8081</w:t>
            </w:r>
            <w:r w:rsidR="000A2CA4" w:rsidRPr="0041384F">
              <w:t>B</w:t>
            </w:r>
            <w:r w:rsidR="00F96644" w:rsidRPr="0041384F">
              <w:t xml:space="preserve"> and </w:t>
            </w:r>
            <w:r w:rsidRPr="0041384F">
              <w:t>SW-846</w:t>
            </w:r>
            <w:r w:rsidR="00F96644" w:rsidRPr="0041384F">
              <w:t xml:space="preserve"> 8151A:</w:t>
            </w:r>
            <w:r w:rsidR="005A3FE3" w:rsidRPr="0041384F">
              <w:br/>
            </w:r>
            <w:r w:rsidR="00F96644" w:rsidRPr="0041384F">
              <w:t>analyte concentrations &lt;</w:t>
            </w:r>
            <w:r w:rsidR="00EA11C6">
              <w:t>R</w:t>
            </w:r>
            <w:r w:rsidR="00EA11C6" w:rsidRPr="0041384F">
              <w:t>L</w:t>
            </w:r>
          </w:p>
        </w:tc>
      </w:tr>
      <w:tr w:rsidR="00F20A9E" w:rsidRPr="00840DF8" w14:paraId="18C8AD3D" w14:textId="77777777" w:rsidTr="00BD0F76">
        <w:trPr>
          <w:cantSplit/>
        </w:trPr>
        <w:tc>
          <w:tcPr>
            <w:tcW w:w="514" w:type="pct"/>
            <w:tcMar>
              <w:left w:w="58" w:type="dxa"/>
              <w:right w:w="58" w:type="dxa"/>
            </w:tcMar>
            <w:vAlign w:val="center"/>
          </w:tcPr>
          <w:p w14:paraId="18C8AD20" w14:textId="77777777" w:rsidR="00F20A9E" w:rsidRPr="0041384F" w:rsidRDefault="00F96644" w:rsidP="00BD0F76">
            <w:pPr>
              <w:pStyle w:val="TableText"/>
            </w:pPr>
            <w:r w:rsidRPr="0041384F">
              <w:t>Equipment blanks and Lot Blanks</w:t>
            </w:r>
          </w:p>
        </w:tc>
        <w:tc>
          <w:tcPr>
            <w:tcW w:w="509" w:type="pct"/>
            <w:tcMar>
              <w:left w:w="58" w:type="dxa"/>
              <w:right w:w="58" w:type="dxa"/>
            </w:tcMar>
            <w:vAlign w:val="center"/>
          </w:tcPr>
          <w:p w14:paraId="18C8AD25" w14:textId="77777777" w:rsidR="00F20A9E" w:rsidRPr="0041384F" w:rsidRDefault="00F96644" w:rsidP="00BD0F76">
            <w:pPr>
              <w:pStyle w:val="TableText"/>
            </w:pPr>
            <w:r w:rsidRPr="0041384F">
              <w:t>1 per day per type of sampling equipment or 1 per lot of wipes</w:t>
            </w:r>
          </w:p>
        </w:tc>
        <w:tc>
          <w:tcPr>
            <w:tcW w:w="812" w:type="pct"/>
            <w:tcMar>
              <w:left w:w="58" w:type="dxa"/>
              <w:right w:w="58" w:type="dxa"/>
            </w:tcMar>
            <w:vAlign w:val="center"/>
          </w:tcPr>
          <w:p w14:paraId="18C8AD2B" w14:textId="65999609" w:rsidR="006412FE" w:rsidRPr="006412FE" w:rsidRDefault="00F96644" w:rsidP="00BD0F76">
            <w:pPr>
              <w:pStyle w:val="TableText"/>
            </w:pPr>
            <w:r w:rsidRPr="0041384F">
              <w:t>No criteria specified in method or SOPs</w:t>
            </w:r>
          </w:p>
        </w:tc>
        <w:tc>
          <w:tcPr>
            <w:tcW w:w="1435" w:type="pct"/>
            <w:tcMar>
              <w:left w:w="58" w:type="dxa"/>
              <w:right w:w="58" w:type="dxa"/>
            </w:tcMar>
            <w:vAlign w:val="center"/>
          </w:tcPr>
          <w:p w14:paraId="18C8AD2C" w14:textId="77777777" w:rsidR="00F20A9E" w:rsidRPr="0041384F" w:rsidRDefault="00F96644" w:rsidP="00BD0F76">
            <w:pPr>
              <w:pStyle w:val="TableText"/>
            </w:pPr>
            <w:r w:rsidRPr="0041384F">
              <w:t>Investigate sources of equipment blank or lot blank contamination after method blank actions are applied and considering other sources of blank contamination.</w:t>
            </w:r>
          </w:p>
          <w:p w14:paraId="18C8AD2D" w14:textId="77777777" w:rsidR="00F20A9E" w:rsidRPr="0041384F" w:rsidRDefault="00F96644" w:rsidP="00BD0F76">
            <w:pPr>
              <w:pStyle w:val="TableText"/>
            </w:pPr>
            <w:r w:rsidRPr="0041384F">
              <w:t>CA includes:</w:t>
            </w:r>
          </w:p>
          <w:p w14:paraId="18C8AD2E" w14:textId="77777777" w:rsidR="00F20A9E" w:rsidRPr="0041384F" w:rsidRDefault="00F96644" w:rsidP="00BD0F76">
            <w:pPr>
              <w:pStyle w:val="TableBullets"/>
            </w:pPr>
            <w:r w:rsidRPr="0041384F">
              <w:t>Review potential laboratory or field sources of contaminants (including type of water or solvents used to make the field blank).</w:t>
            </w:r>
          </w:p>
          <w:p w14:paraId="18C8AD2F" w14:textId="12C2BFC3" w:rsidR="00F20A9E" w:rsidRPr="0041384F" w:rsidRDefault="00F96644" w:rsidP="00BD0F76">
            <w:pPr>
              <w:pStyle w:val="TableBullets"/>
            </w:pPr>
            <w:r w:rsidRPr="0041384F">
              <w:t xml:space="preserve">Once source is identified, </w:t>
            </w:r>
            <w:r w:rsidR="007A1FAC">
              <w:t>QAM</w:t>
            </w:r>
            <w:r w:rsidRPr="0041384F">
              <w:t xml:space="preserve"> or Chemist should share findings </w:t>
            </w:r>
            <w:r w:rsidR="00741E06" w:rsidRPr="009316B6">
              <w:t xml:space="preserve">with </w:t>
            </w:r>
            <w:r w:rsidR="00741E06">
              <w:t>project management and the field team.</w:t>
            </w:r>
          </w:p>
          <w:p w14:paraId="18C8AD31" w14:textId="65353C63" w:rsidR="00690ADE" w:rsidRPr="00690ADE" w:rsidRDefault="00F96644" w:rsidP="00690ADE">
            <w:pPr>
              <w:pStyle w:val="TableBullets"/>
            </w:pPr>
            <w:r w:rsidRPr="0041384F">
              <w:t>Discuss equipment blank or lot blank</w:t>
            </w:r>
            <w:r w:rsidR="005A3FE3" w:rsidRPr="0041384F">
              <w:t xml:space="preserve"> </w:t>
            </w:r>
            <w:r w:rsidRPr="0041384F">
              <w:t>contamination in EPA deliverables and any impacts on data quality.</w:t>
            </w:r>
          </w:p>
        </w:tc>
        <w:tc>
          <w:tcPr>
            <w:tcW w:w="595" w:type="pct"/>
            <w:tcMar>
              <w:left w:w="58" w:type="dxa"/>
              <w:right w:w="58" w:type="dxa"/>
            </w:tcMar>
            <w:vAlign w:val="center"/>
          </w:tcPr>
          <w:p w14:paraId="18C8AD36" w14:textId="46B77DE0" w:rsidR="00F20A9E" w:rsidRPr="0041384F" w:rsidRDefault="00C642C2" w:rsidP="00BD0F76">
            <w:pPr>
              <w:pStyle w:val="TableText"/>
            </w:pPr>
            <w:r>
              <w:t xml:space="preserve">Project </w:t>
            </w:r>
            <w:r w:rsidR="003677AC">
              <w:t>Manager</w:t>
            </w:r>
            <w:r w:rsidR="00F96644" w:rsidRPr="0041384F">
              <w:t xml:space="preserve">, Field Samplers, </w:t>
            </w:r>
            <w:r w:rsidR="007A1FAC">
              <w:t>QAM</w:t>
            </w:r>
            <w:r w:rsidR="00F96644" w:rsidRPr="0041384F">
              <w:t>, and Chemist</w:t>
            </w:r>
          </w:p>
        </w:tc>
        <w:tc>
          <w:tcPr>
            <w:tcW w:w="1135" w:type="pct"/>
            <w:tcMar>
              <w:left w:w="58" w:type="dxa"/>
              <w:right w:w="58" w:type="dxa"/>
            </w:tcMar>
            <w:vAlign w:val="center"/>
          </w:tcPr>
          <w:p w14:paraId="18C8AD3C" w14:textId="6B4946B9" w:rsidR="00F20A9E" w:rsidRPr="0041384F" w:rsidRDefault="00F96644" w:rsidP="00BD0F76">
            <w:pPr>
              <w:pStyle w:val="TableText"/>
            </w:pPr>
            <w:r w:rsidRPr="0041384F">
              <w:t>All analyte concentrations &lt; RL</w:t>
            </w:r>
          </w:p>
        </w:tc>
      </w:tr>
      <w:tr w:rsidR="00F20A9E" w:rsidRPr="00840DF8" w14:paraId="18C8AD47" w14:textId="77777777" w:rsidTr="00BD0F76">
        <w:trPr>
          <w:cantSplit/>
        </w:trPr>
        <w:tc>
          <w:tcPr>
            <w:tcW w:w="514" w:type="pct"/>
            <w:tcMar>
              <w:left w:w="58" w:type="dxa"/>
              <w:right w:w="58" w:type="dxa"/>
            </w:tcMar>
            <w:vAlign w:val="center"/>
          </w:tcPr>
          <w:p w14:paraId="18C8AD3E" w14:textId="77777777" w:rsidR="00F20A9E" w:rsidRPr="0041384F" w:rsidRDefault="00F96644" w:rsidP="00BD0F76">
            <w:pPr>
              <w:pStyle w:val="TableText"/>
            </w:pPr>
            <w:r w:rsidRPr="0041384F">
              <w:lastRenderedPageBreak/>
              <w:t>TCLP/SPLP LEB</w:t>
            </w:r>
          </w:p>
        </w:tc>
        <w:tc>
          <w:tcPr>
            <w:tcW w:w="509" w:type="pct"/>
            <w:tcMar>
              <w:left w:w="58" w:type="dxa"/>
              <w:right w:w="58" w:type="dxa"/>
            </w:tcMar>
            <w:vAlign w:val="center"/>
          </w:tcPr>
          <w:p w14:paraId="18C8AD3F" w14:textId="77777777" w:rsidR="00F20A9E" w:rsidRPr="0041384F" w:rsidRDefault="00F96644" w:rsidP="00BD0F76">
            <w:pPr>
              <w:pStyle w:val="TableText"/>
            </w:pPr>
            <w:r w:rsidRPr="0041384F">
              <w:t>1 per TCLP extraction batch</w:t>
            </w:r>
          </w:p>
        </w:tc>
        <w:tc>
          <w:tcPr>
            <w:tcW w:w="812" w:type="pct"/>
            <w:tcMar>
              <w:left w:w="58" w:type="dxa"/>
              <w:right w:w="58" w:type="dxa"/>
            </w:tcMar>
            <w:vAlign w:val="center"/>
          </w:tcPr>
          <w:p w14:paraId="18C8AD41" w14:textId="52579450" w:rsidR="006412FE" w:rsidRPr="006412FE" w:rsidRDefault="00F96644" w:rsidP="00E34998">
            <w:pPr>
              <w:pStyle w:val="TableText"/>
            </w:pPr>
            <w:r w:rsidRPr="0041384F">
              <w:t>Analysis of LEB required but no method acceptance</w:t>
            </w:r>
            <w:r w:rsidR="005A3FE3" w:rsidRPr="0041384F">
              <w:t xml:space="preserve"> </w:t>
            </w:r>
            <w:r w:rsidRPr="0041384F">
              <w:t>criteria</w:t>
            </w:r>
          </w:p>
        </w:tc>
        <w:tc>
          <w:tcPr>
            <w:tcW w:w="1435" w:type="pct"/>
            <w:tcMar>
              <w:left w:w="58" w:type="dxa"/>
              <w:right w:w="58" w:type="dxa"/>
            </w:tcMar>
            <w:vAlign w:val="center"/>
          </w:tcPr>
          <w:p w14:paraId="18C8AD43" w14:textId="77777777" w:rsidR="00F20A9E" w:rsidRPr="0041384F" w:rsidRDefault="00F96644" w:rsidP="00BD0F76">
            <w:pPr>
              <w:pStyle w:val="TableText"/>
            </w:pPr>
            <w:r w:rsidRPr="0041384F">
              <w:t>None; report results in laboratory data package</w:t>
            </w:r>
          </w:p>
        </w:tc>
        <w:tc>
          <w:tcPr>
            <w:tcW w:w="595" w:type="pct"/>
            <w:tcMar>
              <w:left w:w="58" w:type="dxa"/>
              <w:right w:w="58" w:type="dxa"/>
            </w:tcMar>
            <w:vAlign w:val="center"/>
          </w:tcPr>
          <w:p w14:paraId="18C8AD45" w14:textId="77777777" w:rsidR="00F20A9E" w:rsidRPr="0041384F" w:rsidRDefault="00F96644" w:rsidP="00BD0F76">
            <w:pPr>
              <w:pStyle w:val="TableText"/>
            </w:pPr>
            <w:r w:rsidRPr="0041384F">
              <w:t>Analyst</w:t>
            </w:r>
          </w:p>
        </w:tc>
        <w:tc>
          <w:tcPr>
            <w:tcW w:w="1135" w:type="pct"/>
            <w:tcMar>
              <w:left w:w="58" w:type="dxa"/>
              <w:right w:w="58" w:type="dxa"/>
            </w:tcMar>
            <w:vAlign w:val="center"/>
          </w:tcPr>
          <w:p w14:paraId="18C8AD46" w14:textId="5C912581" w:rsidR="00F20A9E" w:rsidRPr="0041384F" w:rsidRDefault="001B4C00" w:rsidP="00BD0F76">
            <w:pPr>
              <w:pStyle w:val="TableText"/>
            </w:pPr>
            <w:r w:rsidRPr="0041384F">
              <w:t>SW-846</w:t>
            </w:r>
            <w:r w:rsidR="00F96644" w:rsidRPr="0041384F">
              <w:t xml:space="preserve"> 8260C</w:t>
            </w:r>
            <w:r w:rsidR="003D09A8" w:rsidRPr="0041384F">
              <w:t>/D</w:t>
            </w:r>
            <w:r w:rsidR="00F96644" w:rsidRPr="0041384F">
              <w:t>:</w:t>
            </w:r>
            <w:r w:rsidR="005A3FE3" w:rsidRPr="0041384F">
              <w:br/>
            </w:r>
            <w:r w:rsidR="00F96644" w:rsidRPr="0041384F">
              <w:t>Analysis of LEB required but no MPC</w:t>
            </w:r>
          </w:p>
        </w:tc>
      </w:tr>
      <w:tr w:rsidR="00F20A9E" w:rsidRPr="00840DF8" w14:paraId="18C8AD83" w14:textId="77777777" w:rsidTr="00BD0F76">
        <w:trPr>
          <w:cantSplit/>
        </w:trPr>
        <w:tc>
          <w:tcPr>
            <w:tcW w:w="514" w:type="pct"/>
            <w:tcMar>
              <w:left w:w="58" w:type="dxa"/>
              <w:right w:w="58" w:type="dxa"/>
            </w:tcMar>
            <w:vAlign w:val="center"/>
          </w:tcPr>
          <w:p w14:paraId="18C8AD64" w14:textId="77777777" w:rsidR="00F20A9E" w:rsidRPr="0041384F" w:rsidRDefault="00F96644" w:rsidP="00BD0F76">
            <w:pPr>
              <w:pStyle w:val="TableText"/>
            </w:pPr>
            <w:r w:rsidRPr="0041384F">
              <w:t>Laboratory Control Sample (LCS)</w:t>
            </w:r>
          </w:p>
        </w:tc>
        <w:tc>
          <w:tcPr>
            <w:tcW w:w="509" w:type="pct"/>
            <w:tcMar>
              <w:left w:w="58" w:type="dxa"/>
              <w:right w:w="58" w:type="dxa"/>
            </w:tcMar>
            <w:vAlign w:val="center"/>
          </w:tcPr>
          <w:p w14:paraId="18C8AD6A" w14:textId="77777777" w:rsidR="00F20A9E" w:rsidRPr="0041384F" w:rsidRDefault="00F96644" w:rsidP="00BD0F76">
            <w:pPr>
              <w:pStyle w:val="TableText"/>
            </w:pPr>
            <w:r w:rsidRPr="0041384F">
              <w:t>1 per extraction batch</w:t>
            </w:r>
          </w:p>
        </w:tc>
        <w:tc>
          <w:tcPr>
            <w:tcW w:w="812" w:type="pct"/>
            <w:tcMar>
              <w:left w:w="58" w:type="dxa"/>
              <w:right w:w="58" w:type="dxa"/>
            </w:tcMar>
            <w:vAlign w:val="center"/>
          </w:tcPr>
          <w:p w14:paraId="18C8AD6F" w14:textId="5361D369" w:rsidR="00F20A9E" w:rsidRPr="0041384F" w:rsidRDefault="001B4C00" w:rsidP="00BD0F76">
            <w:pPr>
              <w:pStyle w:val="TableText"/>
            </w:pPr>
            <w:r w:rsidRPr="0041384F">
              <w:t>SW-846</w:t>
            </w:r>
            <w:r w:rsidR="00F96644" w:rsidRPr="0041384F">
              <w:t xml:space="preserve"> 8081A (OC</w:t>
            </w:r>
            <w:r w:rsidR="005A3FE3" w:rsidRPr="0041384F">
              <w:t xml:space="preserve"> </w:t>
            </w:r>
            <w:r w:rsidR="00F96644" w:rsidRPr="0041384F">
              <w:t xml:space="preserve">pesticides) and </w:t>
            </w:r>
            <w:r w:rsidRPr="0041384F">
              <w:t>SW-846</w:t>
            </w:r>
            <w:r w:rsidR="00F96644" w:rsidRPr="0041384F">
              <w:t xml:space="preserve"> 8151A (herbicides): </w:t>
            </w:r>
            <w:r w:rsidR="005A3FE3" w:rsidRPr="0041384F">
              <w:br/>
            </w:r>
            <w:r w:rsidR="00F96644" w:rsidRPr="0041384F">
              <w:t>None listed; laboratory must develop</w:t>
            </w:r>
            <w:r w:rsidR="00F96644" w:rsidRPr="0041384F">
              <w:rPr>
                <w:spacing w:val="-14"/>
              </w:rPr>
              <w:t xml:space="preserve"> </w:t>
            </w:r>
            <w:r w:rsidR="00F96644" w:rsidRPr="0041384F">
              <w:t>statistically-derived laboratory</w:t>
            </w:r>
            <w:r w:rsidR="00F96644" w:rsidRPr="0041384F">
              <w:rPr>
                <w:spacing w:val="-1"/>
              </w:rPr>
              <w:t xml:space="preserve"> </w:t>
            </w:r>
            <w:r w:rsidR="00F96644" w:rsidRPr="0041384F">
              <w:t>limits.</w:t>
            </w:r>
          </w:p>
          <w:p w14:paraId="062D21F4" w14:textId="6AF83C02" w:rsidR="005A3FE3" w:rsidRPr="0041384F" w:rsidRDefault="00F96644" w:rsidP="00BD0F76">
            <w:pPr>
              <w:pStyle w:val="TableText"/>
            </w:pPr>
            <w:r w:rsidRPr="0041384F">
              <w:t xml:space="preserve">EPA </w:t>
            </w:r>
            <w:r w:rsidR="004943D2" w:rsidRPr="0041384F">
              <w:t>508.1</w:t>
            </w:r>
            <w:r w:rsidRPr="0041384F">
              <w:t>: 70-130%R</w:t>
            </w:r>
          </w:p>
          <w:p w14:paraId="18C8AD71" w14:textId="154E5954" w:rsidR="005A3FE3" w:rsidRPr="0041384F" w:rsidRDefault="005A3FE3" w:rsidP="00BD0F76">
            <w:pPr>
              <w:pStyle w:val="TableText"/>
            </w:pPr>
            <w:r w:rsidRPr="0041384F">
              <w:rPr>
                <w:i/>
              </w:rPr>
              <w:t>/ SOPs vary by laboratory #</w:t>
            </w:r>
          </w:p>
        </w:tc>
        <w:tc>
          <w:tcPr>
            <w:tcW w:w="1435" w:type="pct"/>
            <w:tcMar>
              <w:left w:w="58" w:type="dxa"/>
              <w:right w:w="58" w:type="dxa"/>
            </w:tcMar>
            <w:vAlign w:val="center"/>
          </w:tcPr>
          <w:p w14:paraId="18C8AD73" w14:textId="77777777" w:rsidR="00F20A9E" w:rsidRPr="0041384F" w:rsidRDefault="00F96644" w:rsidP="00BD0F76">
            <w:pPr>
              <w:pStyle w:val="TableText"/>
            </w:pPr>
            <w:r w:rsidRPr="0041384F">
              <w:t>Investigate reason for poor LCS recovery. Eliminate problem before proceeding with further analysis.</w:t>
            </w:r>
          </w:p>
          <w:p w14:paraId="18C8AD74" w14:textId="77777777" w:rsidR="00F20A9E" w:rsidRPr="0041384F" w:rsidRDefault="00F96644" w:rsidP="00BD0F76">
            <w:pPr>
              <w:pStyle w:val="TableText"/>
            </w:pPr>
            <w:r w:rsidRPr="0041384F">
              <w:t>CA includes:</w:t>
            </w:r>
          </w:p>
          <w:p w14:paraId="18C8AD75" w14:textId="77777777" w:rsidR="00F20A9E" w:rsidRPr="0041384F" w:rsidRDefault="00F96644" w:rsidP="00BD0F76">
            <w:pPr>
              <w:pStyle w:val="TableBullets"/>
            </w:pPr>
            <w:r w:rsidRPr="0041384F">
              <w:t>If low spike recovery, reanalyze samples under compliant LCS, if sufficient sample volumes are available.</w:t>
            </w:r>
          </w:p>
          <w:p w14:paraId="18C8AD76" w14:textId="77777777" w:rsidR="00F20A9E" w:rsidRPr="0041384F" w:rsidRDefault="00F96644" w:rsidP="00BD0F76">
            <w:pPr>
              <w:pStyle w:val="TableBullets"/>
            </w:pPr>
            <w:r w:rsidRPr="0041384F">
              <w:t>For any low or high LCS outliers, flag (qualify) any analytes in samples from the affected batch. Document the problem in the case narrative.</w:t>
            </w:r>
          </w:p>
        </w:tc>
        <w:tc>
          <w:tcPr>
            <w:tcW w:w="595" w:type="pct"/>
            <w:tcMar>
              <w:left w:w="58" w:type="dxa"/>
              <w:right w:w="58" w:type="dxa"/>
            </w:tcMar>
            <w:vAlign w:val="center"/>
          </w:tcPr>
          <w:p w14:paraId="18C8AD7C" w14:textId="77777777" w:rsidR="00F20A9E" w:rsidRPr="0041384F" w:rsidRDefault="00F96644" w:rsidP="00BD0F76">
            <w:pPr>
              <w:pStyle w:val="TableText"/>
            </w:pPr>
            <w:r w:rsidRPr="0041384F">
              <w:t>Analyst and Prep Analyst</w:t>
            </w:r>
          </w:p>
        </w:tc>
        <w:tc>
          <w:tcPr>
            <w:tcW w:w="1135" w:type="pct"/>
            <w:tcMar>
              <w:left w:w="58" w:type="dxa"/>
              <w:right w:w="58" w:type="dxa"/>
            </w:tcMar>
            <w:vAlign w:val="center"/>
          </w:tcPr>
          <w:p w14:paraId="18C8AD82" w14:textId="11366B53" w:rsidR="00F20A9E" w:rsidRPr="0041384F" w:rsidRDefault="001B4C00" w:rsidP="00BD0F76">
            <w:pPr>
              <w:pStyle w:val="TableText"/>
            </w:pPr>
            <w:r w:rsidRPr="0041384F">
              <w:t>SW-846</w:t>
            </w:r>
            <w:r w:rsidR="00F96644" w:rsidRPr="0041384F">
              <w:t xml:space="preserve"> 8151A (herbicides): </w:t>
            </w:r>
            <w:r w:rsidR="005A3FE3" w:rsidRPr="0041384F">
              <w:br/>
            </w:r>
            <w:r w:rsidR="00F96644" w:rsidRPr="0041384F">
              <w:t>Refer to Worksheet 15. 6</w:t>
            </w:r>
          </w:p>
        </w:tc>
      </w:tr>
      <w:tr w:rsidR="00F20A9E" w:rsidRPr="00840DF8" w14:paraId="18C8AD9B" w14:textId="77777777" w:rsidTr="00BD0F76">
        <w:trPr>
          <w:cantSplit/>
        </w:trPr>
        <w:tc>
          <w:tcPr>
            <w:tcW w:w="514" w:type="pct"/>
            <w:tcMar>
              <w:left w:w="58" w:type="dxa"/>
              <w:right w:w="58" w:type="dxa"/>
            </w:tcMar>
            <w:vAlign w:val="center"/>
          </w:tcPr>
          <w:p w14:paraId="18C8AD8D" w14:textId="77777777" w:rsidR="00F20A9E" w:rsidRPr="0041384F" w:rsidRDefault="00F96644" w:rsidP="00BD0F76">
            <w:pPr>
              <w:pStyle w:val="TableText"/>
            </w:pPr>
            <w:r w:rsidRPr="0041384F">
              <w:t>Field Duplicate</w:t>
            </w:r>
          </w:p>
        </w:tc>
        <w:tc>
          <w:tcPr>
            <w:tcW w:w="509" w:type="pct"/>
            <w:tcMar>
              <w:left w:w="58" w:type="dxa"/>
              <w:right w:w="58" w:type="dxa"/>
            </w:tcMar>
            <w:vAlign w:val="center"/>
          </w:tcPr>
          <w:p w14:paraId="18C8AD8F" w14:textId="77777777" w:rsidR="00F20A9E" w:rsidRPr="0041384F" w:rsidRDefault="00F96644" w:rsidP="00BD0F76">
            <w:pPr>
              <w:pStyle w:val="TableText"/>
            </w:pPr>
            <w:r w:rsidRPr="0041384F">
              <w:t>1 per 20 field samples of the same matrix</w:t>
            </w:r>
          </w:p>
        </w:tc>
        <w:tc>
          <w:tcPr>
            <w:tcW w:w="812" w:type="pct"/>
            <w:tcMar>
              <w:left w:w="58" w:type="dxa"/>
              <w:right w:w="58" w:type="dxa"/>
            </w:tcMar>
            <w:vAlign w:val="center"/>
          </w:tcPr>
          <w:p w14:paraId="18C8AD92" w14:textId="117AB463" w:rsidR="00F20A9E" w:rsidRPr="0041384F" w:rsidRDefault="00F96644" w:rsidP="00BD0F76">
            <w:pPr>
              <w:pStyle w:val="TableText"/>
            </w:pPr>
            <w:r w:rsidRPr="0041384F">
              <w:t>No method or SOP criteria specified</w:t>
            </w:r>
            <w:r w:rsidR="005A3FE3" w:rsidRPr="0041384F">
              <w:t xml:space="preserve"> </w:t>
            </w:r>
          </w:p>
        </w:tc>
        <w:tc>
          <w:tcPr>
            <w:tcW w:w="1435" w:type="pct"/>
            <w:tcMar>
              <w:left w:w="58" w:type="dxa"/>
              <w:right w:w="58" w:type="dxa"/>
            </w:tcMar>
            <w:vAlign w:val="center"/>
          </w:tcPr>
          <w:p w14:paraId="18C8AD94" w14:textId="4F3B565A" w:rsidR="00F20A9E" w:rsidRPr="0041384F" w:rsidRDefault="00F96644" w:rsidP="00BD0F76">
            <w:pPr>
              <w:pStyle w:val="TableText"/>
            </w:pPr>
            <w:r w:rsidRPr="0041384F">
              <w:t>If MPC is not met for the field duplicate results &gt;4x RL, a careful examination of the sampling techniques, sample matrix, and analytical method and other analytical QC criteria will be conducted to identify the root cause of the</w:t>
            </w:r>
            <w:r w:rsidR="005A3FE3" w:rsidRPr="0041384F">
              <w:t xml:space="preserve"> </w:t>
            </w:r>
            <w:r w:rsidRPr="0041384F">
              <w:t>high RPD and the usability of the data.</w:t>
            </w:r>
          </w:p>
        </w:tc>
        <w:tc>
          <w:tcPr>
            <w:tcW w:w="595" w:type="pct"/>
            <w:tcMar>
              <w:left w:w="58" w:type="dxa"/>
              <w:right w:w="58" w:type="dxa"/>
            </w:tcMar>
            <w:vAlign w:val="center"/>
          </w:tcPr>
          <w:p w14:paraId="18C8AD97" w14:textId="77777777" w:rsidR="00F20A9E" w:rsidRPr="0041384F" w:rsidRDefault="00F96644" w:rsidP="00BD0F76">
            <w:pPr>
              <w:pStyle w:val="TableText"/>
            </w:pPr>
            <w:r w:rsidRPr="0041384F">
              <w:t>Field Samplers and Chemist</w:t>
            </w:r>
          </w:p>
        </w:tc>
        <w:tc>
          <w:tcPr>
            <w:tcW w:w="1135" w:type="pct"/>
            <w:tcMar>
              <w:left w:w="58" w:type="dxa"/>
              <w:right w:w="58" w:type="dxa"/>
            </w:tcMar>
            <w:vAlign w:val="center"/>
          </w:tcPr>
          <w:p w14:paraId="374E573E" w14:textId="77777777" w:rsidR="00B57229" w:rsidRDefault="00F96644" w:rsidP="00BD0F76">
            <w:pPr>
              <w:pStyle w:val="TableText"/>
            </w:pPr>
            <w:r w:rsidRPr="0041384F">
              <w:t>RPD ≤</w:t>
            </w:r>
            <w:r w:rsidR="0041384F">
              <w:t>3</w:t>
            </w:r>
            <w:r w:rsidRPr="0041384F">
              <w:t>0% (</w:t>
            </w:r>
            <w:r w:rsidR="00EA11C6">
              <w:t>water</w:t>
            </w:r>
            <w:r w:rsidRPr="0041384F">
              <w:t xml:space="preserve">) </w:t>
            </w:r>
          </w:p>
          <w:p w14:paraId="18C8AD9A" w14:textId="19F3C161" w:rsidR="00F20A9E" w:rsidRPr="0041384F" w:rsidRDefault="00F96644" w:rsidP="00BD0F76">
            <w:pPr>
              <w:pStyle w:val="TableText"/>
            </w:pPr>
            <w:r w:rsidRPr="0041384F">
              <w:t>RPD ≤</w:t>
            </w:r>
            <w:r w:rsidR="00AB6BDB" w:rsidRPr="0041384F">
              <w:t>5</w:t>
            </w:r>
            <w:r w:rsidRPr="0041384F">
              <w:t>0% (</w:t>
            </w:r>
            <w:r w:rsidR="00EA11C6">
              <w:t>soil</w:t>
            </w:r>
            <w:r w:rsidRPr="0041384F">
              <w:t>)</w:t>
            </w:r>
          </w:p>
        </w:tc>
      </w:tr>
      <w:tr w:rsidR="00F20A9E" w:rsidRPr="00840DF8" w14:paraId="18C8ADD5" w14:textId="77777777" w:rsidTr="00BD0F76">
        <w:trPr>
          <w:cantSplit/>
        </w:trPr>
        <w:tc>
          <w:tcPr>
            <w:tcW w:w="514" w:type="pct"/>
            <w:tcMar>
              <w:left w:w="58" w:type="dxa"/>
              <w:right w:w="58" w:type="dxa"/>
            </w:tcMar>
            <w:vAlign w:val="center"/>
          </w:tcPr>
          <w:p w14:paraId="18C8ADBF" w14:textId="77777777" w:rsidR="00F20A9E" w:rsidRPr="0041384F" w:rsidRDefault="00F96644" w:rsidP="00BD0F76">
            <w:pPr>
              <w:pStyle w:val="TableText"/>
            </w:pPr>
            <w:r w:rsidRPr="0041384F">
              <w:t>Matrix Spike (MS)</w:t>
            </w:r>
          </w:p>
        </w:tc>
        <w:tc>
          <w:tcPr>
            <w:tcW w:w="509" w:type="pct"/>
            <w:tcMar>
              <w:left w:w="58" w:type="dxa"/>
              <w:right w:w="58" w:type="dxa"/>
            </w:tcMar>
            <w:vAlign w:val="center"/>
          </w:tcPr>
          <w:p w14:paraId="18C8ADC2" w14:textId="77777777" w:rsidR="00F20A9E" w:rsidRPr="0041384F" w:rsidRDefault="00F96644" w:rsidP="00BD0F76">
            <w:pPr>
              <w:pStyle w:val="TableText"/>
            </w:pPr>
            <w:r w:rsidRPr="0041384F">
              <w:t>1 per 20 samples of the same matrix, or one per extraction batch</w:t>
            </w:r>
          </w:p>
        </w:tc>
        <w:tc>
          <w:tcPr>
            <w:tcW w:w="812" w:type="pct"/>
            <w:tcMar>
              <w:left w:w="58" w:type="dxa"/>
              <w:right w:w="58" w:type="dxa"/>
            </w:tcMar>
            <w:vAlign w:val="center"/>
          </w:tcPr>
          <w:p w14:paraId="18C8ADC5" w14:textId="6A331A3A" w:rsidR="00F20A9E" w:rsidRPr="0041384F" w:rsidRDefault="001B4C00" w:rsidP="00BD0F76">
            <w:pPr>
              <w:pStyle w:val="TableText"/>
            </w:pPr>
            <w:r w:rsidRPr="0041384F">
              <w:t>SW-846</w:t>
            </w:r>
            <w:r w:rsidR="00F96644" w:rsidRPr="0041384F">
              <w:t xml:space="preserve"> 8081A (OC</w:t>
            </w:r>
            <w:r w:rsidR="005A3FE3" w:rsidRPr="0041384F">
              <w:t xml:space="preserve"> </w:t>
            </w:r>
            <w:r w:rsidR="00F96644" w:rsidRPr="0041384F">
              <w:t xml:space="preserve">pesticides) and </w:t>
            </w:r>
            <w:r w:rsidRPr="0041384F">
              <w:t>SW-846</w:t>
            </w:r>
            <w:r w:rsidR="00F96644" w:rsidRPr="0041384F">
              <w:t xml:space="preserve"> 8151A (herbicides): </w:t>
            </w:r>
            <w:r w:rsidR="005A3FE3" w:rsidRPr="0041384F">
              <w:br/>
            </w:r>
            <w:r w:rsidR="00F96644" w:rsidRPr="0041384F">
              <w:t>None listed; laboratory must develop</w:t>
            </w:r>
            <w:r w:rsidR="00F96644" w:rsidRPr="0041384F">
              <w:rPr>
                <w:spacing w:val="-14"/>
              </w:rPr>
              <w:t xml:space="preserve"> </w:t>
            </w:r>
            <w:r w:rsidR="00F96644" w:rsidRPr="0041384F">
              <w:t>statistically-derived laboratory</w:t>
            </w:r>
            <w:r w:rsidR="00F96644" w:rsidRPr="0041384F">
              <w:rPr>
                <w:spacing w:val="-1"/>
              </w:rPr>
              <w:t xml:space="preserve"> </w:t>
            </w:r>
            <w:r w:rsidR="00F96644" w:rsidRPr="0041384F">
              <w:t>limits.</w:t>
            </w:r>
          </w:p>
          <w:p w14:paraId="4249D124" w14:textId="458219C2" w:rsidR="005A3FE3" w:rsidRPr="0041384F" w:rsidRDefault="00F96644" w:rsidP="00BD0F76">
            <w:pPr>
              <w:pStyle w:val="TableText"/>
            </w:pPr>
            <w:r w:rsidRPr="0041384F">
              <w:t xml:space="preserve">EPA </w:t>
            </w:r>
            <w:r w:rsidR="004943D2" w:rsidRPr="0041384F">
              <w:t>508.1</w:t>
            </w:r>
            <w:r w:rsidRPr="0041384F">
              <w:t>: 70-130%R</w:t>
            </w:r>
          </w:p>
          <w:p w14:paraId="18C8ADC7" w14:textId="24E93057" w:rsidR="00F20A9E" w:rsidRPr="0041384F" w:rsidRDefault="005A3FE3" w:rsidP="00BD0F76">
            <w:pPr>
              <w:pStyle w:val="TableText"/>
              <w:rPr>
                <w:i/>
              </w:rPr>
            </w:pPr>
            <w:r w:rsidRPr="0041384F">
              <w:t>/</w:t>
            </w:r>
            <w:r w:rsidRPr="0041384F">
              <w:rPr>
                <w:i/>
              </w:rPr>
              <w:t xml:space="preserve"> SOPs vary by laboratory </w:t>
            </w:r>
            <w:r w:rsidRPr="0041384F">
              <w:t>#</w:t>
            </w:r>
          </w:p>
        </w:tc>
        <w:tc>
          <w:tcPr>
            <w:tcW w:w="1435" w:type="pct"/>
            <w:tcMar>
              <w:left w:w="58" w:type="dxa"/>
              <w:right w:w="58" w:type="dxa"/>
            </w:tcMar>
            <w:vAlign w:val="center"/>
          </w:tcPr>
          <w:p w14:paraId="18C8ADCB" w14:textId="5AF673F1" w:rsidR="00F20A9E" w:rsidRPr="008E1DA6" w:rsidRDefault="00F96644" w:rsidP="00BD0F76">
            <w:pPr>
              <w:pStyle w:val="TableText"/>
              <w:rPr>
                <w:i/>
              </w:rPr>
            </w:pPr>
            <w:r w:rsidRPr="0041384F">
              <w:rPr>
                <w:i/>
              </w:rPr>
              <w:t>The MPC only applies when the sample concentration is &lt; 4x the spike added concentration.</w:t>
            </w:r>
            <w:r w:rsidR="008E1DA6">
              <w:rPr>
                <w:i/>
              </w:rPr>
              <w:br/>
            </w:r>
            <w:r w:rsidRPr="0041384F">
              <w:t>No Laboratory CAs required. (Data validator will qualify data based on %R outliers.)</w:t>
            </w:r>
          </w:p>
        </w:tc>
        <w:tc>
          <w:tcPr>
            <w:tcW w:w="595" w:type="pct"/>
            <w:tcMar>
              <w:left w:w="58" w:type="dxa"/>
              <w:right w:w="58" w:type="dxa"/>
            </w:tcMar>
            <w:vAlign w:val="center"/>
          </w:tcPr>
          <w:p w14:paraId="18C8ADCF" w14:textId="77777777" w:rsidR="00F20A9E" w:rsidRPr="0041384F" w:rsidRDefault="00F96644" w:rsidP="00BD0F76">
            <w:pPr>
              <w:pStyle w:val="TableText"/>
            </w:pPr>
            <w:r w:rsidRPr="0041384F">
              <w:t>Analyst/Prep Analyst</w:t>
            </w:r>
          </w:p>
        </w:tc>
        <w:tc>
          <w:tcPr>
            <w:tcW w:w="1135" w:type="pct"/>
            <w:tcMar>
              <w:left w:w="58" w:type="dxa"/>
              <w:right w:w="58" w:type="dxa"/>
            </w:tcMar>
            <w:vAlign w:val="center"/>
          </w:tcPr>
          <w:p w14:paraId="18C8ADD4" w14:textId="52C47C76" w:rsidR="00F20A9E" w:rsidRPr="00881B58" w:rsidRDefault="001B4C00" w:rsidP="00BD0F76">
            <w:pPr>
              <w:pStyle w:val="TableText"/>
            </w:pPr>
            <w:r w:rsidRPr="0041384F">
              <w:t>SW-846</w:t>
            </w:r>
            <w:r w:rsidR="00F96644" w:rsidRPr="0041384F">
              <w:t xml:space="preserve"> 8151A (herbicides): </w:t>
            </w:r>
            <w:r w:rsidR="005A3FE3" w:rsidRPr="0041384F">
              <w:br/>
            </w:r>
            <w:r w:rsidR="00F96644" w:rsidRPr="0041384F">
              <w:t>within statistically-derived laboratory limits</w:t>
            </w:r>
            <w:r w:rsidR="00881B58">
              <w:br/>
            </w:r>
            <w:r w:rsidR="00F96644" w:rsidRPr="0041384F">
              <w:rPr>
                <w:i/>
              </w:rPr>
              <w:t>NOTE: The MPC only applies when the sample concentration is &lt; 4x the spike added concentration.</w:t>
            </w:r>
          </w:p>
        </w:tc>
      </w:tr>
      <w:tr w:rsidR="00F20A9E" w:rsidRPr="00840DF8" w14:paraId="18C8ADF9" w14:textId="77777777" w:rsidTr="00BD0F76">
        <w:trPr>
          <w:cantSplit/>
        </w:trPr>
        <w:tc>
          <w:tcPr>
            <w:tcW w:w="514" w:type="pct"/>
            <w:tcMar>
              <w:left w:w="58" w:type="dxa"/>
              <w:right w:w="58" w:type="dxa"/>
            </w:tcMar>
            <w:vAlign w:val="center"/>
          </w:tcPr>
          <w:p w14:paraId="18C8ADE7" w14:textId="77777777" w:rsidR="00F20A9E" w:rsidRPr="003241A5" w:rsidRDefault="00F96644" w:rsidP="00BD0F76">
            <w:pPr>
              <w:pStyle w:val="TableText"/>
            </w:pPr>
            <w:r w:rsidRPr="003241A5">
              <w:lastRenderedPageBreak/>
              <w:t>Matrix Spike Duplicate (MSD)</w:t>
            </w:r>
          </w:p>
        </w:tc>
        <w:tc>
          <w:tcPr>
            <w:tcW w:w="509" w:type="pct"/>
            <w:tcMar>
              <w:left w:w="58" w:type="dxa"/>
              <w:right w:w="58" w:type="dxa"/>
            </w:tcMar>
            <w:vAlign w:val="center"/>
          </w:tcPr>
          <w:p w14:paraId="18C8ADE9" w14:textId="77777777" w:rsidR="00F20A9E" w:rsidRPr="003241A5" w:rsidRDefault="00F96644" w:rsidP="00BD0F76">
            <w:pPr>
              <w:pStyle w:val="TableText"/>
            </w:pPr>
            <w:r w:rsidRPr="003241A5">
              <w:t>1 per 20 samples of the same matrix, or one per extraction batch</w:t>
            </w:r>
          </w:p>
        </w:tc>
        <w:tc>
          <w:tcPr>
            <w:tcW w:w="812" w:type="pct"/>
            <w:tcMar>
              <w:left w:w="58" w:type="dxa"/>
              <w:right w:w="58" w:type="dxa"/>
            </w:tcMar>
            <w:vAlign w:val="center"/>
          </w:tcPr>
          <w:p w14:paraId="447F5BE7" w14:textId="77777777" w:rsidR="005A3FE3" w:rsidRPr="003241A5" w:rsidRDefault="005A3FE3" w:rsidP="00BD0F76">
            <w:pPr>
              <w:pStyle w:val="TableText"/>
            </w:pPr>
            <w:r w:rsidRPr="003241A5">
              <w:t xml:space="preserve">Spike %Rs - same as for MS above </w:t>
            </w:r>
          </w:p>
          <w:p w14:paraId="5020C972" w14:textId="77777777" w:rsidR="005A3FE3" w:rsidRPr="003241A5" w:rsidRDefault="00F96644" w:rsidP="00BD0F76">
            <w:pPr>
              <w:pStyle w:val="TableText"/>
            </w:pPr>
            <w:r w:rsidRPr="003241A5">
              <w:t xml:space="preserve">Other methods: </w:t>
            </w:r>
            <w:r w:rsidR="005A3FE3" w:rsidRPr="003241A5">
              <w:br/>
            </w:r>
            <w:r w:rsidRPr="003241A5">
              <w:t>None listed; laboratory must develop statistically-derived laboratory limits.</w:t>
            </w:r>
          </w:p>
          <w:p w14:paraId="18C8ADEC" w14:textId="57AFCB5E" w:rsidR="005A3FE3" w:rsidRPr="003241A5" w:rsidRDefault="005A3FE3" w:rsidP="00BD0F76">
            <w:pPr>
              <w:pStyle w:val="TableText"/>
              <w:rPr>
                <w:i/>
              </w:rPr>
            </w:pPr>
            <w:r w:rsidRPr="003241A5">
              <w:rPr>
                <w:i/>
                <w:iCs/>
              </w:rPr>
              <w:t>/ SOPs vary by laboratory #</w:t>
            </w:r>
          </w:p>
        </w:tc>
        <w:tc>
          <w:tcPr>
            <w:tcW w:w="1435" w:type="pct"/>
            <w:tcMar>
              <w:left w:w="58" w:type="dxa"/>
              <w:right w:w="58" w:type="dxa"/>
            </w:tcMar>
            <w:vAlign w:val="center"/>
          </w:tcPr>
          <w:p w14:paraId="18C8ADEF" w14:textId="77777777" w:rsidR="00F20A9E" w:rsidRPr="003241A5" w:rsidRDefault="00F96644" w:rsidP="00BD0F76">
            <w:pPr>
              <w:pStyle w:val="TableText"/>
            </w:pPr>
            <w:r w:rsidRPr="003241A5">
              <w:t>No required Laboratory CAs. Data validator will qualify data based on RPD exceedances.</w:t>
            </w:r>
          </w:p>
        </w:tc>
        <w:tc>
          <w:tcPr>
            <w:tcW w:w="595" w:type="pct"/>
            <w:tcMar>
              <w:left w:w="58" w:type="dxa"/>
              <w:right w:w="58" w:type="dxa"/>
            </w:tcMar>
            <w:vAlign w:val="center"/>
          </w:tcPr>
          <w:p w14:paraId="18C8ADF3" w14:textId="77777777" w:rsidR="00F20A9E" w:rsidRPr="003241A5" w:rsidRDefault="00F96644" w:rsidP="00BD0F76">
            <w:pPr>
              <w:pStyle w:val="TableText"/>
            </w:pPr>
            <w:r w:rsidRPr="003241A5">
              <w:t>Analyst/Prep Analyst</w:t>
            </w:r>
          </w:p>
        </w:tc>
        <w:tc>
          <w:tcPr>
            <w:tcW w:w="1135" w:type="pct"/>
            <w:tcMar>
              <w:left w:w="58" w:type="dxa"/>
              <w:right w:w="58" w:type="dxa"/>
            </w:tcMar>
            <w:vAlign w:val="center"/>
          </w:tcPr>
          <w:p w14:paraId="18C8ADF4" w14:textId="77777777" w:rsidR="00F20A9E" w:rsidRPr="003241A5" w:rsidRDefault="00F96644" w:rsidP="00BD0F76">
            <w:pPr>
              <w:pStyle w:val="TableText"/>
            </w:pPr>
            <w:r w:rsidRPr="003241A5">
              <w:t>Spike %Rs - same as for MS above</w:t>
            </w:r>
          </w:p>
          <w:p w14:paraId="18C8ADF8" w14:textId="62B21E84" w:rsidR="00F20A9E" w:rsidRPr="003241A5" w:rsidRDefault="00F96644" w:rsidP="00BD0F76">
            <w:pPr>
              <w:pStyle w:val="TableText"/>
            </w:pPr>
            <w:r w:rsidRPr="003241A5">
              <w:t xml:space="preserve"> </w:t>
            </w:r>
            <w:r w:rsidR="005A3FE3" w:rsidRPr="003241A5">
              <w:br/>
            </w:r>
            <w:r w:rsidRPr="003241A5">
              <w:t>RPDs within statistically-derived laboratory limits</w:t>
            </w:r>
          </w:p>
        </w:tc>
      </w:tr>
      <w:tr w:rsidR="00F20A9E" w:rsidRPr="00840DF8" w14:paraId="18C8AE34" w14:textId="77777777" w:rsidTr="00BD0F76">
        <w:trPr>
          <w:cantSplit/>
        </w:trPr>
        <w:tc>
          <w:tcPr>
            <w:tcW w:w="514" w:type="pct"/>
            <w:tcMar>
              <w:left w:w="58" w:type="dxa"/>
              <w:right w:w="58" w:type="dxa"/>
            </w:tcMar>
            <w:vAlign w:val="center"/>
          </w:tcPr>
          <w:p w14:paraId="18C8AE1C" w14:textId="77777777" w:rsidR="00F20A9E" w:rsidRPr="003241A5" w:rsidRDefault="00F96644" w:rsidP="00BD0F76">
            <w:pPr>
              <w:pStyle w:val="TableText"/>
            </w:pPr>
            <w:r w:rsidRPr="003241A5">
              <w:t>Surrogates</w:t>
            </w:r>
          </w:p>
        </w:tc>
        <w:tc>
          <w:tcPr>
            <w:tcW w:w="509" w:type="pct"/>
            <w:tcMar>
              <w:left w:w="58" w:type="dxa"/>
              <w:right w:w="58" w:type="dxa"/>
            </w:tcMar>
            <w:vAlign w:val="center"/>
          </w:tcPr>
          <w:p w14:paraId="18C8AE20" w14:textId="77777777" w:rsidR="00F20A9E" w:rsidRPr="003241A5" w:rsidRDefault="00F96644" w:rsidP="00BD0F76">
            <w:pPr>
              <w:pStyle w:val="TableText"/>
            </w:pPr>
            <w:r w:rsidRPr="003241A5">
              <w:t>Each field and QC sample</w:t>
            </w:r>
          </w:p>
        </w:tc>
        <w:tc>
          <w:tcPr>
            <w:tcW w:w="812" w:type="pct"/>
            <w:tcMar>
              <w:left w:w="58" w:type="dxa"/>
              <w:right w:w="58" w:type="dxa"/>
            </w:tcMar>
            <w:vAlign w:val="center"/>
          </w:tcPr>
          <w:p w14:paraId="18C8AE23" w14:textId="5BF247FE" w:rsidR="00F20A9E" w:rsidRPr="003241A5" w:rsidRDefault="00F96644" w:rsidP="00BD0F76">
            <w:pPr>
              <w:pStyle w:val="TableText"/>
            </w:pPr>
            <w:r w:rsidRPr="003241A5">
              <w:t>None listed; laboratory must develop statistically-derived laboratory limits.</w:t>
            </w:r>
          </w:p>
          <w:p w14:paraId="18C8AE25" w14:textId="41811BBF" w:rsidR="00F20A9E" w:rsidRPr="003241A5" w:rsidRDefault="00F96644" w:rsidP="00BD0F76">
            <w:pPr>
              <w:pStyle w:val="TableText"/>
            </w:pPr>
            <w:r w:rsidRPr="003241A5">
              <w:rPr>
                <w:i/>
              </w:rPr>
              <w:t>/ SOPs vary by laboratory</w:t>
            </w:r>
            <w:r w:rsidR="005A3FE3" w:rsidRPr="003241A5">
              <w:rPr>
                <w:i/>
              </w:rPr>
              <w:t> </w:t>
            </w:r>
            <w:r w:rsidRPr="003241A5">
              <w:t>#</w:t>
            </w:r>
          </w:p>
        </w:tc>
        <w:tc>
          <w:tcPr>
            <w:tcW w:w="1435" w:type="pct"/>
            <w:tcMar>
              <w:left w:w="58" w:type="dxa"/>
              <w:right w:w="58" w:type="dxa"/>
            </w:tcMar>
            <w:vAlign w:val="center"/>
          </w:tcPr>
          <w:p w14:paraId="18C8AE26" w14:textId="77777777" w:rsidR="00F20A9E" w:rsidRPr="003241A5" w:rsidRDefault="00F96644" w:rsidP="00BD0F76">
            <w:pPr>
              <w:pStyle w:val="TableText"/>
            </w:pPr>
            <w:r w:rsidRPr="003241A5">
              <w:t>Investigate reason for poor surrogate recovery. CA includes:</w:t>
            </w:r>
          </w:p>
          <w:p w14:paraId="18C8AE27" w14:textId="77777777" w:rsidR="00F20A9E" w:rsidRPr="003241A5" w:rsidRDefault="00F96644" w:rsidP="00BD0F76">
            <w:pPr>
              <w:pStyle w:val="TableText"/>
            </w:pPr>
            <w:r w:rsidRPr="003241A5">
              <w:t>Reanalyze and/or re-extract sample to confirm the problem is with the sample matrix and not the extraction. Report both sets of results if the re- extraction confirms the initial analysis.</w:t>
            </w:r>
          </w:p>
          <w:p w14:paraId="18C8AE29" w14:textId="1F008B4A" w:rsidR="00F20A9E" w:rsidRPr="003241A5" w:rsidRDefault="00F96644" w:rsidP="00BD0F76">
            <w:pPr>
              <w:pStyle w:val="TableText"/>
            </w:pPr>
            <w:r w:rsidRPr="003241A5">
              <w:t>Otherwise, report only the compliant analysis. Document surrogate outliers on Form 2</w:t>
            </w:r>
            <w:r w:rsidR="005A3FE3" w:rsidRPr="003241A5">
              <w:t xml:space="preserve"> </w:t>
            </w:r>
            <w:r w:rsidRPr="003241A5">
              <w:t>and in the case narrative.</w:t>
            </w:r>
          </w:p>
        </w:tc>
        <w:tc>
          <w:tcPr>
            <w:tcW w:w="595" w:type="pct"/>
            <w:tcMar>
              <w:left w:w="58" w:type="dxa"/>
              <w:right w:w="58" w:type="dxa"/>
            </w:tcMar>
            <w:vAlign w:val="center"/>
          </w:tcPr>
          <w:p w14:paraId="18C8AE2D" w14:textId="77777777" w:rsidR="00F20A9E" w:rsidRPr="003241A5" w:rsidRDefault="00F96644" w:rsidP="00BD0F76">
            <w:pPr>
              <w:pStyle w:val="TableText"/>
            </w:pPr>
            <w:r w:rsidRPr="003241A5">
              <w:t>Analyst</w:t>
            </w:r>
          </w:p>
        </w:tc>
        <w:tc>
          <w:tcPr>
            <w:tcW w:w="1135" w:type="pct"/>
            <w:tcMar>
              <w:left w:w="58" w:type="dxa"/>
              <w:right w:w="58" w:type="dxa"/>
            </w:tcMar>
            <w:vAlign w:val="center"/>
          </w:tcPr>
          <w:p w14:paraId="18C8AE33" w14:textId="77777777" w:rsidR="00F20A9E" w:rsidRPr="003241A5" w:rsidRDefault="00F96644" w:rsidP="00BD0F76">
            <w:pPr>
              <w:pStyle w:val="TableText"/>
            </w:pPr>
            <w:r w:rsidRPr="003241A5">
              <w:t>%R within statistically-derived laboratory control limits</w:t>
            </w:r>
          </w:p>
        </w:tc>
      </w:tr>
      <w:tr w:rsidR="00F20A9E" w:rsidRPr="003241A5" w14:paraId="18C8AE43" w14:textId="77777777" w:rsidTr="00BD0F76">
        <w:trPr>
          <w:cantSplit/>
        </w:trPr>
        <w:tc>
          <w:tcPr>
            <w:tcW w:w="514" w:type="pct"/>
            <w:tcMar>
              <w:left w:w="58" w:type="dxa"/>
              <w:right w:w="58" w:type="dxa"/>
            </w:tcMar>
            <w:vAlign w:val="center"/>
          </w:tcPr>
          <w:p w14:paraId="18C8AE36" w14:textId="77777777" w:rsidR="00F20A9E" w:rsidRPr="003241A5" w:rsidRDefault="00F96644" w:rsidP="00BD0F76">
            <w:pPr>
              <w:pStyle w:val="TableText"/>
            </w:pPr>
            <w:r w:rsidRPr="003241A5">
              <w:t>Dual column confirmation</w:t>
            </w:r>
          </w:p>
        </w:tc>
        <w:tc>
          <w:tcPr>
            <w:tcW w:w="509" w:type="pct"/>
            <w:tcMar>
              <w:left w:w="58" w:type="dxa"/>
              <w:right w:w="58" w:type="dxa"/>
            </w:tcMar>
            <w:vAlign w:val="center"/>
          </w:tcPr>
          <w:p w14:paraId="18C8AE37" w14:textId="77777777" w:rsidR="00F20A9E" w:rsidRPr="003241A5" w:rsidRDefault="00F96644" w:rsidP="00BD0F76">
            <w:pPr>
              <w:pStyle w:val="TableText"/>
            </w:pPr>
            <w:r w:rsidRPr="003241A5">
              <w:t>Performed if analytes are detected</w:t>
            </w:r>
          </w:p>
        </w:tc>
        <w:tc>
          <w:tcPr>
            <w:tcW w:w="812" w:type="pct"/>
            <w:tcMar>
              <w:left w:w="58" w:type="dxa"/>
              <w:right w:w="58" w:type="dxa"/>
            </w:tcMar>
            <w:vAlign w:val="center"/>
          </w:tcPr>
          <w:p w14:paraId="18C8AE3A" w14:textId="77777777" w:rsidR="00F20A9E" w:rsidRPr="003241A5" w:rsidRDefault="00F96644" w:rsidP="00BD0F76">
            <w:pPr>
              <w:pStyle w:val="TableText"/>
            </w:pPr>
            <w:r w:rsidRPr="003241A5">
              <w:t>Other methods: 40% RPD</w:t>
            </w:r>
          </w:p>
          <w:p w14:paraId="18C8AE3B" w14:textId="2D268B4F" w:rsidR="00F20A9E" w:rsidRPr="003241A5" w:rsidRDefault="00F96644" w:rsidP="00BD0F76">
            <w:pPr>
              <w:pStyle w:val="TableText"/>
            </w:pPr>
            <w:r w:rsidRPr="003241A5">
              <w:rPr>
                <w:i/>
              </w:rPr>
              <w:t>/ SOPs vary by laboratory</w:t>
            </w:r>
            <w:r w:rsidR="005A3FE3" w:rsidRPr="003241A5">
              <w:rPr>
                <w:i/>
              </w:rPr>
              <w:t> </w:t>
            </w:r>
            <w:r w:rsidRPr="003241A5">
              <w:t>#</w:t>
            </w:r>
          </w:p>
        </w:tc>
        <w:tc>
          <w:tcPr>
            <w:tcW w:w="1435" w:type="pct"/>
            <w:tcMar>
              <w:left w:w="58" w:type="dxa"/>
              <w:right w:w="58" w:type="dxa"/>
            </w:tcMar>
            <w:vAlign w:val="center"/>
          </w:tcPr>
          <w:p w14:paraId="18C8AE3D" w14:textId="77777777" w:rsidR="00F20A9E" w:rsidRPr="003241A5" w:rsidRDefault="00F96644" w:rsidP="00BD0F76">
            <w:pPr>
              <w:pStyle w:val="TableText"/>
            </w:pPr>
            <w:r w:rsidRPr="003241A5">
              <w:t>Report sample concentrations and RPDs on Form 10 for each reported analyte. No CA</w:t>
            </w:r>
            <w:r w:rsidRPr="003241A5">
              <w:rPr>
                <w:spacing w:val="-19"/>
              </w:rPr>
              <w:t xml:space="preserve"> </w:t>
            </w:r>
            <w:r w:rsidRPr="003241A5">
              <w:t>requirement.</w:t>
            </w:r>
          </w:p>
        </w:tc>
        <w:tc>
          <w:tcPr>
            <w:tcW w:w="595" w:type="pct"/>
            <w:tcMar>
              <w:left w:w="58" w:type="dxa"/>
              <w:right w:w="58" w:type="dxa"/>
            </w:tcMar>
            <w:vAlign w:val="center"/>
          </w:tcPr>
          <w:p w14:paraId="18C8AE3F" w14:textId="77777777" w:rsidR="00F20A9E" w:rsidRPr="003241A5" w:rsidRDefault="00F96644" w:rsidP="00BD0F76">
            <w:pPr>
              <w:pStyle w:val="TableText"/>
            </w:pPr>
            <w:r w:rsidRPr="003241A5">
              <w:t>Analyst</w:t>
            </w:r>
          </w:p>
        </w:tc>
        <w:tc>
          <w:tcPr>
            <w:tcW w:w="1135" w:type="pct"/>
            <w:tcMar>
              <w:left w:w="58" w:type="dxa"/>
              <w:right w:w="58" w:type="dxa"/>
            </w:tcMar>
            <w:vAlign w:val="center"/>
          </w:tcPr>
          <w:p w14:paraId="18C8AE42" w14:textId="0B393BBF" w:rsidR="00F20A9E" w:rsidRPr="003241A5" w:rsidRDefault="00F96644" w:rsidP="00BD0F76">
            <w:pPr>
              <w:pStyle w:val="TableText"/>
            </w:pPr>
            <w:r w:rsidRPr="003241A5">
              <w:t>RPD &lt;40%</w:t>
            </w:r>
          </w:p>
        </w:tc>
      </w:tr>
      <w:tr w:rsidR="00F20A9E" w:rsidRPr="003241A5" w14:paraId="18C8AE50" w14:textId="77777777" w:rsidTr="00BD0F76">
        <w:trPr>
          <w:cantSplit/>
        </w:trPr>
        <w:tc>
          <w:tcPr>
            <w:tcW w:w="514" w:type="pct"/>
            <w:tcMar>
              <w:left w:w="58" w:type="dxa"/>
              <w:right w:w="58" w:type="dxa"/>
            </w:tcMar>
            <w:vAlign w:val="center"/>
          </w:tcPr>
          <w:p w14:paraId="18C8AE45" w14:textId="6E53E295" w:rsidR="00F20A9E" w:rsidRPr="003241A5" w:rsidRDefault="00F96644" w:rsidP="00BD0F76">
            <w:pPr>
              <w:pStyle w:val="TableText"/>
            </w:pPr>
            <w:r w:rsidRPr="003241A5">
              <w:t>Cooler Temperature</w:t>
            </w:r>
            <w:r w:rsidR="005A3FE3" w:rsidRPr="003241A5">
              <w:t xml:space="preserve"> </w:t>
            </w:r>
            <w:r w:rsidRPr="003241A5">
              <w:t>Indicator</w:t>
            </w:r>
          </w:p>
        </w:tc>
        <w:tc>
          <w:tcPr>
            <w:tcW w:w="509" w:type="pct"/>
            <w:tcMar>
              <w:left w:w="58" w:type="dxa"/>
              <w:right w:w="58" w:type="dxa"/>
            </w:tcMar>
            <w:vAlign w:val="center"/>
          </w:tcPr>
          <w:p w14:paraId="18C8AE47" w14:textId="77777777" w:rsidR="00F20A9E" w:rsidRPr="003241A5" w:rsidRDefault="00F96644" w:rsidP="00BD0F76">
            <w:pPr>
              <w:pStyle w:val="TableText"/>
            </w:pPr>
            <w:r w:rsidRPr="003241A5">
              <w:t>One per cooler</w:t>
            </w:r>
          </w:p>
        </w:tc>
        <w:tc>
          <w:tcPr>
            <w:tcW w:w="812" w:type="pct"/>
            <w:tcMar>
              <w:left w:w="58" w:type="dxa"/>
              <w:right w:w="58" w:type="dxa"/>
            </w:tcMar>
            <w:vAlign w:val="center"/>
          </w:tcPr>
          <w:p w14:paraId="18C8AE49" w14:textId="77777777" w:rsidR="00F20A9E" w:rsidRPr="003241A5" w:rsidRDefault="00F96644" w:rsidP="00BD0F76">
            <w:pPr>
              <w:pStyle w:val="TableText"/>
            </w:pPr>
            <w:r w:rsidRPr="003241A5">
              <w:t>≤6°C (not frozen)</w:t>
            </w:r>
          </w:p>
        </w:tc>
        <w:tc>
          <w:tcPr>
            <w:tcW w:w="1435" w:type="pct"/>
            <w:tcMar>
              <w:left w:w="58" w:type="dxa"/>
              <w:right w:w="58" w:type="dxa"/>
            </w:tcMar>
            <w:vAlign w:val="center"/>
          </w:tcPr>
          <w:p w14:paraId="18C8AE4B" w14:textId="2F485C8B" w:rsidR="00F20A9E" w:rsidRPr="003241A5" w:rsidRDefault="00F96644" w:rsidP="00BD0F76">
            <w:pPr>
              <w:pStyle w:val="TableText"/>
            </w:pPr>
            <w:r w:rsidRPr="003241A5">
              <w:t xml:space="preserve">Laboratory to notify </w:t>
            </w:r>
            <w:r w:rsidR="00741E06">
              <w:t>Project</w:t>
            </w:r>
            <w:r w:rsidRPr="003241A5">
              <w:t xml:space="preserve"> Chemist and confirm whether to proceed with</w:t>
            </w:r>
            <w:r w:rsidR="005A3FE3" w:rsidRPr="003241A5">
              <w:t xml:space="preserve"> </w:t>
            </w:r>
            <w:r w:rsidRPr="003241A5">
              <w:t>analysis. Resampling may be required.</w:t>
            </w:r>
          </w:p>
        </w:tc>
        <w:tc>
          <w:tcPr>
            <w:tcW w:w="595" w:type="pct"/>
            <w:tcMar>
              <w:left w:w="58" w:type="dxa"/>
              <w:right w:w="58" w:type="dxa"/>
            </w:tcMar>
            <w:vAlign w:val="center"/>
          </w:tcPr>
          <w:p w14:paraId="18C8AE4D" w14:textId="1103AA07" w:rsidR="00F20A9E" w:rsidRPr="003241A5" w:rsidRDefault="00F96644" w:rsidP="00BD0F76">
            <w:pPr>
              <w:pStyle w:val="TableText"/>
            </w:pPr>
            <w:r w:rsidRPr="003241A5">
              <w:t xml:space="preserve">Laboratory Sample Custodian/ </w:t>
            </w:r>
            <w:r w:rsidR="00741E06">
              <w:t>Project</w:t>
            </w:r>
            <w:r w:rsidR="005A3FE3" w:rsidRPr="003241A5">
              <w:t xml:space="preserve"> </w:t>
            </w:r>
            <w:r w:rsidRPr="003241A5">
              <w:t>Chemist</w:t>
            </w:r>
          </w:p>
        </w:tc>
        <w:tc>
          <w:tcPr>
            <w:tcW w:w="1135" w:type="pct"/>
            <w:tcMar>
              <w:left w:w="58" w:type="dxa"/>
              <w:right w:w="58" w:type="dxa"/>
            </w:tcMar>
            <w:vAlign w:val="center"/>
          </w:tcPr>
          <w:p w14:paraId="18C8AE4F" w14:textId="77777777" w:rsidR="00F20A9E" w:rsidRPr="003241A5" w:rsidRDefault="00F96644" w:rsidP="00BD0F76">
            <w:pPr>
              <w:pStyle w:val="TableText"/>
            </w:pPr>
            <w:r w:rsidRPr="003241A5">
              <w:t>≤6°C (not frozen)</w:t>
            </w:r>
          </w:p>
        </w:tc>
      </w:tr>
    </w:tbl>
    <w:p w14:paraId="59EE4C04" w14:textId="77777777" w:rsidR="005A3FE3" w:rsidRPr="003241A5" w:rsidRDefault="005A3FE3" w:rsidP="00547785">
      <w:pPr>
        <w:pStyle w:val="Tablenotes"/>
        <w:spacing w:before="120"/>
        <w:ind w:left="0" w:firstLine="0"/>
      </w:pPr>
      <w:r w:rsidRPr="003241A5">
        <w:t>Notes:</w:t>
      </w:r>
    </w:p>
    <w:p w14:paraId="25E716C9" w14:textId="413C7790" w:rsidR="005A3FE3" w:rsidRPr="003241A5" w:rsidRDefault="005A3FE3" w:rsidP="00547785">
      <w:pPr>
        <w:pStyle w:val="Tablenotes"/>
        <w:spacing w:before="120"/>
      </w:pPr>
      <w:r w:rsidRPr="003241A5">
        <w:t>Laboratory SOPs are retained on file</w:t>
      </w:r>
      <w:r w:rsidR="00774CF9">
        <w:t>.</w:t>
      </w:r>
      <w:r w:rsidRPr="003241A5">
        <w:t>.</w:t>
      </w:r>
    </w:p>
    <w:p w14:paraId="225C6A67" w14:textId="77777777" w:rsidR="006E1981" w:rsidRDefault="006E1981" w:rsidP="006E1981">
      <w:pPr>
        <w:pStyle w:val="Tablenotes"/>
        <w:spacing w:after="40"/>
        <w:ind w:left="0" w:firstLine="0"/>
        <w:sectPr w:rsidR="006E1981" w:rsidSect="00AD16B6">
          <w:footerReference w:type="default" r:id="rId71"/>
          <w:pgSz w:w="15840" w:h="12240" w:orient="landscape"/>
          <w:pgMar w:top="1440" w:right="1080" w:bottom="1440" w:left="1080" w:header="720" w:footer="720" w:gutter="0"/>
          <w:cols w:space="432"/>
          <w:docGrid w:linePitch="299"/>
        </w:sectPr>
      </w:pPr>
    </w:p>
    <w:tbl>
      <w:tblPr>
        <w:tblStyle w:val="TableGrid"/>
        <w:tblW w:w="5000" w:type="pct"/>
        <w:tblLook w:val="04A0" w:firstRow="1" w:lastRow="0" w:firstColumn="1" w:lastColumn="0" w:noHBand="0" w:noVBand="1"/>
      </w:tblPr>
      <w:tblGrid>
        <w:gridCol w:w="877"/>
        <w:gridCol w:w="3385"/>
      </w:tblGrid>
      <w:tr w:rsidR="0017335A" w:rsidRPr="00563C8F" w14:paraId="24F2DA71" w14:textId="77777777" w:rsidTr="0017335A">
        <w:tc>
          <w:tcPr>
            <w:tcW w:w="877" w:type="dxa"/>
          </w:tcPr>
          <w:p w14:paraId="3F2BCC1E" w14:textId="77777777" w:rsidR="0017335A" w:rsidRPr="00563C8F" w:rsidRDefault="0017335A" w:rsidP="00ED149B">
            <w:pPr>
              <w:pStyle w:val="Tablenotes"/>
              <w:spacing w:after="40"/>
              <w:ind w:left="0" w:firstLine="0"/>
            </w:pPr>
            <w:r w:rsidRPr="00563C8F">
              <w:t>%R</w:t>
            </w:r>
          </w:p>
        </w:tc>
        <w:tc>
          <w:tcPr>
            <w:tcW w:w="3528" w:type="dxa"/>
          </w:tcPr>
          <w:p w14:paraId="0E426A40" w14:textId="70A64C5D" w:rsidR="0017335A" w:rsidRPr="00563C8F" w:rsidRDefault="0017335A" w:rsidP="00ED149B">
            <w:pPr>
              <w:pStyle w:val="Tablenotes"/>
              <w:spacing w:after="40"/>
              <w:ind w:left="0" w:firstLine="0"/>
            </w:pPr>
            <w:r w:rsidRPr="00563C8F">
              <w:t>percent recovery</w:t>
            </w:r>
          </w:p>
        </w:tc>
      </w:tr>
      <w:tr w:rsidR="0017335A" w:rsidRPr="00563C8F" w14:paraId="0FB7E058" w14:textId="77777777" w:rsidTr="0017335A">
        <w:tc>
          <w:tcPr>
            <w:tcW w:w="877" w:type="dxa"/>
          </w:tcPr>
          <w:p w14:paraId="13B2D594" w14:textId="77777777" w:rsidR="0017335A" w:rsidRPr="00563C8F" w:rsidRDefault="0017335A" w:rsidP="00ED149B">
            <w:pPr>
              <w:pStyle w:val="Tablenotes"/>
              <w:spacing w:after="40"/>
              <w:ind w:left="0" w:firstLine="0"/>
            </w:pPr>
            <w:r w:rsidRPr="00563C8F">
              <w:t>GC/ECD</w:t>
            </w:r>
          </w:p>
        </w:tc>
        <w:tc>
          <w:tcPr>
            <w:tcW w:w="3528" w:type="dxa"/>
          </w:tcPr>
          <w:p w14:paraId="4EB84EE7" w14:textId="77777777" w:rsidR="0017335A" w:rsidRPr="00563C8F" w:rsidRDefault="0017335A" w:rsidP="00ED149B">
            <w:pPr>
              <w:pStyle w:val="Tablenotes"/>
              <w:spacing w:after="40"/>
              <w:ind w:left="0" w:firstLine="0"/>
            </w:pPr>
            <w:r w:rsidRPr="00563C8F">
              <w:t>Gas Chromatography/ Electron Capture Detector</w:t>
            </w:r>
          </w:p>
        </w:tc>
      </w:tr>
      <w:tr w:rsidR="0017335A" w:rsidRPr="00563C8F" w14:paraId="1E5782AD" w14:textId="77777777" w:rsidTr="0017335A">
        <w:tc>
          <w:tcPr>
            <w:tcW w:w="877" w:type="dxa"/>
          </w:tcPr>
          <w:p w14:paraId="1C263D14" w14:textId="77777777" w:rsidR="0017335A" w:rsidRPr="00563C8F" w:rsidRDefault="0017335A" w:rsidP="00ED149B">
            <w:pPr>
              <w:pStyle w:val="Tablenotes"/>
              <w:spacing w:after="40"/>
              <w:ind w:left="0" w:firstLine="0"/>
            </w:pPr>
            <w:r w:rsidRPr="00563C8F">
              <w:t>LEB</w:t>
            </w:r>
          </w:p>
        </w:tc>
        <w:tc>
          <w:tcPr>
            <w:tcW w:w="3528" w:type="dxa"/>
          </w:tcPr>
          <w:p w14:paraId="0201E915" w14:textId="77777777" w:rsidR="0017335A" w:rsidRPr="00563C8F" w:rsidRDefault="0017335A" w:rsidP="00ED149B">
            <w:pPr>
              <w:pStyle w:val="Tablenotes"/>
              <w:spacing w:after="40"/>
              <w:ind w:left="0" w:firstLine="0"/>
            </w:pPr>
            <w:r w:rsidRPr="00563C8F">
              <w:t>Leachate</w:t>
            </w:r>
            <w:r w:rsidRPr="00563C8F">
              <w:rPr>
                <w:spacing w:val="-8"/>
              </w:rPr>
              <w:t xml:space="preserve"> </w:t>
            </w:r>
            <w:r w:rsidRPr="00563C8F">
              <w:t>Extraction</w:t>
            </w:r>
            <w:r w:rsidRPr="00563C8F">
              <w:rPr>
                <w:spacing w:val="-2"/>
              </w:rPr>
              <w:t xml:space="preserve"> </w:t>
            </w:r>
            <w:r w:rsidRPr="00563C8F">
              <w:t>Blank</w:t>
            </w:r>
          </w:p>
        </w:tc>
      </w:tr>
      <w:tr w:rsidR="0017335A" w:rsidRPr="00563C8F" w14:paraId="494A5ECB" w14:textId="77777777" w:rsidTr="0017335A">
        <w:tc>
          <w:tcPr>
            <w:tcW w:w="877" w:type="dxa"/>
          </w:tcPr>
          <w:p w14:paraId="1E3CFB99" w14:textId="77777777" w:rsidR="0017335A" w:rsidRPr="00563C8F" w:rsidRDefault="0017335A" w:rsidP="00ED149B">
            <w:pPr>
              <w:pStyle w:val="Tablenotes"/>
              <w:spacing w:after="40"/>
              <w:ind w:left="0" w:firstLine="0"/>
            </w:pPr>
            <w:r w:rsidRPr="00563C8F">
              <w:t>MCL</w:t>
            </w:r>
          </w:p>
        </w:tc>
        <w:tc>
          <w:tcPr>
            <w:tcW w:w="3528" w:type="dxa"/>
          </w:tcPr>
          <w:p w14:paraId="248CD169" w14:textId="77777777" w:rsidR="0017335A" w:rsidRPr="00563C8F" w:rsidRDefault="0017335A" w:rsidP="00ED149B">
            <w:pPr>
              <w:pStyle w:val="Tablenotes"/>
              <w:spacing w:after="40"/>
              <w:ind w:left="0" w:firstLine="0"/>
            </w:pPr>
            <w:r w:rsidRPr="00563C8F">
              <w:t>Maximum</w:t>
            </w:r>
            <w:r w:rsidRPr="00563C8F">
              <w:rPr>
                <w:spacing w:val="-7"/>
              </w:rPr>
              <w:t xml:space="preserve"> </w:t>
            </w:r>
            <w:r w:rsidRPr="00563C8F">
              <w:t>Contaminant</w:t>
            </w:r>
            <w:r w:rsidRPr="00563C8F">
              <w:rPr>
                <w:spacing w:val="-1"/>
              </w:rPr>
              <w:t xml:space="preserve"> </w:t>
            </w:r>
            <w:r w:rsidRPr="00563C8F">
              <w:t>Level</w:t>
            </w:r>
          </w:p>
        </w:tc>
      </w:tr>
      <w:tr w:rsidR="0017335A" w:rsidRPr="00563C8F" w14:paraId="07AF5897" w14:textId="77777777" w:rsidTr="0017335A">
        <w:tc>
          <w:tcPr>
            <w:tcW w:w="877" w:type="dxa"/>
          </w:tcPr>
          <w:p w14:paraId="45236DAF" w14:textId="77777777" w:rsidR="0017335A" w:rsidRPr="00563C8F" w:rsidRDefault="0017335A" w:rsidP="00ED149B">
            <w:pPr>
              <w:pStyle w:val="Tablenotes"/>
              <w:spacing w:after="40"/>
              <w:ind w:left="0" w:firstLine="0"/>
            </w:pPr>
            <w:r w:rsidRPr="00563C8F">
              <w:t>MPC</w:t>
            </w:r>
          </w:p>
        </w:tc>
        <w:tc>
          <w:tcPr>
            <w:tcW w:w="3528" w:type="dxa"/>
          </w:tcPr>
          <w:p w14:paraId="7B33A78A" w14:textId="77777777" w:rsidR="0017335A" w:rsidRPr="00563C8F" w:rsidRDefault="0017335A" w:rsidP="00ED149B">
            <w:pPr>
              <w:pStyle w:val="Tablenotes"/>
              <w:spacing w:after="40"/>
              <w:ind w:left="0" w:firstLine="0"/>
            </w:pPr>
            <w:r w:rsidRPr="00563C8F">
              <w:t>Measurement</w:t>
            </w:r>
            <w:r w:rsidRPr="00563C8F">
              <w:rPr>
                <w:spacing w:val="-11"/>
              </w:rPr>
              <w:t xml:space="preserve"> </w:t>
            </w:r>
            <w:r w:rsidRPr="00563C8F">
              <w:t>Performance</w:t>
            </w:r>
            <w:r w:rsidRPr="00563C8F">
              <w:rPr>
                <w:spacing w:val="-3"/>
              </w:rPr>
              <w:t xml:space="preserve"> </w:t>
            </w:r>
            <w:r w:rsidRPr="00563C8F">
              <w:t>Criteria</w:t>
            </w:r>
          </w:p>
        </w:tc>
      </w:tr>
      <w:tr w:rsidR="0017335A" w:rsidRPr="00563C8F" w14:paraId="71927224" w14:textId="77777777" w:rsidTr="0017335A">
        <w:tc>
          <w:tcPr>
            <w:tcW w:w="877" w:type="dxa"/>
          </w:tcPr>
          <w:p w14:paraId="6CE64B48" w14:textId="77777777" w:rsidR="0017335A" w:rsidRPr="00563C8F" w:rsidRDefault="0017335A" w:rsidP="00ED149B">
            <w:pPr>
              <w:pStyle w:val="Tablenotes"/>
              <w:spacing w:after="40"/>
              <w:ind w:left="0" w:firstLine="0"/>
            </w:pPr>
            <w:r w:rsidRPr="00563C8F">
              <w:t>MS</w:t>
            </w:r>
          </w:p>
        </w:tc>
        <w:tc>
          <w:tcPr>
            <w:tcW w:w="3528" w:type="dxa"/>
          </w:tcPr>
          <w:p w14:paraId="59E2EC5C" w14:textId="77777777" w:rsidR="0017335A" w:rsidRPr="00563C8F" w:rsidRDefault="0017335A" w:rsidP="00ED149B">
            <w:pPr>
              <w:pStyle w:val="Tablenotes"/>
              <w:spacing w:after="40"/>
              <w:ind w:left="0" w:firstLine="0"/>
            </w:pPr>
            <w:r w:rsidRPr="00563C8F">
              <w:t>Matrix Spike</w:t>
            </w:r>
          </w:p>
        </w:tc>
      </w:tr>
      <w:tr w:rsidR="0017335A" w:rsidRPr="00563C8F" w14:paraId="4FD322BF" w14:textId="77777777" w:rsidTr="0017335A">
        <w:tc>
          <w:tcPr>
            <w:tcW w:w="877" w:type="dxa"/>
          </w:tcPr>
          <w:p w14:paraId="1A31BE6D" w14:textId="77777777" w:rsidR="0017335A" w:rsidRPr="00563C8F" w:rsidRDefault="0017335A" w:rsidP="00ED149B">
            <w:pPr>
              <w:pStyle w:val="Tablenotes"/>
              <w:spacing w:after="40"/>
              <w:ind w:left="0" w:firstLine="0"/>
            </w:pPr>
            <w:r w:rsidRPr="00563C8F">
              <w:t>OC</w:t>
            </w:r>
          </w:p>
        </w:tc>
        <w:tc>
          <w:tcPr>
            <w:tcW w:w="3528" w:type="dxa"/>
          </w:tcPr>
          <w:p w14:paraId="01630C15" w14:textId="77777777" w:rsidR="0017335A" w:rsidRPr="00563C8F" w:rsidRDefault="0017335A" w:rsidP="00ED149B">
            <w:pPr>
              <w:pStyle w:val="Tablenotes"/>
              <w:spacing w:after="40"/>
              <w:ind w:left="0" w:firstLine="0"/>
            </w:pPr>
            <w:r w:rsidRPr="00563C8F">
              <w:t>Organochlorine</w:t>
            </w:r>
          </w:p>
        </w:tc>
      </w:tr>
      <w:tr w:rsidR="0017335A" w:rsidRPr="00563C8F" w14:paraId="49BA67BD" w14:textId="77777777" w:rsidTr="0017335A">
        <w:tc>
          <w:tcPr>
            <w:tcW w:w="877" w:type="dxa"/>
          </w:tcPr>
          <w:p w14:paraId="71E8DE2A" w14:textId="77777777" w:rsidR="0017335A" w:rsidRPr="00563C8F" w:rsidRDefault="0017335A" w:rsidP="00ED149B">
            <w:pPr>
              <w:pStyle w:val="Tablenotes"/>
              <w:spacing w:after="40"/>
              <w:ind w:left="0" w:firstLine="0"/>
            </w:pPr>
            <w:r w:rsidRPr="00563C8F">
              <w:t>RL</w:t>
            </w:r>
          </w:p>
        </w:tc>
        <w:tc>
          <w:tcPr>
            <w:tcW w:w="3528" w:type="dxa"/>
          </w:tcPr>
          <w:p w14:paraId="0D9FE254" w14:textId="77777777" w:rsidR="0017335A" w:rsidRPr="00563C8F" w:rsidRDefault="0017335A" w:rsidP="00ED149B">
            <w:pPr>
              <w:pStyle w:val="Tablenotes"/>
              <w:spacing w:after="40"/>
              <w:ind w:left="0" w:firstLine="0"/>
            </w:pPr>
            <w:r w:rsidRPr="00563C8F">
              <w:t>Reporting</w:t>
            </w:r>
            <w:r w:rsidRPr="00563C8F">
              <w:rPr>
                <w:spacing w:val="-1"/>
              </w:rPr>
              <w:t xml:space="preserve"> </w:t>
            </w:r>
            <w:r w:rsidRPr="00563C8F">
              <w:t>Limit</w:t>
            </w:r>
          </w:p>
        </w:tc>
      </w:tr>
      <w:tr w:rsidR="0017335A" w:rsidRPr="00563C8F" w14:paraId="5C3149B3" w14:textId="77777777" w:rsidTr="0017335A">
        <w:tc>
          <w:tcPr>
            <w:tcW w:w="877" w:type="dxa"/>
          </w:tcPr>
          <w:p w14:paraId="0F2A927B" w14:textId="77777777" w:rsidR="0017335A" w:rsidRPr="00563C8F" w:rsidRDefault="0017335A" w:rsidP="00ED149B">
            <w:pPr>
              <w:pStyle w:val="Tablenotes"/>
              <w:spacing w:after="40"/>
              <w:ind w:left="0" w:firstLine="0"/>
            </w:pPr>
            <w:r w:rsidRPr="00563C8F">
              <w:t>RPD</w:t>
            </w:r>
          </w:p>
        </w:tc>
        <w:tc>
          <w:tcPr>
            <w:tcW w:w="3528" w:type="dxa"/>
          </w:tcPr>
          <w:p w14:paraId="6F4243D6" w14:textId="77777777" w:rsidR="0017335A" w:rsidRPr="00563C8F" w:rsidRDefault="0017335A" w:rsidP="00ED149B">
            <w:pPr>
              <w:pStyle w:val="Tablenotes"/>
              <w:spacing w:after="40"/>
              <w:ind w:left="0" w:firstLine="0"/>
            </w:pPr>
            <w:r>
              <w:t>R</w:t>
            </w:r>
            <w:r w:rsidRPr="00563C8F">
              <w:t xml:space="preserve">elative </w:t>
            </w:r>
            <w:r>
              <w:t>P</w:t>
            </w:r>
            <w:r w:rsidRPr="00563C8F">
              <w:t>ercent</w:t>
            </w:r>
            <w:r w:rsidRPr="00563C8F">
              <w:rPr>
                <w:spacing w:val="-8"/>
              </w:rPr>
              <w:t xml:space="preserve"> </w:t>
            </w:r>
            <w:r>
              <w:rPr>
                <w:spacing w:val="-8"/>
              </w:rPr>
              <w:t>D</w:t>
            </w:r>
            <w:r w:rsidRPr="00563C8F">
              <w:t>ifference</w:t>
            </w:r>
          </w:p>
        </w:tc>
      </w:tr>
      <w:tr w:rsidR="0017335A" w:rsidRPr="00563C8F" w14:paraId="11D5878F" w14:textId="77777777" w:rsidTr="0017335A">
        <w:tc>
          <w:tcPr>
            <w:tcW w:w="877" w:type="dxa"/>
          </w:tcPr>
          <w:p w14:paraId="69E533AA" w14:textId="77777777" w:rsidR="0017335A" w:rsidRPr="00563C8F" w:rsidRDefault="0017335A" w:rsidP="00ED149B">
            <w:pPr>
              <w:pStyle w:val="Tablenotes"/>
              <w:spacing w:after="40"/>
              <w:ind w:left="0" w:firstLine="0"/>
            </w:pPr>
            <w:r w:rsidRPr="00563C8F">
              <w:t>QAM</w:t>
            </w:r>
          </w:p>
        </w:tc>
        <w:tc>
          <w:tcPr>
            <w:tcW w:w="3528" w:type="dxa"/>
          </w:tcPr>
          <w:p w14:paraId="18FBE038" w14:textId="77777777" w:rsidR="0017335A" w:rsidRPr="00563C8F" w:rsidRDefault="0017335A" w:rsidP="00ED149B">
            <w:pPr>
              <w:pStyle w:val="Tablenotes"/>
              <w:spacing w:after="40"/>
              <w:ind w:left="0" w:firstLine="0"/>
            </w:pPr>
            <w:r w:rsidRPr="00563C8F">
              <w:t>Quality Assurance Manager</w:t>
            </w:r>
          </w:p>
        </w:tc>
      </w:tr>
      <w:tr w:rsidR="0017335A" w:rsidRPr="00563C8F" w14:paraId="43A46D48" w14:textId="77777777" w:rsidTr="0017335A">
        <w:tc>
          <w:tcPr>
            <w:tcW w:w="877" w:type="dxa"/>
          </w:tcPr>
          <w:p w14:paraId="47BE29CD" w14:textId="77777777" w:rsidR="0017335A" w:rsidRPr="00563C8F" w:rsidRDefault="0017335A" w:rsidP="00ED149B">
            <w:pPr>
              <w:pStyle w:val="Tablenotes"/>
              <w:spacing w:after="40"/>
              <w:ind w:left="0" w:firstLine="0"/>
            </w:pPr>
            <w:r w:rsidRPr="00563C8F">
              <w:t>QC</w:t>
            </w:r>
          </w:p>
        </w:tc>
        <w:tc>
          <w:tcPr>
            <w:tcW w:w="3528" w:type="dxa"/>
          </w:tcPr>
          <w:p w14:paraId="655687CB" w14:textId="77777777" w:rsidR="0017335A" w:rsidRPr="00563C8F" w:rsidRDefault="0017335A" w:rsidP="00ED149B">
            <w:pPr>
              <w:pStyle w:val="Tablenotes"/>
              <w:spacing w:after="40"/>
              <w:ind w:left="0" w:firstLine="0"/>
            </w:pPr>
            <w:r w:rsidRPr="00563C8F">
              <w:t>Quality</w:t>
            </w:r>
            <w:r w:rsidRPr="00563C8F">
              <w:rPr>
                <w:spacing w:val="-1"/>
              </w:rPr>
              <w:t xml:space="preserve"> </w:t>
            </w:r>
            <w:r w:rsidRPr="00563C8F">
              <w:t>Control</w:t>
            </w:r>
          </w:p>
        </w:tc>
      </w:tr>
      <w:tr w:rsidR="0017335A" w:rsidRPr="00563C8F" w14:paraId="6A25FC30" w14:textId="77777777" w:rsidTr="0017335A">
        <w:tc>
          <w:tcPr>
            <w:tcW w:w="877" w:type="dxa"/>
          </w:tcPr>
          <w:p w14:paraId="16014AA3" w14:textId="77777777" w:rsidR="0017335A" w:rsidRPr="00563C8F" w:rsidRDefault="0017335A" w:rsidP="00ED149B">
            <w:pPr>
              <w:pStyle w:val="Tablenotes"/>
              <w:spacing w:after="40"/>
              <w:ind w:left="0" w:firstLine="0"/>
            </w:pPr>
            <w:r w:rsidRPr="00563C8F">
              <w:lastRenderedPageBreak/>
              <w:t>SOP</w:t>
            </w:r>
          </w:p>
        </w:tc>
        <w:tc>
          <w:tcPr>
            <w:tcW w:w="3528" w:type="dxa"/>
          </w:tcPr>
          <w:p w14:paraId="4A98FCC5" w14:textId="77777777" w:rsidR="0017335A" w:rsidRPr="00563C8F" w:rsidRDefault="0017335A" w:rsidP="00ED149B">
            <w:pPr>
              <w:pStyle w:val="Tablenotes"/>
              <w:spacing w:after="40"/>
              <w:ind w:left="0" w:firstLine="0"/>
            </w:pPr>
            <w:r w:rsidRPr="00563C8F">
              <w:t>Standard Operating</w:t>
            </w:r>
            <w:r w:rsidRPr="00563C8F">
              <w:rPr>
                <w:spacing w:val="-7"/>
              </w:rPr>
              <w:t xml:space="preserve"> </w:t>
            </w:r>
            <w:r w:rsidRPr="00563C8F">
              <w:t>Procedure</w:t>
            </w:r>
          </w:p>
        </w:tc>
      </w:tr>
      <w:tr w:rsidR="0017335A" w:rsidRPr="00563C8F" w14:paraId="5252420D" w14:textId="77777777" w:rsidTr="0017335A">
        <w:tc>
          <w:tcPr>
            <w:tcW w:w="877" w:type="dxa"/>
          </w:tcPr>
          <w:p w14:paraId="4E48A97C" w14:textId="77777777" w:rsidR="0017335A" w:rsidRPr="00563C8F" w:rsidRDefault="0017335A" w:rsidP="00ED149B">
            <w:pPr>
              <w:pStyle w:val="Tablenotes"/>
              <w:spacing w:after="40"/>
              <w:ind w:left="0" w:firstLine="0"/>
            </w:pPr>
            <w:r w:rsidRPr="00563C8F">
              <w:t>SPLC</w:t>
            </w:r>
          </w:p>
        </w:tc>
        <w:tc>
          <w:tcPr>
            <w:tcW w:w="3528" w:type="dxa"/>
          </w:tcPr>
          <w:p w14:paraId="549AD10A" w14:textId="77777777" w:rsidR="0017335A" w:rsidRPr="00563C8F" w:rsidRDefault="0017335A" w:rsidP="00ED149B">
            <w:pPr>
              <w:pStyle w:val="Tablenotes"/>
              <w:spacing w:after="40"/>
              <w:ind w:left="0" w:firstLine="0"/>
            </w:pPr>
            <w:r w:rsidRPr="00563C8F">
              <w:t>Synthetic</w:t>
            </w:r>
            <w:r w:rsidRPr="00563C8F">
              <w:rPr>
                <w:spacing w:val="-4"/>
              </w:rPr>
              <w:t xml:space="preserve"> </w:t>
            </w:r>
            <w:r w:rsidRPr="00563C8F">
              <w:t>Precipitation Leaching Procedure</w:t>
            </w:r>
          </w:p>
        </w:tc>
      </w:tr>
      <w:tr w:rsidR="0017335A" w:rsidRPr="00563C8F" w14:paraId="37FBA800" w14:textId="77777777" w:rsidTr="0017335A">
        <w:tc>
          <w:tcPr>
            <w:tcW w:w="877" w:type="dxa"/>
          </w:tcPr>
          <w:p w14:paraId="38BCC943" w14:textId="77777777" w:rsidR="0017335A" w:rsidRPr="00563C8F" w:rsidRDefault="0017335A" w:rsidP="00ED149B">
            <w:pPr>
              <w:pStyle w:val="Tablenotes"/>
              <w:spacing w:after="40"/>
              <w:ind w:left="0" w:firstLine="0"/>
            </w:pPr>
            <w:r w:rsidRPr="00563C8F">
              <w:t>TCLP</w:t>
            </w:r>
          </w:p>
        </w:tc>
        <w:tc>
          <w:tcPr>
            <w:tcW w:w="3528" w:type="dxa"/>
          </w:tcPr>
          <w:p w14:paraId="3D81CF54" w14:textId="77777777" w:rsidR="0017335A" w:rsidRPr="00563C8F" w:rsidRDefault="0017335A" w:rsidP="00ED149B">
            <w:pPr>
              <w:pStyle w:val="Tablenotes"/>
              <w:spacing w:after="40"/>
              <w:ind w:left="0" w:firstLine="0"/>
            </w:pPr>
            <w:r w:rsidRPr="00563C8F">
              <w:t>Toxicity Characteristic Leaching</w:t>
            </w:r>
            <w:r w:rsidRPr="00563C8F">
              <w:rPr>
                <w:spacing w:val="-1"/>
              </w:rPr>
              <w:t xml:space="preserve"> </w:t>
            </w:r>
            <w:r w:rsidRPr="00563C8F">
              <w:t>Procedure</w:t>
            </w:r>
          </w:p>
        </w:tc>
      </w:tr>
    </w:tbl>
    <w:p w14:paraId="07E83EA3" w14:textId="77777777" w:rsidR="008B7716" w:rsidRDefault="008B7716">
      <w:pPr>
        <w:rPr>
          <w:szCs w:val="24"/>
          <w:highlight w:val="green"/>
        </w:rPr>
        <w:sectPr w:rsidR="008B7716" w:rsidSect="00AD16B6">
          <w:type w:val="continuous"/>
          <w:pgSz w:w="15840" w:h="12240" w:orient="landscape"/>
          <w:pgMar w:top="1440" w:right="1080" w:bottom="1440" w:left="1080" w:header="720" w:footer="720" w:gutter="0"/>
          <w:cols w:num="3" w:space="432"/>
          <w:docGrid w:linePitch="299"/>
        </w:sectPr>
      </w:pPr>
    </w:p>
    <w:p w14:paraId="61450D41" w14:textId="0B34AEE2" w:rsidR="003241A5" w:rsidRPr="00E864C9" w:rsidRDefault="00E864C9" w:rsidP="00E864C9">
      <w:pPr>
        <w:pStyle w:val="Heading2"/>
      </w:pPr>
      <w:bookmarkStart w:id="214" w:name="_Toc160617052"/>
      <w:r w:rsidRPr="00E864C9">
        <w:lastRenderedPageBreak/>
        <w:t>WORKSHEET #28.4: ANALYTICAL QUALITY CONTROL AND CORRECTIVE ACTION – PCBS AS AROCLORS BY GC/ECD</w:t>
      </w:r>
      <w:bookmarkEnd w:id="214"/>
    </w:p>
    <w:tbl>
      <w:tblPr>
        <w:tblW w:w="5011"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48"/>
        <w:gridCol w:w="1507"/>
        <w:gridCol w:w="2430"/>
        <w:gridCol w:w="3601"/>
        <w:gridCol w:w="2148"/>
        <w:gridCol w:w="2646"/>
      </w:tblGrid>
      <w:tr w:rsidR="00F20A9E" w:rsidRPr="00840DF8" w14:paraId="18C8AE77" w14:textId="77777777" w:rsidTr="005D4AE1">
        <w:trPr>
          <w:cantSplit/>
          <w:tblHeader/>
        </w:trPr>
        <w:tc>
          <w:tcPr>
            <w:tcW w:w="493" w:type="pct"/>
            <w:tcBorders>
              <w:top w:val="single" w:sz="12" w:space="0" w:color="auto"/>
              <w:bottom w:val="single" w:sz="12" w:space="0" w:color="000000" w:themeColor="text1"/>
            </w:tcBorders>
            <w:shd w:val="clear" w:color="auto" w:fill="B8DFFA" w:themeFill="accent1" w:themeFillTint="33"/>
            <w:tcMar>
              <w:left w:w="58" w:type="dxa"/>
              <w:right w:w="58" w:type="dxa"/>
            </w:tcMar>
            <w:vAlign w:val="bottom"/>
          </w:tcPr>
          <w:p w14:paraId="18C8AE67" w14:textId="77777777" w:rsidR="00F20A9E" w:rsidRPr="003241A5" w:rsidRDefault="00F96644" w:rsidP="004C349D">
            <w:pPr>
              <w:pStyle w:val="TableText"/>
              <w:jc w:val="center"/>
              <w:rPr>
                <w:b/>
                <w:bCs/>
              </w:rPr>
            </w:pPr>
            <w:r w:rsidRPr="003241A5">
              <w:rPr>
                <w:b/>
              </w:rPr>
              <w:t>QC Sample</w:t>
            </w:r>
          </w:p>
        </w:tc>
        <w:tc>
          <w:tcPr>
            <w:tcW w:w="551" w:type="pct"/>
            <w:tcBorders>
              <w:top w:val="single" w:sz="12" w:space="0" w:color="auto"/>
              <w:bottom w:val="single" w:sz="12" w:space="0" w:color="000000" w:themeColor="text1"/>
            </w:tcBorders>
            <w:shd w:val="clear" w:color="auto" w:fill="B8DFFA" w:themeFill="accent1" w:themeFillTint="33"/>
            <w:tcMar>
              <w:left w:w="58" w:type="dxa"/>
              <w:right w:w="58" w:type="dxa"/>
            </w:tcMar>
            <w:vAlign w:val="bottom"/>
          </w:tcPr>
          <w:p w14:paraId="18C8AE6A" w14:textId="77777777" w:rsidR="00F20A9E" w:rsidRPr="003241A5" w:rsidRDefault="00F96644" w:rsidP="004C349D">
            <w:pPr>
              <w:pStyle w:val="TableText"/>
              <w:jc w:val="center"/>
              <w:rPr>
                <w:b/>
              </w:rPr>
            </w:pPr>
            <w:r w:rsidRPr="003241A5">
              <w:rPr>
                <w:b/>
              </w:rPr>
              <w:t>Number/ Frequency</w:t>
            </w:r>
          </w:p>
        </w:tc>
        <w:tc>
          <w:tcPr>
            <w:tcW w:w="888" w:type="pct"/>
            <w:tcBorders>
              <w:top w:val="single" w:sz="12" w:space="0" w:color="auto"/>
              <w:bottom w:val="single" w:sz="12" w:space="0" w:color="000000" w:themeColor="text1"/>
            </w:tcBorders>
            <w:shd w:val="clear" w:color="auto" w:fill="B8DFFA" w:themeFill="accent1" w:themeFillTint="33"/>
            <w:tcMar>
              <w:left w:w="58" w:type="dxa"/>
              <w:right w:w="58" w:type="dxa"/>
            </w:tcMar>
            <w:vAlign w:val="bottom"/>
          </w:tcPr>
          <w:p w14:paraId="18C8AE6D" w14:textId="77777777" w:rsidR="00F20A9E" w:rsidRPr="003241A5" w:rsidRDefault="00F96644" w:rsidP="004C349D">
            <w:pPr>
              <w:pStyle w:val="TableText"/>
              <w:jc w:val="center"/>
              <w:rPr>
                <w:b/>
              </w:rPr>
            </w:pPr>
            <w:r w:rsidRPr="003241A5">
              <w:rPr>
                <w:b/>
              </w:rPr>
              <w:t>Method/SOP Acceptance Criteria</w:t>
            </w:r>
          </w:p>
        </w:tc>
        <w:tc>
          <w:tcPr>
            <w:tcW w:w="1316" w:type="pct"/>
            <w:tcBorders>
              <w:top w:val="single" w:sz="12" w:space="0" w:color="auto"/>
              <w:bottom w:val="single" w:sz="12" w:space="0" w:color="000000" w:themeColor="text1"/>
            </w:tcBorders>
            <w:shd w:val="clear" w:color="auto" w:fill="B8DFFA" w:themeFill="accent1" w:themeFillTint="33"/>
            <w:tcMar>
              <w:left w:w="58" w:type="dxa"/>
              <w:right w:w="58" w:type="dxa"/>
            </w:tcMar>
            <w:vAlign w:val="bottom"/>
          </w:tcPr>
          <w:p w14:paraId="18C8AE71" w14:textId="77777777" w:rsidR="00F20A9E" w:rsidRPr="003241A5" w:rsidRDefault="00F96644" w:rsidP="004C349D">
            <w:pPr>
              <w:pStyle w:val="TableText"/>
              <w:jc w:val="center"/>
              <w:rPr>
                <w:b/>
              </w:rPr>
            </w:pPr>
            <w:r w:rsidRPr="003241A5">
              <w:rPr>
                <w:b/>
              </w:rPr>
              <w:t>Corrective Action (CA)</w:t>
            </w:r>
          </w:p>
        </w:tc>
        <w:tc>
          <w:tcPr>
            <w:tcW w:w="785" w:type="pct"/>
            <w:tcBorders>
              <w:top w:val="single" w:sz="12" w:space="0" w:color="auto"/>
              <w:bottom w:val="single" w:sz="12" w:space="0" w:color="000000" w:themeColor="text1"/>
            </w:tcBorders>
            <w:shd w:val="clear" w:color="auto" w:fill="B8DFFA" w:themeFill="accent1" w:themeFillTint="33"/>
            <w:tcMar>
              <w:left w:w="58" w:type="dxa"/>
              <w:right w:w="58" w:type="dxa"/>
            </w:tcMar>
            <w:vAlign w:val="bottom"/>
          </w:tcPr>
          <w:p w14:paraId="18C8AE72" w14:textId="77777777" w:rsidR="00F20A9E" w:rsidRPr="003241A5" w:rsidRDefault="00F96644" w:rsidP="004C349D">
            <w:pPr>
              <w:pStyle w:val="TableText"/>
              <w:jc w:val="center"/>
              <w:rPr>
                <w:b/>
              </w:rPr>
            </w:pPr>
            <w:r w:rsidRPr="003241A5">
              <w:rPr>
                <w:b/>
              </w:rPr>
              <w:t>Title/position of person Responsible for Corrective Action</w:t>
            </w:r>
          </w:p>
        </w:tc>
        <w:tc>
          <w:tcPr>
            <w:tcW w:w="967" w:type="pct"/>
            <w:tcBorders>
              <w:top w:val="single" w:sz="12" w:space="0" w:color="auto"/>
              <w:bottom w:val="single" w:sz="12" w:space="0" w:color="000000" w:themeColor="text1"/>
            </w:tcBorders>
            <w:shd w:val="clear" w:color="auto" w:fill="B8DFFA" w:themeFill="accent1" w:themeFillTint="33"/>
            <w:tcMar>
              <w:left w:w="58" w:type="dxa"/>
              <w:right w:w="58" w:type="dxa"/>
            </w:tcMar>
            <w:vAlign w:val="bottom"/>
          </w:tcPr>
          <w:p w14:paraId="18C8AE76" w14:textId="77777777" w:rsidR="00F20A9E" w:rsidRPr="003241A5" w:rsidRDefault="00F96644" w:rsidP="004C349D">
            <w:pPr>
              <w:pStyle w:val="TableText"/>
              <w:jc w:val="center"/>
              <w:rPr>
                <w:b/>
              </w:rPr>
            </w:pPr>
            <w:r w:rsidRPr="003241A5">
              <w:rPr>
                <w:b/>
              </w:rPr>
              <w:t>Project-Specific MPC</w:t>
            </w:r>
          </w:p>
        </w:tc>
      </w:tr>
      <w:tr w:rsidR="00F20A9E" w:rsidRPr="00840DF8" w14:paraId="18C8AE97" w14:textId="77777777" w:rsidTr="005D4AE1">
        <w:trPr>
          <w:cantSplit/>
        </w:trPr>
        <w:tc>
          <w:tcPr>
            <w:tcW w:w="493" w:type="pct"/>
            <w:tcBorders>
              <w:top w:val="single" w:sz="12" w:space="0" w:color="000000" w:themeColor="text1"/>
              <w:left w:val="single" w:sz="12" w:space="0" w:color="000000" w:themeColor="text1"/>
              <w:bottom w:val="single" w:sz="6" w:space="0" w:color="000000"/>
            </w:tcBorders>
            <w:tcMar>
              <w:left w:w="58" w:type="dxa"/>
              <w:right w:w="58" w:type="dxa"/>
            </w:tcMar>
            <w:vAlign w:val="center"/>
          </w:tcPr>
          <w:p w14:paraId="18C8AE7C" w14:textId="77777777" w:rsidR="00F20A9E" w:rsidRPr="003241A5" w:rsidRDefault="00F96644" w:rsidP="00474C8C">
            <w:pPr>
              <w:pStyle w:val="TableText"/>
            </w:pPr>
            <w:r w:rsidRPr="003241A5">
              <w:t>Method Blank (MB)</w:t>
            </w:r>
          </w:p>
        </w:tc>
        <w:tc>
          <w:tcPr>
            <w:tcW w:w="551" w:type="pct"/>
            <w:tcBorders>
              <w:top w:val="single" w:sz="12" w:space="0" w:color="000000" w:themeColor="text1"/>
              <w:bottom w:val="single" w:sz="6" w:space="0" w:color="000000"/>
            </w:tcBorders>
            <w:tcMar>
              <w:left w:w="58" w:type="dxa"/>
              <w:right w:w="58" w:type="dxa"/>
            </w:tcMar>
            <w:vAlign w:val="center"/>
          </w:tcPr>
          <w:p w14:paraId="18C8AE81" w14:textId="77777777" w:rsidR="00F20A9E" w:rsidRPr="003241A5" w:rsidRDefault="00F96644" w:rsidP="00474C8C">
            <w:pPr>
              <w:pStyle w:val="TableText"/>
            </w:pPr>
            <w:r w:rsidRPr="003241A5">
              <w:t>1 per extraction batch</w:t>
            </w:r>
          </w:p>
        </w:tc>
        <w:tc>
          <w:tcPr>
            <w:tcW w:w="888" w:type="pct"/>
            <w:tcBorders>
              <w:top w:val="single" w:sz="12" w:space="0" w:color="000000" w:themeColor="text1"/>
              <w:bottom w:val="single" w:sz="6" w:space="0" w:color="000000"/>
            </w:tcBorders>
            <w:tcMar>
              <w:left w:w="58" w:type="dxa"/>
              <w:right w:w="58" w:type="dxa"/>
            </w:tcMar>
            <w:vAlign w:val="center"/>
          </w:tcPr>
          <w:p w14:paraId="6FAFA5B4" w14:textId="77777777" w:rsidR="0057533E" w:rsidRPr="003241A5" w:rsidRDefault="00F96644" w:rsidP="0057533E">
            <w:pPr>
              <w:pStyle w:val="TableText"/>
            </w:pPr>
            <w:r w:rsidRPr="003241A5">
              <w:t>Method criteria same as Project-Specific MPC</w:t>
            </w:r>
            <w:r w:rsidR="0057533E" w:rsidRPr="003241A5">
              <w:t xml:space="preserve"> </w:t>
            </w:r>
          </w:p>
          <w:p w14:paraId="18C8AE87" w14:textId="1E7E3132" w:rsidR="00F0270F" w:rsidRPr="00F0270F" w:rsidRDefault="00F96644" w:rsidP="005D4AE1">
            <w:pPr>
              <w:pStyle w:val="TableText"/>
            </w:pPr>
            <w:r w:rsidRPr="003241A5">
              <w:rPr>
                <w:i/>
              </w:rPr>
              <w:t>/ SOPs vary by laboratory #</w:t>
            </w:r>
          </w:p>
        </w:tc>
        <w:tc>
          <w:tcPr>
            <w:tcW w:w="1316" w:type="pct"/>
            <w:tcBorders>
              <w:top w:val="single" w:sz="12" w:space="0" w:color="000000" w:themeColor="text1"/>
              <w:bottom w:val="single" w:sz="6" w:space="0" w:color="000000"/>
            </w:tcBorders>
            <w:tcMar>
              <w:left w:w="58" w:type="dxa"/>
              <w:right w:w="58" w:type="dxa"/>
            </w:tcMar>
            <w:vAlign w:val="center"/>
          </w:tcPr>
          <w:p w14:paraId="18C8AE88" w14:textId="77777777" w:rsidR="00F20A9E" w:rsidRPr="003241A5" w:rsidRDefault="00F96644" w:rsidP="00474C8C">
            <w:pPr>
              <w:pStyle w:val="TableText"/>
            </w:pPr>
            <w:r w:rsidRPr="003241A5">
              <w:t>Investigate the source of contamination and eliminate the problem before proceeding with further analysis. (Corrective actions are required only if the samples contain the same contaminant at concentrations exceeding the MPC levels.) CA includes:</w:t>
            </w:r>
          </w:p>
          <w:p w14:paraId="18C8AE89" w14:textId="77777777" w:rsidR="00F20A9E" w:rsidRPr="003241A5" w:rsidRDefault="00F96644" w:rsidP="0057533E">
            <w:pPr>
              <w:pStyle w:val="TableBullets"/>
            </w:pPr>
            <w:r w:rsidRPr="003241A5">
              <w:t>Reanalyze the samples if sufficient sample volume remains.</w:t>
            </w:r>
          </w:p>
          <w:p w14:paraId="18C8AE8B" w14:textId="43A55FB3" w:rsidR="00F20A9E" w:rsidRPr="003241A5" w:rsidRDefault="00F96644" w:rsidP="0057533E">
            <w:pPr>
              <w:pStyle w:val="TableBullets"/>
            </w:pPr>
            <w:r w:rsidRPr="003241A5">
              <w:t>Flag (qualify) the sample result. Document the problem in the case</w:t>
            </w:r>
            <w:r w:rsidR="0057533E" w:rsidRPr="003241A5">
              <w:t xml:space="preserve"> </w:t>
            </w:r>
            <w:r w:rsidRPr="003241A5">
              <w:t>narrative.</w:t>
            </w:r>
          </w:p>
        </w:tc>
        <w:tc>
          <w:tcPr>
            <w:tcW w:w="785" w:type="pct"/>
            <w:tcBorders>
              <w:top w:val="single" w:sz="12" w:space="0" w:color="000000" w:themeColor="text1"/>
              <w:bottom w:val="single" w:sz="6" w:space="0" w:color="000000"/>
            </w:tcBorders>
            <w:tcMar>
              <w:left w:w="58" w:type="dxa"/>
              <w:right w:w="58" w:type="dxa"/>
            </w:tcMar>
            <w:vAlign w:val="center"/>
          </w:tcPr>
          <w:p w14:paraId="18C8AE91" w14:textId="77777777" w:rsidR="00F20A9E" w:rsidRPr="003241A5" w:rsidRDefault="00F96644" w:rsidP="00474C8C">
            <w:pPr>
              <w:pStyle w:val="TableText"/>
            </w:pPr>
            <w:r w:rsidRPr="003241A5">
              <w:t>Analyst/Prep Analyst</w:t>
            </w:r>
          </w:p>
        </w:tc>
        <w:tc>
          <w:tcPr>
            <w:tcW w:w="967" w:type="pct"/>
            <w:tcBorders>
              <w:top w:val="single" w:sz="12" w:space="0" w:color="000000" w:themeColor="text1"/>
              <w:bottom w:val="single" w:sz="6" w:space="0" w:color="000000"/>
              <w:right w:val="single" w:sz="12" w:space="0" w:color="000000" w:themeColor="text1"/>
            </w:tcBorders>
            <w:tcMar>
              <w:left w:w="58" w:type="dxa"/>
              <w:right w:w="58" w:type="dxa"/>
            </w:tcMar>
            <w:vAlign w:val="center"/>
          </w:tcPr>
          <w:p w14:paraId="18C8AE94" w14:textId="3941EB4B" w:rsidR="00F20A9E" w:rsidRPr="003241A5" w:rsidRDefault="001B4C00" w:rsidP="00474C8C">
            <w:pPr>
              <w:pStyle w:val="TableText"/>
            </w:pPr>
            <w:r w:rsidRPr="003241A5">
              <w:t>SW-846</w:t>
            </w:r>
            <w:r w:rsidR="00F96644" w:rsidRPr="003241A5">
              <w:t xml:space="preserve"> 8082</w:t>
            </w:r>
            <w:r w:rsidR="001B296E" w:rsidRPr="003241A5">
              <w:t>A</w:t>
            </w:r>
            <w:r w:rsidR="00F96644" w:rsidRPr="003241A5">
              <w:t xml:space="preserve">: </w:t>
            </w:r>
            <w:r w:rsidR="0057533E" w:rsidRPr="003241A5">
              <w:br/>
            </w:r>
            <w:r w:rsidR="00F96644" w:rsidRPr="003241A5">
              <w:t>analyte concentrations &lt;</w:t>
            </w:r>
            <w:r w:rsidR="003239D6">
              <w:t>R</w:t>
            </w:r>
            <w:r w:rsidR="003239D6" w:rsidRPr="003241A5">
              <w:t>L</w:t>
            </w:r>
          </w:p>
          <w:p w14:paraId="18C8AE96" w14:textId="2A2AA7E3" w:rsidR="00F20A9E" w:rsidRPr="003241A5" w:rsidRDefault="00F96644" w:rsidP="00474C8C">
            <w:pPr>
              <w:pStyle w:val="TableText"/>
            </w:pPr>
            <w:r w:rsidRPr="003241A5">
              <w:t>EPA 608</w:t>
            </w:r>
            <w:r w:rsidR="002E09E7" w:rsidRPr="003241A5">
              <w:t>.3</w:t>
            </w:r>
            <w:r w:rsidRPr="003241A5">
              <w:t xml:space="preserve">: </w:t>
            </w:r>
            <w:r w:rsidR="0057533E" w:rsidRPr="003241A5">
              <w:br/>
            </w:r>
            <w:r w:rsidRPr="003241A5">
              <w:t>analyte concentrations &lt;</w:t>
            </w:r>
            <w:r w:rsidR="003239D6">
              <w:t>R</w:t>
            </w:r>
            <w:r w:rsidR="003239D6" w:rsidRPr="003241A5">
              <w:t>L</w:t>
            </w:r>
          </w:p>
        </w:tc>
      </w:tr>
      <w:tr w:rsidR="00F20A9E" w:rsidRPr="00840DF8" w14:paraId="18C8AEBD" w14:textId="77777777" w:rsidTr="005D4AE1">
        <w:trPr>
          <w:cantSplit/>
        </w:trPr>
        <w:tc>
          <w:tcPr>
            <w:tcW w:w="493" w:type="pct"/>
            <w:tcBorders>
              <w:top w:val="single" w:sz="6" w:space="0" w:color="000000"/>
              <w:left w:val="single" w:sz="12" w:space="0" w:color="000000" w:themeColor="text1"/>
              <w:bottom w:val="single" w:sz="12" w:space="0" w:color="000000" w:themeColor="text1"/>
            </w:tcBorders>
            <w:tcMar>
              <w:left w:w="58" w:type="dxa"/>
              <w:right w:w="58" w:type="dxa"/>
            </w:tcMar>
            <w:vAlign w:val="center"/>
          </w:tcPr>
          <w:p w14:paraId="18C8AE9D" w14:textId="77777777" w:rsidR="00F20A9E" w:rsidRPr="003241A5" w:rsidRDefault="00F96644" w:rsidP="00474C8C">
            <w:pPr>
              <w:pStyle w:val="TableText"/>
            </w:pPr>
            <w:r w:rsidRPr="003241A5">
              <w:t>Equipment blanks and Lot Blanks</w:t>
            </w:r>
          </w:p>
        </w:tc>
        <w:tc>
          <w:tcPr>
            <w:tcW w:w="551" w:type="pct"/>
            <w:tcBorders>
              <w:top w:val="single" w:sz="6" w:space="0" w:color="000000"/>
              <w:bottom w:val="single" w:sz="12" w:space="0" w:color="000000" w:themeColor="text1"/>
            </w:tcBorders>
            <w:tcMar>
              <w:left w:w="58" w:type="dxa"/>
              <w:right w:w="58" w:type="dxa"/>
            </w:tcMar>
            <w:vAlign w:val="center"/>
          </w:tcPr>
          <w:p w14:paraId="18C8AEA2" w14:textId="77777777" w:rsidR="00F20A9E" w:rsidRPr="003241A5" w:rsidRDefault="00F96644" w:rsidP="00474C8C">
            <w:pPr>
              <w:pStyle w:val="TableText"/>
            </w:pPr>
            <w:r w:rsidRPr="003241A5">
              <w:t>1 per day per type of sampling equipment or 1 per lot of wipes</w:t>
            </w:r>
          </w:p>
        </w:tc>
        <w:tc>
          <w:tcPr>
            <w:tcW w:w="888" w:type="pct"/>
            <w:tcBorders>
              <w:top w:val="single" w:sz="6" w:space="0" w:color="000000"/>
              <w:bottom w:val="single" w:sz="12" w:space="0" w:color="000000" w:themeColor="text1"/>
            </w:tcBorders>
            <w:tcMar>
              <w:left w:w="58" w:type="dxa"/>
              <w:right w:w="58" w:type="dxa"/>
            </w:tcMar>
            <w:vAlign w:val="center"/>
          </w:tcPr>
          <w:p w14:paraId="18C8AEA9" w14:textId="60CA5DE5" w:rsidR="00F0270F" w:rsidRPr="00F0270F" w:rsidRDefault="00F96644" w:rsidP="00E27670">
            <w:pPr>
              <w:pStyle w:val="TableText"/>
            </w:pPr>
            <w:r w:rsidRPr="003241A5">
              <w:t>No criteria specified in method or SOPs</w:t>
            </w:r>
          </w:p>
        </w:tc>
        <w:tc>
          <w:tcPr>
            <w:tcW w:w="1316" w:type="pct"/>
            <w:tcBorders>
              <w:top w:val="single" w:sz="6" w:space="0" w:color="000000"/>
              <w:bottom w:val="single" w:sz="12" w:space="0" w:color="000000" w:themeColor="text1"/>
            </w:tcBorders>
            <w:tcMar>
              <w:left w:w="58" w:type="dxa"/>
              <w:right w:w="58" w:type="dxa"/>
            </w:tcMar>
            <w:vAlign w:val="center"/>
          </w:tcPr>
          <w:p w14:paraId="18C8AEAA" w14:textId="77777777" w:rsidR="00F20A9E" w:rsidRPr="003241A5" w:rsidRDefault="00F96644" w:rsidP="00474C8C">
            <w:pPr>
              <w:pStyle w:val="TableText"/>
            </w:pPr>
            <w:r w:rsidRPr="003241A5">
              <w:t>Investigate sources of equipment blank or lot blank contamination after method blank actions are applied and considering other sources of blank contamination.</w:t>
            </w:r>
          </w:p>
          <w:p w14:paraId="18C8AEAB" w14:textId="77777777" w:rsidR="00F20A9E" w:rsidRPr="003241A5" w:rsidRDefault="00F96644" w:rsidP="00474C8C">
            <w:pPr>
              <w:pStyle w:val="TableText"/>
            </w:pPr>
            <w:r w:rsidRPr="003241A5">
              <w:t>CA includes:</w:t>
            </w:r>
          </w:p>
          <w:p w14:paraId="18C8AEAC" w14:textId="77777777" w:rsidR="00F20A9E" w:rsidRPr="003241A5" w:rsidRDefault="00F96644" w:rsidP="0057533E">
            <w:pPr>
              <w:pStyle w:val="TableBullets"/>
            </w:pPr>
            <w:r w:rsidRPr="003241A5">
              <w:t>Review potential laboratory or field sources of contaminants (including type of water or solvents used to make the field blank).</w:t>
            </w:r>
          </w:p>
          <w:p w14:paraId="5BDCE451" w14:textId="7D087EAE" w:rsidR="00741E06" w:rsidRPr="009316B6" w:rsidRDefault="00F96644" w:rsidP="00741E06">
            <w:pPr>
              <w:pStyle w:val="TableBullets"/>
            </w:pPr>
            <w:r w:rsidRPr="003241A5">
              <w:t xml:space="preserve">Once source is identified, </w:t>
            </w:r>
            <w:r w:rsidR="007A1FAC">
              <w:t>QAM</w:t>
            </w:r>
            <w:r w:rsidRPr="003241A5">
              <w:t xml:space="preserve"> or Chemist should share findings </w:t>
            </w:r>
            <w:r w:rsidR="00741E06" w:rsidRPr="009316B6">
              <w:t xml:space="preserve">with </w:t>
            </w:r>
            <w:r w:rsidR="00741E06">
              <w:t>project management and the field team.</w:t>
            </w:r>
          </w:p>
          <w:p w14:paraId="18C8AEAF" w14:textId="49EB3D96" w:rsidR="00F20A9E" w:rsidRPr="003241A5" w:rsidRDefault="00F96644" w:rsidP="0057533E">
            <w:pPr>
              <w:pStyle w:val="TableBullets"/>
            </w:pPr>
            <w:r w:rsidRPr="003241A5">
              <w:t>Discuss equipment blank or lot blank</w:t>
            </w:r>
            <w:r w:rsidR="0057533E" w:rsidRPr="003241A5">
              <w:t xml:space="preserve"> </w:t>
            </w:r>
            <w:r w:rsidRPr="003241A5">
              <w:t>contamination in EPA deliverables and any impacts on data quality.</w:t>
            </w:r>
          </w:p>
        </w:tc>
        <w:tc>
          <w:tcPr>
            <w:tcW w:w="785" w:type="pct"/>
            <w:tcBorders>
              <w:top w:val="single" w:sz="6" w:space="0" w:color="000000"/>
              <w:bottom w:val="single" w:sz="12" w:space="0" w:color="000000" w:themeColor="text1"/>
            </w:tcBorders>
            <w:tcMar>
              <w:left w:w="58" w:type="dxa"/>
              <w:right w:w="58" w:type="dxa"/>
            </w:tcMar>
            <w:vAlign w:val="center"/>
          </w:tcPr>
          <w:p w14:paraId="18C8AEB5" w14:textId="5C162DAD" w:rsidR="00F20A9E" w:rsidRPr="003241A5" w:rsidRDefault="00C642C2" w:rsidP="00474C8C">
            <w:pPr>
              <w:pStyle w:val="TableText"/>
            </w:pPr>
            <w:r>
              <w:t xml:space="preserve">Project </w:t>
            </w:r>
            <w:r w:rsidR="003677AC">
              <w:t>Manager</w:t>
            </w:r>
            <w:r w:rsidR="00F96644" w:rsidRPr="003241A5">
              <w:t>, Field Samplers</w:t>
            </w:r>
            <w:r>
              <w:t xml:space="preserve">, </w:t>
            </w:r>
            <w:r w:rsidR="007A1FAC">
              <w:t>QAM</w:t>
            </w:r>
            <w:r w:rsidR="00F96644" w:rsidRPr="003241A5">
              <w:t>, and Chemist</w:t>
            </w:r>
          </w:p>
        </w:tc>
        <w:tc>
          <w:tcPr>
            <w:tcW w:w="967" w:type="pct"/>
            <w:tcBorders>
              <w:top w:val="single" w:sz="6" w:space="0" w:color="000000"/>
              <w:bottom w:val="single" w:sz="12" w:space="0" w:color="000000" w:themeColor="text1"/>
              <w:right w:val="single" w:sz="12" w:space="0" w:color="000000" w:themeColor="text1"/>
            </w:tcBorders>
            <w:tcMar>
              <w:left w:w="58" w:type="dxa"/>
              <w:right w:w="58" w:type="dxa"/>
            </w:tcMar>
            <w:vAlign w:val="center"/>
          </w:tcPr>
          <w:p w14:paraId="18C8AEBC" w14:textId="778A7EA5" w:rsidR="00F20A9E" w:rsidRPr="003241A5" w:rsidRDefault="00F96644" w:rsidP="00474C8C">
            <w:pPr>
              <w:pStyle w:val="TableText"/>
            </w:pPr>
            <w:r w:rsidRPr="003241A5">
              <w:t>All analyte concentrations &lt; RL</w:t>
            </w:r>
          </w:p>
        </w:tc>
      </w:tr>
      <w:tr w:rsidR="00F20A9E" w:rsidRPr="00840DF8" w14:paraId="18C8AEF5" w14:textId="77777777" w:rsidTr="005D4AE1">
        <w:trPr>
          <w:cantSplit/>
        </w:trPr>
        <w:tc>
          <w:tcPr>
            <w:tcW w:w="493" w:type="pct"/>
            <w:tcBorders>
              <w:top w:val="single" w:sz="12" w:space="0" w:color="000000" w:themeColor="text1"/>
              <w:left w:val="single" w:sz="12" w:space="0" w:color="000000" w:themeColor="text1"/>
              <w:bottom w:val="single" w:sz="6" w:space="0" w:color="000000"/>
            </w:tcBorders>
            <w:tcMar>
              <w:left w:w="58" w:type="dxa"/>
              <w:right w:w="58" w:type="dxa"/>
            </w:tcMar>
            <w:vAlign w:val="center"/>
          </w:tcPr>
          <w:p w14:paraId="18C8AED8" w14:textId="77777777" w:rsidR="00F20A9E" w:rsidRPr="003241A5" w:rsidRDefault="00F96644" w:rsidP="00474C8C">
            <w:pPr>
              <w:pStyle w:val="TableText"/>
            </w:pPr>
            <w:r w:rsidRPr="003241A5">
              <w:lastRenderedPageBreak/>
              <w:t>Laboratory Control Sample (LCS)</w:t>
            </w:r>
          </w:p>
        </w:tc>
        <w:tc>
          <w:tcPr>
            <w:tcW w:w="551" w:type="pct"/>
            <w:tcBorders>
              <w:top w:val="single" w:sz="12" w:space="0" w:color="000000" w:themeColor="text1"/>
              <w:bottom w:val="single" w:sz="6" w:space="0" w:color="000000"/>
            </w:tcBorders>
            <w:tcMar>
              <w:left w:w="58" w:type="dxa"/>
              <w:right w:w="58" w:type="dxa"/>
            </w:tcMar>
            <w:vAlign w:val="center"/>
          </w:tcPr>
          <w:p w14:paraId="18C8AEDD" w14:textId="77777777" w:rsidR="00F20A9E" w:rsidRPr="003241A5" w:rsidRDefault="00F96644" w:rsidP="00474C8C">
            <w:pPr>
              <w:pStyle w:val="TableText"/>
            </w:pPr>
            <w:r w:rsidRPr="003241A5">
              <w:t>1 per extraction batch</w:t>
            </w:r>
          </w:p>
        </w:tc>
        <w:tc>
          <w:tcPr>
            <w:tcW w:w="888" w:type="pct"/>
            <w:tcBorders>
              <w:top w:val="single" w:sz="12" w:space="0" w:color="000000" w:themeColor="text1"/>
              <w:bottom w:val="single" w:sz="6" w:space="0" w:color="000000"/>
            </w:tcBorders>
            <w:tcMar>
              <w:left w:w="58" w:type="dxa"/>
              <w:right w:w="58" w:type="dxa"/>
            </w:tcMar>
            <w:vAlign w:val="center"/>
          </w:tcPr>
          <w:p w14:paraId="18C8AEE2" w14:textId="6AD1E098" w:rsidR="00F20A9E" w:rsidRPr="003241A5" w:rsidRDefault="003241A5" w:rsidP="00474C8C">
            <w:pPr>
              <w:pStyle w:val="TableText"/>
            </w:pPr>
            <w:r>
              <w:t>N</w:t>
            </w:r>
            <w:r w:rsidR="00F96644" w:rsidRPr="003241A5">
              <w:t>one listed.</w:t>
            </w:r>
          </w:p>
          <w:p w14:paraId="18C8AEE4" w14:textId="77777777" w:rsidR="00F20A9E" w:rsidRPr="003241A5" w:rsidRDefault="00F96644" w:rsidP="00474C8C">
            <w:pPr>
              <w:pStyle w:val="TableText"/>
              <w:rPr>
                <w:i/>
              </w:rPr>
            </w:pPr>
            <w:r w:rsidRPr="003241A5">
              <w:rPr>
                <w:i/>
              </w:rPr>
              <w:t>/ SOPs vary by laboratory #</w:t>
            </w:r>
          </w:p>
        </w:tc>
        <w:tc>
          <w:tcPr>
            <w:tcW w:w="1316" w:type="pct"/>
            <w:tcBorders>
              <w:top w:val="single" w:sz="12" w:space="0" w:color="000000" w:themeColor="text1"/>
              <w:bottom w:val="single" w:sz="6" w:space="0" w:color="000000"/>
            </w:tcBorders>
            <w:tcMar>
              <w:left w:w="58" w:type="dxa"/>
              <w:right w:w="58" w:type="dxa"/>
            </w:tcMar>
            <w:vAlign w:val="center"/>
          </w:tcPr>
          <w:p w14:paraId="18C8AEE5" w14:textId="77777777" w:rsidR="00F20A9E" w:rsidRPr="003241A5" w:rsidRDefault="00F96644" w:rsidP="00474C8C">
            <w:pPr>
              <w:pStyle w:val="TableText"/>
            </w:pPr>
            <w:r w:rsidRPr="003241A5">
              <w:t>Investigate reason for poor LCS recovery. Eliminate problem before proceeding with further analysis.</w:t>
            </w:r>
          </w:p>
          <w:p w14:paraId="18C8AEE6" w14:textId="77777777" w:rsidR="00F20A9E" w:rsidRPr="003241A5" w:rsidRDefault="00F96644" w:rsidP="00474C8C">
            <w:pPr>
              <w:pStyle w:val="TableText"/>
            </w:pPr>
            <w:r w:rsidRPr="003241A5">
              <w:t>CA includes:</w:t>
            </w:r>
          </w:p>
          <w:p w14:paraId="18C8AEE7" w14:textId="77777777" w:rsidR="00F20A9E" w:rsidRPr="003241A5" w:rsidRDefault="00F96644" w:rsidP="0057533E">
            <w:pPr>
              <w:pStyle w:val="TableBullets"/>
            </w:pPr>
            <w:r w:rsidRPr="003241A5">
              <w:t>If low spike recovery, reanalyze samples under compliant LCS, if sufficient sample volumes are available.</w:t>
            </w:r>
          </w:p>
          <w:p w14:paraId="18C8AEE8" w14:textId="77777777" w:rsidR="00F20A9E" w:rsidRPr="003241A5" w:rsidRDefault="00F96644" w:rsidP="0057533E">
            <w:pPr>
              <w:pStyle w:val="TableBullets"/>
            </w:pPr>
            <w:r w:rsidRPr="003241A5">
              <w:t>For any low or high LCS outliers, flag (qualify) any analytes in samples from the affected batch.</w:t>
            </w:r>
          </w:p>
          <w:p w14:paraId="18C8AEE9" w14:textId="77777777" w:rsidR="00F20A9E" w:rsidRPr="003241A5" w:rsidRDefault="00F96644" w:rsidP="0057533E">
            <w:pPr>
              <w:pStyle w:val="TableBullets"/>
            </w:pPr>
            <w:r w:rsidRPr="003241A5">
              <w:t>Document the problem in the case narrative.</w:t>
            </w:r>
          </w:p>
        </w:tc>
        <w:tc>
          <w:tcPr>
            <w:tcW w:w="785" w:type="pct"/>
            <w:tcBorders>
              <w:top w:val="single" w:sz="12" w:space="0" w:color="000000" w:themeColor="text1"/>
              <w:bottom w:val="single" w:sz="6" w:space="0" w:color="000000"/>
            </w:tcBorders>
            <w:tcMar>
              <w:left w:w="58" w:type="dxa"/>
              <w:right w:w="58" w:type="dxa"/>
            </w:tcMar>
            <w:vAlign w:val="center"/>
          </w:tcPr>
          <w:p w14:paraId="18C8AEEE" w14:textId="77777777" w:rsidR="00F20A9E" w:rsidRPr="003241A5" w:rsidRDefault="00F96644" w:rsidP="00474C8C">
            <w:pPr>
              <w:pStyle w:val="TableText"/>
            </w:pPr>
            <w:r w:rsidRPr="003241A5">
              <w:t>Analyst and Prep Analyst</w:t>
            </w:r>
          </w:p>
        </w:tc>
        <w:tc>
          <w:tcPr>
            <w:tcW w:w="967" w:type="pct"/>
            <w:tcBorders>
              <w:top w:val="single" w:sz="12" w:space="0" w:color="000000" w:themeColor="text1"/>
              <w:bottom w:val="single" w:sz="6" w:space="0" w:color="000000"/>
              <w:right w:val="single" w:sz="12" w:space="0" w:color="000000" w:themeColor="text1"/>
            </w:tcBorders>
            <w:tcMar>
              <w:left w:w="58" w:type="dxa"/>
              <w:right w:w="58" w:type="dxa"/>
            </w:tcMar>
            <w:vAlign w:val="center"/>
          </w:tcPr>
          <w:p w14:paraId="18C8AEF4" w14:textId="4149F77E" w:rsidR="00F20A9E" w:rsidRPr="003241A5" w:rsidRDefault="00FE1CCA" w:rsidP="00474C8C">
            <w:pPr>
              <w:pStyle w:val="TableText"/>
            </w:pPr>
            <w:r w:rsidRPr="003241A5">
              <w:br/>
            </w:r>
            <w:r w:rsidR="00F96644" w:rsidRPr="003241A5">
              <w:t xml:space="preserve">%R within </w:t>
            </w:r>
            <w:r w:rsidR="0028171A" w:rsidRPr="003241A5">
              <w:t>statistically derived</w:t>
            </w:r>
            <w:r w:rsidR="00F96644" w:rsidRPr="003241A5">
              <w:t xml:space="preserve"> laboratory limits</w:t>
            </w:r>
          </w:p>
        </w:tc>
      </w:tr>
      <w:tr w:rsidR="00F20A9E" w:rsidRPr="00840DF8" w14:paraId="18C8AF07" w14:textId="77777777" w:rsidTr="005D4AE1">
        <w:trPr>
          <w:cantSplit/>
        </w:trPr>
        <w:tc>
          <w:tcPr>
            <w:tcW w:w="493" w:type="pct"/>
            <w:tcBorders>
              <w:top w:val="single" w:sz="6" w:space="0" w:color="000000"/>
              <w:left w:val="single" w:sz="12" w:space="0" w:color="000000" w:themeColor="text1"/>
              <w:bottom w:val="single" w:sz="6" w:space="0" w:color="000000"/>
            </w:tcBorders>
            <w:tcMar>
              <w:left w:w="58" w:type="dxa"/>
              <w:right w:w="58" w:type="dxa"/>
            </w:tcMar>
            <w:vAlign w:val="center"/>
          </w:tcPr>
          <w:p w14:paraId="18C8AEF8" w14:textId="77777777" w:rsidR="00F20A9E" w:rsidRPr="003241A5" w:rsidRDefault="00F96644" w:rsidP="00474C8C">
            <w:pPr>
              <w:pStyle w:val="TableText"/>
            </w:pPr>
            <w:r w:rsidRPr="003241A5">
              <w:t>Field Duplicate</w:t>
            </w:r>
          </w:p>
        </w:tc>
        <w:tc>
          <w:tcPr>
            <w:tcW w:w="551" w:type="pct"/>
            <w:tcBorders>
              <w:top w:val="single" w:sz="6" w:space="0" w:color="000000"/>
              <w:bottom w:val="single" w:sz="6" w:space="0" w:color="000000"/>
            </w:tcBorders>
            <w:tcMar>
              <w:left w:w="58" w:type="dxa"/>
              <w:right w:w="58" w:type="dxa"/>
            </w:tcMar>
            <w:vAlign w:val="center"/>
          </w:tcPr>
          <w:p w14:paraId="18C8AEFB" w14:textId="77777777" w:rsidR="00F20A9E" w:rsidRPr="003241A5" w:rsidRDefault="00F96644" w:rsidP="00474C8C">
            <w:pPr>
              <w:pStyle w:val="TableText"/>
            </w:pPr>
            <w:r w:rsidRPr="003241A5">
              <w:t>1 per 20 field samples of the same matrix</w:t>
            </w:r>
          </w:p>
        </w:tc>
        <w:tc>
          <w:tcPr>
            <w:tcW w:w="888" w:type="pct"/>
            <w:tcBorders>
              <w:top w:val="single" w:sz="6" w:space="0" w:color="000000"/>
              <w:bottom w:val="single" w:sz="6" w:space="0" w:color="000000"/>
            </w:tcBorders>
            <w:tcMar>
              <w:left w:w="58" w:type="dxa"/>
              <w:right w:w="58" w:type="dxa"/>
            </w:tcMar>
            <w:vAlign w:val="center"/>
          </w:tcPr>
          <w:p w14:paraId="18C8AEFE" w14:textId="77777777" w:rsidR="00F20A9E" w:rsidRPr="003241A5" w:rsidRDefault="00F96644" w:rsidP="00474C8C">
            <w:pPr>
              <w:pStyle w:val="TableText"/>
            </w:pPr>
            <w:r w:rsidRPr="003241A5">
              <w:t>No method or SOP criteria specified</w:t>
            </w:r>
          </w:p>
        </w:tc>
        <w:tc>
          <w:tcPr>
            <w:tcW w:w="1316" w:type="pct"/>
            <w:tcBorders>
              <w:top w:val="single" w:sz="6" w:space="0" w:color="000000"/>
              <w:bottom w:val="single" w:sz="6" w:space="0" w:color="000000"/>
            </w:tcBorders>
            <w:tcMar>
              <w:left w:w="58" w:type="dxa"/>
              <w:right w:w="58" w:type="dxa"/>
            </w:tcMar>
            <w:vAlign w:val="center"/>
          </w:tcPr>
          <w:p w14:paraId="18C8AF00" w14:textId="4E0177FA" w:rsidR="00F20A9E" w:rsidRPr="003241A5" w:rsidRDefault="00F96644" w:rsidP="00FE1CCA">
            <w:pPr>
              <w:pStyle w:val="TableText"/>
            </w:pPr>
            <w:r w:rsidRPr="003241A5">
              <w:t>If MPC is not met for the field duplicate results &gt;4x RL, a careful examination of the sampling techniques, sample matrix, and analytical method and other analytical QC criteria will be</w:t>
            </w:r>
            <w:r w:rsidR="00FE1CCA" w:rsidRPr="003241A5">
              <w:t xml:space="preserve"> </w:t>
            </w:r>
            <w:r w:rsidRPr="003241A5">
              <w:t>conducted to identify the root cause of the high RPD and the usability of the data.</w:t>
            </w:r>
          </w:p>
        </w:tc>
        <w:tc>
          <w:tcPr>
            <w:tcW w:w="785" w:type="pct"/>
            <w:tcBorders>
              <w:top w:val="single" w:sz="6" w:space="0" w:color="000000"/>
              <w:bottom w:val="single" w:sz="6" w:space="0" w:color="000000"/>
            </w:tcBorders>
            <w:tcMar>
              <w:left w:w="58" w:type="dxa"/>
              <w:right w:w="58" w:type="dxa"/>
            </w:tcMar>
            <w:vAlign w:val="center"/>
          </w:tcPr>
          <w:p w14:paraId="18C8AF03" w14:textId="77777777" w:rsidR="00F20A9E" w:rsidRPr="003241A5" w:rsidRDefault="00F96644" w:rsidP="00474C8C">
            <w:pPr>
              <w:pStyle w:val="TableText"/>
            </w:pPr>
            <w:r w:rsidRPr="003241A5">
              <w:t>Field Samplers and Chemist</w:t>
            </w:r>
          </w:p>
        </w:tc>
        <w:tc>
          <w:tcPr>
            <w:tcW w:w="967" w:type="pct"/>
            <w:tcBorders>
              <w:top w:val="single" w:sz="6" w:space="0" w:color="000000"/>
              <w:bottom w:val="single" w:sz="6" w:space="0" w:color="000000"/>
              <w:right w:val="single" w:sz="12" w:space="0" w:color="000000" w:themeColor="text1"/>
            </w:tcBorders>
            <w:tcMar>
              <w:left w:w="58" w:type="dxa"/>
              <w:right w:w="58" w:type="dxa"/>
            </w:tcMar>
            <w:vAlign w:val="center"/>
          </w:tcPr>
          <w:p w14:paraId="35F1BCB7" w14:textId="77777777" w:rsidR="00B57229" w:rsidRDefault="00F96644" w:rsidP="00474C8C">
            <w:pPr>
              <w:pStyle w:val="TableText"/>
            </w:pPr>
            <w:r w:rsidRPr="003241A5">
              <w:t>RPD ≤</w:t>
            </w:r>
            <w:r w:rsidR="000921C2">
              <w:t>3</w:t>
            </w:r>
            <w:r w:rsidRPr="003241A5">
              <w:t>0% (</w:t>
            </w:r>
            <w:r w:rsidR="003239D6">
              <w:t>water</w:t>
            </w:r>
            <w:r w:rsidRPr="003241A5">
              <w:t xml:space="preserve">) </w:t>
            </w:r>
          </w:p>
          <w:p w14:paraId="18C8AF06" w14:textId="1B556433" w:rsidR="00F20A9E" w:rsidRPr="003241A5" w:rsidRDefault="00F96644" w:rsidP="00474C8C">
            <w:pPr>
              <w:pStyle w:val="TableText"/>
            </w:pPr>
            <w:r w:rsidRPr="003241A5">
              <w:t>RPD ≤</w:t>
            </w:r>
            <w:r w:rsidR="002D62FD" w:rsidRPr="003241A5">
              <w:t>5</w:t>
            </w:r>
            <w:r w:rsidRPr="003241A5">
              <w:t>0% (</w:t>
            </w:r>
            <w:r w:rsidR="003239D6">
              <w:t>soil</w:t>
            </w:r>
            <w:r w:rsidRPr="003241A5">
              <w:t>)</w:t>
            </w:r>
          </w:p>
        </w:tc>
      </w:tr>
      <w:tr w:rsidR="00F20A9E" w:rsidRPr="00840DF8" w14:paraId="18C8AF1D" w14:textId="77777777" w:rsidTr="005D4AE1">
        <w:trPr>
          <w:cantSplit/>
        </w:trPr>
        <w:tc>
          <w:tcPr>
            <w:tcW w:w="493" w:type="pct"/>
            <w:tcBorders>
              <w:top w:val="single" w:sz="6" w:space="0" w:color="000000"/>
              <w:left w:val="single" w:sz="12" w:space="0" w:color="000000" w:themeColor="text1"/>
              <w:bottom w:val="single" w:sz="18" w:space="0" w:color="000000" w:themeColor="text1"/>
            </w:tcBorders>
            <w:tcMar>
              <w:left w:w="58" w:type="dxa"/>
              <w:right w:w="58" w:type="dxa"/>
            </w:tcMar>
            <w:vAlign w:val="center"/>
          </w:tcPr>
          <w:p w14:paraId="18C8AF0A" w14:textId="77777777" w:rsidR="00F20A9E" w:rsidRPr="003241A5" w:rsidRDefault="00F96644" w:rsidP="00474C8C">
            <w:pPr>
              <w:pStyle w:val="TableText"/>
            </w:pPr>
            <w:r w:rsidRPr="003241A5">
              <w:t>Matrix Spike (MS)</w:t>
            </w:r>
          </w:p>
        </w:tc>
        <w:tc>
          <w:tcPr>
            <w:tcW w:w="551" w:type="pct"/>
            <w:tcBorders>
              <w:top w:val="single" w:sz="6" w:space="0" w:color="000000"/>
              <w:bottom w:val="single" w:sz="18" w:space="0" w:color="000000" w:themeColor="text1"/>
            </w:tcBorders>
            <w:tcMar>
              <w:left w:w="58" w:type="dxa"/>
              <w:right w:w="58" w:type="dxa"/>
            </w:tcMar>
            <w:vAlign w:val="center"/>
          </w:tcPr>
          <w:p w14:paraId="18C8AF0C" w14:textId="77777777" w:rsidR="00F20A9E" w:rsidRPr="003241A5" w:rsidRDefault="00F96644" w:rsidP="00474C8C">
            <w:pPr>
              <w:pStyle w:val="TableText"/>
            </w:pPr>
            <w:r w:rsidRPr="003241A5">
              <w:t>1 per 20 samples of the same matrix, or one per extraction batch</w:t>
            </w:r>
          </w:p>
        </w:tc>
        <w:tc>
          <w:tcPr>
            <w:tcW w:w="888" w:type="pct"/>
            <w:tcBorders>
              <w:top w:val="single" w:sz="6" w:space="0" w:color="000000"/>
              <w:bottom w:val="single" w:sz="18" w:space="0" w:color="000000" w:themeColor="text1"/>
            </w:tcBorders>
            <w:tcMar>
              <w:left w:w="58" w:type="dxa"/>
              <w:right w:w="58" w:type="dxa"/>
            </w:tcMar>
            <w:vAlign w:val="center"/>
          </w:tcPr>
          <w:p w14:paraId="18C8AF11" w14:textId="059B10CC" w:rsidR="00F20A9E" w:rsidRPr="00226C6A" w:rsidRDefault="001B4C00" w:rsidP="00474C8C">
            <w:pPr>
              <w:pStyle w:val="TableText"/>
            </w:pPr>
            <w:r w:rsidRPr="003241A5">
              <w:t>SW-846</w:t>
            </w:r>
            <w:r w:rsidR="00F96644" w:rsidRPr="003241A5">
              <w:t xml:space="preserve"> 8082A: None listed; laboratory must develop </w:t>
            </w:r>
            <w:r w:rsidR="003A6B93" w:rsidRPr="003241A5">
              <w:t>statistically derived</w:t>
            </w:r>
            <w:r w:rsidR="00F96644" w:rsidRPr="003241A5">
              <w:t xml:space="preserve"> laboratory limits.</w:t>
            </w:r>
            <w:r w:rsidR="00226C6A">
              <w:br/>
            </w:r>
            <w:r w:rsidR="00F96644" w:rsidRPr="003241A5">
              <w:t xml:space="preserve">EPA </w:t>
            </w:r>
            <w:r w:rsidR="002E09E7" w:rsidRPr="003241A5">
              <w:t>608.3</w:t>
            </w:r>
            <w:r w:rsidR="00F96644" w:rsidRPr="003241A5">
              <w:t>: none listed</w:t>
            </w:r>
            <w:r w:rsidR="00226C6A">
              <w:br/>
            </w:r>
            <w:r w:rsidR="00F96644" w:rsidRPr="003241A5">
              <w:rPr>
                <w:i/>
              </w:rPr>
              <w:t>/ SOPs vary by laboratory #</w:t>
            </w:r>
          </w:p>
        </w:tc>
        <w:tc>
          <w:tcPr>
            <w:tcW w:w="1316" w:type="pct"/>
            <w:tcBorders>
              <w:top w:val="single" w:sz="6" w:space="0" w:color="000000"/>
              <w:bottom w:val="single" w:sz="18" w:space="0" w:color="000000" w:themeColor="text1"/>
            </w:tcBorders>
            <w:tcMar>
              <w:left w:w="58" w:type="dxa"/>
              <w:right w:w="58" w:type="dxa"/>
            </w:tcMar>
            <w:vAlign w:val="center"/>
          </w:tcPr>
          <w:p w14:paraId="18C8AF13" w14:textId="4E72976C" w:rsidR="00F20A9E" w:rsidRPr="003241A5" w:rsidRDefault="00F96644" w:rsidP="00474C8C">
            <w:pPr>
              <w:pStyle w:val="TableText"/>
            </w:pPr>
            <w:r w:rsidRPr="003241A5">
              <w:t>The MPC only applies when the sample concentration is &lt;4x the spike added concentration.</w:t>
            </w:r>
          </w:p>
          <w:p w14:paraId="18C8AF14" w14:textId="77777777" w:rsidR="00F20A9E" w:rsidRPr="003241A5" w:rsidRDefault="00F96644" w:rsidP="00474C8C">
            <w:pPr>
              <w:pStyle w:val="TableText"/>
            </w:pPr>
            <w:r w:rsidRPr="003241A5">
              <w:t>No Laboratory CAs required. (Data validator will qualify data based on %R outliers.)</w:t>
            </w:r>
          </w:p>
        </w:tc>
        <w:tc>
          <w:tcPr>
            <w:tcW w:w="785" w:type="pct"/>
            <w:tcBorders>
              <w:top w:val="single" w:sz="6" w:space="0" w:color="000000"/>
              <w:bottom w:val="single" w:sz="18" w:space="0" w:color="000000" w:themeColor="text1"/>
            </w:tcBorders>
            <w:tcMar>
              <w:left w:w="58" w:type="dxa"/>
              <w:right w:w="58" w:type="dxa"/>
            </w:tcMar>
            <w:vAlign w:val="center"/>
          </w:tcPr>
          <w:p w14:paraId="18C8AF18" w14:textId="77777777" w:rsidR="00F20A9E" w:rsidRPr="003241A5" w:rsidRDefault="00F96644" w:rsidP="00474C8C">
            <w:pPr>
              <w:pStyle w:val="TableText"/>
            </w:pPr>
            <w:r w:rsidRPr="003241A5">
              <w:t>Analyst/Prep Analyst</w:t>
            </w:r>
          </w:p>
        </w:tc>
        <w:tc>
          <w:tcPr>
            <w:tcW w:w="967" w:type="pct"/>
            <w:tcBorders>
              <w:top w:val="single" w:sz="6" w:space="0" w:color="000000"/>
              <w:bottom w:val="single" w:sz="18" w:space="0" w:color="000000" w:themeColor="text1"/>
              <w:right w:val="single" w:sz="12" w:space="0" w:color="000000" w:themeColor="text1"/>
            </w:tcBorders>
            <w:tcMar>
              <w:left w:w="58" w:type="dxa"/>
              <w:right w:w="58" w:type="dxa"/>
            </w:tcMar>
            <w:vAlign w:val="center"/>
          </w:tcPr>
          <w:p w14:paraId="18C8AF1C" w14:textId="5D3C2DF7" w:rsidR="00F20A9E" w:rsidRPr="003241A5" w:rsidRDefault="00256EA9" w:rsidP="00474C8C">
            <w:pPr>
              <w:pStyle w:val="TableText"/>
            </w:pPr>
            <w:r>
              <w:t xml:space="preserve">%R </w:t>
            </w:r>
            <w:r w:rsidR="00F96644" w:rsidRPr="003241A5">
              <w:t xml:space="preserve">within </w:t>
            </w:r>
            <w:r w:rsidR="003A6B93" w:rsidRPr="003241A5">
              <w:t>statistically derived</w:t>
            </w:r>
            <w:r w:rsidR="00F96644" w:rsidRPr="003241A5">
              <w:t xml:space="preserve"> laboratory limits</w:t>
            </w:r>
          </w:p>
        </w:tc>
      </w:tr>
      <w:tr w:rsidR="00F20A9E" w:rsidRPr="00840DF8" w14:paraId="18C8AF4D" w14:textId="77777777" w:rsidTr="005D4AE1">
        <w:trPr>
          <w:cantSplit/>
        </w:trPr>
        <w:tc>
          <w:tcPr>
            <w:tcW w:w="493" w:type="pct"/>
            <w:tcBorders>
              <w:top w:val="single" w:sz="18" w:space="0" w:color="000000" w:themeColor="text1"/>
              <w:left w:val="single" w:sz="12" w:space="0" w:color="000000" w:themeColor="text1"/>
              <w:bottom w:val="single" w:sz="6" w:space="0" w:color="000000"/>
            </w:tcBorders>
            <w:tcMar>
              <w:left w:w="58" w:type="dxa"/>
              <w:right w:w="58" w:type="dxa"/>
            </w:tcMar>
            <w:vAlign w:val="center"/>
          </w:tcPr>
          <w:p w14:paraId="18C8AF37" w14:textId="77777777" w:rsidR="00F20A9E" w:rsidRPr="000921C2" w:rsidRDefault="00F96644" w:rsidP="00474C8C">
            <w:pPr>
              <w:pStyle w:val="TableText"/>
            </w:pPr>
            <w:r w:rsidRPr="000921C2">
              <w:t>Matrix Spike Duplicate (MSD)</w:t>
            </w:r>
          </w:p>
        </w:tc>
        <w:tc>
          <w:tcPr>
            <w:tcW w:w="551" w:type="pct"/>
            <w:tcBorders>
              <w:top w:val="single" w:sz="18" w:space="0" w:color="000000" w:themeColor="text1"/>
              <w:bottom w:val="single" w:sz="6" w:space="0" w:color="000000"/>
            </w:tcBorders>
            <w:tcMar>
              <w:left w:w="58" w:type="dxa"/>
              <w:right w:w="58" w:type="dxa"/>
            </w:tcMar>
            <w:vAlign w:val="center"/>
          </w:tcPr>
          <w:p w14:paraId="18C8AF3A" w14:textId="77777777" w:rsidR="00F20A9E" w:rsidRPr="000921C2" w:rsidRDefault="00F96644" w:rsidP="00474C8C">
            <w:pPr>
              <w:pStyle w:val="TableText"/>
            </w:pPr>
            <w:r w:rsidRPr="000921C2">
              <w:t>1 per 20 samples of the same matrix, or one per extraction batch</w:t>
            </w:r>
          </w:p>
        </w:tc>
        <w:tc>
          <w:tcPr>
            <w:tcW w:w="888" w:type="pct"/>
            <w:tcBorders>
              <w:top w:val="single" w:sz="18" w:space="0" w:color="000000" w:themeColor="text1"/>
              <w:bottom w:val="single" w:sz="6" w:space="0" w:color="000000"/>
            </w:tcBorders>
            <w:tcMar>
              <w:left w:w="58" w:type="dxa"/>
              <w:right w:w="58" w:type="dxa"/>
            </w:tcMar>
            <w:vAlign w:val="center"/>
          </w:tcPr>
          <w:p w14:paraId="18C8AF3F" w14:textId="78B10CC2" w:rsidR="00F20A9E" w:rsidRPr="000921C2" w:rsidRDefault="00F96644" w:rsidP="00474C8C">
            <w:pPr>
              <w:pStyle w:val="TableText"/>
            </w:pPr>
            <w:r w:rsidRPr="000921C2">
              <w:t>Spike %Rs - same as for MS above</w:t>
            </w:r>
            <w:r w:rsidR="008C58BE">
              <w:br/>
            </w:r>
            <w:r w:rsidRPr="000921C2">
              <w:t>None listed; laboratory must develop statistically- derived laboratory limits.</w:t>
            </w:r>
            <w:r w:rsidR="008C58BE">
              <w:br/>
            </w:r>
            <w:r w:rsidRPr="000921C2">
              <w:rPr>
                <w:i/>
              </w:rPr>
              <w:t>/ SOPs vary by laboratory #</w:t>
            </w:r>
          </w:p>
        </w:tc>
        <w:tc>
          <w:tcPr>
            <w:tcW w:w="1316" w:type="pct"/>
            <w:tcBorders>
              <w:top w:val="single" w:sz="18" w:space="0" w:color="000000" w:themeColor="text1"/>
              <w:bottom w:val="single" w:sz="6" w:space="0" w:color="000000"/>
            </w:tcBorders>
            <w:tcMar>
              <w:left w:w="58" w:type="dxa"/>
              <w:right w:w="58" w:type="dxa"/>
            </w:tcMar>
            <w:vAlign w:val="center"/>
          </w:tcPr>
          <w:p w14:paraId="18C8AF43" w14:textId="77777777" w:rsidR="00F20A9E" w:rsidRPr="000921C2" w:rsidRDefault="00F96644" w:rsidP="00474C8C">
            <w:pPr>
              <w:pStyle w:val="TableText"/>
            </w:pPr>
            <w:r w:rsidRPr="000921C2">
              <w:t>No required Laboratory CAs. Data validator will qualify data based on RPD exceedances.</w:t>
            </w:r>
          </w:p>
        </w:tc>
        <w:tc>
          <w:tcPr>
            <w:tcW w:w="785" w:type="pct"/>
            <w:tcBorders>
              <w:top w:val="single" w:sz="18" w:space="0" w:color="000000" w:themeColor="text1"/>
              <w:bottom w:val="single" w:sz="6" w:space="0" w:color="000000"/>
            </w:tcBorders>
            <w:tcMar>
              <w:left w:w="58" w:type="dxa"/>
              <w:right w:w="58" w:type="dxa"/>
            </w:tcMar>
            <w:vAlign w:val="center"/>
          </w:tcPr>
          <w:p w14:paraId="18C8AF48" w14:textId="77777777" w:rsidR="00F20A9E" w:rsidRPr="000921C2" w:rsidRDefault="00F96644" w:rsidP="00474C8C">
            <w:pPr>
              <w:pStyle w:val="TableText"/>
            </w:pPr>
            <w:r w:rsidRPr="000921C2">
              <w:t>Analyst/Prep Analyst</w:t>
            </w:r>
          </w:p>
        </w:tc>
        <w:tc>
          <w:tcPr>
            <w:tcW w:w="967" w:type="pct"/>
            <w:tcBorders>
              <w:top w:val="single" w:sz="18" w:space="0" w:color="000000" w:themeColor="text1"/>
              <w:bottom w:val="single" w:sz="6" w:space="0" w:color="000000"/>
              <w:right w:val="single" w:sz="12" w:space="0" w:color="000000" w:themeColor="text1"/>
            </w:tcBorders>
            <w:tcMar>
              <w:left w:w="58" w:type="dxa"/>
              <w:right w:w="58" w:type="dxa"/>
            </w:tcMar>
            <w:vAlign w:val="center"/>
          </w:tcPr>
          <w:p w14:paraId="18C8AF4A" w14:textId="77777777" w:rsidR="00F20A9E" w:rsidRPr="000921C2" w:rsidRDefault="00F96644" w:rsidP="00474C8C">
            <w:pPr>
              <w:pStyle w:val="TableText"/>
            </w:pPr>
            <w:r w:rsidRPr="000921C2">
              <w:t>Spike %Rs - same as for MS above</w:t>
            </w:r>
          </w:p>
          <w:p w14:paraId="18C8AF4C" w14:textId="6210735A" w:rsidR="00F20A9E" w:rsidRPr="000921C2" w:rsidRDefault="00FE1CCA" w:rsidP="00474C8C">
            <w:pPr>
              <w:pStyle w:val="TableText"/>
            </w:pPr>
            <w:r w:rsidRPr="000921C2">
              <w:br/>
            </w:r>
            <w:r w:rsidR="00F96644" w:rsidRPr="000921C2">
              <w:t xml:space="preserve">RPDs within </w:t>
            </w:r>
            <w:r w:rsidR="003A6B93" w:rsidRPr="000921C2">
              <w:t>statistically derived</w:t>
            </w:r>
            <w:r w:rsidR="00F96644" w:rsidRPr="000921C2">
              <w:t xml:space="preserve"> laboratory limits</w:t>
            </w:r>
          </w:p>
        </w:tc>
      </w:tr>
      <w:tr w:rsidR="00F20A9E" w:rsidRPr="00840DF8" w14:paraId="18C8AF6B" w14:textId="77777777" w:rsidTr="005D4AE1">
        <w:trPr>
          <w:cantSplit/>
        </w:trPr>
        <w:tc>
          <w:tcPr>
            <w:tcW w:w="493" w:type="pct"/>
            <w:tcBorders>
              <w:top w:val="single" w:sz="6" w:space="0" w:color="000000"/>
              <w:left w:val="single" w:sz="12" w:space="0" w:color="000000" w:themeColor="text1"/>
              <w:bottom w:val="single" w:sz="6" w:space="0" w:color="000000"/>
            </w:tcBorders>
            <w:tcMar>
              <w:left w:w="58" w:type="dxa"/>
              <w:right w:w="58" w:type="dxa"/>
            </w:tcMar>
            <w:vAlign w:val="center"/>
          </w:tcPr>
          <w:p w14:paraId="18C8AF52" w14:textId="77777777" w:rsidR="00F20A9E" w:rsidRPr="000921C2" w:rsidRDefault="00F96644" w:rsidP="00474C8C">
            <w:pPr>
              <w:pStyle w:val="TableText"/>
            </w:pPr>
            <w:r w:rsidRPr="000921C2">
              <w:lastRenderedPageBreak/>
              <w:t>Surrogates</w:t>
            </w:r>
          </w:p>
        </w:tc>
        <w:tc>
          <w:tcPr>
            <w:tcW w:w="551" w:type="pct"/>
            <w:tcBorders>
              <w:top w:val="single" w:sz="6" w:space="0" w:color="000000"/>
              <w:bottom w:val="single" w:sz="6" w:space="0" w:color="000000"/>
            </w:tcBorders>
            <w:tcMar>
              <w:left w:w="58" w:type="dxa"/>
              <w:right w:w="58" w:type="dxa"/>
            </w:tcMar>
            <w:vAlign w:val="center"/>
          </w:tcPr>
          <w:p w14:paraId="18C8AF57" w14:textId="77777777" w:rsidR="00F20A9E" w:rsidRPr="000921C2" w:rsidRDefault="00F96644" w:rsidP="00474C8C">
            <w:pPr>
              <w:pStyle w:val="TableText"/>
            </w:pPr>
            <w:r w:rsidRPr="000921C2">
              <w:t>Each field and QC sample</w:t>
            </w:r>
          </w:p>
        </w:tc>
        <w:tc>
          <w:tcPr>
            <w:tcW w:w="888" w:type="pct"/>
            <w:tcBorders>
              <w:top w:val="single" w:sz="6" w:space="0" w:color="000000"/>
              <w:bottom w:val="single" w:sz="6" w:space="0" w:color="000000"/>
            </w:tcBorders>
            <w:tcMar>
              <w:left w:w="58" w:type="dxa"/>
              <w:right w:w="58" w:type="dxa"/>
            </w:tcMar>
            <w:vAlign w:val="center"/>
          </w:tcPr>
          <w:p w14:paraId="18C8AF5C" w14:textId="5468139A" w:rsidR="00F20A9E" w:rsidRPr="000921C2" w:rsidRDefault="000921C2" w:rsidP="00474C8C">
            <w:pPr>
              <w:pStyle w:val="TableText"/>
            </w:pPr>
            <w:r>
              <w:t>S</w:t>
            </w:r>
            <w:r w:rsidR="00F96644" w:rsidRPr="000921C2">
              <w:t>tatistically derived laboratory control</w:t>
            </w:r>
            <w:r w:rsidR="00F96644" w:rsidRPr="000921C2">
              <w:rPr>
                <w:spacing w:val="-15"/>
              </w:rPr>
              <w:t xml:space="preserve"> </w:t>
            </w:r>
            <w:r w:rsidR="00F96644" w:rsidRPr="000921C2">
              <w:t>limits</w:t>
            </w:r>
          </w:p>
        </w:tc>
        <w:tc>
          <w:tcPr>
            <w:tcW w:w="1316" w:type="pct"/>
            <w:tcBorders>
              <w:top w:val="single" w:sz="6" w:space="0" w:color="000000"/>
              <w:bottom w:val="single" w:sz="6" w:space="0" w:color="000000"/>
            </w:tcBorders>
            <w:tcMar>
              <w:left w:w="58" w:type="dxa"/>
              <w:right w:w="58" w:type="dxa"/>
            </w:tcMar>
            <w:vAlign w:val="center"/>
          </w:tcPr>
          <w:p w14:paraId="18C8AF5D" w14:textId="77777777" w:rsidR="00F20A9E" w:rsidRPr="000921C2" w:rsidRDefault="00F96644" w:rsidP="00474C8C">
            <w:pPr>
              <w:pStyle w:val="TableText"/>
            </w:pPr>
            <w:r w:rsidRPr="000921C2">
              <w:t>Investigate reason for poor surrogate recovery.</w:t>
            </w:r>
          </w:p>
          <w:p w14:paraId="18C8AF5E" w14:textId="77777777" w:rsidR="00F20A9E" w:rsidRPr="000921C2" w:rsidRDefault="00F96644" w:rsidP="00474C8C">
            <w:pPr>
              <w:pStyle w:val="TableText"/>
            </w:pPr>
            <w:r w:rsidRPr="000921C2">
              <w:t>CA includes:</w:t>
            </w:r>
          </w:p>
          <w:p w14:paraId="18C8AF5F" w14:textId="77777777" w:rsidR="00F20A9E" w:rsidRPr="000921C2" w:rsidRDefault="00F96644" w:rsidP="00FE1CCA">
            <w:pPr>
              <w:pStyle w:val="TableBullets"/>
            </w:pPr>
            <w:r w:rsidRPr="000921C2">
              <w:t>Reanalyze and/or re-extract sample to confirm the problem is with the sample matrix and not the extraction. Report both sets of results if the re-extraction confirms the initial analysis. Otherwise, report only the compliant analysis.</w:t>
            </w:r>
          </w:p>
          <w:p w14:paraId="18C8AF60" w14:textId="77777777" w:rsidR="00F20A9E" w:rsidRPr="000921C2" w:rsidRDefault="00F96644" w:rsidP="00FE1CCA">
            <w:pPr>
              <w:pStyle w:val="TableBullets"/>
            </w:pPr>
            <w:r w:rsidRPr="000921C2">
              <w:t>Document surrogate outliers on the CLP Form 2 and in the case narrative.</w:t>
            </w:r>
          </w:p>
        </w:tc>
        <w:tc>
          <w:tcPr>
            <w:tcW w:w="785" w:type="pct"/>
            <w:tcBorders>
              <w:top w:val="single" w:sz="6" w:space="0" w:color="000000"/>
              <w:bottom w:val="single" w:sz="6" w:space="0" w:color="000000"/>
            </w:tcBorders>
            <w:tcMar>
              <w:left w:w="58" w:type="dxa"/>
              <w:right w:w="58" w:type="dxa"/>
            </w:tcMar>
            <w:vAlign w:val="center"/>
          </w:tcPr>
          <w:p w14:paraId="18C8AF65" w14:textId="77777777" w:rsidR="00F20A9E" w:rsidRPr="000921C2" w:rsidRDefault="00F96644" w:rsidP="00474C8C">
            <w:pPr>
              <w:pStyle w:val="TableText"/>
            </w:pPr>
            <w:r w:rsidRPr="000921C2">
              <w:t>Analyst</w:t>
            </w:r>
          </w:p>
        </w:tc>
        <w:tc>
          <w:tcPr>
            <w:tcW w:w="967" w:type="pct"/>
            <w:tcBorders>
              <w:top w:val="single" w:sz="6" w:space="0" w:color="000000"/>
              <w:bottom w:val="single" w:sz="6" w:space="0" w:color="000000"/>
              <w:right w:val="single" w:sz="12" w:space="0" w:color="000000" w:themeColor="text1"/>
            </w:tcBorders>
            <w:tcMar>
              <w:left w:w="58" w:type="dxa"/>
              <w:right w:w="58" w:type="dxa"/>
            </w:tcMar>
            <w:vAlign w:val="center"/>
          </w:tcPr>
          <w:p w14:paraId="18C8AF6A" w14:textId="68ECAA8C" w:rsidR="00F20A9E" w:rsidRPr="000921C2" w:rsidRDefault="00F96644" w:rsidP="00474C8C">
            <w:pPr>
              <w:pStyle w:val="TableText"/>
            </w:pPr>
            <w:r w:rsidRPr="000921C2">
              <w:t xml:space="preserve">%R within </w:t>
            </w:r>
            <w:r w:rsidR="003A6B93" w:rsidRPr="000921C2">
              <w:t>statistically derived</w:t>
            </w:r>
            <w:r w:rsidRPr="000921C2">
              <w:t xml:space="preserve"> laboratory control limits</w:t>
            </w:r>
          </w:p>
        </w:tc>
      </w:tr>
      <w:tr w:rsidR="00F20A9E" w:rsidRPr="00840DF8" w14:paraId="18C8AF79" w14:textId="77777777" w:rsidTr="005D4AE1">
        <w:trPr>
          <w:cantSplit/>
        </w:trPr>
        <w:tc>
          <w:tcPr>
            <w:tcW w:w="493" w:type="pct"/>
            <w:tcBorders>
              <w:top w:val="single" w:sz="6" w:space="0" w:color="000000"/>
              <w:left w:val="single" w:sz="12" w:space="0" w:color="000000" w:themeColor="text1"/>
              <w:bottom w:val="single" w:sz="4" w:space="0" w:color="auto"/>
            </w:tcBorders>
            <w:tcMar>
              <w:left w:w="58" w:type="dxa"/>
              <w:right w:w="58" w:type="dxa"/>
            </w:tcMar>
            <w:vAlign w:val="center"/>
          </w:tcPr>
          <w:p w14:paraId="18C8AF6C" w14:textId="77777777" w:rsidR="00F20A9E" w:rsidRPr="000921C2" w:rsidRDefault="00F96644" w:rsidP="00474C8C">
            <w:pPr>
              <w:pStyle w:val="TableText"/>
            </w:pPr>
            <w:r w:rsidRPr="000921C2">
              <w:t>Dual column confirmation</w:t>
            </w:r>
          </w:p>
        </w:tc>
        <w:tc>
          <w:tcPr>
            <w:tcW w:w="551" w:type="pct"/>
            <w:tcBorders>
              <w:top w:val="single" w:sz="6" w:space="0" w:color="000000"/>
              <w:bottom w:val="single" w:sz="4" w:space="0" w:color="auto"/>
            </w:tcBorders>
            <w:tcMar>
              <w:left w:w="58" w:type="dxa"/>
              <w:right w:w="58" w:type="dxa"/>
            </w:tcMar>
            <w:vAlign w:val="center"/>
          </w:tcPr>
          <w:p w14:paraId="18C8AF6E" w14:textId="31134255" w:rsidR="00F20A9E" w:rsidRPr="000921C2" w:rsidRDefault="00F96644" w:rsidP="00FE1CCA">
            <w:pPr>
              <w:pStyle w:val="TableText"/>
            </w:pPr>
            <w:r w:rsidRPr="000921C2">
              <w:t>Performed if</w:t>
            </w:r>
            <w:r w:rsidR="00FE1CCA" w:rsidRPr="000921C2">
              <w:t xml:space="preserve"> </w:t>
            </w:r>
            <w:r w:rsidRPr="000921C2">
              <w:t>analytes are detected</w:t>
            </w:r>
          </w:p>
        </w:tc>
        <w:tc>
          <w:tcPr>
            <w:tcW w:w="888" w:type="pct"/>
            <w:tcBorders>
              <w:top w:val="single" w:sz="6" w:space="0" w:color="000000"/>
              <w:bottom w:val="single" w:sz="4" w:space="0" w:color="auto"/>
            </w:tcBorders>
            <w:tcMar>
              <w:left w:w="58" w:type="dxa"/>
              <w:right w:w="58" w:type="dxa"/>
            </w:tcMar>
            <w:vAlign w:val="center"/>
          </w:tcPr>
          <w:p w14:paraId="18C8AF71" w14:textId="31E4C1FC" w:rsidR="00F20A9E" w:rsidRPr="000921C2" w:rsidRDefault="00F96644" w:rsidP="00474C8C">
            <w:pPr>
              <w:pStyle w:val="TableText"/>
            </w:pPr>
            <w:r w:rsidRPr="000921C2">
              <w:t>40%</w:t>
            </w:r>
            <w:r w:rsidRPr="000921C2">
              <w:rPr>
                <w:spacing w:val="-13"/>
              </w:rPr>
              <w:t xml:space="preserve"> </w:t>
            </w:r>
            <w:r w:rsidRPr="000921C2">
              <w:t>RPD</w:t>
            </w:r>
            <w:r w:rsidR="008C58BE">
              <w:br/>
            </w:r>
            <w:r w:rsidRPr="000921C2">
              <w:t>/</w:t>
            </w:r>
            <w:r w:rsidRPr="000921C2">
              <w:rPr>
                <w:i/>
              </w:rPr>
              <w:t xml:space="preserve"> SOPs vary by laboratory</w:t>
            </w:r>
            <w:r w:rsidRPr="000921C2">
              <w:rPr>
                <w:i/>
                <w:spacing w:val="-10"/>
              </w:rPr>
              <w:t xml:space="preserve"> </w:t>
            </w:r>
            <w:r w:rsidRPr="000921C2">
              <w:rPr>
                <w:i/>
              </w:rPr>
              <w:t>#</w:t>
            </w:r>
          </w:p>
        </w:tc>
        <w:tc>
          <w:tcPr>
            <w:tcW w:w="1316" w:type="pct"/>
            <w:tcBorders>
              <w:top w:val="single" w:sz="6" w:space="0" w:color="000000"/>
              <w:bottom w:val="single" w:sz="4" w:space="0" w:color="auto"/>
            </w:tcBorders>
            <w:tcMar>
              <w:left w:w="58" w:type="dxa"/>
              <w:right w:w="58" w:type="dxa"/>
            </w:tcMar>
            <w:vAlign w:val="center"/>
          </w:tcPr>
          <w:p w14:paraId="18C8AF73" w14:textId="71328B10" w:rsidR="00F20A9E" w:rsidRPr="000921C2" w:rsidRDefault="00F96644" w:rsidP="00FE1CCA">
            <w:pPr>
              <w:pStyle w:val="TableText"/>
            </w:pPr>
            <w:r w:rsidRPr="000921C2">
              <w:t>Report sample concentrations and RPDs</w:t>
            </w:r>
            <w:r w:rsidR="00FE1CCA" w:rsidRPr="000921C2">
              <w:t xml:space="preserve"> </w:t>
            </w:r>
            <w:r w:rsidRPr="000921C2">
              <w:t>on Form 10 for each reported analyte. No CA requirement.</w:t>
            </w:r>
          </w:p>
        </w:tc>
        <w:tc>
          <w:tcPr>
            <w:tcW w:w="785" w:type="pct"/>
            <w:tcBorders>
              <w:top w:val="single" w:sz="6" w:space="0" w:color="000000"/>
              <w:bottom w:val="single" w:sz="4" w:space="0" w:color="auto"/>
            </w:tcBorders>
            <w:tcMar>
              <w:left w:w="58" w:type="dxa"/>
              <w:right w:w="58" w:type="dxa"/>
            </w:tcMar>
            <w:vAlign w:val="center"/>
          </w:tcPr>
          <w:p w14:paraId="18C8AF75" w14:textId="77777777" w:rsidR="00F20A9E" w:rsidRPr="000921C2" w:rsidRDefault="00F96644" w:rsidP="00474C8C">
            <w:pPr>
              <w:pStyle w:val="TableText"/>
            </w:pPr>
            <w:r w:rsidRPr="000921C2">
              <w:t>Analyst</w:t>
            </w:r>
          </w:p>
        </w:tc>
        <w:tc>
          <w:tcPr>
            <w:tcW w:w="967" w:type="pct"/>
            <w:tcBorders>
              <w:top w:val="single" w:sz="6" w:space="0" w:color="000000"/>
              <w:bottom w:val="single" w:sz="4" w:space="0" w:color="auto"/>
              <w:right w:val="single" w:sz="12" w:space="0" w:color="000000" w:themeColor="text1"/>
            </w:tcBorders>
            <w:tcMar>
              <w:left w:w="58" w:type="dxa"/>
              <w:right w:w="58" w:type="dxa"/>
            </w:tcMar>
            <w:vAlign w:val="center"/>
          </w:tcPr>
          <w:p w14:paraId="18C8AF78" w14:textId="1C51704A" w:rsidR="00F20A9E" w:rsidRPr="000921C2" w:rsidRDefault="00FE1CCA" w:rsidP="00474C8C">
            <w:pPr>
              <w:pStyle w:val="TableText"/>
            </w:pPr>
            <w:r w:rsidRPr="000921C2">
              <w:br/>
            </w:r>
            <w:r w:rsidR="00F96644" w:rsidRPr="000921C2">
              <w:t>RPD &lt;40%</w:t>
            </w:r>
          </w:p>
        </w:tc>
      </w:tr>
      <w:tr w:rsidR="00F20A9E" w:rsidRPr="00840DF8" w14:paraId="18C8AF84" w14:textId="77777777" w:rsidTr="005D4AE1">
        <w:trPr>
          <w:cantSplit/>
        </w:trPr>
        <w:tc>
          <w:tcPr>
            <w:tcW w:w="493" w:type="pct"/>
            <w:tcBorders>
              <w:top w:val="single" w:sz="4" w:space="0" w:color="auto"/>
              <w:left w:val="single" w:sz="12" w:space="0" w:color="000000" w:themeColor="text1"/>
              <w:bottom w:val="single" w:sz="18" w:space="0" w:color="000000" w:themeColor="text1"/>
            </w:tcBorders>
            <w:tcMar>
              <w:left w:w="58" w:type="dxa"/>
              <w:right w:w="58" w:type="dxa"/>
            </w:tcMar>
            <w:vAlign w:val="center"/>
          </w:tcPr>
          <w:p w14:paraId="18C8AF7A" w14:textId="77777777" w:rsidR="00F20A9E" w:rsidRPr="000921C2" w:rsidRDefault="00F96644" w:rsidP="00474C8C">
            <w:pPr>
              <w:pStyle w:val="TableText"/>
            </w:pPr>
            <w:r w:rsidRPr="000921C2">
              <w:t>Cooler Temperature Indicator</w:t>
            </w:r>
          </w:p>
        </w:tc>
        <w:tc>
          <w:tcPr>
            <w:tcW w:w="551" w:type="pct"/>
            <w:tcBorders>
              <w:top w:val="single" w:sz="4" w:space="0" w:color="auto"/>
              <w:bottom w:val="single" w:sz="18" w:space="0" w:color="000000" w:themeColor="text1"/>
            </w:tcBorders>
            <w:tcMar>
              <w:left w:w="58" w:type="dxa"/>
              <w:right w:w="58" w:type="dxa"/>
            </w:tcMar>
            <w:vAlign w:val="center"/>
          </w:tcPr>
          <w:p w14:paraId="18C8AF7C" w14:textId="77777777" w:rsidR="00F20A9E" w:rsidRPr="000921C2" w:rsidRDefault="00F96644" w:rsidP="00474C8C">
            <w:pPr>
              <w:pStyle w:val="TableText"/>
            </w:pPr>
            <w:r w:rsidRPr="000921C2">
              <w:t>One per cooler</w:t>
            </w:r>
          </w:p>
        </w:tc>
        <w:tc>
          <w:tcPr>
            <w:tcW w:w="888" w:type="pct"/>
            <w:tcBorders>
              <w:top w:val="single" w:sz="4" w:space="0" w:color="auto"/>
              <w:bottom w:val="single" w:sz="18" w:space="0" w:color="000000" w:themeColor="text1"/>
            </w:tcBorders>
            <w:tcMar>
              <w:left w:w="58" w:type="dxa"/>
              <w:right w:w="58" w:type="dxa"/>
            </w:tcMar>
            <w:vAlign w:val="center"/>
          </w:tcPr>
          <w:p w14:paraId="18C8AF7E" w14:textId="77777777" w:rsidR="00F20A9E" w:rsidRPr="000921C2" w:rsidRDefault="00F96644" w:rsidP="00474C8C">
            <w:pPr>
              <w:pStyle w:val="TableText"/>
            </w:pPr>
            <w:r w:rsidRPr="000921C2">
              <w:t>≤6°C (not frozen)</w:t>
            </w:r>
          </w:p>
        </w:tc>
        <w:tc>
          <w:tcPr>
            <w:tcW w:w="1316" w:type="pct"/>
            <w:tcBorders>
              <w:top w:val="single" w:sz="4" w:space="0" w:color="auto"/>
              <w:bottom w:val="single" w:sz="18" w:space="0" w:color="000000" w:themeColor="text1"/>
            </w:tcBorders>
            <w:tcMar>
              <w:left w:w="58" w:type="dxa"/>
              <w:right w:w="58" w:type="dxa"/>
            </w:tcMar>
            <w:vAlign w:val="center"/>
          </w:tcPr>
          <w:p w14:paraId="18C8AF80" w14:textId="364054E1" w:rsidR="00F20A9E" w:rsidRPr="000921C2" w:rsidRDefault="00F96644" w:rsidP="00FE1CCA">
            <w:pPr>
              <w:pStyle w:val="TableText"/>
            </w:pPr>
            <w:r w:rsidRPr="000921C2">
              <w:t xml:space="preserve">Laboratory to notify </w:t>
            </w:r>
            <w:r w:rsidR="00741E06">
              <w:t>Project</w:t>
            </w:r>
            <w:r w:rsidRPr="000921C2">
              <w:t xml:space="preserve"> Chemist and c</w:t>
            </w:r>
            <w:r w:rsidR="00F652D0">
              <w:t xml:space="preserve"> </w:t>
            </w:r>
            <w:r w:rsidRPr="000921C2">
              <w:t>onfirm whether</w:t>
            </w:r>
            <w:r w:rsidRPr="000921C2">
              <w:rPr>
                <w:spacing w:val="-7"/>
              </w:rPr>
              <w:t xml:space="preserve"> </w:t>
            </w:r>
            <w:r w:rsidRPr="000921C2">
              <w:t>to</w:t>
            </w:r>
            <w:r w:rsidR="00FE1CCA" w:rsidRPr="000921C2">
              <w:t xml:space="preserve"> </w:t>
            </w:r>
            <w:r w:rsidRPr="000921C2">
              <w:t>proceed with analysis. Resampling may be required.</w:t>
            </w:r>
          </w:p>
        </w:tc>
        <w:tc>
          <w:tcPr>
            <w:tcW w:w="785" w:type="pct"/>
            <w:tcBorders>
              <w:top w:val="single" w:sz="4" w:space="0" w:color="auto"/>
              <w:bottom w:val="single" w:sz="18" w:space="0" w:color="000000" w:themeColor="text1"/>
            </w:tcBorders>
            <w:tcMar>
              <w:left w:w="58" w:type="dxa"/>
              <w:right w:w="58" w:type="dxa"/>
            </w:tcMar>
            <w:vAlign w:val="center"/>
          </w:tcPr>
          <w:p w14:paraId="18C8AF81" w14:textId="2F0BE673" w:rsidR="00F20A9E" w:rsidRPr="000921C2" w:rsidRDefault="00F96644" w:rsidP="00474C8C">
            <w:pPr>
              <w:pStyle w:val="TableText"/>
            </w:pPr>
            <w:r w:rsidRPr="000921C2">
              <w:t xml:space="preserve">Laboratory Sample Custodian/ </w:t>
            </w:r>
            <w:r w:rsidR="00741E06">
              <w:t>Project</w:t>
            </w:r>
            <w:r w:rsidRPr="000921C2">
              <w:t xml:space="preserve"> Chemist</w:t>
            </w:r>
          </w:p>
        </w:tc>
        <w:tc>
          <w:tcPr>
            <w:tcW w:w="967" w:type="pct"/>
            <w:tcBorders>
              <w:top w:val="single" w:sz="4" w:space="0" w:color="auto"/>
              <w:bottom w:val="single" w:sz="18" w:space="0" w:color="000000" w:themeColor="text1"/>
              <w:right w:val="single" w:sz="12" w:space="0" w:color="000000" w:themeColor="text1"/>
            </w:tcBorders>
            <w:tcMar>
              <w:left w:w="58" w:type="dxa"/>
              <w:right w:w="58" w:type="dxa"/>
            </w:tcMar>
            <w:vAlign w:val="center"/>
          </w:tcPr>
          <w:p w14:paraId="18C8AF83" w14:textId="77777777" w:rsidR="00F20A9E" w:rsidRPr="000921C2" w:rsidRDefault="00F96644" w:rsidP="00474C8C">
            <w:pPr>
              <w:pStyle w:val="TableText"/>
            </w:pPr>
            <w:r w:rsidRPr="000921C2">
              <w:t>≤6°C (not frozen)</w:t>
            </w:r>
          </w:p>
        </w:tc>
      </w:tr>
    </w:tbl>
    <w:p w14:paraId="7D42A199" w14:textId="6B0AF501" w:rsidR="00FE1CCA" w:rsidRPr="000921C2" w:rsidRDefault="00FE1CCA" w:rsidP="00CA03AB">
      <w:pPr>
        <w:pStyle w:val="Tablenotes"/>
        <w:ind w:left="0" w:firstLine="0"/>
      </w:pPr>
      <w:r w:rsidRPr="000921C2">
        <w:t>Notes:</w:t>
      </w:r>
    </w:p>
    <w:p w14:paraId="003E5595" w14:textId="0BBF738F" w:rsidR="00FE1CCA" w:rsidRPr="000921C2" w:rsidRDefault="00FE1CCA" w:rsidP="00574FA5">
      <w:pPr>
        <w:pStyle w:val="Tablenotes"/>
      </w:pPr>
      <w:r w:rsidRPr="000921C2">
        <w:t>Laboratory SOPs are retained on file.</w:t>
      </w:r>
    </w:p>
    <w:p w14:paraId="3CD0C410" w14:textId="77777777" w:rsidR="00966D7C" w:rsidRDefault="00966D7C" w:rsidP="002F0D2D">
      <w:pPr>
        <w:pStyle w:val="Tablenotes"/>
        <w:ind w:left="0" w:firstLine="0"/>
        <w:sectPr w:rsidR="00966D7C" w:rsidSect="00AD16B6">
          <w:headerReference w:type="default" r:id="rId72"/>
          <w:footerReference w:type="default" r:id="rId73"/>
          <w:pgSz w:w="15840" w:h="12240" w:orient="landscape"/>
          <w:pgMar w:top="1440" w:right="1080" w:bottom="1440" w:left="1080" w:header="720" w:footer="720" w:gutter="0"/>
          <w:cols w:space="432"/>
          <w:docGrid w:linePitch="299"/>
        </w:sectPr>
      </w:pPr>
    </w:p>
    <w:tbl>
      <w:tblPr>
        <w:tblStyle w:val="TableGrid"/>
        <w:tblW w:w="4135" w:type="dxa"/>
        <w:tblLook w:val="04A0" w:firstRow="1" w:lastRow="0" w:firstColumn="1" w:lastColumn="0" w:noHBand="0" w:noVBand="1"/>
      </w:tblPr>
      <w:tblGrid>
        <w:gridCol w:w="877"/>
        <w:gridCol w:w="3258"/>
      </w:tblGrid>
      <w:tr w:rsidR="00966D7C" w:rsidRPr="00476F65" w14:paraId="7EC60EF3" w14:textId="77777777" w:rsidTr="002F0D2D">
        <w:trPr>
          <w:trHeight w:hRule="exact" w:val="288"/>
        </w:trPr>
        <w:tc>
          <w:tcPr>
            <w:tcW w:w="805" w:type="dxa"/>
          </w:tcPr>
          <w:p w14:paraId="3B0A4EF5" w14:textId="77777777" w:rsidR="00966D7C" w:rsidRPr="00476F65" w:rsidRDefault="00966D7C" w:rsidP="002F0D2D">
            <w:pPr>
              <w:pStyle w:val="Tablenotes"/>
              <w:ind w:left="0" w:firstLine="0"/>
            </w:pPr>
            <w:r w:rsidRPr="00476F65">
              <w:t>%R</w:t>
            </w:r>
          </w:p>
        </w:tc>
        <w:tc>
          <w:tcPr>
            <w:tcW w:w="3330" w:type="dxa"/>
          </w:tcPr>
          <w:p w14:paraId="1583DD1B" w14:textId="77777777" w:rsidR="00966D7C" w:rsidRPr="00476F65" w:rsidRDefault="00966D7C" w:rsidP="002F0D2D">
            <w:pPr>
              <w:pStyle w:val="Tablenotes"/>
              <w:ind w:left="0" w:firstLine="0"/>
            </w:pPr>
            <w:r w:rsidRPr="00476F65">
              <w:t xml:space="preserve"> percent recovery</w:t>
            </w:r>
          </w:p>
        </w:tc>
      </w:tr>
      <w:tr w:rsidR="00966D7C" w:rsidRPr="00476F65" w14:paraId="6C3A2EF1" w14:textId="77777777" w:rsidTr="002F0D2D">
        <w:tc>
          <w:tcPr>
            <w:tcW w:w="805" w:type="dxa"/>
          </w:tcPr>
          <w:p w14:paraId="0F387EAF" w14:textId="77777777" w:rsidR="00966D7C" w:rsidRPr="00476F65" w:rsidRDefault="00966D7C" w:rsidP="002F0D2D">
            <w:pPr>
              <w:pStyle w:val="Tablenotes"/>
              <w:ind w:left="0" w:firstLine="0"/>
            </w:pPr>
            <w:r w:rsidRPr="00476F65">
              <w:t>CRQL</w:t>
            </w:r>
          </w:p>
        </w:tc>
        <w:tc>
          <w:tcPr>
            <w:tcW w:w="3330" w:type="dxa"/>
          </w:tcPr>
          <w:p w14:paraId="0560C38A" w14:textId="77777777" w:rsidR="00966D7C" w:rsidRPr="00476F65" w:rsidRDefault="00966D7C" w:rsidP="002F0D2D">
            <w:pPr>
              <w:pStyle w:val="Tablenotes"/>
              <w:ind w:left="0" w:firstLine="0"/>
            </w:pPr>
            <w:r w:rsidRPr="00476F65">
              <w:t xml:space="preserve"> Contract Required Quantitation Limit</w:t>
            </w:r>
          </w:p>
        </w:tc>
      </w:tr>
      <w:tr w:rsidR="00966D7C" w:rsidRPr="00476F65" w14:paraId="3EACAC5C" w14:textId="77777777" w:rsidTr="002F0D2D">
        <w:trPr>
          <w:trHeight w:hRule="exact" w:val="288"/>
        </w:trPr>
        <w:tc>
          <w:tcPr>
            <w:tcW w:w="805" w:type="dxa"/>
          </w:tcPr>
          <w:p w14:paraId="0F27BB08" w14:textId="77777777" w:rsidR="00966D7C" w:rsidRPr="00476F65" w:rsidRDefault="00966D7C" w:rsidP="002F0D2D">
            <w:pPr>
              <w:pStyle w:val="Tablenotes"/>
              <w:ind w:left="0" w:firstLine="0"/>
            </w:pPr>
            <w:r w:rsidRPr="00476F65">
              <w:t>CLP</w:t>
            </w:r>
          </w:p>
        </w:tc>
        <w:tc>
          <w:tcPr>
            <w:tcW w:w="3330" w:type="dxa"/>
          </w:tcPr>
          <w:p w14:paraId="023ECF8B" w14:textId="77777777" w:rsidR="00966D7C" w:rsidRPr="00476F65" w:rsidRDefault="00966D7C" w:rsidP="002F0D2D">
            <w:pPr>
              <w:pStyle w:val="Tablenotes"/>
              <w:ind w:left="0" w:firstLine="0"/>
            </w:pPr>
            <w:r w:rsidRPr="00476F65">
              <w:t xml:space="preserve"> Contract Laboratory Program</w:t>
            </w:r>
          </w:p>
        </w:tc>
      </w:tr>
      <w:tr w:rsidR="00966D7C" w:rsidRPr="000921C2" w14:paraId="492BCB39" w14:textId="77777777" w:rsidTr="002F0D2D">
        <w:trPr>
          <w:trHeight w:hRule="exact" w:val="432"/>
        </w:trPr>
        <w:tc>
          <w:tcPr>
            <w:tcW w:w="805" w:type="dxa"/>
          </w:tcPr>
          <w:p w14:paraId="015D2D5B" w14:textId="77777777" w:rsidR="00966D7C" w:rsidRPr="00476F65" w:rsidRDefault="00966D7C" w:rsidP="002F0D2D">
            <w:pPr>
              <w:pStyle w:val="Tablenotes"/>
              <w:ind w:left="0" w:firstLine="0"/>
            </w:pPr>
            <w:r w:rsidRPr="00476F65">
              <w:t xml:space="preserve">GC/ECD </w:t>
            </w:r>
          </w:p>
        </w:tc>
        <w:tc>
          <w:tcPr>
            <w:tcW w:w="3330" w:type="dxa"/>
          </w:tcPr>
          <w:p w14:paraId="6EA19DB3" w14:textId="77777777" w:rsidR="00966D7C" w:rsidRPr="000921C2" w:rsidRDefault="00966D7C" w:rsidP="002F0D2D">
            <w:pPr>
              <w:pStyle w:val="Tablenotes"/>
              <w:ind w:left="0" w:firstLine="0"/>
            </w:pPr>
            <w:r w:rsidRPr="00476F65">
              <w:t>Gas Chromatography/ Electron Capture Detector</w:t>
            </w:r>
          </w:p>
        </w:tc>
      </w:tr>
      <w:tr w:rsidR="00966D7C" w:rsidRPr="00476F65" w14:paraId="3A6835E3" w14:textId="77777777" w:rsidTr="002F0D2D">
        <w:trPr>
          <w:trHeight w:hRule="exact" w:val="288"/>
        </w:trPr>
        <w:tc>
          <w:tcPr>
            <w:tcW w:w="805" w:type="dxa"/>
          </w:tcPr>
          <w:p w14:paraId="30201E01" w14:textId="77777777" w:rsidR="00966D7C" w:rsidRPr="00476F65" w:rsidRDefault="00966D7C" w:rsidP="002F0D2D">
            <w:pPr>
              <w:pStyle w:val="Tablenotes"/>
              <w:ind w:left="0" w:firstLine="0"/>
            </w:pPr>
            <w:r w:rsidRPr="00476F65">
              <w:t xml:space="preserve">MPC </w:t>
            </w:r>
          </w:p>
        </w:tc>
        <w:tc>
          <w:tcPr>
            <w:tcW w:w="3330" w:type="dxa"/>
          </w:tcPr>
          <w:p w14:paraId="5B2BCD1A" w14:textId="77777777" w:rsidR="00966D7C" w:rsidRPr="00476F65" w:rsidRDefault="00966D7C" w:rsidP="002F0D2D">
            <w:pPr>
              <w:pStyle w:val="Tablenotes"/>
              <w:ind w:left="0" w:firstLine="0"/>
            </w:pPr>
            <w:r w:rsidRPr="00476F65">
              <w:t>Measurement</w:t>
            </w:r>
            <w:r w:rsidRPr="00476F65">
              <w:rPr>
                <w:spacing w:val="-11"/>
              </w:rPr>
              <w:t xml:space="preserve"> </w:t>
            </w:r>
            <w:r w:rsidRPr="00476F65">
              <w:t>Performance</w:t>
            </w:r>
            <w:r w:rsidRPr="00476F65">
              <w:rPr>
                <w:spacing w:val="-3"/>
              </w:rPr>
              <w:t xml:space="preserve"> </w:t>
            </w:r>
            <w:r w:rsidRPr="00476F65">
              <w:t>Criteria</w:t>
            </w:r>
          </w:p>
        </w:tc>
      </w:tr>
      <w:tr w:rsidR="00966D7C" w:rsidRPr="00476F65" w14:paraId="4CD05689" w14:textId="77777777" w:rsidTr="002F0D2D">
        <w:trPr>
          <w:trHeight w:hRule="exact" w:val="288"/>
        </w:trPr>
        <w:tc>
          <w:tcPr>
            <w:tcW w:w="805" w:type="dxa"/>
          </w:tcPr>
          <w:p w14:paraId="4AE81E54" w14:textId="77777777" w:rsidR="00966D7C" w:rsidRPr="00476F65" w:rsidRDefault="00966D7C" w:rsidP="002F0D2D">
            <w:pPr>
              <w:pStyle w:val="Tablenotes"/>
              <w:ind w:left="0" w:firstLine="0"/>
            </w:pPr>
            <w:r w:rsidRPr="00476F65">
              <w:t>MS</w:t>
            </w:r>
          </w:p>
        </w:tc>
        <w:tc>
          <w:tcPr>
            <w:tcW w:w="3330" w:type="dxa"/>
          </w:tcPr>
          <w:p w14:paraId="45E066B0" w14:textId="77777777" w:rsidR="00966D7C" w:rsidRPr="00476F65" w:rsidRDefault="00966D7C" w:rsidP="002F0D2D">
            <w:pPr>
              <w:pStyle w:val="Tablenotes"/>
              <w:ind w:left="0" w:firstLine="0"/>
            </w:pPr>
            <w:r w:rsidRPr="00476F65">
              <w:t>Matrix Spike</w:t>
            </w:r>
          </w:p>
        </w:tc>
      </w:tr>
      <w:tr w:rsidR="00966D7C" w:rsidRPr="00476F65" w14:paraId="1510D296" w14:textId="77777777" w:rsidTr="002F0D2D">
        <w:trPr>
          <w:trHeight w:hRule="exact" w:val="288"/>
        </w:trPr>
        <w:tc>
          <w:tcPr>
            <w:tcW w:w="805" w:type="dxa"/>
          </w:tcPr>
          <w:p w14:paraId="6F94B57C" w14:textId="77777777" w:rsidR="00966D7C" w:rsidRPr="00476F65" w:rsidRDefault="00966D7C" w:rsidP="002F0D2D">
            <w:pPr>
              <w:pStyle w:val="Tablenotes"/>
              <w:ind w:left="0" w:firstLine="0"/>
            </w:pPr>
            <w:r w:rsidRPr="00476F65">
              <w:t>PCB</w:t>
            </w:r>
          </w:p>
        </w:tc>
        <w:tc>
          <w:tcPr>
            <w:tcW w:w="3330" w:type="dxa"/>
          </w:tcPr>
          <w:p w14:paraId="37034F95" w14:textId="77777777" w:rsidR="00966D7C" w:rsidRPr="00476F65" w:rsidRDefault="00966D7C" w:rsidP="002F0D2D">
            <w:pPr>
              <w:pStyle w:val="Tablenotes"/>
              <w:ind w:left="0" w:firstLine="0"/>
            </w:pPr>
            <w:r w:rsidRPr="00476F65">
              <w:t>Polychlorinated Biphenyl</w:t>
            </w:r>
          </w:p>
        </w:tc>
      </w:tr>
      <w:tr w:rsidR="00966D7C" w:rsidRPr="00476F65" w14:paraId="026F3984" w14:textId="77777777" w:rsidTr="002F0D2D">
        <w:trPr>
          <w:trHeight w:hRule="exact" w:val="288"/>
        </w:trPr>
        <w:tc>
          <w:tcPr>
            <w:tcW w:w="805" w:type="dxa"/>
          </w:tcPr>
          <w:p w14:paraId="416B7499" w14:textId="77777777" w:rsidR="00966D7C" w:rsidRPr="00476F65" w:rsidRDefault="00966D7C" w:rsidP="002F0D2D">
            <w:pPr>
              <w:pStyle w:val="Tablenotes"/>
              <w:ind w:left="0" w:firstLine="0"/>
            </w:pPr>
            <w:r w:rsidRPr="00476F65">
              <w:t>QAM</w:t>
            </w:r>
          </w:p>
        </w:tc>
        <w:tc>
          <w:tcPr>
            <w:tcW w:w="3330" w:type="dxa"/>
          </w:tcPr>
          <w:p w14:paraId="5264DC96" w14:textId="77777777" w:rsidR="00966D7C" w:rsidRPr="00476F65" w:rsidRDefault="00966D7C" w:rsidP="002F0D2D">
            <w:pPr>
              <w:pStyle w:val="Tablenotes"/>
              <w:ind w:left="0" w:firstLine="0"/>
            </w:pPr>
            <w:r w:rsidRPr="00476F65">
              <w:t>Quality Assurance Manager</w:t>
            </w:r>
          </w:p>
        </w:tc>
      </w:tr>
      <w:tr w:rsidR="00966D7C" w:rsidRPr="00476F65" w14:paraId="228A79E3" w14:textId="77777777" w:rsidTr="002F0D2D">
        <w:trPr>
          <w:trHeight w:hRule="exact" w:val="288"/>
        </w:trPr>
        <w:tc>
          <w:tcPr>
            <w:tcW w:w="805" w:type="dxa"/>
          </w:tcPr>
          <w:p w14:paraId="7FFE3A51" w14:textId="77777777" w:rsidR="00966D7C" w:rsidRPr="00476F65" w:rsidRDefault="00966D7C" w:rsidP="002F0D2D">
            <w:pPr>
              <w:pStyle w:val="Tablenotes"/>
              <w:ind w:left="0" w:firstLine="0"/>
            </w:pPr>
            <w:r w:rsidRPr="00476F65">
              <w:t>QC</w:t>
            </w:r>
          </w:p>
        </w:tc>
        <w:tc>
          <w:tcPr>
            <w:tcW w:w="3330" w:type="dxa"/>
          </w:tcPr>
          <w:p w14:paraId="57102C90" w14:textId="77777777" w:rsidR="00966D7C" w:rsidRPr="00476F65" w:rsidRDefault="00966D7C" w:rsidP="002F0D2D">
            <w:pPr>
              <w:pStyle w:val="Tablenotes"/>
              <w:ind w:left="0" w:firstLine="0"/>
            </w:pPr>
            <w:r w:rsidRPr="00476F65">
              <w:rPr>
                <w:spacing w:val="-5"/>
              </w:rPr>
              <w:t xml:space="preserve"> </w:t>
            </w:r>
            <w:r w:rsidRPr="00476F65">
              <w:t>Quality</w:t>
            </w:r>
            <w:r w:rsidRPr="00476F65">
              <w:rPr>
                <w:spacing w:val="-1"/>
              </w:rPr>
              <w:t xml:space="preserve"> </w:t>
            </w:r>
            <w:r w:rsidRPr="00476F65">
              <w:t>Control</w:t>
            </w:r>
          </w:p>
        </w:tc>
      </w:tr>
    </w:tbl>
    <w:p w14:paraId="2FFE5E26" w14:textId="77777777" w:rsidR="00966D7C" w:rsidRDefault="00966D7C" w:rsidP="00A63C48">
      <w:pPr>
        <w:pStyle w:val="Tablenotes"/>
        <w:ind w:left="0" w:firstLine="0"/>
        <w:sectPr w:rsidR="00966D7C" w:rsidSect="00AD16B6">
          <w:type w:val="continuous"/>
          <w:pgSz w:w="15840" w:h="12240" w:orient="landscape"/>
          <w:pgMar w:top="1440" w:right="1080" w:bottom="1440" w:left="1080" w:header="720" w:footer="720" w:gutter="0"/>
          <w:cols w:num="3" w:space="432"/>
          <w:docGrid w:linePitch="299"/>
        </w:sectPr>
      </w:pPr>
    </w:p>
    <w:p w14:paraId="7055C1BE" w14:textId="77777777" w:rsidR="00476F65" w:rsidRDefault="00476F65" w:rsidP="00A63C48">
      <w:pPr>
        <w:pStyle w:val="Tablenotes"/>
        <w:ind w:left="0" w:firstLine="0"/>
      </w:pPr>
    </w:p>
    <w:p w14:paraId="718120F2" w14:textId="5232578E" w:rsidR="00966D7C" w:rsidRDefault="00966D7C" w:rsidP="00A63C48">
      <w:pPr>
        <w:pStyle w:val="Tablenotes"/>
        <w:ind w:left="0" w:firstLine="0"/>
        <w:sectPr w:rsidR="00966D7C" w:rsidSect="00AD16B6">
          <w:type w:val="continuous"/>
          <w:pgSz w:w="15840" w:h="12240" w:orient="landscape"/>
          <w:pgMar w:top="1440" w:right="1080" w:bottom="1440" w:left="1080" w:header="720" w:footer="720" w:gutter="0"/>
          <w:cols w:num="3" w:space="432"/>
          <w:docGrid w:linePitch="299"/>
        </w:sectPr>
      </w:pPr>
    </w:p>
    <w:p w14:paraId="18C8AF9B" w14:textId="30EC7000" w:rsidR="00992443" w:rsidRPr="00EE2FAD" w:rsidRDefault="00EE2FAD" w:rsidP="008E7A8B">
      <w:pPr>
        <w:pStyle w:val="Heading2"/>
      </w:pPr>
      <w:bookmarkStart w:id="215" w:name="_Hlk155276490"/>
      <w:bookmarkStart w:id="216" w:name="_Toc160617053"/>
      <w:r w:rsidRPr="00C60AD7">
        <w:lastRenderedPageBreak/>
        <w:t>WORKSHEET #28.5: ANALYTICAL QUALITY CONTROL AND CORRECTIVE ACTION – GRO, DRO, AND ORO BY GC/FID</w:t>
      </w:r>
      <w:bookmarkEnd w:id="215"/>
      <w:bookmarkEnd w:id="216"/>
    </w:p>
    <w:tbl>
      <w:tblPr>
        <w:tblW w:w="5011"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192"/>
        <w:gridCol w:w="1368"/>
        <w:gridCol w:w="2140"/>
        <w:gridCol w:w="4520"/>
        <w:gridCol w:w="1940"/>
        <w:gridCol w:w="2520"/>
      </w:tblGrid>
      <w:tr w:rsidR="00F20A9E" w:rsidRPr="000921C2" w14:paraId="18C8AFB3" w14:textId="77777777" w:rsidTr="00EE2FAD">
        <w:trPr>
          <w:cantSplit/>
          <w:tblHeader/>
        </w:trPr>
        <w:tc>
          <w:tcPr>
            <w:tcW w:w="436" w:type="pct"/>
            <w:tcBorders>
              <w:bottom w:val="single" w:sz="12" w:space="0" w:color="000000"/>
            </w:tcBorders>
            <w:shd w:val="clear" w:color="auto" w:fill="B8DFFA" w:themeFill="accent1" w:themeFillTint="33"/>
            <w:tcMar>
              <w:left w:w="58" w:type="dxa"/>
              <w:right w:w="58" w:type="dxa"/>
            </w:tcMar>
            <w:vAlign w:val="bottom"/>
          </w:tcPr>
          <w:p w14:paraId="18C8AFA1" w14:textId="77777777" w:rsidR="00F20A9E" w:rsidRPr="000921C2" w:rsidRDefault="00F96644" w:rsidP="009717B5">
            <w:pPr>
              <w:pStyle w:val="TableText"/>
              <w:jc w:val="center"/>
              <w:rPr>
                <w:b/>
                <w:bCs/>
              </w:rPr>
            </w:pPr>
            <w:r w:rsidRPr="000921C2">
              <w:rPr>
                <w:b/>
                <w:bCs/>
              </w:rPr>
              <w:t>QC Sample</w:t>
            </w:r>
          </w:p>
        </w:tc>
        <w:tc>
          <w:tcPr>
            <w:tcW w:w="500" w:type="pct"/>
            <w:tcBorders>
              <w:bottom w:val="single" w:sz="12" w:space="0" w:color="000000"/>
            </w:tcBorders>
            <w:shd w:val="clear" w:color="auto" w:fill="B8DFFA" w:themeFill="accent1" w:themeFillTint="33"/>
            <w:tcMar>
              <w:left w:w="58" w:type="dxa"/>
              <w:right w:w="58" w:type="dxa"/>
            </w:tcMar>
            <w:vAlign w:val="bottom"/>
          </w:tcPr>
          <w:p w14:paraId="18C8AFA5" w14:textId="77777777" w:rsidR="00F20A9E" w:rsidRPr="000921C2" w:rsidRDefault="00F96644" w:rsidP="00EE2FAD">
            <w:pPr>
              <w:pStyle w:val="TableText"/>
              <w:jc w:val="center"/>
              <w:rPr>
                <w:b/>
                <w:bCs/>
              </w:rPr>
            </w:pPr>
            <w:r w:rsidRPr="000921C2">
              <w:rPr>
                <w:b/>
                <w:bCs/>
              </w:rPr>
              <w:t>Number/ Frequency</w:t>
            </w:r>
          </w:p>
        </w:tc>
        <w:tc>
          <w:tcPr>
            <w:tcW w:w="782" w:type="pct"/>
            <w:tcBorders>
              <w:bottom w:val="single" w:sz="12" w:space="0" w:color="000000"/>
            </w:tcBorders>
            <w:shd w:val="clear" w:color="auto" w:fill="B8DFFA" w:themeFill="accent1" w:themeFillTint="33"/>
            <w:tcMar>
              <w:left w:w="58" w:type="dxa"/>
              <w:right w:w="58" w:type="dxa"/>
            </w:tcMar>
            <w:vAlign w:val="bottom"/>
          </w:tcPr>
          <w:p w14:paraId="18C8AFA9" w14:textId="77777777" w:rsidR="00F20A9E" w:rsidRPr="000921C2" w:rsidRDefault="00F96644" w:rsidP="00EE2FAD">
            <w:pPr>
              <w:pStyle w:val="TableText"/>
              <w:jc w:val="center"/>
              <w:rPr>
                <w:b/>
                <w:bCs/>
              </w:rPr>
            </w:pPr>
            <w:r w:rsidRPr="000921C2">
              <w:rPr>
                <w:b/>
                <w:bCs/>
              </w:rPr>
              <w:t>Method/SOP Acceptance Criteria</w:t>
            </w:r>
          </w:p>
        </w:tc>
        <w:tc>
          <w:tcPr>
            <w:tcW w:w="1652" w:type="pct"/>
            <w:tcBorders>
              <w:bottom w:val="single" w:sz="12" w:space="0" w:color="000000"/>
            </w:tcBorders>
            <w:shd w:val="clear" w:color="auto" w:fill="B8DFFA" w:themeFill="accent1" w:themeFillTint="33"/>
            <w:tcMar>
              <w:left w:w="58" w:type="dxa"/>
              <w:right w:w="58" w:type="dxa"/>
            </w:tcMar>
            <w:vAlign w:val="bottom"/>
          </w:tcPr>
          <w:p w14:paraId="18C8AFAD" w14:textId="77777777" w:rsidR="00F20A9E" w:rsidRPr="000921C2" w:rsidRDefault="00F96644" w:rsidP="00EE2FAD">
            <w:pPr>
              <w:pStyle w:val="TableText"/>
              <w:jc w:val="center"/>
              <w:rPr>
                <w:b/>
                <w:bCs/>
              </w:rPr>
            </w:pPr>
            <w:r w:rsidRPr="000921C2">
              <w:rPr>
                <w:b/>
                <w:bCs/>
              </w:rPr>
              <w:t>Corrective Action (CA)</w:t>
            </w:r>
          </w:p>
        </w:tc>
        <w:tc>
          <w:tcPr>
            <w:tcW w:w="709" w:type="pct"/>
            <w:tcBorders>
              <w:bottom w:val="single" w:sz="12" w:space="0" w:color="000000"/>
            </w:tcBorders>
            <w:shd w:val="clear" w:color="auto" w:fill="B8DFFA" w:themeFill="accent1" w:themeFillTint="33"/>
            <w:tcMar>
              <w:left w:w="58" w:type="dxa"/>
              <w:right w:w="58" w:type="dxa"/>
            </w:tcMar>
            <w:vAlign w:val="bottom"/>
          </w:tcPr>
          <w:p w14:paraId="18C8AFAE" w14:textId="77777777" w:rsidR="00F20A9E" w:rsidRPr="000921C2" w:rsidRDefault="00F96644" w:rsidP="00EE2FAD">
            <w:pPr>
              <w:pStyle w:val="TableText"/>
              <w:jc w:val="center"/>
              <w:rPr>
                <w:b/>
                <w:bCs/>
              </w:rPr>
            </w:pPr>
            <w:r w:rsidRPr="000921C2">
              <w:rPr>
                <w:b/>
                <w:bCs/>
              </w:rPr>
              <w:t>Title/position of person Responsible for Corrective Action</w:t>
            </w:r>
          </w:p>
        </w:tc>
        <w:tc>
          <w:tcPr>
            <w:tcW w:w="921" w:type="pct"/>
            <w:tcBorders>
              <w:bottom w:val="single" w:sz="12" w:space="0" w:color="000000"/>
            </w:tcBorders>
            <w:shd w:val="clear" w:color="auto" w:fill="B8DFFA" w:themeFill="accent1" w:themeFillTint="33"/>
            <w:tcMar>
              <w:left w:w="58" w:type="dxa"/>
              <w:right w:w="58" w:type="dxa"/>
            </w:tcMar>
            <w:vAlign w:val="bottom"/>
          </w:tcPr>
          <w:p w14:paraId="18C8AFB2" w14:textId="77777777" w:rsidR="00F20A9E" w:rsidRPr="000921C2" w:rsidRDefault="00F96644" w:rsidP="00EE2FAD">
            <w:pPr>
              <w:pStyle w:val="TableText"/>
              <w:jc w:val="center"/>
              <w:rPr>
                <w:b/>
                <w:bCs/>
              </w:rPr>
            </w:pPr>
            <w:r w:rsidRPr="000921C2">
              <w:rPr>
                <w:b/>
                <w:bCs/>
              </w:rPr>
              <w:t>Project-Specific MPC</w:t>
            </w:r>
          </w:p>
        </w:tc>
      </w:tr>
      <w:tr w:rsidR="00F20A9E" w:rsidRPr="000921C2" w14:paraId="18C8AFD1" w14:textId="77777777" w:rsidTr="00EE2FAD">
        <w:trPr>
          <w:cantSplit/>
        </w:trPr>
        <w:tc>
          <w:tcPr>
            <w:tcW w:w="436" w:type="pct"/>
            <w:tcBorders>
              <w:top w:val="single" w:sz="12" w:space="0" w:color="000000"/>
            </w:tcBorders>
            <w:tcMar>
              <w:left w:w="58" w:type="dxa"/>
              <w:right w:w="58" w:type="dxa"/>
            </w:tcMar>
            <w:vAlign w:val="center"/>
          </w:tcPr>
          <w:p w14:paraId="18C8AFB7" w14:textId="2DB4AF86" w:rsidR="009717B5" w:rsidRPr="009717B5" w:rsidRDefault="00F96644" w:rsidP="009717B5">
            <w:pPr>
              <w:pStyle w:val="TableText"/>
            </w:pPr>
            <w:r w:rsidRPr="000921C2">
              <w:t>Method Blank (MB</w:t>
            </w:r>
          </w:p>
        </w:tc>
        <w:tc>
          <w:tcPr>
            <w:tcW w:w="500" w:type="pct"/>
            <w:tcBorders>
              <w:top w:val="single" w:sz="12" w:space="0" w:color="000000"/>
            </w:tcBorders>
            <w:tcMar>
              <w:left w:w="58" w:type="dxa"/>
              <w:right w:w="58" w:type="dxa"/>
            </w:tcMar>
            <w:vAlign w:val="center"/>
          </w:tcPr>
          <w:p w14:paraId="18C8AFBB" w14:textId="1CA7121C" w:rsidR="00A36D45" w:rsidRPr="00A36D45" w:rsidRDefault="00F96644" w:rsidP="003E004A">
            <w:pPr>
              <w:pStyle w:val="TableText"/>
            </w:pPr>
            <w:r w:rsidRPr="000921C2">
              <w:t>1 per extraction batch</w:t>
            </w:r>
          </w:p>
        </w:tc>
        <w:tc>
          <w:tcPr>
            <w:tcW w:w="782" w:type="pct"/>
            <w:tcBorders>
              <w:top w:val="single" w:sz="12" w:space="0" w:color="000000"/>
            </w:tcBorders>
            <w:tcMar>
              <w:left w:w="58" w:type="dxa"/>
              <w:right w:w="58" w:type="dxa"/>
            </w:tcMar>
            <w:vAlign w:val="center"/>
          </w:tcPr>
          <w:p w14:paraId="18C8AFC1" w14:textId="7D347422" w:rsidR="00F84C13" w:rsidRPr="00F84C13" w:rsidRDefault="00F96644" w:rsidP="00B7568B">
            <w:pPr>
              <w:pStyle w:val="TableText"/>
            </w:pPr>
            <w:r w:rsidRPr="000921C2">
              <w:t>Method criteria same as Project-Specific MPC</w:t>
            </w:r>
            <w:r w:rsidR="005D2608">
              <w:br/>
            </w:r>
            <w:r w:rsidRPr="000921C2">
              <w:rPr>
                <w:i/>
              </w:rPr>
              <w:t>/ SOPs vary by laboratory</w:t>
            </w:r>
            <w:r w:rsidR="00FB485C" w:rsidRPr="000921C2">
              <w:rPr>
                <w:i/>
              </w:rPr>
              <w:t xml:space="preserve"> </w:t>
            </w:r>
          </w:p>
        </w:tc>
        <w:tc>
          <w:tcPr>
            <w:tcW w:w="1652" w:type="pct"/>
            <w:tcBorders>
              <w:top w:val="single" w:sz="12" w:space="0" w:color="000000"/>
            </w:tcBorders>
            <w:tcMar>
              <w:left w:w="58" w:type="dxa"/>
              <w:right w:w="58" w:type="dxa"/>
            </w:tcMar>
            <w:vAlign w:val="center"/>
          </w:tcPr>
          <w:p w14:paraId="18C8AFC2" w14:textId="77777777" w:rsidR="00F20A9E" w:rsidRPr="000921C2" w:rsidRDefault="00F96644" w:rsidP="00EE2FAD">
            <w:pPr>
              <w:pStyle w:val="TableText"/>
            </w:pPr>
            <w:r w:rsidRPr="000921C2">
              <w:t>Investigate the source of contamination and eliminate the problem before proceeding with further analysis. (Corrective actions are required only if the samples contain the same contaminant at concentrations exceeding the MPC levels.)</w:t>
            </w:r>
          </w:p>
          <w:p w14:paraId="18C8AFC3" w14:textId="77777777" w:rsidR="00F20A9E" w:rsidRPr="000921C2" w:rsidRDefault="00F96644" w:rsidP="00EE2FAD">
            <w:pPr>
              <w:pStyle w:val="TableText"/>
            </w:pPr>
            <w:r w:rsidRPr="000921C2">
              <w:t>CA includes:</w:t>
            </w:r>
          </w:p>
          <w:p w14:paraId="18C8AFC4" w14:textId="77777777" w:rsidR="00F20A9E" w:rsidRPr="000921C2" w:rsidRDefault="00F96644" w:rsidP="00EE2FAD">
            <w:pPr>
              <w:pStyle w:val="TableBullets"/>
            </w:pPr>
            <w:r w:rsidRPr="000921C2">
              <w:t>Reanalyze the samples if sufficient sample volume remains.</w:t>
            </w:r>
          </w:p>
          <w:p w14:paraId="18C8AFC5" w14:textId="77777777" w:rsidR="00F20A9E" w:rsidRPr="000921C2" w:rsidRDefault="00F96644" w:rsidP="00EE2FAD">
            <w:pPr>
              <w:pStyle w:val="TableBullets"/>
            </w:pPr>
            <w:r w:rsidRPr="000921C2">
              <w:t>Flag (qualify) the sample result.</w:t>
            </w:r>
          </w:p>
          <w:p w14:paraId="18C8AFC6" w14:textId="77777777" w:rsidR="00F20A9E" w:rsidRPr="000921C2" w:rsidRDefault="00F96644" w:rsidP="00EE2FAD">
            <w:pPr>
              <w:pStyle w:val="TableBullets"/>
            </w:pPr>
            <w:r w:rsidRPr="000921C2">
              <w:t>Document the problem in the case narrative.</w:t>
            </w:r>
          </w:p>
        </w:tc>
        <w:tc>
          <w:tcPr>
            <w:tcW w:w="709" w:type="pct"/>
            <w:tcBorders>
              <w:top w:val="single" w:sz="12" w:space="0" w:color="000000"/>
            </w:tcBorders>
            <w:tcMar>
              <w:left w:w="58" w:type="dxa"/>
              <w:right w:w="58" w:type="dxa"/>
            </w:tcMar>
            <w:vAlign w:val="center"/>
          </w:tcPr>
          <w:p w14:paraId="18C8AFCB" w14:textId="77777777" w:rsidR="00F20A9E" w:rsidRPr="000921C2" w:rsidRDefault="00F96644" w:rsidP="00EE2FAD">
            <w:pPr>
              <w:pStyle w:val="TableText"/>
            </w:pPr>
            <w:r w:rsidRPr="000921C2">
              <w:t>Analyst</w:t>
            </w:r>
          </w:p>
        </w:tc>
        <w:tc>
          <w:tcPr>
            <w:tcW w:w="921" w:type="pct"/>
            <w:tcBorders>
              <w:top w:val="single" w:sz="12" w:space="0" w:color="000000"/>
            </w:tcBorders>
            <w:tcMar>
              <w:left w:w="58" w:type="dxa"/>
              <w:right w:w="58" w:type="dxa"/>
            </w:tcMar>
            <w:vAlign w:val="center"/>
          </w:tcPr>
          <w:p w14:paraId="18C8AFD0" w14:textId="584B26B8" w:rsidR="00F20A9E" w:rsidRPr="000921C2" w:rsidRDefault="001B4C00" w:rsidP="00EE2FAD">
            <w:pPr>
              <w:pStyle w:val="TableText"/>
            </w:pPr>
            <w:r w:rsidRPr="000921C2">
              <w:t>SW-846</w:t>
            </w:r>
            <w:r w:rsidR="00F96644" w:rsidRPr="000921C2">
              <w:t xml:space="preserve"> 8015</w:t>
            </w:r>
            <w:r w:rsidR="004503F8" w:rsidRPr="000921C2">
              <w:t>A</w:t>
            </w:r>
            <w:r w:rsidR="00F96644" w:rsidRPr="000921C2">
              <w:t xml:space="preserve">: </w:t>
            </w:r>
            <w:r w:rsidR="00FB485C" w:rsidRPr="000921C2">
              <w:br/>
            </w:r>
            <w:r w:rsidR="00F96644" w:rsidRPr="000921C2">
              <w:t>analyte concentrations</w:t>
            </w:r>
            <w:r w:rsidR="00FB485C" w:rsidRPr="000921C2">
              <w:t xml:space="preserve"> </w:t>
            </w:r>
            <w:r w:rsidR="00F96644" w:rsidRPr="000921C2">
              <w:t>&lt;</w:t>
            </w:r>
            <w:r w:rsidR="007A3763" w:rsidRPr="000921C2">
              <w:t xml:space="preserve"> RL</w:t>
            </w:r>
          </w:p>
        </w:tc>
      </w:tr>
      <w:tr w:rsidR="00F20A9E" w:rsidRPr="000921C2" w14:paraId="18C8AFEE" w14:textId="77777777" w:rsidTr="00EE2FAD">
        <w:trPr>
          <w:cantSplit/>
        </w:trPr>
        <w:tc>
          <w:tcPr>
            <w:tcW w:w="436" w:type="pct"/>
            <w:tcMar>
              <w:left w:w="58" w:type="dxa"/>
              <w:right w:w="58" w:type="dxa"/>
            </w:tcMar>
            <w:vAlign w:val="center"/>
          </w:tcPr>
          <w:p w14:paraId="18C8AFD6" w14:textId="0C3CE314" w:rsidR="009717B5" w:rsidRPr="009717B5" w:rsidRDefault="00F96644" w:rsidP="005837AA">
            <w:pPr>
              <w:pStyle w:val="TableText"/>
            </w:pPr>
            <w:r w:rsidRPr="000921C2">
              <w:t>Trip Blank</w:t>
            </w:r>
          </w:p>
        </w:tc>
        <w:tc>
          <w:tcPr>
            <w:tcW w:w="500" w:type="pct"/>
            <w:tcMar>
              <w:left w:w="58" w:type="dxa"/>
              <w:right w:w="58" w:type="dxa"/>
            </w:tcMar>
            <w:vAlign w:val="center"/>
          </w:tcPr>
          <w:p w14:paraId="18C8AFDA" w14:textId="67153283" w:rsidR="00A36D45" w:rsidRPr="00A36D45" w:rsidRDefault="00F96644" w:rsidP="00A36D45">
            <w:pPr>
              <w:pStyle w:val="TableText"/>
            </w:pPr>
            <w:r w:rsidRPr="000921C2">
              <w:t>1 per cooler containing GRO sample</w:t>
            </w:r>
          </w:p>
        </w:tc>
        <w:tc>
          <w:tcPr>
            <w:tcW w:w="782" w:type="pct"/>
            <w:tcMar>
              <w:left w:w="58" w:type="dxa"/>
              <w:right w:w="58" w:type="dxa"/>
            </w:tcMar>
            <w:vAlign w:val="center"/>
          </w:tcPr>
          <w:p w14:paraId="18C8AFDF" w14:textId="3CC85C1E" w:rsidR="00F84C13" w:rsidRPr="00F84C13" w:rsidRDefault="00F96644" w:rsidP="005F2D2E">
            <w:pPr>
              <w:pStyle w:val="TableText"/>
            </w:pPr>
            <w:r w:rsidRPr="000921C2">
              <w:t>No criteria specified in method or SOP</w:t>
            </w:r>
            <w:r w:rsidR="005F2D2E">
              <w:t>.</w:t>
            </w:r>
          </w:p>
        </w:tc>
        <w:tc>
          <w:tcPr>
            <w:tcW w:w="1652" w:type="pct"/>
            <w:tcMar>
              <w:left w:w="58" w:type="dxa"/>
              <w:right w:w="58" w:type="dxa"/>
            </w:tcMar>
            <w:vAlign w:val="center"/>
          </w:tcPr>
          <w:p w14:paraId="18C8AFE0" w14:textId="77777777" w:rsidR="00F20A9E" w:rsidRPr="000921C2" w:rsidRDefault="00F96644" w:rsidP="00EE2FAD">
            <w:pPr>
              <w:pStyle w:val="TableText"/>
            </w:pPr>
            <w:r w:rsidRPr="000921C2">
              <w:t>Investigate sources of trip blank contamination after method blank actions are applied and considering field blank contamination.</w:t>
            </w:r>
          </w:p>
          <w:p w14:paraId="18C8AFE1" w14:textId="77777777" w:rsidR="00F20A9E" w:rsidRPr="000921C2" w:rsidRDefault="00F96644" w:rsidP="00EE2FAD">
            <w:pPr>
              <w:pStyle w:val="TableText"/>
            </w:pPr>
            <w:r w:rsidRPr="000921C2">
              <w:t>CA includes:</w:t>
            </w:r>
          </w:p>
          <w:p w14:paraId="18C8AFE2" w14:textId="77777777" w:rsidR="00F20A9E" w:rsidRPr="000921C2" w:rsidRDefault="00F96644" w:rsidP="00EE2FAD">
            <w:pPr>
              <w:pStyle w:val="TableBullets"/>
            </w:pPr>
            <w:r w:rsidRPr="000921C2">
              <w:t>Review potential laboratory or field sources of contaminants (including type of water used to make the trip blank).</w:t>
            </w:r>
          </w:p>
          <w:p w14:paraId="18C8AFE3" w14:textId="357B11E4" w:rsidR="00F20A9E" w:rsidRPr="000921C2" w:rsidRDefault="00F96644" w:rsidP="00EE2FAD">
            <w:pPr>
              <w:pStyle w:val="TableBullets"/>
            </w:pPr>
            <w:r w:rsidRPr="000921C2">
              <w:t xml:space="preserve">Once identified, </w:t>
            </w:r>
            <w:r w:rsidR="007A1FAC">
              <w:t>QAM</w:t>
            </w:r>
            <w:r w:rsidRPr="000921C2">
              <w:t xml:space="preserve"> or Chemist should share findings </w:t>
            </w:r>
            <w:r w:rsidR="00741E06" w:rsidRPr="009316B6">
              <w:t xml:space="preserve">with </w:t>
            </w:r>
            <w:r w:rsidR="00741E06">
              <w:t>project management and the field team.</w:t>
            </w:r>
          </w:p>
          <w:p w14:paraId="18C8AFE4" w14:textId="77777777" w:rsidR="00F20A9E" w:rsidRPr="000921C2" w:rsidRDefault="00F96644" w:rsidP="00EE2FAD">
            <w:pPr>
              <w:pStyle w:val="TableBullets"/>
            </w:pPr>
            <w:r w:rsidRPr="000921C2">
              <w:t>Discuss trip blank contamination in EPA deliverables and any impacts on data quality.</w:t>
            </w:r>
          </w:p>
        </w:tc>
        <w:tc>
          <w:tcPr>
            <w:tcW w:w="709" w:type="pct"/>
            <w:tcMar>
              <w:left w:w="58" w:type="dxa"/>
              <w:right w:w="58" w:type="dxa"/>
            </w:tcMar>
            <w:vAlign w:val="center"/>
          </w:tcPr>
          <w:p w14:paraId="18C8AFE8" w14:textId="193D4849" w:rsidR="00F20A9E" w:rsidRPr="000921C2" w:rsidRDefault="00C642C2" w:rsidP="00EE2FAD">
            <w:pPr>
              <w:pStyle w:val="TableText"/>
            </w:pPr>
            <w:r>
              <w:t xml:space="preserve">Project </w:t>
            </w:r>
            <w:r w:rsidR="003677AC">
              <w:t>Manager</w:t>
            </w:r>
            <w:r w:rsidR="00F96644" w:rsidRPr="000921C2">
              <w:t xml:space="preserve">, Field Samplers, </w:t>
            </w:r>
            <w:r w:rsidR="007A1FAC">
              <w:t>QAM</w:t>
            </w:r>
            <w:r w:rsidR="00F96644" w:rsidRPr="000921C2">
              <w:t>, and Chemist</w:t>
            </w:r>
          </w:p>
        </w:tc>
        <w:tc>
          <w:tcPr>
            <w:tcW w:w="921" w:type="pct"/>
            <w:tcMar>
              <w:left w:w="58" w:type="dxa"/>
              <w:right w:w="58" w:type="dxa"/>
            </w:tcMar>
            <w:vAlign w:val="center"/>
          </w:tcPr>
          <w:p w14:paraId="18C8AFED" w14:textId="77777777" w:rsidR="00F20A9E" w:rsidRPr="000921C2" w:rsidRDefault="00F96644" w:rsidP="00EE2FAD">
            <w:pPr>
              <w:pStyle w:val="TableText"/>
            </w:pPr>
            <w:r w:rsidRPr="000921C2">
              <w:t>Analyte concentrations &lt;RL</w:t>
            </w:r>
          </w:p>
        </w:tc>
      </w:tr>
      <w:tr w:rsidR="00F20A9E" w:rsidRPr="000921C2" w14:paraId="18C8B021" w14:textId="77777777" w:rsidTr="00EE2FAD">
        <w:trPr>
          <w:cantSplit/>
        </w:trPr>
        <w:tc>
          <w:tcPr>
            <w:tcW w:w="436" w:type="pct"/>
            <w:tcMar>
              <w:left w:w="58" w:type="dxa"/>
              <w:right w:w="58" w:type="dxa"/>
            </w:tcMar>
            <w:vAlign w:val="center"/>
          </w:tcPr>
          <w:p w14:paraId="18C8B009" w14:textId="5605331E" w:rsidR="00F20A9E" w:rsidRPr="000921C2" w:rsidRDefault="00F96644" w:rsidP="00EE2FAD">
            <w:pPr>
              <w:pStyle w:val="TableText"/>
            </w:pPr>
            <w:r w:rsidRPr="000921C2">
              <w:lastRenderedPageBreak/>
              <w:t>Equipment blank (or Ambient Field Blanks)</w:t>
            </w:r>
          </w:p>
        </w:tc>
        <w:tc>
          <w:tcPr>
            <w:tcW w:w="500" w:type="pct"/>
            <w:tcMar>
              <w:left w:w="58" w:type="dxa"/>
              <w:right w:w="58" w:type="dxa"/>
            </w:tcMar>
            <w:vAlign w:val="center"/>
          </w:tcPr>
          <w:p w14:paraId="18C8B00D" w14:textId="5FB9C5FA" w:rsidR="00F20A9E" w:rsidRPr="000921C2" w:rsidRDefault="00F96644" w:rsidP="00EE2FAD">
            <w:pPr>
              <w:pStyle w:val="TableText"/>
            </w:pPr>
            <w:r w:rsidRPr="000921C2">
              <w:t xml:space="preserve">1 per day per type of </w:t>
            </w:r>
            <w:r w:rsidR="00D3041C" w:rsidRPr="000921C2">
              <w:t xml:space="preserve">non-dedicated </w:t>
            </w:r>
            <w:r w:rsidRPr="000921C2">
              <w:t>sampling equipment</w:t>
            </w:r>
          </w:p>
        </w:tc>
        <w:tc>
          <w:tcPr>
            <w:tcW w:w="782" w:type="pct"/>
            <w:tcMar>
              <w:left w:w="58" w:type="dxa"/>
              <w:right w:w="58" w:type="dxa"/>
            </w:tcMar>
            <w:vAlign w:val="center"/>
          </w:tcPr>
          <w:p w14:paraId="18C8B012" w14:textId="77777777" w:rsidR="00F20A9E" w:rsidRPr="000921C2" w:rsidRDefault="00F96644" w:rsidP="00EE2FAD">
            <w:pPr>
              <w:pStyle w:val="TableText"/>
            </w:pPr>
            <w:r w:rsidRPr="000921C2">
              <w:t>No criteria specified in method or SOPs</w:t>
            </w:r>
          </w:p>
        </w:tc>
        <w:tc>
          <w:tcPr>
            <w:tcW w:w="1652" w:type="pct"/>
            <w:tcMar>
              <w:left w:w="58" w:type="dxa"/>
              <w:right w:w="58" w:type="dxa"/>
            </w:tcMar>
            <w:vAlign w:val="center"/>
          </w:tcPr>
          <w:p w14:paraId="18C8B013" w14:textId="77777777" w:rsidR="00F20A9E" w:rsidRPr="000921C2" w:rsidRDefault="00F96644" w:rsidP="00EE2FAD">
            <w:pPr>
              <w:pStyle w:val="TableText"/>
            </w:pPr>
            <w:r w:rsidRPr="000921C2">
              <w:t>Investigate sources of field blank contamination after method blank actions are applied and considering trip blank contamination.</w:t>
            </w:r>
          </w:p>
          <w:p w14:paraId="18C8B014" w14:textId="77777777" w:rsidR="00F20A9E" w:rsidRPr="000921C2" w:rsidRDefault="00F96644" w:rsidP="00EE2FAD">
            <w:pPr>
              <w:pStyle w:val="TableText"/>
            </w:pPr>
            <w:r w:rsidRPr="000921C2">
              <w:t>CA includes:</w:t>
            </w:r>
          </w:p>
          <w:p w14:paraId="18C8B015" w14:textId="77777777" w:rsidR="00F20A9E" w:rsidRPr="000921C2" w:rsidRDefault="00F96644" w:rsidP="00EE2FAD">
            <w:pPr>
              <w:pStyle w:val="TableBullets"/>
            </w:pPr>
            <w:r w:rsidRPr="000921C2">
              <w:t>Review potential laboratory or field sources of contaminants (including type of water used to make the field blank).</w:t>
            </w:r>
          </w:p>
          <w:p w14:paraId="18C8B016" w14:textId="20CB231F" w:rsidR="00F20A9E" w:rsidRPr="000921C2" w:rsidRDefault="00F96644" w:rsidP="00EE2FAD">
            <w:pPr>
              <w:pStyle w:val="TableBullets"/>
            </w:pPr>
            <w:r w:rsidRPr="000921C2">
              <w:t xml:space="preserve">Once source is identified, </w:t>
            </w:r>
            <w:r w:rsidR="007A1FAC">
              <w:t>QAM</w:t>
            </w:r>
            <w:r w:rsidRPr="000921C2">
              <w:t xml:space="preserve"> or Chemist should share findings </w:t>
            </w:r>
            <w:r w:rsidR="00741E06" w:rsidRPr="009316B6">
              <w:t xml:space="preserve">with </w:t>
            </w:r>
            <w:r w:rsidR="00741E06">
              <w:t>project management and the field team.</w:t>
            </w:r>
          </w:p>
          <w:p w14:paraId="18C8B017" w14:textId="77777777" w:rsidR="00F20A9E" w:rsidRPr="000921C2" w:rsidRDefault="00F96644" w:rsidP="00EE2FAD">
            <w:pPr>
              <w:pStyle w:val="TableBullets"/>
            </w:pPr>
            <w:r w:rsidRPr="000921C2">
              <w:t>Discuss blank contamination in EPA deliverables and any impacts on data quality.</w:t>
            </w:r>
          </w:p>
        </w:tc>
        <w:tc>
          <w:tcPr>
            <w:tcW w:w="709" w:type="pct"/>
            <w:tcMar>
              <w:left w:w="58" w:type="dxa"/>
              <w:right w:w="58" w:type="dxa"/>
            </w:tcMar>
            <w:vAlign w:val="center"/>
          </w:tcPr>
          <w:p w14:paraId="18C8B01B" w14:textId="0302EEAF" w:rsidR="00F20A9E" w:rsidRPr="000921C2" w:rsidRDefault="00C642C2" w:rsidP="00EE2FAD">
            <w:pPr>
              <w:pStyle w:val="TableText"/>
            </w:pPr>
            <w:r>
              <w:t xml:space="preserve">Project </w:t>
            </w:r>
            <w:r w:rsidR="003677AC">
              <w:t>Manager</w:t>
            </w:r>
            <w:r w:rsidR="00F96644" w:rsidRPr="000921C2">
              <w:t xml:space="preserve">, Field Samplers, </w:t>
            </w:r>
            <w:r w:rsidR="007A1FAC">
              <w:t>QAM</w:t>
            </w:r>
            <w:r w:rsidR="00F96644" w:rsidRPr="000921C2">
              <w:t>, and Chemist</w:t>
            </w:r>
          </w:p>
        </w:tc>
        <w:tc>
          <w:tcPr>
            <w:tcW w:w="921" w:type="pct"/>
            <w:tcMar>
              <w:left w:w="58" w:type="dxa"/>
              <w:right w:w="58" w:type="dxa"/>
            </w:tcMar>
            <w:vAlign w:val="center"/>
          </w:tcPr>
          <w:p w14:paraId="18C8B020" w14:textId="77777777" w:rsidR="00F20A9E" w:rsidRPr="000921C2" w:rsidRDefault="00F96644" w:rsidP="00EE2FAD">
            <w:pPr>
              <w:pStyle w:val="TableText"/>
            </w:pPr>
            <w:r w:rsidRPr="000921C2">
              <w:t>Analyte concentrations &lt;RL</w:t>
            </w:r>
          </w:p>
        </w:tc>
      </w:tr>
      <w:tr w:rsidR="00F20A9E" w:rsidRPr="000921C2" w14:paraId="18C8B038" w14:textId="77777777" w:rsidTr="00EE2FAD">
        <w:trPr>
          <w:cantSplit/>
        </w:trPr>
        <w:tc>
          <w:tcPr>
            <w:tcW w:w="436" w:type="pct"/>
            <w:tcMar>
              <w:left w:w="58" w:type="dxa"/>
              <w:right w:w="58" w:type="dxa"/>
            </w:tcMar>
            <w:vAlign w:val="center"/>
          </w:tcPr>
          <w:p w14:paraId="18C8B024" w14:textId="77777777" w:rsidR="00F20A9E" w:rsidRPr="000921C2" w:rsidRDefault="00F96644" w:rsidP="00EE2FAD">
            <w:pPr>
              <w:pStyle w:val="TableText"/>
            </w:pPr>
            <w:r w:rsidRPr="000921C2">
              <w:t>Laboratory Control Sample (LCS)</w:t>
            </w:r>
          </w:p>
        </w:tc>
        <w:tc>
          <w:tcPr>
            <w:tcW w:w="500" w:type="pct"/>
            <w:tcMar>
              <w:left w:w="58" w:type="dxa"/>
              <w:right w:w="58" w:type="dxa"/>
            </w:tcMar>
            <w:vAlign w:val="center"/>
          </w:tcPr>
          <w:p w14:paraId="18C8B027" w14:textId="77777777" w:rsidR="00F20A9E" w:rsidRPr="000921C2" w:rsidRDefault="00F96644" w:rsidP="00EE2FAD">
            <w:pPr>
              <w:pStyle w:val="TableText"/>
            </w:pPr>
            <w:r w:rsidRPr="000921C2">
              <w:t>1 per extraction batch</w:t>
            </w:r>
          </w:p>
        </w:tc>
        <w:tc>
          <w:tcPr>
            <w:tcW w:w="782" w:type="pct"/>
            <w:tcMar>
              <w:left w:w="58" w:type="dxa"/>
              <w:right w:w="58" w:type="dxa"/>
            </w:tcMar>
            <w:vAlign w:val="center"/>
          </w:tcPr>
          <w:p w14:paraId="18C8B02C" w14:textId="4A097EE2" w:rsidR="00F20A9E" w:rsidRPr="000921C2" w:rsidRDefault="00F96644" w:rsidP="00EE2FAD">
            <w:pPr>
              <w:pStyle w:val="TableText"/>
            </w:pPr>
            <w:r w:rsidRPr="000921C2">
              <w:t>None listed; laboratory must develop statistically- derived laboratory limits.</w:t>
            </w:r>
            <w:r w:rsidR="005D2608">
              <w:br/>
            </w:r>
            <w:r w:rsidRPr="000921C2">
              <w:rPr>
                <w:i/>
              </w:rPr>
              <w:t>/ SOPs vary by laboratory</w:t>
            </w:r>
            <w:r w:rsidR="00FB485C" w:rsidRPr="000921C2">
              <w:rPr>
                <w:i/>
              </w:rPr>
              <w:t xml:space="preserve"> </w:t>
            </w:r>
            <w:r w:rsidRPr="000921C2">
              <w:t>#</w:t>
            </w:r>
          </w:p>
        </w:tc>
        <w:tc>
          <w:tcPr>
            <w:tcW w:w="1652" w:type="pct"/>
            <w:tcMar>
              <w:left w:w="58" w:type="dxa"/>
              <w:right w:w="58" w:type="dxa"/>
            </w:tcMar>
            <w:vAlign w:val="center"/>
          </w:tcPr>
          <w:p w14:paraId="76713DFA" w14:textId="77777777" w:rsidR="00FB485C" w:rsidRPr="000921C2" w:rsidRDefault="00F96644" w:rsidP="00EE2FAD">
            <w:pPr>
              <w:pStyle w:val="TableText"/>
            </w:pPr>
            <w:r w:rsidRPr="000921C2">
              <w:t>Investigate reason for poor LCS recovery. Eliminate problem before proceeding with further analysis.</w:t>
            </w:r>
          </w:p>
          <w:p w14:paraId="18C8B02E" w14:textId="14C8CD1B" w:rsidR="00F20A9E" w:rsidRPr="000921C2" w:rsidRDefault="00F96644" w:rsidP="00EE2FAD">
            <w:pPr>
              <w:pStyle w:val="TableText"/>
            </w:pPr>
            <w:r w:rsidRPr="000921C2">
              <w:t>CA includes:</w:t>
            </w:r>
          </w:p>
          <w:p w14:paraId="18C8B02F" w14:textId="77777777" w:rsidR="00F20A9E" w:rsidRPr="000921C2" w:rsidRDefault="00F96644" w:rsidP="00EE2FAD">
            <w:pPr>
              <w:pStyle w:val="TableBullets"/>
            </w:pPr>
            <w:r w:rsidRPr="000921C2">
              <w:t>If low spike recovery, reanalyze samples under compliant LCS, if sufficient sample volumes are available.</w:t>
            </w:r>
          </w:p>
          <w:p w14:paraId="18C8B030" w14:textId="77777777" w:rsidR="00F20A9E" w:rsidRPr="000921C2" w:rsidRDefault="00F96644" w:rsidP="00EE2FAD">
            <w:pPr>
              <w:pStyle w:val="TableBullets"/>
            </w:pPr>
            <w:r w:rsidRPr="000921C2">
              <w:t>For any low or high LCS outliers, flag (qualify) sample concentrations from the affected batch.</w:t>
            </w:r>
          </w:p>
          <w:p w14:paraId="18C8B031" w14:textId="77777777" w:rsidR="00F20A9E" w:rsidRPr="000921C2" w:rsidRDefault="00F96644" w:rsidP="00EE2FAD">
            <w:pPr>
              <w:pStyle w:val="TableBullets"/>
            </w:pPr>
            <w:r w:rsidRPr="000921C2">
              <w:t>Document the problem in the case narrative.</w:t>
            </w:r>
          </w:p>
        </w:tc>
        <w:tc>
          <w:tcPr>
            <w:tcW w:w="709" w:type="pct"/>
            <w:tcMar>
              <w:left w:w="58" w:type="dxa"/>
              <w:right w:w="58" w:type="dxa"/>
            </w:tcMar>
            <w:vAlign w:val="center"/>
          </w:tcPr>
          <w:p w14:paraId="18C8B034" w14:textId="77777777" w:rsidR="00F20A9E" w:rsidRPr="000921C2" w:rsidRDefault="00F96644" w:rsidP="00EE2FAD">
            <w:pPr>
              <w:pStyle w:val="TableText"/>
            </w:pPr>
            <w:r w:rsidRPr="000921C2">
              <w:t>Analyst and Prep Analyst</w:t>
            </w:r>
          </w:p>
        </w:tc>
        <w:tc>
          <w:tcPr>
            <w:tcW w:w="921" w:type="pct"/>
            <w:tcMar>
              <w:left w:w="58" w:type="dxa"/>
              <w:right w:w="58" w:type="dxa"/>
            </w:tcMar>
            <w:vAlign w:val="center"/>
          </w:tcPr>
          <w:p w14:paraId="18C8B037" w14:textId="73AB9D0D" w:rsidR="00F20A9E" w:rsidRPr="000921C2" w:rsidRDefault="00F96644" w:rsidP="00EE2FAD">
            <w:pPr>
              <w:pStyle w:val="TableText"/>
            </w:pPr>
            <w:r w:rsidRPr="000921C2">
              <w:t xml:space="preserve">%R within </w:t>
            </w:r>
            <w:r w:rsidR="003A6B93" w:rsidRPr="000921C2">
              <w:t>statistically derived</w:t>
            </w:r>
            <w:r w:rsidRPr="000921C2">
              <w:t xml:space="preserve"> laboratory limits</w:t>
            </w:r>
          </w:p>
        </w:tc>
      </w:tr>
      <w:tr w:rsidR="00F20A9E" w:rsidRPr="000921C2" w14:paraId="18C8B049" w14:textId="77777777" w:rsidTr="00EE2FAD">
        <w:trPr>
          <w:cantSplit/>
        </w:trPr>
        <w:tc>
          <w:tcPr>
            <w:tcW w:w="436" w:type="pct"/>
            <w:tcBorders>
              <w:bottom w:val="single" w:sz="6" w:space="0" w:color="000000"/>
            </w:tcBorders>
            <w:tcMar>
              <w:left w:w="58" w:type="dxa"/>
              <w:right w:w="58" w:type="dxa"/>
            </w:tcMar>
            <w:vAlign w:val="center"/>
          </w:tcPr>
          <w:p w14:paraId="18C8B03B" w14:textId="77777777" w:rsidR="00F20A9E" w:rsidRPr="000921C2" w:rsidRDefault="00F96644" w:rsidP="00EE2FAD">
            <w:pPr>
              <w:pStyle w:val="TableText"/>
            </w:pPr>
            <w:r w:rsidRPr="000921C2">
              <w:t>Field Duplicate</w:t>
            </w:r>
          </w:p>
        </w:tc>
        <w:tc>
          <w:tcPr>
            <w:tcW w:w="500" w:type="pct"/>
            <w:tcBorders>
              <w:bottom w:val="single" w:sz="6" w:space="0" w:color="000000"/>
            </w:tcBorders>
            <w:tcMar>
              <w:left w:w="58" w:type="dxa"/>
              <w:right w:w="58" w:type="dxa"/>
            </w:tcMar>
            <w:vAlign w:val="center"/>
          </w:tcPr>
          <w:p w14:paraId="18C8B03D" w14:textId="77777777" w:rsidR="00F20A9E" w:rsidRPr="000921C2" w:rsidRDefault="00F96644" w:rsidP="00EE2FAD">
            <w:pPr>
              <w:pStyle w:val="TableText"/>
            </w:pPr>
            <w:r w:rsidRPr="000921C2">
              <w:t>1 per 20 field samples of the same matrix</w:t>
            </w:r>
          </w:p>
        </w:tc>
        <w:tc>
          <w:tcPr>
            <w:tcW w:w="782" w:type="pct"/>
            <w:tcBorders>
              <w:bottom w:val="single" w:sz="6" w:space="0" w:color="000000"/>
            </w:tcBorders>
            <w:tcMar>
              <w:left w:w="58" w:type="dxa"/>
              <w:right w:w="58" w:type="dxa"/>
            </w:tcMar>
            <w:vAlign w:val="center"/>
          </w:tcPr>
          <w:p w14:paraId="18C8B040" w14:textId="77777777" w:rsidR="00F20A9E" w:rsidRPr="000921C2" w:rsidRDefault="00F96644" w:rsidP="00EE2FAD">
            <w:pPr>
              <w:pStyle w:val="TableText"/>
            </w:pPr>
            <w:r w:rsidRPr="000921C2">
              <w:t>No method or SOP criteria specified</w:t>
            </w:r>
          </w:p>
        </w:tc>
        <w:tc>
          <w:tcPr>
            <w:tcW w:w="1652" w:type="pct"/>
            <w:tcBorders>
              <w:bottom w:val="single" w:sz="6" w:space="0" w:color="000000"/>
            </w:tcBorders>
            <w:tcMar>
              <w:left w:w="58" w:type="dxa"/>
              <w:right w:w="58" w:type="dxa"/>
            </w:tcMar>
            <w:vAlign w:val="center"/>
          </w:tcPr>
          <w:p w14:paraId="18C8B042" w14:textId="1C5790F5" w:rsidR="00F20A9E" w:rsidRPr="000921C2" w:rsidRDefault="00F96644" w:rsidP="00EE2FAD">
            <w:pPr>
              <w:pStyle w:val="TableText"/>
            </w:pPr>
            <w:r w:rsidRPr="000921C2">
              <w:t>If MPC is not met for the field duplicate results &gt;4x RL, a careful examination of the sampling techniques, sample matrix, and analytical method and other analytical QC criteria will be conducted to identify</w:t>
            </w:r>
            <w:r w:rsidR="00FB485C" w:rsidRPr="000921C2">
              <w:t xml:space="preserve"> </w:t>
            </w:r>
            <w:r w:rsidRPr="000921C2">
              <w:t>the root cause of the high RPD and the usability of the data.</w:t>
            </w:r>
          </w:p>
        </w:tc>
        <w:tc>
          <w:tcPr>
            <w:tcW w:w="709" w:type="pct"/>
            <w:tcBorders>
              <w:bottom w:val="single" w:sz="6" w:space="0" w:color="000000"/>
            </w:tcBorders>
            <w:tcMar>
              <w:left w:w="58" w:type="dxa"/>
              <w:right w:w="58" w:type="dxa"/>
            </w:tcMar>
            <w:vAlign w:val="center"/>
          </w:tcPr>
          <w:p w14:paraId="18C8B045" w14:textId="77777777" w:rsidR="00F20A9E" w:rsidRPr="000921C2" w:rsidRDefault="00F96644" w:rsidP="00EE2FAD">
            <w:pPr>
              <w:pStyle w:val="TableText"/>
            </w:pPr>
            <w:r w:rsidRPr="000921C2">
              <w:t>Field Samplers and Chemist</w:t>
            </w:r>
          </w:p>
        </w:tc>
        <w:tc>
          <w:tcPr>
            <w:tcW w:w="921" w:type="pct"/>
            <w:tcBorders>
              <w:bottom w:val="single" w:sz="6" w:space="0" w:color="000000"/>
            </w:tcBorders>
            <w:tcMar>
              <w:left w:w="58" w:type="dxa"/>
              <w:right w:w="58" w:type="dxa"/>
            </w:tcMar>
            <w:vAlign w:val="center"/>
          </w:tcPr>
          <w:p w14:paraId="6DB5FA79" w14:textId="77777777" w:rsidR="00426EDD" w:rsidRDefault="00F96644" w:rsidP="00EE2FAD">
            <w:pPr>
              <w:pStyle w:val="TableText"/>
            </w:pPr>
            <w:r w:rsidRPr="000921C2">
              <w:t>RPD ≤</w:t>
            </w:r>
            <w:r w:rsidR="000921C2">
              <w:t>3</w:t>
            </w:r>
            <w:r w:rsidRPr="000921C2">
              <w:t>0% (</w:t>
            </w:r>
            <w:r w:rsidR="003D0774">
              <w:t>water</w:t>
            </w:r>
            <w:r w:rsidRPr="000921C2">
              <w:t xml:space="preserve">) </w:t>
            </w:r>
          </w:p>
          <w:p w14:paraId="18C8B048" w14:textId="6A44D540" w:rsidR="00F20A9E" w:rsidRPr="000921C2" w:rsidRDefault="00F96644" w:rsidP="00EE2FAD">
            <w:pPr>
              <w:pStyle w:val="TableText"/>
            </w:pPr>
            <w:r w:rsidRPr="000921C2">
              <w:t>RPD ≤</w:t>
            </w:r>
            <w:r w:rsidR="00721106" w:rsidRPr="000921C2">
              <w:t>5</w:t>
            </w:r>
            <w:r w:rsidRPr="000921C2">
              <w:t>0% (</w:t>
            </w:r>
            <w:r w:rsidR="003D0774">
              <w:t>soil</w:t>
            </w:r>
            <w:r w:rsidRPr="000921C2">
              <w:t>)</w:t>
            </w:r>
          </w:p>
        </w:tc>
      </w:tr>
      <w:tr w:rsidR="00F20A9E" w:rsidRPr="000921C2" w14:paraId="18C8B05E" w14:textId="77777777" w:rsidTr="00EE2FAD">
        <w:trPr>
          <w:cantSplit/>
        </w:trPr>
        <w:tc>
          <w:tcPr>
            <w:tcW w:w="436" w:type="pct"/>
            <w:tcBorders>
              <w:top w:val="single" w:sz="6" w:space="0" w:color="000000"/>
              <w:bottom w:val="single" w:sz="6" w:space="0" w:color="000000"/>
            </w:tcBorders>
            <w:tcMar>
              <w:left w:w="58" w:type="dxa"/>
              <w:right w:w="58" w:type="dxa"/>
            </w:tcMar>
            <w:vAlign w:val="center"/>
          </w:tcPr>
          <w:p w14:paraId="18C8B04C" w14:textId="77777777" w:rsidR="00F20A9E" w:rsidRPr="000921C2" w:rsidRDefault="00F96644" w:rsidP="00EE2FAD">
            <w:pPr>
              <w:pStyle w:val="TableText"/>
            </w:pPr>
            <w:r w:rsidRPr="000921C2">
              <w:lastRenderedPageBreak/>
              <w:t>Matrix Spike (MS)</w:t>
            </w:r>
          </w:p>
        </w:tc>
        <w:tc>
          <w:tcPr>
            <w:tcW w:w="500" w:type="pct"/>
            <w:tcBorders>
              <w:top w:val="single" w:sz="6" w:space="0" w:color="000000"/>
              <w:bottom w:val="single" w:sz="6" w:space="0" w:color="000000"/>
            </w:tcBorders>
            <w:tcMar>
              <w:left w:w="58" w:type="dxa"/>
              <w:right w:w="58" w:type="dxa"/>
            </w:tcMar>
            <w:vAlign w:val="center"/>
          </w:tcPr>
          <w:p w14:paraId="18C8B04E" w14:textId="77777777" w:rsidR="00F20A9E" w:rsidRPr="000921C2" w:rsidRDefault="00F96644" w:rsidP="00EE2FAD">
            <w:pPr>
              <w:pStyle w:val="TableText"/>
            </w:pPr>
            <w:r w:rsidRPr="000921C2">
              <w:t>1 per 20 samples of the same matrix, or one per extraction batch</w:t>
            </w:r>
          </w:p>
        </w:tc>
        <w:tc>
          <w:tcPr>
            <w:tcW w:w="782" w:type="pct"/>
            <w:tcBorders>
              <w:top w:val="single" w:sz="6" w:space="0" w:color="000000"/>
              <w:bottom w:val="single" w:sz="6" w:space="0" w:color="000000"/>
            </w:tcBorders>
            <w:tcMar>
              <w:left w:w="58" w:type="dxa"/>
              <w:right w:w="58" w:type="dxa"/>
            </w:tcMar>
            <w:vAlign w:val="center"/>
          </w:tcPr>
          <w:p w14:paraId="18C8B052" w14:textId="7AF37485" w:rsidR="00F20A9E" w:rsidRPr="000921C2" w:rsidRDefault="001B4C00" w:rsidP="00EE2FAD">
            <w:pPr>
              <w:pStyle w:val="TableText"/>
            </w:pPr>
            <w:r w:rsidRPr="000921C2">
              <w:t>SW-846</w:t>
            </w:r>
            <w:r w:rsidR="00F96644" w:rsidRPr="000921C2">
              <w:t xml:space="preserve"> 8015B: None listed; laboratory must develop </w:t>
            </w:r>
            <w:r w:rsidR="003A6B93" w:rsidRPr="000921C2">
              <w:t>statistically derived</w:t>
            </w:r>
            <w:r w:rsidR="00F96644" w:rsidRPr="000921C2">
              <w:t xml:space="preserve"> laboratory limits.</w:t>
            </w:r>
            <w:r w:rsidR="005D2608">
              <w:br/>
            </w:r>
            <w:r w:rsidR="00F96644" w:rsidRPr="000921C2">
              <w:rPr>
                <w:i/>
              </w:rPr>
              <w:t>/ SOPs vary by laboratory</w:t>
            </w:r>
            <w:r w:rsidR="00FB485C" w:rsidRPr="000921C2">
              <w:rPr>
                <w:i/>
              </w:rPr>
              <w:t xml:space="preserve"> </w:t>
            </w:r>
            <w:r w:rsidR="00F96644" w:rsidRPr="000921C2">
              <w:t>#</w:t>
            </w:r>
          </w:p>
        </w:tc>
        <w:tc>
          <w:tcPr>
            <w:tcW w:w="1652" w:type="pct"/>
            <w:tcBorders>
              <w:top w:val="single" w:sz="6" w:space="0" w:color="000000"/>
              <w:bottom w:val="single" w:sz="6" w:space="0" w:color="000000"/>
            </w:tcBorders>
            <w:tcMar>
              <w:left w:w="58" w:type="dxa"/>
              <w:right w:w="58" w:type="dxa"/>
            </w:tcMar>
            <w:vAlign w:val="center"/>
          </w:tcPr>
          <w:p w14:paraId="18C8B057" w14:textId="3576600C" w:rsidR="00F20A9E" w:rsidRPr="005D2608" w:rsidRDefault="00F96644" w:rsidP="00EE2FAD">
            <w:pPr>
              <w:pStyle w:val="TableText"/>
              <w:rPr>
                <w:i/>
              </w:rPr>
            </w:pPr>
            <w:r w:rsidRPr="000921C2">
              <w:rPr>
                <w:i/>
              </w:rPr>
              <w:t>The MPC only applies when the sample concentration is</w:t>
            </w:r>
            <w:r w:rsidR="00FB485C" w:rsidRPr="000921C2">
              <w:rPr>
                <w:i/>
              </w:rPr>
              <w:t xml:space="preserve"> </w:t>
            </w:r>
            <w:r w:rsidRPr="000921C2">
              <w:rPr>
                <w:i/>
              </w:rPr>
              <w:t>&lt;4x the spike added</w:t>
            </w:r>
            <w:r w:rsidRPr="000921C2">
              <w:rPr>
                <w:i/>
                <w:spacing w:val="-13"/>
              </w:rPr>
              <w:t xml:space="preserve"> </w:t>
            </w:r>
            <w:r w:rsidRPr="000921C2">
              <w:rPr>
                <w:i/>
              </w:rPr>
              <w:t>concentration.</w:t>
            </w:r>
            <w:r w:rsidR="005D2608">
              <w:rPr>
                <w:i/>
              </w:rPr>
              <w:br/>
            </w:r>
            <w:r w:rsidRPr="000921C2">
              <w:t>No Laboratory CAs required. (Data validator will qualify data based on %R</w:t>
            </w:r>
            <w:r w:rsidRPr="000921C2">
              <w:rPr>
                <w:spacing w:val="-9"/>
              </w:rPr>
              <w:t xml:space="preserve"> </w:t>
            </w:r>
            <w:r w:rsidRPr="000921C2">
              <w:t>outliers.)</w:t>
            </w:r>
          </w:p>
        </w:tc>
        <w:tc>
          <w:tcPr>
            <w:tcW w:w="709" w:type="pct"/>
            <w:tcBorders>
              <w:top w:val="single" w:sz="6" w:space="0" w:color="000000"/>
              <w:bottom w:val="single" w:sz="6" w:space="0" w:color="000000"/>
            </w:tcBorders>
            <w:tcMar>
              <w:left w:w="58" w:type="dxa"/>
              <w:right w:w="58" w:type="dxa"/>
            </w:tcMar>
            <w:vAlign w:val="center"/>
          </w:tcPr>
          <w:p w14:paraId="18C8B05A" w14:textId="77777777" w:rsidR="00F20A9E" w:rsidRPr="000921C2" w:rsidRDefault="00F96644" w:rsidP="00EE2FAD">
            <w:pPr>
              <w:pStyle w:val="TableText"/>
            </w:pPr>
            <w:r w:rsidRPr="000921C2">
              <w:t>Analyst/Prep Analyst</w:t>
            </w:r>
          </w:p>
        </w:tc>
        <w:tc>
          <w:tcPr>
            <w:tcW w:w="921" w:type="pct"/>
            <w:tcBorders>
              <w:top w:val="single" w:sz="6" w:space="0" w:color="000000"/>
              <w:bottom w:val="single" w:sz="6" w:space="0" w:color="000000"/>
            </w:tcBorders>
            <w:tcMar>
              <w:left w:w="58" w:type="dxa"/>
              <w:right w:w="58" w:type="dxa"/>
            </w:tcMar>
            <w:vAlign w:val="center"/>
          </w:tcPr>
          <w:p w14:paraId="18C8B05D" w14:textId="6E48630E" w:rsidR="00F20A9E" w:rsidRPr="000921C2" w:rsidRDefault="001B4C00" w:rsidP="00EE2FAD">
            <w:pPr>
              <w:pStyle w:val="TableText"/>
            </w:pPr>
            <w:r w:rsidRPr="000921C2">
              <w:t>SW-846</w:t>
            </w:r>
            <w:r w:rsidR="00F96644" w:rsidRPr="000921C2">
              <w:t xml:space="preserve"> 8015</w:t>
            </w:r>
            <w:r w:rsidR="003D219F" w:rsidRPr="000921C2">
              <w:t>C/D</w:t>
            </w:r>
            <w:r w:rsidR="00F96644" w:rsidRPr="000921C2">
              <w:t xml:space="preserve">: </w:t>
            </w:r>
            <w:r w:rsidR="00FB485C" w:rsidRPr="000921C2">
              <w:br/>
            </w:r>
            <w:r w:rsidR="00F96644" w:rsidRPr="000921C2">
              <w:t>within statistically- derived laboratory limits</w:t>
            </w:r>
          </w:p>
        </w:tc>
      </w:tr>
      <w:tr w:rsidR="00F20A9E" w:rsidRPr="000921C2" w14:paraId="18C8B08A" w14:textId="77777777" w:rsidTr="00EE2FAD">
        <w:trPr>
          <w:cantSplit/>
        </w:trPr>
        <w:tc>
          <w:tcPr>
            <w:tcW w:w="436" w:type="pct"/>
            <w:tcBorders>
              <w:top w:val="single" w:sz="6" w:space="0" w:color="000000"/>
              <w:bottom w:val="single" w:sz="6" w:space="0" w:color="000000"/>
            </w:tcBorders>
            <w:tcMar>
              <w:left w:w="58" w:type="dxa"/>
              <w:right w:w="58" w:type="dxa"/>
            </w:tcMar>
            <w:vAlign w:val="center"/>
          </w:tcPr>
          <w:p w14:paraId="18C8B079" w14:textId="77777777" w:rsidR="00F20A9E" w:rsidRPr="000921C2" w:rsidRDefault="00F96644" w:rsidP="00EE2FAD">
            <w:pPr>
              <w:pStyle w:val="TableText"/>
            </w:pPr>
            <w:r w:rsidRPr="000921C2">
              <w:t>Matrix Spike Duplicate (MSD)</w:t>
            </w:r>
          </w:p>
        </w:tc>
        <w:tc>
          <w:tcPr>
            <w:tcW w:w="500" w:type="pct"/>
            <w:tcBorders>
              <w:top w:val="single" w:sz="6" w:space="0" w:color="000000"/>
              <w:bottom w:val="single" w:sz="6" w:space="0" w:color="000000"/>
            </w:tcBorders>
            <w:tcMar>
              <w:left w:w="58" w:type="dxa"/>
              <w:right w:w="58" w:type="dxa"/>
            </w:tcMar>
            <w:vAlign w:val="center"/>
          </w:tcPr>
          <w:p w14:paraId="18C8B07B" w14:textId="77777777" w:rsidR="00F20A9E" w:rsidRPr="000921C2" w:rsidRDefault="00F96644" w:rsidP="00EE2FAD">
            <w:pPr>
              <w:pStyle w:val="TableText"/>
            </w:pPr>
            <w:r w:rsidRPr="000921C2">
              <w:t>1 per 20 samples of the same matrix, or one per extraction batch</w:t>
            </w:r>
          </w:p>
        </w:tc>
        <w:tc>
          <w:tcPr>
            <w:tcW w:w="782" w:type="pct"/>
            <w:tcBorders>
              <w:top w:val="single" w:sz="6" w:space="0" w:color="000000"/>
              <w:bottom w:val="single" w:sz="6" w:space="0" w:color="000000"/>
            </w:tcBorders>
            <w:tcMar>
              <w:left w:w="58" w:type="dxa"/>
              <w:right w:w="58" w:type="dxa"/>
            </w:tcMar>
            <w:vAlign w:val="center"/>
          </w:tcPr>
          <w:p w14:paraId="18C8B07F" w14:textId="7671ED89" w:rsidR="00F20A9E" w:rsidRPr="000921C2" w:rsidRDefault="00F96644" w:rsidP="00EE2FAD">
            <w:pPr>
              <w:pStyle w:val="TableText"/>
            </w:pPr>
            <w:r w:rsidRPr="000921C2">
              <w:t>Spike %Rs - same as for MS above</w:t>
            </w:r>
            <w:r w:rsidR="005D2608">
              <w:br/>
            </w:r>
            <w:r w:rsidR="001B4C00" w:rsidRPr="000921C2">
              <w:t>SW-846</w:t>
            </w:r>
            <w:r w:rsidRPr="000921C2">
              <w:t xml:space="preserve"> 8015</w:t>
            </w:r>
            <w:r w:rsidR="006222F3" w:rsidRPr="000921C2">
              <w:t>C/D</w:t>
            </w:r>
            <w:r w:rsidRPr="000921C2">
              <w:t xml:space="preserve">: None listed; laboratory must develop </w:t>
            </w:r>
            <w:r w:rsidR="003A6B93" w:rsidRPr="000921C2">
              <w:t>statistically derived</w:t>
            </w:r>
            <w:r w:rsidRPr="000921C2">
              <w:t xml:space="preserve"> laboratory limits.</w:t>
            </w:r>
            <w:r w:rsidR="005D2608">
              <w:br/>
            </w:r>
            <w:r w:rsidRPr="000921C2">
              <w:rPr>
                <w:i/>
              </w:rPr>
              <w:t>/ SOPs vary by laboratory</w:t>
            </w:r>
            <w:r w:rsidR="00FB485C" w:rsidRPr="000921C2">
              <w:rPr>
                <w:i/>
              </w:rPr>
              <w:t xml:space="preserve"> </w:t>
            </w:r>
            <w:r w:rsidRPr="000921C2">
              <w:t>#</w:t>
            </w:r>
          </w:p>
        </w:tc>
        <w:tc>
          <w:tcPr>
            <w:tcW w:w="1652" w:type="pct"/>
            <w:tcBorders>
              <w:top w:val="single" w:sz="6" w:space="0" w:color="000000"/>
              <w:bottom w:val="single" w:sz="6" w:space="0" w:color="000000"/>
            </w:tcBorders>
            <w:tcMar>
              <w:left w:w="58" w:type="dxa"/>
              <w:right w:w="58" w:type="dxa"/>
            </w:tcMar>
            <w:vAlign w:val="center"/>
          </w:tcPr>
          <w:p w14:paraId="18C8B082" w14:textId="77777777" w:rsidR="00F20A9E" w:rsidRPr="000921C2" w:rsidRDefault="00F96644" w:rsidP="00EE2FAD">
            <w:pPr>
              <w:pStyle w:val="TableText"/>
            </w:pPr>
            <w:r w:rsidRPr="000921C2">
              <w:t>No required Laboratory CAs. Data validator will qualify data based on RPD exceedances.</w:t>
            </w:r>
          </w:p>
        </w:tc>
        <w:tc>
          <w:tcPr>
            <w:tcW w:w="709" w:type="pct"/>
            <w:tcBorders>
              <w:top w:val="single" w:sz="6" w:space="0" w:color="000000"/>
              <w:bottom w:val="single" w:sz="6" w:space="0" w:color="000000"/>
            </w:tcBorders>
            <w:tcMar>
              <w:left w:w="58" w:type="dxa"/>
              <w:right w:w="58" w:type="dxa"/>
            </w:tcMar>
            <w:vAlign w:val="center"/>
          </w:tcPr>
          <w:p w14:paraId="18C8B085" w14:textId="77777777" w:rsidR="00F20A9E" w:rsidRPr="000921C2" w:rsidRDefault="00F96644" w:rsidP="00EE2FAD">
            <w:pPr>
              <w:pStyle w:val="TableText"/>
            </w:pPr>
            <w:r w:rsidRPr="000921C2">
              <w:t>Analyst/Prep Analyst</w:t>
            </w:r>
          </w:p>
        </w:tc>
        <w:tc>
          <w:tcPr>
            <w:tcW w:w="921" w:type="pct"/>
            <w:tcBorders>
              <w:top w:val="single" w:sz="6" w:space="0" w:color="000000"/>
              <w:bottom w:val="single" w:sz="6" w:space="0" w:color="000000"/>
            </w:tcBorders>
            <w:tcMar>
              <w:left w:w="58" w:type="dxa"/>
              <w:right w:w="58" w:type="dxa"/>
            </w:tcMar>
            <w:vAlign w:val="center"/>
          </w:tcPr>
          <w:p w14:paraId="18C8B087" w14:textId="77777777" w:rsidR="00F20A9E" w:rsidRPr="000921C2" w:rsidRDefault="00F96644" w:rsidP="00EE2FAD">
            <w:pPr>
              <w:pStyle w:val="TableText"/>
            </w:pPr>
            <w:r w:rsidRPr="000921C2">
              <w:t>Spike %Rs - same as for MS above</w:t>
            </w:r>
          </w:p>
          <w:p w14:paraId="18C8B089" w14:textId="3768AA74" w:rsidR="00F20A9E" w:rsidRPr="000921C2" w:rsidRDefault="00F96644" w:rsidP="00EE2FAD">
            <w:pPr>
              <w:pStyle w:val="TableText"/>
            </w:pPr>
            <w:r w:rsidRPr="000921C2">
              <w:t xml:space="preserve"> </w:t>
            </w:r>
            <w:r w:rsidR="00FB485C" w:rsidRPr="000921C2">
              <w:br/>
            </w:r>
            <w:r w:rsidRPr="000921C2">
              <w:t xml:space="preserve">RPDs within </w:t>
            </w:r>
            <w:r w:rsidR="003A6B93" w:rsidRPr="000921C2">
              <w:t>statistically derived</w:t>
            </w:r>
            <w:r w:rsidRPr="000921C2">
              <w:t xml:space="preserve"> laboratory limits</w:t>
            </w:r>
          </w:p>
        </w:tc>
      </w:tr>
      <w:tr w:rsidR="00F20A9E" w:rsidRPr="000921C2" w14:paraId="18C8B0A2" w14:textId="77777777" w:rsidTr="00EE2FAD">
        <w:trPr>
          <w:cantSplit/>
        </w:trPr>
        <w:tc>
          <w:tcPr>
            <w:tcW w:w="436" w:type="pct"/>
            <w:tcBorders>
              <w:top w:val="single" w:sz="6" w:space="0" w:color="000000"/>
              <w:bottom w:val="single" w:sz="6" w:space="0" w:color="000000"/>
            </w:tcBorders>
            <w:tcMar>
              <w:left w:w="58" w:type="dxa"/>
              <w:right w:w="58" w:type="dxa"/>
            </w:tcMar>
            <w:vAlign w:val="center"/>
          </w:tcPr>
          <w:p w14:paraId="18C8B08E" w14:textId="77777777" w:rsidR="00F20A9E" w:rsidRPr="000921C2" w:rsidRDefault="00F96644" w:rsidP="00EE2FAD">
            <w:pPr>
              <w:pStyle w:val="TableText"/>
            </w:pPr>
            <w:r w:rsidRPr="000921C2">
              <w:t>Surrogates</w:t>
            </w:r>
          </w:p>
        </w:tc>
        <w:tc>
          <w:tcPr>
            <w:tcW w:w="500" w:type="pct"/>
            <w:tcBorders>
              <w:top w:val="single" w:sz="6" w:space="0" w:color="000000"/>
              <w:bottom w:val="single" w:sz="6" w:space="0" w:color="000000"/>
            </w:tcBorders>
            <w:tcMar>
              <w:left w:w="58" w:type="dxa"/>
              <w:right w:w="58" w:type="dxa"/>
            </w:tcMar>
            <w:vAlign w:val="center"/>
          </w:tcPr>
          <w:p w14:paraId="18C8B092" w14:textId="77777777" w:rsidR="00F20A9E" w:rsidRPr="000921C2" w:rsidRDefault="00F96644" w:rsidP="00EE2FAD">
            <w:pPr>
              <w:pStyle w:val="TableText"/>
            </w:pPr>
            <w:r w:rsidRPr="000921C2">
              <w:t>Each field and QC sample</w:t>
            </w:r>
          </w:p>
        </w:tc>
        <w:tc>
          <w:tcPr>
            <w:tcW w:w="782" w:type="pct"/>
            <w:tcBorders>
              <w:top w:val="single" w:sz="6" w:space="0" w:color="000000"/>
              <w:bottom w:val="single" w:sz="6" w:space="0" w:color="000000"/>
            </w:tcBorders>
            <w:tcMar>
              <w:left w:w="58" w:type="dxa"/>
              <w:right w:w="58" w:type="dxa"/>
            </w:tcMar>
            <w:vAlign w:val="center"/>
          </w:tcPr>
          <w:p w14:paraId="18C8B095" w14:textId="77777777" w:rsidR="00F20A9E" w:rsidRPr="000921C2" w:rsidRDefault="00F96644" w:rsidP="00EE2FAD">
            <w:pPr>
              <w:pStyle w:val="TableText"/>
            </w:pPr>
            <w:r w:rsidRPr="000921C2">
              <w:t>%R within statistically derived laboratory control limits</w:t>
            </w:r>
          </w:p>
        </w:tc>
        <w:tc>
          <w:tcPr>
            <w:tcW w:w="1652" w:type="pct"/>
            <w:tcBorders>
              <w:top w:val="single" w:sz="6" w:space="0" w:color="000000"/>
              <w:bottom w:val="single" w:sz="6" w:space="0" w:color="000000"/>
            </w:tcBorders>
            <w:tcMar>
              <w:left w:w="58" w:type="dxa"/>
              <w:right w:w="58" w:type="dxa"/>
            </w:tcMar>
            <w:vAlign w:val="center"/>
          </w:tcPr>
          <w:p w14:paraId="18C8B096" w14:textId="77777777" w:rsidR="00F20A9E" w:rsidRPr="000921C2" w:rsidRDefault="00F96644" w:rsidP="00EE2FAD">
            <w:pPr>
              <w:pStyle w:val="TableText"/>
            </w:pPr>
            <w:r w:rsidRPr="000921C2">
              <w:t>Investigate reason for poor surrogate recovery.</w:t>
            </w:r>
          </w:p>
          <w:p w14:paraId="18C8B097" w14:textId="77777777" w:rsidR="00F20A9E" w:rsidRPr="000921C2" w:rsidRDefault="00F96644" w:rsidP="00EE2FAD">
            <w:pPr>
              <w:pStyle w:val="TableText"/>
            </w:pPr>
            <w:r w:rsidRPr="000921C2">
              <w:t>CA includes:</w:t>
            </w:r>
          </w:p>
          <w:p w14:paraId="18C8B098" w14:textId="77777777" w:rsidR="00F20A9E" w:rsidRPr="000921C2" w:rsidRDefault="00F96644" w:rsidP="00EE2FAD">
            <w:pPr>
              <w:pStyle w:val="TableBullets"/>
            </w:pPr>
            <w:r w:rsidRPr="000921C2">
              <w:t>Reanalyze and/or re-extract sample to confirm the problem is with the sample matrix and not the extraction. Report both sets of results if the re-extraction confirms the initial analysis. Otherwise, report only the compliant analysis.</w:t>
            </w:r>
          </w:p>
          <w:p w14:paraId="18C8B099" w14:textId="240CA03E" w:rsidR="00F20A9E" w:rsidRPr="000921C2" w:rsidRDefault="00F96644" w:rsidP="00EE2FAD">
            <w:pPr>
              <w:pStyle w:val="TableBullets"/>
            </w:pPr>
            <w:r w:rsidRPr="000921C2">
              <w:t>Document surrogate outliers on Form 2 and in the case narrative.</w:t>
            </w:r>
          </w:p>
        </w:tc>
        <w:tc>
          <w:tcPr>
            <w:tcW w:w="709" w:type="pct"/>
            <w:tcBorders>
              <w:top w:val="single" w:sz="6" w:space="0" w:color="000000"/>
              <w:bottom w:val="single" w:sz="6" w:space="0" w:color="000000"/>
            </w:tcBorders>
            <w:tcMar>
              <w:left w:w="58" w:type="dxa"/>
              <w:right w:w="58" w:type="dxa"/>
            </w:tcMar>
            <w:vAlign w:val="center"/>
          </w:tcPr>
          <w:p w14:paraId="18C8B09D" w14:textId="77777777" w:rsidR="00F20A9E" w:rsidRPr="000921C2" w:rsidRDefault="00F96644" w:rsidP="00EE2FAD">
            <w:pPr>
              <w:pStyle w:val="TableText"/>
            </w:pPr>
            <w:r w:rsidRPr="000921C2">
              <w:t>Analyst</w:t>
            </w:r>
          </w:p>
        </w:tc>
        <w:tc>
          <w:tcPr>
            <w:tcW w:w="921" w:type="pct"/>
            <w:tcBorders>
              <w:top w:val="single" w:sz="6" w:space="0" w:color="000000"/>
              <w:bottom w:val="single" w:sz="6" w:space="0" w:color="000000"/>
            </w:tcBorders>
            <w:tcMar>
              <w:left w:w="58" w:type="dxa"/>
              <w:right w:w="58" w:type="dxa"/>
            </w:tcMar>
            <w:vAlign w:val="center"/>
          </w:tcPr>
          <w:p w14:paraId="18C8B0A1" w14:textId="77777777" w:rsidR="00F20A9E" w:rsidRPr="000921C2" w:rsidRDefault="00F96644" w:rsidP="00EE2FAD">
            <w:pPr>
              <w:pStyle w:val="TableText"/>
            </w:pPr>
            <w:r w:rsidRPr="000921C2">
              <w:t>%R within statistically-derived laboratory control limits</w:t>
            </w:r>
          </w:p>
        </w:tc>
      </w:tr>
      <w:tr w:rsidR="00F20A9E" w:rsidRPr="000921C2" w14:paraId="18C8B0AF" w14:textId="77777777" w:rsidTr="00EE2FAD">
        <w:trPr>
          <w:cantSplit/>
        </w:trPr>
        <w:tc>
          <w:tcPr>
            <w:tcW w:w="436" w:type="pct"/>
            <w:tcBorders>
              <w:top w:val="single" w:sz="6" w:space="0" w:color="000000"/>
              <w:bottom w:val="single" w:sz="18" w:space="0" w:color="000000" w:themeColor="text1"/>
            </w:tcBorders>
            <w:tcMar>
              <w:left w:w="58" w:type="dxa"/>
              <w:right w:w="58" w:type="dxa"/>
            </w:tcMar>
            <w:vAlign w:val="center"/>
          </w:tcPr>
          <w:p w14:paraId="18C8B0A4" w14:textId="360C4944" w:rsidR="00F20A9E" w:rsidRPr="000921C2" w:rsidRDefault="00F96644" w:rsidP="00EE2FAD">
            <w:pPr>
              <w:pStyle w:val="TableText"/>
            </w:pPr>
            <w:r w:rsidRPr="000921C2">
              <w:t>Cooler</w:t>
            </w:r>
            <w:r w:rsidR="00FB485C" w:rsidRPr="000921C2">
              <w:t xml:space="preserve"> </w:t>
            </w:r>
            <w:r w:rsidRPr="000921C2">
              <w:t>Temperature Indicator</w:t>
            </w:r>
          </w:p>
        </w:tc>
        <w:tc>
          <w:tcPr>
            <w:tcW w:w="500" w:type="pct"/>
            <w:tcBorders>
              <w:top w:val="single" w:sz="6" w:space="0" w:color="000000"/>
              <w:bottom w:val="single" w:sz="18" w:space="0" w:color="000000" w:themeColor="text1"/>
            </w:tcBorders>
            <w:tcMar>
              <w:left w:w="58" w:type="dxa"/>
              <w:right w:w="58" w:type="dxa"/>
            </w:tcMar>
            <w:vAlign w:val="center"/>
          </w:tcPr>
          <w:p w14:paraId="18C8B0A6" w14:textId="77777777" w:rsidR="00F20A9E" w:rsidRPr="000921C2" w:rsidRDefault="00F96644" w:rsidP="00EE2FAD">
            <w:pPr>
              <w:pStyle w:val="TableText"/>
            </w:pPr>
            <w:r w:rsidRPr="000921C2">
              <w:t>One per cooler</w:t>
            </w:r>
          </w:p>
        </w:tc>
        <w:tc>
          <w:tcPr>
            <w:tcW w:w="782" w:type="pct"/>
            <w:tcBorders>
              <w:top w:val="single" w:sz="6" w:space="0" w:color="000000"/>
              <w:bottom w:val="single" w:sz="18" w:space="0" w:color="000000" w:themeColor="text1"/>
            </w:tcBorders>
            <w:tcMar>
              <w:left w:w="58" w:type="dxa"/>
              <w:right w:w="58" w:type="dxa"/>
            </w:tcMar>
            <w:vAlign w:val="center"/>
          </w:tcPr>
          <w:p w14:paraId="18C8B0A8" w14:textId="77777777" w:rsidR="00F20A9E" w:rsidRPr="000921C2" w:rsidRDefault="00F96644" w:rsidP="00EE2FAD">
            <w:pPr>
              <w:pStyle w:val="TableText"/>
            </w:pPr>
            <w:r w:rsidRPr="000921C2">
              <w:t>≤6°C (not frozen)</w:t>
            </w:r>
          </w:p>
        </w:tc>
        <w:tc>
          <w:tcPr>
            <w:tcW w:w="1652" w:type="pct"/>
            <w:tcBorders>
              <w:top w:val="single" w:sz="6" w:space="0" w:color="000000"/>
              <w:bottom w:val="single" w:sz="18" w:space="0" w:color="000000" w:themeColor="text1"/>
            </w:tcBorders>
            <w:tcMar>
              <w:left w:w="58" w:type="dxa"/>
              <w:right w:w="58" w:type="dxa"/>
            </w:tcMar>
            <w:vAlign w:val="center"/>
          </w:tcPr>
          <w:p w14:paraId="18C8B0AA" w14:textId="402B04CC" w:rsidR="00F20A9E" w:rsidRPr="000921C2" w:rsidRDefault="00F96644" w:rsidP="00EE2FAD">
            <w:pPr>
              <w:pStyle w:val="TableText"/>
            </w:pPr>
            <w:r w:rsidRPr="000921C2">
              <w:t xml:space="preserve">Laboratory to notify </w:t>
            </w:r>
            <w:r w:rsidR="00741E06">
              <w:t>Project</w:t>
            </w:r>
            <w:r w:rsidRPr="000921C2">
              <w:t xml:space="preserve"> Chemist and</w:t>
            </w:r>
            <w:r w:rsidR="00FB485C" w:rsidRPr="000921C2">
              <w:t xml:space="preserve"> </w:t>
            </w:r>
            <w:r w:rsidRPr="000921C2">
              <w:t>confirm whether to proceed with analysis. Resampling may be required.</w:t>
            </w:r>
          </w:p>
        </w:tc>
        <w:tc>
          <w:tcPr>
            <w:tcW w:w="709" w:type="pct"/>
            <w:tcBorders>
              <w:top w:val="single" w:sz="6" w:space="0" w:color="000000"/>
              <w:bottom w:val="single" w:sz="18" w:space="0" w:color="000000" w:themeColor="text1"/>
            </w:tcBorders>
            <w:tcMar>
              <w:left w:w="58" w:type="dxa"/>
              <w:right w:w="58" w:type="dxa"/>
            </w:tcMar>
            <w:vAlign w:val="center"/>
          </w:tcPr>
          <w:p w14:paraId="18C8B0AB" w14:textId="77777777" w:rsidR="00F20A9E" w:rsidRPr="000921C2" w:rsidRDefault="00F96644" w:rsidP="00EE2FAD">
            <w:pPr>
              <w:pStyle w:val="TableText"/>
            </w:pPr>
            <w:r w:rsidRPr="000921C2">
              <w:t>Laboratory Sample</w:t>
            </w:r>
          </w:p>
          <w:p w14:paraId="18C8B0AC" w14:textId="7EC2E681" w:rsidR="00F20A9E" w:rsidRPr="000921C2" w:rsidRDefault="00F96644" w:rsidP="00EE2FAD">
            <w:pPr>
              <w:pStyle w:val="TableText"/>
            </w:pPr>
            <w:r w:rsidRPr="000921C2">
              <w:t xml:space="preserve">Custodian/ </w:t>
            </w:r>
            <w:r w:rsidR="00741E06">
              <w:t>Project</w:t>
            </w:r>
            <w:r w:rsidRPr="000921C2">
              <w:t xml:space="preserve"> Chemist</w:t>
            </w:r>
          </w:p>
        </w:tc>
        <w:tc>
          <w:tcPr>
            <w:tcW w:w="921" w:type="pct"/>
            <w:tcBorders>
              <w:top w:val="single" w:sz="6" w:space="0" w:color="000000"/>
              <w:bottom w:val="single" w:sz="18" w:space="0" w:color="000000" w:themeColor="text1"/>
            </w:tcBorders>
            <w:tcMar>
              <w:left w:w="58" w:type="dxa"/>
              <w:right w:w="58" w:type="dxa"/>
            </w:tcMar>
            <w:vAlign w:val="center"/>
          </w:tcPr>
          <w:p w14:paraId="18C8B0AE" w14:textId="77777777" w:rsidR="00F20A9E" w:rsidRPr="000921C2" w:rsidRDefault="00F96644" w:rsidP="00EE2FAD">
            <w:pPr>
              <w:pStyle w:val="TableText"/>
            </w:pPr>
            <w:r w:rsidRPr="000921C2">
              <w:t>≤6°C (not frozen)</w:t>
            </w:r>
          </w:p>
        </w:tc>
      </w:tr>
    </w:tbl>
    <w:p w14:paraId="2F268F88" w14:textId="77777777" w:rsidR="00FB485C" w:rsidRPr="000921C2" w:rsidRDefault="00FB485C" w:rsidP="00574FA5">
      <w:pPr>
        <w:pStyle w:val="Tablenotes"/>
      </w:pPr>
      <w:r w:rsidRPr="000921C2">
        <w:t>Notes:</w:t>
      </w:r>
    </w:p>
    <w:p w14:paraId="24430CAE" w14:textId="34697B7A" w:rsidR="00D50C90" w:rsidRPr="000921C2" w:rsidRDefault="00FB485C" w:rsidP="00D50C90">
      <w:pPr>
        <w:pStyle w:val="Tablenotes"/>
      </w:pPr>
      <w:r w:rsidRPr="000921C2">
        <w:t xml:space="preserve"> Laboratory SOPs are retained on file</w:t>
      </w:r>
      <w:r w:rsidR="007702D5">
        <w:t>.</w:t>
      </w:r>
    </w:p>
    <w:p w14:paraId="5DDCACB6" w14:textId="77777777" w:rsidR="00D50C90" w:rsidRDefault="00D50C90" w:rsidP="00D50C90">
      <w:pPr>
        <w:pStyle w:val="Tablenotes"/>
        <w:ind w:left="0" w:firstLine="0"/>
        <w:sectPr w:rsidR="00D50C90" w:rsidSect="00AD16B6">
          <w:footerReference w:type="default" r:id="rId74"/>
          <w:pgSz w:w="15840" w:h="12240" w:orient="landscape"/>
          <w:pgMar w:top="1440" w:right="1080" w:bottom="1440" w:left="1080" w:header="720" w:footer="720" w:gutter="0"/>
          <w:cols w:space="432"/>
          <w:docGrid w:linePitch="299"/>
        </w:sectPr>
      </w:pPr>
    </w:p>
    <w:tbl>
      <w:tblPr>
        <w:tblStyle w:val="TableGrid"/>
        <w:tblW w:w="5000" w:type="pct"/>
        <w:tblLook w:val="04A0" w:firstRow="1" w:lastRow="0" w:firstColumn="1" w:lastColumn="0" w:noHBand="0" w:noVBand="1"/>
      </w:tblPr>
      <w:tblGrid>
        <w:gridCol w:w="1077"/>
        <w:gridCol w:w="3185"/>
      </w:tblGrid>
      <w:tr w:rsidR="00D50C90" w:rsidRPr="00DF4C34" w14:paraId="18825DA8" w14:textId="77777777" w:rsidTr="00157E62">
        <w:trPr>
          <w:trHeight w:val="216"/>
        </w:trPr>
        <w:tc>
          <w:tcPr>
            <w:tcW w:w="1082" w:type="dxa"/>
          </w:tcPr>
          <w:p w14:paraId="41E1FAE6" w14:textId="6B15479E" w:rsidR="00D50C90" w:rsidRPr="00DF4C34" w:rsidRDefault="00D50C90" w:rsidP="00157E62">
            <w:pPr>
              <w:pStyle w:val="Tablenotes"/>
              <w:spacing w:after="120"/>
              <w:ind w:left="0" w:firstLine="0"/>
            </w:pPr>
            <w:r>
              <w:br w:type="page"/>
            </w:r>
            <w:r w:rsidRPr="00DF4C34">
              <w:t>%R</w:t>
            </w:r>
          </w:p>
        </w:tc>
        <w:tc>
          <w:tcPr>
            <w:tcW w:w="3207" w:type="dxa"/>
          </w:tcPr>
          <w:p w14:paraId="15632B57" w14:textId="77777777" w:rsidR="00D50C90" w:rsidRPr="00DF4C34" w:rsidRDefault="00D50C90" w:rsidP="00157E62">
            <w:pPr>
              <w:pStyle w:val="Tablenotes"/>
              <w:spacing w:after="120"/>
              <w:ind w:left="0" w:firstLine="0"/>
            </w:pPr>
            <w:r w:rsidRPr="00DF4C34">
              <w:t>percent recovery</w:t>
            </w:r>
          </w:p>
        </w:tc>
      </w:tr>
      <w:tr w:rsidR="00D50C90" w:rsidRPr="00DF4C34" w14:paraId="4F3B0445" w14:textId="77777777" w:rsidTr="00157E62">
        <w:trPr>
          <w:trHeight w:val="216"/>
        </w:trPr>
        <w:tc>
          <w:tcPr>
            <w:tcW w:w="1082" w:type="dxa"/>
          </w:tcPr>
          <w:p w14:paraId="5C4FC095" w14:textId="6903BE9A" w:rsidR="00D50C90" w:rsidRPr="00DF4C34" w:rsidRDefault="00D50C90" w:rsidP="00157E62">
            <w:pPr>
              <w:pStyle w:val="Tablenotes"/>
              <w:spacing w:after="120"/>
              <w:ind w:left="0" w:firstLine="0"/>
            </w:pPr>
            <w:r w:rsidRPr="00DF4C34">
              <w:t>DRO</w:t>
            </w:r>
          </w:p>
        </w:tc>
        <w:tc>
          <w:tcPr>
            <w:tcW w:w="3207" w:type="dxa"/>
          </w:tcPr>
          <w:p w14:paraId="7A9C0A10" w14:textId="6C2A88BB" w:rsidR="00D50C90" w:rsidRPr="00DF4C34" w:rsidRDefault="00D50C90" w:rsidP="00157E62">
            <w:pPr>
              <w:pStyle w:val="Tablenotes"/>
              <w:spacing w:after="120"/>
              <w:ind w:left="0" w:firstLine="0"/>
            </w:pPr>
            <w:r>
              <w:t>D</w:t>
            </w:r>
            <w:r w:rsidRPr="00DF4C34">
              <w:t>iesel Range Organic</w:t>
            </w:r>
          </w:p>
        </w:tc>
      </w:tr>
      <w:tr w:rsidR="00D50C90" w:rsidRPr="00DF4C34" w14:paraId="1542436F" w14:textId="77777777" w:rsidTr="00157E62">
        <w:trPr>
          <w:trHeight w:val="216"/>
        </w:trPr>
        <w:tc>
          <w:tcPr>
            <w:tcW w:w="1082" w:type="dxa"/>
          </w:tcPr>
          <w:p w14:paraId="261F99AB" w14:textId="77777777" w:rsidR="00D50C90" w:rsidRPr="00DF4C34" w:rsidRDefault="00D50C90" w:rsidP="00157E62">
            <w:pPr>
              <w:pStyle w:val="Tablenotes"/>
              <w:spacing w:after="120"/>
              <w:ind w:left="0" w:firstLine="0"/>
            </w:pPr>
            <w:r w:rsidRPr="00DF4C34">
              <w:t xml:space="preserve">GC/FID </w:t>
            </w:r>
          </w:p>
        </w:tc>
        <w:tc>
          <w:tcPr>
            <w:tcW w:w="3207" w:type="dxa"/>
          </w:tcPr>
          <w:p w14:paraId="2556FD5B" w14:textId="77777777" w:rsidR="00D50C90" w:rsidRPr="00DF4C34" w:rsidRDefault="00D50C90" w:rsidP="00157E62">
            <w:pPr>
              <w:pStyle w:val="Tablenotes"/>
              <w:spacing w:after="120"/>
              <w:ind w:left="0" w:firstLine="0"/>
            </w:pPr>
            <w:r w:rsidRPr="00DF4C34">
              <w:t xml:space="preserve">Gas Chromatography/Flame Ionization Detector </w:t>
            </w:r>
          </w:p>
        </w:tc>
      </w:tr>
      <w:tr w:rsidR="00D50C90" w:rsidRPr="00DF4C34" w14:paraId="7786CBD1" w14:textId="77777777" w:rsidTr="00157E62">
        <w:trPr>
          <w:trHeight w:val="216"/>
        </w:trPr>
        <w:tc>
          <w:tcPr>
            <w:tcW w:w="1082" w:type="dxa"/>
          </w:tcPr>
          <w:p w14:paraId="2A21B5B8" w14:textId="77777777" w:rsidR="00D50C90" w:rsidRPr="00DF4C34" w:rsidRDefault="00D50C90" w:rsidP="00157E62">
            <w:pPr>
              <w:pStyle w:val="Tablenotes"/>
              <w:spacing w:after="120"/>
              <w:ind w:left="0" w:firstLine="0"/>
            </w:pPr>
            <w:r w:rsidRPr="00DF4C34">
              <w:t xml:space="preserve">GRO </w:t>
            </w:r>
          </w:p>
        </w:tc>
        <w:tc>
          <w:tcPr>
            <w:tcW w:w="3207" w:type="dxa"/>
          </w:tcPr>
          <w:p w14:paraId="6A4516C1" w14:textId="54B9EB67" w:rsidR="00D50C90" w:rsidRPr="00DF4C34" w:rsidRDefault="00D50C90" w:rsidP="00157E62">
            <w:pPr>
              <w:pStyle w:val="Tablenotes"/>
              <w:spacing w:after="120"/>
              <w:ind w:left="0" w:firstLine="0"/>
            </w:pPr>
            <w:r w:rsidRPr="00DF4C34">
              <w:t>Gasoline Range Organic</w:t>
            </w:r>
          </w:p>
        </w:tc>
      </w:tr>
      <w:tr w:rsidR="00D50C90" w:rsidRPr="00DF4C34" w14:paraId="41517487" w14:textId="77777777" w:rsidTr="00157E62">
        <w:trPr>
          <w:trHeight w:val="216"/>
        </w:trPr>
        <w:tc>
          <w:tcPr>
            <w:tcW w:w="1082" w:type="dxa"/>
          </w:tcPr>
          <w:p w14:paraId="09460BBD" w14:textId="77777777" w:rsidR="00D50C90" w:rsidRPr="00DF4C34" w:rsidRDefault="00D50C90" w:rsidP="00157E62">
            <w:pPr>
              <w:pStyle w:val="Tablenotes"/>
              <w:spacing w:after="120"/>
              <w:ind w:left="0" w:firstLine="0"/>
            </w:pPr>
            <w:r w:rsidRPr="00DF4C34">
              <w:t xml:space="preserve">MCL </w:t>
            </w:r>
          </w:p>
        </w:tc>
        <w:tc>
          <w:tcPr>
            <w:tcW w:w="3207" w:type="dxa"/>
          </w:tcPr>
          <w:p w14:paraId="5F3CFA0C" w14:textId="77777777" w:rsidR="00D50C90" w:rsidRPr="00DF4C34" w:rsidRDefault="00D50C90" w:rsidP="00157E62">
            <w:pPr>
              <w:pStyle w:val="Tablenotes"/>
              <w:spacing w:after="120"/>
              <w:ind w:left="0" w:firstLine="0"/>
            </w:pPr>
            <w:r w:rsidRPr="00DF4C34">
              <w:t>Maximum Contaminant Level</w:t>
            </w:r>
          </w:p>
        </w:tc>
      </w:tr>
      <w:tr w:rsidR="00D50C90" w:rsidRPr="00DF4C34" w14:paraId="171A12AA" w14:textId="77777777" w:rsidTr="00157E62">
        <w:trPr>
          <w:trHeight w:val="216"/>
        </w:trPr>
        <w:tc>
          <w:tcPr>
            <w:tcW w:w="1082" w:type="dxa"/>
          </w:tcPr>
          <w:p w14:paraId="6CF03489" w14:textId="77777777" w:rsidR="00D50C90" w:rsidRPr="00DF4C34" w:rsidRDefault="00D50C90" w:rsidP="00157E62">
            <w:pPr>
              <w:pStyle w:val="Tablenotes"/>
              <w:spacing w:after="120"/>
              <w:ind w:left="0" w:firstLine="0"/>
            </w:pPr>
            <w:r w:rsidRPr="00DF4C34">
              <w:lastRenderedPageBreak/>
              <w:t xml:space="preserve">MPC </w:t>
            </w:r>
          </w:p>
        </w:tc>
        <w:tc>
          <w:tcPr>
            <w:tcW w:w="3207" w:type="dxa"/>
          </w:tcPr>
          <w:p w14:paraId="561C4F46" w14:textId="77777777" w:rsidR="00D50C90" w:rsidRPr="00DF4C34" w:rsidRDefault="00D50C90" w:rsidP="00157E62">
            <w:pPr>
              <w:pStyle w:val="Tablenotes"/>
              <w:spacing w:after="120"/>
              <w:ind w:left="0" w:firstLine="0"/>
            </w:pPr>
            <w:r w:rsidRPr="00DF4C34">
              <w:t>Measurement Performance Criteria</w:t>
            </w:r>
          </w:p>
        </w:tc>
      </w:tr>
      <w:tr w:rsidR="00D50C90" w:rsidRPr="00DF4C34" w14:paraId="45F76DA8" w14:textId="77777777" w:rsidTr="00157E62">
        <w:trPr>
          <w:trHeight w:val="216"/>
        </w:trPr>
        <w:tc>
          <w:tcPr>
            <w:tcW w:w="1082" w:type="dxa"/>
          </w:tcPr>
          <w:p w14:paraId="5E4ABC41" w14:textId="77777777" w:rsidR="00D50C90" w:rsidRPr="00DF4C34" w:rsidRDefault="00D50C90" w:rsidP="00157E62">
            <w:pPr>
              <w:pStyle w:val="Tablenotes"/>
              <w:spacing w:after="120"/>
              <w:ind w:left="0" w:firstLine="0"/>
            </w:pPr>
            <w:r w:rsidRPr="00DF4C34">
              <w:t xml:space="preserve">MS </w:t>
            </w:r>
          </w:p>
        </w:tc>
        <w:tc>
          <w:tcPr>
            <w:tcW w:w="3207" w:type="dxa"/>
          </w:tcPr>
          <w:p w14:paraId="7424E1CD" w14:textId="77777777" w:rsidR="00D50C90" w:rsidRPr="00DF4C34" w:rsidRDefault="00D50C90" w:rsidP="00157E62">
            <w:pPr>
              <w:pStyle w:val="Tablenotes"/>
              <w:spacing w:after="120"/>
              <w:ind w:left="0" w:firstLine="0"/>
            </w:pPr>
            <w:r w:rsidRPr="00DF4C34">
              <w:t>Matrix Spike</w:t>
            </w:r>
          </w:p>
        </w:tc>
      </w:tr>
      <w:tr w:rsidR="00D50C90" w:rsidRPr="00DF4C34" w14:paraId="40A32A49" w14:textId="77777777" w:rsidTr="00157E62">
        <w:trPr>
          <w:trHeight w:val="216"/>
        </w:trPr>
        <w:tc>
          <w:tcPr>
            <w:tcW w:w="1082" w:type="dxa"/>
          </w:tcPr>
          <w:p w14:paraId="4036AD5C" w14:textId="77777777" w:rsidR="00D50C90" w:rsidRPr="00DF4C34" w:rsidRDefault="00D50C90" w:rsidP="00157E62">
            <w:pPr>
              <w:pStyle w:val="Tablenotes"/>
              <w:spacing w:after="120"/>
              <w:ind w:left="0" w:firstLine="0"/>
            </w:pPr>
            <w:r w:rsidRPr="00DF4C34">
              <w:t xml:space="preserve">ORO </w:t>
            </w:r>
          </w:p>
        </w:tc>
        <w:tc>
          <w:tcPr>
            <w:tcW w:w="3207" w:type="dxa"/>
          </w:tcPr>
          <w:p w14:paraId="0CA56869" w14:textId="77777777" w:rsidR="00D50C90" w:rsidRPr="00DF4C34" w:rsidRDefault="00D50C90" w:rsidP="00157E62">
            <w:pPr>
              <w:pStyle w:val="Tablenotes"/>
              <w:spacing w:after="120"/>
              <w:ind w:left="0" w:firstLine="0"/>
            </w:pPr>
            <w:r w:rsidRPr="00DF4C34">
              <w:t>Oil Range Organic</w:t>
            </w:r>
          </w:p>
        </w:tc>
      </w:tr>
      <w:tr w:rsidR="00D50C90" w:rsidRPr="00DF4C34" w14:paraId="1DCEC59E" w14:textId="77777777" w:rsidTr="00157E62">
        <w:trPr>
          <w:trHeight w:val="216"/>
        </w:trPr>
        <w:tc>
          <w:tcPr>
            <w:tcW w:w="1082" w:type="dxa"/>
          </w:tcPr>
          <w:p w14:paraId="4E99F774" w14:textId="77777777" w:rsidR="00D50C90" w:rsidRPr="00DF4C34" w:rsidRDefault="00D50C90" w:rsidP="00157E62">
            <w:pPr>
              <w:pStyle w:val="Tablenotes"/>
              <w:spacing w:after="120"/>
              <w:ind w:left="0" w:firstLine="0"/>
            </w:pPr>
            <w:r w:rsidRPr="00DF4C34">
              <w:t xml:space="preserve">QAM </w:t>
            </w:r>
          </w:p>
        </w:tc>
        <w:tc>
          <w:tcPr>
            <w:tcW w:w="3207" w:type="dxa"/>
          </w:tcPr>
          <w:p w14:paraId="03B6FB2E" w14:textId="77777777" w:rsidR="00D50C90" w:rsidRPr="00DF4C34" w:rsidRDefault="00D50C90" w:rsidP="00157E62">
            <w:pPr>
              <w:pStyle w:val="Tablenotes"/>
              <w:spacing w:after="120"/>
              <w:ind w:left="0" w:firstLine="0"/>
            </w:pPr>
            <w:r w:rsidRPr="00DF4C34">
              <w:t>Quality Assurance Manager</w:t>
            </w:r>
          </w:p>
        </w:tc>
      </w:tr>
      <w:tr w:rsidR="00D50C90" w:rsidRPr="00DF4C34" w14:paraId="1E220B48" w14:textId="77777777" w:rsidTr="00157E62">
        <w:trPr>
          <w:trHeight w:val="216"/>
        </w:trPr>
        <w:tc>
          <w:tcPr>
            <w:tcW w:w="1082" w:type="dxa"/>
          </w:tcPr>
          <w:p w14:paraId="207FF0D4" w14:textId="77777777" w:rsidR="00D50C90" w:rsidRPr="00DF4C34" w:rsidRDefault="00D50C90" w:rsidP="00157E62">
            <w:pPr>
              <w:pStyle w:val="Tablenotes"/>
              <w:spacing w:after="120"/>
              <w:ind w:left="0" w:firstLine="0"/>
            </w:pPr>
            <w:r w:rsidRPr="00DF4C34">
              <w:t xml:space="preserve">QC </w:t>
            </w:r>
          </w:p>
        </w:tc>
        <w:tc>
          <w:tcPr>
            <w:tcW w:w="3207" w:type="dxa"/>
          </w:tcPr>
          <w:p w14:paraId="6746B1DB" w14:textId="77777777" w:rsidR="00D50C90" w:rsidRPr="00DF4C34" w:rsidRDefault="00D50C90" w:rsidP="00157E62">
            <w:pPr>
              <w:pStyle w:val="Tablenotes"/>
              <w:spacing w:after="120"/>
              <w:ind w:left="0" w:firstLine="0"/>
            </w:pPr>
            <w:r w:rsidRPr="00DF4C34">
              <w:t>Quality Control</w:t>
            </w:r>
          </w:p>
        </w:tc>
      </w:tr>
      <w:tr w:rsidR="00D50C90" w:rsidRPr="00DF4C34" w14:paraId="3A17B8B1" w14:textId="77777777" w:rsidTr="00157E62">
        <w:trPr>
          <w:trHeight w:val="216"/>
        </w:trPr>
        <w:tc>
          <w:tcPr>
            <w:tcW w:w="1082" w:type="dxa"/>
          </w:tcPr>
          <w:p w14:paraId="1B179224" w14:textId="77777777" w:rsidR="00D50C90" w:rsidRPr="00DF4C34" w:rsidRDefault="00D50C90" w:rsidP="00157E62">
            <w:pPr>
              <w:pStyle w:val="Tablenotes"/>
              <w:spacing w:after="120"/>
              <w:ind w:left="0" w:firstLine="0"/>
            </w:pPr>
            <w:r w:rsidRPr="00DF4C34">
              <w:t xml:space="preserve">RL </w:t>
            </w:r>
          </w:p>
        </w:tc>
        <w:tc>
          <w:tcPr>
            <w:tcW w:w="3207" w:type="dxa"/>
          </w:tcPr>
          <w:p w14:paraId="724E1F67" w14:textId="77777777" w:rsidR="00D50C90" w:rsidRPr="00DF4C34" w:rsidRDefault="00D50C90" w:rsidP="00157E62">
            <w:pPr>
              <w:pStyle w:val="Tablenotes"/>
              <w:spacing w:after="120"/>
              <w:ind w:left="0" w:firstLine="0"/>
            </w:pPr>
            <w:r w:rsidRPr="00DF4C34">
              <w:t xml:space="preserve">Reporting Limit </w:t>
            </w:r>
          </w:p>
        </w:tc>
      </w:tr>
      <w:tr w:rsidR="00D50C90" w:rsidRPr="00DF4C34" w14:paraId="34625121" w14:textId="77777777" w:rsidTr="00157E62">
        <w:trPr>
          <w:trHeight w:val="216"/>
        </w:trPr>
        <w:tc>
          <w:tcPr>
            <w:tcW w:w="1082" w:type="dxa"/>
          </w:tcPr>
          <w:p w14:paraId="3B1524F5" w14:textId="77777777" w:rsidR="00D50C90" w:rsidRPr="00DF4C34" w:rsidRDefault="00D50C90" w:rsidP="00157E62">
            <w:pPr>
              <w:pStyle w:val="Tablenotes"/>
              <w:spacing w:after="120"/>
              <w:ind w:left="0" w:firstLine="0"/>
            </w:pPr>
            <w:r w:rsidRPr="00DF4C34">
              <w:t xml:space="preserve">RPD </w:t>
            </w:r>
          </w:p>
        </w:tc>
        <w:tc>
          <w:tcPr>
            <w:tcW w:w="3207" w:type="dxa"/>
          </w:tcPr>
          <w:p w14:paraId="3537AFDC" w14:textId="77777777" w:rsidR="00D50C90" w:rsidRPr="00DF4C34" w:rsidRDefault="00D50C90" w:rsidP="00157E62">
            <w:pPr>
              <w:pStyle w:val="Tablenotes"/>
              <w:spacing w:after="120"/>
              <w:ind w:left="0" w:firstLine="0"/>
            </w:pPr>
            <w:r>
              <w:t>R</w:t>
            </w:r>
            <w:r w:rsidRPr="00DF4C34">
              <w:t xml:space="preserve">elative </w:t>
            </w:r>
            <w:r>
              <w:t>P</w:t>
            </w:r>
            <w:r w:rsidRPr="00DF4C34">
              <w:t xml:space="preserve">ercent </w:t>
            </w:r>
            <w:r>
              <w:t>D</w:t>
            </w:r>
            <w:r w:rsidRPr="00DF4C34">
              <w:t>ifference</w:t>
            </w:r>
          </w:p>
        </w:tc>
      </w:tr>
      <w:tr w:rsidR="00D50C90" w:rsidRPr="00DF4C34" w14:paraId="0B70764A" w14:textId="77777777" w:rsidTr="00157E62">
        <w:trPr>
          <w:trHeight w:val="216"/>
        </w:trPr>
        <w:tc>
          <w:tcPr>
            <w:tcW w:w="1082" w:type="dxa"/>
          </w:tcPr>
          <w:p w14:paraId="3ACF4065" w14:textId="77777777" w:rsidR="00D50C90" w:rsidRPr="00DF4C34" w:rsidRDefault="00D50C90" w:rsidP="00157E62">
            <w:pPr>
              <w:pStyle w:val="Tablenotes"/>
              <w:spacing w:after="120"/>
              <w:ind w:left="0" w:firstLine="0"/>
            </w:pPr>
            <w:r w:rsidRPr="00DF4C34">
              <w:t xml:space="preserve">SOP </w:t>
            </w:r>
          </w:p>
        </w:tc>
        <w:tc>
          <w:tcPr>
            <w:tcW w:w="3207" w:type="dxa"/>
          </w:tcPr>
          <w:p w14:paraId="3BE641A0" w14:textId="77777777" w:rsidR="00D50C90" w:rsidRPr="00DF4C34" w:rsidRDefault="00D50C90" w:rsidP="00157E62">
            <w:pPr>
              <w:pStyle w:val="Tablenotes"/>
              <w:spacing w:after="120"/>
              <w:ind w:left="0" w:firstLine="0"/>
            </w:pPr>
            <w:r w:rsidRPr="00DF4C34">
              <w:t>Standard Operating Procedure</w:t>
            </w:r>
          </w:p>
        </w:tc>
      </w:tr>
      <w:tr w:rsidR="00D50C90" w:rsidRPr="000921C2" w14:paraId="015FA6D3" w14:textId="77777777" w:rsidTr="00157E62">
        <w:trPr>
          <w:trHeight w:val="216"/>
        </w:trPr>
        <w:tc>
          <w:tcPr>
            <w:tcW w:w="1082" w:type="dxa"/>
          </w:tcPr>
          <w:p w14:paraId="74769C38" w14:textId="77777777" w:rsidR="00D50C90" w:rsidRPr="00DF4C34" w:rsidRDefault="00D50C90" w:rsidP="00157E62">
            <w:pPr>
              <w:pStyle w:val="Tablenotes"/>
              <w:spacing w:after="120"/>
              <w:ind w:left="0" w:firstLine="0"/>
            </w:pPr>
            <w:r w:rsidRPr="00DF4C34">
              <w:t xml:space="preserve">VOC </w:t>
            </w:r>
          </w:p>
        </w:tc>
        <w:tc>
          <w:tcPr>
            <w:tcW w:w="3207" w:type="dxa"/>
          </w:tcPr>
          <w:p w14:paraId="0553F80C" w14:textId="77777777" w:rsidR="00D50C90" w:rsidRPr="000921C2" w:rsidRDefault="00D50C90" w:rsidP="00157E62">
            <w:pPr>
              <w:pStyle w:val="Tablenotes"/>
              <w:spacing w:after="120"/>
              <w:ind w:left="0" w:firstLine="0"/>
            </w:pPr>
            <w:r w:rsidRPr="00DF4C34">
              <w:t>Volatile Organic Compound</w:t>
            </w:r>
          </w:p>
        </w:tc>
      </w:tr>
    </w:tbl>
    <w:p w14:paraId="53A203B4" w14:textId="77777777" w:rsidR="00D50C90" w:rsidRDefault="00D50C90" w:rsidP="00FB485C">
      <w:pPr>
        <w:sectPr w:rsidR="00D50C90" w:rsidSect="00AD16B6">
          <w:type w:val="continuous"/>
          <w:pgSz w:w="15840" w:h="12240" w:orient="landscape"/>
          <w:pgMar w:top="1440" w:right="1080" w:bottom="1440" w:left="1080" w:header="720" w:footer="720" w:gutter="0"/>
          <w:cols w:num="3" w:space="432"/>
          <w:docGrid w:linePitch="299"/>
        </w:sectPr>
      </w:pPr>
    </w:p>
    <w:p w14:paraId="6BCF1878" w14:textId="77777777" w:rsidR="00FB485C" w:rsidRPr="000921C2" w:rsidRDefault="00FB485C" w:rsidP="00FB485C"/>
    <w:p w14:paraId="1C2FBD7F" w14:textId="77777777" w:rsidR="00256DA2" w:rsidRDefault="00256DA2" w:rsidP="00A77DFB">
      <w:pPr>
        <w:pStyle w:val="Heading2"/>
        <w:sectPr w:rsidR="00256DA2" w:rsidSect="00AD16B6">
          <w:type w:val="continuous"/>
          <w:pgSz w:w="15840" w:h="12240" w:orient="landscape"/>
          <w:pgMar w:top="1440" w:right="1080" w:bottom="1440" w:left="1080" w:header="720" w:footer="720" w:gutter="0"/>
          <w:cols w:num="3" w:space="432"/>
          <w:docGrid w:linePitch="299"/>
        </w:sectPr>
      </w:pPr>
    </w:p>
    <w:p w14:paraId="3155AE10" w14:textId="17D3E77C" w:rsidR="008E0857" w:rsidRDefault="00E94FA7" w:rsidP="008E0857">
      <w:pPr>
        <w:pStyle w:val="Heading2"/>
      </w:pPr>
      <w:bookmarkStart w:id="217" w:name="_Toc160617054"/>
      <w:r w:rsidRPr="00E94FA7">
        <w:lastRenderedPageBreak/>
        <w:t>WORKSHEET #28.6: ANALYTICAL QUALITY CONTROL AND CORRECTIVE ACTION – INORGANICS (METALS, MERCURY, AND CYANIDE)</w:t>
      </w:r>
      <w:bookmarkEnd w:id="217"/>
    </w:p>
    <w:tbl>
      <w:tblPr>
        <w:tblW w:w="501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87"/>
        <w:gridCol w:w="1379"/>
        <w:gridCol w:w="2391"/>
        <w:gridCol w:w="4104"/>
        <w:gridCol w:w="1694"/>
        <w:gridCol w:w="2725"/>
      </w:tblGrid>
      <w:tr w:rsidR="00F20A9E" w:rsidRPr="00840DF8" w14:paraId="18C8B0CD" w14:textId="77777777" w:rsidTr="005E6E68">
        <w:trPr>
          <w:cantSplit/>
          <w:tblHeader/>
        </w:trPr>
        <w:tc>
          <w:tcPr>
            <w:tcW w:w="507" w:type="pct"/>
            <w:tcBorders>
              <w:bottom w:val="single" w:sz="12" w:space="0" w:color="000000"/>
            </w:tcBorders>
            <w:shd w:val="clear" w:color="auto" w:fill="B8DFFA" w:themeFill="accent1" w:themeFillTint="33"/>
            <w:tcMar>
              <w:left w:w="58" w:type="dxa"/>
              <w:right w:w="58" w:type="dxa"/>
            </w:tcMar>
            <w:vAlign w:val="bottom"/>
          </w:tcPr>
          <w:p w14:paraId="18C8B0BD" w14:textId="77777777" w:rsidR="00F20A9E" w:rsidRPr="000921C2" w:rsidRDefault="00F96644" w:rsidP="005E6E68">
            <w:pPr>
              <w:pStyle w:val="TableText"/>
              <w:spacing w:before="120"/>
              <w:jc w:val="center"/>
              <w:rPr>
                <w:b/>
              </w:rPr>
            </w:pPr>
            <w:r w:rsidRPr="000921C2">
              <w:rPr>
                <w:b/>
              </w:rPr>
              <w:t>QC Sample</w:t>
            </w:r>
          </w:p>
        </w:tc>
        <w:tc>
          <w:tcPr>
            <w:tcW w:w="504" w:type="pct"/>
            <w:tcBorders>
              <w:bottom w:val="single" w:sz="12" w:space="0" w:color="000000"/>
            </w:tcBorders>
            <w:shd w:val="clear" w:color="auto" w:fill="B8DFFA" w:themeFill="accent1" w:themeFillTint="33"/>
            <w:tcMar>
              <w:left w:w="58" w:type="dxa"/>
              <w:right w:w="58" w:type="dxa"/>
            </w:tcMar>
            <w:vAlign w:val="bottom"/>
          </w:tcPr>
          <w:p w14:paraId="18C8B0C0" w14:textId="77777777" w:rsidR="00F20A9E" w:rsidRPr="000921C2" w:rsidRDefault="00F96644" w:rsidP="005E6E68">
            <w:pPr>
              <w:pStyle w:val="TableText"/>
              <w:jc w:val="center"/>
              <w:rPr>
                <w:b/>
              </w:rPr>
            </w:pPr>
            <w:r w:rsidRPr="000921C2">
              <w:rPr>
                <w:b/>
              </w:rPr>
              <w:t>Number/ Frequency</w:t>
            </w:r>
          </w:p>
        </w:tc>
        <w:tc>
          <w:tcPr>
            <w:tcW w:w="874" w:type="pct"/>
            <w:tcBorders>
              <w:bottom w:val="single" w:sz="12" w:space="0" w:color="000000"/>
            </w:tcBorders>
            <w:shd w:val="clear" w:color="auto" w:fill="B8DFFA" w:themeFill="accent1" w:themeFillTint="33"/>
            <w:tcMar>
              <w:left w:w="58" w:type="dxa"/>
              <w:right w:w="58" w:type="dxa"/>
            </w:tcMar>
            <w:vAlign w:val="bottom"/>
          </w:tcPr>
          <w:p w14:paraId="18C8B0C3" w14:textId="77777777" w:rsidR="00F20A9E" w:rsidRPr="000921C2" w:rsidRDefault="00F96644" w:rsidP="005E6E68">
            <w:pPr>
              <w:pStyle w:val="TableText"/>
              <w:jc w:val="center"/>
              <w:rPr>
                <w:b/>
              </w:rPr>
            </w:pPr>
            <w:r w:rsidRPr="000921C2">
              <w:rPr>
                <w:b/>
              </w:rPr>
              <w:t>Method/SOP Acceptance Criteria</w:t>
            </w:r>
          </w:p>
        </w:tc>
        <w:tc>
          <w:tcPr>
            <w:tcW w:w="1500" w:type="pct"/>
            <w:tcBorders>
              <w:bottom w:val="single" w:sz="12" w:space="0" w:color="000000"/>
            </w:tcBorders>
            <w:shd w:val="clear" w:color="auto" w:fill="B8DFFA" w:themeFill="accent1" w:themeFillTint="33"/>
            <w:tcMar>
              <w:left w:w="58" w:type="dxa"/>
              <w:right w:w="58" w:type="dxa"/>
            </w:tcMar>
            <w:vAlign w:val="bottom"/>
          </w:tcPr>
          <w:p w14:paraId="18C8B0C7" w14:textId="77777777" w:rsidR="00F20A9E" w:rsidRPr="000921C2" w:rsidRDefault="00F96644" w:rsidP="005E6E68">
            <w:pPr>
              <w:pStyle w:val="TableText"/>
              <w:jc w:val="center"/>
              <w:rPr>
                <w:b/>
              </w:rPr>
            </w:pPr>
            <w:r w:rsidRPr="000921C2">
              <w:rPr>
                <w:b/>
              </w:rPr>
              <w:t>Corrective Action (CA)</w:t>
            </w:r>
          </w:p>
        </w:tc>
        <w:tc>
          <w:tcPr>
            <w:tcW w:w="619" w:type="pct"/>
            <w:tcBorders>
              <w:bottom w:val="single" w:sz="12" w:space="0" w:color="000000"/>
            </w:tcBorders>
            <w:shd w:val="clear" w:color="auto" w:fill="B8DFFA" w:themeFill="accent1" w:themeFillTint="33"/>
            <w:tcMar>
              <w:left w:w="58" w:type="dxa"/>
              <w:right w:w="58" w:type="dxa"/>
            </w:tcMar>
            <w:vAlign w:val="bottom"/>
          </w:tcPr>
          <w:p w14:paraId="18C8B0C8" w14:textId="77777777" w:rsidR="00F20A9E" w:rsidRPr="000921C2" w:rsidRDefault="00F96644" w:rsidP="005E6E68">
            <w:pPr>
              <w:pStyle w:val="TableText"/>
              <w:jc w:val="center"/>
              <w:rPr>
                <w:b/>
              </w:rPr>
            </w:pPr>
            <w:r w:rsidRPr="000921C2">
              <w:rPr>
                <w:b/>
              </w:rPr>
              <w:t>Title/position of person Responsible for Corrective Action</w:t>
            </w:r>
          </w:p>
        </w:tc>
        <w:tc>
          <w:tcPr>
            <w:tcW w:w="996" w:type="pct"/>
            <w:tcBorders>
              <w:bottom w:val="single" w:sz="12" w:space="0" w:color="000000"/>
            </w:tcBorders>
            <w:shd w:val="clear" w:color="auto" w:fill="B8DFFA" w:themeFill="accent1" w:themeFillTint="33"/>
            <w:tcMar>
              <w:left w:w="58" w:type="dxa"/>
              <w:right w:w="58" w:type="dxa"/>
            </w:tcMar>
            <w:vAlign w:val="bottom"/>
          </w:tcPr>
          <w:p w14:paraId="18C8B0CC" w14:textId="77777777" w:rsidR="00F20A9E" w:rsidRPr="000921C2" w:rsidRDefault="00F96644" w:rsidP="005E6E68">
            <w:pPr>
              <w:pStyle w:val="TableText"/>
              <w:jc w:val="center"/>
              <w:rPr>
                <w:b/>
              </w:rPr>
            </w:pPr>
            <w:r w:rsidRPr="000921C2">
              <w:rPr>
                <w:b/>
              </w:rPr>
              <w:t>Project-Specific MPC</w:t>
            </w:r>
          </w:p>
        </w:tc>
      </w:tr>
      <w:tr w:rsidR="000921C2" w:rsidRPr="00840DF8" w14:paraId="18C8B0EF" w14:textId="77777777" w:rsidTr="005E6E68">
        <w:trPr>
          <w:cantSplit/>
        </w:trPr>
        <w:tc>
          <w:tcPr>
            <w:tcW w:w="507" w:type="pct"/>
            <w:tcBorders>
              <w:top w:val="single" w:sz="12" w:space="0" w:color="000000"/>
            </w:tcBorders>
            <w:tcMar>
              <w:left w:w="58" w:type="dxa"/>
              <w:right w:w="58" w:type="dxa"/>
            </w:tcMar>
            <w:vAlign w:val="center"/>
          </w:tcPr>
          <w:p w14:paraId="18C8B0D3" w14:textId="77777777" w:rsidR="000921C2" w:rsidRPr="000921C2" w:rsidRDefault="000921C2" w:rsidP="005E6E68">
            <w:pPr>
              <w:pStyle w:val="TableText"/>
            </w:pPr>
            <w:r w:rsidRPr="000921C2">
              <w:t>Method Blank (MB)</w:t>
            </w:r>
          </w:p>
        </w:tc>
        <w:tc>
          <w:tcPr>
            <w:tcW w:w="504" w:type="pct"/>
            <w:tcBorders>
              <w:top w:val="single" w:sz="12" w:space="0" w:color="000000"/>
            </w:tcBorders>
            <w:tcMar>
              <w:left w:w="58" w:type="dxa"/>
              <w:right w:w="58" w:type="dxa"/>
            </w:tcMar>
            <w:vAlign w:val="center"/>
          </w:tcPr>
          <w:p w14:paraId="18C8B0D9" w14:textId="77777777" w:rsidR="000921C2" w:rsidRPr="000921C2" w:rsidRDefault="000921C2" w:rsidP="005E6E68">
            <w:pPr>
              <w:pStyle w:val="TableText"/>
            </w:pPr>
            <w:r w:rsidRPr="000921C2">
              <w:t>1 per digestion batch</w:t>
            </w:r>
          </w:p>
        </w:tc>
        <w:tc>
          <w:tcPr>
            <w:tcW w:w="874" w:type="pct"/>
            <w:tcBorders>
              <w:top w:val="single" w:sz="12" w:space="0" w:color="000000"/>
            </w:tcBorders>
            <w:tcMar>
              <w:left w:w="58" w:type="dxa"/>
              <w:right w:w="58" w:type="dxa"/>
            </w:tcMar>
            <w:vAlign w:val="center"/>
          </w:tcPr>
          <w:p w14:paraId="18C8B0E0" w14:textId="5360C544" w:rsidR="000921C2" w:rsidRPr="000921C2" w:rsidRDefault="000921C2" w:rsidP="005E6E68">
            <w:pPr>
              <w:pStyle w:val="TableText"/>
            </w:pPr>
            <w:r w:rsidRPr="003241A5">
              <w:t xml:space="preserve">Method criteria same as Project-Specific MPC </w:t>
            </w:r>
            <w:r w:rsidR="00DB1910">
              <w:br/>
            </w:r>
            <w:r w:rsidRPr="003241A5">
              <w:rPr>
                <w:i/>
              </w:rPr>
              <w:t>/ SOPs vary by laboratory #</w:t>
            </w:r>
          </w:p>
        </w:tc>
        <w:tc>
          <w:tcPr>
            <w:tcW w:w="1500" w:type="pct"/>
            <w:tcBorders>
              <w:top w:val="single" w:sz="12" w:space="0" w:color="000000"/>
            </w:tcBorders>
            <w:tcMar>
              <w:left w:w="58" w:type="dxa"/>
              <w:right w:w="58" w:type="dxa"/>
            </w:tcMar>
            <w:vAlign w:val="center"/>
          </w:tcPr>
          <w:p w14:paraId="18C8B0E3" w14:textId="3A8BBA73" w:rsidR="000921C2" w:rsidRPr="000921C2" w:rsidRDefault="000921C2" w:rsidP="005E6E68">
            <w:pPr>
              <w:pStyle w:val="TableText"/>
            </w:pPr>
            <w:r w:rsidRPr="000921C2">
              <w:t>Investigate the source of contamination and eliminate the problem before proceeding with further analysis. (Corrective actions are required only if the samples contain the same contaminant at concentrations exceeding the MPC levels.)</w:t>
            </w:r>
            <w:r w:rsidR="00DB1910">
              <w:br/>
            </w:r>
            <w:r w:rsidRPr="000921C2">
              <w:t>CA includes:</w:t>
            </w:r>
          </w:p>
          <w:p w14:paraId="18C8B0E4" w14:textId="77777777" w:rsidR="000921C2" w:rsidRPr="000921C2" w:rsidRDefault="000921C2" w:rsidP="005E6E68">
            <w:pPr>
              <w:pStyle w:val="TableBullets"/>
              <w:contextualSpacing w:val="0"/>
            </w:pPr>
            <w:r w:rsidRPr="000921C2">
              <w:t>Reanalyze the samples if sufficient sample volume remains.</w:t>
            </w:r>
          </w:p>
          <w:p w14:paraId="18C8B0E5" w14:textId="77777777" w:rsidR="000921C2" w:rsidRPr="000921C2" w:rsidRDefault="000921C2" w:rsidP="005E6E68">
            <w:pPr>
              <w:pStyle w:val="TableBullets"/>
              <w:contextualSpacing w:val="0"/>
            </w:pPr>
            <w:r w:rsidRPr="000921C2">
              <w:t>Flag (qualify) the sample result.</w:t>
            </w:r>
          </w:p>
          <w:p w14:paraId="18C8B0E6" w14:textId="77777777" w:rsidR="000921C2" w:rsidRPr="000921C2" w:rsidRDefault="000921C2" w:rsidP="005E6E68">
            <w:pPr>
              <w:pStyle w:val="TableBullets"/>
              <w:contextualSpacing w:val="0"/>
            </w:pPr>
            <w:r w:rsidRPr="000921C2">
              <w:t>Document the problem in the case narrative.</w:t>
            </w:r>
          </w:p>
        </w:tc>
        <w:tc>
          <w:tcPr>
            <w:tcW w:w="619" w:type="pct"/>
            <w:tcBorders>
              <w:top w:val="single" w:sz="12" w:space="0" w:color="000000"/>
            </w:tcBorders>
            <w:tcMar>
              <w:left w:w="58" w:type="dxa"/>
              <w:right w:w="58" w:type="dxa"/>
            </w:tcMar>
            <w:vAlign w:val="center"/>
          </w:tcPr>
          <w:p w14:paraId="18C8B0EC" w14:textId="77777777" w:rsidR="000921C2" w:rsidRPr="000921C2" w:rsidRDefault="000921C2" w:rsidP="005E6E68">
            <w:pPr>
              <w:pStyle w:val="TableText"/>
            </w:pPr>
            <w:r w:rsidRPr="000921C2">
              <w:t>Analyst</w:t>
            </w:r>
          </w:p>
        </w:tc>
        <w:tc>
          <w:tcPr>
            <w:tcW w:w="996" w:type="pct"/>
            <w:tcBorders>
              <w:top w:val="single" w:sz="12" w:space="0" w:color="000000"/>
            </w:tcBorders>
            <w:tcMar>
              <w:left w:w="58" w:type="dxa"/>
              <w:right w:w="58" w:type="dxa"/>
            </w:tcMar>
            <w:vAlign w:val="center"/>
          </w:tcPr>
          <w:p w14:paraId="18C8B0EE" w14:textId="47837557" w:rsidR="000921C2" w:rsidRPr="000921C2" w:rsidRDefault="000921C2" w:rsidP="005E6E68">
            <w:pPr>
              <w:pStyle w:val="TableText"/>
            </w:pPr>
            <w:r w:rsidRPr="000921C2">
              <w:br/>
              <w:t>Blank analyte concentrations &lt; RL</w:t>
            </w:r>
          </w:p>
        </w:tc>
      </w:tr>
      <w:tr w:rsidR="000921C2" w:rsidRPr="00840DF8" w14:paraId="18C8B0FA" w14:textId="77777777" w:rsidTr="005E6E68">
        <w:trPr>
          <w:cantSplit/>
        </w:trPr>
        <w:tc>
          <w:tcPr>
            <w:tcW w:w="507" w:type="pct"/>
            <w:tcMar>
              <w:left w:w="58" w:type="dxa"/>
              <w:right w:w="58" w:type="dxa"/>
            </w:tcMar>
            <w:vAlign w:val="center"/>
          </w:tcPr>
          <w:p w14:paraId="18C8B0F0" w14:textId="77777777" w:rsidR="000921C2" w:rsidRPr="000921C2" w:rsidRDefault="000921C2" w:rsidP="005E6E68">
            <w:pPr>
              <w:pStyle w:val="TableText"/>
            </w:pPr>
            <w:r w:rsidRPr="000921C2">
              <w:t>TCLP/SPLP LEB</w:t>
            </w:r>
          </w:p>
        </w:tc>
        <w:tc>
          <w:tcPr>
            <w:tcW w:w="504" w:type="pct"/>
            <w:tcMar>
              <w:left w:w="58" w:type="dxa"/>
              <w:right w:w="58" w:type="dxa"/>
            </w:tcMar>
            <w:vAlign w:val="center"/>
          </w:tcPr>
          <w:p w14:paraId="18C8B0F2" w14:textId="5E4638C8" w:rsidR="000921C2" w:rsidRPr="000921C2" w:rsidRDefault="000921C2" w:rsidP="005E6E68">
            <w:pPr>
              <w:pStyle w:val="TableText"/>
            </w:pPr>
            <w:r w:rsidRPr="000921C2">
              <w:t>1 per TCLP or SPLP extraction batch</w:t>
            </w:r>
          </w:p>
        </w:tc>
        <w:tc>
          <w:tcPr>
            <w:tcW w:w="874" w:type="pct"/>
            <w:tcMar>
              <w:left w:w="58" w:type="dxa"/>
              <w:right w:w="58" w:type="dxa"/>
            </w:tcMar>
            <w:vAlign w:val="center"/>
          </w:tcPr>
          <w:p w14:paraId="18C8B0F3" w14:textId="77777777" w:rsidR="000921C2" w:rsidRPr="000921C2" w:rsidRDefault="000921C2" w:rsidP="005E6E68">
            <w:pPr>
              <w:pStyle w:val="TableText"/>
            </w:pPr>
            <w:r w:rsidRPr="000921C2">
              <w:t>Analysis of LEB required but no method acceptance criteria</w:t>
            </w:r>
          </w:p>
        </w:tc>
        <w:tc>
          <w:tcPr>
            <w:tcW w:w="1500" w:type="pct"/>
            <w:tcMar>
              <w:left w:w="58" w:type="dxa"/>
              <w:right w:w="58" w:type="dxa"/>
            </w:tcMar>
            <w:vAlign w:val="center"/>
          </w:tcPr>
          <w:p w14:paraId="18C8B0F5" w14:textId="77777777" w:rsidR="000921C2" w:rsidRPr="000921C2" w:rsidRDefault="000921C2" w:rsidP="005E6E68">
            <w:pPr>
              <w:pStyle w:val="TableText"/>
            </w:pPr>
            <w:r w:rsidRPr="000921C2">
              <w:t>None; report results in laboratory data package</w:t>
            </w:r>
          </w:p>
        </w:tc>
        <w:tc>
          <w:tcPr>
            <w:tcW w:w="619" w:type="pct"/>
            <w:tcMar>
              <w:left w:w="58" w:type="dxa"/>
              <w:right w:w="58" w:type="dxa"/>
            </w:tcMar>
            <w:vAlign w:val="center"/>
          </w:tcPr>
          <w:p w14:paraId="18C8B0F7" w14:textId="77777777" w:rsidR="000921C2" w:rsidRPr="000921C2" w:rsidRDefault="000921C2" w:rsidP="005E6E68">
            <w:pPr>
              <w:pStyle w:val="TableText"/>
            </w:pPr>
            <w:r w:rsidRPr="000921C2">
              <w:t>Analyst</w:t>
            </w:r>
          </w:p>
        </w:tc>
        <w:tc>
          <w:tcPr>
            <w:tcW w:w="996" w:type="pct"/>
            <w:tcMar>
              <w:left w:w="58" w:type="dxa"/>
              <w:right w:w="58" w:type="dxa"/>
            </w:tcMar>
            <w:vAlign w:val="center"/>
          </w:tcPr>
          <w:p w14:paraId="18C8B0F9" w14:textId="6E11A141" w:rsidR="000921C2" w:rsidRPr="000921C2" w:rsidRDefault="000921C2" w:rsidP="005E6E68">
            <w:pPr>
              <w:pStyle w:val="TableText"/>
            </w:pPr>
            <w:r w:rsidRPr="000921C2">
              <w:t>SW-846 6010C/D, SW-846 7470A:</w:t>
            </w:r>
            <w:r w:rsidRPr="000921C2">
              <w:br/>
              <w:t>Analysis of LEB required but no MPC</w:t>
            </w:r>
          </w:p>
        </w:tc>
      </w:tr>
      <w:tr w:rsidR="000921C2" w:rsidRPr="00840DF8" w14:paraId="18C8B11A" w14:textId="77777777" w:rsidTr="005E6E68">
        <w:trPr>
          <w:cantSplit/>
        </w:trPr>
        <w:tc>
          <w:tcPr>
            <w:tcW w:w="507" w:type="pct"/>
            <w:tcMar>
              <w:left w:w="58" w:type="dxa"/>
              <w:right w:w="58" w:type="dxa"/>
            </w:tcMar>
            <w:vAlign w:val="center"/>
          </w:tcPr>
          <w:p w14:paraId="18C8B0FF" w14:textId="77777777" w:rsidR="000921C2" w:rsidRPr="000921C2" w:rsidRDefault="000921C2" w:rsidP="005E6E68">
            <w:pPr>
              <w:pStyle w:val="TableText"/>
            </w:pPr>
            <w:r w:rsidRPr="000921C2">
              <w:t>Equipment Blank</w:t>
            </w:r>
          </w:p>
        </w:tc>
        <w:tc>
          <w:tcPr>
            <w:tcW w:w="504" w:type="pct"/>
            <w:tcMar>
              <w:left w:w="58" w:type="dxa"/>
              <w:right w:w="58" w:type="dxa"/>
            </w:tcMar>
            <w:vAlign w:val="center"/>
          </w:tcPr>
          <w:p w14:paraId="18C8B104" w14:textId="05E02302" w:rsidR="000921C2" w:rsidRPr="000921C2" w:rsidRDefault="000921C2" w:rsidP="005E6E68">
            <w:pPr>
              <w:pStyle w:val="TableText"/>
            </w:pPr>
            <w:r w:rsidRPr="000921C2">
              <w:t>1 per day per type of non-dedicated sampling equipment</w:t>
            </w:r>
          </w:p>
        </w:tc>
        <w:tc>
          <w:tcPr>
            <w:tcW w:w="874" w:type="pct"/>
            <w:tcMar>
              <w:left w:w="58" w:type="dxa"/>
              <w:right w:w="58" w:type="dxa"/>
            </w:tcMar>
            <w:vAlign w:val="center"/>
          </w:tcPr>
          <w:p w14:paraId="18C8B109" w14:textId="77777777" w:rsidR="000921C2" w:rsidRPr="000921C2" w:rsidRDefault="000921C2" w:rsidP="005E6E68">
            <w:pPr>
              <w:pStyle w:val="TableText"/>
            </w:pPr>
            <w:r w:rsidRPr="000921C2">
              <w:t>No criteria specified in method or SOPs</w:t>
            </w:r>
          </w:p>
        </w:tc>
        <w:tc>
          <w:tcPr>
            <w:tcW w:w="1500" w:type="pct"/>
            <w:tcMar>
              <w:left w:w="58" w:type="dxa"/>
              <w:right w:w="58" w:type="dxa"/>
            </w:tcMar>
            <w:vAlign w:val="center"/>
          </w:tcPr>
          <w:p w14:paraId="7BB8BF6E" w14:textId="36A4628C" w:rsidR="000921C2" w:rsidRPr="000921C2" w:rsidRDefault="000921C2" w:rsidP="005E6E68">
            <w:pPr>
              <w:pStyle w:val="TableText"/>
            </w:pPr>
            <w:r w:rsidRPr="000921C2">
              <w:t>Investigate sources of field blank contamination after method blank actions are applied and considering trip blank contamination.</w:t>
            </w:r>
            <w:r w:rsidR="00DB1910">
              <w:br/>
            </w:r>
            <w:r w:rsidRPr="000921C2">
              <w:t>CA includes:</w:t>
            </w:r>
          </w:p>
          <w:p w14:paraId="18C8B10C" w14:textId="3899B4C5" w:rsidR="000921C2" w:rsidRPr="000921C2" w:rsidRDefault="000921C2" w:rsidP="005E6E68">
            <w:pPr>
              <w:pStyle w:val="TableBullets"/>
              <w:contextualSpacing w:val="0"/>
            </w:pPr>
            <w:r w:rsidRPr="000921C2">
              <w:t>Review potential laboratory or field sources of contaminants (including type of water used to make the field blank).</w:t>
            </w:r>
          </w:p>
          <w:p w14:paraId="18C8B10D" w14:textId="253A526F" w:rsidR="000921C2" w:rsidRPr="000921C2" w:rsidRDefault="000921C2" w:rsidP="005E6E68">
            <w:pPr>
              <w:pStyle w:val="TableBullets"/>
              <w:contextualSpacing w:val="0"/>
            </w:pPr>
            <w:r w:rsidRPr="000921C2">
              <w:t xml:space="preserve">Once source is identified, </w:t>
            </w:r>
            <w:r w:rsidR="007A1FAC">
              <w:t>QAM</w:t>
            </w:r>
            <w:r w:rsidRPr="000921C2">
              <w:t xml:space="preserve"> or Chemist should share findings </w:t>
            </w:r>
            <w:r w:rsidR="00741E06" w:rsidRPr="009316B6">
              <w:t xml:space="preserve">with </w:t>
            </w:r>
            <w:r w:rsidR="00741E06">
              <w:t>project management and the field team.</w:t>
            </w:r>
          </w:p>
          <w:p w14:paraId="18C8B10E" w14:textId="77777777" w:rsidR="000921C2" w:rsidRPr="000921C2" w:rsidRDefault="000921C2" w:rsidP="005E6E68">
            <w:pPr>
              <w:pStyle w:val="TableBullets"/>
              <w:contextualSpacing w:val="0"/>
            </w:pPr>
            <w:r w:rsidRPr="000921C2">
              <w:t>Discuss blank contamination in EPA deliverables and any impacts on data quality.</w:t>
            </w:r>
          </w:p>
        </w:tc>
        <w:tc>
          <w:tcPr>
            <w:tcW w:w="619" w:type="pct"/>
            <w:tcMar>
              <w:left w:w="58" w:type="dxa"/>
              <w:right w:w="58" w:type="dxa"/>
            </w:tcMar>
            <w:vAlign w:val="center"/>
          </w:tcPr>
          <w:p w14:paraId="18C8B113" w14:textId="50E23CA2" w:rsidR="000921C2" w:rsidRPr="000921C2" w:rsidRDefault="00C642C2" w:rsidP="005E6E68">
            <w:pPr>
              <w:pStyle w:val="TableText"/>
            </w:pPr>
            <w:r>
              <w:t xml:space="preserve">Project </w:t>
            </w:r>
            <w:r w:rsidR="005F6BEB">
              <w:t>Manager</w:t>
            </w:r>
            <w:r w:rsidR="000921C2" w:rsidRPr="000921C2">
              <w:t xml:space="preserve">, Field </w:t>
            </w:r>
            <w:r w:rsidR="000921C2" w:rsidRPr="000921C2">
              <w:rPr>
                <w:spacing w:val="-3"/>
              </w:rPr>
              <w:t xml:space="preserve">Samplers, </w:t>
            </w:r>
            <w:r w:rsidR="007A1FAC">
              <w:t>QAM</w:t>
            </w:r>
            <w:r w:rsidR="000921C2" w:rsidRPr="000921C2">
              <w:t>, and</w:t>
            </w:r>
            <w:r w:rsidR="000921C2" w:rsidRPr="000921C2">
              <w:rPr>
                <w:spacing w:val="-3"/>
              </w:rPr>
              <w:t xml:space="preserve"> </w:t>
            </w:r>
            <w:r w:rsidR="000921C2" w:rsidRPr="000921C2">
              <w:t>Chemist</w:t>
            </w:r>
          </w:p>
        </w:tc>
        <w:tc>
          <w:tcPr>
            <w:tcW w:w="996" w:type="pct"/>
            <w:tcMar>
              <w:left w:w="58" w:type="dxa"/>
              <w:right w:w="58" w:type="dxa"/>
            </w:tcMar>
            <w:vAlign w:val="center"/>
          </w:tcPr>
          <w:p w14:paraId="18C8B119" w14:textId="02436D1D" w:rsidR="000921C2" w:rsidRPr="000921C2" w:rsidRDefault="000921C2" w:rsidP="005E6E68">
            <w:pPr>
              <w:pStyle w:val="TableText"/>
            </w:pPr>
            <w:r w:rsidRPr="000921C2">
              <w:t>Analyte concentrations &lt;RL</w:t>
            </w:r>
          </w:p>
        </w:tc>
      </w:tr>
      <w:tr w:rsidR="000921C2" w:rsidRPr="00840DF8" w14:paraId="18C8B14D" w14:textId="77777777" w:rsidTr="005E6E68">
        <w:trPr>
          <w:cantSplit/>
        </w:trPr>
        <w:tc>
          <w:tcPr>
            <w:tcW w:w="507" w:type="pct"/>
            <w:tcMar>
              <w:left w:w="58" w:type="dxa"/>
              <w:right w:w="58" w:type="dxa"/>
            </w:tcMar>
            <w:vAlign w:val="center"/>
          </w:tcPr>
          <w:p w14:paraId="18C8B134" w14:textId="77777777" w:rsidR="000921C2" w:rsidRPr="000921C2" w:rsidRDefault="000921C2" w:rsidP="005E6E68">
            <w:pPr>
              <w:pStyle w:val="TableText"/>
            </w:pPr>
            <w:r w:rsidRPr="000921C2">
              <w:lastRenderedPageBreak/>
              <w:t>Laboratory Control Sample (LCS)</w:t>
            </w:r>
          </w:p>
        </w:tc>
        <w:tc>
          <w:tcPr>
            <w:tcW w:w="504" w:type="pct"/>
            <w:tcMar>
              <w:left w:w="58" w:type="dxa"/>
              <w:right w:w="58" w:type="dxa"/>
            </w:tcMar>
            <w:vAlign w:val="center"/>
          </w:tcPr>
          <w:p w14:paraId="18C8B139" w14:textId="77777777" w:rsidR="000921C2" w:rsidRPr="000921C2" w:rsidRDefault="000921C2" w:rsidP="005E6E68">
            <w:pPr>
              <w:pStyle w:val="TableText"/>
            </w:pPr>
            <w:r w:rsidRPr="000921C2">
              <w:t>1 per digestion batch</w:t>
            </w:r>
          </w:p>
        </w:tc>
        <w:tc>
          <w:tcPr>
            <w:tcW w:w="874" w:type="pct"/>
            <w:tcMar>
              <w:left w:w="58" w:type="dxa"/>
              <w:right w:w="58" w:type="dxa"/>
            </w:tcMar>
            <w:vAlign w:val="center"/>
          </w:tcPr>
          <w:p w14:paraId="18C8B13D" w14:textId="22E04C67" w:rsidR="000921C2" w:rsidRPr="000921C2" w:rsidRDefault="000921C2" w:rsidP="005E6E68">
            <w:pPr>
              <w:pStyle w:val="TableText"/>
            </w:pPr>
            <w:r>
              <w:t>L</w:t>
            </w:r>
            <w:r w:rsidRPr="000921C2">
              <w:t xml:space="preserve">aboratory must develop </w:t>
            </w:r>
            <w:r w:rsidR="003A6B93" w:rsidRPr="000921C2">
              <w:t>statistically derived</w:t>
            </w:r>
            <w:r w:rsidRPr="000921C2">
              <w:t xml:space="preserve"> laboratory limits.</w:t>
            </w:r>
            <w:r w:rsidR="0080302E">
              <w:br/>
            </w:r>
            <w:r w:rsidRPr="000921C2">
              <w:rPr>
                <w:i/>
              </w:rPr>
              <w:t xml:space="preserve">/ SOPs vary by laboratory </w:t>
            </w:r>
            <w:r w:rsidRPr="000921C2">
              <w:t>#</w:t>
            </w:r>
          </w:p>
        </w:tc>
        <w:tc>
          <w:tcPr>
            <w:tcW w:w="1500" w:type="pct"/>
            <w:tcMar>
              <w:left w:w="58" w:type="dxa"/>
              <w:right w:w="58" w:type="dxa"/>
            </w:tcMar>
            <w:vAlign w:val="center"/>
          </w:tcPr>
          <w:p w14:paraId="18C8B140" w14:textId="53CA7B1E" w:rsidR="000921C2" w:rsidRPr="000921C2" w:rsidRDefault="000921C2" w:rsidP="005E6E68">
            <w:pPr>
              <w:pStyle w:val="TableText"/>
            </w:pPr>
            <w:r w:rsidRPr="000921C2">
              <w:t>Investigate reason for poor LCS recovery. Eliminate problem before proceeding with further analysis.</w:t>
            </w:r>
            <w:r w:rsidR="0080302E">
              <w:br/>
            </w:r>
            <w:r w:rsidRPr="000921C2">
              <w:t>CA includes:</w:t>
            </w:r>
          </w:p>
          <w:p w14:paraId="18C8B141" w14:textId="77777777" w:rsidR="000921C2" w:rsidRPr="000921C2" w:rsidRDefault="000921C2" w:rsidP="005E6E68">
            <w:pPr>
              <w:pStyle w:val="TableBullets"/>
              <w:contextualSpacing w:val="0"/>
            </w:pPr>
            <w:r w:rsidRPr="000921C2">
              <w:t>If low spike recovery, reanalyze samples under compliant LCS, if sufficient sample volumes are available.</w:t>
            </w:r>
          </w:p>
          <w:p w14:paraId="18C8B142" w14:textId="77777777" w:rsidR="000921C2" w:rsidRPr="000921C2" w:rsidRDefault="000921C2" w:rsidP="005E6E68">
            <w:pPr>
              <w:pStyle w:val="TableBullets"/>
              <w:contextualSpacing w:val="0"/>
            </w:pPr>
            <w:r w:rsidRPr="000921C2">
              <w:t>For any low or high LCS outliers, flag (qualify) sample concentrations from the affected batch. Document the problem in the case narrative.</w:t>
            </w:r>
          </w:p>
        </w:tc>
        <w:tc>
          <w:tcPr>
            <w:tcW w:w="619" w:type="pct"/>
            <w:tcMar>
              <w:left w:w="58" w:type="dxa"/>
              <w:right w:w="58" w:type="dxa"/>
            </w:tcMar>
            <w:vAlign w:val="center"/>
          </w:tcPr>
          <w:p w14:paraId="18C8B147" w14:textId="77777777" w:rsidR="000921C2" w:rsidRPr="000921C2" w:rsidRDefault="000921C2" w:rsidP="005E6E68">
            <w:pPr>
              <w:pStyle w:val="TableText"/>
            </w:pPr>
            <w:r w:rsidRPr="000921C2">
              <w:t>Analyst and Prep Analyst</w:t>
            </w:r>
          </w:p>
        </w:tc>
        <w:tc>
          <w:tcPr>
            <w:tcW w:w="996" w:type="pct"/>
            <w:tcMar>
              <w:left w:w="58" w:type="dxa"/>
              <w:right w:w="58" w:type="dxa"/>
            </w:tcMar>
            <w:vAlign w:val="center"/>
          </w:tcPr>
          <w:p w14:paraId="18C8B14C" w14:textId="11656117" w:rsidR="000921C2" w:rsidRPr="000921C2" w:rsidRDefault="000921C2" w:rsidP="005E6E68">
            <w:pPr>
              <w:pStyle w:val="TableText"/>
            </w:pPr>
            <w:r w:rsidRPr="000921C2">
              <w:t xml:space="preserve"> </w:t>
            </w:r>
            <w:r w:rsidRPr="000921C2">
              <w:br/>
              <w:t xml:space="preserve">%R within </w:t>
            </w:r>
            <w:r w:rsidR="003A6B93" w:rsidRPr="000921C2">
              <w:t>statistically derived</w:t>
            </w:r>
            <w:r w:rsidRPr="000921C2">
              <w:t xml:space="preserve"> laboratory limits</w:t>
            </w:r>
          </w:p>
        </w:tc>
      </w:tr>
      <w:tr w:rsidR="000921C2" w:rsidRPr="00840DF8" w14:paraId="18C8B15E" w14:textId="77777777" w:rsidTr="005E6E68">
        <w:trPr>
          <w:cantSplit/>
        </w:trPr>
        <w:tc>
          <w:tcPr>
            <w:tcW w:w="507" w:type="pct"/>
            <w:tcBorders>
              <w:bottom w:val="single" w:sz="6" w:space="0" w:color="000000"/>
            </w:tcBorders>
            <w:tcMar>
              <w:left w:w="58" w:type="dxa"/>
              <w:right w:w="58" w:type="dxa"/>
            </w:tcMar>
            <w:vAlign w:val="center"/>
          </w:tcPr>
          <w:p w14:paraId="18C8B150" w14:textId="77777777" w:rsidR="000921C2" w:rsidRPr="000921C2" w:rsidRDefault="000921C2" w:rsidP="005E6E68">
            <w:pPr>
              <w:pStyle w:val="TableText"/>
            </w:pPr>
            <w:r w:rsidRPr="000921C2">
              <w:t>Field Duplicate</w:t>
            </w:r>
          </w:p>
        </w:tc>
        <w:tc>
          <w:tcPr>
            <w:tcW w:w="504" w:type="pct"/>
            <w:tcBorders>
              <w:bottom w:val="single" w:sz="6" w:space="0" w:color="000000"/>
            </w:tcBorders>
            <w:tcMar>
              <w:left w:w="58" w:type="dxa"/>
              <w:right w:w="58" w:type="dxa"/>
            </w:tcMar>
            <w:vAlign w:val="center"/>
          </w:tcPr>
          <w:p w14:paraId="18C8B152" w14:textId="77777777" w:rsidR="000921C2" w:rsidRPr="000921C2" w:rsidRDefault="000921C2" w:rsidP="005E6E68">
            <w:pPr>
              <w:pStyle w:val="TableText"/>
            </w:pPr>
            <w:r w:rsidRPr="000921C2">
              <w:t>1 per 20 field samples of the same matrix</w:t>
            </w:r>
          </w:p>
        </w:tc>
        <w:tc>
          <w:tcPr>
            <w:tcW w:w="874" w:type="pct"/>
            <w:tcBorders>
              <w:bottom w:val="single" w:sz="6" w:space="0" w:color="000000"/>
            </w:tcBorders>
            <w:tcMar>
              <w:left w:w="58" w:type="dxa"/>
              <w:right w:w="58" w:type="dxa"/>
            </w:tcMar>
            <w:vAlign w:val="center"/>
          </w:tcPr>
          <w:p w14:paraId="18C8B155" w14:textId="77777777" w:rsidR="000921C2" w:rsidRPr="000921C2" w:rsidRDefault="000921C2" w:rsidP="005E6E68">
            <w:pPr>
              <w:pStyle w:val="TableText"/>
            </w:pPr>
            <w:r w:rsidRPr="000921C2">
              <w:t>No method or SOP criteria specified</w:t>
            </w:r>
          </w:p>
        </w:tc>
        <w:tc>
          <w:tcPr>
            <w:tcW w:w="1500" w:type="pct"/>
            <w:tcBorders>
              <w:bottom w:val="single" w:sz="6" w:space="0" w:color="000000"/>
            </w:tcBorders>
            <w:tcMar>
              <w:left w:w="58" w:type="dxa"/>
              <w:right w:w="58" w:type="dxa"/>
            </w:tcMar>
            <w:vAlign w:val="center"/>
          </w:tcPr>
          <w:p w14:paraId="18C8B157" w14:textId="574934C4" w:rsidR="000921C2" w:rsidRPr="000921C2" w:rsidRDefault="000921C2" w:rsidP="005E6E68">
            <w:pPr>
              <w:pStyle w:val="TableText"/>
            </w:pPr>
            <w:r w:rsidRPr="000921C2">
              <w:t>If MPC is not met for the field duplicate results &gt;4x RL, a careful examination of the sampling techniques, sample matrix, and analytical method and other analytical QC criteria will be conducted to identify the root cause of the high RPD and the usability of the data.</w:t>
            </w:r>
          </w:p>
        </w:tc>
        <w:tc>
          <w:tcPr>
            <w:tcW w:w="619" w:type="pct"/>
            <w:tcBorders>
              <w:bottom w:val="single" w:sz="6" w:space="0" w:color="000000"/>
            </w:tcBorders>
            <w:tcMar>
              <w:left w:w="58" w:type="dxa"/>
              <w:right w:w="58" w:type="dxa"/>
            </w:tcMar>
            <w:vAlign w:val="center"/>
          </w:tcPr>
          <w:p w14:paraId="18C8B15A" w14:textId="77777777" w:rsidR="000921C2" w:rsidRPr="000921C2" w:rsidRDefault="000921C2" w:rsidP="005E6E68">
            <w:pPr>
              <w:pStyle w:val="TableText"/>
            </w:pPr>
            <w:r w:rsidRPr="000921C2">
              <w:t>Field Samplers and Chemist</w:t>
            </w:r>
          </w:p>
        </w:tc>
        <w:tc>
          <w:tcPr>
            <w:tcW w:w="996" w:type="pct"/>
            <w:tcBorders>
              <w:bottom w:val="single" w:sz="6" w:space="0" w:color="000000"/>
            </w:tcBorders>
            <w:tcMar>
              <w:left w:w="58" w:type="dxa"/>
              <w:right w:w="58" w:type="dxa"/>
            </w:tcMar>
            <w:vAlign w:val="center"/>
          </w:tcPr>
          <w:p w14:paraId="18C8B15D" w14:textId="609F768A" w:rsidR="000921C2" w:rsidRPr="000921C2" w:rsidRDefault="000921C2" w:rsidP="005E6E68">
            <w:pPr>
              <w:pStyle w:val="TableText"/>
            </w:pPr>
            <w:r w:rsidRPr="000921C2">
              <w:t>RPD ≤</w:t>
            </w:r>
            <w:r>
              <w:t>3</w:t>
            </w:r>
            <w:r w:rsidRPr="000921C2">
              <w:t>0% (</w:t>
            </w:r>
            <w:r w:rsidR="003D0774">
              <w:t>water</w:t>
            </w:r>
            <w:r w:rsidRPr="000921C2">
              <w:t xml:space="preserve">) </w:t>
            </w:r>
            <w:r w:rsidR="0080302E">
              <w:br/>
            </w:r>
            <w:r w:rsidRPr="000921C2">
              <w:t>RPD ≤50% (</w:t>
            </w:r>
            <w:r w:rsidR="003D0774">
              <w:t>soil</w:t>
            </w:r>
            <w:r w:rsidRPr="000921C2">
              <w:t>)</w:t>
            </w:r>
          </w:p>
        </w:tc>
      </w:tr>
      <w:tr w:rsidR="000921C2" w:rsidRPr="00840DF8" w14:paraId="18C8B175" w14:textId="77777777" w:rsidTr="005E6E68">
        <w:trPr>
          <w:cantSplit/>
        </w:trPr>
        <w:tc>
          <w:tcPr>
            <w:tcW w:w="507" w:type="pct"/>
            <w:tcBorders>
              <w:top w:val="single" w:sz="6" w:space="0" w:color="000000"/>
              <w:bottom w:val="single" w:sz="12" w:space="0" w:color="000000" w:themeColor="text1"/>
            </w:tcBorders>
            <w:tcMar>
              <w:left w:w="58" w:type="dxa"/>
              <w:right w:w="58" w:type="dxa"/>
            </w:tcMar>
            <w:vAlign w:val="center"/>
          </w:tcPr>
          <w:p w14:paraId="18C8B161" w14:textId="77777777" w:rsidR="000921C2" w:rsidRPr="000921C2" w:rsidRDefault="000921C2" w:rsidP="005E6E68">
            <w:pPr>
              <w:pStyle w:val="TableText"/>
            </w:pPr>
            <w:r w:rsidRPr="000921C2">
              <w:t>Matrix Spike (MS) and post- digestion spike (PDS)</w:t>
            </w:r>
          </w:p>
        </w:tc>
        <w:tc>
          <w:tcPr>
            <w:tcW w:w="504" w:type="pct"/>
            <w:tcBorders>
              <w:top w:val="single" w:sz="6" w:space="0" w:color="000000"/>
              <w:bottom w:val="single" w:sz="12" w:space="0" w:color="000000" w:themeColor="text1"/>
            </w:tcBorders>
            <w:tcMar>
              <w:left w:w="58" w:type="dxa"/>
              <w:right w:w="58" w:type="dxa"/>
            </w:tcMar>
            <w:vAlign w:val="center"/>
          </w:tcPr>
          <w:p w14:paraId="18C8B164" w14:textId="77777777" w:rsidR="000921C2" w:rsidRPr="000921C2" w:rsidRDefault="000921C2" w:rsidP="005E6E68">
            <w:pPr>
              <w:pStyle w:val="TableText"/>
            </w:pPr>
            <w:r w:rsidRPr="000921C2">
              <w:t>1 per 20 samples of the same matrix, or one per extraction batch</w:t>
            </w:r>
          </w:p>
        </w:tc>
        <w:tc>
          <w:tcPr>
            <w:tcW w:w="874" w:type="pct"/>
            <w:tcBorders>
              <w:top w:val="single" w:sz="6" w:space="0" w:color="000000"/>
              <w:bottom w:val="single" w:sz="12" w:space="0" w:color="000000" w:themeColor="text1"/>
            </w:tcBorders>
            <w:tcMar>
              <w:left w:w="58" w:type="dxa"/>
              <w:right w:w="58" w:type="dxa"/>
            </w:tcMar>
            <w:vAlign w:val="center"/>
          </w:tcPr>
          <w:p w14:paraId="18C8B167" w14:textId="1068FD97" w:rsidR="000921C2" w:rsidRPr="0080302E" w:rsidRDefault="000921C2" w:rsidP="005E6E68">
            <w:pPr>
              <w:pStyle w:val="TableText"/>
            </w:pPr>
            <w:r w:rsidRPr="000921C2">
              <w:t xml:space="preserve">None listed; laboratory must develop </w:t>
            </w:r>
            <w:r w:rsidR="003A6B93" w:rsidRPr="000921C2">
              <w:t>statistically derived</w:t>
            </w:r>
            <w:r w:rsidRPr="000921C2">
              <w:t xml:space="preserve"> laboratory limits.</w:t>
            </w:r>
            <w:r w:rsidR="0080302E">
              <w:br/>
            </w:r>
            <w:r w:rsidRPr="000921C2">
              <w:rPr>
                <w:i/>
              </w:rPr>
              <w:t>/ SOPs vary by laboratory #</w:t>
            </w:r>
          </w:p>
        </w:tc>
        <w:tc>
          <w:tcPr>
            <w:tcW w:w="1500" w:type="pct"/>
            <w:tcBorders>
              <w:top w:val="single" w:sz="6" w:space="0" w:color="000000"/>
              <w:bottom w:val="single" w:sz="12" w:space="0" w:color="000000" w:themeColor="text1"/>
            </w:tcBorders>
            <w:tcMar>
              <w:left w:w="58" w:type="dxa"/>
              <w:right w:w="58" w:type="dxa"/>
            </w:tcMar>
            <w:vAlign w:val="center"/>
          </w:tcPr>
          <w:p w14:paraId="18C8B169" w14:textId="77777777" w:rsidR="000921C2" w:rsidRPr="000921C2" w:rsidRDefault="000921C2" w:rsidP="005E6E68">
            <w:pPr>
              <w:pStyle w:val="TableText"/>
            </w:pPr>
            <w:r w:rsidRPr="000921C2">
              <w:t>Laboratory CA required if %Rs outside of QC limits:</w:t>
            </w:r>
          </w:p>
          <w:p w14:paraId="18C8B16C" w14:textId="33609569" w:rsidR="000921C2" w:rsidRPr="000921C2" w:rsidRDefault="000921C2" w:rsidP="005E6E68">
            <w:pPr>
              <w:pStyle w:val="TableText"/>
            </w:pPr>
            <w:r w:rsidRPr="000921C2">
              <w:t>Perform a post-digestion spike (PDS) and flag sample results in the digestion batch.</w:t>
            </w:r>
            <w:r w:rsidR="0080302E">
              <w:br/>
            </w:r>
            <w:r w:rsidRPr="000921C2">
              <w:t>(Data validator will qualify sample data based on spike recovery outliers for the MS and PDS.)</w:t>
            </w:r>
          </w:p>
        </w:tc>
        <w:tc>
          <w:tcPr>
            <w:tcW w:w="619" w:type="pct"/>
            <w:tcBorders>
              <w:top w:val="single" w:sz="6" w:space="0" w:color="000000"/>
              <w:bottom w:val="single" w:sz="12" w:space="0" w:color="000000" w:themeColor="text1"/>
            </w:tcBorders>
            <w:tcMar>
              <w:left w:w="58" w:type="dxa"/>
              <w:right w:w="58" w:type="dxa"/>
            </w:tcMar>
            <w:vAlign w:val="center"/>
          </w:tcPr>
          <w:p w14:paraId="18C8B170" w14:textId="77777777" w:rsidR="000921C2" w:rsidRPr="000921C2" w:rsidRDefault="000921C2" w:rsidP="005E6E68">
            <w:pPr>
              <w:pStyle w:val="TableText"/>
            </w:pPr>
            <w:r w:rsidRPr="000921C2">
              <w:t>Analyst/Prep Analyst</w:t>
            </w:r>
          </w:p>
        </w:tc>
        <w:tc>
          <w:tcPr>
            <w:tcW w:w="996" w:type="pct"/>
            <w:tcBorders>
              <w:top w:val="single" w:sz="6" w:space="0" w:color="000000"/>
              <w:bottom w:val="single" w:sz="12" w:space="0" w:color="000000" w:themeColor="text1"/>
            </w:tcBorders>
            <w:tcMar>
              <w:left w:w="58" w:type="dxa"/>
              <w:right w:w="58" w:type="dxa"/>
            </w:tcMar>
            <w:vAlign w:val="center"/>
          </w:tcPr>
          <w:p w14:paraId="18C8B174" w14:textId="19E12B29" w:rsidR="000921C2" w:rsidRPr="000921C2" w:rsidRDefault="000921C2" w:rsidP="005E6E68">
            <w:pPr>
              <w:pStyle w:val="TableText"/>
            </w:pPr>
            <w:r w:rsidRPr="000921C2">
              <w:br/>
            </w:r>
            <w:r>
              <w:t xml:space="preserve">% R </w:t>
            </w:r>
            <w:r w:rsidRPr="000921C2">
              <w:t xml:space="preserve">within </w:t>
            </w:r>
            <w:r w:rsidR="003A6B93" w:rsidRPr="000921C2">
              <w:t>statistically derived</w:t>
            </w:r>
            <w:r w:rsidRPr="000921C2">
              <w:t xml:space="preserve"> laboratory limits</w:t>
            </w:r>
          </w:p>
        </w:tc>
      </w:tr>
      <w:tr w:rsidR="000921C2" w:rsidRPr="003644EA" w14:paraId="18C8B1B5" w14:textId="77777777" w:rsidTr="005E6E68">
        <w:trPr>
          <w:cantSplit/>
        </w:trPr>
        <w:tc>
          <w:tcPr>
            <w:tcW w:w="507" w:type="pct"/>
            <w:tcBorders>
              <w:top w:val="single" w:sz="12" w:space="0" w:color="000000" w:themeColor="text1"/>
              <w:bottom w:val="single" w:sz="6" w:space="0" w:color="000000"/>
            </w:tcBorders>
            <w:tcMar>
              <w:left w:w="58" w:type="dxa"/>
              <w:right w:w="58" w:type="dxa"/>
            </w:tcMar>
            <w:vAlign w:val="center"/>
          </w:tcPr>
          <w:p w14:paraId="18C8B198" w14:textId="77777777" w:rsidR="000921C2" w:rsidRPr="003644EA" w:rsidRDefault="000921C2" w:rsidP="005E6E68">
            <w:pPr>
              <w:pStyle w:val="TableText"/>
            </w:pPr>
            <w:r w:rsidRPr="003644EA">
              <w:t>Laboratory Duplicate (D)</w:t>
            </w:r>
          </w:p>
        </w:tc>
        <w:tc>
          <w:tcPr>
            <w:tcW w:w="504" w:type="pct"/>
            <w:tcBorders>
              <w:top w:val="single" w:sz="12" w:space="0" w:color="000000" w:themeColor="text1"/>
              <w:bottom w:val="single" w:sz="6" w:space="0" w:color="000000"/>
            </w:tcBorders>
            <w:tcMar>
              <w:left w:w="58" w:type="dxa"/>
              <w:right w:w="58" w:type="dxa"/>
            </w:tcMar>
            <w:vAlign w:val="center"/>
          </w:tcPr>
          <w:p w14:paraId="18C8B19D" w14:textId="77777777" w:rsidR="000921C2" w:rsidRPr="003644EA" w:rsidRDefault="000921C2" w:rsidP="005E6E68">
            <w:pPr>
              <w:pStyle w:val="TableText"/>
            </w:pPr>
            <w:r w:rsidRPr="003644EA">
              <w:t>1 per 20 samples or one for each extraction batch</w:t>
            </w:r>
          </w:p>
        </w:tc>
        <w:tc>
          <w:tcPr>
            <w:tcW w:w="874" w:type="pct"/>
            <w:tcBorders>
              <w:top w:val="single" w:sz="12" w:space="0" w:color="000000" w:themeColor="text1"/>
              <w:bottom w:val="single" w:sz="6" w:space="0" w:color="000000"/>
            </w:tcBorders>
            <w:tcMar>
              <w:left w:w="58" w:type="dxa"/>
              <w:right w:w="58" w:type="dxa"/>
            </w:tcMar>
            <w:vAlign w:val="center"/>
          </w:tcPr>
          <w:p w14:paraId="18C8B1A3" w14:textId="699B5849" w:rsidR="000921C2" w:rsidRPr="003644EA" w:rsidRDefault="000921C2" w:rsidP="005E6E68">
            <w:pPr>
              <w:pStyle w:val="TableText"/>
            </w:pPr>
            <w:r w:rsidRPr="003644EA">
              <w:t xml:space="preserve">None listed; laboratory must develop </w:t>
            </w:r>
            <w:r w:rsidR="003A6B93" w:rsidRPr="003644EA">
              <w:t>statistically derived</w:t>
            </w:r>
            <w:r w:rsidRPr="003644EA">
              <w:t xml:space="preserve"> laboratory limits.</w:t>
            </w:r>
            <w:r w:rsidR="0080302E">
              <w:br/>
            </w:r>
            <w:r w:rsidRPr="003644EA">
              <w:rPr>
                <w:i/>
              </w:rPr>
              <w:t xml:space="preserve">/ SOPs vary by laboratory </w:t>
            </w:r>
            <w:r w:rsidRPr="003644EA">
              <w:t>#</w:t>
            </w:r>
          </w:p>
        </w:tc>
        <w:tc>
          <w:tcPr>
            <w:tcW w:w="1500" w:type="pct"/>
            <w:tcBorders>
              <w:top w:val="single" w:sz="12" w:space="0" w:color="000000" w:themeColor="text1"/>
              <w:bottom w:val="single" w:sz="6" w:space="0" w:color="000000"/>
            </w:tcBorders>
            <w:tcMar>
              <w:left w:w="58" w:type="dxa"/>
              <w:right w:w="58" w:type="dxa"/>
            </w:tcMar>
            <w:vAlign w:val="center"/>
          </w:tcPr>
          <w:p w14:paraId="18C8B1A8" w14:textId="77777777" w:rsidR="000921C2" w:rsidRPr="003644EA" w:rsidRDefault="000921C2" w:rsidP="005E6E68">
            <w:pPr>
              <w:pStyle w:val="TableText"/>
            </w:pPr>
            <w:r w:rsidRPr="003644EA">
              <w:t>Laboratory CA is to flag sample results for analytes for which the MPC are not met.</w:t>
            </w:r>
          </w:p>
        </w:tc>
        <w:tc>
          <w:tcPr>
            <w:tcW w:w="619" w:type="pct"/>
            <w:tcBorders>
              <w:top w:val="single" w:sz="12" w:space="0" w:color="000000" w:themeColor="text1"/>
              <w:bottom w:val="single" w:sz="6" w:space="0" w:color="000000"/>
            </w:tcBorders>
            <w:tcMar>
              <w:left w:w="58" w:type="dxa"/>
              <w:right w:w="58" w:type="dxa"/>
            </w:tcMar>
            <w:vAlign w:val="center"/>
          </w:tcPr>
          <w:p w14:paraId="18C8B1AE" w14:textId="77777777" w:rsidR="000921C2" w:rsidRPr="003644EA" w:rsidRDefault="000921C2" w:rsidP="005E6E68">
            <w:pPr>
              <w:pStyle w:val="TableText"/>
            </w:pPr>
            <w:r w:rsidRPr="003644EA">
              <w:t>Analyst/Prep Analyst</w:t>
            </w:r>
          </w:p>
        </w:tc>
        <w:tc>
          <w:tcPr>
            <w:tcW w:w="996" w:type="pct"/>
            <w:tcBorders>
              <w:top w:val="single" w:sz="12" w:space="0" w:color="000000" w:themeColor="text1"/>
              <w:bottom w:val="single" w:sz="6" w:space="0" w:color="000000"/>
            </w:tcBorders>
            <w:tcMar>
              <w:left w:w="58" w:type="dxa"/>
              <w:right w:w="58" w:type="dxa"/>
            </w:tcMar>
            <w:vAlign w:val="center"/>
          </w:tcPr>
          <w:p w14:paraId="18C8B1B4" w14:textId="397F8284" w:rsidR="000921C2" w:rsidRPr="003644EA" w:rsidRDefault="003644EA" w:rsidP="005E6E68">
            <w:pPr>
              <w:pStyle w:val="TableText"/>
            </w:pPr>
            <w:r w:rsidRPr="003644EA">
              <w:t xml:space="preserve">RPD </w:t>
            </w:r>
            <w:r w:rsidR="000921C2" w:rsidRPr="003644EA">
              <w:t xml:space="preserve">within </w:t>
            </w:r>
            <w:r w:rsidR="003A6B93" w:rsidRPr="003644EA">
              <w:t>statistically derived</w:t>
            </w:r>
            <w:r w:rsidR="000921C2" w:rsidRPr="003644EA">
              <w:t xml:space="preserve"> laboratory limits</w:t>
            </w:r>
          </w:p>
        </w:tc>
      </w:tr>
      <w:tr w:rsidR="000921C2" w:rsidRPr="003644EA" w14:paraId="18C8B1C9" w14:textId="77777777" w:rsidTr="005E6E68">
        <w:trPr>
          <w:cantSplit/>
        </w:trPr>
        <w:tc>
          <w:tcPr>
            <w:tcW w:w="507" w:type="pct"/>
            <w:tcBorders>
              <w:top w:val="single" w:sz="6" w:space="0" w:color="000000"/>
            </w:tcBorders>
            <w:tcMar>
              <w:left w:w="58" w:type="dxa"/>
              <w:right w:w="58" w:type="dxa"/>
            </w:tcMar>
            <w:vAlign w:val="center"/>
          </w:tcPr>
          <w:p w14:paraId="18C8B1BE" w14:textId="4B550DFB" w:rsidR="000921C2" w:rsidRPr="003644EA" w:rsidRDefault="000921C2" w:rsidP="005E6E68">
            <w:pPr>
              <w:pStyle w:val="TableText"/>
            </w:pPr>
            <w:r w:rsidRPr="003644EA">
              <w:t>Cooler Temperature Indicator</w:t>
            </w:r>
          </w:p>
        </w:tc>
        <w:tc>
          <w:tcPr>
            <w:tcW w:w="504" w:type="pct"/>
            <w:tcBorders>
              <w:top w:val="single" w:sz="6" w:space="0" w:color="000000"/>
            </w:tcBorders>
            <w:tcMar>
              <w:left w:w="58" w:type="dxa"/>
              <w:right w:w="58" w:type="dxa"/>
            </w:tcMar>
            <w:vAlign w:val="center"/>
          </w:tcPr>
          <w:p w14:paraId="18C8B1C0" w14:textId="77777777" w:rsidR="000921C2" w:rsidRPr="003644EA" w:rsidRDefault="000921C2" w:rsidP="005E6E68">
            <w:pPr>
              <w:pStyle w:val="TableText"/>
            </w:pPr>
            <w:r w:rsidRPr="003644EA">
              <w:t>One per cooler</w:t>
            </w:r>
          </w:p>
        </w:tc>
        <w:tc>
          <w:tcPr>
            <w:tcW w:w="874" w:type="pct"/>
            <w:tcBorders>
              <w:top w:val="single" w:sz="6" w:space="0" w:color="000000"/>
            </w:tcBorders>
            <w:tcMar>
              <w:left w:w="58" w:type="dxa"/>
              <w:right w:w="58" w:type="dxa"/>
            </w:tcMar>
            <w:vAlign w:val="center"/>
          </w:tcPr>
          <w:p w14:paraId="18C8B1C2" w14:textId="77777777" w:rsidR="000921C2" w:rsidRPr="003644EA" w:rsidRDefault="000921C2" w:rsidP="005E6E68">
            <w:pPr>
              <w:pStyle w:val="TableText"/>
            </w:pPr>
            <w:r w:rsidRPr="003644EA">
              <w:t>≤6°C (not frozen)</w:t>
            </w:r>
          </w:p>
        </w:tc>
        <w:tc>
          <w:tcPr>
            <w:tcW w:w="1500" w:type="pct"/>
            <w:tcBorders>
              <w:top w:val="single" w:sz="6" w:space="0" w:color="000000"/>
            </w:tcBorders>
            <w:tcMar>
              <w:left w:w="58" w:type="dxa"/>
              <w:right w:w="58" w:type="dxa"/>
            </w:tcMar>
            <w:vAlign w:val="center"/>
          </w:tcPr>
          <w:p w14:paraId="18C8B1C4" w14:textId="4EC2F6FF" w:rsidR="000921C2" w:rsidRPr="003644EA" w:rsidRDefault="000921C2" w:rsidP="005E6E68">
            <w:pPr>
              <w:pStyle w:val="TableText"/>
            </w:pPr>
            <w:r w:rsidRPr="003644EA">
              <w:t xml:space="preserve">Laboratory to notify </w:t>
            </w:r>
            <w:r w:rsidR="00741E06">
              <w:t xml:space="preserve">Project Chemist </w:t>
            </w:r>
            <w:r w:rsidRPr="003644EA">
              <w:t>and confirm whether to proceed with analysis.</w:t>
            </w:r>
            <w:r w:rsidR="004D26FA">
              <w:br/>
            </w:r>
            <w:r w:rsidRPr="003644EA">
              <w:t>Resampling may be required.</w:t>
            </w:r>
          </w:p>
        </w:tc>
        <w:tc>
          <w:tcPr>
            <w:tcW w:w="619" w:type="pct"/>
            <w:tcBorders>
              <w:top w:val="single" w:sz="6" w:space="0" w:color="000000"/>
            </w:tcBorders>
            <w:tcMar>
              <w:left w:w="58" w:type="dxa"/>
              <w:right w:w="58" w:type="dxa"/>
            </w:tcMar>
            <w:vAlign w:val="center"/>
          </w:tcPr>
          <w:p w14:paraId="18C8B1C6" w14:textId="03632C9E" w:rsidR="000921C2" w:rsidRPr="003644EA" w:rsidRDefault="000921C2" w:rsidP="005E6E68">
            <w:pPr>
              <w:pStyle w:val="TableText"/>
            </w:pPr>
            <w:r w:rsidRPr="003644EA">
              <w:t xml:space="preserve">Laboratory Sample Custodian/ </w:t>
            </w:r>
            <w:r w:rsidR="00741E06">
              <w:t>Project</w:t>
            </w:r>
            <w:r w:rsidRPr="003644EA">
              <w:t xml:space="preserve"> Chemist</w:t>
            </w:r>
          </w:p>
        </w:tc>
        <w:tc>
          <w:tcPr>
            <w:tcW w:w="996" w:type="pct"/>
            <w:tcBorders>
              <w:top w:val="single" w:sz="6" w:space="0" w:color="000000"/>
            </w:tcBorders>
            <w:tcMar>
              <w:left w:w="58" w:type="dxa"/>
              <w:right w:w="58" w:type="dxa"/>
            </w:tcMar>
            <w:vAlign w:val="center"/>
          </w:tcPr>
          <w:p w14:paraId="18C8B1C8" w14:textId="77777777" w:rsidR="000921C2" w:rsidRPr="003644EA" w:rsidRDefault="000921C2" w:rsidP="005E6E68">
            <w:pPr>
              <w:pStyle w:val="TableText"/>
            </w:pPr>
            <w:r w:rsidRPr="003644EA">
              <w:t>≤6°C (not frozen)</w:t>
            </w:r>
          </w:p>
        </w:tc>
      </w:tr>
    </w:tbl>
    <w:p w14:paraId="1F0D29AF" w14:textId="77777777" w:rsidR="00704A43" w:rsidRDefault="00BA614B" w:rsidP="00704A43">
      <w:pPr>
        <w:pStyle w:val="Tablenotes"/>
        <w:spacing w:after="0"/>
        <w:ind w:left="0" w:firstLine="0"/>
      </w:pPr>
      <w:r w:rsidRPr="003644EA">
        <w:t>Notes:</w:t>
      </w:r>
    </w:p>
    <w:p w14:paraId="4CC87742" w14:textId="75D8F3C8" w:rsidR="00BA614B" w:rsidRPr="003644EA" w:rsidRDefault="00BA614B" w:rsidP="00704A43">
      <w:pPr>
        <w:pStyle w:val="Tablenotes"/>
        <w:spacing w:after="0"/>
        <w:ind w:left="0" w:firstLine="0"/>
      </w:pPr>
      <w:r w:rsidRPr="003644EA">
        <w:t>Acceptance criteria for LCSs and MSs are included under the appropriate method in Section 15.</w:t>
      </w:r>
    </w:p>
    <w:p w14:paraId="1AFE2A89" w14:textId="4706C4F6" w:rsidR="00E36643" w:rsidRDefault="00DB1910" w:rsidP="00704A43">
      <w:pPr>
        <w:pStyle w:val="Tablenotes"/>
        <w:spacing w:after="120"/>
        <w:sectPr w:rsidR="00E36643" w:rsidSect="00AD16B6">
          <w:footerReference w:type="default" r:id="rId75"/>
          <w:pgSz w:w="15840" w:h="12240" w:orient="landscape"/>
          <w:pgMar w:top="1440" w:right="1080" w:bottom="1440" w:left="1080" w:header="720" w:footer="720" w:gutter="0"/>
          <w:cols w:space="432"/>
          <w:docGrid w:linePitch="299"/>
        </w:sectPr>
      </w:pPr>
      <w:r>
        <w:t xml:space="preserve"> </w:t>
      </w:r>
      <w:r w:rsidR="005443A3" w:rsidRPr="000921C2">
        <w:t>Laboratory SOPs are retained on file</w:t>
      </w:r>
      <w:r w:rsidR="003D009B">
        <w:t>.</w:t>
      </w:r>
      <w:r w:rsidR="005443A3" w:rsidRPr="000921C2">
        <w:t>.</w:t>
      </w:r>
    </w:p>
    <w:tbl>
      <w:tblPr>
        <w:tblStyle w:val="TableGrid"/>
        <w:tblW w:w="4500" w:type="pct"/>
        <w:tblLook w:val="04A0" w:firstRow="1" w:lastRow="0" w:firstColumn="1" w:lastColumn="0" w:noHBand="0" w:noVBand="1"/>
      </w:tblPr>
      <w:tblGrid>
        <w:gridCol w:w="1092"/>
        <w:gridCol w:w="2571"/>
      </w:tblGrid>
      <w:tr w:rsidR="00FD3574" w:rsidRPr="004E61D6" w14:paraId="53A25EC0" w14:textId="77777777" w:rsidTr="00326BB1">
        <w:trPr>
          <w:trHeight w:val="288"/>
        </w:trPr>
        <w:tc>
          <w:tcPr>
            <w:tcW w:w="1516" w:type="dxa"/>
          </w:tcPr>
          <w:p w14:paraId="26575891" w14:textId="77777777" w:rsidR="00FD3574" w:rsidRPr="004E61D6" w:rsidRDefault="00FD3574" w:rsidP="00D97C44">
            <w:pPr>
              <w:pStyle w:val="Tablenotes"/>
              <w:spacing w:after="0"/>
              <w:ind w:left="0" w:firstLine="0"/>
            </w:pPr>
            <w:r w:rsidRPr="004E61D6">
              <w:lastRenderedPageBreak/>
              <w:t>%R</w:t>
            </w:r>
          </w:p>
        </w:tc>
        <w:tc>
          <w:tcPr>
            <w:tcW w:w="3888" w:type="dxa"/>
          </w:tcPr>
          <w:p w14:paraId="7FED74AF" w14:textId="77777777" w:rsidR="00FD3574" w:rsidRPr="004E61D6" w:rsidRDefault="00FD3574" w:rsidP="00D97C44">
            <w:pPr>
              <w:pStyle w:val="Tablenotes"/>
              <w:spacing w:after="0"/>
              <w:ind w:left="0" w:firstLine="0"/>
            </w:pPr>
            <w:r w:rsidRPr="004E61D6">
              <w:t>percent recovery</w:t>
            </w:r>
          </w:p>
        </w:tc>
      </w:tr>
      <w:tr w:rsidR="00FD3574" w:rsidRPr="004E61D6" w14:paraId="1B819B20" w14:textId="77777777" w:rsidTr="00326BB1">
        <w:trPr>
          <w:trHeight w:val="288"/>
        </w:trPr>
        <w:tc>
          <w:tcPr>
            <w:tcW w:w="1516" w:type="dxa"/>
          </w:tcPr>
          <w:p w14:paraId="1719CB49" w14:textId="77777777" w:rsidR="00FD3574" w:rsidRPr="004E61D6" w:rsidRDefault="00FD3574" w:rsidP="00D97C44">
            <w:pPr>
              <w:pStyle w:val="Tablenotes"/>
              <w:spacing w:after="0"/>
              <w:ind w:left="0" w:firstLine="0"/>
            </w:pPr>
            <w:r w:rsidRPr="004E61D6">
              <w:t>LEB</w:t>
            </w:r>
          </w:p>
        </w:tc>
        <w:tc>
          <w:tcPr>
            <w:tcW w:w="3888" w:type="dxa"/>
          </w:tcPr>
          <w:p w14:paraId="539879B3" w14:textId="77777777" w:rsidR="00FD3574" w:rsidRPr="004E61D6" w:rsidRDefault="00FD3574" w:rsidP="00D97C44">
            <w:pPr>
              <w:pStyle w:val="Tablenotes"/>
              <w:spacing w:after="0"/>
              <w:ind w:left="0" w:firstLine="0"/>
            </w:pPr>
            <w:r w:rsidRPr="004E61D6">
              <w:t>Leachate Extraction Blank</w:t>
            </w:r>
          </w:p>
        </w:tc>
      </w:tr>
      <w:tr w:rsidR="00FD3574" w:rsidRPr="004E61D6" w14:paraId="4F50A2B0" w14:textId="77777777" w:rsidTr="00FD3574">
        <w:trPr>
          <w:trHeight w:val="414"/>
        </w:trPr>
        <w:tc>
          <w:tcPr>
            <w:tcW w:w="1516" w:type="dxa"/>
          </w:tcPr>
          <w:p w14:paraId="5628DEF5" w14:textId="77777777" w:rsidR="00FD3574" w:rsidRPr="004E61D6" w:rsidRDefault="00FD3574" w:rsidP="00D97C44">
            <w:pPr>
              <w:pStyle w:val="Tablenotes"/>
              <w:spacing w:after="0"/>
              <w:ind w:left="0" w:firstLine="0"/>
            </w:pPr>
            <w:r w:rsidRPr="004E61D6">
              <w:t>MPC</w:t>
            </w:r>
          </w:p>
        </w:tc>
        <w:tc>
          <w:tcPr>
            <w:tcW w:w="3888" w:type="dxa"/>
          </w:tcPr>
          <w:p w14:paraId="78FE5004" w14:textId="77777777" w:rsidR="00FD3574" w:rsidRPr="004E61D6" w:rsidRDefault="00FD3574" w:rsidP="00D97C44">
            <w:pPr>
              <w:pStyle w:val="Tablenotes"/>
              <w:spacing w:after="0"/>
              <w:ind w:left="0" w:firstLine="0"/>
            </w:pPr>
            <w:r w:rsidRPr="004E61D6">
              <w:t>Measurement Performance Criteria</w:t>
            </w:r>
          </w:p>
        </w:tc>
      </w:tr>
      <w:tr w:rsidR="00FD3574" w:rsidRPr="004E61D6" w14:paraId="46977CCE" w14:textId="77777777" w:rsidTr="00326BB1">
        <w:trPr>
          <w:trHeight w:val="288"/>
        </w:trPr>
        <w:tc>
          <w:tcPr>
            <w:tcW w:w="1516" w:type="dxa"/>
          </w:tcPr>
          <w:p w14:paraId="637E0FE1" w14:textId="77777777" w:rsidR="00FD3574" w:rsidRPr="004E61D6" w:rsidRDefault="00FD3574" w:rsidP="00D97C44">
            <w:pPr>
              <w:pStyle w:val="Tablenotes"/>
              <w:spacing w:after="0"/>
              <w:ind w:left="0" w:firstLine="0"/>
            </w:pPr>
            <w:r w:rsidRPr="004E61D6">
              <w:t>QAM</w:t>
            </w:r>
          </w:p>
        </w:tc>
        <w:tc>
          <w:tcPr>
            <w:tcW w:w="3888" w:type="dxa"/>
          </w:tcPr>
          <w:p w14:paraId="763411B0" w14:textId="77777777" w:rsidR="00FD3574" w:rsidRPr="004E61D6" w:rsidRDefault="00FD3574" w:rsidP="00D97C44">
            <w:pPr>
              <w:pStyle w:val="Tablenotes"/>
              <w:spacing w:after="0"/>
              <w:ind w:left="0" w:firstLine="0"/>
            </w:pPr>
            <w:r w:rsidRPr="004E61D6">
              <w:t>Quality Assurance Manager</w:t>
            </w:r>
          </w:p>
        </w:tc>
      </w:tr>
      <w:tr w:rsidR="00FD3574" w:rsidRPr="004E61D6" w14:paraId="415D3AFE" w14:textId="77777777" w:rsidTr="00326BB1">
        <w:trPr>
          <w:trHeight w:val="144"/>
        </w:trPr>
        <w:tc>
          <w:tcPr>
            <w:tcW w:w="1516" w:type="dxa"/>
          </w:tcPr>
          <w:p w14:paraId="3C9BCC05" w14:textId="77777777" w:rsidR="00FD3574" w:rsidRPr="004E61D6" w:rsidRDefault="00FD3574" w:rsidP="00D97C44">
            <w:pPr>
              <w:pStyle w:val="Tablenotes"/>
              <w:spacing w:after="0"/>
              <w:ind w:left="0" w:firstLine="0"/>
            </w:pPr>
            <w:r w:rsidRPr="004E61D6">
              <w:t>QC</w:t>
            </w:r>
          </w:p>
        </w:tc>
        <w:tc>
          <w:tcPr>
            <w:tcW w:w="3888" w:type="dxa"/>
          </w:tcPr>
          <w:p w14:paraId="3FEEA5D9" w14:textId="77777777" w:rsidR="00FD3574" w:rsidRPr="004E61D6" w:rsidRDefault="00FD3574" w:rsidP="00D97C44">
            <w:pPr>
              <w:pStyle w:val="Tablenotes"/>
              <w:spacing w:after="0"/>
              <w:ind w:left="0" w:firstLine="0"/>
            </w:pPr>
            <w:r w:rsidRPr="004E61D6">
              <w:t>Quality Control</w:t>
            </w:r>
          </w:p>
        </w:tc>
      </w:tr>
      <w:tr w:rsidR="00FD3574" w:rsidRPr="004E61D6" w14:paraId="2FBBB1FF" w14:textId="77777777" w:rsidTr="00326BB1">
        <w:trPr>
          <w:trHeight w:val="288"/>
        </w:trPr>
        <w:tc>
          <w:tcPr>
            <w:tcW w:w="1516" w:type="dxa"/>
          </w:tcPr>
          <w:p w14:paraId="30ACEEDA" w14:textId="77777777" w:rsidR="00FD3574" w:rsidRPr="004E61D6" w:rsidRDefault="00FD3574" w:rsidP="00D97C44">
            <w:pPr>
              <w:pStyle w:val="Tablenotes"/>
              <w:spacing w:after="0"/>
              <w:ind w:left="0" w:firstLine="0"/>
            </w:pPr>
            <w:r w:rsidRPr="004E61D6">
              <w:t>RL</w:t>
            </w:r>
          </w:p>
        </w:tc>
        <w:tc>
          <w:tcPr>
            <w:tcW w:w="3888" w:type="dxa"/>
          </w:tcPr>
          <w:p w14:paraId="7553ED18" w14:textId="77777777" w:rsidR="00FD3574" w:rsidRPr="004E61D6" w:rsidRDefault="00FD3574" w:rsidP="00D97C44">
            <w:pPr>
              <w:pStyle w:val="Tablenotes"/>
              <w:spacing w:after="0"/>
              <w:ind w:left="0" w:firstLine="0"/>
            </w:pPr>
            <w:r w:rsidRPr="004E61D6">
              <w:t>Reporting Limit</w:t>
            </w:r>
          </w:p>
        </w:tc>
      </w:tr>
      <w:tr w:rsidR="00FD3574" w:rsidRPr="004E61D6" w14:paraId="20A8656A" w14:textId="77777777" w:rsidTr="00326BB1">
        <w:trPr>
          <w:trHeight w:val="288"/>
        </w:trPr>
        <w:tc>
          <w:tcPr>
            <w:tcW w:w="1516" w:type="dxa"/>
          </w:tcPr>
          <w:p w14:paraId="4EA85C47" w14:textId="77777777" w:rsidR="00FD3574" w:rsidRPr="004E61D6" w:rsidRDefault="00FD3574" w:rsidP="00D97C44">
            <w:pPr>
              <w:pStyle w:val="Tablenotes"/>
              <w:spacing w:after="0"/>
              <w:ind w:left="0" w:firstLine="0"/>
            </w:pPr>
            <w:r w:rsidRPr="004E61D6">
              <w:t>RPD</w:t>
            </w:r>
          </w:p>
        </w:tc>
        <w:tc>
          <w:tcPr>
            <w:tcW w:w="3888" w:type="dxa"/>
          </w:tcPr>
          <w:p w14:paraId="2BE8E510" w14:textId="77777777" w:rsidR="00FD3574" w:rsidRPr="004E61D6" w:rsidRDefault="00FD3574" w:rsidP="00D97C44">
            <w:pPr>
              <w:pStyle w:val="Tablenotes"/>
              <w:spacing w:after="0"/>
              <w:ind w:left="0" w:firstLine="0"/>
            </w:pPr>
            <w:r w:rsidRPr="004E61D6">
              <w:t>relative percent difference</w:t>
            </w:r>
          </w:p>
        </w:tc>
      </w:tr>
      <w:tr w:rsidR="00FD3574" w:rsidRPr="004E61D6" w14:paraId="5067E885" w14:textId="77777777" w:rsidTr="00326BB1">
        <w:trPr>
          <w:trHeight w:val="288"/>
        </w:trPr>
        <w:tc>
          <w:tcPr>
            <w:tcW w:w="1516" w:type="dxa"/>
          </w:tcPr>
          <w:p w14:paraId="77475BBC" w14:textId="77777777" w:rsidR="00FD3574" w:rsidRPr="004E61D6" w:rsidRDefault="00FD3574" w:rsidP="00D97C44">
            <w:pPr>
              <w:pStyle w:val="Tablenotes"/>
              <w:spacing w:after="0"/>
              <w:ind w:left="0" w:firstLine="0"/>
            </w:pPr>
            <w:r w:rsidRPr="004E61D6">
              <w:t>SOP</w:t>
            </w:r>
          </w:p>
        </w:tc>
        <w:tc>
          <w:tcPr>
            <w:tcW w:w="3888" w:type="dxa"/>
          </w:tcPr>
          <w:p w14:paraId="07973F66" w14:textId="77777777" w:rsidR="00FD3574" w:rsidRPr="004E61D6" w:rsidRDefault="00FD3574" w:rsidP="00D97C44">
            <w:pPr>
              <w:pStyle w:val="Tablenotes"/>
              <w:spacing w:after="0"/>
              <w:ind w:left="0" w:firstLine="0"/>
            </w:pPr>
            <w:r w:rsidRPr="004E61D6">
              <w:t>Standard Operating Procedure</w:t>
            </w:r>
          </w:p>
        </w:tc>
      </w:tr>
      <w:tr w:rsidR="00FD3574" w:rsidRPr="004E61D6" w14:paraId="37B47197" w14:textId="77777777" w:rsidTr="00FD3574">
        <w:trPr>
          <w:trHeight w:val="414"/>
        </w:trPr>
        <w:tc>
          <w:tcPr>
            <w:tcW w:w="1516" w:type="dxa"/>
          </w:tcPr>
          <w:p w14:paraId="3D50268F" w14:textId="77777777" w:rsidR="00FD3574" w:rsidRPr="004E61D6" w:rsidRDefault="00FD3574" w:rsidP="00D97C44">
            <w:pPr>
              <w:pStyle w:val="Tablenotes"/>
              <w:spacing w:after="0"/>
              <w:ind w:left="0" w:firstLine="0"/>
            </w:pPr>
            <w:r w:rsidRPr="004E61D6">
              <w:t>SPLC</w:t>
            </w:r>
          </w:p>
        </w:tc>
        <w:tc>
          <w:tcPr>
            <w:tcW w:w="3888" w:type="dxa"/>
          </w:tcPr>
          <w:p w14:paraId="46E41989" w14:textId="77777777" w:rsidR="00FD3574" w:rsidRPr="004E61D6" w:rsidRDefault="00FD3574" w:rsidP="00D97C44">
            <w:pPr>
              <w:pStyle w:val="Tablenotes"/>
              <w:spacing w:after="0"/>
              <w:ind w:left="0" w:firstLine="0"/>
            </w:pPr>
            <w:r w:rsidRPr="004E61D6">
              <w:t>Synthetic Precipitation Leaching Procedure</w:t>
            </w:r>
          </w:p>
        </w:tc>
      </w:tr>
      <w:tr w:rsidR="00FD3574" w:rsidRPr="004E61D6" w14:paraId="1EF86F10" w14:textId="77777777" w:rsidTr="00FD3574">
        <w:trPr>
          <w:trHeight w:val="414"/>
        </w:trPr>
        <w:tc>
          <w:tcPr>
            <w:tcW w:w="1516" w:type="dxa"/>
          </w:tcPr>
          <w:p w14:paraId="20767903" w14:textId="77777777" w:rsidR="00FD3574" w:rsidRPr="004E61D6" w:rsidRDefault="00FD3574" w:rsidP="00D97C44">
            <w:pPr>
              <w:pStyle w:val="Tablenotes"/>
              <w:spacing w:after="0"/>
              <w:ind w:left="0" w:firstLine="0"/>
            </w:pPr>
            <w:r w:rsidRPr="004E61D6">
              <w:t>TCLP</w:t>
            </w:r>
          </w:p>
        </w:tc>
        <w:tc>
          <w:tcPr>
            <w:tcW w:w="3888" w:type="dxa"/>
          </w:tcPr>
          <w:p w14:paraId="7C0D22AE" w14:textId="77777777" w:rsidR="00FD3574" w:rsidRPr="004E61D6" w:rsidRDefault="00FD3574" w:rsidP="00D97C44">
            <w:pPr>
              <w:pStyle w:val="Tablenotes"/>
              <w:spacing w:after="0"/>
              <w:ind w:left="0" w:firstLine="0"/>
            </w:pPr>
            <w:r w:rsidRPr="004E61D6">
              <w:t>Toxicity Characteristic Leaching Procedure</w:t>
            </w:r>
          </w:p>
        </w:tc>
      </w:tr>
    </w:tbl>
    <w:p w14:paraId="1A0F4A71" w14:textId="77777777" w:rsidR="00FD3574" w:rsidRDefault="00FD3574" w:rsidP="005443A3">
      <w:pPr>
        <w:pStyle w:val="Tablenotes"/>
        <w:sectPr w:rsidR="00FD3574" w:rsidSect="00AD16B6">
          <w:type w:val="continuous"/>
          <w:pgSz w:w="15840" w:h="12240" w:orient="landscape"/>
          <w:pgMar w:top="1440" w:right="1080" w:bottom="1440" w:left="1080" w:header="720" w:footer="720" w:gutter="0"/>
          <w:cols w:num="3" w:space="720"/>
          <w:docGrid w:linePitch="299"/>
        </w:sectPr>
      </w:pPr>
    </w:p>
    <w:p w14:paraId="69BFFA45" w14:textId="77777777" w:rsidR="00E36643" w:rsidRDefault="00E36643" w:rsidP="00B75D7C">
      <w:pPr>
        <w:pStyle w:val="Tablenotes"/>
        <w:ind w:left="0" w:firstLine="0"/>
        <w:sectPr w:rsidR="00E36643" w:rsidSect="00AD16B6">
          <w:type w:val="continuous"/>
          <w:pgSz w:w="15840" w:h="12240" w:orient="landscape"/>
          <w:pgMar w:top="1440" w:right="1080" w:bottom="1440" w:left="1080" w:header="720" w:footer="720" w:gutter="0"/>
          <w:cols w:num="3" w:space="432"/>
          <w:docGrid w:linePitch="299"/>
        </w:sectPr>
      </w:pPr>
    </w:p>
    <w:p w14:paraId="02E003F6" w14:textId="77777777" w:rsidR="00606901" w:rsidRDefault="00606901" w:rsidP="009D54CF">
      <w:pPr>
        <w:pStyle w:val="Heading2"/>
        <w:sectPr w:rsidR="00606901" w:rsidSect="00AD16B6">
          <w:footerReference w:type="default" r:id="rId76"/>
          <w:type w:val="continuous"/>
          <w:pgSz w:w="15840" w:h="12240" w:orient="landscape"/>
          <w:pgMar w:top="1440" w:right="1080" w:bottom="1440" w:left="1080" w:header="720" w:footer="720" w:gutter="0"/>
          <w:cols w:space="432"/>
          <w:docGrid w:linePitch="299"/>
        </w:sectPr>
      </w:pPr>
    </w:p>
    <w:p w14:paraId="01C8DB0B" w14:textId="1E18A182" w:rsidR="009D54CF" w:rsidRDefault="009D54CF" w:rsidP="009D54CF">
      <w:pPr>
        <w:pStyle w:val="Heading2"/>
      </w:pPr>
      <w:bookmarkStart w:id="218" w:name="_Toc160617055"/>
      <w:r w:rsidRPr="009D54CF">
        <w:t xml:space="preserve">WORKSHEET #28.7: ANALYTICAL QUALITY CONTROL AND CORRECTIVE ACTION – </w:t>
      </w:r>
      <w:bookmarkStart w:id="219" w:name="_Hlk157432877"/>
      <w:r w:rsidRPr="009D54CF">
        <w:t>DIOXINS/FURANS HRGC/HRMS</w:t>
      </w:r>
      <w:bookmarkEnd w:id="219"/>
      <w:bookmarkEnd w:id="218"/>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9"/>
        <w:gridCol w:w="1902"/>
        <w:gridCol w:w="1811"/>
        <w:gridCol w:w="4074"/>
        <w:gridCol w:w="1915"/>
        <w:gridCol w:w="2339"/>
      </w:tblGrid>
      <w:tr w:rsidR="00F20A9E" w:rsidRPr="00840DF8" w14:paraId="18C8B1EF" w14:textId="77777777" w:rsidTr="004D1BF3">
        <w:trPr>
          <w:cantSplit/>
          <w:tblHeader/>
        </w:trPr>
        <w:tc>
          <w:tcPr>
            <w:tcW w:w="1639" w:type="dxa"/>
            <w:tcBorders>
              <w:bottom w:val="single" w:sz="12" w:space="0" w:color="000000"/>
            </w:tcBorders>
            <w:shd w:val="clear" w:color="auto" w:fill="B8DFFA" w:themeFill="accent1" w:themeFillTint="33"/>
            <w:tcMar>
              <w:left w:w="58" w:type="dxa"/>
              <w:right w:w="58" w:type="dxa"/>
            </w:tcMar>
            <w:vAlign w:val="bottom"/>
          </w:tcPr>
          <w:p w14:paraId="18C8B1DE" w14:textId="77777777" w:rsidR="00F20A9E" w:rsidRPr="005443A3" w:rsidRDefault="00F96644" w:rsidP="00E358F4">
            <w:pPr>
              <w:pStyle w:val="TableText"/>
              <w:jc w:val="center"/>
              <w:rPr>
                <w:b/>
              </w:rPr>
            </w:pPr>
            <w:r w:rsidRPr="005443A3">
              <w:rPr>
                <w:b/>
              </w:rPr>
              <w:t>QC Sample</w:t>
            </w:r>
          </w:p>
        </w:tc>
        <w:tc>
          <w:tcPr>
            <w:tcW w:w="1902" w:type="dxa"/>
            <w:tcBorders>
              <w:bottom w:val="single" w:sz="12" w:space="0" w:color="000000"/>
            </w:tcBorders>
            <w:shd w:val="clear" w:color="auto" w:fill="B8DFFA" w:themeFill="accent1" w:themeFillTint="33"/>
            <w:tcMar>
              <w:left w:w="58" w:type="dxa"/>
              <w:right w:w="58" w:type="dxa"/>
            </w:tcMar>
            <w:vAlign w:val="bottom"/>
          </w:tcPr>
          <w:p w14:paraId="18C8B1E2" w14:textId="77777777" w:rsidR="00F20A9E" w:rsidRPr="005443A3" w:rsidRDefault="00F96644" w:rsidP="00E358F4">
            <w:pPr>
              <w:pStyle w:val="TableText"/>
              <w:jc w:val="center"/>
              <w:rPr>
                <w:b/>
              </w:rPr>
            </w:pPr>
            <w:r w:rsidRPr="005443A3">
              <w:rPr>
                <w:b/>
              </w:rPr>
              <w:t>Number/Frequency</w:t>
            </w:r>
          </w:p>
        </w:tc>
        <w:tc>
          <w:tcPr>
            <w:tcW w:w="1811" w:type="dxa"/>
            <w:tcBorders>
              <w:bottom w:val="single" w:sz="12" w:space="0" w:color="000000"/>
            </w:tcBorders>
            <w:shd w:val="clear" w:color="auto" w:fill="B8DFFA" w:themeFill="accent1" w:themeFillTint="33"/>
            <w:tcMar>
              <w:left w:w="58" w:type="dxa"/>
              <w:right w:w="58" w:type="dxa"/>
            </w:tcMar>
            <w:vAlign w:val="bottom"/>
          </w:tcPr>
          <w:p w14:paraId="18C8B1E5" w14:textId="77777777" w:rsidR="00F20A9E" w:rsidRPr="005443A3" w:rsidRDefault="00F96644" w:rsidP="00E358F4">
            <w:pPr>
              <w:pStyle w:val="TableText"/>
              <w:jc w:val="center"/>
              <w:rPr>
                <w:b/>
              </w:rPr>
            </w:pPr>
            <w:r w:rsidRPr="005443A3">
              <w:rPr>
                <w:b/>
              </w:rPr>
              <w:t>Method/SOP Acceptance Criteria</w:t>
            </w:r>
          </w:p>
        </w:tc>
        <w:tc>
          <w:tcPr>
            <w:tcW w:w="4074" w:type="dxa"/>
            <w:tcBorders>
              <w:bottom w:val="single" w:sz="12" w:space="0" w:color="000000"/>
            </w:tcBorders>
            <w:shd w:val="clear" w:color="auto" w:fill="B8DFFA" w:themeFill="accent1" w:themeFillTint="33"/>
            <w:tcMar>
              <w:left w:w="58" w:type="dxa"/>
              <w:right w:w="58" w:type="dxa"/>
            </w:tcMar>
            <w:vAlign w:val="bottom"/>
          </w:tcPr>
          <w:p w14:paraId="18C8B1E9" w14:textId="77777777" w:rsidR="00F20A9E" w:rsidRPr="005443A3" w:rsidRDefault="00F96644" w:rsidP="00E358F4">
            <w:pPr>
              <w:pStyle w:val="TableText"/>
              <w:jc w:val="center"/>
              <w:rPr>
                <w:b/>
              </w:rPr>
            </w:pPr>
            <w:r w:rsidRPr="005443A3">
              <w:rPr>
                <w:b/>
              </w:rPr>
              <w:t>Corrective Action (CA)</w:t>
            </w:r>
          </w:p>
        </w:tc>
        <w:tc>
          <w:tcPr>
            <w:tcW w:w="1915" w:type="dxa"/>
            <w:tcBorders>
              <w:bottom w:val="single" w:sz="12" w:space="0" w:color="000000"/>
            </w:tcBorders>
            <w:shd w:val="clear" w:color="auto" w:fill="B8DFFA" w:themeFill="accent1" w:themeFillTint="33"/>
            <w:tcMar>
              <w:left w:w="58" w:type="dxa"/>
              <w:right w:w="58" w:type="dxa"/>
            </w:tcMar>
            <w:vAlign w:val="bottom"/>
          </w:tcPr>
          <w:p w14:paraId="18C8B1EA" w14:textId="77777777" w:rsidR="00F20A9E" w:rsidRPr="005443A3" w:rsidRDefault="00F96644" w:rsidP="00E358F4">
            <w:pPr>
              <w:pStyle w:val="TableText"/>
              <w:jc w:val="center"/>
              <w:rPr>
                <w:b/>
              </w:rPr>
            </w:pPr>
            <w:r w:rsidRPr="005443A3">
              <w:rPr>
                <w:b/>
              </w:rPr>
              <w:t>Title/position of person Responsible for Corrective Action</w:t>
            </w:r>
          </w:p>
        </w:tc>
        <w:tc>
          <w:tcPr>
            <w:tcW w:w="2339" w:type="dxa"/>
            <w:tcBorders>
              <w:bottom w:val="single" w:sz="12" w:space="0" w:color="000000"/>
            </w:tcBorders>
            <w:shd w:val="clear" w:color="auto" w:fill="B8DFFA" w:themeFill="accent1" w:themeFillTint="33"/>
            <w:tcMar>
              <w:left w:w="58" w:type="dxa"/>
              <w:right w:w="58" w:type="dxa"/>
            </w:tcMar>
            <w:vAlign w:val="bottom"/>
          </w:tcPr>
          <w:p w14:paraId="18C8B1EE" w14:textId="77777777" w:rsidR="00F20A9E" w:rsidRPr="005443A3" w:rsidRDefault="00F96644" w:rsidP="00E358F4">
            <w:pPr>
              <w:pStyle w:val="TableText"/>
              <w:jc w:val="center"/>
              <w:rPr>
                <w:b/>
              </w:rPr>
            </w:pPr>
            <w:r w:rsidRPr="005443A3">
              <w:rPr>
                <w:b/>
              </w:rPr>
              <w:t>Project-Specific MPC</w:t>
            </w:r>
          </w:p>
        </w:tc>
      </w:tr>
      <w:tr w:rsidR="00F20A9E" w:rsidRPr="00840DF8" w14:paraId="18C8B209" w14:textId="77777777" w:rsidTr="004D1BF3">
        <w:trPr>
          <w:cantSplit/>
        </w:trPr>
        <w:tc>
          <w:tcPr>
            <w:tcW w:w="1639" w:type="dxa"/>
            <w:tcBorders>
              <w:top w:val="single" w:sz="12" w:space="0" w:color="000000"/>
            </w:tcBorders>
            <w:tcMar>
              <w:left w:w="58" w:type="dxa"/>
              <w:right w:w="58" w:type="dxa"/>
            </w:tcMar>
            <w:vAlign w:val="center"/>
          </w:tcPr>
          <w:p w14:paraId="18C8B1F3" w14:textId="77777777" w:rsidR="00F20A9E" w:rsidRPr="005443A3" w:rsidRDefault="00F96644" w:rsidP="00E358F4">
            <w:pPr>
              <w:pStyle w:val="TableText"/>
            </w:pPr>
            <w:r w:rsidRPr="005443A3">
              <w:t>Method Blank (MB)</w:t>
            </w:r>
          </w:p>
        </w:tc>
        <w:tc>
          <w:tcPr>
            <w:tcW w:w="1902" w:type="dxa"/>
            <w:tcBorders>
              <w:top w:val="single" w:sz="12" w:space="0" w:color="000000"/>
            </w:tcBorders>
            <w:tcMar>
              <w:left w:w="58" w:type="dxa"/>
              <w:right w:w="58" w:type="dxa"/>
            </w:tcMar>
            <w:vAlign w:val="center"/>
          </w:tcPr>
          <w:p w14:paraId="18C8B1F8" w14:textId="77777777" w:rsidR="00F20A9E" w:rsidRPr="005443A3" w:rsidRDefault="00F96644" w:rsidP="00E358F4">
            <w:pPr>
              <w:pStyle w:val="TableText"/>
            </w:pPr>
            <w:r w:rsidRPr="005443A3">
              <w:t>1 per extraction batch</w:t>
            </w:r>
          </w:p>
        </w:tc>
        <w:tc>
          <w:tcPr>
            <w:tcW w:w="1811" w:type="dxa"/>
            <w:tcBorders>
              <w:top w:val="single" w:sz="12" w:space="0" w:color="000000"/>
            </w:tcBorders>
            <w:tcMar>
              <w:left w:w="58" w:type="dxa"/>
              <w:right w:w="58" w:type="dxa"/>
            </w:tcMar>
            <w:vAlign w:val="center"/>
          </w:tcPr>
          <w:p w14:paraId="18C8B1FB" w14:textId="77777777" w:rsidR="00F20A9E" w:rsidRPr="005443A3" w:rsidRDefault="00F96644" w:rsidP="00E358F4">
            <w:pPr>
              <w:pStyle w:val="TableText"/>
            </w:pPr>
            <w:r w:rsidRPr="005443A3">
              <w:t>Method criteria same as Project-Specific MPC</w:t>
            </w:r>
          </w:p>
          <w:p w14:paraId="18C8B1FD" w14:textId="5258F289" w:rsidR="007307B5" w:rsidRPr="007307B5" w:rsidRDefault="00F96644" w:rsidP="008F4FEB">
            <w:pPr>
              <w:pStyle w:val="TableText"/>
            </w:pPr>
            <w:r w:rsidRPr="005443A3">
              <w:t>Lab SOPs vary by method #</w:t>
            </w:r>
          </w:p>
        </w:tc>
        <w:tc>
          <w:tcPr>
            <w:tcW w:w="4074" w:type="dxa"/>
            <w:tcBorders>
              <w:top w:val="single" w:sz="12" w:space="0" w:color="000000"/>
            </w:tcBorders>
            <w:tcMar>
              <w:left w:w="58" w:type="dxa"/>
              <w:right w:w="58" w:type="dxa"/>
            </w:tcMar>
            <w:vAlign w:val="center"/>
          </w:tcPr>
          <w:p w14:paraId="18C8B1FE" w14:textId="77777777" w:rsidR="00F20A9E" w:rsidRPr="005443A3" w:rsidRDefault="00F96644" w:rsidP="00E358F4">
            <w:pPr>
              <w:pStyle w:val="TableText"/>
            </w:pPr>
            <w:r w:rsidRPr="005443A3">
              <w:t>Investigate the source of contamination and eliminate the problem before proceeding with further analysis. (Corrective actions are required only if the samples contain the same contaminant at concentrations exceeding the MPC levels.) CA</w:t>
            </w:r>
            <w:r w:rsidRPr="005443A3">
              <w:rPr>
                <w:spacing w:val="-1"/>
              </w:rPr>
              <w:t xml:space="preserve"> </w:t>
            </w:r>
            <w:r w:rsidRPr="005443A3">
              <w:t>includes:</w:t>
            </w:r>
          </w:p>
          <w:p w14:paraId="18C8B1FF" w14:textId="77777777" w:rsidR="00F20A9E" w:rsidRPr="005443A3" w:rsidRDefault="00F96644" w:rsidP="00E358F4">
            <w:pPr>
              <w:pStyle w:val="TableBullets"/>
            </w:pPr>
            <w:r w:rsidRPr="005443A3">
              <w:t>Re-extract and reanalyze the samples if sufficient sample volume remains.</w:t>
            </w:r>
          </w:p>
          <w:p w14:paraId="18C8B200" w14:textId="77777777" w:rsidR="00F20A9E" w:rsidRPr="005443A3" w:rsidRDefault="00F96644" w:rsidP="00E358F4">
            <w:pPr>
              <w:pStyle w:val="TableBullets"/>
            </w:pPr>
            <w:r w:rsidRPr="005443A3">
              <w:t>Flag (qualify) the sample result.</w:t>
            </w:r>
          </w:p>
          <w:p w14:paraId="18C8B201" w14:textId="77777777" w:rsidR="00F20A9E" w:rsidRPr="005443A3" w:rsidRDefault="00F96644" w:rsidP="00E358F4">
            <w:pPr>
              <w:pStyle w:val="TableBullets"/>
            </w:pPr>
            <w:r w:rsidRPr="005443A3">
              <w:t>Document the problem in the case narrative.</w:t>
            </w:r>
          </w:p>
        </w:tc>
        <w:tc>
          <w:tcPr>
            <w:tcW w:w="1915" w:type="dxa"/>
            <w:tcBorders>
              <w:top w:val="single" w:sz="12" w:space="0" w:color="000000"/>
            </w:tcBorders>
            <w:tcMar>
              <w:left w:w="58" w:type="dxa"/>
              <w:right w:w="58" w:type="dxa"/>
            </w:tcMar>
            <w:vAlign w:val="center"/>
          </w:tcPr>
          <w:p w14:paraId="18C8B205" w14:textId="77777777" w:rsidR="00F20A9E" w:rsidRPr="005443A3" w:rsidRDefault="00F96644" w:rsidP="00E358F4">
            <w:pPr>
              <w:pStyle w:val="TableText"/>
            </w:pPr>
            <w:r w:rsidRPr="005443A3">
              <w:t>Analyst/Prep Analyst</w:t>
            </w:r>
          </w:p>
        </w:tc>
        <w:tc>
          <w:tcPr>
            <w:tcW w:w="2339" w:type="dxa"/>
            <w:tcBorders>
              <w:top w:val="single" w:sz="12" w:space="0" w:color="000000"/>
            </w:tcBorders>
            <w:tcMar>
              <w:left w:w="58" w:type="dxa"/>
              <w:right w:w="58" w:type="dxa"/>
            </w:tcMar>
            <w:vAlign w:val="center"/>
          </w:tcPr>
          <w:p w14:paraId="18C8B208" w14:textId="5078F9A9" w:rsidR="00F20A9E" w:rsidRPr="005443A3" w:rsidRDefault="004A4EE5" w:rsidP="00E358F4">
            <w:pPr>
              <w:pStyle w:val="TableText"/>
            </w:pPr>
            <w:r w:rsidRPr="005443A3">
              <w:rPr>
                <w:highlight w:val="green"/>
              </w:rPr>
              <w:br/>
            </w:r>
            <w:r w:rsidR="00426EDD">
              <w:t>A</w:t>
            </w:r>
            <w:r w:rsidR="00F96644" w:rsidRPr="004D0B8A">
              <w:t xml:space="preserve">nalyte concentrations &lt;1/2 </w:t>
            </w:r>
            <w:r w:rsidR="003D0774" w:rsidRPr="004D0B8A">
              <w:t xml:space="preserve">RL </w:t>
            </w:r>
            <w:r w:rsidR="00F96644" w:rsidRPr="004D0B8A">
              <w:t>except for OCDD and OCDF which are allowed concentrations of &lt;3x</w:t>
            </w:r>
            <w:r w:rsidRPr="004D0B8A">
              <w:t xml:space="preserve"> </w:t>
            </w:r>
            <w:r w:rsidR="003D0774" w:rsidRPr="004D0B8A">
              <w:t>RL</w:t>
            </w:r>
          </w:p>
        </w:tc>
      </w:tr>
      <w:tr w:rsidR="00F20A9E" w:rsidRPr="00840DF8" w14:paraId="18C8B22C" w14:textId="77777777" w:rsidTr="004D1BF3">
        <w:trPr>
          <w:cantSplit/>
        </w:trPr>
        <w:tc>
          <w:tcPr>
            <w:tcW w:w="1639" w:type="dxa"/>
            <w:tcMar>
              <w:left w:w="58" w:type="dxa"/>
              <w:right w:w="58" w:type="dxa"/>
            </w:tcMar>
            <w:vAlign w:val="center"/>
          </w:tcPr>
          <w:p w14:paraId="18C8B20F" w14:textId="77777777" w:rsidR="00F20A9E" w:rsidRPr="005443A3" w:rsidRDefault="00F96644" w:rsidP="00E358F4">
            <w:pPr>
              <w:pStyle w:val="TableText"/>
            </w:pPr>
            <w:r w:rsidRPr="005443A3">
              <w:t>Equipment blanks</w:t>
            </w:r>
          </w:p>
        </w:tc>
        <w:tc>
          <w:tcPr>
            <w:tcW w:w="1902" w:type="dxa"/>
            <w:tcMar>
              <w:left w:w="58" w:type="dxa"/>
              <w:right w:w="58" w:type="dxa"/>
            </w:tcMar>
            <w:vAlign w:val="center"/>
          </w:tcPr>
          <w:p w14:paraId="18C8B215" w14:textId="3A367619" w:rsidR="00F20A9E" w:rsidRPr="005443A3" w:rsidRDefault="00F96644" w:rsidP="00E358F4">
            <w:pPr>
              <w:pStyle w:val="TableText"/>
            </w:pPr>
            <w:r w:rsidRPr="005443A3">
              <w:t xml:space="preserve">1 per day per type of </w:t>
            </w:r>
            <w:r w:rsidR="000F7B85" w:rsidRPr="005443A3">
              <w:t xml:space="preserve">non-dedicated </w:t>
            </w:r>
            <w:r w:rsidRPr="005443A3">
              <w:t>sampling equipment</w:t>
            </w:r>
          </w:p>
        </w:tc>
        <w:tc>
          <w:tcPr>
            <w:tcW w:w="1811" w:type="dxa"/>
            <w:tcMar>
              <w:left w:w="58" w:type="dxa"/>
              <w:right w:w="58" w:type="dxa"/>
            </w:tcMar>
            <w:vAlign w:val="center"/>
          </w:tcPr>
          <w:p w14:paraId="18C8B21B" w14:textId="3C05A374" w:rsidR="007307B5" w:rsidRPr="007307B5" w:rsidRDefault="00F96644" w:rsidP="008F4FEB">
            <w:pPr>
              <w:pStyle w:val="TableText"/>
            </w:pPr>
            <w:r w:rsidRPr="005443A3">
              <w:t>No criteria specified in method or SOPs</w:t>
            </w:r>
          </w:p>
        </w:tc>
        <w:tc>
          <w:tcPr>
            <w:tcW w:w="4074" w:type="dxa"/>
            <w:tcMar>
              <w:left w:w="58" w:type="dxa"/>
              <w:right w:w="58" w:type="dxa"/>
            </w:tcMar>
            <w:vAlign w:val="center"/>
          </w:tcPr>
          <w:p w14:paraId="18C8B21D" w14:textId="25EAA229" w:rsidR="00F20A9E" w:rsidRPr="005443A3" w:rsidRDefault="00F96644" w:rsidP="00E358F4">
            <w:pPr>
              <w:pStyle w:val="TableText"/>
            </w:pPr>
            <w:r w:rsidRPr="005443A3">
              <w:t xml:space="preserve">Investigate sources of equipment </w:t>
            </w:r>
            <w:r w:rsidR="00F8055C" w:rsidRPr="005443A3">
              <w:t>blank contamination</w:t>
            </w:r>
            <w:r w:rsidRPr="005443A3">
              <w:t xml:space="preserve"> after method blank actions are applied and considering other sources of blank contamination.</w:t>
            </w:r>
            <w:r w:rsidR="00C75DA4">
              <w:br/>
            </w:r>
            <w:r w:rsidRPr="005443A3">
              <w:t>CA includes:</w:t>
            </w:r>
          </w:p>
          <w:p w14:paraId="18C8B21E" w14:textId="77777777" w:rsidR="00F20A9E" w:rsidRPr="005443A3" w:rsidRDefault="00F96644" w:rsidP="00E358F4">
            <w:pPr>
              <w:pStyle w:val="TableBullets"/>
            </w:pPr>
            <w:r w:rsidRPr="005443A3">
              <w:t>Review potential laboratory or field sources of contaminants (including type of water or solvents used to make the field blank).</w:t>
            </w:r>
          </w:p>
          <w:p w14:paraId="18C8B21F" w14:textId="658FFF7B" w:rsidR="00F20A9E" w:rsidRPr="005443A3" w:rsidRDefault="00F96644" w:rsidP="00E358F4">
            <w:pPr>
              <w:pStyle w:val="TableBullets"/>
            </w:pPr>
            <w:r w:rsidRPr="005443A3">
              <w:t xml:space="preserve">Once source is identified, </w:t>
            </w:r>
            <w:r w:rsidR="007A1FAC">
              <w:t>QAM</w:t>
            </w:r>
            <w:r w:rsidRPr="005443A3">
              <w:t xml:space="preserve"> or Chemist should share findings </w:t>
            </w:r>
            <w:r w:rsidR="00741E06" w:rsidRPr="009316B6">
              <w:t xml:space="preserve">with </w:t>
            </w:r>
            <w:r w:rsidR="00741E06">
              <w:t>project management and the field team.</w:t>
            </w:r>
          </w:p>
          <w:p w14:paraId="18C8B220" w14:textId="77777777" w:rsidR="00F20A9E" w:rsidRPr="005443A3" w:rsidRDefault="00F96644" w:rsidP="00E358F4">
            <w:pPr>
              <w:pStyle w:val="TableBullets"/>
            </w:pPr>
            <w:r w:rsidRPr="005443A3">
              <w:t>Discuss equipment blank contamination in EPA deliverables and any impacts on data quality.</w:t>
            </w:r>
          </w:p>
        </w:tc>
        <w:tc>
          <w:tcPr>
            <w:tcW w:w="1915" w:type="dxa"/>
            <w:tcMar>
              <w:left w:w="58" w:type="dxa"/>
              <w:right w:w="58" w:type="dxa"/>
            </w:tcMar>
            <w:vAlign w:val="center"/>
          </w:tcPr>
          <w:p w14:paraId="18C8B225" w14:textId="65520E61" w:rsidR="00F20A9E" w:rsidRPr="005443A3" w:rsidRDefault="00C642C2" w:rsidP="00E358F4">
            <w:pPr>
              <w:pStyle w:val="TableText"/>
            </w:pPr>
            <w:r>
              <w:t xml:space="preserve">Project </w:t>
            </w:r>
            <w:r w:rsidR="005F6BEB">
              <w:t>Manager</w:t>
            </w:r>
            <w:r w:rsidR="00F96644" w:rsidRPr="005443A3">
              <w:t xml:space="preserve">, Field Samplers, </w:t>
            </w:r>
            <w:r w:rsidR="007A1FAC">
              <w:t>QAM</w:t>
            </w:r>
            <w:r w:rsidR="00F96644" w:rsidRPr="005443A3">
              <w:t>, and Chemist</w:t>
            </w:r>
          </w:p>
        </w:tc>
        <w:tc>
          <w:tcPr>
            <w:tcW w:w="2339" w:type="dxa"/>
            <w:tcMar>
              <w:left w:w="58" w:type="dxa"/>
              <w:right w:w="58" w:type="dxa"/>
            </w:tcMar>
            <w:vAlign w:val="center"/>
          </w:tcPr>
          <w:p w14:paraId="18C8B22B" w14:textId="421F8F7F" w:rsidR="00F20A9E" w:rsidRPr="005443A3" w:rsidRDefault="00F96644" w:rsidP="00E358F4">
            <w:pPr>
              <w:pStyle w:val="TableText"/>
            </w:pPr>
            <w:r w:rsidRPr="005443A3">
              <w:t xml:space="preserve">All analyte concentrations &lt; </w:t>
            </w:r>
            <w:r w:rsidR="003D0774">
              <w:t>R</w:t>
            </w:r>
            <w:r w:rsidR="003D0774" w:rsidRPr="005443A3">
              <w:t>L</w:t>
            </w:r>
          </w:p>
        </w:tc>
      </w:tr>
      <w:tr w:rsidR="00F20A9E" w:rsidRPr="00840DF8" w14:paraId="18C8B25C" w14:textId="77777777" w:rsidTr="004D1BF3">
        <w:trPr>
          <w:cantSplit/>
        </w:trPr>
        <w:tc>
          <w:tcPr>
            <w:tcW w:w="1639" w:type="dxa"/>
            <w:tcMar>
              <w:left w:w="58" w:type="dxa"/>
              <w:right w:w="58" w:type="dxa"/>
            </w:tcMar>
            <w:vAlign w:val="center"/>
          </w:tcPr>
          <w:p w14:paraId="18C8B247" w14:textId="77777777" w:rsidR="00F20A9E" w:rsidRPr="005443A3" w:rsidRDefault="00F96644" w:rsidP="00E358F4">
            <w:pPr>
              <w:pStyle w:val="TableText"/>
            </w:pPr>
            <w:r w:rsidRPr="005443A3">
              <w:lastRenderedPageBreak/>
              <w:t>Laboratory Control Sample (LCS)</w:t>
            </w:r>
          </w:p>
        </w:tc>
        <w:tc>
          <w:tcPr>
            <w:tcW w:w="1902" w:type="dxa"/>
            <w:tcMar>
              <w:left w:w="58" w:type="dxa"/>
              <w:right w:w="58" w:type="dxa"/>
            </w:tcMar>
            <w:vAlign w:val="center"/>
          </w:tcPr>
          <w:p w14:paraId="18C8B24C" w14:textId="77777777" w:rsidR="00F20A9E" w:rsidRPr="005443A3" w:rsidRDefault="00F96644" w:rsidP="00E358F4">
            <w:pPr>
              <w:pStyle w:val="TableText"/>
            </w:pPr>
            <w:r w:rsidRPr="005443A3">
              <w:t>1 per extraction batch</w:t>
            </w:r>
          </w:p>
        </w:tc>
        <w:tc>
          <w:tcPr>
            <w:tcW w:w="1811" w:type="dxa"/>
            <w:tcMar>
              <w:left w:w="58" w:type="dxa"/>
              <w:right w:w="58" w:type="dxa"/>
            </w:tcMar>
            <w:vAlign w:val="center"/>
          </w:tcPr>
          <w:p w14:paraId="18C8B24F" w14:textId="77777777" w:rsidR="00F20A9E" w:rsidRPr="005443A3" w:rsidRDefault="00F96644" w:rsidP="00E358F4">
            <w:pPr>
              <w:pStyle w:val="TableText"/>
            </w:pPr>
            <w:r w:rsidRPr="005443A3">
              <w:t>Method criteria same as Project-Specific MPC</w:t>
            </w:r>
          </w:p>
        </w:tc>
        <w:tc>
          <w:tcPr>
            <w:tcW w:w="4074" w:type="dxa"/>
            <w:tcMar>
              <w:left w:w="58" w:type="dxa"/>
              <w:right w:w="58" w:type="dxa"/>
            </w:tcMar>
            <w:vAlign w:val="center"/>
          </w:tcPr>
          <w:p w14:paraId="18C8B251" w14:textId="6D8F2FFD" w:rsidR="00F20A9E" w:rsidRPr="005443A3" w:rsidRDefault="00F96644" w:rsidP="00E358F4">
            <w:pPr>
              <w:pStyle w:val="TableText"/>
            </w:pPr>
            <w:r w:rsidRPr="005443A3">
              <w:t>Investigate reason for poor LCS recovery. Eliminate problem before proceeding with further analysis.</w:t>
            </w:r>
            <w:r w:rsidR="00C75DA4">
              <w:br/>
            </w:r>
            <w:r w:rsidRPr="005443A3">
              <w:t>CA includes:</w:t>
            </w:r>
          </w:p>
          <w:p w14:paraId="18C8B252" w14:textId="77777777" w:rsidR="00F20A9E" w:rsidRPr="005443A3" w:rsidRDefault="00F96644" w:rsidP="00E358F4">
            <w:pPr>
              <w:pStyle w:val="TableBullets"/>
            </w:pPr>
            <w:r w:rsidRPr="005443A3">
              <w:t>If low spike recovery, re-extract and reanalyze samples under compliant LCS, if sufficient sample volumes are available.</w:t>
            </w:r>
          </w:p>
          <w:p w14:paraId="18C8B253" w14:textId="77777777" w:rsidR="00F20A9E" w:rsidRPr="005443A3" w:rsidRDefault="00F96644" w:rsidP="00E358F4">
            <w:pPr>
              <w:pStyle w:val="TableBullets"/>
            </w:pPr>
            <w:r w:rsidRPr="005443A3">
              <w:t>For any low or high LCS outliers, flag (qualify) any analytes in samples from the affected batch. Document the problem in the case narrative.</w:t>
            </w:r>
          </w:p>
        </w:tc>
        <w:tc>
          <w:tcPr>
            <w:tcW w:w="1915" w:type="dxa"/>
            <w:tcMar>
              <w:left w:w="58" w:type="dxa"/>
              <w:right w:w="58" w:type="dxa"/>
            </w:tcMar>
            <w:vAlign w:val="center"/>
          </w:tcPr>
          <w:p w14:paraId="18C8B257" w14:textId="77777777" w:rsidR="00F20A9E" w:rsidRPr="005443A3" w:rsidRDefault="00F96644" w:rsidP="00E358F4">
            <w:pPr>
              <w:pStyle w:val="TableText"/>
            </w:pPr>
            <w:r w:rsidRPr="005443A3">
              <w:t>Analyst and Prep Analyst</w:t>
            </w:r>
          </w:p>
        </w:tc>
        <w:tc>
          <w:tcPr>
            <w:tcW w:w="2339" w:type="dxa"/>
            <w:shd w:val="clear" w:color="auto" w:fill="auto"/>
            <w:tcMar>
              <w:left w:w="58" w:type="dxa"/>
              <w:right w:w="58" w:type="dxa"/>
            </w:tcMar>
            <w:vAlign w:val="center"/>
          </w:tcPr>
          <w:p w14:paraId="18C8B25B" w14:textId="465B945F" w:rsidR="00F20A9E" w:rsidRPr="005443A3" w:rsidRDefault="004A4EE5" w:rsidP="00E358F4">
            <w:pPr>
              <w:pStyle w:val="TableText"/>
            </w:pPr>
            <w:r w:rsidRPr="005443A3">
              <w:rPr>
                <w:highlight w:val="green"/>
              </w:rPr>
              <w:br/>
            </w:r>
            <w:r w:rsidR="00F96644" w:rsidRPr="00426EDD">
              <w:t>%R must meet criteria in HRSM0</w:t>
            </w:r>
            <w:r w:rsidR="00043F73">
              <w:t>2.1</w:t>
            </w:r>
            <w:r w:rsidR="00F96644" w:rsidRPr="004D0B8A">
              <w:t xml:space="preserve"> </w:t>
            </w:r>
            <w:r w:rsidR="00B67AE2" w:rsidRPr="004D0B8A">
              <w:t xml:space="preserve">Exhibit D, </w:t>
            </w:r>
            <w:r w:rsidR="00F96644" w:rsidRPr="004D0B8A">
              <w:t>Table 5</w:t>
            </w:r>
          </w:p>
        </w:tc>
      </w:tr>
      <w:tr w:rsidR="00F20A9E" w:rsidRPr="00840DF8" w14:paraId="18C8B26E" w14:textId="77777777" w:rsidTr="004D1BF3">
        <w:trPr>
          <w:cantSplit/>
        </w:trPr>
        <w:tc>
          <w:tcPr>
            <w:tcW w:w="1639" w:type="dxa"/>
            <w:tcMar>
              <w:left w:w="58" w:type="dxa"/>
              <w:right w:w="58" w:type="dxa"/>
            </w:tcMar>
            <w:vAlign w:val="center"/>
          </w:tcPr>
          <w:p w14:paraId="18C8B25E" w14:textId="77777777" w:rsidR="00F20A9E" w:rsidRPr="005443A3" w:rsidRDefault="00F96644" w:rsidP="00E358F4">
            <w:pPr>
              <w:pStyle w:val="TableText"/>
            </w:pPr>
            <w:r w:rsidRPr="005443A3">
              <w:t>Laboratory Control Sample Duplicate (LCSD)</w:t>
            </w:r>
          </w:p>
        </w:tc>
        <w:tc>
          <w:tcPr>
            <w:tcW w:w="1902" w:type="dxa"/>
            <w:tcMar>
              <w:left w:w="58" w:type="dxa"/>
              <w:right w:w="58" w:type="dxa"/>
            </w:tcMar>
            <w:vAlign w:val="center"/>
          </w:tcPr>
          <w:p w14:paraId="18C8B261" w14:textId="77777777" w:rsidR="00F20A9E" w:rsidRPr="005443A3" w:rsidRDefault="00F96644" w:rsidP="00E358F4">
            <w:pPr>
              <w:pStyle w:val="TableText"/>
            </w:pPr>
            <w:r w:rsidRPr="005443A3">
              <w:t>1 per extraction batch</w:t>
            </w:r>
          </w:p>
        </w:tc>
        <w:tc>
          <w:tcPr>
            <w:tcW w:w="1811" w:type="dxa"/>
            <w:tcMar>
              <w:left w:w="58" w:type="dxa"/>
              <w:right w:w="58" w:type="dxa"/>
            </w:tcMar>
            <w:vAlign w:val="center"/>
          </w:tcPr>
          <w:p w14:paraId="18C8B263" w14:textId="77777777" w:rsidR="00F20A9E" w:rsidRPr="005443A3" w:rsidRDefault="00F96644" w:rsidP="00E358F4">
            <w:pPr>
              <w:pStyle w:val="TableText"/>
            </w:pPr>
            <w:r w:rsidRPr="005443A3">
              <w:t>Method criteria same as Project-Specific MPC</w:t>
            </w:r>
          </w:p>
        </w:tc>
        <w:tc>
          <w:tcPr>
            <w:tcW w:w="4074" w:type="dxa"/>
            <w:tcMar>
              <w:left w:w="58" w:type="dxa"/>
              <w:right w:w="58" w:type="dxa"/>
            </w:tcMar>
            <w:vAlign w:val="center"/>
          </w:tcPr>
          <w:p w14:paraId="18C8B265" w14:textId="7E818C74" w:rsidR="00F20A9E" w:rsidRPr="005443A3" w:rsidRDefault="00F96644" w:rsidP="00E358F4">
            <w:pPr>
              <w:pStyle w:val="TableText"/>
            </w:pPr>
            <w:r w:rsidRPr="005443A3">
              <w:t>Re-extraction or reanalysis not required for RPD outlier between the LCS and LCSD.</w:t>
            </w:r>
            <w:r w:rsidR="00C75DA4">
              <w:br/>
            </w:r>
            <w:r w:rsidRPr="005443A3">
              <w:t>CA includes:</w:t>
            </w:r>
          </w:p>
          <w:p w14:paraId="18C8B266" w14:textId="77777777" w:rsidR="00F20A9E" w:rsidRPr="005443A3" w:rsidRDefault="00F96644" w:rsidP="00E358F4">
            <w:pPr>
              <w:pStyle w:val="TableBullets"/>
            </w:pPr>
            <w:r w:rsidRPr="005443A3">
              <w:t>For any high RPDs, flag (qualify) the analyte in samples from the affected batch.</w:t>
            </w:r>
          </w:p>
          <w:p w14:paraId="18C8B267" w14:textId="77777777" w:rsidR="00F20A9E" w:rsidRPr="005443A3" w:rsidRDefault="00F96644" w:rsidP="00E358F4">
            <w:pPr>
              <w:pStyle w:val="TableBullets"/>
            </w:pPr>
            <w:r w:rsidRPr="005443A3">
              <w:t>Document the problem in the case narrative.</w:t>
            </w:r>
          </w:p>
        </w:tc>
        <w:tc>
          <w:tcPr>
            <w:tcW w:w="1915" w:type="dxa"/>
            <w:tcMar>
              <w:left w:w="58" w:type="dxa"/>
              <w:right w:w="58" w:type="dxa"/>
            </w:tcMar>
            <w:vAlign w:val="center"/>
          </w:tcPr>
          <w:p w14:paraId="18C8B26A" w14:textId="77777777" w:rsidR="00F20A9E" w:rsidRPr="005443A3" w:rsidRDefault="00F96644" w:rsidP="00E358F4">
            <w:pPr>
              <w:pStyle w:val="TableText"/>
            </w:pPr>
            <w:r w:rsidRPr="005443A3">
              <w:t>Analyst and Prep Analyst</w:t>
            </w:r>
          </w:p>
        </w:tc>
        <w:tc>
          <w:tcPr>
            <w:tcW w:w="2339" w:type="dxa"/>
            <w:tcMar>
              <w:left w:w="58" w:type="dxa"/>
              <w:right w:w="58" w:type="dxa"/>
            </w:tcMar>
            <w:vAlign w:val="center"/>
          </w:tcPr>
          <w:p w14:paraId="18C8B26D" w14:textId="589A5E24" w:rsidR="00F20A9E" w:rsidRPr="005443A3" w:rsidRDefault="00E25545" w:rsidP="00E358F4">
            <w:pPr>
              <w:pStyle w:val="TableText"/>
            </w:pPr>
            <w:r w:rsidRPr="00426EDD">
              <w:br/>
            </w:r>
            <w:r w:rsidR="00F96644" w:rsidRPr="00426EDD">
              <w:t>30%RPD</w:t>
            </w:r>
          </w:p>
        </w:tc>
      </w:tr>
      <w:tr w:rsidR="00F20A9E" w:rsidRPr="00840DF8" w14:paraId="18C8B280" w14:textId="77777777" w:rsidTr="004D1BF3">
        <w:trPr>
          <w:cantSplit/>
        </w:trPr>
        <w:tc>
          <w:tcPr>
            <w:tcW w:w="1639" w:type="dxa"/>
            <w:tcMar>
              <w:left w:w="58" w:type="dxa"/>
              <w:right w:w="58" w:type="dxa"/>
            </w:tcMar>
            <w:vAlign w:val="center"/>
          </w:tcPr>
          <w:p w14:paraId="18C8B271" w14:textId="77777777" w:rsidR="00F20A9E" w:rsidRPr="005443A3" w:rsidRDefault="00F96644" w:rsidP="00E358F4">
            <w:pPr>
              <w:pStyle w:val="TableText"/>
            </w:pPr>
            <w:r w:rsidRPr="005443A3">
              <w:t>Field Duplicate</w:t>
            </w:r>
          </w:p>
        </w:tc>
        <w:tc>
          <w:tcPr>
            <w:tcW w:w="1902" w:type="dxa"/>
            <w:tcMar>
              <w:left w:w="58" w:type="dxa"/>
              <w:right w:w="58" w:type="dxa"/>
            </w:tcMar>
            <w:vAlign w:val="center"/>
          </w:tcPr>
          <w:p w14:paraId="18C8B274" w14:textId="77777777" w:rsidR="00F20A9E" w:rsidRPr="005443A3" w:rsidRDefault="00F96644" w:rsidP="00E358F4">
            <w:pPr>
              <w:pStyle w:val="TableText"/>
            </w:pPr>
            <w:r w:rsidRPr="005443A3">
              <w:t>1 per 20 field samples of the same matrix</w:t>
            </w:r>
          </w:p>
        </w:tc>
        <w:tc>
          <w:tcPr>
            <w:tcW w:w="1811" w:type="dxa"/>
            <w:tcMar>
              <w:left w:w="58" w:type="dxa"/>
              <w:right w:w="58" w:type="dxa"/>
            </w:tcMar>
            <w:vAlign w:val="center"/>
          </w:tcPr>
          <w:p w14:paraId="18C8B277" w14:textId="77777777" w:rsidR="00F20A9E" w:rsidRPr="005443A3" w:rsidRDefault="00F96644" w:rsidP="00E358F4">
            <w:pPr>
              <w:pStyle w:val="TableText"/>
            </w:pPr>
            <w:r w:rsidRPr="005443A3">
              <w:t>No method or SOP criteria specified</w:t>
            </w:r>
          </w:p>
        </w:tc>
        <w:tc>
          <w:tcPr>
            <w:tcW w:w="4074" w:type="dxa"/>
            <w:tcMar>
              <w:left w:w="58" w:type="dxa"/>
              <w:right w:w="58" w:type="dxa"/>
            </w:tcMar>
            <w:vAlign w:val="center"/>
          </w:tcPr>
          <w:p w14:paraId="18C8B279" w14:textId="54EB134A" w:rsidR="00F20A9E" w:rsidRPr="005443A3" w:rsidRDefault="00F96644" w:rsidP="00E358F4">
            <w:pPr>
              <w:pStyle w:val="TableText"/>
            </w:pPr>
            <w:r w:rsidRPr="005443A3">
              <w:t>If MPC is not met for the field duplicate results &gt;4x RL, a careful examination of the sampling techniques, sample matrix, and analytical method and other analytical QC criteria will be conducted to identify the root cause of the high RPD and the usability of</w:t>
            </w:r>
            <w:r w:rsidRPr="005443A3">
              <w:rPr>
                <w:spacing w:val="-14"/>
              </w:rPr>
              <w:t xml:space="preserve"> </w:t>
            </w:r>
            <w:r w:rsidRPr="005443A3">
              <w:t>the</w:t>
            </w:r>
            <w:r w:rsidR="00E25545" w:rsidRPr="005443A3">
              <w:t xml:space="preserve"> </w:t>
            </w:r>
            <w:r w:rsidRPr="005443A3">
              <w:t>data.</w:t>
            </w:r>
          </w:p>
        </w:tc>
        <w:tc>
          <w:tcPr>
            <w:tcW w:w="1915" w:type="dxa"/>
            <w:tcMar>
              <w:left w:w="58" w:type="dxa"/>
              <w:right w:w="58" w:type="dxa"/>
            </w:tcMar>
            <w:vAlign w:val="center"/>
          </w:tcPr>
          <w:p w14:paraId="18C8B27C" w14:textId="77777777" w:rsidR="00F20A9E" w:rsidRPr="005443A3" w:rsidRDefault="00F96644" w:rsidP="00E358F4">
            <w:pPr>
              <w:pStyle w:val="TableText"/>
            </w:pPr>
            <w:r w:rsidRPr="005443A3">
              <w:t>Field Samplers and Chemist</w:t>
            </w:r>
          </w:p>
        </w:tc>
        <w:tc>
          <w:tcPr>
            <w:tcW w:w="2339" w:type="dxa"/>
            <w:tcMar>
              <w:left w:w="58" w:type="dxa"/>
              <w:right w:w="58" w:type="dxa"/>
            </w:tcMar>
            <w:vAlign w:val="center"/>
          </w:tcPr>
          <w:p w14:paraId="05DB8E2F" w14:textId="77777777" w:rsidR="00426EDD" w:rsidRDefault="00F96644" w:rsidP="00E358F4">
            <w:pPr>
              <w:pStyle w:val="TableText"/>
            </w:pPr>
            <w:r w:rsidRPr="005443A3">
              <w:t>RPD ≤</w:t>
            </w:r>
            <w:r w:rsidR="005443A3">
              <w:t>3</w:t>
            </w:r>
            <w:r w:rsidRPr="005443A3">
              <w:t>0% (</w:t>
            </w:r>
            <w:r w:rsidR="00994317">
              <w:t>water</w:t>
            </w:r>
            <w:r w:rsidRPr="005443A3">
              <w:t xml:space="preserve">) </w:t>
            </w:r>
          </w:p>
          <w:p w14:paraId="18C8B27F" w14:textId="0ECA66EF" w:rsidR="00F20A9E" w:rsidRPr="005443A3" w:rsidRDefault="00F96644" w:rsidP="00E358F4">
            <w:pPr>
              <w:pStyle w:val="TableText"/>
            </w:pPr>
            <w:r w:rsidRPr="005443A3">
              <w:t>RPD ≤</w:t>
            </w:r>
            <w:r w:rsidR="00946FE3" w:rsidRPr="005443A3">
              <w:t>5</w:t>
            </w:r>
            <w:r w:rsidRPr="005443A3">
              <w:t>0% (</w:t>
            </w:r>
            <w:r w:rsidR="00994317">
              <w:t>soil</w:t>
            </w:r>
            <w:r w:rsidRPr="005443A3">
              <w:t>)</w:t>
            </w:r>
          </w:p>
        </w:tc>
      </w:tr>
      <w:tr w:rsidR="00A8161B" w:rsidRPr="00840DF8" w14:paraId="65097B9B" w14:textId="77777777" w:rsidTr="004D1BF3">
        <w:trPr>
          <w:cantSplit/>
        </w:trPr>
        <w:tc>
          <w:tcPr>
            <w:tcW w:w="1639" w:type="dxa"/>
            <w:tcBorders>
              <w:bottom w:val="single" w:sz="6" w:space="0" w:color="000000"/>
            </w:tcBorders>
            <w:tcMar>
              <w:left w:w="58" w:type="dxa"/>
              <w:right w:w="58" w:type="dxa"/>
            </w:tcMar>
            <w:vAlign w:val="center"/>
          </w:tcPr>
          <w:p w14:paraId="642D8C7F" w14:textId="54D02423" w:rsidR="00A8161B" w:rsidRPr="005443A3" w:rsidRDefault="00A8161B" w:rsidP="00E358F4">
            <w:pPr>
              <w:pStyle w:val="TableText"/>
            </w:pPr>
            <w:r w:rsidRPr="005443A3">
              <w:t>Labeled compounds</w:t>
            </w:r>
          </w:p>
        </w:tc>
        <w:tc>
          <w:tcPr>
            <w:tcW w:w="1902" w:type="dxa"/>
            <w:tcBorders>
              <w:bottom w:val="single" w:sz="6" w:space="0" w:color="000000"/>
            </w:tcBorders>
            <w:tcMar>
              <w:left w:w="58" w:type="dxa"/>
              <w:right w:w="58" w:type="dxa"/>
            </w:tcMar>
            <w:vAlign w:val="center"/>
          </w:tcPr>
          <w:p w14:paraId="4273CD30" w14:textId="1A3B5DD3" w:rsidR="00A8161B" w:rsidRPr="005443A3" w:rsidRDefault="00A8161B" w:rsidP="00E358F4">
            <w:pPr>
              <w:pStyle w:val="TableText"/>
            </w:pPr>
            <w:r w:rsidRPr="005443A3">
              <w:t>Each field and QC sample</w:t>
            </w:r>
          </w:p>
        </w:tc>
        <w:tc>
          <w:tcPr>
            <w:tcW w:w="1811" w:type="dxa"/>
            <w:tcBorders>
              <w:bottom w:val="single" w:sz="6" w:space="0" w:color="000000"/>
            </w:tcBorders>
            <w:tcMar>
              <w:left w:w="58" w:type="dxa"/>
              <w:right w:w="58" w:type="dxa"/>
            </w:tcMar>
            <w:vAlign w:val="center"/>
          </w:tcPr>
          <w:p w14:paraId="6F93773D" w14:textId="307495FC" w:rsidR="00A8161B" w:rsidRPr="00840DF8" w:rsidRDefault="00426EDD" w:rsidP="00E358F4">
            <w:pPr>
              <w:pStyle w:val="TableText"/>
              <w:rPr>
                <w:highlight w:val="green"/>
              </w:rPr>
            </w:pPr>
            <w:r w:rsidRPr="004D0B8A">
              <w:t>L</w:t>
            </w:r>
            <w:r w:rsidR="00A8161B" w:rsidRPr="004D0B8A">
              <w:t>imits specified in the method</w:t>
            </w:r>
            <w:r w:rsidR="00994317" w:rsidRPr="004D0B8A">
              <w:rPr>
                <w:sz w:val="22"/>
              </w:rPr>
              <w:t xml:space="preserve"> </w:t>
            </w:r>
            <w:r w:rsidR="00994317" w:rsidRPr="005D5C44">
              <w:t>HRSM</w:t>
            </w:r>
            <w:r w:rsidR="00043F73" w:rsidRPr="005D5C44">
              <w:t>02.1</w:t>
            </w:r>
          </w:p>
        </w:tc>
        <w:tc>
          <w:tcPr>
            <w:tcW w:w="4074" w:type="dxa"/>
            <w:tcBorders>
              <w:bottom w:val="single" w:sz="6" w:space="0" w:color="000000"/>
            </w:tcBorders>
            <w:tcMar>
              <w:left w:w="58" w:type="dxa"/>
              <w:right w:w="58" w:type="dxa"/>
            </w:tcMar>
            <w:vAlign w:val="center"/>
          </w:tcPr>
          <w:p w14:paraId="0BF54630" w14:textId="5AE19598" w:rsidR="00A8161B" w:rsidRPr="005443A3" w:rsidRDefault="00A8161B" w:rsidP="00E358F4">
            <w:pPr>
              <w:pStyle w:val="TableText"/>
            </w:pPr>
            <w:r w:rsidRPr="005443A3">
              <w:t>Investigate reason for poor recovery.</w:t>
            </w:r>
            <w:r w:rsidR="00C75DA4">
              <w:br/>
            </w:r>
            <w:r w:rsidRPr="005443A3">
              <w:t>CA includes:</w:t>
            </w:r>
          </w:p>
          <w:p w14:paraId="5B924A4C" w14:textId="77777777" w:rsidR="00A8161B" w:rsidRPr="005443A3" w:rsidRDefault="00A8161B" w:rsidP="00E358F4">
            <w:pPr>
              <w:pStyle w:val="TableBullets"/>
            </w:pPr>
            <w:r w:rsidRPr="005443A3">
              <w:t>Re-extract the sample to confirm the problem is with the sample matrix and not the extraction. Report both sets of results if the re-extraction confirms the initial analysis. Otherwise, report only the compliant analysis.</w:t>
            </w:r>
          </w:p>
          <w:p w14:paraId="07523FF9" w14:textId="0BDCC444" w:rsidR="00A8161B" w:rsidRPr="005443A3" w:rsidRDefault="00A8161B" w:rsidP="00E358F4">
            <w:pPr>
              <w:pStyle w:val="TableBullets"/>
            </w:pPr>
            <w:r w:rsidRPr="005443A3">
              <w:t>Document surrogate outliers on the Forms and in the case narrative.</w:t>
            </w:r>
          </w:p>
        </w:tc>
        <w:tc>
          <w:tcPr>
            <w:tcW w:w="1915" w:type="dxa"/>
            <w:tcBorders>
              <w:bottom w:val="single" w:sz="6" w:space="0" w:color="000000"/>
            </w:tcBorders>
            <w:tcMar>
              <w:left w:w="58" w:type="dxa"/>
              <w:right w:w="58" w:type="dxa"/>
            </w:tcMar>
            <w:vAlign w:val="center"/>
          </w:tcPr>
          <w:p w14:paraId="796CDAA4" w14:textId="57D28165" w:rsidR="00A8161B" w:rsidRPr="005443A3" w:rsidRDefault="00A8161B" w:rsidP="00E358F4">
            <w:pPr>
              <w:pStyle w:val="TableText"/>
            </w:pPr>
            <w:r w:rsidRPr="005443A3">
              <w:t>Analyst</w:t>
            </w:r>
          </w:p>
        </w:tc>
        <w:tc>
          <w:tcPr>
            <w:tcW w:w="2339" w:type="dxa"/>
            <w:tcBorders>
              <w:bottom w:val="single" w:sz="6" w:space="0" w:color="000000"/>
            </w:tcBorders>
            <w:tcMar>
              <w:left w:w="58" w:type="dxa"/>
              <w:right w:w="58" w:type="dxa"/>
            </w:tcMar>
            <w:vAlign w:val="center"/>
          </w:tcPr>
          <w:p w14:paraId="600CC5B4" w14:textId="0243E2F1" w:rsidR="00A8161B" w:rsidRPr="00840DF8" w:rsidRDefault="00E25545" w:rsidP="00E358F4">
            <w:pPr>
              <w:pStyle w:val="TableText"/>
              <w:rPr>
                <w:highlight w:val="green"/>
              </w:rPr>
            </w:pPr>
            <w:r w:rsidRPr="00426EDD">
              <w:br/>
            </w:r>
            <w:r w:rsidR="00A8161B" w:rsidRPr="00426EDD">
              <w:t>Within limits specified in the method</w:t>
            </w:r>
            <w:r w:rsidR="00994317" w:rsidRPr="00426EDD">
              <w:t xml:space="preserve"> </w:t>
            </w:r>
            <w:r w:rsidR="00994317" w:rsidRPr="005D5C44">
              <w:t>HRSM0</w:t>
            </w:r>
            <w:r w:rsidR="00043F73" w:rsidRPr="005D5C44">
              <w:t>2.1</w:t>
            </w:r>
          </w:p>
        </w:tc>
      </w:tr>
      <w:tr w:rsidR="00A8161B" w:rsidRPr="00840DF8" w14:paraId="18C8B298" w14:textId="77777777" w:rsidTr="004D1BF3">
        <w:trPr>
          <w:cantSplit/>
        </w:trPr>
        <w:tc>
          <w:tcPr>
            <w:tcW w:w="1639" w:type="dxa"/>
            <w:tcBorders>
              <w:top w:val="single" w:sz="6" w:space="0" w:color="000000"/>
              <w:bottom w:val="single" w:sz="18" w:space="0" w:color="000000" w:themeColor="text1"/>
            </w:tcBorders>
            <w:tcMar>
              <w:left w:w="58" w:type="dxa"/>
              <w:right w:w="58" w:type="dxa"/>
            </w:tcMar>
            <w:vAlign w:val="center"/>
          </w:tcPr>
          <w:p w14:paraId="18C8B284" w14:textId="25B4A9F8" w:rsidR="00A8161B" w:rsidRPr="005443A3" w:rsidRDefault="00A8161B" w:rsidP="00E358F4">
            <w:pPr>
              <w:pStyle w:val="TableText"/>
            </w:pPr>
            <w:r w:rsidRPr="005443A3">
              <w:lastRenderedPageBreak/>
              <w:t>Cooler Temperature</w:t>
            </w:r>
            <w:r w:rsidR="00E25545" w:rsidRPr="005443A3">
              <w:t xml:space="preserve"> </w:t>
            </w:r>
            <w:r w:rsidRPr="005443A3">
              <w:t>Indicator</w:t>
            </w:r>
          </w:p>
        </w:tc>
        <w:tc>
          <w:tcPr>
            <w:tcW w:w="1902" w:type="dxa"/>
            <w:tcBorders>
              <w:top w:val="single" w:sz="6" w:space="0" w:color="000000"/>
              <w:bottom w:val="single" w:sz="18" w:space="0" w:color="000000" w:themeColor="text1"/>
            </w:tcBorders>
            <w:tcMar>
              <w:left w:w="58" w:type="dxa"/>
              <w:right w:w="58" w:type="dxa"/>
            </w:tcMar>
            <w:vAlign w:val="center"/>
          </w:tcPr>
          <w:p w14:paraId="18C8B288" w14:textId="4134BA6D" w:rsidR="00A8161B" w:rsidRPr="005443A3" w:rsidRDefault="00A8161B" w:rsidP="00E358F4">
            <w:pPr>
              <w:pStyle w:val="TableText"/>
            </w:pPr>
            <w:r w:rsidRPr="005443A3">
              <w:t>One per cooler</w:t>
            </w:r>
          </w:p>
        </w:tc>
        <w:tc>
          <w:tcPr>
            <w:tcW w:w="1811" w:type="dxa"/>
            <w:tcBorders>
              <w:top w:val="single" w:sz="6" w:space="0" w:color="000000"/>
              <w:bottom w:val="single" w:sz="18" w:space="0" w:color="000000" w:themeColor="text1"/>
            </w:tcBorders>
            <w:tcMar>
              <w:left w:w="58" w:type="dxa"/>
              <w:right w:w="58" w:type="dxa"/>
            </w:tcMar>
            <w:vAlign w:val="center"/>
          </w:tcPr>
          <w:p w14:paraId="18C8B28B" w14:textId="154095A5" w:rsidR="00A8161B" w:rsidRPr="005443A3" w:rsidRDefault="00A8161B" w:rsidP="00E358F4">
            <w:pPr>
              <w:pStyle w:val="TableText"/>
            </w:pPr>
            <w:r w:rsidRPr="005443A3">
              <w:t>≤6°C (not frozen)</w:t>
            </w:r>
          </w:p>
        </w:tc>
        <w:tc>
          <w:tcPr>
            <w:tcW w:w="4074" w:type="dxa"/>
            <w:tcBorders>
              <w:top w:val="single" w:sz="6" w:space="0" w:color="000000"/>
              <w:bottom w:val="single" w:sz="18" w:space="0" w:color="000000" w:themeColor="text1"/>
            </w:tcBorders>
            <w:tcMar>
              <w:left w:w="58" w:type="dxa"/>
              <w:right w:w="58" w:type="dxa"/>
            </w:tcMar>
            <w:vAlign w:val="center"/>
          </w:tcPr>
          <w:p w14:paraId="18C8B28F" w14:textId="32929A0D" w:rsidR="00A8161B" w:rsidRPr="005443A3" w:rsidRDefault="00A8161B" w:rsidP="00E358F4">
            <w:pPr>
              <w:pStyle w:val="TableText"/>
            </w:pPr>
            <w:r w:rsidRPr="005443A3">
              <w:t xml:space="preserve">Laboratory to notify </w:t>
            </w:r>
            <w:r w:rsidR="00741E06">
              <w:t>Project</w:t>
            </w:r>
            <w:r w:rsidRPr="005443A3">
              <w:t xml:space="preserve"> Chemist and confirm whether to proceed with</w:t>
            </w:r>
            <w:r w:rsidR="00E25545" w:rsidRPr="005443A3">
              <w:t xml:space="preserve"> </w:t>
            </w:r>
            <w:r w:rsidRPr="005443A3">
              <w:t>analysis. Resampling may be required.</w:t>
            </w:r>
          </w:p>
        </w:tc>
        <w:tc>
          <w:tcPr>
            <w:tcW w:w="1915" w:type="dxa"/>
            <w:tcBorders>
              <w:top w:val="single" w:sz="6" w:space="0" w:color="000000"/>
              <w:bottom w:val="single" w:sz="18" w:space="0" w:color="000000" w:themeColor="text1"/>
            </w:tcBorders>
            <w:tcMar>
              <w:left w:w="58" w:type="dxa"/>
              <w:right w:w="58" w:type="dxa"/>
            </w:tcMar>
            <w:vAlign w:val="center"/>
          </w:tcPr>
          <w:p w14:paraId="18C8B293" w14:textId="18ED8368" w:rsidR="00A8161B" w:rsidRPr="005443A3" w:rsidRDefault="00A8161B" w:rsidP="00E358F4">
            <w:pPr>
              <w:pStyle w:val="TableText"/>
            </w:pPr>
            <w:r w:rsidRPr="005443A3">
              <w:t xml:space="preserve">Laboratory Sample Custodian/ </w:t>
            </w:r>
            <w:r w:rsidR="00741E06">
              <w:t>Project</w:t>
            </w:r>
            <w:r w:rsidR="00E25545" w:rsidRPr="005443A3">
              <w:t xml:space="preserve"> </w:t>
            </w:r>
            <w:r w:rsidRPr="005443A3">
              <w:t>Chemist</w:t>
            </w:r>
          </w:p>
        </w:tc>
        <w:tc>
          <w:tcPr>
            <w:tcW w:w="2339" w:type="dxa"/>
            <w:tcBorders>
              <w:top w:val="single" w:sz="6" w:space="0" w:color="000000"/>
              <w:bottom w:val="single" w:sz="18" w:space="0" w:color="000000" w:themeColor="text1"/>
            </w:tcBorders>
            <w:tcMar>
              <w:left w:w="58" w:type="dxa"/>
              <w:right w:w="58" w:type="dxa"/>
            </w:tcMar>
            <w:vAlign w:val="center"/>
          </w:tcPr>
          <w:p w14:paraId="18C8B297" w14:textId="7498E30B" w:rsidR="00A8161B" w:rsidRPr="00840DF8" w:rsidRDefault="00A8161B" w:rsidP="00E358F4">
            <w:pPr>
              <w:pStyle w:val="TableText"/>
              <w:rPr>
                <w:highlight w:val="green"/>
              </w:rPr>
            </w:pPr>
            <w:r w:rsidRPr="005443A3">
              <w:t>≤6°C (not frozen)</w:t>
            </w:r>
          </w:p>
        </w:tc>
      </w:tr>
    </w:tbl>
    <w:p w14:paraId="36B52C0E" w14:textId="77777777" w:rsidR="00E25545" w:rsidRPr="005443A3" w:rsidRDefault="00E25545" w:rsidP="00C75DA4">
      <w:pPr>
        <w:pStyle w:val="Tablenotes"/>
        <w:spacing w:before="120"/>
        <w:ind w:left="0" w:firstLine="0"/>
      </w:pPr>
      <w:r w:rsidRPr="005443A3">
        <w:t>Notes:</w:t>
      </w:r>
    </w:p>
    <w:p w14:paraId="30B0527F" w14:textId="499243C3" w:rsidR="00E25545" w:rsidRPr="005443A3" w:rsidRDefault="00E25545" w:rsidP="00EE2FD3">
      <w:pPr>
        <w:pStyle w:val="Tablenotes"/>
        <w:spacing w:after="0"/>
      </w:pPr>
      <w:r w:rsidRPr="005443A3">
        <w:t xml:space="preserve"> Laboratory SOPs are retained on file</w:t>
      </w:r>
      <w:r w:rsidR="009F2C7A">
        <w:t>.</w:t>
      </w:r>
    </w:p>
    <w:p w14:paraId="4BDF2837" w14:textId="77777777" w:rsidR="006015C4" w:rsidRDefault="006015C4" w:rsidP="00925A87">
      <w:pPr>
        <w:pStyle w:val="Tablenotes"/>
        <w:ind w:left="0" w:firstLine="0"/>
        <w:sectPr w:rsidR="006015C4" w:rsidSect="00AD16B6">
          <w:pgSz w:w="15840" w:h="12240" w:orient="landscape"/>
          <w:pgMar w:top="1440" w:right="1080" w:bottom="1440" w:left="1080" w:header="720" w:footer="720" w:gutter="0"/>
          <w:cols w:space="432"/>
          <w:docGrid w:linePitch="299"/>
        </w:sectPr>
      </w:pPr>
    </w:p>
    <w:tbl>
      <w:tblPr>
        <w:tblW w:w="4050" w:type="dxa"/>
        <w:tblLook w:val="04A0" w:firstRow="1" w:lastRow="0" w:firstColumn="1" w:lastColumn="0" w:noHBand="0" w:noVBand="1"/>
      </w:tblPr>
      <w:tblGrid>
        <w:gridCol w:w="1270"/>
        <w:gridCol w:w="2780"/>
      </w:tblGrid>
      <w:tr w:rsidR="00153776" w:rsidRPr="009E6F2D" w14:paraId="30354D78" w14:textId="77777777" w:rsidTr="00610607">
        <w:trPr>
          <w:trHeight w:val="414"/>
        </w:trPr>
        <w:tc>
          <w:tcPr>
            <w:tcW w:w="1270" w:type="dxa"/>
          </w:tcPr>
          <w:p w14:paraId="588C1FA7" w14:textId="77777777" w:rsidR="00197150" w:rsidRPr="009E6F2D" w:rsidRDefault="00197150" w:rsidP="00EE2FD3">
            <w:pPr>
              <w:pStyle w:val="Tablenotes"/>
              <w:spacing w:after="0"/>
              <w:ind w:left="0" w:firstLine="0"/>
            </w:pPr>
            <w:r w:rsidRPr="009E6F2D">
              <w:t>%R</w:t>
            </w:r>
          </w:p>
        </w:tc>
        <w:tc>
          <w:tcPr>
            <w:tcW w:w="2780" w:type="dxa"/>
          </w:tcPr>
          <w:p w14:paraId="12A71DF7" w14:textId="77777777" w:rsidR="00197150" w:rsidRPr="009E6F2D" w:rsidRDefault="00197150" w:rsidP="00EE2FD3">
            <w:pPr>
              <w:pStyle w:val="Tablenotes"/>
              <w:spacing w:after="0"/>
              <w:ind w:left="0" w:firstLine="0"/>
            </w:pPr>
            <w:r w:rsidRPr="009E6F2D">
              <w:t>percent recovery</w:t>
            </w:r>
          </w:p>
        </w:tc>
      </w:tr>
      <w:tr w:rsidR="00153776" w:rsidRPr="009E6F2D" w14:paraId="10D35887" w14:textId="77777777" w:rsidTr="00610607">
        <w:trPr>
          <w:trHeight w:val="414"/>
        </w:trPr>
        <w:tc>
          <w:tcPr>
            <w:tcW w:w="1270" w:type="dxa"/>
          </w:tcPr>
          <w:p w14:paraId="07E9CC0A" w14:textId="77777777" w:rsidR="00197150" w:rsidRPr="009E6F2D" w:rsidRDefault="00197150" w:rsidP="00EE2FD3">
            <w:pPr>
              <w:pStyle w:val="Tablenotes"/>
              <w:spacing w:after="0"/>
              <w:ind w:left="0" w:firstLine="0"/>
            </w:pPr>
            <w:r w:rsidRPr="009E6F2D">
              <w:t>HRGC</w:t>
            </w:r>
          </w:p>
        </w:tc>
        <w:tc>
          <w:tcPr>
            <w:tcW w:w="2780" w:type="dxa"/>
          </w:tcPr>
          <w:p w14:paraId="2F454E23" w14:textId="77777777" w:rsidR="00197150" w:rsidRPr="009E6F2D" w:rsidRDefault="00197150" w:rsidP="00EE2FD3">
            <w:pPr>
              <w:pStyle w:val="Tablenotes"/>
              <w:spacing w:after="0"/>
              <w:ind w:left="0" w:firstLine="0"/>
            </w:pPr>
            <w:r w:rsidRPr="009E6F2D">
              <w:t>High Resolution Gas Chromatography</w:t>
            </w:r>
          </w:p>
        </w:tc>
      </w:tr>
      <w:tr w:rsidR="00153776" w:rsidRPr="009E6F2D" w14:paraId="561338C2" w14:textId="77777777" w:rsidTr="00610607">
        <w:trPr>
          <w:trHeight w:val="414"/>
        </w:trPr>
        <w:tc>
          <w:tcPr>
            <w:tcW w:w="1270" w:type="dxa"/>
          </w:tcPr>
          <w:p w14:paraId="16F7F548" w14:textId="77777777" w:rsidR="00197150" w:rsidRPr="009E6F2D" w:rsidRDefault="00197150" w:rsidP="00EE2FD3">
            <w:pPr>
              <w:pStyle w:val="Tablenotes"/>
              <w:spacing w:after="0"/>
              <w:ind w:left="0" w:firstLine="0"/>
            </w:pPr>
            <w:r w:rsidRPr="009E6F2D">
              <w:t>HRMS</w:t>
            </w:r>
          </w:p>
        </w:tc>
        <w:tc>
          <w:tcPr>
            <w:tcW w:w="2780" w:type="dxa"/>
          </w:tcPr>
          <w:p w14:paraId="41899483" w14:textId="77777777" w:rsidR="00197150" w:rsidRPr="009E6F2D" w:rsidRDefault="00197150" w:rsidP="00EE2FD3">
            <w:pPr>
              <w:pStyle w:val="Tablenotes"/>
              <w:spacing w:after="0"/>
              <w:ind w:left="0" w:firstLine="0"/>
            </w:pPr>
            <w:r w:rsidRPr="009E6F2D">
              <w:t>High Resolution Mass Spectrometry</w:t>
            </w:r>
          </w:p>
        </w:tc>
      </w:tr>
      <w:tr w:rsidR="00153776" w:rsidRPr="009E6F2D" w14:paraId="583D86B4" w14:textId="77777777" w:rsidTr="00610607">
        <w:trPr>
          <w:trHeight w:val="414"/>
        </w:trPr>
        <w:tc>
          <w:tcPr>
            <w:tcW w:w="1270" w:type="dxa"/>
          </w:tcPr>
          <w:p w14:paraId="3A755C25" w14:textId="77777777" w:rsidR="00197150" w:rsidRPr="009E6F2D" w:rsidRDefault="00197150" w:rsidP="00EE2FD3">
            <w:pPr>
              <w:pStyle w:val="Tablenotes"/>
              <w:spacing w:after="0"/>
              <w:ind w:left="0" w:firstLine="0"/>
            </w:pPr>
            <w:r w:rsidRPr="009E6F2D">
              <w:t>LCS</w:t>
            </w:r>
          </w:p>
        </w:tc>
        <w:tc>
          <w:tcPr>
            <w:tcW w:w="2780" w:type="dxa"/>
          </w:tcPr>
          <w:p w14:paraId="435CBFF9" w14:textId="77777777" w:rsidR="00197150" w:rsidRPr="009E6F2D" w:rsidRDefault="00197150" w:rsidP="00EE2FD3">
            <w:pPr>
              <w:pStyle w:val="Tablenotes"/>
              <w:spacing w:after="0"/>
              <w:ind w:left="0" w:firstLine="0"/>
            </w:pPr>
            <w:r w:rsidRPr="009E6F2D">
              <w:t>Laboratory Control Sample</w:t>
            </w:r>
          </w:p>
        </w:tc>
      </w:tr>
      <w:tr w:rsidR="00153776" w:rsidRPr="009E6F2D" w14:paraId="092CCC3F" w14:textId="77777777" w:rsidTr="00610607">
        <w:trPr>
          <w:trHeight w:val="414"/>
        </w:trPr>
        <w:tc>
          <w:tcPr>
            <w:tcW w:w="1270" w:type="dxa"/>
          </w:tcPr>
          <w:p w14:paraId="4B6579A9" w14:textId="77777777" w:rsidR="00197150" w:rsidRPr="009E6F2D" w:rsidRDefault="00197150" w:rsidP="00EE2FD3">
            <w:pPr>
              <w:pStyle w:val="Tablenotes"/>
              <w:spacing w:after="0"/>
              <w:ind w:left="0" w:firstLine="0"/>
            </w:pPr>
            <w:r w:rsidRPr="009E6F2D">
              <w:t>MPC</w:t>
            </w:r>
          </w:p>
        </w:tc>
        <w:tc>
          <w:tcPr>
            <w:tcW w:w="2780" w:type="dxa"/>
          </w:tcPr>
          <w:p w14:paraId="0EF9332C" w14:textId="77777777" w:rsidR="00197150" w:rsidRPr="009E6F2D" w:rsidRDefault="00197150" w:rsidP="00EE2FD3">
            <w:pPr>
              <w:pStyle w:val="Tablenotes"/>
              <w:spacing w:after="0"/>
              <w:ind w:left="0" w:firstLine="0"/>
            </w:pPr>
            <w:r w:rsidRPr="009E6F2D">
              <w:t>Measurement Performance Criteria</w:t>
            </w:r>
          </w:p>
        </w:tc>
      </w:tr>
      <w:tr w:rsidR="00153776" w:rsidRPr="009E6F2D" w14:paraId="75FD8712" w14:textId="77777777" w:rsidTr="00610607">
        <w:trPr>
          <w:trHeight w:val="414"/>
        </w:trPr>
        <w:tc>
          <w:tcPr>
            <w:tcW w:w="1270" w:type="dxa"/>
          </w:tcPr>
          <w:p w14:paraId="16A43547" w14:textId="77777777" w:rsidR="00197150" w:rsidRPr="009E6F2D" w:rsidRDefault="00197150" w:rsidP="00EE2FD3">
            <w:pPr>
              <w:pStyle w:val="Tablenotes"/>
              <w:spacing w:after="0"/>
              <w:ind w:left="0" w:firstLine="0"/>
            </w:pPr>
            <w:r w:rsidRPr="009E6F2D">
              <w:t>OCDD</w:t>
            </w:r>
          </w:p>
        </w:tc>
        <w:tc>
          <w:tcPr>
            <w:tcW w:w="2780" w:type="dxa"/>
          </w:tcPr>
          <w:p w14:paraId="349C9499" w14:textId="77777777" w:rsidR="00197150" w:rsidRPr="009E6F2D" w:rsidRDefault="00197150" w:rsidP="00EE2FD3">
            <w:pPr>
              <w:pStyle w:val="Tablenotes"/>
              <w:spacing w:after="0"/>
              <w:ind w:left="0" w:firstLine="0"/>
            </w:pPr>
            <w:r w:rsidRPr="009E6F2D">
              <w:t>Octachlorinated dibenzo-p-dioxin</w:t>
            </w:r>
          </w:p>
        </w:tc>
      </w:tr>
      <w:tr w:rsidR="00153776" w:rsidRPr="009E6F2D" w14:paraId="73C728F2" w14:textId="77777777" w:rsidTr="00610607">
        <w:trPr>
          <w:trHeight w:val="414"/>
        </w:trPr>
        <w:tc>
          <w:tcPr>
            <w:tcW w:w="1270" w:type="dxa"/>
          </w:tcPr>
          <w:p w14:paraId="1A33C769" w14:textId="77777777" w:rsidR="00197150" w:rsidRPr="009E6F2D" w:rsidRDefault="00197150" w:rsidP="00EE2FD3">
            <w:pPr>
              <w:pStyle w:val="Tablenotes"/>
              <w:spacing w:after="0"/>
              <w:ind w:left="0" w:firstLine="0"/>
            </w:pPr>
            <w:r w:rsidRPr="009E6F2D">
              <w:t>OCDF</w:t>
            </w:r>
          </w:p>
        </w:tc>
        <w:tc>
          <w:tcPr>
            <w:tcW w:w="2780" w:type="dxa"/>
          </w:tcPr>
          <w:p w14:paraId="4F75C303" w14:textId="77777777" w:rsidR="00197150" w:rsidRPr="009E6F2D" w:rsidRDefault="00197150" w:rsidP="00EE2FD3">
            <w:pPr>
              <w:pStyle w:val="Tablenotes"/>
              <w:spacing w:after="0"/>
              <w:ind w:left="0" w:firstLine="0"/>
            </w:pPr>
            <w:r w:rsidRPr="009E6F2D">
              <w:t>Octachlorinated dibenzofuran</w:t>
            </w:r>
          </w:p>
        </w:tc>
      </w:tr>
      <w:tr w:rsidR="00153776" w:rsidRPr="009E6F2D" w14:paraId="4F48BCB4" w14:textId="77777777" w:rsidTr="00610607">
        <w:trPr>
          <w:trHeight w:val="414"/>
        </w:trPr>
        <w:tc>
          <w:tcPr>
            <w:tcW w:w="1270" w:type="dxa"/>
          </w:tcPr>
          <w:p w14:paraId="3A7ACA78" w14:textId="77777777" w:rsidR="00197150" w:rsidRPr="009E6F2D" w:rsidRDefault="00197150" w:rsidP="00EE2FD3">
            <w:pPr>
              <w:pStyle w:val="Tablenotes"/>
              <w:spacing w:after="0"/>
              <w:ind w:left="0" w:firstLine="0"/>
            </w:pPr>
            <w:r w:rsidRPr="009E6F2D">
              <w:t>QAM</w:t>
            </w:r>
          </w:p>
        </w:tc>
        <w:tc>
          <w:tcPr>
            <w:tcW w:w="2780" w:type="dxa"/>
          </w:tcPr>
          <w:p w14:paraId="13B62F7E" w14:textId="77777777" w:rsidR="00197150" w:rsidRPr="009E6F2D" w:rsidRDefault="00197150" w:rsidP="00EE2FD3">
            <w:pPr>
              <w:pStyle w:val="Tablenotes"/>
              <w:spacing w:after="0"/>
              <w:ind w:left="0" w:firstLine="0"/>
            </w:pPr>
            <w:r w:rsidRPr="009E6F2D">
              <w:t>Quality Assurance Manager</w:t>
            </w:r>
          </w:p>
        </w:tc>
      </w:tr>
      <w:tr w:rsidR="00153776" w14:paraId="572C0C34" w14:textId="77777777" w:rsidTr="00610607">
        <w:trPr>
          <w:trHeight w:val="414"/>
        </w:trPr>
        <w:tc>
          <w:tcPr>
            <w:tcW w:w="1270" w:type="dxa"/>
          </w:tcPr>
          <w:p w14:paraId="347C2D9E" w14:textId="77777777" w:rsidR="00197150" w:rsidRPr="009E6F2D" w:rsidRDefault="00197150" w:rsidP="00EE2FD3">
            <w:pPr>
              <w:pStyle w:val="Tablenotes"/>
              <w:spacing w:after="0"/>
              <w:ind w:left="0" w:firstLine="0"/>
            </w:pPr>
            <w:r w:rsidRPr="009E6F2D">
              <w:t>QC</w:t>
            </w:r>
          </w:p>
        </w:tc>
        <w:tc>
          <w:tcPr>
            <w:tcW w:w="2780" w:type="dxa"/>
          </w:tcPr>
          <w:p w14:paraId="1AEED347" w14:textId="77777777" w:rsidR="00197150" w:rsidRDefault="00197150" w:rsidP="00EE2FD3">
            <w:pPr>
              <w:pStyle w:val="Tablenotes"/>
              <w:spacing w:after="0"/>
              <w:ind w:left="0" w:firstLine="0"/>
            </w:pPr>
            <w:r w:rsidRPr="009E6F2D">
              <w:t>Quality Assurance</w:t>
            </w:r>
          </w:p>
        </w:tc>
      </w:tr>
      <w:tr w:rsidR="00153776" w:rsidRPr="009E6F2D" w14:paraId="1D0060AA" w14:textId="77777777" w:rsidTr="00610607">
        <w:trPr>
          <w:trHeight w:val="414"/>
        </w:trPr>
        <w:tc>
          <w:tcPr>
            <w:tcW w:w="1270" w:type="dxa"/>
          </w:tcPr>
          <w:p w14:paraId="4FDD16AF" w14:textId="77777777" w:rsidR="00197150" w:rsidRPr="009E6F2D" w:rsidRDefault="00197150" w:rsidP="00EE2FD3">
            <w:pPr>
              <w:pStyle w:val="Tablenotes"/>
              <w:spacing w:after="0"/>
              <w:ind w:left="0" w:firstLine="0"/>
            </w:pPr>
            <w:r w:rsidRPr="009E6F2D">
              <w:t>RL</w:t>
            </w:r>
          </w:p>
        </w:tc>
        <w:tc>
          <w:tcPr>
            <w:tcW w:w="2780" w:type="dxa"/>
          </w:tcPr>
          <w:p w14:paraId="6FBC11B6" w14:textId="77777777" w:rsidR="00197150" w:rsidRPr="009E6F2D" w:rsidRDefault="00197150" w:rsidP="00EE2FD3">
            <w:pPr>
              <w:pStyle w:val="Tablenotes"/>
              <w:spacing w:after="0"/>
              <w:ind w:left="0" w:firstLine="0"/>
            </w:pPr>
            <w:r w:rsidRPr="009E6F2D">
              <w:t>Reporting Limit</w:t>
            </w:r>
          </w:p>
        </w:tc>
      </w:tr>
      <w:tr w:rsidR="00153776" w:rsidRPr="009E6F2D" w14:paraId="4D305D7E" w14:textId="77777777" w:rsidTr="00610607">
        <w:trPr>
          <w:trHeight w:val="414"/>
        </w:trPr>
        <w:tc>
          <w:tcPr>
            <w:tcW w:w="1270" w:type="dxa"/>
          </w:tcPr>
          <w:p w14:paraId="328922D0" w14:textId="77777777" w:rsidR="00197150" w:rsidRPr="009E6F2D" w:rsidRDefault="00197150" w:rsidP="00EE2FD3">
            <w:pPr>
              <w:pStyle w:val="Tablenotes"/>
              <w:spacing w:after="0"/>
              <w:ind w:left="0" w:firstLine="0"/>
            </w:pPr>
            <w:r w:rsidRPr="009E6F2D">
              <w:t>RPD</w:t>
            </w:r>
          </w:p>
        </w:tc>
        <w:tc>
          <w:tcPr>
            <w:tcW w:w="2780" w:type="dxa"/>
          </w:tcPr>
          <w:p w14:paraId="52096339" w14:textId="77777777" w:rsidR="00197150" w:rsidRPr="009E6F2D" w:rsidRDefault="00197150" w:rsidP="00EE2FD3">
            <w:pPr>
              <w:pStyle w:val="Tablenotes"/>
              <w:spacing w:after="0"/>
              <w:ind w:left="0" w:firstLine="0"/>
            </w:pPr>
            <w:r w:rsidRPr="009E6F2D">
              <w:t>relative percent difference</w:t>
            </w:r>
          </w:p>
        </w:tc>
      </w:tr>
      <w:tr w:rsidR="00153776" w:rsidRPr="009E6F2D" w14:paraId="79C88A9A" w14:textId="77777777" w:rsidTr="00610607">
        <w:trPr>
          <w:trHeight w:val="414"/>
        </w:trPr>
        <w:tc>
          <w:tcPr>
            <w:tcW w:w="1270" w:type="dxa"/>
          </w:tcPr>
          <w:p w14:paraId="537F982B" w14:textId="77777777" w:rsidR="00197150" w:rsidRPr="009E6F2D" w:rsidRDefault="00197150" w:rsidP="00EE2FD3">
            <w:pPr>
              <w:pStyle w:val="Tablenotes"/>
              <w:spacing w:after="0"/>
              <w:ind w:left="0" w:firstLine="0"/>
            </w:pPr>
            <w:r w:rsidRPr="009E6F2D">
              <w:t>SOP</w:t>
            </w:r>
          </w:p>
        </w:tc>
        <w:tc>
          <w:tcPr>
            <w:tcW w:w="2780" w:type="dxa"/>
          </w:tcPr>
          <w:p w14:paraId="60FD8AF4" w14:textId="77777777" w:rsidR="00197150" w:rsidRPr="009E6F2D" w:rsidRDefault="00197150" w:rsidP="00EE2FD3">
            <w:pPr>
              <w:pStyle w:val="Tablenotes"/>
              <w:spacing w:after="0"/>
              <w:ind w:left="0" w:firstLine="0"/>
            </w:pPr>
            <w:r w:rsidRPr="009E6F2D">
              <w:t xml:space="preserve">Standard Operating Procedure </w:t>
            </w:r>
          </w:p>
        </w:tc>
      </w:tr>
    </w:tbl>
    <w:p w14:paraId="325641A0" w14:textId="77777777" w:rsidR="001F45F6" w:rsidRDefault="001F45F6" w:rsidP="00EE2FD3">
      <w:pPr>
        <w:spacing w:after="120"/>
        <w:sectPr w:rsidR="001F45F6" w:rsidSect="00AD16B6">
          <w:type w:val="continuous"/>
          <w:pgSz w:w="15840" w:h="12240" w:orient="landscape"/>
          <w:pgMar w:top="1440" w:right="1080" w:bottom="1440" w:left="1080" w:header="720" w:footer="720" w:gutter="0"/>
          <w:cols w:num="3" w:space="720"/>
          <w:docGrid w:linePitch="299"/>
        </w:sectPr>
      </w:pPr>
    </w:p>
    <w:p w14:paraId="2AEC3649" w14:textId="77777777" w:rsidR="00ED63C2" w:rsidRDefault="00ED63C2" w:rsidP="00EE2FD3">
      <w:pPr>
        <w:spacing w:after="120"/>
        <w:sectPr w:rsidR="00ED63C2" w:rsidSect="00AD16B6">
          <w:type w:val="continuous"/>
          <w:pgSz w:w="15840" w:h="12240" w:orient="landscape"/>
          <w:pgMar w:top="1440" w:right="1080" w:bottom="1440" w:left="1080" w:header="720" w:footer="720" w:gutter="0"/>
          <w:cols w:num="3" w:space="720"/>
          <w:docGrid w:linePitch="299"/>
        </w:sectPr>
      </w:pPr>
    </w:p>
    <w:p w14:paraId="6C645B9A" w14:textId="4A3DEC01" w:rsidR="00FD1726" w:rsidRDefault="00FD1726" w:rsidP="00FD1726">
      <w:pPr>
        <w:pStyle w:val="Heading2"/>
      </w:pPr>
      <w:bookmarkStart w:id="220" w:name="_Toc160617056"/>
      <w:r>
        <w:lastRenderedPageBreak/>
        <w:t>WORKSHEET #28.8: ANALYTICAL QUALITY CONTROL AND CORRECTIVE ACTION – CHLORINATED BIPHENYL CONGENERS BY HRGC/HRMS</w:t>
      </w:r>
      <w:bookmarkEnd w:id="220"/>
    </w:p>
    <w:tbl>
      <w:tblPr>
        <w:tblW w:w="5011"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6"/>
        <w:gridCol w:w="1899"/>
        <w:gridCol w:w="1811"/>
        <w:gridCol w:w="4074"/>
        <w:gridCol w:w="1631"/>
        <w:gridCol w:w="2629"/>
      </w:tblGrid>
      <w:tr w:rsidR="00F20A9E" w:rsidRPr="00840DF8" w14:paraId="18C8B2DF" w14:textId="77777777" w:rsidTr="00DD4F5E">
        <w:trPr>
          <w:cantSplit/>
          <w:tblHeader/>
        </w:trPr>
        <w:tc>
          <w:tcPr>
            <w:tcW w:w="598" w:type="pct"/>
            <w:tcBorders>
              <w:bottom w:val="single" w:sz="12" w:space="0" w:color="000000"/>
            </w:tcBorders>
            <w:shd w:val="clear" w:color="auto" w:fill="B8DFFA" w:themeFill="accent1" w:themeFillTint="33"/>
            <w:tcMar>
              <w:left w:w="58" w:type="dxa"/>
              <w:right w:w="58" w:type="dxa"/>
            </w:tcMar>
            <w:vAlign w:val="bottom"/>
          </w:tcPr>
          <w:p w14:paraId="18C8B2CE" w14:textId="77777777" w:rsidR="00F20A9E" w:rsidRPr="005443A3" w:rsidRDefault="00F96644" w:rsidP="00E86145">
            <w:pPr>
              <w:pStyle w:val="TableText"/>
              <w:jc w:val="center"/>
              <w:rPr>
                <w:b/>
              </w:rPr>
            </w:pPr>
            <w:r w:rsidRPr="005443A3">
              <w:rPr>
                <w:b/>
              </w:rPr>
              <w:t>QC Sample</w:t>
            </w:r>
          </w:p>
        </w:tc>
        <w:tc>
          <w:tcPr>
            <w:tcW w:w="694" w:type="pct"/>
            <w:tcBorders>
              <w:bottom w:val="single" w:sz="12" w:space="0" w:color="000000"/>
            </w:tcBorders>
            <w:shd w:val="clear" w:color="auto" w:fill="B8DFFA" w:themeFill="accent1" w:themeFillTint="33"/>
            <w:tcMar>
              <w:left w:w="58" w:type="dxa"/>
              <w:right w:w="58" w:type="dxa"/>
            </w:tcMar>
            <w:vAlign w:val="bottom"/>
          </w:tcPr>
          <w:p w14:paraId="18C8B2D2" w14:textId="77777777" w:rsidR="00F20A9E" w:rsidRPr="005443A3" w:rsidRDefault="00F96644" w:rsidP="00E86145">
            <w:pPr>
              <w:pStyle w:val="TableText"/>
              <w:jc w:val="center"/>
              <w:rPr>
                <w:b/>
              </w:rPr>
            </w:pPr>
            <w:r w:rsidRPr="005443A3">
              <w:rPr>
                <w:b/>
              </w:rPr>
              <w:t>Number/Frequency</w:t>
            </w:r>
          </w:p>
        </w:tc>
        <w:tc>
          <w:tcPr>
            <w:tcW w:w="662" w:type="pct"/>
            <w:tcBorders>
              <w:bottom w:val="single" w:sz="12" w:space="0" w:color="000000"/>
            </w:tcBorders>
            <w:shd w:val="clear" w:color="auto" w:fill="B8DFFA" w:themeFill="accent1" w:themeFillTint="33"/>
            <w:tcMar>
              <w:left w:w="58" w:type="dxa"/>
              <w:right w:w="58" w:type="dxa"/>
            </w:tcMar>
            <w:vAlign w:val="bottom"/>
          </w:tcPr>
          <w:p w14:paraId="18C8B2D5" w14:textId="77777777" w:rsidR="00F20A9E" w:rsidRPr="005443A3" w:rsidRDefault="00F96644" w:rsidP="00E86145">
            <w:pPr>
              <w:pStyle w:val="TableText"/>
              <w:jc w:val="center"/>
              <w:rPr>
                <w:b/>
              </w:rPr>
            </w:pPr>
            <w:r w:rsidRPr="005443A3">
              <w:rPr>
                <w:b/>
              </w:rPr>
              <w:t>Method/SOP Acceptance Criteria</w:t>
            </w:r>
          </w:p>
        </w:tc>
        <w:tc>
          <w:tcPr>
            <w:tcW w:w="1489" w:type="pct"/>
            <w:tcBorders>
              <w:bottom w:val="single" w:sz="12" w:space="0" w:color="000000"/>
            </w:tcBorders>
            <w:shd w:val="clear" w:color="auto" w:fill="B8DFFA" w:themeFill="accent1" w:themeFillTint="33"/>
            <w:tcMar>
              <w:left w:w="58" w:type="dxa"/>
              <w:right w:w="58" w:type="dxa"/>
            </w:tcMar>
            <w:vAlign w:val="bottom"/>
          </w:tcPr>
          <w:p w14:paraId="18C8B2D9" w14:textId="77777777" w:rsidR="00F20A9E" w:rsidRPr="005443A3" w:rsidRDefault="00F96644" w:rsidP="00E86145">
            <w:pPr>
              <w:pStyle w:val="TableText"/>
              <w:jc w:val="center"/>
              <w:rPr>
                <w:b/>
              </w:rPr>
            </w:pPr>
            <w:r w:rsidRPr="005443A3">
              <w:rPr>
                <w:b/>
              </w:rPr>
              <w:t>Corrective Action (CA)</w:t>
            </w:r>
          </w:p>
        </w:tc>
        <w:tc>
          <w:tcPr>
            <w:tcW w:w="596" w:type="pct"/>
            <w:tcBorders>
              <w:bottom w:val="single" w:sz="12" w:space="0" w:color="000000"/>
            </w:tcBorders>
            <w:shd w:val="clear" w:color="auto" w:fill="B8DFFA" w:themeFill="accent1" w:themeFillTint="33"/>
            <w:tcMar>
              <w:left w:w="58" w:type="dxa"/>
              <w:right w:w="58" w:type="dxa"/>
            </w:tcMar>
            <w:vAlign w:val="bottom"/>
          </w:tcPr>
          <w:p w14:paraId="18C8B2DA" w14:textId="77777777" w:rsidR="00F20A9E" w:rsidRPr="005443A3" w:rsidRDefault="00F96644" w:rsidP="00E86145">
            <w:pPr>
              <w:pStyle w:val="TableText"/>
              <w:jc w:val="center"/>
              <w:rPr>
                <w:b/>
              </w:rPr>
            </w:pPr>
            <w:r w:rsidRPr="005443A3">
              <w:rPr>
                <w:b/>
              </w:rPr>
              <w:t>Title/position of person Responsible for Corrective Action</w:t>
            </w:r>
          </w:p>
        </w:tc>
        <w:tc>
          <w:tcPr>
            <w:tcW w:w="961" w:type="pct"/>
            <w:tcBorders>
              <w:bottom w:val="single" w:sz="12" w:space="0" w:color="000000"/>
            </w:tcBorders>
            <w:shd w:val="clear" w:color="auto" w:fill="B8DFFA" w:themeFill="accent1" w:themeFillTint="33"/>
            <w:tcMar>
              <w:left w:w="58" w:type="dxa"/>
              <w:right w:w="58" w:type="dxa"/>
            </w:tcMar>
            <w:vAlign w:val="bottom"/>
          </w:tcPr>
          <w:p w14:paraId="18C8B2DE" w14:textId="77777777" w:rsidR="00F20A9E" w:rsidRPr="005443A3" w:rsidRDefault="00F96644" w:rsidP="00E86145">
            <w:pPr>
              <w:pStyle w:val="TableText"/>
              <w:jc w:val="center"/>
              <w:rPr>
                <w:b/>
              </w:rPr>
            </w:pPr>
            <w:r w:rsidRPr="005443A3">
              <w:rPr>
                <w:b/>
              </w:rPr>
              <w:t>Project-Specific MPC</w:t>
            </w:r>
          </w:p>
        </w:tc>
      </w:tr>
      <w:tr w:rsidR="00F20A9E" w:rsidRPr="00840DF8" w14:paraId="18C8B2F9" w14:textId="77777777" w:rsidTr="00DD4F5E">
        <w:trPr>
          <w:cantSplit/>
        </w:trPr>
        <w:tc>
          <w:tcPr>
            <w:tcW w:w="598" w:type="pct"/>
            <w:tcBorders>
              <w:top w:val="single" w:sz="12" w:space="0" w:color="000000"/>
            </w:tcBorders>
            <w:tcMar>
              <w:left w:w="58" w:type="dxa"/>
              <w:right w:w="58" w:type="dxa"/>
            </w:tcMar>
            <w:vAlign w:val="center"/>
          </w:tcPr>
          <w:p w14:paraId="18C8B2E3" w14:textId="77777777" w:rsidR="00F20A9E" w:rsidRPr="005443A3" w:rsidRDefault="00F96644" w:rsidP="00C32E22">
            <w:pPr>
              <w:pStyle w:val="TableText"/>
            </w:pPr>
            <w:r w:rsidRPr="005443A3">
              <w:t>Method Blank (MB)</w:t>
            </w:r>
          </w:p>
        </w:tc>
        <w:tc>
          <w:tcPr>
            <w:tcW w:w="694" w:type="pct"/>
            <w:tcBorders>
              <w:top w:val="single" w:sz="12" w:space="0" w:color="000000"/>
            </w:tcBorders>
            <w:tcMar>
              <w:left w:w="58" w:type="dxa"/>
              <w:right w:w="58" w:type="dxa"/>
            </w:tcMar>
            <w:vAlign w:val="center"/>
          </w:tcPr>
          <w:p w14:paraId="18C8B2E8" w14:textId="1BC23A9F" w:rsidR="004147BD" w:rsidRPr="004147BD" w:rsidRDefault="00F96644" w:rsidP="00DD4F5E">
            <w:pPr>
              <w:pStyle w:val="TableText"/>
            </w:pPr>
            <w:r w:rsidRPr="005443A3">
              <w:t>1 per extraction batch</w:t>
            </w:r>
          </w:p>
        </w:tc>
        <w:tc>
          <w:tcPr>
            <w:tcW w:w="662" w:type="pct"/>
            <w:tcBorders>
              <w:top w:val="single" w:sz="12" w:space="0" w:color="000000"/>
            </w:tcBorders>
            <w:tcMar>
              <w:left w:w="58" w:type="dxa"/>
              <w:right w:w="58" w:type="dxa"/>
            </w:tcMar>
            <w:vAlign w:val="center"/>
          </w:tcPr>
          <w:p w14:paraId="18C8B2EB" w14:textId="77777777" w:rsidR="00F20A9E" w:rsidRPr="005443A3" w:rsidRDefault="00F96644" w:rsidP="00C32E22">
            <w:pPr>
              <w:pStyle w:val="TableText"/>
            </w:pPr>
            <w:r w:rsidRPr="005443A3">
              <w:t>Method criteria same as Project-Specific MPC</w:t>
            </w:r>
          </w:p>
          <w:p w14:paraId="18C8B2ED" w14:textId="77777777" w:rsidR="00F20A9E" w:rsidRPr="005443A3" w:rsidRDefault="00F96644" w:rsidP="00C32E22">
            <w:pPr>
              <w:pStyle w:val="TableText"/>
            </w:pPr>
            <w:r w:rsidRPr="005443A3">
              <w:t>Lab SOPs vary by method #</w:t>
            </w:r>
          </w:p>
        </w:tc>
        <w:tc>
          <w:tcPr>
            <w:tcW w:w="1489" w:type="pct"/>
            <w:tcBorders>
              <w:top w:val="single" w:sz="12" w:space="0" w:color="000000"/>
            </w:tcBorders>
            <w:tcMar>
              <w:left w:w="58" w:type="dxa"/>
              <w:right w:w="58" w:type="dxa"/>
            </w:tcMar>
            <w:vAlign w:val="center"/>
          </w:tcPr>
          <w:p w14:paraId="18C8B2EE" w14:textId="0B1E23A6" w:rsidR="00F20A9E" w:rsidRPr="005443A3" w:rsidRDefault="00F96644" w:rsidP="00C32E22">
            <w:pPr>
              <w:pStyle w:val="TableText"/>
            </w:pPr>
            <w:r w:rsidRPr="005443A3">
              <w:t xml:space="preserve">Investigate the source of contamination and eliminate the problem before proceeding with further analysis. (Corrective actions are required only if the samples contain the same contaminant at concentrations exceeding the MPC levels.) </w:t>
            </w:r>
            <w:r w:rsidR="00A669BC">
              <w:br/>
            </w:r>
            <w:r w:rsidRPr="005443A3">
              <w:t>CA</w:t>
            </w:r>
            <w:r w:rsidRPr="005443A3">
              <w:rPr>
                <w:spacing w:val="-1"/>
              </w:rPr>
              <w:t xml:space="preserve"> </w:t>
            </w:r>
            <w:r w:rsidRPr="005443A3">
              <w:t>includes:</w:t>
            </w:r>
          </w:p>
          <w:p w14:paraId="18C8B2EF" w14:textId="77777777" w:rsidR="00F20A9E" w:rsidRPr="005443A3" w:rsidRDefault="00F96644" w:rsidP="00C32E22">
            <w:pPr>
              <w:pStyle w:val="TableBullets"/>
            </w:pPr>
            <w:r w:rsidRPr="005443A3">
              <w:t>Re-extract and reanalyze the samples if sufficient sample volume remains.</w:t>
            </w:r>
          </w:p>
          <w:p w14:paraId="18C8B2F0" w14:textId="77777777" w:rsidR="00F20A9E" w:rsidRPr="005443A3" w:rsidRDefault="00F96644" w:rsidP="00C32E22">
            <w:pPr>
              <w:pStyle w:val="TableBullets"/>
            </w:pPr>
            <w:r w:rsidRPr="005443A3">
              <w:t>Flag (qualify) the sample result.</w:t>
            </w:r>
          </w:p>
          <w:p w14:paraId="18C8B2F1" w14:textId="77777777" w:rsidR="00F20A9E" w:rsidRPr="005443A3" w:rsidRDefault="00F96644" w:rsidP="00C32E22">
            <w:pPr>
              <w:pStyle w:val="TableBullets"/>
            </w:pPr>
            <w:r w:rsidRPr="005443A3">
              <w:t>Document the problem in the case narrative.</w:t>
            </w:r>
          </w:p>
        </w:tc>
        <w:tc>
          <w:tcPr>
            <w:tcW w:w="596" w:type="pct"/>
            <w:tcBorders>
              <w:top w:val="single" w:sz="12" w:space="0" w:color="000000"/>
            </w:tcBorders>
            <w:tcMar>
              <w:left w:w="58" w:type="dxa"/>
              <w:right w:w="58" w:type="dxa"/>
            </w:tcMar>
            <w:vAlign w:val="center"/>
          </w:tcPr>
          <w:p w14:paraId="18C8B2F5" w14:textId="77777777" w:rsidR="00F20A9E" w:rsidRPr="005443A3" w:rsidRDefault="00F96644" w:rsidP="00C32E22">
            <w:pPr>
              <w:pStyle w:val="TableText"/>
            </w:pPr>
            <w:r w:rsidRPr="005443A3">
              <w:t>Analyst/Prep Analyst</w:t>
            </w:r>
          </w:p>
        </w:tc>
        <w:tc>
          <w:tcPr>
            <w:tcW w:w="961" w:type="pct"/>
            <w:tcBorders>
              <w:top w:val="single" w:sz="12" w:space="0" w:color="000000"/>
            </w:tcBorders>
            <w:tcMar>
              <w:left w:w="58" w:type="dxa"/>
              <w:right w:w="58" w:type="dxa"/>
            </w:tcMar>
            <w:vAlign w:val="center"/>
          </w:tcPr>
          <w:p w14:paraId="18C8B2F8" w14:textId="4257EC8F" w:rsidR="00F20A9E" w:rsidRPr="005443A3" w:rsidRDefault="00F96644" w:rsidP="00C32E22">
            <w:pPr>
              <w:pStyle w:val="TableText"/>
            </w:pPr>
            <w:r w:rsidRPr="00426EDD">
              <w:t>HRSM0</w:t>
            </w:r>
            <w:r w:rsidR="00043F73">
              <w:t>2.1</w:t>
            </w:r>
            <w:r w:rsidRPr="00426EDD">
              <w:t xml:space="preserve">: </w:t>
            </w:r>
            <w:r w:rsidR="00C32E22" w:rsidRPr="00426EDD">
              <w:br/>
            </w:r>
            <w:r w:rsidRPr="00426EDD">
              <w:t>concentrations for the 12 WHO toxic CBC congeners</w:t>
            </w:r>
            <w:r w:rsidRPr="00426EDD">
              <w:rPr>
                <w:spacing w:val="-2"/>
              </w:rPr>
              <w:t xml:space="preserve"> </w:t>
            </w:r>
            <w:r w:rsidRPr="00426EDD">
              <w:t>&lt;</w:t>
            </w:r>
            <w:r w:rsidR="001B13CB" w:rsidRPr="00426EDD">
              <w:t xml:space="preserve">1/2 </w:t>
            </w:r>
            <w:r w:rsidR="00994317" w:rsidRPr="00426EDD">
              <w:t>RL</w:t>
            </w:r>
          </w:p>
        </w:tc>
      </w:tr>
      <w:tr w:rsidR="00F20A9E" w:rsidRPr="00840DF8" w14:paraId="18C8B31C" w14:textId="77777777" w:rsidTr="00DD4F5E">
        <w:trPr>
          <w:cantSplit/>
        </w:trPr>
        <w:tc>
          <w:tcPr>
            <w:tcW w:w="598" w:type="pct"/>
            <w:tcMar>
              <w:left w:w="58" w:type="dxa"/>
              <w:right w:w="58" w:type="dxa"/>
            </w:tcMar>
            <w:vAlign w:val="center"/>
          </w:tcPr>
          <w:p w14:paraId="18C8B2FF" w14:textId="77777777" w:rsidR="00F20A9E" w:rsidRPr="005443A3" w:rsidRDefault="00F96644" w:rsidP="00C32E22">
            <w:pPr>
              <w:pStyle w:val="TableText"/>
            </w:pPr>
            <w:r w:rsidRPr="005443A3">
              <w:t>Equipment blanks</w:t>
            </w:r>
          </w:p>
        </w:tc>
        <w:tc>
          <w:tcPr>
            <w:tcW w:w="694" w:type="pct"/>
            <w:tcMar>
              <w:left w:w="58" w:type="dxa"/>
              <w:right w:w="58" w:type="dxa"/>
            </w:tcMar>
            <w:vAlign w:val="center"/>
          </w:tcPr>
          <w:p w14:paraId="18C8B305" w14:textId="41339898" w:rsidR="004147BD" w:rsidRPr="004147BD" w:rsidRDefault="00F96644" w:rsidP="00DD4F5E">
            <w:pPr>
              <w:pStyle w:val="TableText"/>
            </w:pPr>
            <w:r w:rsidRPr="005443A3">
              <w:t xml:space="preserve">1 per day per type of </w:t>
            </w:r>
            <w:r w:rsidR="009E170E" w:rsidRPr="005443A3">
              <w:t>non-dedicated</w:t>
            </w:r>
            <w:r w:rsidRPr="005443A3">
              <w:t xml:space="preserve"> sampling equipment</w:t>
            </w:r>
          </w:p>
        </w:tc>
        <w:tc>
          <w:tcPr>
            <w:tcW w:w="662" w:type="pct"/>
            <w:tcMar>
              <w:left w:w="58" w:type="dxa"/>
              <w:right w:w="58" w:type="dxa"/>
            </w:tcMar>
            <w:vAlign w:val="center"/>
          </w:tcPr>
          <w:p w14:paraId="18C8B30B" w14:textId="77777777" w:rsidR="00F20A9E" w:rsidRPr="005443A3" w:rsidRDefault="00F96644" w:rsidP="00C32E22">
            <w:pPr>
              <w:pStyle w:val="TableText"/>
            </w:pPr>
            <w:r w:rsidRPr="005443A3">
              <w:t>No criteria specified in method or SOPs</w:t>
            </w:r>
          </w:p>
        </w:tc>
        <w:tc>
          <w:tcPr>
            <w:tcW w:w="1489" w:type="pct"/>
            <w:tcMar>
              <w:left w:w="58" w:type="dxa"/>
              <w:right w:w="58" w:type="dxa"/>
            </w:tcMar>
            <w:vAlign w:val="center"/>
          </w:tcPr>
          <w:p w14:paraId="18C8B30C" w14:textId="77777777" w:rsidR="00F20A9E" w:rsidRPr="005443A3" w:rsidRDefault="00F96644" w:rsidP="00C32E22">
            <w:pPr>
              <w:pStyle w:val="TableText"/>
            </w:pPr>
            <w:r w:rsidRPr="005443A3">
              <w:t>Investigate sources of equipment blank contamination after method blank actions are applied and considering other sources of blank contamination.</w:t>
            </w:r>
          </w:p>
          <w:p w14:paraId="18C8B30D" w14:textId="77777777" w:rsidR="00F20A9E" w:rsidRPr="005443A3" w:rsidRDefault="00F96644" w:rsidP="00C32E22">
            <w:pPr>
              <w:pStyle w:val="TableText"/>
            </w:pPr>
            <w:r w:rsidRPr="005443A3">
              <w:t>CA includes:</w:t>
            </w:r>
          </w:p>
          <w:p w14:paraId="18C8B30E" w14:textId="77777777" w:rsidR="00F20A9E" w:rsidRPr="005443A3" w:rsidRDefault="00F96644" w:rsidP="00C32E22">
            <w:pPr>
              <w:pStyle w:val="TableBullets"/>
            </w:pPr>
            <w:r w:rsidRPr="005443A3">
              <w:t>Review potential laboratory or field sources of contaminants (including type of water or solvents used to make the equipment blank).</w:t>
            </w:r>
          </w:p>
          <w:p w14:paraId="18C8B30F" w14:textId="029A1EA8" w:rsidR="00F20A9E" w:rsidRPr="005443A3" w:rsidRDefault="00F96644" w:rsidP="00741E06">
            <w:pPr>
              <w:pStyle w:val="TableBullets"/>
            </w:pPr>
            <w:r w:rsidRPr="005443A3">
              <w:t xml:space="preserve">Once source is identified, </w:t>
            </w:r>
            <w:r w:rsidR="007A1FAC">
              <w:t>QAM</w:t>
            </w:r>
            <w:r w:rsidRPr="005443A3">
              <w:t xml:space="preserve"> or Chemist should share findings </w:t>
            </w:r>
            <w:r w:rsidR="00741E06" w:rsidRPr="009316B6">
              <w:t xml:space="preserve">with </w:t>
            </w:r>
            <w:r w:rsidR="00741E06">
              <w:t>project management and the field team.</w:t>
            </w:r>
          </w:p>
          <w:p w14:paraId="18C8B310" w14:textId="77777777" w:rsidR="00F20A9E" w:rsidRPr="005443A3" w:rsidRDefault="00F96644" w:rsidP="00C32E22">
            <w:pPr>
              <w:pStyle w:val="TableBullets"/>
            </w:pPr>
            <w:r w:rsidRPr="005443A3">
              <w:t>Discuss equipment blank contamination in EPA deliverables and any impacts on data quality.</w:t>
            </w:r>
          </w:p>
        </w:tc>
        <w:tc>
          <w:tcPr>
            <w:tcW w:w="596" w:type="pct"/>
            <w:tcMar>
              <w:left w:w="58" w:type="dxa"/>
              <w:right w:w="58" w:type="dxa"/>
            </w:tcMar>
            <w:vAlign w:val="center"/>
          </w:tcPr>
          <w:p w14:paraId="18C8B315" w14:textId="04AEBFFA" w:rsidR="00F20A9E" w:rsidRPr="005443A3" w:rsidRDefault="00C642C2" w:rsidP="00C32E22">
            <w:pPr>
              <w:pStyle w:val="TableText"/>
            </w:pPr>
            <w:r>
              <w:t xml:space="preserve">Project </w:t>
            </w:r>
            <w:r w:rsidR="005F6BEB">
              <w:t>Manager</w:t>
            </w:r>
            <w:r w:rsidR="00F96644" w:rsidRPr="005443A3">
              <w:t>, Field Samplers,</w:t>
            </w:r>
            <w:r>
              <w:t xml:space="preserve"> </w:t>
            </w:r>
            <w:r w:rsidR="007A1FAC">
              <w:t>QAM</w:t>
            </w:r>
            <w:r w:rsidR="00F96644" w:rsidRPr="005443A3">
              <w:t>, and Chemist</w:t>
            </w:r>
          </w:p>
        </w:tc>
        <w:tc>
          <w:tcPr>
            <w:tcW w:w="961" w:type="pct"/>
            <w:tcMar>
              <w:left w:w="58" w:type="dxa"/>
              <w:right w:w="58" w:type="dxa"/>
            </w:tcMar>
            <w:vAlign w:val="center"/>
          </w:tcPr>
          <w:p w14:paraId="18C8B31B" w14:textId="6E1D9811" w:rsidR="00F20A9E" w:rsidRPr="005443A3" w:rsidRDefault="00F96644" w:rsidP="00C32E22">
            <w:pPr>
              <w:pStyle w:val="TableText"/>
            </w:pPr>
            <w:r w:rsidRPr="005443A3">
              <w:t xml:space="preserve">All analyte concentrations &lt; </w:t>
            </w:r>
            <w:r w:rsidR="00994317">
              <w:t>R</w:t>
            </w:r>
            <w:r w:rsidR="00994317" w:rsidRPr="005443A3">
              <w:t>L</w:t>
            </w:r>
          </w:p>
        </w:tc>
      </w:tr>
      <w:tr w:rsidR="00F20A9E" w:rsidRPr="00840DF8" w14:paraId="18C8B34C" w14:textId="77777777" w:rsidTr="00DD4F5E">
        <w:trPr>
          <w:cantSplit/>
        </w:trPr>
        <w:tc>
          <w:tcPr>
            <w:tcW w:w="598" w:type="pct"/>
            <w:tcMar>
              <w:left w:w="58" w:type="dxa"/>
              <w:right w:w="58" w:type="dxa"/>
            </w:tcMar>
            <w:vAlign w:val="center"/>
          </w:tcPr>
          <w:p w14:paraId="18C8B337" w14:textId="77777777" w:rsidR="00F20A9E" w:rsidRPr="005443A3" w:rsidRDefault="00F96644" w:rsidP="00C32E22">
            <w:pPr>
              <w:pStyle w:val="TableText"/>
            </w:pPr>
            <w:r w:rsidRPr="005443A3">
              <w:lastRenderedPageBreak/>
              <w:t>Laboratory Control Sample (LCS)</w:t>
            </w:r>
          </w:p>
        </w:tc>
        <w:tc>
          <w:tcPr>
            <w:tcW w:w="694" w:type="pct"/>
            <w:tcMar>
              <w:left w:w="58" w:type="dxa"/>
              <w:right w:w="58" w:type="dxa"/>
            </w:tcMar>
            <w:vAlign w:val="center"/>
          </w:tcPr>
          <w:p w14:paraId="18C8B33C" w14:textId="77777777" w:rsidR="00F20A9E" w:rsidRPr="005443A3" w:rsidRDefault="00F96644" w:rsidP="00C32E22">
            <w:pPr>
              <w:pStyle w:val="TableText"/>
            </w:pPr>
            <w:r w:rsidRPr="005443A3">
              <w:t>1 per extraction batch</w:t>
            </w:r>
          </w:p>
        </w:tc>
        <w:tc>
          <w:tcPr>
            <w:tcW w:w="662" w:type="pct"/>
            <w:tcMar>
              <w:left w:w="58" w:type="dxa"/>
              <w:right w:w="58" w:type="dxa"/>
            </w:tcMar>
            <w:vAlign w:val="center"/>
          </w:tcPr>
          <w:p w14:paraId="18C8B33F" w14:textId="77777777" w:rsidR="00F20A9E" w:rsidRPr="005443A3" w:rsidRDefault="00F96644" w:rsidP="00C32E22">
            <w:pPr>
              <w:pStyle w:val="TableText"/>
            </w:pPr>
            <w:r w:rsidRPr="005443A3">
              <w:t>Method criteria same as Project-Specific MPC</w:t>
            </w:r>
          </w:p>
        </w:tc>
        <w:tc>
          <w:tcPr>
            <w:tcW w:w="1489" w:type="pct"/>
            <w:tcMar>
              <w:left w:w="58" w:type="dxa"/>
              <w:right w:w="58" w:type="dxa"/>
            </w:tcMar>
            <w:vAlign w:val="center"/>
          </w:tcPr>
          <w:p w14:paraId="18C8B341" w14:textId="72BB2325" w:rsidR="00F20A9E" w:rsidRPr="005443A3" w:rsidRDefault="00F96644" w:rsidP="00C32E22">
            <w:pPr>
              <w:pStyle w:val="TableText"/>
            </w:pPr>
            <w:r w:rsidRPr="005443A3">
              <w:t>Investigate reason for poor LCS recovery. Eliminate problem before proceeding with further analysis.</w:t>
            </w:r>
            <w:r w:rsidR="00A669BC">
              <w:br/>
            </w:r>
            <w:r w:rsidRPr="005443A3">
              <w:t>CA includes:</w:t>
            </w:r>
          </w:p>
          <w:p w14:paraId="18C8B342" w14:textId="77777777" w:rsidR="00F20A9E" w:rsidRPr="005443A3" w:rsidRDefault="00F96644" w:rsidP="00C32E22">
            <w:pPr>
              <w:pStyle w:val="TableBullets"/>
            </w:pPr>
            <w:r w:rsidRPr="005443A3">
              <w:t>If low spike recovery, re-extract and reanalyze samples under compliant LCS, if sufficient sample volumes are available.</w:t>
            </w:r>
          </w:p>
          <w:p w14:paraId="18C8B343" w14:textId="77777777" w:rsidR="00F20A9E" w:rsidRPr="005443A3" w:rsidRDefault="00F96644" w:rsidP="00C32E22">
            <w:pPr>
              <w:pStyle w:val="TableBullets"/>
            </w:pPr>
            <w:r w:rsidRPr="005443A3">
              <w:t>For any low or high LCS outliers, flag (qualify) any analytes in samples from the affected batch. Document the problem in the case narrative.</w:t>
            </w:r>
          </w:p>
        </w:tc>
        <w:tc>
          <w:tcPr>
            <w:tcW w:w="596" w:type="pct"/>
            <w:tcMar>
              <w:left w:w="58" w:type="dxa"/>
              <w:right w:w="58" w:type="dxa"/>
            </w:tcMar>
            <w:vAlign w:val="center"/>
          </w:tcPr>
          <w:p w14:paraId="18C8B347" w14:textId="77777777" w:rsidR="00F20A9E" w:rsidRPr="005443A3" w:rsidRDefault="00F96644" w:rsidP="00C32E22">
            <w:pPr>
              <w:pStyle w:val="TableText"/>
            </w:pPr>
            <w:r w:rsidRPr="005443A3">
              <w:t>Analyst and Prep Analyst</w:t>
            </w:r>
          </w:p>
        </w:tc>
        <w:tc>
          <w:tcPr>
            <w:tcW w:w="961" w:type="pct"/>
            <w:tcMar>
              <w:left w:w="58" w:type="dxa"/>
              <w:right w:w="58" w:type="dxa"/>
            </w:tcMar>
            <w:vAlign w:val="center"/>
          </w:tcPr>
          <w:p w14:paraId="18C8B34B" w14:textId="421B00F1" w:rsidR="00F20A9E" w:rsidRPr="005443A3" w:rsidRDefault="00C32E22" w:rsidP="00C32E22">
            <w:pPr>
              <w:pStyle w:val="TableText"/>
              <w:rPr>
                <w:highlight w:val="green"/>
              </w:rPr>
            </w:pPr>
            <w:r w:rsidRPr="00426EDD">
              <w:br/>
            </w:r>
            <w:r w:rsidR="00F96644" w:rsidRPr="00426EDD">
              <w:t>%R must meet criteria in HRSM0</w:t>
            </w:r>
            <w:r w:rsidR="00043F73">
              <w:t>2.1</w:t>
            </w:r>
            <w:r w:rsidR="00F96644" w:rsidRPr="00426EDD">
              <w:t>Table 5</w:t>
            </w:r>
          </w:p>
        </w:tc>
      </w:tr>
      <w:tr w:rsidR="00F20A9E" w:rsidRPr="00840DF8" w14:paraId="18C8B35E" w14:textId="77777777" w:rsidTr="00DD4F5E">
        <w:trPr>
          <w:cantSplit/>
        </w:trPr>
        <w:tc>
          <w:tcPr>
            <w:tcW w:w="598" w:type="pct"/>
            <w:tcMar>
              <w:left w:w="58" w:type="dxa"/>
              <w:right w:w="58" w:type="dxa"/>
            </w:tcMar>
            <w:vAlign w:val="center"/>
          </w:tcPr>
          <w:p w14:paraId="18C8B34E" w14:textId="77777777" w:rsidR="00F20A9E" w:rsidRPr="005443A3" w:rsidRDefault="00F96644" w:rsidP="00C32E22">
            <w:pPr>
              <w:pStyle w:val="TableText"/>
            </w:pPr>
            <w:r w:rsidRPr="005443A3">
              <w:t>Laboratory Control Sample Duplicate (LCSD)</w:t>
            </w:r>
          </w:p>
        </w:tc>
        <w:tc>
          <w:tcPr>
            <w:tcW w:w="694" w:type="pct"/>
            <w:tcMar>
              <w:left w:w="58" w:type="dxa"/>
              <w:right w:w="58" w:type="dxa"/>
            </w:tcMar>
            <w:vAlign w:val="center"/>
          </w:tcPr>
          <w:p w14:paraId="18C8B351" w14:textId="77777777" w:rsidR="00F20A9E" w:rsidRPr="005443A3" w:rsidRDefault="00F96644" w:rsidP="00C32E22">
            <w:pPr>
              <w:pStyle w:val="TableText"/>
            </w:pPr>
            <w:r w:rsidRPr="005443A3">
              <w:t>1 per extraction batch</w:t>
            </w:r>
          </w:p>
        </w:tc>
        <w:tc>
          <w:tcPr>
            <w:tcW w:w="662" w:type="pct"/>
            <w:tcMar>
              <w:left w:w="58" w:type="dxa"/>
              <w:right w:w="58" w:type="dxa"/>
            </w:tcMar>
            <w:vAlign w:val="center"/>
          </w:tcPr>
          <w:p w14:paraId="18C8B353" w14:textId="77777777" w:rsidR="00F20A9E" w:rsidRPr="005443A3" w:rsidRDefault="00F96644" w:rsidP="00C32E22">
            <w:pPr>
              <w:pStyle w:val="TableText"/>
            </w:pPr>
            <w:r w:rsidRPr="005443A3">
              <w:t>Method criteria same as Project-Specific MPC</w:t>
            </w:r>
          </w:p>
        </w:tc>
        <w:tc>
          <w:tcPr>
            <w:tcW w:w="1489" w:type="pct"/>
            <w:tcMar>
              <w:left w:w="58" w:type="dxa"/>
              <w:right w:w="58" w:type="dxa"/>
            </w:tcMar>
            <w:vAlign w:val="center"/>
          </w:tcPr>
          <w:p w14:paraId="3326A71C" w14:textId="77777777" w:rsidR="00C32E22" w:rsidRPr="005443A3" w:rsidRDefault="00F96644" w:rsidP="00C32E22">
            <w:pPr>
              <w:pStyle w:val="TableText"/>
            </w:pPr>
            <w:r w:rsidRPr="005443A3">
              <w:t>Re-extraction or reanalysis not required for RPD outlier between the LCS and LCSD.</w:t>
            </w:r>
          </w:p>
          <w:p w14:paraId="18C8B355" w14:textId="00A0C809" w:rsidR="00F20A9E" w:rsidRPr="005443A3" w:rsidRDefault="00F96644" w:rsidP="00C32E22">
            <w:pPr>
              <w:pStyle w:val="TableText"/>
            </w:pPr>
            <w:r w:rsidRPr="005443A3">
              <w:t>CA includes:</w:t>
            </w:r>
          </w:p>
          <w:p w14:paraId="18C8B356" w14:textId="77777777" w:rsidR="00F20A9E" w:rsidRPr="005443A3" w:rsidRDefault="00F96644" w:rsidP="00C32E22">
            <w:pPr>
              <w:pStyle w:val="TableBullets"/>
            </w:pPr>
            <w:r w:rsidRPr="005443A3">
              <w:t>For any high RPDs, flag (qualify) the analyte in samples from the affected batch.</w:t>
            </w:r>
          </w:p>
          <w:p w14:paraId="18C8B357" w14:textId="77777777" w:rsidR="00F20A9E" w:rsidRPr="005443A3" w:rsidRDefault="00F96644" w:rsidP="00C32E22">
            <w:pPr>
              <w:pStyle w:val="TableBullets"/>
            </w:pPr>
            <w:r w:rsidRPr="005443A3">
              <w:t>Document the problem in the case narrative.</w:t>
            </w:r>
          </w:p>
        </w:tc>
        <w:tc>
          <w:tcPr>
            <w:tcW w:w="596" w:type="pct"/>
            <w:tcMar>
              <w:left w:w="58" w:type="dxa"/>
              <w:right w:w="58" w:type="dxa"/>
            </w:tcMar>
            <w:vAlign w:val="center"/>
          </w:tcPr>
          <w:p w14:paraId="18C8B35A" w14:textId="77777777" w:rsidR="00F20A9E" w:rsidRPr="005443A3" w:rsidRDefault="00F96644" w:rsidP="00C32E22">
            <w:pPr>
              <w:pStyle w:val="TableText"/>
            </w:pPr>
            <w:r w:rsidRPr="005443A3">
              <w:t>Analyst and Prep Analyst</w:t>
            </w:r>
          </w:p>
        </w:tc>
        <w:tc>
          <w:tcPr>
            <w:tcW w:w="961" w:type="pct"/>
            <w:tcMar>
              <w:left w:w="58" w:type="dxa"/>
              <w:right w:w="58" w:type="dxa"/>
            </w:tcMar>
            <w:vAlign w:val="center"/>
          </w:tcPr>
          <w:p w14:paraId="18C8B35D" w14:textId="36A6D558" w:rsidR="00F20A9E" w:rsidRPr="005443A3" w:rsidRDefault="00C32E22" w:rsidP="00C32E22">
            <w:pPr>
              <w:pStyle w:val="TableText"/>
              <w:rPr>
                <w:highlight w:val="green"/>
              </w:rPr>
            </w:pPr>
            <w:r w:rsidRPr="00426EDD">
              <w:br/>
            </w:r>
            <w:r w:rsidR="00F96644" w:rsidRPr="00426EDD">
              <w:t>30%</w:t>
            </w:r>
            <w:r w:rsidR="009167EA">
              <w:t xml:space="preserve"> </w:t>
            </w:r>
            <w:r w:rsidR="00F96644" w:rsidRPr="00426EDD">
              <w:t>RPD</w:t>
            </w:r>
          </w:p>
        </w:tc>
      </w:tr>
      <w:tr w:rsidR="00F20A9E" w:rsidRPr="00840DF8" w14:paraId="18C8B370" w14:textId="77777777" w:rsidTr="00DD4F5E">
        <w:trPr>
          <w:cantSplit/>
        </w:trPr>
        <w:tc>
          <w:tcPr>
            <w:tcW w:w="598" w:type="pct"/>
            <w:tcMar>
              <w:left w:w="58" w:type="dxa"/>
              <w:right w:w="58" w:type="dxa"/>
            </w:tcMar>
            <w:vAlign w:val="center"/>
          </w:tcPr>
          <w:p w14:paraId="18C8B361" w14:textId="77777777" w:rsidR="00F20A9E" w:rsidRPr="005443A3" w:rsidRDefault="00F96644" w:rsidP="00C32E22">
            <w:pPr>
              <w:pStyle w:val="TableText"/>
            </w:pPr>
            <w:r w:rsidRPr="005443A3">
              <w:t>Field Duplicate</w:t>
            </w:r>
          </w:p>
        </w:tc>
        <w:tc>
          <w:tcPr>
            <w:tcW w:w="694" w:type="pct"/>
            <w:tcMar>
              <w:left w:w="58" w:type="dxa"/>
              <w:right w:w="58" w:type="dxa"/>
            </w:tcMar>
            <w:vAlign w:val="center"/>
          </w:tcPr>
          <w:p w14:paraId="18C8B364" w14:textId="77777777" w:rsidR="00F20A9E" w:rsidRPr="005443A3" w:rsidRDefault="00F96644" w:rsidP="00C32E22">
            <w:pPr>
              <w:pStyle w:val="TableText"/>
            </w:pPr>
            <w:r w:rsidRPr="005443A3">
              <w:t>1 per 20 field samples of the same matrix</w:t>
            </w:r>
          </w:p>
        </w:tc>
        <w:tc>
          <w:tcPr>
            <w:tcW w:w="662" w:type="pct"/>
            <w:tcMar>
              <w:left w:w="58" w:type="dxa"/>
              <w:right w:w="58" w:type="dxa"/>
            </w:tcMar>
            <w:vAlign w:val="center"/>
          </w:tcPr>
          <w:p w14:paraId="18C8B367" w14:textId="77777777" w:rsidR="00F20A9E" w:rsidRPr="005443A3" w:rsidRDefault="00F96644" w:rsidP="00C32E22">
            <w:pPr>
              <w:pStyle w:val="TableText"/>
            </w:pPr>
            <w:r w:rsidRPr="005443A3">
              <w:t>No method or SOP criteria specified</w:t>
            </w:r>
          </w:p>
        </w:tc>
        <w:tc>
          <w:tcPr>
            <w:tcW w:w="1489" w:type="pct"/>
            <w:tcMar>
              <w:left w:w="58" w:type="dxa"/>
              <w:right w:w="58" w:type="dxa"/>
            </w:tcMar>
            <w:vAlign w:val="center"/>
          </w:tcPr>
          <w:p w14:paraId="18C8B369" w14:textId="1B708726" w:rsidR="00F20A9E" w:rsidRPr="005443A3" w:rsidRDefault="00F96644" w:rsidP="00C32E22">
            <w:pPr>
              <w:pStyle w:val="TableText"/>
            </w:pPr>
            <w:r w:rsidRPr="005443A3">
              <w:t>If MPC is not met for the field duplicate results &gt;4x RL, a careful examination of the sampling techniques, sample matrix, and analytical method and other analytical QC criteria will be conducted to identify the root cause of the high RPD and the usability of</w:t>
            </w:r>
            <w:r w:rsidRPr="005443A3">
              <w:rPr>
                <w:spacing w:val="-14"/>
              </w:rPr>
              <w:t xml:space="preserve"> </w:t>
            </w:r>
            <w:r w:rsidRPr="005443A3">
              <w:t>the</w:t>
            </w:r>
            <w:r w:rsidR="00C32E22" w:rsidRPr="005443A3">
              <w:t xml:space="preserve"> </w:t>
            </w:r>
            <w:r w:rsidRPr="005443A3">
              <w:t>data.</w:t>
            </w:r>
          </w:p>
        </w:tc>
        <w:tc>
          <w:tcPr>
            <w:tcW w:w="596" w:type="pct"/>
            <w:tcMar>
              <w:left w:w="58" w:type="dxa"/>
              <w:right w:w="58" w:type="dxa"/>
            </w:tcMar>
            <w:vAlign w:val="center"/>
          </w:tcPr>
          <w:p w14:paraId="18C8B36C" w14:textId="77777777" w:rsidR="00F20A9E" w:rsidRPr="005443A3" w:rsidRDefault="00F96644" w:rsidP="00C32E22">
            <w:pPr>
              <w:pStyle w:val="TableText"/>
            </w:pPr>
            <w:r w:rsidRPr="005443A3">
              <w:t>Field Samplers and Chemist</w:t>
            </w:r>
          </w:p>
        </w:tc>
        <w:tc>
          <w:tcPr>
            <w:tcW w:w="961" w:type="pct"/>
            <w:tcMar>
              <w:left w:w="58" w:type="dxa"/>
              <w:right w:w="58" w:type="dxa"/>
            </w:tcMar>
            <w:vAlign w:val="center"/>
          </w:tcPr>
          <w:p w14:paraId="18C8B36F" w14:textId="1A8E7F08" w:rsidR="00F20A9E" w:rsidRPr="009167EA" w:rsidRDefault="009167EA" w:rsidP="00C32E22">
            <w:pPr>
              <w:pStyle w:val="TableText"/>
            </w:pPr>
            <w:r w:rsidRPr="00247495">
              <w:t>RPD ≤30% (</w:t>
            </w:r>
            <w:r w:rsidR="008A42D4">
              <w:t>w</w:t>
            </w:r>
            <w:r w:rsidRPr="00247495">
              <w:t>ater)</w:t>
            </w:r>
            <w:r w:rsidR="00A669BC">
              <w:br/>
            </w:r>
            <w:r w:rsidR="00F96644" w:rsidRPr="009167EA">
              <w:t>RPD ≤</w:t>
            </w:r>
            <w:r w:rsidR="0007653C" w:rsidRPr="009167EA">
              <w:t>50</w:t>
            </w:r>
            <w:r w:rsidR="00F96644" w:rsidRPr="009167EA">
              <w:t>% (</w:t>
            </w:r>
            <w:r w:rsidR="008A42D4">
              <w:t>s</w:t>
            </w:r>
            <w:r w:rsidR="00F96644" w:rsidRPr="009167EA">
              <w:t>oil)</w:t>
            </w:r>
          </w:p>
        </w:tc>
      </w:tr>
      <w:tr w:rsidR="00A8161B" w:rsidRPr="005443A3" w14:paraId="1694E300" w14:textId="77777777" w:rsidTr="00DD4F5E">
        <w:trPr>
          <w:cantSplit/>
        </w:trPr>
        <w:tc>
          <w:tcPr>
            <w:tcW w:w="598" w:type="pct"/>
            <w:tcMar>
              <w:left w:w="58" w:type="dxa"/>
              <w:right w:w="58" w:type="dxa"/>
            </w:tcMar>
            <w:vAlign w:val="center"/>
          </w:tcPr>
          <w:p w14:paraId="626D8CB5" w14:textId="3F139DF6" w:rsidR="00A8161B" w:rsidRPr="005443A3" w:rsidRDefault="00A8161B" w:rsidP="00C32E22">
            <w:pPr>
              <w:pStyle w:val="TableText"/>
            </w:pPr>
            <w:r w:rsidRPr="005443A3">
              <w:lastRenderedPageBreak/>
              <w:t>Labeled congeners</w:t>
            </w:r>
          </w:p>
        </w:tc>
        <w:tc>
          <w:tcPr>
            <w:tcW w:w="694" w:type="pct"/>
            <w:tcMar>
              <w:left w:w="58" w:type="dxa"/>
              <w:right w:w="58" w:type="dxa"/>
            </w:tcMar>
            <w:vAlign w:val="center"/>
          </w:tcPr>
          <w:p w14:paraId="1FBBF703" w14:textId="2C82C3B8" w:rsidR="00A8161B" w:rsidRPr="005443A3" w:rsidRDefault="00A8161B" w:rsidP="00C32E22">
            <w:pPr>
              <w:pStyle w:val="TableText"/>
            </w:pPr>
            <w:r w:rsidRPr="005443A3">
              <w:t>Each field and QC sample</w:t>
            </w:r>
          </w:p>
        </w:tc>
        <w:tc>
          <w:tcPr>
            <w:tcW w:w="662" w:type="pct"/>
            <w:tcMar>
              <w:left w:w="58" w:type="dxa"/>
              <w:right w:w="58" w:type="dxa"/>
            </w:tcMar>
            <w:vAlign w:val="center"/>
          </w:tcPr>
          <w:p w14:paraId="09000037" w14:textId="20FFF2F9" w:rsidR="00A8161B" w:rsidRPr="005443A3" w:rsidRDefault="008A42D4" w:rsidP="00C32E22">
            <w:pPr>
              <w:pStyle w:val="TableText"/>
            </w:pPr>
            <w:r>
              <w:t>L</w:t>
            </w:r>
            <w:r w:rsidR="00A8161B" w:rsidRPr="008A42D4">
              <w:t>imits specified in the method</w:t>
            </w:r>
            <w:r w:rsidR="0007653C" w:rsidRPr="008A42D4">
              <w:t xml:space="preserve"> HRSM0</w:t>
            </w:r>
            <w:r w:rsidR="005B27F1">
              <w:t>2.1</w:t>
            </w:r>
          </w:p>
        </w:tc>
        <w:tc>
          <w:tcPr>
            <w:tcW w:w="1489" w:type="pct"/>
            <w:tcMar>
              <w:left w:w="58" w:type="dxa"/>
              <w:right w:w="58" w:type="dxa"/>
            </w:tcMar>
            <w:vAlign w:val="center"/>
          </w:tcPr>
          <w:p w14:paraId="194AB708" w14:textId="185E5D6E" w:rsidR="00A8161B" w:rsidRPr="005443A3" w:rsidRDefault="00A8161B" w:rsidP="00C32E22">
            <w:pPr>
              <w:pStyle w:val="TableText"/>
            </w:pPr>
            <w:r w:rsidRPr="005443A3">
              <w:t>Investigate reason for poor recovery.</w:t>
            </w:r>
            <w:r w:rsidR="00130BD3">
              <w:br/>
            </w:r>
            <w:r w:rsidRPr="005443A3">
              <w:t>CA includes:</w:t>
            </w:r>
          </w:p>
          <w:p w14:paraId="625C7769" w14:textId="77777777" w:rsidR="00A8161B" w:rsidRPr="005443A3" w:rsidRDefault="00A8161B" w:rsidP="00C32E22">
            <w:pPr>
              <w:pStyle w:val="TableBullets"/>
            </w:pPr>
            <w:r w:rsidRPr="005443A3">
              <w:t>Re-extract the sample to confirm the problem is with the sample matrix and not the extraction. Report both sets of results if the re-extraction confirms the initial analysis. Otherwise, report only the compliant analysis.</w:t>
            </w:r>
          </w:p>
          <w:p w14:paraId="6014F474" w14:textId="78618B6C" w:rsidR="00A8161B" w:rsidRPr="005443A3" w:rsidRDefault="00A8161B" w:rsidP="00C32E22">
            <w:pPr>
              <w:pStyle w:val="TableBullets"/>
            </w:pPr>
            <w:r w:rsidRPr="005443A3">
              <w:t>Document surrogate outliers on the Forms and in the case narrative.</w:t>
            </w:r>
          </w:p>
        </w:tc>
        <w:tc>
          <w:tcPr>
            <w:tcW w:w="596" w:type="pct"/>
            <w:tcMar>
              <w:left w:w="58" w:type="dxa"/>
              <w:right w:w="58" w:type="dxa"/>
            </w:tcMar>
            <w:vAlign w:val="center"/>
          </w:tcPr>
          <w:p w14:paraId="1EF2E201" w14:textId="7C78AAF6" w:rsidR="00A8161B" w:rsidRPr="005443A3" w:rsidRDefault="00A8161B" w:rsidP="00C32E22">
            <w:pPr>
              <w:pStyle w:val="TableText"/>
            </w:pPr>
            <w:r w:rsidRPr="005443A3">
              <w:t>Analyst</w:t>
            </w:r>
          </w:p>
        </w:tc>
        <w:tc>
          <w:tcPr>
            <w:tcW w:w="961" w:type="pct"/>
            <w:tcMar>
              <w:left w:w="58" w:type="dxa"/>
              <w:right w:w="58" w:type="dxa"/>
            </w:tcMar>
            <w:vAlign w:val="center"/>
          </w:tcPr>
          <w:p w14:paraId="66D50E5D" w14:textId="1618F0A2" w:rsidR="00A8161B" w:rsidRPr="005443A3" w:rsidRDefault="00C32E22" w:rsidP="00C32E22">
            <w:pPr>
              <w:pStyle w:val="TableText"/>
              <w:rPr>
                <w:rFonts w:ascii="Arial"/>
              </w:rPr>
            </w:pPr>
            <w:r w:rsidRPr="008A42D4">
              <w:br/>
            </w:r>
            <w:r w:rsidR="00A8161B" w:rsidRPr="008A42D4">
              <w:t>Within limits specified in the method</w:t>
            </w:r>
            <w:r w:rsidR="0007653C" w:rsidRPr="008A42D4">
              <w:t xml:space="preserve"> HRSM0</w:t>
            </w:r>
            <w:r w:rsidR="00043F73">
              <w:t>2.1</w:t>
            </w:r>
          </w:p>
        </w:tc>
      </w:tr>
      <w:tr w:rsidR="00A8161B" w:rsidRPr="005443A3" w14:paraId="18C8B388" w14:textId="77777777" w:rsidTr="00DD4F5E">
        <w:trPr>
          <w:cantSplit/>
        </w:trPr>
        <w:tc>
          <w:tcPr>
            <w:tcW w:w="598" w:type="pct"/>
            <w:tcMar>
              <w:left w:w="58" w:type="dxa"/>
              <w:right w:w="58" w:type="dxa"/>
            </w:tcMar>
            <w:vAlign w:val="center"/>
          </w:tcPr>
          <w:p w14:paraId="18C8B374" w14:textId="1AFE8182" w:rsidR="00A8161B" w:rsidRPr="005443A3" w:rsidRDefault="00A8161B" w:rsidP="00C32E22">
            <w:pPr>
              <w:pStyle w:val="TableText"/>
            </w:pPr>
            <w:r w:rsidRPr="005443A3">
              <w:t>Cooler Temperature</w:t>
            </w:r>
            <w:r w:rsidR="00C32E22" w:rsidRPr="005443A3">
              <w:t xml:space="preserve"> </w:t>
            </w:r>
            <w:r w:rsidRPr="005443A3">
              <w:t>Indicator</w:t>
            </w:r>
          </w:p>
        </w:tc>
        <w:tc>
          <w:tcPr>
            <w:tcW w:w="694" w:type="pct"/>
            <w:tcMar>
              <w:left w:w="58" w:type="dxa"/>
              <w:right w:w="58" w:type="dxa"/>
            </w:tcMar>
            <w:vAlign w:val="center"/>
          </w:tcPr>
          <w:p w14:paraId="18C8B378" w14:textId="6DF1AEA9" w:rsidR="00A8161B" w:rsidRPr="005443A3" w:rsidRDefault="00A8161B" w:rsidP="00C32E22">
            <w:pPr>
              <w:pStyle w:val="TableText"/>
            </w:pPr>
            <w:r w:rsidRPr="005443A3">
              <w:t>One per cooler</w:t>
            </w:r>
          </w:p>
        </w:tc>
        <w:tc>
          <w:tcPr>
            <w:tcW w:w="662" w:type="pct"/>
            <w:tcMar>
              <w:left w:w="58" w:type="dxa"/>
              <w:right w:w="58" w:type="dxa"/>
            </w:tcMar>
            <w:vAlign w:val="center"/>
          </w:tcPr>
          <w:p w14:paraId="18C8B37B" w14:textId="2515F39C" w:rsidR="00A8161B" w:rsidRPr="005443A3" w:rsidRDefault="00A8161B" w:rsidP="00C32E22">
            <w:pPr>
              <w:pStyle w:val="TableText"/>
            </w:pPr>
            <w:r w:rsidRPr="005443A3">
              <w:t>≤6°C (not frozen)</w:t>
            </w:r>
          </w:p>
        </w:tc>
        <w:tc>
          <w:tcPr>
            <w:tcW w:w="1489" w:type="pct"/>
            <w:tcMar>
              <w:left w:w="58" w:type="dxa"/>
              <w:right w:w="58" w:type="dxa"/>
            </w:tcMar>
            <w:vAlign w:val="center"/>
          </w:tcPr>
          <w:p w14:paraId="18C8B37F" w14:textId="244F4E26" w:rsidR="00A8161B" w:rsidRPr="005443A3" w:rsidRDefault="00A8161B" w:rsidP="00016288">
            <w:pPr>
              <w:pStyle w:val="TableText"/>
            </w:pPr>
            <w:r w:rsidRPr="005443A3">
              <w:t xml:space="preserve">Laboratory to notify </w:t>
            </w:r>
            <w:r w:rsidR="00741E06">
              <w:t>Project</w:t>
            </w:r>
            <w:r w:rsidRPr="005443A3">
              <w:t xml:space="preserve"> Chemist and confirm whether to proceed with</w:t>
            </w:r>
            <w:r w:rsidR="00C32E22" w:rsidRPr="005443A3">
              <w:t xml:space="preserve"> </w:t>
            </w:r>
            <w:r w:rsidRPr="005443A3">
              <w:t>analysis. Resampling may be required.</w:t>
            </w:r>
          </w:p>
        </w:tc>
        <w:tc>
          <w:tcPr>
            <w:tcW w:w="596" w:type="pct"/>
            <w:tcMar>
              <w:left w:w="58" w:type="dxa"/>
              <w:right w:w="58" w:type="dxa"/>
            </w:tcMar>
            <w:vAlign w:val="center"/>
          </w:tcPr>
          <w:p w14:paraId="18C8B383" w14:textId="36FEADB0" w:rsidR="00A8161B" w:rsidRPr="005443A3" w:rsidRDefault="00A8161B" w:rsidP="00C32E22">
            <w:pPr>
              <w:pStyle w:val="TableText"/>
            </w:pPr>
            <w:r w:rsidRPr="005443A3">
              <w:t xml:space="preserve">Laboratory Sample Custodian/ </w:t>
            </w:r>
            <w:r w:rsidR="00741E06">
              <w:t>Project</w:t>
            </w:r>
            <w:r w:rsidR="00C32E22" w:rsidRPr="005443A3">
              <w:t xml:space="preserve"> </w:t>
            </w:r>
            <w:r w:rsidRPr="005443A3">
              <w:t>Chemist</w:t>
            </w:r>
          </w:p>
        </w:tc>
        <w:tc>
          <w:tcPr>
            <w:tcW w:w="961" w:type="pct"/>
            <w:tcMar>
              <w:left w:w="58" w:type="dxa"/>
              <w:right w:w="58" w:type="dxa"/>
            </w:tcMar>
            <w:vAlign w:val="center"/>
          </w:tcPr>
          <w:p w14:paraId="18C8B387" w14:textId="1B61ED39" w:rsidR="00A8161B" w:rsidRPr="005443A3" w:rsidRDefault="00A8161B" w:rsidP="00C32E22">
            <w:pPr>
              <w:pStyle w:val="TableText"/>
            </w:pPr>
            <w:r w:rsidRPr="005443A3">
              <w:t>≤6°C (not frozen)</w:t>
            </w:r>
          </w:p>
        </w:tc>
      </w:tr>
    </w:tbl>
    <w:p w14:paraId="3EB00AEE" w14:textId="77777777" w:rsidR="00C32E22" w:rsidRPr="005443A3" w:rsidRDefault="00C32E22" w:rsidP="00130BD3">
      <w:pPr>
        <w:pStyle w:val="Tablenotes"/>
        <w:spacing w:before="120"/>
        <w:ind w:left="0" w:firstLine="0"/>
      </w:pPr>
      <w:r w:rsidRPr="005443A3">
        <w:t>Notes:</w:t>
      </w:r>
    </w:p>
    <w:p w14:paraId="0017A611" w14:textId="2DCD8BB6" w:rsidR="006C0A20" w:rsidRDefault="00C32E22" w:rsidP="00574FA5">
      <w:pPr>
        <w:pStyle w:val="Tablenotes"/>
        <w:sectPr w:rsidR="006C0A20" w:rsidSect="00AD16B6">
          <w:footerReference w:type="default" r:id="rId77"/>
          <w:pgSz w:w="15840" w:h="12240" w:orient="landscape"/>
          <w:pgMar w:top="1440" w:right="1080" w:bottom="1440" w:left="1080" w:header="720" w:footer="720" w:gutter="0"/>
          <w:cols w:space="432"/>
          <w:docGrid w:linePitch="299"/>
        </w:sectPr>
      </w:pPr>
      <w:r w:rsidRPr="005443A3">
        <w:t>Laboratory SOPs are retained on file</w:t>
      </w:r>
      <w:r w:rsidR="00243AC4">
        <w:t>.</w:t>
      </w:r>
    </w:p>
    <w:tbl>
      <w:tblPr>
        <w:tblStyle w:val="TableGrid"/>
        <w:tblW w:w="4950" w:type="pct"/>
        <w:tblInd w:w="360" w:type="dxa"/>
        <w:tblLook w:val="04A0" w:firstRow="1" w:lastRow="0" w:firstColumn="1" w:lastColumn="0" w:noHBand="0" w:noVBand="1"/>
      </w:tblPr>
      <w:tblGrid>
        <w:gridCol w:w="1018"/>
        <w:gridCol w:w="3011"/>
      </w:tblGrid>
      <w:tr w:rsidR="00363ED4" w:rsidRPr="00363ED4" w14:paraId="39D6BF3D" w14:textId="77777777" w:rsidTr="001A7130">
        <w:trPr>
          <w:trHeight w:val="288"/>
        </w:trPr>
        <w:tc>
          <w:tcPr>
            <w:tcW w:w="1491" w:type="dxa"/>
          </w:tcPr>
          <w:p w14:paraId="3EDBC872" w14:textId="77777777" w:rsidR="00363ED4" w:rsidRPr="00363ED4" w:rsidRDefault="00363ED4" w:rsidP="00363ED4">
            <w:pPr>
              <w:pStyle w:val="Tablenotes"/>
            </w:pPr>
            <w:r w:rsidRPr="00363ED4">
              <w:t>%R</w:t>
            </w:r>
          </w:p>
        </w:tc>
        <w:tc>
          <w:tcPr>
            <w:tcW w:w="4981" w:type="dxa"/>
          </w:tcPr>
          <w:p w14:paraId="10A58B1E" w14:textId="77777777" w:rsidR="00363ED4" w:rsidRPr="00363ED4" w:rsidRDefault="00363ED4" w:rsidP="00363ED4">
            <w:pPr>
              <w:pStyle w:val="Tablenotes"/>
            </w:pPr>
            <w:r w:rsidRPr="00363ED4">
              <w:t>percent recovery</w:t>
            </w:r>
          </w:p>
        </w:tc>
      </w:tr>
      <w:tr w:rsidR="00363ED4" w:rsidRPr="00363ED4" w14:paraId="4637A823" w14:textId="77777777" w:rsidTr="001A7130">
        <w:trPr>
          <w:trHeight w:val="288"/>
        </w:trPr>
        <w:tc>
          <w:tcPr>
            <w:tcW w:w="1491" w:type="dxa"/>
          </w:tcPr>
          <w:p w14:paraId="7E73499E" w14:textId="77777777" w:rsidR="00363ED4" w:rsidRPr="00363ED4" w:rsidRDefault="00363ED4" w:rsidP="00363ED4">
            <w:pPr>
              <w:pStyle w:val="Tablenotes"/>
            </w:pPr>
            <w:r w:rsidRPr="00363ED4">
              <w:t>CBC</w:t>
            </w:r>
          </w:p>
        </w:tc>
        <w:tc>
          <w:tcPr>
            <w:tcW w:w="4981" w:type="dxa"/>
          </w:tcPr>
          <w:p w14:paraId="27DC3706" w14:textId="77777777" w:rsidR="00363ED4" w:rsidRPr="00363ED4" w:rsidRDefault="00363ED4" w:rsidP="00363ED4">
            <w:pPr>
              <w:pStyle w:val="Tablenotes"/>
            </w:pPr>
            <w:r w:rsidRPr="00363ED4">
              <w:t>Chlorinated Biphenyl Congener</w:t>
            </w:r>
          </w:p>
        </w:tc>
      </w:tr>
      <w:tr w:rsidR="00363ED4" w:rsidRPr="00363ED4" w14:paraId="615FD799" w14:textId="77777777" w:rsidTr="001A7130">
        <w:trPr>
          <w:trHeight w:val="288"/>
        </w:trPr>
        <w:tc>
          <w:tcPr>
            <w:tcW w:w="1491" w:type="dxa"/>
          </w:tcPr>
          <w:p w14:paraId="603A2114" w14:textId="77777777" w:rsidR="00363ED4" w:rsidRPr="00363ED4" w:rsidRDefault="00363ED4" w:rsidP="00363ED4">
            <w:pPr>
              <w:pStyle w:val="Tablenotes"/>
            </w:pPr>
            <w:r w:rsidRPr="00363ED4">
              <w:t>HRGC</w:t>
            </w:r>
          </w:p>
        </w:tc>
        <w:tc>
          <w:tcPr>
            <w:tcW w:w="4981" w:type="dxa"/>
          </w:tcPr>
          <w:p w14:paraId="3113D85B" w14:textId="77777777" w:rsidR="00363ED4" w:rsidRPr="00363ED4" w:rsidRDefault="00363ED4" w:rsidP="00363ED4">
            <w:pPr>
              <w:pStyle w:val="Tablenotes"/>
            </w:pPr>
            <w:r w:rsidRPr="00363ED4">
              <w:t>High Resolution Gas Chromatography</w:t>
            </w:r>
          </w:p>
        </w:tc>
      </w:tr>
      <w:tr w:rsidR="00363ED4" w:rsidRPr="00363ED4" w14:paraId="4C6434CF" w14:textId="77777777" w:rsidTr="001A7130">
        <w:trPr>
          <w:trHeight w:val="288"/>
        </w:trPr>
        <w:tc>
          <w:tcPr>
            <w:tcW w:w="1491" w:type="dxa"/>
          </w:tcPr>
          <w:p w14:paraId="34DEFFCB" w14:textId="77777777" w:rsidR="00363ED4" w:rsidRPr="00363ED4" w:rsidRDefault="00363ED4" w:rsidP="00363ED4">
            <w:pPr>
              <w:pStyle w:val="Tablenotes"/>
            </w:pPr>
            <w:r w:rsidRPr="00363ED4">
              <w:t>HRMS</w:t>
            </w:r>
          </w:p>
        </w:tc>
        <w:tc>
          <w:tcPr>
            <w:tcW w:w="4981" w:type="dxa"/>
          </w:tcPr>
          <w:p w14:paraId="6A07E835" w14:textId="77777777" w:rsidR="00363ED4" w:rsidRPr="00363ED4" w:rsidRDefault="00363ED4" w:rsidP="00363ED4">
            <w:pPr>
              <w:pStyle w:val="Tablenotes"/>
            </w:pPr>
            <w:r w:rsidRPr="00363ED4">
              <w:t>High Resolution Mass Spectrometry</w:t>
            </w:r>
          </w:p>
        </w:tc>
      </w:tr>
      <w:tr w:rsidR="00363ED4" w:rsidRPr="00363ED4" w14:paraId="2BF95651" w14:textId="77777777" w:rsidTr="001A7130">
        <w:trPr>
          <w:trHeight w:val="288"/>
        </w:trPr>
        <w:tc>
          <w:tcPr>
            <w:tcW w:w="1491" w:type="dxa"/>
          </w:tcPr>
          <w:p w14:paraId="3B4AD732" w14:textId="77777777" w:rsidR="00363ED4" w:rsidRPr="00363ED4" w:rsidRDefault="00363ED4" w:rsidP="00363ED4">
            <w:pPr>
              <w:pStyle w:val="Tablenotes"/>
            </w:pPr>
            <w:r w:rsidRPr="00363ED4">
              <w:t>MPC</w:t>
            </w:r>
          </w:p>
        </w:tc>
        <w:tc>
          <w:tcPr>
            <w:tcW w:w="4981" w:type="dxa"/>
          </w:tcPr>
          <w:p w14:paraId="412E6584" w14:textId="77777777" w:rsidR="00363ED4" w:rsidRPr="00363ED4" w:rsidRDefault="00363ED4" w:rsidP="00363ED4">
            <w:pPr>
              <w:pStyle w:val="Tablenotes"/>
            </w:pPr>
            <w:r w:rsidRPr="00363ED4">
              <w:t>Measurement Performance Criteria</w:t>
            </w:r>
          </w:p>
        </w:tc>
      </w:tr>
      <w:tr w:rsidR="00363ED4" w:rsidRPr="00363ED4" w14:paraId="570E2B18" w14:textId="77777777" w:rsidTr="001A7130">
        <w:trPr>
          <w:trHeight w:val="288"/>
        </w:trPr>
        <w:tc>
          <w:tcPr>
            <w:tcW w:w="1491" w:type="dxa"/>
          </w:tcPr>
          <w:p w14:paraId="17712158" w14:textId="77777777" w:rsidR="00363ED4" w:rsidRPr="00363ED4" w:rsidRDefault="00363ED4" w:rsidP="00363ED4">
            <w:pPr>
              <w:pStyle w:val="Tablenotes"/>
            </w:pPr>
            <w:r w:rsidRPr="00363ED4">
              <w:t>QAM</w:t>
            </w:r>
          </w:p>
        </w:tc>
        <w:tc>
          <w:tcPr>
            <w:tcW w:w="4981" w:type="dxa"/>
          </w:tcPr>
          <w:p w14:paraId="6A18DE1F" w14:textId="77777777" w:rsidR="00363ED4" w:rsidRPr="00363ED4" w:rsidRDefault="00363ED4" w:rsidP="00363ED4">
            <w:pPr>
              <w:pStyle w:val="Tablenotes"/>
            </w:pPr>
            <w:r w:rsidRPr="00363ED4">
              <w:t>Quality Assurance Manager</w:t>
            </w:r>
          </w:p>
        </w:tc>
      </w:tr>
      <w:tr w:rsidR="00363ED4" w:rsidRPr="00363ED4" w14:paraId="6AB75554" w14:textId="77777777" w:rsidTr="001A7130">
        <w:trPr>
          <w:trHeight w:val="288"/>
        </w:trPr>
        <w:tc>
          <w:tcPr>
            <w:tcW w:w="1491" w:type="dxa"/>
          </w:tcPr>
          <w:p w14:paraId="55981DC5" w14:textId="77777777" w:rsidR="00363ED4" w:rsidRPr="00363ED4" w:rsidRDefault="00363ED4" w:rsidP="00363ED4">
            <w:pPr>
              <w:pStyle w:val="Tablenotes"/>
            </w:pPr>
            <w:r w:rsidRPr="00363ED4">
              <w:t>QC</w:t>
            </w:r>
          </w:p>
        </w:tc>
        <w:tc>
          <w:tcPr>
            <w:tcW w:w="4981" w:type="dxa"/>
          </w:tcPr>
          <w:p w14:paraId="47BAF78A" w14:textId="77777777" w:rsidR="00363ED4" w:rsidRPr="00363ED4" w:rsidRDefault="00363ED4" w:rsidP="00363ED4">
            <w:pPr>
              <w:pStyle w:val="Tablenotes"/>
            </w:pPr>
            <w:r w:rsidRPr="00363ED4">
              <w:t>Quality Control</w:t>
            </w:r>
          </w:p>
        </w:tc>
      </w:tr>
      <w:tr w:rsidR="00363ED4" w:rsidRPr="00363ED4" w14:paraId="1F57D425" w14:textId="77777777" w:rsidTr="001A7130">
        <w:trPr>
          <w:trHeight w:val="288"/>
        </w:trPr>
        <w:tc>
          <w:tcPr>
            <w:tcW w:w="1491" w:type="dxa"/>
          </w:tcPr>
          <w:p w14:paraId="16515C72" w14:textId="77777777" w:rsidR="00363ED4" w:rsidRPr="00363ED4" w:rsidRDefault="00363ED4" w:rsidP="00363ED4">
            <w:pPr>
              <w:pStyle w:val="Tablenotes"/>
            </w:pPr>
            <w:r w:rsidRPr="00363ED4">
              <w:t>RL</w:t>
            </w:r>
          </w:p>
        </w:tc>
        <w:tc>
          <w:tcPr>
            <w:tcW w:w="4981" w:type="dxa"/>
          </w:tcPr>
          <w:p w14:paraId="4A544E97" w14:textId="77777777" w:rsidR="00363ED4" w:rsidRPr="00363ED4" w:rsidRDefault="00363ED4" w:rsidP="00363ED4">
            <w:pPr>
              <w:pStyle w:val="Tablenotes"/>
            </w:pPr>
            <w:r w:rsidRPr="00363ED4">
              <w:t xml:space="preserve"> Reporting Limit</w:t>
            </w:r>
          </w:p>
        </w:tc>
      </w:tr>
      <w:tr w:rsidR="00363ED4" w:rsidRPr="00363ED4" w14:paraId="005BC868" w14:textId="77777777" w:rsidTr="001A7130">
        <w:trPr>
          <w:trHeight w:val="288"/>
        </w:trPr>
        <w:tc>
          <w:tcPr>
            <w:tcW w:w="1491" w:type="dxa"/>
          </w:tcPr>
          <w:p w14:paraId="07724864" w14:textId="77777777" w:rsidR="00363ED4" w:rsidRPr="00363ED4" w:rsidRDefault="00363ED4" w:rsidP="00363ED4">
            <w:pPr>
              <w:pStyle w:val="Tablenotes"/>
            </w:pPr>
            <w:r w:rsidRPr="00363ED4">
              <w:t>RPD</w:t>
            </w:r>
          </w:p>
        </w:tc>
        <w:tc>
          <w:tcPr>
            <w:tcW w:w="4981" w:type="dxa"/>
          </w:tcPr>
          <w:p w14:paraId="464FD99A" w14:textId="77777777" w:rsidR="00363ED4" w:rsidRPr="00363ED4" w:rsidRDefault="00363ED4" w:rsidP="00363ED4">
            <w:pPr>
              <w:pStyle w:val="Tablenotes"/>
            </w:pPr>
            <w:r w:rsidRPr="00363ED4">
              <w:t xml:space="preserve"> Relative percent difference</w:t>
            </w:r>
          </w:p>
        </w:tc>
      </w:tr>
      <w:tr w:rsidR="00363ED4" w:rsidRPr="00363ED4" w14:paraId="772B9F1E" w14:textId="77777777" w:rsidTr="001A7130">
        <w:trPr>
          <w:trHeight w:val="288"/>
        </w:trPr>
        <w:tc>
          <w:tcPr>
            <w:tcW w:w="1491" w:type="dxa"/>
          </w:tcPr>
          <w:p w14:paraId="5C2400FE" w14:textId="77777777" w:rsidR="00363ED4" w:rsidRPr="00363ED4" w:rsidRDefault="00363ED4" w:rsidP="00363ED4">
            <w:pPr>
              <w:pStyle w:val="Tablenotes"/>
            </w:pPr>
            <w:r w:rsidRPr="00363ED4">
              <w:t>SOP</w:t>
            </w:r>
          </w:p>
        </w:tc>
        <w:tc>
          <w:tcPr>
            <w:tcW w:w="4981" w:type="dxa"/>
          </w:tcPr>
          <w:p w14:paraId="6C46E77D" w14:textId="77777777" w:rsidR="00363ED4" w:rsidRPr="00363ED4" w:rsidRDefault="00363ED4" w:rsidP="00363ED4">
            <w:pPr>
              <w:pStyle w:val="Tablenotes"/>
            </w:pPr>
            <w:r w:rsidRPr="00363ED4">
              <w:t xml:space="preserve"> Standard Operating Procedure</w:t>
            </w:r>
          </w:p>
        </w:tc>
      </w:tr>
      <w:tr w:rsidR="00363ED4" w:rsidRPr="00363ED4" w14:paraId="18131A27" w14:textId="77777777" w:rsidTr="001A7130">
        <w:trPr>
          <w:trHeight w:val="288"/>
        </w:trPr>
        <w:tc>
          <w:tcPr>
            <w:tcW w:w="1491" w:type="dxa"/>
          </w:tcPr>
          <w:p w14:paraId="5F8433B7" w14:textId="77777777" w:rsidR="00363ED4" w:rsidRPr="00363ED4" w:rsidRDefault="00363ED4" w:rsidP="00363ED4">
            <w:pPr>
              <w:pStyle w:val="Tablenotes"/>
            </w:pPr>
            <w:r w:rsidRPr="00363ED4">
              <w:t>WHO</w:t>
            </w:r>
          </w:p>
        </w:tc>
        <w:tc>
          <w:tcPr>
            <w:tcW w:w="4981" w:type="dxa"/>
          </w:tcPr>
          <w:p w14:paraId="6DC0CA05" w14:textId="77777777" w:rsidR="00363ED4" w:rsidRPr="00363ED4" w:rsidRDefault="00363ED4" w:rsidP="00363ED4">
            <w:pPr>
              <w:pStyle w:val="Tablenotes"/>
            </w:pPr>
            <w:r w:rsidRPr="00363ED4">
              <w:t xml:space="preserve"> World Health Organization</w:t>
            </w:r>
          </w:p>
        </w:tc>
      </w:tr>
    </w:tbl>
    <w:p w14:paraId="76F2551C" w14:textId="77777777" w:rsidR="00363ED4" w:rsidRDefault="00363ED4" w:rsidP="006C0A20">
      <w:pPr>
        <w:pStyle w:val="Tablenotes"/>
        <w:ind w:left="0" w:firstLine="0"/>
        <w:sectPr w:rsidR="00363ED4" w:rsidSect="00AD16B6">
          <w:type w:val="continuous"/>
          <w:pgSz w:w="15840" w:h="12240" w:orient="landscape"/>
          <w:pgMar w:top="1440" w:right="1080" w:bottom="1440" w:left="1080" w:header="720" w:footer="720" w:gutter="0"/>
          <w:cols w:num="3" w:space="720"/>
          <w:docGrid w:linePitch="299"/>
        </w:sectPr>
      </w:pPr>
    </w:p>
    <w:p w14:paraId="02A032AB" w14:textId="5582B07C" w:rsidR="00C32E22" w:rsidRPr="005443A3" w:rsidRDefault="00C32E22" w:rsidP="006C0A20">
      <w:pPr>
        <w:pStyle w:val="Tablenotes"/>
        <w:ind w:left="0" w:firstLine="0"/>
      </w:pPr>
    </w:p>
    <w:p w14:paraId="54C58FF1" w14:textId="2CEE1534" w:rsidR="00130BD3" w:rsidRDefault="00130BD3">
      <w:pPr>
        <w:rPr>
          <w:sz w:val="20"/>
          <w:highlight w:val="green"/>
        </w:rPr>
        <w:sectPr w:rsidR="00130BD3" w:rsidSect="00AD16B6">
          <w:type w:val="continuous"/>
          <w:pgSz w:w="15840" w:h="12240" w:orient="landscape"/>
          <w:pgMar w:top="1440" w:right="1080" w:bottom="1440" w:left="1080" w:header="720" w:footer="720" w:gutter="0"/>
          <w:cols w:num="3" w:space="432"/>
          <w:docGrid w:linePitch="299"/>
        </w:sectPr>
      </w:pPr>
    </w:p>
    <w:p w14:paraId="18C8B3BA" w14:textId="3424D185" w:rsidR="00F20A9E" w:rsidRPr="00016288" w:rsidRDefault="00F96644" w:rsidP="007469B2">
      <w:pPr>
        <w:pStyle w:val="Heading2"/>
      </w:pPr>
      <w:bookmarkStart w:id="221" w:name="_Ref47895593"/>
      <w:bookmarkStart w:id="222" w:name="_Toc160617057"/>
      <w:r w:rsidRPr="007870A4">
        <w:lastRenderedPageBreak/>
        <w:t>WORKSHEET #29: PROJECT DOCUMENTS AND RECORDS</w:t>
      </w:r>
      <w:bookmarkEnd w:id="221"/>
      <w:bookmarkEnd w:id="222"/>
    </w:p>
    <w:p w14:paraId="2985BFAA" w14:textId="70617017" w:rsidR="008821B2" w:rsidRPr="00667FC7" w:rsidRDefault="008821B2" w:rsidP="00667FC7">
      <w:pPr>
        <w:widowControl/>
        <w:shd w:val="clear" w:color="auto" w:fill="FFFF00"/>
        <w:adjustRightInd w:val="0"/>
        <w:rPr>
          <w:rFonts w:eastAsiaTheme="minorHAnsi"/>
          <w:b/>
          <w:bCs/>
          <w:i/>
          <w:iCs/>
          <w:color w:val="000000"/>
          <w:sz w:val="24"/>
          <w:szCs w:val="24"/>
          <w:lang w:bidi="ar-SA"/>
        </w:rPr>
      </w:pPr>
      <w:r w:rsidRPr="008821B2">
        <w:rPr>
          <w:rFonts w:eastAsiaTheme="minorHAnsi"/>
          <w:b/>
          <w:bCs/>
          <w:i/>
          <w:iCs/>
          <w:color w:val="000000"/>
          <w:sz w:val="24"/>
          <w:szCs w:val="24"/>
          <w:lang w:bidi="ar-SA"/>
        </w:rPr>
        <w:t xml:space="preserve">Itemize the information and records which must be included in the data report package and specify the reporting format for hard copy and any electronic forms. Records can include raw data, data from other sources such as data bases or literature, field logs, sample preparation and analysis logs, instrument printouts, model input and output files, and results of calibration and QC checks. </w:t>
      </w:r>
    </w:p>
    <w:p w14:paraId="0B16ACA3" w14:textId="4843EC5E" w:rsidR="008821B2" w:rsidRPr="00667FC7" w:rsidRDefault="008821B2" w:rsidP="00362D3A">
      <w:pPr>
        <w:widowControl/>
        <w:shd w:val="clear" w:color="auto" w:fill="FFFF00"/>
        <w:adjustRightInd w:val="0"/>
        <w:spacing w:before="240"/>
        <w:ind w:right="102"/>
        <w:rPr>
          <w:rFonts w:eastAsiaTheme="minorHAnsi"/>
          <w:b/>
          <w:bCs/>
          <w:i/>
          <w:iCs/>
          <w:color w:val="000000"/>
          <w:sz w:val="24"/>
          <w:szCs w:val="24"/>
          <w:lang w:bidi="ar-SA"/>
        </w:rPr>
      </w:pPr>
      <w:r w:rsidRPr="008821B2">
        <w:rPr>
          <w:rFonts w:eastAsiaTheme="minorHAnsi"/>
          <w:b/>
          <w:bCs/>
          <w:i/>
          <w:iCs/>
          <w:color w:val="000000"/>
          <w:sz w:val="24"/>
          <w:szCs w:val="24"/>
          <w:lang w:bidi="ar-SA"/>
        </w:rPr>
        <w:t xml:space="preserve">Identify any other records and documents applicable to the project that will be produced, such as audit reports, interim progress reports, and final reports. Specify the level of detail of the field sampling, laboratory analysis, literature or data base data collection, or modeling documents or records needed to provide a complete description of any difficulties encountered. </w:t>
      </w:r>
    </w:p>
    <w:p w14:paraId="24292520" w14:textId="7CEAACF5" w:rsidR="008821B2" w:rsidRPr="00667FC7" w:rsidRDefault="008821B2" w:rsidP="00362D3A">
      <w:pPr>
        <w:pStyle w:val="TableText"/>
        <w:shd w:val="clear" w:color="auto" w:fill="FFFF00"/>
        <w:spacing w:before="240" w:after="0"/>
        <w:rPr>
          <w:rFonts w:eastAsiaTheme="minorHAnsi"/>
          <w:b/>
          <w:bCs/>
          <w:i/>
          <w:iCs/>
          <w:color w:val="000000"/>
          <w:sz w:val="24"/>
          <w:szCs w:val="24"/>
          <w:lang w:bidi="ar-SA"/>
        </w:rPr>
      </w:pPr>
      <w:r w:rsidRPr="00667FC7">
        <w:rPr>
          <w:rFonts w:eastAsiaTheme="minorHAnsi"/>
          <w:b/>
          <w:bCs/>
          <w:i/>
          <w:iCs/>
          <w:color w:val="000000"/>
          <w:sz w:val="24"/>
          <w:szCs w:val="24"/>
          <w:lang w:bidi="ar-SA"/>
        </w:rPr>
        <w:t>Specify or reference all applicable requirements for the final disposition of records and documents, including location and length of retention period.</w:t>
      </w:r>
    </w:p>
    <w:p w14:paraId="352E4384" w14:textId="210FE55D" w:rsidR="004A410F" w:rsidRPr="003D605E" w:rsidRDefault="008821B2" w:rsidP="003D605E">
      <w:pPr>
        <w:pStyle w:val="TableText"/>
        <w:shd w:val="clear" w:color="auto" w:fill="FFFF00"/>
        <w:spacing w:before="240" w:after="120"/>
        <w:rPr>
          <w:rFonts w:eastAsiaTheme="minorHAnsi"/>
          <w:b/>
          <w:bCs/>
          <w:i/>
          <w:iCs/>
          <w:color w:val="000000"/>
          <w:sz w:val="24"/>
          <w:szCs w:val="24"/>
          <w:lang w:bidi="ar-SA"/>
        </w:rPr>
      </w:pPr>
      <w:r w:rsidRPr="00667FC7">
        <w:rPr>
          <w:rFonts w:eastAsiaTheme="minorHAnsi"/>
          <w:b/>
          <w:bCs/>
          <w:i/>
          <w:iCs/>
          <w:color w:val="000000"/>
          <w:sz w:val="24"/>
          <w:szCs w:val="24"/>
          <w:lang w:bidi="ar-SA"/>
        </w:rPr>
        <w:t xml:space="preserve">The following examples are neither prescriptive nor comprehensive. The information </w:t>
      </w:r>
      <w:r w:rsidR="00F84A15">
        <w:rPr>
          <w:rFonts w:eastAsiaTheme="minorHAnsi"/>
          <w:b/>
          <w:bCs/>
          <w:i/>
          <w:iCs/>
          <w:color w:val="000000"/>
          <w:sz w:val="24"/>
          <w:szCs w:val="24"/>
          <w:lang w:bidi="ar-SA"/>
        </w:rPr>
        <w:t>must b</w:t>
      </w:r>
      <w:r w:rsidRPr="00667FC7">
        <w:rPr>
          <w:rFonts w:eastAsiaTheme="minorHAnsi"/>
          <w:b/>
          <w:bCs/>
          <w:i/>
          <w:iCs/>
          <w:color w:val="000000"/>
          <w:sz w:val="24"/>
          <w:szCs w:val="24"/>
          <w:lang w:bidi="ar-SA"/>
        </w:rPr>
        <w:t xml:space="preserve">e </w:t>
      </w:r>
      <w:r w:rsidR="00667FC7" w:rsidRPr="00667FC7">
        <w:rPr>
          <w:rFonts w:eastAsiaTheme="minorHAnsi"/>
          <w:b/>
          <w:bCs/>
          <w:i/>
          <w:iCs/>
          <w:color w:val="000000"/>
          <w:sz w:val="24"/>
          <w:szCs w:val="24"/>
          <w:lang w:bidi="ar-SA"/>
        </w:rPr>
        <w:t>edited as necessary to accurately reflect the o</w:t>
      </w:r>
      <w:r w:rsidRPr="00667FC7">
        <w:rPr>
          <w:rFonts w:eastAsiaTheme="minorHAnsi"/>
          <w:b/>
          <w:bCs/>
          <w:i/>
          <w:iCs/>
          <w:color w:val="000000"/>
          <w:sz w:val="24"/>
          <w:szCs w:val="24"/>
          <w:lang w:bidi="ar-SA"/>
        </w:rPr>
        <w:t>rganization-specific project records</w:t>
      </w:r>
      <w:r w:rsidR="00667FC7" w:rsidRPr="00667FC7">
        <w:rPr>
          <w:rFonts w:eastAsiaTheme="minorHAnsi"/>
          <w:b/>
          <w:bCs/>
          <w:i/>
          <w:iCs/>
          <w:color w:val="000000"/>
          <w:sz w:val="24"/>
          <w:szCs w:val="24"/>
          <w:lang w:bidi="ar-SA"/>
        </w:rPr>
        <w:t xml:space="preserve"> that will be maintained and the</w:t>
      </w:r>
      <w:r w:rsidRPr="00667FC7">
        <w:rPr>
          <w:rFonts w:eastAsiaTheme="minorHAnsi"/>
          <w:b/>
          <w:bCs/>
          <w:i/>
          <w:iCs/>
          <w:color w:val="000000"/>
          <w:sz w:val="24"/>
          <w:szCs w:val="24"/>
          <w:lang w:bidi="ar-SA"/>
        </w:rPr>
        <w:t xml:space="preserve"> policies</w:t>
      </w:r>
      <w:r w:rsidR="00667FC7" w:rsidRPr="00667FC7">
        <w:rPr>
          <w:rFonts w:eastAsiaTheme="minorHAnsi"/>
          <w:b/>
          <w:bCs/>
          <w:i/>
          <w:iCs/>
          <w:color w:val="000000"/>
          <w:sz w:val="24"/>
          <w:szCs w:val="24"/>
          <w:lang w:bidi="ar-SA"/>
        </w:rPr>
        <w:t xml:space="preserve"> and procedures that will be followed.</w:t>
      </w:r>
    </w:p>
    <w:p w14:paraId="0F29738A" w14:textId="327657B1" w:rsidR="003D605E" w:rsidRDefault="003D605E" w:rsidP="00DC2DCE">
      <w:pPr>
        <w:pStyle w:val="TableText"/>
        <w:jc w:val="center"/>
      </w:pPr>
      <w:r>
        <w:t>Sample Collection and Field Records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81"/>
        <w:gridCol w:w="2251"/>
        <w:gridCol w:w="1644"/>
        <w:gridCol w:w="1674"/>
      </w:tblGrid>
      <w:tr w:rsidR="00F20A9E" w:rsidRPr="00016288" w14:paraId="18C8B3C2" w14:textId="77777777" w:rsidTr="00257BB0">
        <w:trPr>
          <w:cantSplit/>
          <w:tblHeader/>
        </w:trPr>
        <w:tc>
          <w:tcPr>
            <w:tcW w:w="2229" w:type="pct"/>
            <w:tcBorders>
              <w:bottom w:val="single" w:sz="12" w:space="0" w:color="000000"/>
            </w:tcBorders>
            <w:shd w:val="clear" w:color="auto" w:fill="B8DFFA" w:themeFill="accent1" w:themeFillTint="33"/>
            <w:tcMar>
              <w:left w:w="58" w:type="dxa"/>
              <w:right w:w="58" w:type="dxa"/>
            </w:tcMar>
            <w:vAlign w:val="bottom"/>
          </w:tcPr>
          <w:p w14:paraId="18C8B3BE" w14:textId="77777777" w:rsidR="00F20A9E" w:rsidRPr="00016288" w:rsidRDefault="00F96644" w:rsidP="00E86145">
            <w:pPr>
              <w:pStyle w:val="TableText"/>
              <w:jc w:val="center"/>
              <w:rPr>
                <w:b/>
                <w:bCs/>
              </w:rPr>
            </w:pPr>
            <w:r w:rsidRPr="00016288">
              <w:rPr>
                <w:b/>
                <w:bCs/>
              </w:rPr>
              <w:t>Record</w:t>
            </w:r>
          </w:p>
        </w:tc>
        <w:tc>
          <w:tcPr>
            <w:tcW w:w="1120" w:type="pct"/>
            <w:tcBorders>
              <w:bottom w:val="single" w:sz="12" w:space="0" w:color="000000"/>
            </w:tcBorders>
            <w:shd w:val="clear" w:color="auto" w:fill="B8DFFA" w:themeFill="accent1" w:themeFillTint="33"/>
            <w:tcMar>
              <w:left w:w="58" w:type="dxa"/>
              <w:right w:w="58" w:type="dxa"/>
            </w:tcMar>
            <w:vAlign w:val="bottom"/>
          </w:tcPr>
          <w:p w14:paraId="18C8B3BF" w14:textId="77777777" w:rsidR="00F20A9E" w:rsidRPr="00016288" w:rsidRDefault="00F96644" w:rsidP="00E86145">
            <w:pPr>
              <w:pStyle w:val="TableText"/>
              <w:jc w:val="center"/>
              <w:rPr>
                <w:b/>
                <w:bCs/>
              </w:rPr>
            </w:pPr>
            <w:r w:rsidRPr="00016288">
              <w:rPr>
                <w:b/>
                <w:bCs/>
              </w:rPr>
              <w:t>Generation</w:t>
            </w:r>
          </w:p>
        </w:tc>
        <w:tc>
          <w:tcPr>
            <w:tcW w:w="818" w:type="pct"/>
            <w:tcBorders>
              <w:bottom w:val="single" w:sz="12" w:space="0" w:color="000000"/>
            </w:tcBorders>
            <w:shd w:val="clear" w:color="auto" w:fill="B8DFFA" w:themeFill="accent1" w:themeFillTint="33"/>
            <w:tcMar>
              <w:left w:w="58" w:type="dxa"/>
              <w:right w:w="58" w:type="dxa"/>
            </w:tcMar>
            <w:vAlign w:val="bottom"/>
          </w:tcPr>
          <w:p w14:paraId="18C8B3C0" w14:textId="77777777" w:rsidR="00F20A9E" w:rsidRPr="00016288" w:rsidRDefault="00F96644" w:rsidP="00E86145">
            <w:pPr>
              <w:pStyle w:val="TableText"/>
              <w:jc w:val="center"/>
              <w:rPr>
                <w:b/>
                <w:bCs/>
              </w:rPr>
            </w:pPr>
            <w:r w:rsidRPr="00016288">
              <w:rPr>
                <w:b/>
                <w:bCs/>
              </w:rPr>
              <w:t>Verification</w:t>
            </w:r>
          </w:p>
        </w:tc>
        <w:tc>
          <w:tcPr>
            <w:tcW w:w="833" w:type="pct"/>
            <w:tcBorders>
              <w:bottom w:val="single" w:sz="12" w:space="0" w:color="000000"/>
            </w:tcBorders>
            <w:shd w:val="clear" w:color="auto" w:fill="B8DFFA" w:themeFill="accent1" w:themeFillTint="33"/>
            <w:tcMar>
              <w:left w:w="58" w:type="dxa"/>
              <w:right w:w="58" w:type="dxa"/>
            </w:tcMar>
            <w:vAlign w:val="bottom"/>
          </w:tcPr>
          <w:p w14:paraId="18C8B3C1" w14:textId="77777777" w:rsidR="00F20A9E" w:rsidRPr="00016288" w:rsidRDefault="00F96644" w:rsidP="00E86145">
            <w:pPr>
              <w:pStyle w:val="TableText"/>
              <w:jc w:val="center"/>
              <w:rPr>
                <w:b/>
                <w:bCs/>
              </w:rPr>
            </w:pPr>
            <w:bookmarkStart w:id="223" w:name="WORKSHEET_#29:_PROJECT_DOCUMENTS_AND_REC"/>
            <w:bookmarkStart w:id="224" w:name="_bookmark27"/>
            <w:bookmarkEnd w:id="223"/>
            <w:bookmarkEnd w:id="224"/>
            <w:r w:rsidRPr="00016288">
              <w:rPr>
                <w:b/>
                <w:bCs/>
              </w:rPr>
              <w:t>Storage Location/Archival</w:t>
            </w:r>
          </w:p>
        </w:tc>
      </w:tr>
      <w:tr w:rsidR="00667FC7" w:rsidRPr="00016288" w14:paraId="18C8B3C8" w14:textId="77777777" w:rsidTr="004A410F">
        <w:trPr>
          <w:cantSplit/>
        </w:trPr>
        <w:tc>
          <w:tcPr>
            <w:tcW w:w="2229" w:type="pct"/>
            <w:tcBorders>
              <w:top w:val="single" w:sz="12" w:space="0" w:color="000000"/>
            </w:tcBorders>
            <w:tcMar>
              <w:left w:w="58" w:type="dxa"/>
              <w:right w:w="58" w:type="dxa"/>
            </w:tcMar>
            <w:vAlign w:val="center"/>
          </w:tcPr>
          <w:p w14:paraId="18C8B3C4" w14:textId="1DFC2349" w:rsidR="00667FC7" w:rsidRPr="00016288" w:rsidRDefault="00667FC7" w:rsidP="00667FC7">
            <w:pPr>
              <w:pStyle w:val="TableText"/>
            </w:pPr>
            <w:r w:rsidRPr="00016288">
              <w:t>Field Notebook: daily observations and notes, personnel on site, tailgate meetings, communications with EPA</w:t>
            </w:r>
            <w:r>
              <w:t xml:space="preserve"> or state agency representatives</w:t>
            </w:r>
            <w:r w:rsidRPr="00016288">
              <w:t>, unusual incidents, recording of sample collection dates and times including parameters, preservation, and sketch</w:t>
            </w:r>
            <w:r w:rsidRPr="00016288">
              <w:rPr>
                <w:spacing w:val="-11"/>
              </w:rPr>
              <w:t xml:space="preserve"> </w:t>
            </w:r>
            <w:r w:rsidRPr="00016288">
              <w:t>of sampling locations and/or GPS coordinates, etc.</w:t>
            </w:r>
          </w:p>
        </w:tc>
        <w:tc>
          <w:tcPr>
            <w:tcW w:w="1120" w:type="pct"/>
            <w:tcBorders>
              <w:top w:val="single" w:sz="12" w:space="0" w:color="000000"/>
            </w:tcBorders>
            <w:tcMar>
              <w:left w:w="58" w:type="dxa"/>
              <w:right w:w="58" w:type="dxa"/>
            </w:tcMar>
            <w:vAlign w:val="center"/>
          </w:tcPr>
          <w:p w14:paraId="18C8B3C5" w14:textId="4E1CD065" w:rsidR="00667FC7" w:rsidRPr="00016288" w:rsidRDefault="00667FC7" w:rsidP="00667FC7">
            <w:pPr>
              <w:pStyle w:val="TableText"/>
            </w:pPr>
            <w:r>
              <w:t>[</w:t>
            </w:r>
            <w:r w:rsidRPr="00667FC7">
              <w:rPr>
                <w:highlight w:val="lightGray"/>
              </w:rPr>
              <w:t>Responsible Personnel</w:t>
            </w:r>
            <w:r>
              <w:t>]</w:t>
            </w:r>
          </w:p>
        </w:tc>
        <w:tc>
          <w:tcPr>
            <w:tcW w:w="818" w:type="pct"/>
            <w:tcBorders>
              <w:top w:val="single" w:sz="12" w:space="0" w:color="000000"/>
            </w:tcBorders>
            <w:tcMar>
              <w:left w:w="58" w:type="dxa"/>
              <w:right w:w="58" w:type="dxa"/>
            </w:tcMar>
            <w:vAlign w:val="center"/>
          </w:tcPr>
          <w:p w14:paraId="18C8B3C6" w14:textId="306D25EF" w:rsidR="00667FC7" w:rsidRPr="00016288" w:rsidRDefault="00667FC7" w:rsidP="00667FC7">
            <w:pPr>
              <w:pStyle w:val="TableText"/>
            </w:pPr>
            <w:r>
              <w:t>[</w:t>
            </w:r>
            <w:r w:rsidRPr="00667FC7">
              <w:rPr>
                <w:highlight w:val="lightGray"/>
              </w:rPr>
              <w:t>Responsible Personnel</w:t>
            </w:r>
            <w:r>
              <w:t>]</w:t>
            </w:r>
          </w:p>
        </w:tc>
        <w:tc>
          <w:tcPr>
            <w:tcW w:w="833" w:type="pct"/>
            <w:tcBorders>
              <w:top w:val="single" w:sz="12" w:space="0" w:color="000000"/>
            </w:tcBorders>
            <w:tcMar>
              <w:left w:w="58" w:type="dxa"/>
              <w:right w:w="58" w:type="dxa"/>
            </w:tcMar>
            <w:vAlign w:val="center"/>
          </w:tcPr>
          <w:p w14:paraId="18C8B3C7" w14:textId="7FDAA02E" w:rsidR="00667FC7" w:rsidRPr="00016288" w:rsidRDefault="00667FC7" w:rsidP="00667FC7">
            <w:pPr>
              <w:pStyle w:val="TableText"/>
            </w:pPr>
            <w:r>
              <w:t>[</w:t>
            </w:r>
            <w:r w:rsidRPr="00667FC7">
              <w:rPr>
                <w:highlight w:val="lightGray"/>
              </w:rPr>
              <w:t>Location</w:t>
            </w:r>
            <w:r>
              <w:t>]</w:t>
            </w:r>
          </w:p>
        </w:tc>
      </w:tr>
      <w:tr w:rsidR="00667FC7" w:rsidRPr="00016288" w14:paraId="18C8B3CD" w14:textId="77777777" w:rsidTr="004A410F">
        <w:trPr>
          <w:cantSplit/>
        </w:trPr>
        <w:tc>
          <w:tcPr>
            <w:tcW w:w="2229" w:type="pct"/>
            <w:tcMar>
              <w:left w:w="58" w:type="dxa"/>
              <w:right w:w="58" w:type="dxa"/>
            </w:tcMar>
            <w:vAlign w:val="center"/>
          </w:tcPr>
          <w:p w14:paraId="18C8B3C9" w14:textId="77777777" w:rsidR="00667FC7" w:rsidRPr="00016288" w:rsidRDefault="00667FC7" w:rsidP="00667FC7">
            <w:pPr>
              <w:pStyle w:val="TableText"/>
            </w:pPr>
            <w:r w:rsidRPr="00016288">
              <w:t>Site Maps</w:t>
            </w:r>
          </w:p>
        </w:tc>
        <w:tc>
          <w:tcPr>
            <w:tcW w:w="1120" w:type="pct"/>
            <w:tcMar>
              <w:left w:w="58" w:type="dxa"/>
              <w:right w:w="58" w:type="dxa"/>
            </w:tcMar>
            <w:vAlign w:val="center"/>
          </w:tcPr>
          <w:p w14:paraId="18C8B3CA" w14:textId="136F09D2"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CB" w14:textId="25D87A48"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CC" w14:textId="7CD7F072" w:rsidR="00667FC7" w:rsidRPr="00016288" w:rsidRDefault="00667FC7" w:rsidP="00667FC7">
            <w:pPr>
              <w:pStyle w:val="TableText"/>
            </w:pPr>
            <w:r>
              <w:t>[</w:t>
            </w:r>
            <w:r w:rsidRPr="00667FC7">
              <w:rPr>
                <w:highlight w:val="lightGray"/>
              </w:rPr>
              <w:t>Location</w:t>
            </w:r>
            <w:r>
              <w:t>]</w:t>
            </w:r>
          </w:p>
        </w:tc>
      </w:tr>
      <w:tr w:rsidR="00667FC7" w:rsidRPr="00016288" w14:paraId="18C8B3D4" w14:textId="77777777" w:rsidTr="004A410F">
        <w:trPr>
          <w:cantSplit/>
        </w:trPr>
        <w:tc>
          <w:tcPr>
            <w:tcW w:w="2229" w:type="pct"/>
            <w:tcMar>
              <w:left w:w="58" w:type="dxa"/>
              <w:right w:w="58" w:type="dxa"/>
            </w:tcMar>
            <w:vAlign w:val="center"/>
          </w:tcPr>
          <w:p w14:paraId="18C8B3CF" w14:textId="196A3F67" w:rsidR="00667FC7" w:rsidRPr="00016288" w:rsidRDefault="00667FC7" w:rsidP="00667FC7">
            <w:pPr>
              <w:pStyle w:val="TableText"/>
            </w:pPr>
            <w:r w:rsidRPr="00016288">
              <w:t>Soil boring/coring logs: soil lithology, sample depth, groundwater depth, and other observations.</w:t>
            </w:r>
          </w:p>
        </w:tc>
        <w:tc>
          <w:tcPr>
            <w:tcW w:w="1120" w:type="pct"/>
            <w:tcMar>
              <w:left w:w="58" w:type="dxa"/>
              <w:right w:w="58" w:type="dxa"/>
            </w:tcMar>
            <w:vAlign w:val="center"/>
          </w:tcPr>
          <w:p w14:paraId="18C8B3D0" w14:textId="033052E2"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D2" w14:textId="6FE8592D"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D3" w14:textId="3FB21294" w:rsidR="00667FC7" w:rsidRPr="00016288" w:rsidRDefault="00667FC7" w:rsidP="00667FC7">
            <w:pPr>
              <w:pStyle w:val="TableText"/>
            </w:pPr>
            <w:r>
              <w:t>[</w:t>
            </w:r>
            <w:r w:rsidRPr="00667FC7">
              <w:rPr>
                <w:highlight w:val="lightGray"/>
              </w:rPr>
              <w:t>Location</w:t>
            </w:r>
            <w:r>
              <w:t>]</w:t>
            </w:r>
          </w:p>
        </w:tc>
      </w:tr>
      <w:tr w:rsidR="00667FC7" w:rsidRPr="00016288" w14:paraId="18C8B3DA" w14:textId="77777777" w:rsidTr="004A410F">
        <w:trPr>
          <w:cantSplit/>
        </w:trPr>
        <w:tc>
          <w:tcPr>
            <w:tcW w:w="2229" w:type="pct"/>
            <w:tcMar>
              <w:left w:w="58" w:type="dxa"/>
              <w:right w:w="58" w:type="dxa"/>
            </w:tcMar>
            <w:vAlign w:val="center"/>
          </w:tcPr>
          <w:p w14:paraId="18C8B3D6" w14:textId="3B56E8AE" w:rsidR="00667FC7" w:rsidRPr="00016288" w:rsidRDefault="00667FC7" w:rsidP="00667FC7">
            <w:pPr>
              <w:pStyle w:val="TableText"/>
            </w:pPr>
            <w:r w:rsidRPr="00016288">
              <w:t>Water Quality Readings: pH, temperature, dissolved oxygen (DO), turbidity, and oxidation-reduction potential (ORP).</w:t>
            </w:r>
          </w:p>
        </w:tc>
        <w:tc>
          <w:tcPr>
            <w:tcW w:w="1120" w:type="pct"/>
            <w:tcMar>
              <w:left w:w="58" w:type="dxa"/>
              <w:right w:w="58" w:type="dxa"/>
            </w:tcMar>
            <w:vAlign w:val="center"/>
          </w:tcPr>
          <w:p w14:paraId="18C8B3D7" w14:textId="2D7F92A8"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D8" w14:textId="1229F72C"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D9" w14:textId="6EFC190A" w:rsidR="00667FC7" w:rsidRPr="00016288" w:rsidRDefault="00667FC7" w:rsidP="00667FC7">
            <w:pPr>
              <w:pStyle w:val="TableText"/>
            </w:pPr>
            <w:r>
              <w:t>[</w:t>
            </w:r>
            <w:r w:rsidRPr="00667FC7">
              <w:rPr>
                <w:highlight w:val="lightGray"/>
              </w:rPr>
              <w:t>Location</w:t>
            </w:r>
            <w:r>
              <w:t>]</w:t>
            </w:r>
          </w:p>
        </w:tc>
      </w:tr>
      <w:tr w:rsidR="00667FC7" w:rsidRPr="00016288" w14:paraId="18C8B3E0" w14:textId="77777777" w:rsidTr="004A410F">
        <w:trPr>
          <w:cantSplit/>
        </w:trPr>
        <w:tc>
          <w:tcPr>
            <w:tcW w:w="2229" w:type="pct"/>
            <w:tcMar>
              <w:left w:w="58" w:type="dxa"/>
              <w:right w:w="58" w:type="dxa"/>
            </w:tcMar>
            <w:vAlign w:val="center"/>
          </w:tcPr>
          <w:p w14:paraId="18C8B3DC" w14:textId="335164C8" w:rsidR="00667FC7" w:rsidRPr="00016288" w:rsidRDefault="00667FC7" w:rsidP="00667FC7">
            <w:pPr>
              <w:pStyle w:val="TableText"/>
            </w:pPr>
            <w:r w:rsidRPr="00016288">
              <w:t>Monitoring Instrument Readings including calibration records (PID, FID, CGI/O</w:t>
            </w:r>
            <w:r w:rsidRPr="00016288">
              <w:rPr>
                <w:vertAlign w:val="subscript"/>
              </w:rPr>
              <w:t>2</w:t>
            </w:r>
            <w:r w:rsidRPr="00016288">
              <w:t>, radiation detectors, etc.)</w:t>
            </w:r>
          </w:p>
        </w:tc>
        <w:tc>
          <w:tcPr>
            <w:tcW w:w="1120" w:type="pct"/>
            <w:tcMar>
              <w:left w:w="58" w:type="dxa"/>
              <w:right w:w="58" w:type="dxa"/>
            </w:tcMar>
            <w:vAlign w:val="center"/>
          </w:tcPr>
          <w:p w14:paraId="18C8B3DD" w14:textId="58598E77"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DE" w14:textId="7EBB528E"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DF" w14:textId="735AFDEE" w:rsidR="00667FC7" w:rsidRPr="00016288" w:rsidRDefault="00667FC7" w:rsidP="00667FC7">
            <w:pPr>
              <w:pStyle w:val="TableText"/>
            </w:pPr>
            <w:r>
              <w:t>[</w:t>
            </w:r>
            <w:r w:rsidRPr="00667FC7">
              <w:rPr>
                <w:highlight w:val="lightGray"/>
              </w:rPr>
              <w:t>Location</w:t>
            </w:r>
            <w:r>
              <w:t>]</w:t>
            </w:r>
          </w:p>
        </w:tc>
      </w:tr>
      <w:tr w:rsidR="00667FC7" w:rsidRPr="00016288" w14:paraId="3EF0C509" w14:textId="77777777" w:rsidTr="004A410F">
        <w:trPr>
          <w:cantSplit/>
        </w:trPr>
        <w:tc>
          <w:tcPr>
            <w:tcW w:w="2229" w:type="pct"/>
            <w:tcMar>
              <w:left w:w="58" w:type="dxa"/>
              <w:right w:w="58" w:type="dxa"/>
            </w:tcMar>
            <w:vAlign w:val="center"/>
          </w:tcPr>
          <w:p w14:paraId="4F0EB883" w14:textId="4C68E4E8" w:rsidR="00667FC7" w:rsidRPr="00016288" w:rsidRDefault="00667FC7" w:rsidP="00667FC7">
            <w:pPr>
              <w:pStyle w:val="TableText"/>
            </w:pPr>
            <w:r>
              <w:t>Data usability assessments</w:t>
            </w:r>
          </w:p>
        </w:tc>
        <w:tc>
          <w:tcPr>
            <w:tcW w:w="1120" w:type="pct"/>
            <w:tcMar>
              <w:left w:w="58" w:type="dxa"/>
              <w:right w:w="58" w:type="dxa"/>
            </w:tcMar>
            <w:vAlign w:val="center"/>
          </w:tcPr>
          <w:p w14:paraId="02C96B8F" w14:textId="04CC867B"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04300AFE" w14:textId="354FC944"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42227509" w14:textId="50E91277" w:rsidR="00667FC7" w:rsidRPr="00016288" w:rsidRDefault="00667FC7" w:rsidP="00667FC7">
            <w:pPr>
              <w:pStyle w:val="TableText"/>
            </w:pPr>
            <w:r>
              <w:t>[</w:t>
            </w:r>
            <w:r w:rsidRPr="00667FC7">
              <w:rPr>
                <w:highlight w:val="lightGray"/>
              </w:rPr>
              <w:t>Location</w:t>
            </w:r>
            <w:r>
              <w:t>]</w:t>
            </w:r>
          </w:p>
        </w:tc>
      </w:tr>
      <w:tr w:rsidR="00667FC7" w:rsidRPr="00016288" w14:paraId="0BE11E26" w14:textId="77777777" w:rsidTr="004A410F">
        <w:trPr>
          <w:cantSplit/>
        </w:trPr>
        <w:tc>
          <w:tcPr>
            <w:tcW w:w="2229" w:type="pct"/>
            <w:tcMar>
              <w:left w:w="58" w:type="dxa"/>
              <w:right w:w="58" w:type="dxa"/>
            </w:tcMar>
            <w:vAlign w:val="center"/>
          </w:tcPr>
          <w:p w14:paraId="6E9A9870" w14:textId="6C7DA341" w:rsidR="00667FC7" w:rsidRDefault="00667FC7" w:rsidP="00667FC7">
            <w:pPr>
              <w:pStyle w:val="TableText"/>
            </w:pPr>
            <w:r>
              <w:t>Field Screening Reports</w:t>
            </w:r>
          </w:p>
        </w:tc>
        <w:tc>
          <w:tcPr>
            <w:tcW w:w="1120" w:type="pct"/>
            <w:tcMar>
              <w:left w:w="58" w:type="dxa"/>
              <w:right w:w="58" w:type="dxa"/>
            </w:tcMar>
            <w:vAlign w:val="center"/>
          </w:tcPr>
          <w:p w14:paraId="3BD6F0B5" w14:textId="18763421"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3FDD1882" w14:textId="09BA81C0"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20021B61" w14:textId="53105939" w:rsidR="00667FC7" w:rsidRPr="00016288" w:rsidRDefault="00667FC7" w:rsidP="00667FC7">
            <w:pPr>
              <w:pStyle w:val="TableText"/>
            </w:pPr>
            <w:r>
              <w:t>[</w:t>
            </w:r>
            <w:r w:rsidRPr="00667FC7">
              <w:rPr>
                <w:highlight w:val="lightGray"/>
              </w:rPr>
              <w:t>Location</w:t>
            </w:r>
            <w:r>
              <w:t>]</w:t>
            </w:r>
          </w:p>
        </w:tc>
      </w:tr>
      <w:tr w:rsidR="00667FC7" w:rsidRPr="00016288" w14:paraId="2A085B31" w14:textId="77777777" w:rsidTr="004A410F">
        <w:trPr>
          <w:cantSplit/>
        </w:trPr>
        <w:tc>
          <w:tcPr>
            <w:tcW w:w="2229" w:type="pct"/>
            <w:tcMar>
              <w:left w:w="58" w:type="dxa"/>
              <w:right w:w="58" w:type="dxa"/>
            </w:tcMar>
            <w:vAlign w:val="center"/>
          </w:tcPr>
          <w:p w14:paraId="6F2B7A64" w14:textId="38C581AF" w:rsidR="00667FC7" w:rsidRPr="00016288" w:rsidRDefault="00667FC7" w:rsidP="00667FC7">
            <w:pPr>
              <w:pStyle w:val="TableText"/>
            </w:pPr>
            <w:r>
              <w:t>Data analyses</w:t>
            </w:r>
          </w:p>
        </w:tc>
        <w:tc>
          <w:tcPr>
            <w:tcW w:w="1120" w:type="pct"/>
            <w:tcMar>
              <w:left w:w="58" w:type="dxa"/>
              <w:right w:w="58" w:type="dxa"/>
            </w:tcMar>
            <w:vAlign w:val="center"/>
          </w:tcPr>
          <w:p w14:paraId="72034550" w14:textId="353BBB92"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0286F8FD" w14:textId="4F979E0A"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0F0ABD2F" w14:textId="0696C2D9" w:rsidR="00667FC7" w:rsidRPr="00016288" w:rsidRDefault="00667FC7" w:rsidP="00667FC7">
            <w:pPr>
              <w:pStyle w:val="TableText"/>
            </w:pPr>
            <w:r>
              <w:t>[</w:t>
            </w:r>
            <w:r w:rsidRPr="00667FC7">
              <w:rPr>
                <w:highlight w:val="lightGray"/>
              </w:rPr>
              <w:t>Location</w:t>
            </w:r>
            <w:r>
              <w:t>]</w:t>
            </w:r>
          </w:p>
        </w:tc>
      </w:tr>
      <w:tr w:rsidR="00667FC7" w:rsidRPr="00016288" w14:paraId="18C8B3E5" w14:textId="77777777" w:rsidTr="004A410F">
        <w:trPr>
          <w:cantSplit/>
        </w:trPr>
        <w:tc>
          <w:tcPr>
            <w:tcW w:w="2229" w:type="pct"/>
            <w:tcMar>
              <w:left w:w="58" w:type="dxa"/>
              <w:right w:w="58" w:type="dxa"/>
            </w:tcMar>
            <w:vAlign w:val="center"/>
          </w:tcPr>
          <w:p w14:paraId="18C8B3E1" w14:textId="77777777" w:rsidR="00667FC7" w:rsidRPr="00016288" w:rsidRDefault="00667FC7" w:rsidP="00667FC7">
            <w:pPr>
              <w:pStyle w:val="TableText"/>
            </w:pPr>
            <w:r w:rsidRPr="00016288">
              <w:t>Instrument maintenance records</w:t>
            </w:r>
          </w:p>
        </w:tc>
        <w:tc>
          <w:tcPr>
            <w:tcW w:w="1120" w:type="pct"/>
            <w:tcMar>
              <w:left w:w="58" w:type="dxa"/>
              <w:right w:w="58" w:type="dxa"/>
            </w:tcMar>
            <w:vAlign w:val="center"/>
          </w:tcPr>
          <w:p w14:paraId="18C8B3E2" w14:textId="60BDB0CF"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E3" w14:textId="6834D4F5"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E4" w14:textId="4DDA9A16" w:rsidR="00667FC7" w:rsidRPr="00016288" w:rsidRDefault="00667FC7" w:rsidP="00667FC7">
            <w:pPr>
              <w:pStyle w:val="TableText"/>
            </w:pPr>
            <w:r>
              <w:t>[</w:t>
            </w:r>
            <w:r w:rsidRPr="00667FC7">
              <w:rPr>
                <w:highlight w:val="lightGray"/>
              </w:rPr>
              <w:t>Location</w:t>
            </w:r>
            <w:r>
              <w:t>]</w:t>
            </w:r>
          </w:p>
        </w:tc>
      </w:tr>
      <w:tr w:rsidR="00667FC7" w:rsidRPr="00016288" w14:paraId="18C8B3EA" w14:textId="77777777" w:rsidTr="004A410F">
        <w:trPr>
          <w:cantSplit/>
        </w:trPr>
        <w:tc>
          <w:tcPr>
            <w:tcW w:w="2229" w:type="pct"/>
            <w:tcMar>
              <w:left w:w="58" w:type="dxa"/>
              <w:right w:w="58" w:type="dxa"/>
            </w:tcMar>
            <w:vAlign w:val="center"/>
          </w:tcPr>
          <w:p w14:paraId="18C8B3E6" w14:textId="77777777" w:rsidR="00667FC7" w:rsidRPr="00016288" w:rsidRDefault="00667FC7" w:rsidP="00667FC7">
            <w:pPr>
              <w:pStyle w:val="TableText"/>
            </w:pPr>
            <w:r w:rsidRPr="00016288">
              <w:t>Field surveys</w:t>
            </w:r>
          </w:p>
        </w:tc>
        <w:tc>
          <w:tcPr>
            <w:tcW w:w="1120" w:type="pct"/>
            <w:tcMar>
              <w:left w:w="58" w:type="dxa"/>
              <w:right w:w="58" w:type="dxa"/>
            </w:tcMar>
            <w:vAlign w:val="center"/>
          </w:tcPr>
          <w:p w14:paraId="18C8B3E7" w14:textId="56562B16"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E8" w14:textId="42BFD6D0"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E9" w14:textId="54A0D203" w:rsidR="00667FC7" w:rsidRPr="00016288" w:rsidRDefault="00667FC7" w:rsidP="00667FC7">
            <w:pPr>
              <w:pStyle w:val="TableText"/>
            </w:pPr>
            <w:r>
              <w:t>[</w:t>
            </w:r>
            <w:r w:rsidRPr="00667FC7">
              <w:rPr>
                <w:highlight w:val="lightGray"/>
              </w:rPr>
              <w:t>Location</w:t>
            </w:r>
            <w:r>
              <w:t>]</w:t>
            </w:r>
          </w:p>
        </w:tc>
      </w:tr>
      <w:tr w:rsidR="00667FC7" w:rsidRPr="00016288" w14:paraId="18C8B3EF" w14:textId="77777777" w:rsidTr="004A410F">
        <w:trPr>
          <w:cantSplit/>
        </w:trPr>
        <w:tc>
          <w:tcPr>
            <w:tcW w:w="2229" w:type="pct"/>
            <w:tcMar>
              <w:left w:w="58" w:type="dxa"/>
              <w:right w:w="58" w:type="dxa"/>
            </w:tcMar>
            <w:vAlign w:val="center"/>
          </w:tcPr>
          <w:p w14:paraId="18C8B3EB" w14:textId="2B7C8FF2" w:rsidR="00667FC7" w:rsidRPr="00016288" w:rsidRDefault="00667FC7" w:rsidP="00667FC7">
            <w:pPr>
              <w:pStyle w:val="TableText"/>
            </w:pPr>
            <w:r w:rsidRPr="00016288">
              <w:lastRenderedPageBreak/>
              <w:t>COC</w:t>
            </w:r>
          </w:p>
        </w:tc>
        <w:tc>
          <w:tcPr>
            <w:tcW w:w="1120" w:type="pct"/>
            <w:tcMar>
              <w:left w:w="58" w:type="dxa"/>
              <w:right w:w="58" w:type="dxa"/>
            </w:tcMar>
            <w:vAlign w:val="center"/>
          </w:tcPr>
          <w:p w14:paraId="18C8B3EC" w14:textId="38A59EDF"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ED" w14:textId="44CCAC6D"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EE" w14:textId="7AFF9C26" w:rsidR="00667FC7" w:rsidRPr="00016288" w:rsidRDefault="00667FC7" w:rsidP="00667FC7">
            <w:pPr>
              <w:pStyle w:val="TableText"/>
            </w:pPr>
            <w:r>
              <w:t>[</w:t>
            </w:r>
            <w:r w:rsidRPr="00667FC7">
              <w:rPr>
                <w:highlight w:val="lightGray"/>
              </w:rPr>
              <w:t>Location</w:t>
            </w:r>
            <w:r>
              <w:t>]</w:t>
            </w:r>
          </w:p>
        </w:tc>
      </w:tr>
      <w:tr w:rsidR="00667FC7" w:rsidRPr="00016288" w14:paraId="18C8B3F4" w14:textId="77777777" w:rsidTr="004A410F">
        <w:trPr>
          <w:cantSplit/>
        </w:trPr>
        <w:tc>
          <w:tcPr>
            <w:tcW w:w="2229" w:type="pct"/>
            <w:tcMar>
              <w:left w:w="58" w:type="dxa"/>
              <w:right w:w="58" w:type="dxa"/>
            </w:tcMar>
            <w:vAlign w:val="center"/>
          </w:tcPr>
          <w:p w14:paraId="18C8B3F0" w14:textId="77777777" w:rsidR="00667FC7" w:rsidRPr="00016288" w:rsidRDefault="00667FC7" w:rsidP="00667FC7">
            <w:pPr>
              <w:pStyle w:val="TableText"/>
            </w:pPr>
            <w:r w:rsidRPr="00016288">
              <w:t>Sample Tags</w:t>
            </w:r>
          </w:p>
        </w:tc>
        <w:tc>
          <w:tcPr>
            <w:tcW w:w="1120" w:type="pct"/>
            <w:tcMar>
              <w:left w:w="58" w:type="dxa"/>
              <w:right w:w="58" w:type="dxa"/>
            </w:tcMar>
            <w:vAlign w:val="center"/>
          </w:tcPr>
          <w:p w14:paraId="18C8B3F1" w14:textId="3B1653BE"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F2" w14:textId="62977644"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F3" w14:textId="67A0EB2A" w:rsidR="00667FC7" w:rsidRPr="00016288" w:rsidRDefault="00667FC7" w:rsidP="00667FC7">
            <w:pPr>
              <w:pStyle w:val="TableText"/>
            </w:pPr>
            <w:r>
              <w:t>[</w:t>
            </w:r>
            <w:r w:rsidRPr="00667FC7">
              <w:rPr>
                <w:highlight w:val="lightGray"/>
              </w:rPr>
              <w:t>Location</w:t>
            </w:r>
            <w:r>
              <w:t>]</w:t>
            </w:r>
          </w:p>
        </w:tc>
      </w:tr>
      <w:tr w:rsidR="00667FC7" w:rsidRPr="00016288" w14:paraId="18C8B3F9" w14:textId="77777777" w:rsidTr="004A410F">
        <w:trPr>
          <w:cantSplit/>
        </w:trPr>
        <w:tc>
          <w:tcPr>
            <w:tcW w:w="2229" w:type="pct"/>
            <w:tcMar>
              <w:left w:w="58" w:type="dxa"/>
              <w:right w:w="58" w:type="dxa"/>
            </w:tcMar>
            <w:vAlign w:val="center"/>
          </w:tcPr>
          <w:p w14:paraId="18C8B3F5" w14:textId="77777777" w:rsidR="00667FC7" w:rsidRPr="00016288" w:rsidRDefault="00667FC7" w:rsidP="00667FC7">
            <w:pPr>
              <w:pStyle w:val="TableText"/>
            </w:pPr>
            <w:r w:rsidRPr="00016288">
              <w:t>Custody seals</w:t>
            </w:r>
          </w:p>
        </w:tc>
        <w:tc>
          <w:tcPr>
            <w:tcW w:w="1120" w:type="pct"/>
            <w:tcMar>
              <w:left w:w="58" w:type="dxa"/>
              <w:right w:w="58" w:type="dxa"/>
            </w:tcMar>
            <w:vAlign w:val="center"/>
          </w:tcPr>
          <w:p w14:paraId="18C8B3F6" w14:textId="236A89A5"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F7" w14:textId="492F3B2F"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F8" w14:textId="33FE556A" w:rsidR="00667FC7" w:rsidRPr="00016288" w:rsidRDefault="00667FC7" w:rsidP="00667FC7">
            <w:pPr>
              <w:pStyle w:val="TableText"/>
            </w:pPr>
            <w:r>
              <w:t>[</w:t>
            </w:r>
            <w:r w:rsidRPr="00667FC7">
              <w:rPr>
                <w:highlight w:val="lightGray"/>
              </w:rPr>
              <w:t>Location</w:t>
            </w:r>
            <w:r>
              <w:t>]</w:t>
            </w:r>
          </w:p>
        </w:tc>
      </w:tr>
      <w:tr w:rsidR="00667FC7" w:rsidRPr="00016288" w14:paraId="18C8B3FE" w14:textId="77777777" w:rsidTr="004A410F">
        <w:trPr>
          <w:cantSplit/>
        </w:trPr>
        <w:tc>
          <w:tcPr>
            <w:tcW w:w="2229" w:type="pct"/>
            <w:tcMar>
              <w:left w:w="58" w:type="dxa"/>
              <w:right w:w="58" w:type="dxa"/>
            </w:tcMar>
            <w:vAlign w:val="center"/>
          </w:tcPr>
          <w:p w14:paraId="18C8B3FA" w14:textId="77777777" w:rsidR="00667FC7" w:rsidRPr="00016288" w:rsidRDefault="00667FC7" w:rsidP="00667FC7">
            <w:pPr>
              <w:pStyle w:val="TableText"/>
            </w:pPr>
            <w:r w:rsidRPr="00016288">
              <w:t>Airbill</w:t>
            </w:r>
          </w:p>
        </w:tc>
        <w:tc>
          <w:tcPr>
            <w:tcW w:w="1120" w:type="pct"/>
            <w:tcMar>
              <w:left w:w="58" w:type="dxa"/>
              <w:right w:w="58" w:type="dxa"/>
            </w:tcMar>
            <w:vAlign w:val="center"/>
          </w:tcPr>
          <w:p w14:paraId="18C8B3FB" w14:textId="3F1F8718" w:rsidR="00667FC7" w:rsidRPr="00016288" w:rsidRDefault="00667FC7" w:rsidP="00667FC7">
            <w:pPr>
              <w:pStyle w:val="TableText"/>
            </w:pPr>
            <w:r>
              <w:t>[</w:t>
            </w:r>
            <w:r w:rsidRPr="00667FC7">
              <w:rPr>
                <w:highlight w:val="lightGray"/>
              </w:rPr>
              <w:t>Responsible Personnel</w:t>
            </w:r>
            <w:r>
              <w:t>]</w:t>
            </w:r>
          </w:p>
        </w:tc>
        <w:tc>
          <w:tcPr>
            <w:tcW w:w="818" w:type="pct"/>
            <w:tcMar>
              <w:left w:w="58" w:type="dxa"/>
              <w:right w:w="58" w:type="dxa"/>
            </w:tcMar>
            <w:vAlign w:val="center"/>
          </w:tcPr>
          <w:p w14:paraId="18C8B3FC" w14:textId="378E776A" w:rsidR="00667FC7" w:rsidRPr="00016288" w:rsidRDefault="00667FC7" w:rsidP="00667FC7">
            <w:pPr>
              <w:pStyle w:val="TableText"/>
            </w:pPr>
            <w:r>
              <w:t>[</w:t>
            </w:r>
            <w:r w:rsidRPr="00667FC7">
              <w:rPr>
                <w:highlight w:val="lightGray"/>
              </w:rPr>
              <w:t>Responsible Personnel</w:t>
            </w:r>
            <w:r>
              <w:t>]</w:t>
            </w:r>
          </w:p>
        </w:tc>
        <w:tc>
          <w:tcPr>
            <w:tcW w:w="833" w:type="pct"/>
            <w:tcMar>
              <w:left w:w="58" w:type="dxa"/>
              <w:right w:w="58" w:type="dxa"/>
            </w:tcMar>
            <w:vAlign w:val="center"/>
          </w:tcPr>
          <w:p w14:paraId="18C8B3FD" w14:textId="6F87F339" w:rsidR="00667FC7" w:rsidRPr="00016288" w:rsidRDefault="00667FC7" w:rsidP="00667FC7">
            <w:pPr>
              <w:pStyle w:val="TableText"/>
            </w:pPr>
            <w:r>
              <w:t>[</w:t>
            </w:r>
            <w:r w:rsidRPr="00667FC7">
              <w:rPr>
                <w:highlight w:val="lightGray"/>
              </w:rPr>
              <w:t>Location</w:t>
            </w:r>
            <w:r>
              <w:t>]</w:t>
            </w:r>
          </w:p>
        </w:tc>
      </w:tr>
    </w:tbl>
    <w:p w14:paraId="06E9B489" w14:textId="459320C0" w:rsidR="0022406E" w:rsidRPr="00016288" w:rsidRDefault="0022406E" w:rsidP="00814BFF">
      <w:pPr>
        <w:pStyle w:val="Tablenotes"/>
        <w:spacing w:before="120"/>
        <w:ind w:left="0" w:firstLine="0"/>
      </w:pPr>
      <w:r w:rsidRPr="00016288">
        <w:t>Notes:</w:t>
      </w:r>
    </w:p>
    <w:tbl>
      <w:tblPr>
        <w:tblStyle w:val="TableGrid"/>
        <w:tblW w:w="0" w:type="auto"/>
        <w:tblInd w:w="360" w:type="dxa"/>
        <w:tblLook w:val="04A0" w:firstRow="1" w:lastRow="0" w:firstColumn="1" w:lastColumn="0" w:noHBand="0" w:noVBand="1"/>
      </w:tblPr>
      <w:tblGrid>
        <w:gridCol w:w="766"/>
        <w:gridCol w:w="2866"/>
      </w:tblGrid>
      <w:tr w:rsidR="00814BFF" w:rsidRPr="00814BFF" w14:paraId="36949125" w14:textId="77777777" w:rsidTr="0012445C">
        <w:trPr>
          <w:trHeight w:val="288"/>
        </w:trPr>
        <w:tc>
          <w:tcPr>
            <w:tcW w:w="0" w:type="auto"/>
          </w:tcPr>
          <w:p w14:paraId="08336307" w14:textId="4429679D" w:rsidR="00814BFF" w:rsidRPr="00814BFF" w:rsidRDefault="00814BFF" w:rsidP="0012445C">
            <w:pPr>
              <w:pStyle w:val="Tablenotes"/>
              <w:spacing w:after="120"/>
              <w:ind w:left="0" w:firstLine="0"/>
            </w:pPr>
            <w:r w:rsidRPr="00814BFF">
              <w:t>CGI/O</w:t>
            </w:r>
            <w:r w:rsidRPr="00814BFF">
              <w:rPr>
                <w:vertAlign w:val="subscript"/>
              </w:rPr>
              <w:t>2</w:t>
            </w:r>
          </w:p>
        </w:tc>
        <w:tc>
          <w:tcPr>
            <w:tcW w:w="0" w:type="auto"/>
          </w:tcPr>
          <w:p w14:paraId="366AB452" w14:textId="560FA487" w:rsidR="00814BFF" w:rsidRPr="00814BFF" w:rsidRDefault="00814BFF" w:rsidP="0012445C">
            <w:pPr>
              <w:pStyle w:val="Tablenotes"/>
              <w:spacing w:after="120"/>
              <w:ind w:left="0" w:firstLine="0"/>
            </w:pPr>
            <w:r w:rsidRPr="00814BFF">
              <w:t xml:space="preserve"> Combustible Gas Indicator/ Oxygen</w:t>
            </w:r>
          </w:p>
        </w:tc>
      </w:tr>
      <w:tr w:rsidR="00814BFF" w:rsidRPr="00814BFF" w14:paraId="6998737E" w14:textId="77777777" w:rsidTr="0012445C">
        <w:trPr>
          <w:trHeight w:val="288"/>
        </w:trPr>
        <w:tc>
          <w:tcPr>
            <w:tcW w:w="0" w:type="auto"/>
          </w:tcPr>
          <w:p w14:paraId="7C910CBB" w14:textId="44C63F66" w:rsidR="00814BFF" w:rsidRPr="00814BFF" w:rsidRDefault="00814BFF" w:rsidP="0012445C">
            <w:pPr>
              <w:pStyle w:val="Tablenotes"/>
              <w:tabs>
                <w:tab w:val="right" w:pos="4626"/>
              </w:tabs>
              <w:spacing w:after="120"/>
              <w:ind w:left="0" w:firstLine="0"/>
            </w:pPr>
            <w:r w:rsidRPr="00814BFF">
              <w:t>COC</w:t>
            </w:r>
          </w:p>
        </w:tc>
        <w:tc>
          <w:tcPr>
            <w:tcW w:w="0" w:type="auto"/>
          </w:tcPr>
          <w:p w14:paraId="63A26F65" w14:textId="7ED58A7D" w:rsidR="00814BFF" w:rsidRPr="00814BFF" w:rsidRDefault="00814BFF" w:rsidP="0012445C">
            <w:pPr>
              <w:pStyle w:val="Tablenotes"/>
              <w:spacing w:after="120"/>
              <w:ind w:left="0" w:firstLine="0"/>
            </w:pPr>
            <w:r w:rsidRPr="00814BFF">
              <w:t xml:space="preserve"> Chain-of-Custody</w:t>
            </w:r>
          </w:p>
        </w:tc>
      </w:tr>
      <w:tr w:rsidR="00814BFF" w:rsidRPr="00814BFF" w14:paraId="00776A97" w14:textId="77777777" w:rsidTr="0012445C">
        <w:trPr>
          <w:trHeight w:val="288"/>
        </w:trPr>
        <w:tc>
          <w:tcPr>
            <w:tcW w:w="0" w:type="auto"/>
          </w:tcPr>
          <w:p w14:paraId="1893A801" w14:textId="15E57936" w:rsidR="00814BFF" w:rsidRPr="00814BFF" w:rsidRDefault="00814BFF" w:rsidP="0012445C">
            <w:pPr>
              <w:pStyle w:val="Tablenotes"/>
              <w:spacing w:after="120"/>
              <w:ind w:left="0" w:firstLine="0"/>
            </w:pPr>
            <w:r w:rsidRPr="00814BFF">
              <w:t>FID</w:t>
            </w:r>
          </w:p>
        </w:tc>
        <w:tc>
          <w:tcPr>
            <w:tcW w:w="0" w:type="auto"/>
          </w:tcPr>
          <w:p w14:paraId="73A0F22C" w14:textId="77777777" w:rsidR="00814BFF" w:rsidRPr="00814BFF" w:rsidRDefault="00814BFF" w:rsidP="0012445C">
            <w:pPr>
              <w:pStyle w:val="Tablenotes"/>
              <w:spacing w:after="120"/>
              <w:ind w:left="0" w:firstLine="0"/>
            </w:pPr>
            <w:r w:rsidRPr="00814BFF">
              <w:t xml:space="preserve"> Flame Ionization Detector</w:t>
            </w:r>
          </w:p>
        </w:tc>
      </w:tr>
      <w:tr w:rsidR="00814BFF" w:rsidRPr="00814BFF" w14:paraId="34E1A22B" w14:textId="77777777" w:rsidTr="0012445C">
        <w:trPr>
          <w:trHeight w:val="288"/>
        </w:trPr>
        <w:tc>
          <w:tcPr>
            <w:tcW w:w="0" w:type="auto"/>
          </w:tcPr>
          <w:p w14:paraId="0040C5DA" w14:textId="2DF78DCF" w:rsidR="00814BFF" w:rsidRPr="00814BFF" w:rsidRDefault="00814BFF" w:rsidP="0012445C">
            <w:pPr>
              <w:pStyle w:val="Tablenotes"/>
              <w:spacing w:after="120"/>
              <w:ind w:left="0" w:firstLine="0"/>
            </w:pPr>
            <w:r w:rsidRPr="00814BFF">
              <w:t>GIS</w:t>
            </w:r>
          </w:p>
        </w:tc>
        <w:tc>
          <w:tcPr>
            <w:tcW w:w="0" w:type="auto"/>
          </w:tcPr>
          <w:p w14:paraId="4FF2E901" w14:textId="77777777" w:rsidR="00814BFF" w:rsidRPr="00814BFF" w:rsidRDefault="00814BFF" w:rsidP="0012445C">
            <w:pPr>
              <w:pStyle w:val="Tablenotes"/>
              <w:spacing w:after="120"/>
              <w:ind w:left="0" w:firstLine="0"/>
            </w:pPr>
            <w:r w:rsidRPr="00814BFF">
              <w:t xml:space="preserve"> Geographical Information System </w:t>
            </w:r>
          </w:p>
        </w:tc>
      </w:tr>
      <w:tr w:rsidR="00814BFF" w:rsidRPr="00814BFF" w14:paraId="531555C3" w14:textId="77777777" w:rsidTr="0012445C">
        <w:trPr>
          <w:trHeight w:val="288"/>
        </w:trPr>
        <w:tc>
          <w:tcPr>
            <w:tcW w:w="0" w:type="auto"/>
          </w:tcPr>
          <w:p w14:paraId="4F170EAE" w14:textId="2FF055F9" w:rsidR="00814BFF" w:rsidRPr="00814BFF" w:rsidRDefault="00814BFF" w:rsidP="0012445C">
            <w:pPr>
              <w:pStyle w:val="Tablenotes"/>
              <w:spacing w:after="120"/>
              <w:ind w:left="0" w:firstLine="0"/>
            </w:pPr>
            <w:r w:rsidRPr="00814BFF">
              <w:t>GPS</w:t>
            </w:r>
          </w:p>
        </w:tc>
        <w:tc>
          <w:tcPr>
            <w:tcW w:w="0" w:type="auto"/>
          </w:tcPr>
          <w:p w14:paraId="429B18DB" w14:textId="77777777" w:rsidR="00814BFF" w:rsidRPr="00814BFF" w:rsidRDefault="00814BFF" w:rsidP="0012445C">
            <w:pPr>
              <w:pStyle w:val="Tablenotes"/>
              <w:spacing w:after="120"/>
              <w:ind w:left="0" w:firstLine="0"/>
            </w:pPr>
            <w:r w:rsidRPr="00814BFF">
              <w:t xml:space="preserve"> Global Positioning System</w:t>
            </w:r>
          </w:p>
        </w:tc>
      </w:tr>
      <w:tr w:rsidR="00814BFF" w:rsidRPr="00814BFF" w14:paraId="0810D7C4" w14:textId="77777777" w:rsidTr="0012445C">
        <w:trPr>
          <w:trHeight w:val="288"/>
        </w:trPr>
        <w:tc>
          <w:tcPr>
            <w:tcW w:w="0" w:type="auto"/>
          </w:tcPr>
          <w:p w14:paraId="7487E943" w14:textId="204CB3AB" w:rsidR="00814BFF" w:rsidRPr="00814BFF" w:rsidRDefault="00814BFF" w:rsidP="0012445C">
            <w:pPr>
              <w:pStyle w:val="Tablenotes"/>
              <w:spacing w:after="120"/>
              <w:ind w:left="0" w:firstLine="0"/>
            </w:pPr>
            <w:r w:rsidRPr="00814BFF">
              <w:t>PID</w:t>
            </w:r>
          </w:p>
        </w:tc>
        <w:tc>
          <w:tcPr>
            <w:tcW w:w="0" w:type="auto"/>
          </w:tcPr>
          <w:p w14:paraId="1D0C9DDD" w14:textId="209E82DE" w:rsidR="00814BFF" w:rsidRPr="00814BFF" w:rsidRDefault="00814BFF" w:rsidP="0012445C">
            <w:pPr>
              <w:pStyle w:val="Tablenotes"/>
              <w:spacing w:after="120"/>
              <w:ind w:left="0" w:firstLine="0"/>
            </w:pPr>
            <w:r w:rsidRPr="00814BFF">
              <w:t xml:space="preserve"> Photoionization Detector</w:t>
            </w:r>
          </w:p>
        </w:tc>
      </w:tr>
      <w:tr w:rsidR="00814BFF" w:rsidRPr="00016288" w14:paraId="1836514D" w14:textId="77777777" w:rsidTr="0012445C">
        <w:trPr>
          <w:trHeight w:val="288"/>
        </w:trPr>
        <w:tc>
          <w:tcPr>
            <w:tcW w:w="0" w:type="auto"/>
          </w:tcPr>
          <w:p w14:paraId="093241B0" w14:textId="3D3A6E7D" w:rsidR="00814BFF" w:rsidRPr="00814BFF" w:rsidRDefault="00814BFF" w:rsidP="0012445C">
            <w:pPr>
              <w:pStyle w:val="Tablenotes"/>
              <w:spacing w:after="120"/>
              <w:ind w:left="0" w:firstLine="0"/>
            </w:pPr>
            <w:r w:rsidRPr="00814BFF">
              <w:t>XRF</w:t>
            </w:r>
          </w:p>
        </w:tc>
        <w:tc>
          <w:tcPr>
            <w:tcW w:w="0" w:type="auto"/>
          </w:tcPr>
          <w:p w14:paraId="680EBB5A" w14:textId="77777777" w:rsidR="00814BFF" w:rsidRPr="00016288" w:rsidRDefault="00814BFF" w:rsidP="0012445C">
            <w:pPr>
              <w:pStyle w:val="Tablenotes"/>
              <w:spacing w:after="120"/>
              <w:ind w:left="0" w:firstLine="0"/>
              <w:rPr>
                <w:szCs w:val="24"/>
              </w:rPr>
            </w:pPr>
            <w:r w:rsidRPr="00814BFF">
              <w:t xml:space="preserve"> X-Ray Fluorescence</w:t>
            </w:r>
          </w:p>
        </w:tc>
      </w:tr>
    </w:tbl>
    <w:p w14:paraId="7298E5FF" w14:textId="6594D187" w:rsidR="00526C97" w:rsidRPr="00D369AD" w:rsidRDefault="0022406E" w:rsidP="00D369AD">
      <w:pPr>
        <w:pStyle w:val="Tablenotes"/>
        <w:rPr>
          <w:szCs w:val="24"/>
        </w:rPr>
      </w:pPr>
      <w:r w:rsidRPr="00016288">
        <w:br w:type="page"/>
      </w:r>
    </w:p>
    <w:p w14:paraId="4B67FB95" w14:textId="02116D05" w:rsidR="00D369AD" w:rsidRPr="00DC2DCE" w:rsidRDefault="00D369AD" w:rsidP="00DC2DCE">
      <w:pPr>
        <w:pStyle w:val="TableText"/>
        <w:jc w:val="center"/>
        <w:rPr>
          <w:b/>
          <w:bCs/>
        </w:rPr>
      </w:pPr>
      <w:r w:rsidRPr="00DC2DCE">
        <w:rPr>
          <w:b/>
          <w:bCs/>
        </w:rPr>
        <w:lastRenderedPageBreak/>
        <w:t>Project Assessments</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3612"/>
        <w:gridCol w:w="1636"/>
        <w:gridCol w:w="2028"/>
        <w:gridCol w:w="2774"/>
      </w:tblGrid>
      <w:tr w:rsidR="00F20A9E" w:rsidRPr="00016288" w14:paraId="18C8B419" w14:textId="77777777" w:rsidTr="00E86145">
        <w:trPr>
          <w:trHeight w:val="270"/>
        </w:trPr>
        <w:tc>
          <w:tcPr>
            <w:tcW w:w="1797" w:type="pct"/>
            <w:tcBorders>
              <w:top w:val="single" w:sz="12" w:space="0" w:color="000000"/>
              <w:bottom w:val="single" w:sz="12" w:space="0" w:color="000000" w:themeColor="text1"/>
              <w:right w:val="single" w:sz="6" w:space="0" w:color="000000"/>
            </w:tcBorders>
            <w:shd w:val="clear" w:color="auto" w:fill="B8DFFA" w:themeFill="accent1" w:themeFillTint="33"/>
            <w:tcMar>
              <w:left w:w="58" w:type="dxa"/>
              <w:right w:w="58" w:type="dxa"/>
            </w:tcMar>
            <w:vAlign w:val="center"/>
          </w:tcPr>
          <w:p w14:paraId="18C8B415" w14:textId="77777777" w:rsidR="00F20A9E" w:rsidRPr="00016288" w:rsidRDefault="00F96644" w:rsidP="00A4543D">
            <w:pPr>
              <w:pStyle w:val="TableText"/>
              <w:jc w:val="center"/>
              <w:rPr>
                <w:b/>
              </w:rPr>
            </w:pPr>
            <w:r w:rsidRPr="00016288">
              <w:rPr>
                <w:b/>
              </w:rPr>
              <w:t>Record</w:t>
            </w:r>
          </w:p>
        </w:tc>
        <w:tc>
          <w:tcPr>
            <w:tcW w:w="814" w:type="pct"/>
            <w:tcBorders>
              <w:top w:val="single" w:sz="12" w:space="0" w:color="000000"/>
              <w:left w:val="single" w:sz="6" w:space="0" w:color="000000"/>
              <w:bottom w:val="single" w:sz="12" w:space="0" w:color="000000" w:themeColor="text1"/>
              <w:right w:val="single" w:sz="6" w:space="0" w:color="000000"/>
            </w:tcBorders>
            <w:shd w:val="clear" w:color="auto" w:fill="B8DFFA" w:themeFill="accent1" w:themeFillTint="33"/>
            <w:tcMar>
              <w:left w:w="58" w:type="dxa"/>
              <w:right w:w="58" w:type="dxa"/>
            </w:tcMar>
            <w:vAlign w:val="center"/>
          </w:tcPr>
          <w:p w14:paraId="18C8B416" w14:textId="77777777" w:rsidR="00F20A9E" w:rsidRPr="00016288" w:rsidRDefault="00F96644" w:rsidP="00A4543D">
            <w:pPr>
              <w:pStyle w:val="TableText"/>
              <w:jc w:val="center"/>
              <w:rPr>
                <w:b/>
              </w:rPr>
            </w:pPr>
            <w:r w:rsidRPr="00016288">
              <w:rPr>
                <w:b/>
              </w:rPr>
              <w:t>Generation</w:t>
            </w:r>
          </w:p>
        </w:tc>
        <w:tc>
          <w:tcPr>
            <w:tcW w:w="1009" w:type="pct"/>
            <w:tcBorders>
              <w:top w:val="single" w:sz="12" w:space="0" w:color="000000"/>
              <w:left w:val="single" w:sz="6" w:space="0" w:color="000000"/>
              <w:bottom w:val="single" w:sz="12" w:space="0" w:color="000000" w:themeColor="text1"/>
              <w:right w:val="single" w:sz="6" w:space="0" w:color="000000"/>
            </w:tcBorders>
            <w:shd w:val="clear" w:color="auto" w:fill="B8DFFA" w:themeFill="accent1" w:themeFillTint="33"/>
            <w:tcMar>
              <w:left w:w="58" w:type="dxa"/>
              <w:right w:w="58" w:type="dxa"/>
            </w:tcMar>
            <w:vAlign w:val="center"/>
          </w:tcPr>
          <w:p w14:paraId="18C8B417" w14:textId="77777777" w:rsidR="00F20A9E" w:rsidRPr="00016288" w:rsidRDefault="00F96644" w:rsidP="00A4543D">
            <w:pPr>
              <w:pStyle w:val="TableText"/>
              <w:jc w:val="center"/>
              <w:rPr>
                <w:b/>
              </w:rPr>
            </w:pPr>
            <w:r w:rsidRPr="00016288">
              <w:rPr>
                <w:b/>
              </w:rPr>
              <w:t>Verification</w:t>
            </w:r>
          </w:p>
        </w:tc>
        <w:tc>
          <w:tcPr>
            <w:tcW w:w="1380" w:type="pct"/>
            <w:tcBorders>
              <w:top w:val="single" w:sz="12" w:space="0" w:color="000000"/>
              <w:left w:val="single" w:sz="6" w:space="0" w:color="000000"/>
              <w:bottom w:val="single" w:sz="12" w:space="0" w:color="000000" w:themeColor="text1"/>
            </w:tcBorders>
            <w:shd w:val="clear" w:color="auto" w:fill="B8DFFA" w:themeFill="accent1" w:themeFillTint="33"/>
            <w:tcMar>
              <w:left w:w="58" w:type="dxa"/>
              <w:right w:w="58" w:type="dxa"/>
            </w:tcMar>
            <w:vAlign w:val="center"/>
          </w:tcPr>
          <w:p w14:paraId="18C8B418" w14:textId="77777777" w:rsidR="00F20A9E" w:rsidRPr="00016288" w:rsidRDefault="00F96644" w:rsidP="00A4543D">
            <w:pPr>
              <w:pStyle w:val="TableText"/>
              <w:jc w:val="center"/>
              <w:rPr>
                <w:b/>
              </w:rPr>
            </w:pPr>
            <w:r w:rsidRPr="00016288">
              <w:rPr>
                <w:b/>
              </w:rPr>
              <w:t>Storage Location/Archival</w:t>
            </w:r>
          </w:p>
        </w:tc>
      </w:tr>
      <w:tr w:rsidR="00667FC7" w:rsidRPr="00016288" w14:paraId="18C8B41E" w14:textId="77777777" w:rsidTr="00E86145">
        <w:trPr>
          <w:trHeight w:val="229"/>
        </w:trPr>
        <w:tc>
          <w:tcPr>
            <w:tcW w:w="1797" w:type="pct"/>
            <w:tcBorders>
              <w:top w:val="single" w:sz="12" w:space="0" w:color="000000" w:themeColor="text1"/>
              <w:bottom w:val="single" w:sz="6" w:space="0" w:color="000000"/>
              <w:right w:val="single" w:sz="6" w:space="0" w:color="000000"/>
            </w:tcBorders>
            <w:tcMar>
              <w:left w:w="58" w:type="dxa"/>
              <w:right w:w="58" w:type="dxa"/>
            </w:tcMar>
            <w:vAlign w:val="center"/>
          </w:tcPr>
          <w:p w14:paraId="18C8B41A" w14:textId="77777777" w:rsidR="00667FC7" w:rsidRPr="00016288" w:rsidRDefault="00667FC7" w:rsidP="00667FC7">
            <w:pPr>
              <w:pStyle w:val="TableText"/>
            </w:pPr>
            <w:r w:rsidRPr="00016288">
              <w:t>Field Audit Checklists (for field operations, logbooks, etc.)</w:t>
            </w:r>
          </w:p>
        </w:tc>
        <w:tc>
          <w:tcPr>
            <w:tcW w:w="814" w:type="pct"/>
            <w:tcBorders>
              <w:top w:val="single" w:sz="12" w:space="0" w:color="000000" w:themeColor="text1"/>
              <w:left w:val="single" w:sz="6" w:space="0" w:color="000000"/>
              <w:bottom w:val="single" w:sz="6" w:space="0" w:color="000000"/>
              <w:right w:val="single" w:sz="6" w:space="0" w:color="000000"/>
            </w:tcBorders>
            <w:tcMar>
              <w:left w:w="58" w:type="dxa"/>
              <w:right w:w="58" w:type="dxa"/>
            </w:tcMar>
            <w:vAlign w:val="center"/>
          </w:tcPr>
          <w:p w14:paraId="18C8B41B" w14:textId="178B90AB" w:rsidR="00667FC7" w:rsidRPr="00016288" w:rsidRDefault="00667FC7" w:rsidP="00667FC7">
            <w:pPr>
              <w:pStyle w:val="TableText"/>
            </w:pPr>
            <w:r>
              <w:t>[</w:t>
            </w:r>
            <w:r w:rsidRPr="00667FC7">
              <w:rPr>
                <w:highlight w:val="lightGray"/>
              </w:rPr>
              <w:t>Responsible Personnel</w:t>
            </w:r>
            <w:r>
              <w:t>]</w:t>
            </w:r>
          </w:p>
        </w:tc>
        <w:tc>
          <w:tcPr>
            <w:tcW w:w="1009" w:type="pct"/>
            <w:tcBorders>
              <w:top w:val="single" w:sz="12" w:space="0" w:color="000000" w:themeColor="text1"/>
              <w:left w:val="single" w:sz="6" w:space="0" w:color="000000"/>
              <w:bottom w:val="single" w:sz="6" w:space="0" w:color="000000"/>
              <w:right w:val="single" w:sz="6" w:space="0" w:color="000000"/>
            </w:tcBorders>
            <w:tcMar>
              <w:left w:w="58" w:type="dxa"/>
              <w:right w:w="58" w:type="dxa"/>
            </w:tcMar>
            <w:vAlign w:val="center"/>
          </w:tcPr>
          <w:p w14:paraId="18C8B41C" w14:textId="60399D14" w:rsidR="00667FC7" w:rsidRPr="00016288" w:rsidRDefault="00667FC7" w:rsidP="00667FC7">
            <w:pPr>
              <w:pStyle w:val="TableText"/>
            </w:pPr>
            <w:r>
              <w:t>[</w:t>
            </w:r>
            <w:r w:rsidRPr="00667FC7">
              <w:rPr>
                <w:highlight w:val="lightGray"/>
              </w:rPr>
              <w:t>Responsible Personnel</w:t>
            </w:r>
            <w:r>
              <w:t>]</w:t>
            </w:r>
          </w:p>
        </w:tc>
        <w:tc>
          <w:tcPr>
            <w:tcW w:w="1380" w:type="pct"/>
            <w:tcBorders>
              <w:top w:val="single" w:sz="12" w:space="0" w:color="000000" w:themeColor="text1"/>
              <w:left w:val="single" w:sz="6" w:space="0" w:color="000000"/>
              <w:bottom w:val="single" w:sz="6" w:space="0" w:color="000000"/>
            </w:tcBorders>
            <w:tcMar>
              <w:left w:w="58" w:type="dxa"/>
              <w:right w:w="58" w:type="dxa"/>
            </w:tcMar>
            <w:vAlign w:val="center"/>
          </w:tcPr>
          <w:p w14:paraId="18C8B41D" w14:textId="1D4BE182" w:rsidR="00667FC7" w:rsidRPr="00016288" w:rsidRDefault="00667FC7" w:rsidP="00667FC7">
            <w:pPr>
              <w:pStyle w:val="TableText"/>
            </w:pPr>
            <w:r>
              <w:t>[</w:t>
            </w:r>
            <w:r w:rsidRPr="00667FC7">
              <w:rPr>
                <w:highlight w:val="lightGray"/>
              </w:rPr>
              <w:t>Location</w:t>
            </w:r>
            <w:r>
              <w:t>]</w:t>
            </w:r>
          </w:p>
        </w:tc>
      </w:tr>
      <w:tr w:rsidR="00667FC7" w:rsidRPr="00016288" w14:paraId="18C8B423" w14:textId="77777777" w:rsidTr="00A4543D">
        <w:trPr>
          <w:trHeight w:val="229"/>
        </w:trPr>
        <w:tc>
          <w:tcPr>
            <w:tcW w:w="1797" w:type="pct"/>
            <w:tcBorders>
              <w:top w:val="single" w:sz="6" w:space="0" w:color="000000"/>
              <w:bottom w:val="single" w:sz="6" w:space="0" w:color="000000"/>
              <w:right w:val="single" w:sz="6" w:space="0" w:color="000000"/>
            </w:tcBorders>
            <w:tcMar>
              <w:left w:w="58" w:type="dxa"/>
              <w:right w:w="58" w:type="dxa"/>
            </w:tcMar>
            <w:vAlign w:val="center"/>
          </w:tcPr>
          <w:p w14:paraId="18C8B41F" w14:textId="77777777" w:rsidR="00667FC7" w:rsidRPr="00016288" w:rsidRDefault="00667FC7" w:rsidP="00667FC7">
            <w:pPr>
              <w:pStyle w:val="TableText"/>
            </w:pPr>
            <w:r w:rsidRPr="00016288">
              <w:t>Data validation reports</w:t>
            </w:r>
          </w:p>
        </w:tc>
        <w:tc>
          <w:tcPr>
            <w:tcW w:w="814"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420" w14:textId="0316F885" w:rsidR="00667FC7" w:rsidRPr="00016288" w:rsidRDefault="00667FC7" w:rsidP="00667FC7">
            <w:pPr>
              <w:pStyle w:val="TableText"/>
            </w:pPr>
            <w:r>
              <w:t>[</w:t>
            </w:r>
            <w:r w:rsidRPr="00667FC7">
              <w:rPr>
                <w:highlight w:val="lightGray"/>
              </w:rPr>
              <w:t>Responsible Personnel</w:t>
            </w:r>
            <w:r>
              <w:t>]</w:t>
            </w:r>
          </w:p>
        </w:tc>
        <w:tc>
          <w:tcPr>
            <w:tcW w:w="1009"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421" w14:textId="2348B3F3" w:rsidR="00667FC7" w:rsidRPr="00016288" w:rsidRDefault="00667FC7" w:rsidP="00667FC7">
            <w:pPr>
              <w:pStyle w:val="TableText"/>
            </w:pPr>
            <w:r>
              <w:t>[</w:t>
            </w:r>
            <w:r w:rsidRPr="00667FC7">
              <w:rPr>
                <w:highlight w:val="lightGray"/>
              </w:rPr>
              <w:t>Responsible Personnel</w:t>
            </w:r>
            <w:r>
              <w:t>]</w:t>
            </w:r>
          </w:p>
        </w:tc>
        <w:tc>
          <w:tcPr>
            <w:tcW w:w="1380" w:type="pct"/>
            <w:tcBorders>
              <w:top w:val="single" w:sz="6" w:space="0" w:color="000000"/>
              <w:left w:val="single" w:sz="6" w:space="0" w:color="000000"/>
              <w:bottom w:val="single" w:sz="6" w:space="0" w:color="000000"/>
            </w:tcBorders>
            <w:tcMar>
              <w:left w:w="58" w:type="dxa"/>
              <w:right w:w="58" w:type="dxa"/>
            </w:tcMar>
            <w:vAlign w:val="center"/>
          </w:tcPr>
          <w:p w14:paraId="18C8B422" w14:textId="372C3C82" w:rsidR="00667FC7" w:rsidRPr="00016288" w:rsidRDefault="00667FC7" w:rsidP="00667FC7">
            <w:pPr>
              <w:pStyle w:val="TableText"/>
            </w:pPr>
            <w:r>
              <w:t>[</w:t>
            </w:r>
            <w:r w:rsidRPr="00667FC7">
              <w:rPr>
                <w:highlight w:val="lightGray"/>
              </w:rPr>
              <w:t>Location</w:t>
            </w:r>
            <w:r>
              <w:t>]</w:t>
            </w:r>
          </w:p>
        </w:tc>
      </w:tr>
      <w:tr w:rsidR="00667FC7" w:rsidRPr="00016288" w14:paraId="18C8B42E" w14:textId="77777777" w:rsidTr="00A4543D">
        <w:trPr>
          <w:trHeight w:val="460"/>
        </w:trPr>
        <w:tc>
          <w:tcPr>
            <w:tcW w:w="1797" w:type="pct"/>
            <w:tcBorders>
              <w:top w:val="single" w:sz="6" w:space="0" w:color="000000"/>
              <w:bottom w:val="single" w:sz="6" w:space="0" w:color="000000"/>
              <w:right w:val="single" w:sz="6" w:space="0" w:color="000000"/>
            </w:tcBorders>
            <w:tcMar>
              <w:left w:w="58" w:type="dxa"/>
              <w:right w:w="58" w:type="dxa"/>
            </w:tcMar>
            <w:vAlign w:val="center"/>
          </w:tcPr>
          <w:p w14:paraId="18C8B429" w14:textId="77777777" w:rsidR="00667FC7" w:rsidRPr="00016288" w:rsidRDefault="00667FC7" w:rsidP="00667FC7">
            <w:pPr>
              <w:pStyle w:val="TableText"/>
            </w:pPr>
            <w:r w:rsidRPr="00016288">
              <w:t>Trip reports</w:t>
            </w:r>
          </w:p>
        </w:tc>
        <w:tc>
          <w:tcPr>
            <w:tcW w:w="814"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42A" w14:textId="371A1FCB" w:rsidR="00667FC7" w:rsidRPr="00016288" w:rsidRDefault="00667FC7" w:rsidP="00667FC7">
            <w:pPr>
              <w:pStyle w:val="TableText"/>
            </w:pPr>
            <w:r>
              <w:t>[</w:t>
            </w:r>
            <w:r w:rsidRPr="00667FC7">
              <w:rPr>
                <w:highlight w:val="lightGray"/>
              </w:rPr>
              <w:t>Responsible Personnel</w:t>
            </w:r>
            <w:r>
              <w:t>]</w:t>
            </w:r>
          </w:p>
        </w:tc>
        <w:tc>
          <w:tcPr>
            <w:tcW w:w="1009"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42C" w14:textId="00427D0D" w:rsidR="00667FC7" w:rsidRPr="00016288" w:rsidRDefault="00667FC7" w:rsidP="00667FC7">
            <w:pPr>
              <w:pStyle w:val="TableText"/>
            </w:pPr>
            <w:r>
              <w:t>[</w:t>
            </w:r>
            <w:r w:rsidRPr="00667FC7">
              <w:rPr>
                <w:highlight w:val="lightGray"/>
              </w:rPr>
              <w:t>Responsible Personnel</w:t>
            </w:r>
            <w:r>
              <w:t>]</w:t>
            </w:r>
          </w:p>
        </w:tc>
        <w:tc>
          <w:tcPr>
            <w:tcW w:w="1380" w:type="pct"/>
            <w:tcBorders>
              <w:top w:val="single" w:sz="6" w:space="0" w:color="000000"/>
              <w:left w:val="single" w:sz="6" w:space="0" w:color="000000"/>
              <w:bottom w:val="single" w:sz="6" w:space="0" w:color="000000"/>
            </w:tcBorders>
            <w:tcMar>
              <w:left w:w="58" w:type="dxa"/>
              <w:right w:w="58" w:type="dxa"/>
            </w:tcMar>
            <w:vAlign w:val="center"/>
          </w:tcPr>
          <w:p w14:paraId="18C8B42D" w14:textId="11C40815" w:rsidR="00667FC7" w:rsidRPr="00016288" w:rsidRDefault="00667FC7" w:rsidP="00667FC7">
            <w:pPr>
              <w:pStyle w:val="TableText"/>
            </w:pPr>
            <w:r>
              <w:t>[</w:t>
            </w:r>
            <w:r w:rsidRPr="00667FC7">
              <w:rPr>
                <w:highlight w:val="lightGray"/>
              </w:rPr>
              <w:t>Location</w:t>
            </w:r>
            <w:r>
              <w:t>]</w:t>
            </w:r>
          </w:p>
        </w:tc>
      </w:tr>
      <w:tr w:rsidR="00667FC7" w:rsidRPr="00016288" w14:paraId="18C8B433" w14:textId="77777777" w:rsidTr="00A4543D">
        <w:trPr>
          <w:trHeight w:val="230"/>
        </w:trPr>
        <w:tc>
          <w:tcPr>
            <w:tcW w:w="1797" w:type="pct"/>
            <w:tcBorders>
              <w:top w:val="single" w:sz="6" w:space="0" w:color="000000"/>
              <w:right w:val="single" w:sz="6" w:space="0" w:color="000000"/>
            </w:tcBorders>
            <w:tcMar>
              <w:left w:w="58" w:type="dxa"/>
              <w:right w:w="58" w:type="dxa"/>
            </w:tcMar>
            <w:vAlign w:val="center"/>
          </w:tcPr>
          <w:p w14:paraId="18C8B42F" w14:textId="4878917B" w:rsidR="00667FC7" w:rsidRPr="00016288" w:rsidRDefault="00667FC7" w:rsidP="00667FC7">
            <w:pPr>
              <w:pStyle w:val="TableText"/>
            </w:pPr>
            <w:r w:rsidRPr="00016288">
              <w:t>Progress Reports</w:t>
            </w:r>
          </w:p>
        </w:tc>
        <w:tc>
          <w:tcPr>
            <w:tcW w:w="814" w:type="pct"/>
            <w:tcBorders>
              <w:top w:val="single" w:sz="6" w:space="0" w:color="000000"/>
              <w:left w:val="single" w:sz="6" w:space="0" w:color="000000"/>
              <w:right w:val="single" w:sz="6" w:space="0" w:color="000000"/>
            </w:tcBorders>
            <w:tcMar>
              <w:left w:w="58" w:type="dxa"/>
              <w:right w:w="58" w:type="dxa"/>
            </w:tcMar>
            <w:vAlign w:val="center"/>
          </w:tcPr>
          <w:p w14:paraId="18C8B430" w14:textId="2876D57D" w:rsidR="00667FC7" w:rsidRPr="00016288" w:rsidRDefault="00667FC7" w:rsidP="00667FC7">
            <w:pPr>
              <w:pStyle w:val="TableText"/>
            </w:pPr>
            <w:r>
              <w:t>[</w:t>
            </w:r>
            <w:r w:rsidRPr="00667FC7">
              <w:rPr>
                <w:highlight w:val="lightGray"/>
              </w:rPr>
              <w:t>Responsible Personnel</w:t>
            </w:r>
            <w:r>
              <w:t>]</w:t>
            </w:r>
          </w:p>
        </w:tc>
        <w:tc>
          <w:tcPr>
            <w:tcW w:w="1009" w:type="pct"/>
            <w:tcBorders>
              <w:top w:val="single" w:sz="6" w:space="0" w:color="000000"/>
              <w:left w:val="single" w:sz="6" w:space="0" w:color="000000"/>
              <w:right w:val="single" w:sz="6" w:space="0" w:color="000000"/>
            </w:tcBorders>
            <w:tcMar>
              <w:left w:w="58" w:type="dxa"/>
              <w:right w:w="58" w:type="dxa"/>
            </w:tcMar>
            <w:vAlign w:val="center"/>
          </w:tcPr>
          <w:p w14:paraId="18C8B431" w14:textId="71E8E5AB" w:rsidR="00667FC7" w:rsidRPr="00016288" w:rsidRDefault="00667FC7" w:rsidP="00667FC7">
            <w:pPr>
              <w:pStyle w:val="TableText"/>
            </w:pPr>
            <w:r>
              <w:t>[</w:t>
            </w:r>
            <w:r w:rsidRPr="00667FC7">
              <w:rPr>
                <w:highlight w:val="lightGray"/>
              </w:rPr>
              <w:t>Responsible Personnel</w:t>
            </w:r>
            <w:r>
              <w:t>]</w:t>
            </w:r>
          </w:p>
        </w:tc>
        <w:tc>
          <w:tcPr>
            <w:tcW w:w="1380" w:type="pct"/>
            <w:tcBorders>
              <w:top w:val="single" w:sz="6" w:space="0" w:color="000000"/>
              <w:left w:val="single" w:sz="6" w:space="0" w:color="000000"/>
            </w:tcBorders>
            <w:tcMar>
              <w:left w:w="58" w:type="dxa"/>
              <w:right w:w="58" w:type="dxa"/>
            </w:tcMar>
            <w:vAlign w:val="center"/>
          </w:tcPr>
          <w:p w14:paraId="18C8B432" w14:textId="0EBFCB8F" w:rsidR="00667FC7" w:rsidRPr="00016288" w:rsidRDefault="00667FC7" w:rsidP="00667FC7">
            <w:pPr>
              <w:pStyle w:val="TableText"/>
              <w:rPr>
                <w:sz w:val="16"/>
              </w:rPr>
            </w:pPr>
            <w:r>
              <w:t>[</w:t>
            </w:r>
            <w:r w:rsidRPr="00667FC7">
              <w:rPr>
                <w:highlight w:val="lightGray"/>
              </w:rPr>
              <w:t>Location</w:t>
            </w:r>
            <w:r>
              <w:t>]</w:t>
            </w:r>
          </w:p>
        </w:tc>
      </w:tr>
    </w:tbl>
    <w:p w14:paraId="0F3BB398" w14:textId="3167BA33" w:rsidR="00526C97" w:rsidRPr="00016288" w:rsidRDefault="00526C97" w:rsidP="00D369AD">
      <w:pPr>
        <w:pStyle w:val="TableText"/>
        <w:rPr>
          <w:b/>
        </w:rPr>
      </w:pPr>
    </w:p>
    <w:p w14:paraId="64595B1D" w14:textId="52CA5CD9" w:rsidR="00D369AD" w:rsidRDefault="00985CA8" w:rsidP="00D369AD">
      <w:pPr>
        <w:pStyle w:val="Caption"/>
        <w:keepNext/>
      </w:pPr>
      <w:fldSimple w:instr=" SEQ Table \* ARABIC ">
        <w:r w:rsidR="00D369AD">
          <w:rPr>
            <w:noProof/>
          </w:rPr>
          <w:t>3</w:t>
        </w:r>
      </w:fldSimple>
      <w:r w:rsidR="00D369AD">
        <w:t xml:space="preserve"> Laboratory Records*</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3612"/>
        <w:gridCol w:w="1636"/>
        <w:gridCol w:w="2028"/>
        <w:gridCol w:w="2774"/>
      </w:tblGrid>
      <w:tr w:rsidR="00D41C06" w:rsidRPr="00016288" w14:paraId="67BBDE2A" w14:textId="77777777" w:rsidTr="00E86145">
        <w:trPr>
          <w:trHeight w:val="270"/>
        </w:trPr>
        <w:tc>
          <w:tcPr>
            <w:tcW w:w="1797" w:type="pct"/>
            <w:tcBorders>
              <w:top w:val="single" w:sz="12" w:space="0" w:color="000000"/>
              <w:bottom w:val="single" w:sz="12" w:space="0" w:color="000000" w:themeColor="text1"/>
              <w:right w:val="single" w:sz="6" w:space="0" w:color="000000"/>
            </w:tcBorders>
            <w:shd w:val="clear" w:color="auto" w:fill="B8DFFA" w:themeFill="accent1" w:themeFillTint="33"/>
            <w:tcMar>
              <w:left w:w="58" w:type="dxa"/>
              <w:right w:w="58" w:type="dxa"/>
            </w:tcMar>
            <w:vAlign w:val="center"/>
          </w:tcPr>
          <w:p w14:paraId="37C4C515" w14:textId="77777777" w:rsidR="00D41C06" w:rsidRPr="00016288" w:rsidRDefault="00D41C06" w:rsidP="00ED1E73">
            <w:pPr>
              <w:pStyle w:val="TableText"/>
              <w:jc w:val="center"/>
              <w:rPr>
                <w:b/>
              </w:rPr>
            </w:pPr>
            <w:r w:rsidRPr="00016288">
              <w:rPr>
                <w:b/>
              </w:rPr>
              <w:t>Record</w:t>
            </w:r>
          </w:p>
        </w:tc>
        <w:tc>
          <w:tcPr>
            <w:tcW w:w="814" w:type="pct"/>
            <w:tcBorders>
              <w:top w:val="single" w:sz="12" w:space="0" w:color="000000"/>
              <w:left w:val="single" w:sz="6" w:space="0" w:color="000000"/>
              <w:bottom w:val="single" w:sz="12" w:space="0" w:color="000000" w:themeColor="text1"/>
              <w:right w:val="single" w:sz="6" w:space="0" w:color="000000"/>
            </w:tcBorders>
            <w:shd w:val="clear" w:color="auto" w:fill="B8DFFA" w:themeFill="accent1" w:themeFillTint="33"/>
            <w:tcMar>
              <w:left w:w="58" w:type="dxa"/>
              <w:right w:w="58" w:type="dxa"/>
            </w:tcMar>
            <w:vAlign w:val="center"/>
          </w:tcPr>
          <w:p w14:paraId="12C99677" w14:textId="77777777" w:rsidR="00D41C06" w:rsidRPr="00016288" w:rsidRDefault="00D41C06" w:rsidP="00ED1E73">
            <w:pPr>
              <w:pStyle w:val="TableText"/>
              <w:jc w:val="center"/>
              <w:rPr>
                <w:b/>
              </w:rPr>
            </w:pPr>
            <w:r w:rsidRPr="00016288">
              <w:rPr>
                <w:b/>
              </w:rPr>
              <w:t>Generation</w:t>
            </w:r>
          </w:p>
        </w:tc>
        <w:tc>
          <w:tcPr>
            <w:tcW w:w="1009" w:type="pct"/>
            <w:tcBorders>
              <w:top w:val="single" w:sz="12" w:space="0" w:color="000000"/>
              <w:left w:val="single" w:sz="6" w:space="0" w:color="000000"/>
              <w:bottom w:val="single" w:sz="12" w:space="0" w:color="000000" w:themeColor="text1"/>
              <w:right w:val="single" w:sz="6" w:space="0" w:color="000000"/>
            </w:tcBorders>
            <w:shd w:val="clear" w:color="auto" w:fill="B8DFFA" w:themeFill="accent1" w:themeFillTint="33"/>
            <w:tcMar>
              <w:left w:w="58" w:type="dxa"/>
              <w:right w:w="58" w:type="dxa"/>
            </w:tcMar>
            <w:vAlign w:val="center"/>
          </w:tcPr>
          <w:p w14:paraId="5A9E12EB" w14:textId="77777777" w:rsidR="00D41C06" w:rsidRPr="00016288" w:rsidRDefault="00D41C06" w:rsidP="00ED1E73">
            <w:pPr>
              <w:pStyle w:val="TableText"/>
              <w:jc w:val="center"/>
              <w:rPr>
                <w:b/>
              </w:rPr>
            </w:pPr>
            <w:r w:rsidRPr="00016288">
              <w:rPr>
                <w:b/>
              </w:rPr>
              <w:t>Verification</w:t>
            </w:r>
          </w:p>
        </w:tc>
        <w:tc>
          <w:tcPr>
            <w:tcW w:w="1380" w:type="pct"/>
            <w:tcBorders>
              <w:top w:val="single" w:sz="12" w:space="0" w:color="000000"/>
              <w:left w:val="single" w:sz="6" w:space="0" w:color="000000"/>
              <w:bottom w:val="single" w:sz="12" w:space="0" w:color="000000" w:themeColor="text1"/>
            </w:tcBorders>
            <w:shd w:val="clear" w:color="auto" w:fill="B8DFFA" w:themeFill="accent1" w:themeFillTint="33"/>
            <w:tcMar>
              <w:left w:w="58" w:type="dxa"/>
              <w:right w:w="58" w:type="dxa"/>
            </w:tcMar>
            <w:vAlign w:val="center"/>
          </w:tcPr>
          <w:p w14:paraId="7D48AA58" w14:textId="77777777" w:rsidR="00D41C06" w:rsidRPr="00016288" w:rsidRDefault="00D41C06" w:rsidP="00ED1E73">
            <w:pPr>
              <w:pStyle w:val="TableText"/>
              <w:jc w:val="center"/>
              <w:rPr>
                <w:b/>
              </w:rPr>
            </w:pPr>
            <w:r w:rsidRPr="00016288">
              <w:rPr>
                <w:b/>
              </w:rPr>
              <w:t>Storage Location/Archival</w:t>
            </w:r>
          </w:p>
        </w:tc>
      </w:tr>
      <w:tr w:rsidR="00667FC7" w:rsidRPr="00016288" w14:paraId="4E4C877B" w14:textId="77777777" w:rsidTr="00D41C06">
        <w:trPr>
          <w:trHeight w:val="230"/>
        </w:trPr>
        <w:tc>
          <w:tcPr>
            <w:tcW w:w="1797" w:type="pct"/>
            <w:tcBorders>
              <w:top w:val="single" w:sz="6" w:space="0" w:color="000000"/>
              <w:right w:val="single" w:sz="6" w:space="0" w:color="000000"/>
            </w:tcBorders>
            <w:tcMar>
              <w:left w:w="58" w:type="dxa"/>
              <w:right w:w="58" w:type="dxa"/>
            </w:tcMar>
            <w:vAlign w:val="center"/>
          </w:tcPr>
          <w:p w14:paraId="30939FDC" w14:textId="5A3549F6" w:rsidR="00667FC7" w:rsidRPr="00016288" w:rsidRDefault="00667FC7" w:rsidP="00667FC7">
            <w:pPr>
              <w:pStyle w:val="TableText"/>
            </w:pPr>
            <w:r>
              <w:t>Laboratory</w:t>
            </w:r>
            <w:r w:rsidRPr="00016288">
              <w:t xml:space="preserve"> data packages</w:t>
            </w:r>
          </w:p>
        </w:tc>
        <w:tc>
          <w:tcPr>
            <w:tcW w:w="814" w:type="pct"/>
            <w:tcBorders>
              <w:top w:val="single" w:sz="6" w:space="0" w:color="000000"/>
              <w:left w:val="single" w:sz="6" w:space="0" w:color="000000"/>
              <w:right w:val="single" w:sz="6" w:space="0" w:color="000000"/>
            </w:tcBorders>
            <w:tcMar>
              <w:left w:w="58" w:type="dxa"/>
              <w:right w:w="58" w:type="dxa"/>
            </w:tcMar>
            <w:vAlign w:val="center"/>
          </w:tcPr>
          <w:p w14:paraId="2A687BA9" w14:textId="14286371" w:rsidR="00667FC7" w:rsidRPr="00016288" w:rsidRDefault="00667FC7" w:rsidP="00667FC7">
            <w:pPr>
              <w:pStyle w:val="TableText"/>
            </w:pPr>
            <w:r>
              <w:t>[</w:t>
            </w:r>
            <w:r w:rsidRPr="00667FC7">
              <w:rPr>
                <w:highlight w:val="lightGray"/>
              </w:rPr>
              <w:t>Responsible Personnel</w:t>
            </w:r>
            <w:r>
              <w:t>]</w:t>
            </w:r>
          </w:p>
        </w:tc>
        <w:tc>
          <w:tcPr>
            <w:tcW w:w="1009" w:type="pct"/>
            <w:tcBorders>
              <w:top w:val="single" w:sz="6" w:space="0" w:color="000000"/>
              <w:left w:val="single" w:sz="6" w:space="0" w:color="000000"/>
              <w:right w:val="single" w:sz="6" w:space="0" w:color="000000"/>
            </w:tcBorders>
            <w:tcMar>
              <w:left w:w="58" w:type="dxa"/>
              <w:right w:w="58" w:type="dxa"/>
            </w:tcMar>
            <w:vAlign w:val="center"/>
          </w:tcPr>
          <w:p w14:paraId="055CD9D7" w14:textId="6C7B8F42" w:rsidR="00667FC7" w:rsidRPr="00016288" w:rsidRDefault="00667FC7" w:rsidP="00667FC7">
            <w:pPr>
              <w:pStyle w:val="TableText"/>
            </w:pPr>
            <w:r>
              <w:t>[</w:t>
            </w:r>
            <w:r w:rsidRPr="00667FC7">
              <w:rPr>
                <w:highlight w:val="lightGray"/>
              </w:rPr>
              <w:t>Responsible Personnel</w:t>
            </w:r>
            <w:r>
              <w:t>]</w:t>
            </w:r>
          </w:p>
        </w:tc>
        <w:tc>
          <w:tcPr>
            <w:tcW w:w="1380" w:type="pct"/>
            <w:tcBorders>
              <w:top w:val="single" w:sz="6" w:space="0" w:color="000000"/>
              <w:left w:val="single" w:sz="6" w:space="0" w:color="000000"/>
            </w:tcBorders>
            <w:tcMar>
              <w:left w:w="58" w:type="dxa"/>
              <w:right w:w="58" w:type="dxa"/>
            </w:tcMar>
            <w:vAlign w:val="center"/>
          </w:tcPr>
          <w:p w14:paraId="561DBF9B" w14:textId="5B33D36E" w:rsidR="00667FC7" w:rsidRPr="00016288" w:rsidRDefault="00667FC7" w:rsidP="00667FC7">
            <w:pPr>
              <w:pStyle w:val="TableText"/>
              <w:rPr>
                <w:sz w:val="16"/>
              </w:rPr>
            </w:pPr>
            <w:r>
              <w:t>[</w:t>
            </w:r>
            <w:r w:rsidRPr="00667FC7">
              <w:rPr>
                <w:highlight w:val="lightGray"/>
              </w:rPr>
              <w:t>Location</w:t>
            </w:r>
            <w:r>
              <w:t>]</w:t>
            </w:r>
          </w:p>
        </w:tc>
      </w:tr>
    </w:tbl>
    <w:p w14:paraId="151907B8" w14:textId="77777777" w:rsidR="005A0707" w:rsidRPr="00016288" w:rsidRDefault="005A0707" w:rsidP="0075562A">
      <w:pPr>
        <w:pStyle w:val="Tablenotes"/>
        <w:spacing w:before="120"/>
        <w:ind w:left="0" w:firstLine="0"/>
      </w:pPr>
      <w:r w:rsidRPr="00016288">
        <w:t>Notes:</w:t>
      </w:r>
    </w:p>
    <w:tbl>
      <w:tblPr>
        <w:tblStyle w:val="TableGrid"/>
        <w:tblW w:w="0" w:type="auto"/>
        <w:tblInd w:w="360" w:type="dxa"/>
        <w:tblLook w:val="04A0" w:firstRow="1" w:lastRow="0" w:firstColumn="1" w:lastColumn="0" w:noHBand="0" w:noVBand="1"/>
      </w:tblPr>
      <w:tblGrid>
        <w:gridCol w:w="715"/>
        <w:gridCol w:w="1980"/>
      </w:tblGrid>
      <w:tr w:rsidR="0075562A" w:rsidRPr="0075562A" w14:paraId="3EA6818C" w14:textId="77777777" w:rsidTr="0075562A">
        <w:tc>
          <w:tcPr>
            <w:tcW w:w="715" w:type="dxa"/>
          </w:tcPr>
          <w:p w14:paraId="2EA5E7C6" w14:textId="212BE613" w:rsidR="0075562A" w:rsidRPr="0075562A" w:rsidRDefault="0075562A" w:rsidP="008E3AA4">
            <w:pPr>
              <w:pStyle w:val="Tablenotes"/>
              <w:ind w:left="0" w:firstLine="0"/>
            </w:pPr>
            <w:r w:rsidRPr="0075562A">
              <w:t>POC</w:t>
            </w:r>
          </w:p>
        </w:tc>
        <w:tc>
          <w:tcPr>
            <w:tcW w:w="1980" w:type="dxa"/>
          </w:tcPr>
          <w:p w14:paraId="2DB97411" w14:textId="07610282" w:rsidR="0075562A" w:rsidRPr="0075562A" w:rsidRDefault="0075562A" w:rsidP="008E3AA4">
            <w:pPr>
              <w:pStyle w:val="Tablenotes"/>
              <w:ind w:left="0" w:firstLine="0"/>
            </w:pPr>
            <w:r w:rsidRPr="0075562A">
              <w:t>Point of Contact</w:t>
            </w:r>
          </w:p>
        </w:tc>
      </w:tr>
      <w:tr w:rsidR="0075562A" w:rsidRPr="0075562A" w14:paraId="27DDA6C4" w14:textId="77777777" w:rsidTr="0075562A">
        <w:tc>
          <w:tcPr>
            <w:tcW w:w="715" w:type="dxa"/>
          </w:tcPr>
          <w:p w14:paraId="14C4BBBE" w14:textId="10F9A5F4" w:rsidR="0075562A" w:rsidRPr="0075562A" w:rsidRDefault="0075562A" w:rsidP="008E3AA4">
            <w:pPr>
              <w:pStyle w:val="Tablenotes"/>
              <w:ind w:left="0" w:firstLine="0"/>
            </w:pPr>
            <w:r w:rsidRPr="0075562A">
              <w:t>QAM</w:t>
            </w:r>
          </w:p>
        </w:tc>
        <w:tc>
          <w:tcPr>
            <w:tcW w:w="1980" w:type="dxa"/>
          </w:tcPr>
          <w:p w14:paraId="5A63205E" w14:textId="13461F43" w:rsidR="0075562A" w:rsidRPr="0075562A" w:rsidRDefault="0075562A" w:rsidP="008E3AA4">
            <w:pPr>
              <w:pStyle w:val="Tablenotes"/>
              <w:ind w:left="0" w:firstLine="0"/>
            </w:pPr>
            <w:r w:rsidRPr="0075562A">
              <w:t>Quality Assurance</w:t>
            </w:r>
            <w:r>
              <w:t xml:space="preserve"> </w:t>
            </w:r>
            <w:r w:rsidRPr="0075562A">
              <w:t>Manager</w:t>
            </w:r>
          </w:p>
        </w:tc>
      </w:tr>
    </w:tbl>
    <w:p w14:paraId="18C8B45C" w14:textId="1C26211B" w:rsidR="00F20A9E" w:rsidRDefault="00DE5A60" w:rsidP="00574FA5">
      <w:pPr>
        <w:pStyle w:val="Tablenotes"/>
      </w:pPr>
      <w:r w:rsidRPr="00016288">
        <w:t>*</w:t>
      </w:r>
      <w:r w:rsidR="006A4F45">
        <w:t xml:space="preserve"> </w:t>
      </w:r>
      <w:r w:rsidR="00F96644" w:rsidRPr="00016288">
        <w:t>Laboratory records include the following:</w:t>
      </w:r>
    </w:p>
    <w:p w14:paraId="119EA2F4" w14:textId="2D1C9407" w:rsidR="00D910F6" w:rsidRDefault="00667FC7" w:rsidP="0075562A">
      <w:pPr>
        <w:pStyle w:val="Tablenotes"/>
        <w:shd w:val="clear" w:color="auto" w:fill="FFFF00"/>
        <w:spacing w:before="240" w:after="240"/>
        <w:ind w:left="0" w:firstLine="0"/>
        <w:contextualSpacing w:val="0"/>
        <w:rPr>
          <w:b/>
          <w:bCs/>
          <w:i/>
          <w:iCs/>
          <w:sz w:val="24"/>
          <w:szCs w:val="32"/>
        </w:rPr>
        <w:sectPr w:rsidR="00D910F6" w:rsidSect="00AD16B6">
          <w:footerReference w:type="default" r:id="rId78"/>
          <w:pgSz w:w="12240" w:h="15840"/>
          <w:pgMar w:top="1440" w:right="1080" w:bottom="1440" w:left="1080" w:header="720" w:footer="720" w:gutter="0"/>
          <w:cols w:space="432"/>
          <w:docGrid w:linePitch="299"/>
        </w:sectPr>
      </w:pPr>
      <w:r w:rsidRPr="00667FC7">
        <w:rPr>
          <w:b/>
          <w:bCs/>
          <w:i/>
          <w:iCs/>
          <w:sz w:val="24"/>
          <w:szCs w:val="32"/>
        </w:rPr>
        <w:t>Edit this list as necessary</w:t>
      </w:r>
    </w:p>
    <w:tbl>
      <w:tblPr>
        <w:tblStyle w:val="TableGrid"/>
        <w:tblW w:w="4834" w:type="pct"/>
        <w:tblLook w:val="04A0" w:firstRow="1" w:lastRow="0" w:firstColumn="1" w:lastColumn="0" w:noHBand="0" w:noVBand="1"/>
      </w:tblPr>
      <w:tblGrid>
        <w:gridCol w:w="2960"/>
      </w:tblGrid>
      <w:tr w:rsidR="0017335A" w:rsidRPr="006A4F45" w14:paraId="16F8FB6B" w14:textId="77777777" w:rsidTr="00AD16B6">
        <w:trPr>
          <w:trHeight w:val="144"/>
        </w:trPr>
        <w:tc>
          <w:tcPr>
            <w:tcW w:w="5000" w:type="pct"/>
          </w:tcPr>
          <w:p w14:paraId="4F55505E" w14:textId="77777777" w:rsidR="0017335A" w:rsidRPr="006A4F45" w:rsidRDefault="0017335A" w:rsidP="00ED149B">
            <w:pPr>
              <w:pStyle w:val="Tablenotes"/>
              <w:ind w:left="144" w:hanging="144"/>
            </w:pPr>
            <w:r w:rsidRPr="006A4F45">
              <w:t>Sample Receipt/Condition Reports</w:t>
            </w:r>
          </w:p>
        </w:tc>
      </w:tr>
      <w:tr w:rsidR="0017335A" w:rsidRPr="006A4F45" w14:paraId="5C4F1830" w14:textId="77777777" w:rsidTr="00AD16B6">
        <w:trPr>
          <w:trHeight w:val="144"/>
        </w:trPr>
        <w:tc>
          <w:tcPr>
            <w:tcW w:w="5000" w:type="pct"/>
          </w:tcPr>
          <w:p w14:paraId="68D20678" w14:textId="77777777" w:rsidR="0017335A" w:rsidRPr="006A4F45" w:rsidRDefault="0017335A" w:rsidP="00ED149B">
            <w:pPr>
              <w:pStyle w:val="Tablenotes"/>
              <w:ind w:left="144" w:hanging="144"/>
            </w:pPr>
            <w:r w:rsidRPr="006A4F45">
              <w:t>Field Chain-of-Custody</w:t>
            </w:r>
            <w:r>
              <w:t xml:space="preserve"> </w:t>
            </w:r>
            <w:r w:rsidRPr="006A4F45">
              <w:t>(COCs)</w:t>
            </w:r>
          </w:p>
        </w:tc>
      </w:tr>
      <w:tr w:rsidR="0017335A" w:rsidRPr="006A4F45" w14:paraId="3268C5BE" w14:textId="77777777" w:rsidTr="00AD16B6">
        <w:trPr>
          <w:trHeight w:val="144"/>
        </w:trPr>
        <w:tc>
          <w:tcPr>
            <w:tcW w:w="5000" w:type="pct"/>
          </w:tcPr>
          <w:p w14:paraId="615FC72C" w14:textId="77777777" w:rsidR="0017335A" w:rsidRPr="006A4F45" w:rsidRDefault="0017335A" w:rsidP="00ED149B">
            <w:pPr>
              <w:pStyle w:val="Tablenotes"/>
              <w:ind w:left="144" w:hanging="144"/>
            </w:pPr>
            <w:r w:rsidRPr="006A4F45">
              <w:t>Internal Chains-of-Custody (COCs)</w:t>
            </w:r>
          </w:p>
        </w:tc>
      </w:tr>
      <w:tr w:rsidR="0017335A" w:rsidRPr="006A4F45" w14:paraId="00A0CE89" w14:textId="77777777" w:rsidTr="00AD16B6">
        <w:trPr>
          <w:trHeight w:val="144"/>
        </w:trPr>
        <w:tc>
          <w:tcPr>
            <w:tcW w:w="5000" w:type="pct"/>
          </w:tcPr>
          <w:p w14:paraId="7876CCEE" w14:textId="77777777" w:rsidR="0017335A" w:rsidRPr="006A4F45" w:rsidRDefault="0017335A" w:rsidP="00ED149B">
            <w:pPr>
              <w:pStyle w:val="Tablenotes"/>
              <w:ind w:left="144" w:hanging="144"/>
            </w:pPr>
            <w:r w:rsidRPr="006A4F45">
              <w:t>Laboratory</w:t>
            </w:r>
            <w:r>
              <w:t xml:space="preserve"> </w:t>
            </w:r>
            <w:r w:rsidRPr="006A4F45">
              <w:t>Information</w:t>
            </w:r>
            <w:r>
              <w:t xml:space="preserve"> </w:t>
            </w:r>
            <w:r w:rsidRPr="006A4F45">
              <w:t>Management System (LIMS) login information</w:t>
            </w:r>
          </w:p>
        </w:tc>
      </w:tr>
      <w:tr w:rsidR="0017335A" w:rsidRPr="006A4F45" w14:paraId="4C7378DF" w14:textId="77777777" w:rsidTr="00AD16B6">
        <w:trPr>
          <w:trHeight w:val="144"/>
        </w:trPr>
        <w:tc>
          <w:tcPr>
            <w:tcW w:w="5000" w:type="pct"/>
          </w:tcPr>
          <w:p w14:paraId="34200BDA" w14:textId="77777777" w:rsidR="0017335A" w:rsidRPr="006A4F45" w:rsidRDefault="0017335A" w:rsidP="00ED149B">
            <w:pPr>
              <w:pStyle w:val="Tablenotes"/>
              <w:ind w:left="144" w:hanging="144"/>
            </w:pPr>
            <w:r w:rsidRPr="006A4F45">
              <w:t>Extraction bench sheets</w:t>
            </w:r>
          </w:p>
        </w:tc>
      </w:tr>
      <w:tr w:rsidR="0017335A" w:rsidRPr="006A4F45" w14:paraId="2776776B" w14:textId="77777777" w:rsidTr="00AD16B6">
        <w:trPr>
          <w:trHeight w:val="144"/>
        </w:trPr>
        <w:tc>
          <w:tcPr>
            <w:tcW w:w="5000" w:type="pct"/>
          </w:tcPr>
          <w:p w14:paraId="04F0DDB7" w14:textId="77777777" w:rsidR="0017335A" w:rsidRPr="006A4F45" w:rsidRDefault="0017335A" w:rsidP="00ED149B">
            <w:pPr>
              <w:pStyle w:val="Tablenotes"/>
              <w:ind w:left="144" w:hanging="144"/>
            </w:pPr>
            <w:r w:rsidRPr="006A4F45">
              <w:t>Instrument run logs</w:t>
            </w:r>
          </w:p>
        </w:tc>
      </w:tr>
      <w:tr w:rsidR="0017335A" w:rsidRPr="00016288" w14:paraId="782AAB22" w14:textId="77777777" w:rsidTr="00AD16B6">
        <w:trPr>
          <w:trHeight w:val="144"/>
        </w:trPr>
        <w:tc>
          <w:tcPr>
            <w:tcW w:w="5000" w:type="pct"/>
          </w:tcPr>
          <w:p w14:paraId="06D017B8" w14:textId="77777777" w:rsidR="0017335A" w:rsidRPr="00016288" w:rsidRDefault="0017335A" w:rsidP="00ED149B">
            <w:pPr>
              <w:pStyle w:val="Tablenotes"/>
              <w:ind w:left="144" w:hanging="144"/>
            </w:pPr>
            <w:r w:rsidRPr="006A4F45">
              <w:t>Standards preparation records and traceability records (including certificates)</w:t>
            </w:r>
          </w:p>
        </w:tc>
      </w:tr>
      <w:tr w:rsidR="0017335A" w:rsidRPr="00E80D32" w14:paraId="0C9CF003" w14:textId="77777777" w:rsidTr="00AD16B6">
        <w:trPr>
          <w:trHeight w:val="144"/>
        </w:trPr>
        <w:tc>
          <w:tcPr>
            <w:tcW w:w="5000" w:type="pct"/>
          </w:tcPr>
          <w:p w14:paraId="17F42786" w14:textId="77777777" w:rsidR="0017335A" w:rsidRPr="00E80D32" w:rsidRDefault="0017335A" w:rsidP="00ED149B">
            <w:pPr>
              <w:pStyle w:val="Tablenotes"/>
              <w:ind w:left="144" w:hanging="144"/>
            </w:pPr>
            <w:r w:rsidRPr="00E80D32">
              <w:t>Instrument Calibration and Maintenance records</w:t>
            </w:r>
          </w:p>
        </w:tc>
      </w:tr>
      <w:tr w:rsidR="0017335A" w:rsidRPr="00E80D32" w14:paraId="37DE9FE0" w14:textId="77777777" w:rsidTr="00AD16B6">
        <w:trPr>
          <w:trHeight w:val="144"/>
        </w:trPr>
        <w:tc>
          <w:tcPr>
            <w:tcW w:w="5000" w:type="pct"/>
          </w:tcPr>
          <w:p w14:paraId="7BB05CA2" w14:textId="77777777" w:rsidR="0017335A" w:rsidRPr="00E80D32" w:rsidRDefault="0017335A" w:rsidP="00ED149B">
            <w:pPr>
              <w:pStyle w:val="Tablenotes"/>
              <w:ind w:left="144" w:hanging="144"/>
            </w:pPr>
            <w:r w:rsidRPr="00E80D32">
              <w:t>Non-Conformance Records</w:t>
            </w:r>
          </w:p>
        </w:tc>
      </w:tr>
      <w:tr w:rsidR="0017335A" w:rsidRPr="00E80D32" w14:paraId="34EB74BA" w14:textId="77777777" w:rsidTr="00AD16B6">
        <w:trPr>
          <w:trHeight w:val="144"/>
        </w:trPr>
        <w:tc>
          <w:tcPr>
            <w:tcW w:w="5000" w:type="pct"/>
          </w:tcPr>
          <w:p w14:paraId="72A812F0" w14:textId="77777777" w:rsidR="0017335A" w:rsidRPr="00E80D32" w:rsidRDefault="0017335A" w:rsidP="00ED149B">
            <w:pPr>
              <w:pStyle w:val="Tablenotes"/>
              <w:ind w:left="144" w:hanging="144"/>
            </w:pPr>
            <w:r w:rsidRPr="00E80D32">
              <w:t>Communication records (emails, phone logs)</w:t>
            </w:r>
          </w:p>
        </w:tc>
      </w:tr>
      <w:tr w:rsidR="0017335A" w:rsidRPr="00E80D32" w14:paraId="7269D09B" w14:textId="77777777" w:rsidTr="00AD16B6">
        <w:trPr>
          <w:trHeight w:val="144"/>
        </w:trPr>
        <w:tc>
          <w:tcPr>
            <w:tcW w:w="5000" w:type="pct"/>
          </w:tcPr>
          <w:p w14:paraId="47E9E101" w14:textId="77777777" w:rsidR="0017335A" w:rsidRPr="00E80D32" w:rsidRDefault="0017335A" w:rsidP="00ED149B">
            <w:pPr>
              <w:pStyle w:val="Tablenotes"/>
              <w:ind w:left="144" w:hanging="144"/>
            </w:pPr>
            <w:r w:rsidRPr="00E80D32">
              <w:t>Quality Control (QC) sample reports</w:t>
            </w:r>
          </w:p>
        </w:tc>
      </w:tr>
      <w:tr w:rsidR="0017335A" w:rsidRPr="00E80D32" w14:paraId="7A92A075" w14:textId="77777777" w:rsidTr="00AD16B6">
        <w:trPr>
          <w:trHeight w:val="144"/>
        </w:trPr>
        <w:tc>
          <w:tcPr>
            <w:tcW w:w="5000" w:type="pct"/>
          </w:tcPr>
          <w:p w14:paraId="6074C411" w14:textId="77777777" w:rsidR="0017335A" w:rsidRPr="00E80D32" w:rsidRDefault="0017335A" w:rsidP="00ED149B">
            <w:pPr>
              <w:pStyle w:val="Tablenotes"/>
              <w:ind w:left="144" w:hanging="144"/>
            </w:pPr>
            <w:r w:rsidRPr="00E80D32">
              <w:t>Laboratory data qualifiers</w:t>
            </w:r>
          </w:p>
        </w:tc>
      </w:tr>
      <w:tr w:rsidR="0017335A" w:rsidRPr="00E80D32" w14:paraId="5748009C" w14:textId="77777777" w:rsidTr="00AD16B6">
        <w:trPr>
          <w:trHeight w:val="144"/>
        </w:trPr>
        <w:tc>
          <w:tcPr>
            <w:tcW w:w="5000" w:type="pct"/>
          </w:tcPr>
          <w:p w14:paraId="66229200" w14:textId="77777777" w:rsidR="0017335A" w:rsidRPr="00E80D32" w:rsidRDefault="0017335A" w:rsidP="00ED149B">
            <w:pPr>
              <w:pStyle w:val="Tablenotes"/>
              <w:ind w:left="144" w:hanging="144"/>
            </w:pPr>
            <w:r w:rsidRPr="00E80D32">
              <w:t>Electronic Data Deliverables</w:t>
            </w:r>
          </w:p>
        </w:tc>
      </w:tr>
      <w:tr w:rsidR="0017335A" w:rsidRPr="00E80D32" w14:paraId="0A8401B3" w14:textId="77777777" w:rsidTr="00AD16B6">
        <w:trPr>
          <w:trHeight w:val="144"/>
        </w:trPr>
        <w:tc>
          <w:tcPr>
            <w:tcW w:w="5000" w:type="pct"/>
          </w:tcPr>
          <w:p w14:paraId="004C4F1F" w14:textId="77777777" w:rsidR="0017335A" w:rsidRPr="00E80D32" w:rsidRDefault="0017335A" w:rsidP="00ED149B">
            <w:pPr>
              <w:pStyle w:val="Tablenotes"/>
              <w:ind w:left="144" w:hanging="144"/>
            </w:pPr>
            <w:r w:rsidRPr="00E80D32">
              <w:t xml:space="preserve">Case narrative </w:t>
            </w:r>
          </w:p>
        </w:tc>
      </w:tr>
      <w:tr w:rsidR="0017335A" w:rsidRPr="00E80D32" w14:paraId="4E53EE4C" w14:textId="77777777" w:rsidTr="00AD16B6">
        <w:trPr>
          <w:trHeight w:val="144"/>
        </w:trPr>
        <w:tc>
          <w:tcPr>
            <w:tcW w:w="5000" w:type="pct"/>
          </w:tcPr>
          <w:p w14:paraId="0541F4AB" w14:textId="77777777" w:rsidR="0017335A" w:rsidRPr="00E80D32" w:rsidRDefault="0017335A" w:rsidP="00ED149B">
            <w:pPr>
              <w:pStyle w:val="Tablenotes"/>
              <w:ind w:left="144" w:hanging="144"/>
            </w:pPr>
            <w:r w:rsidRPr="00E80D32">
              <w:t>Sample Cross-reference table</w:t>
            </w:r>
          </w:p>
        </w:tc>
      </w:tr>
      <w:tr w:rsidR="0017335A" w:rsidRPr="00016288" w14:paraId="13D0D156" w14:textId="77777777" w:rsidTr="00AD16B6">
        <w:trPr>
          <w:trHeight w:val="144"/>
        </w:trPr>
        <w:tc>
          <w:tcPr>
            <w:tcW w:w="5000" w:type="pct"/>
          </w:tcPr>
          <w:p w14:paraId="04E9AE4F" w14:textId="77777777" w:rsidR="0017335A" w:rsidRPr="00016288" w:rsidRDefault="0017335A" w:rsidP="00ED149B">
            <w:pPr>
              <w:pStyle w:val="Tablenotes"/>
              <w:ind w:left="144" w:hanging="144"/>
            </w:pPr>
            <w:r w:rsidRPr="00E80D32">
              <w:t>Quality Assurance/Quality Control (QA/QC) forms</w:t>
            </w:r>
          </w:p>
        </w:tc>
      </w:tr>
      <w:tr w:rsidR="0017335A" w:rsidRPr="00E80D32" w14:paraId="6A2C622A" w14:textId="77777777" w:rsidTr="00AD16B6">
        <w:trPr>
          <w:trHeight w:val="144"/>
        </w:trPr>
        <w:tc>
          <w:tcPr>
            <w:tcW w:w="5000" w:type="pct"/>
          </w:tcPr>
          <w:p w14:paraId="4CFB9267" w14:textId="77777777" w:rsidR="0017335A" w:rsidRPr="00E80D32" w:rsidRDefault="0017335A" w:rsidP="00ED149B">
            <w:pPr>
              <w:pStyle w:val="Tablenotes"/>
              <w:ind w:left="144" w:hanging="144"/>
            </w:pPr>
            <w:r w:rsidRPr="00E80D32">
              <w:t>Method Detection Limit/Reporting Limit (MDL/RL) studies</w:t>
            </w:r>
          </w:p>
        </w:tc>
      </w:tr>
      <w:tr w:rsidR="0017335A" w:rsidRPr="00E80D32" w14:paraId="0D13F5F1" w14:textId="77777777" w:rsidTr="00AD16B6">
        <w:trPr>
          <w:trHeight w:val="144"/>
        </w:trPr>
        <w:tc>
          <w:tcPr>
            <w:tcW w:w="5000" w:type="pct"/>
          </w:tcPr>
          <w:p w14:paraId="43BEE2EA" w14:textId="77777777" w:rsidR="0017335A" w:rsidRPr="00E80D32" w:rsidRDefault="0017335A" w:rsidP="00ED149B">
            <w:pPr>
              <w:pStyle w:val="Tablenotes"/>
              <w:ind w:left="144" w:hanging="144"/>
            </w:pPr>
            <w:r w:rsidRPr="00E80D32">
              <w:t>Laboratory Accreditations/Certificatio</w:t>
            </w:r>
            <w:r>
              <w:t>n</w:t>
            </w:r>
            <w:r w:rsidRPr="00E80D32">
              <w:t>s</w:t>
            </w:r>
          </w:p>
        </w:tc>
      </w:tr>
      <w:tr w:rsidR="0017335A" w:rsidRPr="00E80D32" w14:paraId="044B4004" w14:textId="77777777" w:rsidTr="00AD16B6">
        <w:trPr>
          <w:trHeight w:val="144"/>
        </w:trPr>
        <w:tc>
          <w:tcPr>
            <w:tcW w:w="5000" w:type="pct"/>
          </w:tcPr>
          <w:p w14:paraId="51CEC43D" w14:textId="77777777" w:rsidR="0017335A" w:rsidRPr="00E80D32" w:rsidRDefault="0017335A" w:rsidP="00ED149B">
            <w:pPr>
              <w:pStyle w:val="Tablenotes"/>
              <w:ind w:left="144" w:hanging="144"/>
            </w:pPr>
            <w:r w:rsidRPr="00E80D32">
              <w:t>Quality Assurance Manual</w:t>
            </w:r>
          </w:p>
        </w:tc>
      </w:tr>
      <w:tr w:rsidR="0017335A" w:rsidRPr="00E80D32" w14:paraId="1438286E" w14:textId="77777777" w:rsidTr="00AD16B6">
        <w:trPr>
          <w:trHeight w:val="144"/>
        </w:trPr>
        <w:tc>
          <w:tcPr>
            <w:tcW w:w="5000" w:type="pct"/>
          </w:tcPr>
          <w:p w14:paraId="55E3837D" w14:textId="77777777" w:rsidR="0017335A" w:rsidRPr="00E80D32" w:rsidRDefault="0017335A" w:rsidP="00ED149B">
            <w:pPr>
              <w:pStyle w:val="Tablenotes"/>
              <w:ind w:left="144" w:hanging="144"/>
            </w:pPr>
            <w:r w:rsidRPr="00E80D32">
              <w:t>Analytical Standard Operating Procedures (SOPs)</w:t>
            </w:r>
          </w:p>
        </w:tc>
      </w:tr>
      <w:tr w:rsidR="0017335A" w:rsidRPr="00E80D32" w14:paraId="7A5372B2" w14:textId="77777777" w:rsidTr="00AD16B6">
        <w:trPr>
          <w:trHeight w:val="144"/>
        </w:trPr>
        <w:tc>
          <w:tcPr>
            <w:tcW w:w="5000" w:type="pct"/>
          </w:tcPr>
          <w:p w14:paraId="4973CB84" w14:textId="77777777" w:rsidR="0017335A" w:rsidRPr="00E80D32" w:rsidRDefault="0017335A" w:rsidP="00ED149B">
            <w:pPr>
              <w:pStyle w:val="Tablenotes"/>
              <w:ind w:left="144" w:hanging="144"/>
            </w:pPr>
            <w:r w:rsidRPr="00E80D32">
              <w:t>Sample Disposal Records</w:t>
            </w:r>
          </w:p>
        </w:tc>
      </w:tr>
      <w:tr w:rsidR="0017335A" w:rsidRPr="00016288" w14:paraId="11F34735" w14:textId="77777777" w:rsidTr="00AD16B6">
        <w:trPr>
          <w:trHeight w:val="144"/>
        </w:trPr>
        <w:tc>
          <w:tcPr>
            <w:tcW w:w="5000" w:type="pct"/>
          </w:tcPr>
          <w:p w14:paraId="6E641E82" w14:textId="77777777" w:rsidR="0017335A" w:rsidRPr="00016288" w:rsidRDefault="0017335A" w:rsidP="00ED149B">
            <w:pPr>
              <w:pStyle w:val="Tablenotes"/>
              <w:ind w:left="144" w:hanging="144"/>
            </w:pPr>
            <w:r w:rsidRPr="00E80D32">
              <w:t>Control Charts</w:t>
            </w:r>
          </w:p>
        </w:tc>
      </w:tr>
    </w:tbl>
    <w:p w14:paraId="514E191D" w14:textId="77777777" w:rsidR="00CE55C5" w:rsidRDefault="00CE55C5" w:rsidP="00574FA5">
      <w:pPr>
        <w:pStyle w:val="Tablenotes"/>
        <w:rPr>
          <w:highlight w:val="green"/>
        </w:rPr>
        <w:sectPr w:rsidR="00CE55C5" w:rsidSect="00AD16B6">
          <w:type w:val="continuous"/>
          <w:pgSz w:w="12240" w:h="15840"/>
          <w:pgMar w:top="1440" w:right="1080" w:bottom="1440" w:left="1080" w:header="720" w:footer="720" w:gutter="0"/>
          <w:cols w:num="3" w:space="432"/>
          <w:docGrid w:linePitch="299"/>
        </w:sectPr>
      </w:pPr>
    </w:p>
    <w:p w14:paraId="7B871470" w14:textId="77777777" w:rsidR="00B85A9B" w:rsidRDefault="00B85A9B" w:rsidP="00574FA5">
      <w:pPr>
        <w:pStyle w:val="Tablenotes"/>
        <w:rPr>
          <w:highlight w:val="green"/>
        </w:rPr>
        <w:sectPr w:rsidR="00B85A9B" w:rsidSect="00AD16B6">
          <w:type w:val="continuous"/>
          <w:pgSz w:w="12240" w:h="15840"/>
          <w:pgMar w:top="1440" w:right="1080" w:bottom="1440" w:left="1080" w:header="720" w:footer="720" w:gutter="0"/>
          <w:cols w:num="3" w:space="432"/>
          <w:docGrid w:linePitch="299"/>
        </w:sectPr>
      </w:pPr>
    </w:p>
    <w:p w14:paraId="18C8B478" w14:textId="21016FBB" w:rsidR="00F20A9E" w:rsidRPr="001E4C16" w:rsidRDefault="00F96644" w:rsidP="007469B2">
      <w:pPr>
        <w:pStyle w:val="Heading2"/>
      </w:pPr>
      <w:bookmarkStart w:id="225" w:name="_Ref47896251"/>
      <w:bookmarkStart w:id="226" w:name="_Toc160617058"/>
      <w:r w:rsidRPr="00CF6A84">
        <w:lastRenderedPageBreak/>
        <w:t>WORKSHEET #31, 32 &amp; 33: ASSESSMENTS</w:t>
      </w:r>
      <w:r w:rsidR="00DB0988" w:rsidRPr="00CF6A84">
        <w:t>, CORRECTIVE ACTION</w:t>
      </w:r>
      <w:r w:rsidRPr="00CF6A84">
        <w:t xml:space="preserve"> </w:t>
      </w:r>
      <w:r w:rsidR="00DB0988" w:rsidRPr="00CF6A84">
        <w:t xml:space="preserve">&amp; </w:t>
      </w:r>
      <w:bookmarkEnd w:id="225"/>
      <w:r w:rsidR="00DB0988" w:rsidRPr="00CF6A84">
        <w:t>QA MANAGEMENT REPORTS</w:t>
      </w:r>
      <w:bookmarkEnd w:id="226"/>
    </w:p>
    <w:p w14:paraId="3EEA9E0D" w14:textId="788C7D34" w:rsidR="00667FC7" w:rsidRPr="00E66E1E" w:rsidRDefault="00667FC7" w:rsidP="00E66E1E">
      <w:pPr>
        <w:pStyle w:val="TableText"/>
        <w:shd w:val="clear" w:color="auto" w:fill="FFFF00"/>
        <w:spacing w:after="200"/>
        <w:rPr>
          <w:rFonts w:eastAsiaTheme="minorHAnsi"/>
          <w:b/>
          <w:bCs/>
          <w:i/>
          <w:iCs/>
          <w:color w:val="000000"/>
          <w:sz w:val="24"/>
          <w:szCs w:val="24"/>
          <w:lang w:bidi="ar-SA"/>
        </w:rPr>
      </w:pPr>
      <w:r w:rsidRPr="00667FC7">
        <w:rPr>
          <w:rFonts w:eastAsiaTheme="minorHAnsi"/>
          <w:b/>
          <w:bCs/>
          <w:i/>
          <w:iCs/>
          <w:color w:val="000000"/>
          <w:sz w:val="24"/>
          <w:szCs w:val="24"/>
          <w:lang w:bidi="ar-SA"/>
        </w:rPr>
        <w:t xml:space="preserve">The following examples are neither prescriptive nor comprehensive. The information </w:t>
      </w:r>
      <w:r w:rsidR="00F84A15">
        <w:rPr>
          <w:rFonts w:eastAsiaTheme="minorHAnsi"/>
          <w:b/>
          <w:bCs/>
          <w:i/>
          <w:iCs/>
          <w:color w:val="000000"/>
          <w:sz w:val="24"/>
          <w:szCs w:val="24"/>
          <w:lang w:bidi="ar-SA"/>
        </w:rPr>
        <w:t>must</w:t>
      </w:r>
      <w:r w:rsidRPr="00667FC7">
        <w:rPr>
          <w:rFonts w:eastAsiaTheme="minorHAnsi"/>
          <w:b/>
          <w:bCs/>
          <w:i/>
          <w:iCs/>
          <w:color w:val="000000"/>
          <w:sz w:val="24"/>
          <w:szCs w:val="24"/>
          <w:lang w:bidi="ar-SA"/>
        </w:rPr>
        <w:t xml:space="preserve"> be edited as necessary to accurately reflect the organization-specific </w:t>
      </w:r>
      <w:r>
        <w:rPr>
          <w:rFonts w:eastAsiaTheme="minorHAnsi"/>
          <w:b/>
          <w:bCs/>
          <w:i/>
          <w:iCs/>
          <w:color w:val="000000"/>
          <w:sz w:val="24"/>
          <w:szCs w:val="24"/>
          <w:lang w:bidi="ar-SA"/>
        </w:rPr>
        <w:t>assessments</w:t>
      </w:r>
      <w:r w:rsidRPr="00667FC7">
        <w:rPr>
          <w:rFonts w:eastAsiaTheme="minorHAnsi"/>
          <w:b/>
          <w:bCs/>
          <w:i/>
          <w:iCs/>
          <w:color w:val="000000"/>
          <w:sz w:val="24"/>
          <w:szCs w:val="24"/>
          <w:lang w:bidi="ar-SA"/>
        </w:rPr>
        <w:t xml:space="preserve"> that will be </w:t>
      </w:r>
      <w:r>
        <w:rPr>
          <w:rFonts w:eastAsiaTheme="minorHAnsi"/>
          <w:b/>
          <w:bCs/>
          <w:i/>
          <w:iCs/>
          <w:color w:val="000000"/>
          <w:sz w:val="24"/>
          <w:szCs w:val="24"/>
          <w:lang w:bidi="ar-SA"/>
        </w:rPr>
        <w:t xml:space="preserve">conducted, </w:t>
      </w:r>
      <w:r w:rsidR="00C101A8">
        <w:rPr>
          <w:rFonts w:eastAsiaTheme="minorHAnsi"/>
          <w:b/>
          <w:bCs/>
          <w:i/>
          <w:iCs/>
          <w:color w:val="000000"/>
          <w:sz w:val="24"/>
          <w:szCs w:val="24"/>
          <w:lang w:bidi="ar-SA"/>
        </w:rPr>
        <w:t xml:space="preserve">the </w:t>
      </w:r>
      <w:r>
        <w:rPr>
          <w:rFonts w:eastAsiaTheme="minorHAnsi"/>
          <w:b/>
          <w:bCs/>
          <w:i/>
          <w:iCs/>
          <w:color w:val="000000"/>
          <w:sz w:val="24"/>
          <w:szCs w:val="24"/>
          <w:lang w:bidi="ar-SA"/>
        </w:rPr>
        <w:t>responsible personnel,</w:t>
      </w:r>
      <w:r w:rsidR="00C101A8">
        <w:rPr>
          <w:rFonts w:eastAsiaTheme="minorHAnsi"/>
          <w:b/>
          <w:bCs/>
          <w:i/>
          <w:iCs/>
          <w:color w:val="000000"/>
          <w:sz w:val="24"/>
          <w:szCs w:val="24"/>
          <w:lang w:bidi="ar-SA"/>
        </w:rPr>
        <w:t xml:space="preserve"> timelines,</w:t>
      </w:r>
      <w:r w:rsidRPr="00667FC7">
        <w:rPr>
          <w:rFonts w:eastAsiaTheme="minorHAnsi"/>
          <w:b/>
          <w:bCs/>
          <w:i/>
          <w:iCs/>
          <w:color w:val="000000"/>
          <w:sz w:val="24"/>
          <w:szCs w:val="24"/>
          <w:lang w:bidi="ar-SA"/>
        </w:rPr>
        <w:t xml:space="preserve"> and the policies and procedures that will be followed.</w:t>
      </w:r>
    </w:p>
    <w:p w14:paraId="18C8B479" w14:textId="08F21877" w:rsidR="00F20A9E" w:rsidRPr="001E4C16" w:rsidRDefault="00AC78D8" w:rsidP="007469B2">
      <w:pPr>
        <w:pStyle w:val="Heading3"/>
      </w:pPr>
      <w:r w:rsidRPr="001E4C16">
        <w:t>Assessments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035"/>
        <w:gridCol w:w="2520"/>
        <w:gridCol w:w="2610"/>
        <w:gridCol w:w="2610"/>
        <w:gridCol w:w="1875"/>
      </w:tblGrid>
      <w:tr w:rsidR="00584754" w:rsidRPr="001E4C16" w14:paraId="18C8B480" w14:textId="77777777" w:rsidTr="007177BE">
        <w:trPr>
          <w:cantSplit/>
        </w:trPr>
        <w:tc>
          <w:tcPr>
            <w:tcW w:w="4035" w:type="dxa"/>
            <w:tcBorders>
              <w:bottom w:val="single" w:sz="12" w:space="0" w:color="auto"/>
            </w:tcBorders>
            <w:shd w:val="clear" w:color="auto" w:fill="B8DFFA" w:themeFill="accent1" w:themeFillTint="33"/>
            <w:tcMar>
              <w:left w:w="58" w:type="dxa"/>
              <w:right w:w="58" w:type="dxa"/>
            </w:tcMar>
            <w:vAlign w:val="bottom"/>
          </w:tcPr>
          <w:p w14:paraId="18C8B47B" w14:textId="77777777" w:rsidR="00F20A9E" w:rsidRPr="001E4C16" w:rsidRDefault="00F96644" w:rsidP="007177BE">
            <w:pPr>
              <w:pStyle w:val="TableText"/>
              <w:jc w:val="center"/>
              <w:rPr>
                <w:b/>
                <w:sz w:val="19"/>
                <w:szCs w:val="19"/>
              </w:rPr>
            </w:pPr>
            <w:r w:rsidRPr="001E4C16">
              <w:rPr>
                <w:b/>
                <w:sz w:val="19"/>
                <w:szCs w:val="19"/>
              </w:rPr>
              <w:t>Assessment Type</w:t>
            </w:r>
          </w:p>
        </w:tc>
        <w:tc>
          <w:tcPr>
            <w:tcW w:w="2520" w:type="dxa"/>
            <w:tcBorders>
              <w:bottom w:val="single" w:sz="12" w:space="0" w:color="auto"/>
            </w:tcBorders>
            <w:shd w:val="clear" w:color="auto" w:fill="B8DFFA" w:themeFill="accent1" w:themeFillTint="33"/>
            <w:tcMar>
              <w:left w:w="58" w:type="dxa"/>
              <w:right w:w="58" w:type="dxa"/>
            </w:tcMar>
            <w:vAlign w:val="bottom"/>
          </w:tcPr>
          <w:p w14:paraId="18C8B47C" w14:textId="77777777" w:rsidR="00F20A9E" w:rsidRPr="001E4C16" w:rsidRDefault="00F96644" w:rsidP="007177BE">
            <w:pPr>
              <w:pStyle w:val="TableText"/>
              <w:jc w:val="center"/>
              <w:rPr>
                <w:b/>
                <w:sz w:val="19"/>
                <w:szCs w:val="19"/>
              </w:rPr>
            </w:pPr>
            <w:r w:rsidRPr="001E4C16">
              <w:rPr>
                <w:b/>
                <w:sz w:val="19"/>
                <w:szCs w:val="19"/>
              </w:rPr>
              <w:t>Responsible Party &amp; Organization</w:t>
            </w:r>
          </w:p>
        </w:tc>
        <w:tc>
          <w:tcPr>
            <w:tcW w:w="2610" w:type="dxa"/>
            <w:tcBorders>
              <w:bottom w:val="single" w:sz="12" w:space="0" w:color="auto"/>
            </w:tcBorders>
            <w:shd w:val="clear" w:color="auto" w:fill="B8DFFA" w:themeFill="accent1" w:themeFillTint="33"/>
            <w:tcMar>
              <w:left w:w="58" w:type="dxa"/>
              <w:right w:w="58" w:type="dxa"/>
            </w:tcMar>
            <w:vAlign w:val="bottom"/>
          </w:tcPr>
          <w:p w14:paraId="18C8B47D" w14:textId="77777777" w:rsidR="00F20A9E" w:rsidRPr="001E4C16" w:rsidRDefault="00F96644" w:rsidP="007177BE">
            <w:pPr>
              <w:pStyle w:val="TableText"/>
              <w:jc w:val="center"/>
              <w:rPr>
                <w:b/>
                <w:sz w:val="19"/>
                <w:szCs w:val="19"/>
              </w:rPr>
            </w:pPr>
            <w:r w:rsidRPr="001E4C16">
              <w:rPr>
                <w:b/>
                <w:sz w:val="19"/>
                <w:szCs w:val="19"/>
              </w:rPr>
              <w:t>Number/Fre</w:t>
            </w:r>
            <w:bookmarkStart w:id="227" w:name="WORKSHEET_#31,_32_&amp;_33:_ASSESSMENTS_AND_"/>
            <w:bookmarkStart w:id="228" w:name="_bookmark28"/>
            <w:bookmarkEnd w:id="227"/>
            <w:bookmarkEnd w:id="228"/>
            <w:r w:rsidRPr="001E4C16">
              <w:rPr>
                <w:b/>
                <w:sz w:val="19"/>
                <w:szCs w:val="19"/>
              </w:rPr>
              <w:t>quency/ Estimated dates</w:t>
            </w:r>
          </w:p>
        </w:tc>
        <w:tc>
          <w:tcPr>
            <w:tcW w:w="2610" w:type="dxa"/>
            <w:tcBorders>
              <w:bottom w:val="single" w:sz="12" w:space="0" w:color="auto"/>
            </w:tcBorders>
            <w:shd w:val="clear" w:color="auto" w:fill="B8DFFA" w:themeFill="accent1" w:themeFillTint="33"/>
            <w:tcMar>
              <w:left w:w="58" w:type="dxa"/>
              <w:right w:w="58" w:type="dxa"/>
            </w:tcMar>
            <w:vAlign w:val="bottom"/>
          </w:tcPr>
          <w:p w14:paraId="18C8B47E" w14:textId="77777777" w:rsidR="00F20A9E" w:rsidRPr="001E4C16" w:rsidRDefault="00F96644" w:rsidP="007177BE">
            <w:pPr>
              <w:pStyle w:val="TableText"/>
              <w:jc w:val="center"/>
              <w:rPr>
                <w:b/>
                <w:sz w:val="19"/>
                <w:szCs w:val="19"/>
              </w:rPr>
            </w:pPr>
            <w:r w:rsidRPr="001E4C16">
              <w:rPr>
                <w:b/>
                <w:sz w:val="19"/>
                <w:szCs w:val="19"/>
              </w:rPr>
              <w:t>Assessment Deliverable</w:t>
            </w:r>
          </w:p>
        </w:tc>
        <w:tc>
          <w:tcPr>
            <w:tcW w:w="1875" w:type="dxa"/>
            <w:tcBorders>
              <w:bottom w:val="single" w:sz="12" w:space="0" w:color="auto"/>
            </w:tcBorders>
            <w:shd w:val="clear" w:color="auto" w:fill="B8DFFA" w:themeFill="accent1" w:themeFillTint="33"/>
            <w:tcMar>
              <w:left w:w="58" w:type="dxa"/>
              <w:right w:w="58" w:type="dxa"/>
            </w:tcMar>
            <w:vAlign w:val="bottom"/>
          </w:tcPr>
          <w:p w14:paraId="18C8B47F" w14:textId="77777777" w:rsidR="00F20A9E" w:rsidRPr="001E4C16" w:rsidRDefault="00F96644" w:rsidP="007177BE">
            <w:pPr>
              <w:pStyle w:val="TableText"/>
              <w:jc w:val="center"/>
              <w:rPr>
                <w:b/>
                <w:sz w:val="19"/>
                <w:szCs w:val="19"/>
              </w:rPr>
            </w:pPr>
            <w:r w:rsidRPr="001E4C16">
              <w:rPr>
                <w:b/>
                <w:sz w:val="19"/>
                <w:szCs w:val="19"/>
              </w:rPr>
              <w:t>Deliverable Due Date</w:t>
            </w:r>
          </w:p>
        </w:tc>
      </w:tr>
      <w:tr w:rsidR="00C101A8" w:rsidRPr="001E4C16" w14:paraId="18C8B487" w14:textId="77777777" w:rsidTr="00C101A8">
        <w:trPr>
          <w:cantSplit/>
        </w:trPr>
        <w:tc>
          <w:tcPr>
            <w:tcW w:w="4035" w:type="dxa"/>
            <w:tcBorders>
              <w:top w:val="single" w:sz="12" w:space="0" w:color="auto"/>
            </w:tcBorders>
            <w:tcMar>
              <w:left w:w="58" w:type="dxa"/>
              <w:right w:w="58" w:type="dxa"/>
            </w:tcMar>
            <w:vAlign w:val="center"/>
          </w:tcPr>
          <w:p w14:paraId="18C8B481" w14:textId="50A35EFD" w:rsidR="00C101A8" w:rsidRPr="001E4C16" w:rsidRDefault="00C101A8" w:rsidP="00C101A8">
            <w:pPr>
              <w:pStyle w:val="TableText"/>
              <w:rPr>
                <w:sz w:val="19"/>
                <w:szCs w:val="19"/>
              </w:rPr>
            </w:pPr>
            <w:r w:rsidRPr="001E4C16">
              <w:rPr>
                <w:sz w:val="19"/>
                <w:szCs w:val="19"/>
              </w:rPr>
              <w:t xml:space="preserve">Review of </w:t>
            </w:r>
            <w:r>
              <w:rPr>
                <w:sz w:val="19"/>
                <w:szCs w:val="19"/>
              </w:rPr>
              <w:t>QAPP</w:t>
            </w:r>
            <w:r w:rsidRPr="001E4C16">
              <w:rPr>
                <w:sz w:val="19"/>
                <w:szCs w:val="19"/>
              </w:rPr>
              <w:t xml:space="preserve"> with Field Staff</w:t>
            </w:r>
          </w:p>
        </w:tc>
        <w:tc>
          <w:tcPr>
            <w:tcW w:w="2520" w:type="dxa"/>
            <w:tcBorders>
              <w:top w:val="single" w:sz="12" w:space="0" w:color="auto"/>
            </w:tcBorders>
            <w:tcMar>
              <w:left w:w="58" w:type="dxa"/>
              <w:right w:w="58" w:type="dxa"/>
            </w:tcMar>
            <w:vAlign w:val="center"/>
          </w:tcPr>
          <w:p w14:paraId="18C8B482" w14:textId="2DC213B0"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Borders>
              <w:top w:val="single" w:sz="12" w:space="0" w:color="auto"/>
            </w:tcBorders>
            <w:tcMar>
              <w:left w:w="58" w:type="dxa"/>
              <w:right w:w="58" w:type="dxa"/>
            </w:tcMar>
            <w:vAlign w:val="bottom"/>
          </w:tcPr>
          <w:p w14:paraId="18C8B484" w14:textId="774606FF" w:rsidR="00C101A8" w:rsidRPr="00C101A8" w:rsidRDefault="00C101A8" w:rsidP="00C101A8">
            <w:pPr>
              <w:pStyle w:val="TableText"/>
              <w:rPr>
                <w:bCs/>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Borders>
              <w:top w:val="single" w:sz="12" w:space="0" w:color="auto"/>
            </w:tcBorders>
            <w:tcMar>
              <w:left w:w="58" w:type="dxa"/>
              <w:right w:w="58" w:type="dxa"/>
            </w:tcMar>
            <w:vAlign w:val="center"/>
          </w:tcPr>
          <w:p w14:paraId="18C8B485" w14:textId="28D45BA4"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Borders>
              <w:top w:val="single" w:sz="12" w:space="0" w:color="auto"/>
            </w:tcBorders>
            <w:tcMar>
              <w:left w:w="58" w:type="dxa"/>
              <w:right w:w="58" w:type="dxa"/>
            </w:tcMar>
            <w:vAlign w:val="center"/>
          </w:tcPr>
          <w:p w14:paraId="18C8B486" w14:textId="5001839B"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r w:rsidR="00C101A8" w:rsidRPr="001E4C16" w14:paraId="18C8B492" w14:textId="77777777" w:rsidTr="00C101A8">
        <w:trPr>
          <w:cantSplit/>
        </w:trPr>
        <w:tc>
          <w:tcPr>
            <w:tcW w:w="4035" w:type="dxa"/>
            <w:tcMar>
              <w:left w:w="58" w:type="dxa"/>
              <w:right w:w="58" w:type="dxa"/>
            </w:tcMar>
            <w:vAlign w:val="center"/>
          </w:tcPr>
          <w:p w14:paraId="18C8B489" w14:textId="5DE2BC04" w:rsidR="00C101A8" w:rsidRPr="001E4C16" w:rsidRDefault="00C101A8" w:rsidP="00C101A8">
            <w:pPr>
              <w:pStyle w:val="TableText"/>
              <w:rPr>
                <w:sz w:val="19"/>
                <w:szCs w:val="19"/>
              </w:rPr>
            </w:pPr>
            <w:r w:rsidRPr="001E4C16">
              <w:rPr>
                <w:sz w:val="19"/>
                <w:szCs w:val="19"/>
              </w:rPr>
              <w:t>QC of Daily Field Reporting and Field Forms/logbooks and review against FSP requirements</w:t>
            </w:r>
          </w:p>
        </w:tc>
        <w:tc>
          <w:tcPr>
            <w:tcW w:w="2520" w:type="dxa"/>
            <w:tcMar>
              <w:left w:w="58" w:type="dxa"/>
              <w:right w:w="58" w:type="dxa"/>
            </w:tcMar>
            <w:vAlign w:val="center"/>
          </w:tcPr>
          <w:p w14:paraId="18C8B48B" w14:textId="7BCC17A4"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Mar>
              <w:left w:w="58" w:type="dxa"/>
              <w:right w:w="58" w:type="dxa"/>
            </w:tcMar>
            <w:vAlign w:val="bottom"/>
          </w:tcPr>
          <w:p w14:paraId="18C8B48D" w14:textId="5FB3F333" w:rsidR="00C101A8" w:rsidRPr="001E4C16" w:rsidRDefault="00C101A8" w:rsidP="00C101A8">
            <w:pPr>
              <w:pStyle w:val="TableText"/>
              <w:rPr>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Mar>
              <w:left w:w="58" w:type="dxa"/>
              <w:right w:w="58" w:type="dxa"/>
            </w:tcMar>
            <w:vAlign w:val="center"/>
          </w:tcPr>
          <w:p w14:paraId="18C8B48F" w14:textId="1585D8DA"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Mar>
              <w:left w:w="58" w:type="dxa"/>
              <w:right w:w="58" w:type="dxa"/>
            </w:tcMar>
            <w:vAlign w:val="center"/>
          </w:tcPr>
          <w:p w14:paraId="18C8B491" w14:textId="4ADCD732"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r w:rsidR="00C101A8" w:rsidRPr="001E4C16" w14:paraId="18C8B498" w14:textId="77777777" w:rsidTr="00C101A8">
        <w:trPr>
          <w:cantSplit/>
        </w:trPr>
        <w:tc>
          <w:tcPr>
            <w:tcW w:w="4035" w:type="dxa"/>
            <w:tcMar>
              <w:left w:w="58" w:type="dxa"/>
              <w:right w:w="58" w:type="dxa"/>
            </w:tcMar>
            <w:vAlign w:val="center"/>
          </w:tcPr>
          <w:p w14:paraId="18C8B493" w14:textId="77777777" w:rsidR="00C101A8" w:rsidRPr="001E4C16" w:rsidRDefault="00C101A8" w:rsidP="00C101A8">
            <w:pPr>
              <w:pStyle w:val="TableText"/>
              <w:rPr>
                <w:sz w:val="19"/>
                <w:szCs w:val="19"/>
              </w:rPr>
            </w:pPr>
            <w:r w:rsidRPr="001E4C16">
              <w:rPr>
                <w:sz w:val="19"/>
                <w:szCs w:val="19"/>
              </w:rPr>
              <w:t>Daily Tailgate Safety Meeting</w:t>
            </w:r>
          </w:p>
        </w:tc>
        <w:tc>
          <w:tcPr>
            <w:tcW w:w="2520" w:type="dxa"/>
            <w:tcMar>
              <w:left w:w="58" w:type="dxa"/>
              <w:right w:w="58" w:type="dxa"/>
            </w:tcMar>
            <w:vAlign w:val="center"/>
          </w:tcPr>
          <w:p w14:paraId="18C8B494" w14:textId="15387541"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Mar>
              <w:left w:w="58" w:type="dxa"/>
              <w:right w:w="58" w:type="dxa"/>
            </w:tcMar>
            <w:vAlign w:val="bottom"/>
          </w:tcPr>
          <w:p w14:paraId="18C8B495" w14:textId="31F6FB28" w:rsidR="00C101A8" w:rsidRPr="001E4C16" w:rsidRDefault="00C101A8" w:rsidP="00C101A8">
            <w:pPr>
              <w:pStyle w:val="TableText"/>
              <w:rPr>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Mar>
              <w:left w:w="58" w:type="dxa"/>
              <w:right w:w="58" w:type="dxa"/>
            </w:tcMar>
            <w:vAlign w:val="center"/>
          </w:tcPr>
          <w:p w14:paraId="18C8B496" w14:textId="6B0DFE60"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Mar>
              <w:left w:w="58" w:type="dxa"/>
              <w:right w:w="58" w:type="dxa"/>
            </w:tcMar>
            <w:vAlign w:val="center"/>
          </w:tcPr>
          <w:p w14:paraId="18C8B497" w14:textId="12E4A8B5"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r w:rsidR="00C101A8" w:rsidRPr="001E4C16" w14:paraId="18C8B4A3" w14:textId="77777777" w:rsidTr="00C101A8">
        <w:trPr>
          <w:cantSplit/>
        </w:trPr>
        <w:tc>
          <w:tcPr>
            <w:tcW w:w="4035" w:type="dxa"/>
            <w:tcMar>
              <w:left w:w="58" w:type="dxa"/>
              <w:right w:w="58" w:type="dxa"/>
            </w:tcMar>
            <w:vAlign w:val="center"/>
          </w:tcPr>
          <w:p w14:paraId="18C8B49A" w14:textId="77777777" w:rsidR="00C101A8" w:rsidRPr="001E4C16" w:rsidRDefault="00C101A8" w:rsidP="00C101A8">
            <w:pPr>
              <w:pStyle w:val="TableText"/>
              <w:rPr>
                <w:sz w:val="19"/>
                <w:szCs w:val="19"/>
              </w:rPr>
            </w:pPr>
            <w:r w:rsidRPr="001E4C16">
              <w:rPr>
                <w:sz w:val="19"/>
                <w:szCs w:val="19"/>
              </w:rPr>
              <w:t>Field TSA Audits</w:t>
            </w:r>
          </w:p>
        </w:tc>
        <w:tc>
          <w:tcPr>
            <w:tcW w:w="2520" w:type="dxa"/>
            <w:tcMar>
              <w:left w:w="58" w:type="dxa"/>
              <w:right w:w="58" w:type="dxa"/>
            </w:tcMar>
            <w:vAlign w:val="center"/>
          </w:tcPr>
          <w:p w14:paraId="18C8B49C" w14:textId="6928D6BB"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Mar>
              <w:left w:w="58" w:type="dxa"/>
              <w:right w:w="58" w:type="dxa"/>
            </w:tcMar>
            <w:vAlign w:val="bottom"/>
          </w:tcPr>
          <w:p w14:paraId="18C8B49E" w14:textId="5EC2BFDD" w:rsidR="00C101A8" w:rsidRPr="001E4C16" w:rsidRDefault="00C101A8" w:rsidP="00C101A8">
            <w:pPr>
              <w:pStyle w:val="TableText"/>
              <w:rPr>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Mar>
              <w:left w:w="58" w:type="dxa"/>
              <w:right w:w="58" w:type="dxa"/>
            </w:tcMar>
            <w:vAlign w:val="center"/>
          </w:tcPr>
          <w:p w14:paraId="18C8B4A0" w14:textId="70476BC1"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Mar>
              <w:left w:w="58" w:type="dxa"/>
              <w:right w:w="58" w:type="dxa"/>
            </w:tcMar>
            <w:vAlign w:val="center"/>
          </w:tcPr>
          <w:p w14:paraId="18C8B4A2" w14:textId="7EFDCF95"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r w:rsidR="00C101A8" w:rsidRPr="001E4C16" w14:paraId="18C8B4AC" w14:textId="77777777" w:rsidTr="00C101A8">
        <w:trPr>
          <w:cantSplit/>
        </w:trPr>
        <w:tc>
          <w:tcPr>
            <w:tcW w:w="4035" w:type="dxa"/>
            <w:tcMar>
              <w:left w:w="58" w:type="dxa"/>
              <w:right w:w="58" w:type="dxa"/>
            </w:tcMar>
            <w:vAlign w:val="center"/>
          </w:tcPr>
          <w:p w14:paraId="18C8B4A5" w14:textId="77777777" w:rsidR="00C101A8" w:rsidRPr="001E4C16" w:rsidRDefault="00C101A8" w:rsidP="00C101A8">
            <w:pPr>
              <w:pStyle w:val="TableText"/>
              <w:rPr>
                <w:sz w:val="19"/>
                <w:szCs w:val="19"/>
              </w:rPr>
            </w:pPr>
            <w:r w:rsidRPr="001E4C16">
              <w:rPr>
                <w:sz w:val="19"/>
                <w:szCs w:val="19"/>
              </w:rPr>
              <w:t>Logbook Audit</w:t>
            </w:r>
          </w:p>
        </w:tc>
        <w:tc>
          <w:tcPr>
            <w:tcW w:w="2520" w:type="dxa"/>
            <w:tcMar>
              <w:left w:w="58" w:type="dxa"/>
              <w:right w:w="58" w:type="dxa"/>
            </w:tcMar>
            <w:vAlign w:val="center"/>
          </w:tcPr>
          <w:p w14:paraId="18C8B4A7" w14:textId="6A118CB9"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Mar>
              <w:left w:w="58" w:type="dxa"/>
              <w:right w:w="58" w:type="dxa"/>
            </w:tcMar>
            <w:vAlign w:val="bottom"/>
          </w:tcPr>
          <w:p w14:paraId="18C8B4A9" w14:textId="3E509051" w:rsidR="00C101A8" w:rsidRPr="001E4C16" w:rsidRDefault="00C101A8" w:rsidP="00C101A8">
            <w:pPr>
              <w:pStyle w:val="TableText"/>
              <w:rPr>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Mar>
              <w:left w:w="58" w:type="dxa"/>
              <w:right w:w="58" w:type="dxa"/>
            </w:tcMar>
            <w:vAlign w:val="center"/>
          </w:tcPr>
          <w:p w14:paraId="18C8B4AA" w14:textId="33BD379D"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Mar>
              <w:left w:w="58" w:type="dxa"/>
              <w:right w:w="58" w:type="dxa"/>
            </w:tcMar>
            <w:vAlign w:val="center"/>
          </w:tcPr>
          <w:p w14:paraId="18C8B4AB" w14:textId="7D0B40BF"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r w:rsidR="00C101A8" w:rsidRPr="001E4C16" w14:paraId="18C8B4B7" w14:textId="77777777" w:rsidTr="00C101A8">
        <w:trPr>
          <w:cantSplit/>
        </w:trPr>
        <w:tc>
          <w:tcPr>
            <w:tcW w:w="4035" w:type="dxa"/>
            <w:tcMar>
              <w:left w:w="58" w:type="dxa"/>
              <w:right w:w="58" w:type="dxa"/>
            </w:tcMar>
            <w:vAlign w:val="center"/>
          </w:tcPr>
          <w:p w14:paraId="18C8B4AE" w14:textId="2B7A7B9D" w:rsidR="00C101A8" w:rsidRPr="001E4C16" w:rsidRDefault="00C101A8" w:rsidP="00C101A8">
            <w:pPr>
              <w:pStyle w:val="TableText"/>
              <w:rPr>
                <w:sz w:val="19"/>
                <w:szCs w:val="19"/>
              </w:rPr>
            </w:pPr>
            <w:r w:rsidRPr="001E4C16">
              <w:rPr>
                <w:sz w:val="19"/>
                <w:szCs w:val="19"/>
              </w:rPr>
              <w:t>Laboratory Report Deliverables – verification of data package completeness, analytical compliance, and data correctness (also see Worksheet #34)</w:t>
            </w:r>
          </w:p>
        </w:tc>
        <w:tc>
          <w:tcPr>
            <w:tcW w:w="2520" w:type="dxa"/>
            <w:tcMar>
              <w:left w:w="58" w:type="dxa"/>
              <w:right w:w="58" w:type="dxa"/>
            </w:tcMar>
            <w:vAlign w:val="center"/>
          </w:tcPr>
          <w:p w14:paraId="18C8B4B0" w14:textId="33BFE0DD"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Mar>
              <w:left w:w="58" w:type="dxa"/>
              <w:right w:w="58" w:type="dxa"/>
            </w:tcMar>
            <w:vAlign w:val="bottom"/>
          </w:tcPr>
          <w:p w14:paraId="18C8B4B2" w14:textId="63225354" w:rsidR="00C101A8" w:rsidRPr="001E4C16" w:rsidRDefault="00C101A8" w:rsidP="00C101A8">
            <w:pPr>
              <w:pStyle w:val="TableText"/>
              <w:rPr>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Mar>
              <w:left w:w="58" w:type="dxa"/>
              <w:right w:w="58" w:type="dxa"/>
            </w:tcMar>
            <w:vAlign w:val="center"/>
          </w:tcPr>
          <w:p w14:paraId="18C8B4B5" w14:textId="36E39D93"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Mar>
              <w:left w:w="58" w:type="dxa"/>
              <w:right w:w="58" w:type="dxa"/>
            </w:tcMar>
            <w:vAlign w:val="center"/>
          </w:tcPr>
          <w:p w14:paraId="18C8B4B6" w14:textId="5520E4FF"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r w:rsidR="00C101A8" w:rsidRPr="001E4C16" w14:paraId="18C8B4C2" w14:textId="77777777" w:rsidTr="00C101A8">
        <w:trPr>
          <w:cantSplit/>
        </w:trPr>
        <w:tc>
          <w:tcPr>
            <w:tcW w:w="4035" w:type="dxa"/>
            <w:tcMar>
              <w:left w:w="58" w:type="dxa"/>
              <w:right w:w="58" w:type="dxa"/>
            </w:tcMar>
            <w:vAlign w:val="center"/>
          </w:tcPr>
          <w:p w14:paraId="18C8B4B9" w14:textId="330AE740" w:rsidR="00C101A8" w:rsidRPr="001E4C16" w:rsidRDefault="00C101A8" w:rsidP="00C101A8">
            <w:pPr>
              <w:pStyle w:val="TableText"/>
              <w:rPr>
                <w:sz w:val="19"/>
                <w:szCs w:val="19"/>
              </w:rPr>
            </w:pPr>
            <w:r w:rsidRPr="001E4C16">
              <w:rPr>
                <w:sz w:val="19"/>
                <w:szCs w:val="19"/>
              </w:rPr>
              <w:t>Data validation review for all project data - Assess problems with samples or analysis, laboratory performance, sampling issues resulting in rejected or qualified data, field blank contamination. (also see Worksheet #35/36)</w:t>
            </w:r>
          </w:p>
        </w:tc>
        <w:tc>
          <w:tcPr>
            <w:tcW w:w="2520" w:type="dxa"/>
            <w:tcMar>
              <w:left w:w="58" w:type="dxa"/>
              <w:right w:w="58" w:type="dxa"/>
            </w:tcMar>
            <w:vAlign w:val="center"/>
          </w:tcPr>
          <w:p w14:paraId="18C8B4BA" w14:textId="69FDE73F"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Mar>
              <w:left w:w="58" w:type="dxa"/>
              <w:right w:w="58" w:type="dxa"/>
            </w:tcMar>
            <w:vAlign w:val="bottom"/>
          </w:tcPr>
          <w:p w14:paraId="18C8B4BB" w14:textId="4C9D4935" w:rsidR="00C101A8" w:rsidRPr="001E4C16" w:rsidRDefault="00C101A8" w:rsidP="00C101A8">
            <w:pPr>
              <w:pStyle w:val="TableText"/>
              <w:rPr>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Mar>
              <w:left w:w="58" w:type="dxa"/>
              <w:right w:w="58" w:type="dxa"/>
            </w:tcMar>
            <w:vAlign w:val="center"/>
          </w:tcPr>
          <w:p w14:paraId="18C8B4BE" w14:textId="490E509E"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Mar>
              <w:left w:w="58" w:type="dxa"/>
              <w:right w:w="58" w:type="dxa"/>
            </w:tcMar>
            <w:vAlign w:val="center"/>
          </w:tcPr>
          <w:p w14:paraId="18C8B4C1" w14:textId="4537997C"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r w:rsidR="00C101A8" w:rsidRPr="001E4C16" w14:paraId="18C8B4CD" w14:textId="77777777" w:rsidTr="00C101A8">
        <w:trPr>
          <w:cantSplit/>
        </w:trPr>
        <w:tc>
          <w:tcPr>
            <w:tcW w:w="4035" w:type="dxa"/>
            <w:tcMar>
              <w:left w:w="58" w:type="dxa"/>
              <w:right w:w="58" w:type="dxa"/>
            </w:tcMar>
            <w:vAlign w:val="center"/>
          </w:tcPr>
          <w:p w14:paraId="18C8B4C4" w14:textId="51D69C22" w:rsidR="00C101A8" w:rsidRPr="001E4C16" w:rsidRDefault="00C101A8" w:rsidP="00C101A8">
            <w:pPr>
              <w:pStyle w:val="TableText"/>
              <w:rPr>
                <w:sz w:val="19"/>
                <w:szCs w:val="19"/>
              </w:rPr>
            </w:pPr>
            <w:r w:rsidRPr="001E4C16">
              <w:rPr>
                <w:sz w:val="19"/>
                <w:szCs w:val="19"/>
              </w:rPr>
              <w:t>Data Validation (also see Worksheet #35/36)</w:t>
            </w:r>
          </w:p>
        </w:tc>
        <w:tc>
          <w:tcPr>
            <w:tcW w:w="2520" w:type="dxa"/>
            <w:tcMar>
              <w:left w:w="58" w:type="dxa"/>
              <w:right w:w="58" w:type="dxa"/>
            </w:tcMar>
            <w:vAlign w:val="center"/>
          </w:tcPr>
          <w:p w14:paraId="18C8B4C6" w14:textId="01080CF5"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Mar>
              <w:left w:w="58" w:type="dxa"/>
              <w:right w:w="58" w:type="dxa"/>
            </w:tcMar>
            <w:vAlign w:val="bottom"/>
          </w:tcPr>
          <w:p w14:paraId="18C8B4C8" w14:textId="2CE5BD7D" w:rsidR="00C101A8" w:rsidRPr="001E4C16" w:rsidRDefault="00C101A8" w:rsidP="00C101A8">
            <w:pPr>
              <w:pStyle w:val="TableText"/>
              <w:rPr>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Mar>
              <w:left w:w="58" w:type="dxa"/>
              <w:right w:w="58" w:type="dxa"/>
            </w:tcMar>
            <w:vAlign w:val="center"/>
          </w:tcPr>
          <w:p w14:paraId="18C8B4CA" w14:textId="04A33DE1"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Mar>
              <w:left w:w="58" w:type="dxa"/>
              <w:right w:w="58" w:type="dxa"/>
            </w:tcMar>
            <w:vAlign w:val="center"/>
          </w:tcPr>
          <w:p w14:paraId="18C8B4CC" w14:textId="05899B13"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r w:rsidR="00C101A8" w:rsidRPr="00840DF8" w14:paraId="18C8B4DE" w14:textId="77777777" w:rsidTr="00C101A8">
        <w:trPr>
          <w:cantSplit/>
          <w:trHeight w:val="56"/>
        </w:trPr>
        <w:tc>
          <w:tcPr>
            <w:tcW w:w="4035" w:type="dxa"/>
            <w:tcMar>
              <w:left w:w="58" w:type="dxa"/>
              <w:right w:w="58" w:type="dxa"/>
            </w:tcMar>
            <w:vAlign w:val="center"/>
          </w:tcPr>
          <w:p w14:paraId="18C8B4D8" w14:textId="77777777" w:rsidR="00C101A8" w:rsidRPr="001E4C16" w:rsidRDefault="00C101A8" w:rsidP="00C101A8">
            <w:pPr>
              <w:pStyle w:val="TableText"/>
              <w:rPr>
                <w:sz w:val="19"/>
                <w:szCs w:val="19"/>
              </w:rPr>
            </w:pPr>
            <w:r w:rsidRPr="001E4C16">
              <w:rPr>
                <w:sz w:val="19"/>
                <w:szCs w:val="19"/>
              </w:rPr>
              <w:t>Management reviews</w:t>
            </w:r>
          </w:p>
        </w:tc>
        <w:tc>
          <w:tcPr>
            <w:tcW w:w="2520" w:type="dxa"/>
            <w:tcMar>
              <w:left w:w="58" w:type="dxa"/>
              <w:right w:w="58" w:type="dxa"/>
            </w:tcMar>
            <w:vAlign w:val="center"/>
          </w:tcPr>
          <w:p w14:paraId="18C8B4D9" w14:textId="0B0ED7D3" w:rsidR="00C101A8" w:rsidRPr="001E4C16" w:rsidRDefault="00C101A8" w:rsidP="00C101A8">
            <w:pPr>
              <w:pStyle w:val="TableText"/>
              <w:rPr>
                <w:sz w:val="19"/>
                <w:szCs w:val="19"/>
              </w:rPr>
            </w:pPr>
            <w:r>
              <w:rPr>
                <w:sz w:val="19"/>
                <w:szCs w:val="19"/>
              </w:rPr>
              <w:t>[</w:t>
            </w:r>
            <w:r w:rsidRPr="00C101A8">
              <w:rPr>
                <w:sz w:val="19"/>
                <w:szCs w:val="19"/>
                <w:highlight w:val="lightGray"/>
              </w:rPr>
              <w:t>Responsible Party</w:t>
            </w:r>
            <w:r>
              <w:rPr>
                <w:sz w:val="19"/>
                <w:szCs w:val="19"/>
              </w:rPr>
              <w:t>]</w:t>
            </w:r>
          </w:p>
        </w:tc>
        <w:tc>
          <w:tcPr>
            <w:tcW w:w="2610" w:type="dxa"/>
            <w:tcMar>
              <w:left w:w="58" w:type="dxa"/>
              <w:right w:w="58" w:type="dxa"/>
            </w:tcMar>
            <w:vAlign w:val="bottom"/>
          </w:tcPr>
          <w:p w14:paraId="18C8B4DA" w14:textId="537A600D" w:rsidR="00C101A8" w:rsidRPr="001E4C16" w:rsidRDefault="00C101A8" w:rsidP="00C101A8">
            <w:pPr>
              <w:pStyle w:val="TableText"/>
              <w:rPr>
                <w:sz w:val="19"/>
                <w:szCs w:val="19"/>
              </w:rPr>
            </w:pPr>
            <w:r>
              <w:rPr>
                <w:bCs/>
                <w:sz w:val="19"/>
                <w:szCs w:val="19"/>
                <w:highlight w:val="lightGray"/>
              </w:rPr>
              <w:t>[</w:t>
            </w:r>
            <w:r w:rsidRPr="00C101A8">
              <w:rPr>
                <w:bCs/>
                <w:sz w:val="19"/>
                <w:szCs w:val="19"/>
                <w:highlight w:val="lightGray"/>
              </w:rPr>
              <w:t>Number/Frequency/ Estimated dates</w:t>
            </w:r>
            <w:r>
              <w:rPr>
                <w:bCs/>
                <w:sz w:val="19"/>
                <w:szCs w:val="19"/>
              </w:rPr>
              <w:t>]</w:t>
            </w:r>
          </w:p>
        </w:tc>
        <w:tc>
          <w:tcPr>
            <w:tcW w:w="2610" w:type="dxa"/>
            <w:tcMar>
              <w:left w:w="58" w:type="dxa"/>
              <w:right w:w="58" w:type="dxa"/>
            </w:tcMar>
            <w:vAlign w:val="center"/>
          </w:tcPr>
          <w:p w14:paraId="18C8B4DC" w14:textId="18C3C33B" w:rsidR="00C101A8" w:rsidRPr="001E4C16" w:rsidRDefault="00C101A8" w:rsidP="00C101A8">
            <w:pPr>
              <w:pStyle w:val="TableText"/>
              <w:rPr>
                <w:sz w:val="19"/>
                <w:szCs w:val="19"/>
              </w:rPr>
            </w:pPr>
            <w:r>
              <w:rPr>
                <w:sz w:val="19"/>
                <w:szCs w:val="19"/>
              </w:rPr>
              <w:t>[</w:t>
            </w:r>
            <w:r w:rsidRPr="00C101A8">
              <w:rPr>
                <w:sz w:val="19"/>
                <w:szCs w:val="19"/>
                <w:highlight w:val="lightGray"/>
              </w:rPr>
              <w:t>Deliverable</w:t>
            </w:r>
            <w:r>
              <w:rPr>
                <w:sz w:val="19"/>
                <w:szCs w:val="19"/>
              </w:rPr>
              <w:t>]</w:t>
            </w:r>
          </w:p>
        </w:tc>
        <w:tc>
          <w:tcPr>
            <w:tcW w:w="1875" w:type="dxa"/>
            <w:tcMar>
              <w:left w:w="58" w:type="dxa"/>
              <w:right w:w="58" w:type="dxa"/>
            </w:tcMar>
            <w:vAlign w:val="center"/>
          </w:tcPr>
          <w:p w14:paraId="18C8B4DD" w14:textId="29256AD4" w:rsidR="00C101A8" w:rsidRPr="001E4C16" w:rsidRDefault="00C101A8" w:rsidP="00C101A8">
            <w:pPr>
              <w:pStyle w:val="TableText"/>
              <w:rPr>
                <w:sz w:val="19"/>
                <w:szCs w:val="19"/>
              </w:rPr>
            </w:pPr>
            <w:r>
              <w:rPr>
                <w:sz w:val="19"/>
                <w:szCs w:val="19"/>
              </w:rPr>
              <w:t>[</w:t>
            </w:r>
            <w:r w:rsidRPr="00C101A8">
              <w:rPr>
                <w:sz w:val="19"/>
                <w:szCs w:val="19"/>
                <w:highlight w:val="lightGray"/>
              </w:rPr>
              <w:t>Due Date</w:t>
            </w:r>
            <w:r>
              <w:rPr>
                <w:sz w:val="19"/>
                <w:szCs w:val="19"/>
              </w:rPr>
              <w:t>]</w:t>
            </w:r>
          </w:p>
        </w:tc>
      </w:tr>
    </w:tbl>
    <w:p w14:paraId="3BC5F0EB" w14:textId="1CF967EE" w:rsidR="00091F27" w:rsidRPr="00840DF8" w:rsidRDefault="00091F27" w:rsidP="00DB0988">
      <w:pPr>
        <w:rPr>
          <w:highlight w:val="green"/>
        </w:rPr>
      </w:pPr>
    </w:p>
    <w:p w14:paraId="18C8B4E4" w14:textId="6B520AB8" w:rsidR="00F20A9E" w:rsidRPr="001E4C16" w:rsidRDefault="00AC78D8" w:rsidP="007469B2">
      <w:pPr>
        <w:pStyle w:val="Heading3"/>
      </w:pPr>
      <w:r w:rsidRPr="001E4C16">
        <w:lastRenderedPageBreak/>
        <w:t>Assessment Response and Corrective Action</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45"/>
        <w:gridCol w:w="2441"/>
        <w:gridCol w:w="2441"/>
        <w:gridCol w:w="2441"/>
        <w:gridCol w:w="2441"/>
        <w:gridCol w:w="2441"/>
      </w:tblGrid>
      <w:tr w:rsidR="00F20A9E" w:rsidRPr="00840DF8" w14:paraId="18C8B4EF" w14:textId="77777777" w:rsidTr="007177BE">
        <w:trPr>
          <w:cantSplit/>
        </w:trPr>
        <w:tc>
          <w:tcPr>
            <w:tcW w:w="529" w:type="pct"/>
            <w:tcBorders>
              <w:bottom w:val="single" w:sz="12" w:space="0" w:color="000000"/>
            </w:tcBorders>
            <w:shd w:val="clear" w:color="auto" w:fill="B8DFFA" w:themeFill="accent1" w:themeFillTint="33"/>
            <w:tcMar>
              <w:left w:w="58" w:type="dxa"/>
              <w:right w:w="58" w:type="dxa"/>
            </w:tcMar>
            <w:vAlign w:val="bottom"/>
          </w:tcPr>
          <w:p w14:paraId="18C8B4E6" w14:textId="77777777" w:rsidR="00F20A9E" w:rsidRPr="001E4C16" w:rsidRDefault="00F96644" w:rsidP="007177BE">
            <w:pPr>
              <w:pStyle w:val="TableText"/>
              <w:jc w:val="center"/>
              <w:rPr>
                <w:b/>
              </w:rPr>
            </w:pPr>
            <w:r w:rsidRPr="001E4C16">
              <w:rPr>
                <w:b/>
              </w:rPr>
              <w:t>Assessment Type</w:t>
            </w:r>
          </w:p>
        </w:tc>
        <w:tc>
          <w:tcPr>
            <w:tcW w:w="894" w:type="pct"/>
            <w:tcBorders>
              <w:bottom w:val="single" w:sz="12" w:space="0" w:color="000000"/>
            </w:tcBorders>
            <w:shd w:val="clear" w:color="auto" w:fill="B8DFFA" w:themeFill="accent1" w:themeFillTint="33"/>
            <w:tcMar>
              <w:left w:w="58" w:type="dxa"/>
              <w:right w:w="58" w:type="dxa"/>
            </w:tcMar>
            <w:vAlign w:val="bottom"/>
          </w:tcPr>
          <w:p w14:paraId="18C8B4E7" w14:textId="77777777" w:rsidR="00F20A9E" w:rsidRPr="001E4C16" w:rsidRDefault="00F96644" w:rsidP="007177BE">
            <w:pPr>
              <w:pStyle w:val="TableText"/>
              <w:jc w:val="center"/>
              <w:rPr>
                <w:b/>
              </w:rPr>
            </w:pPr>
            <w:r w:rsidRPr="001E4C16">
              <w:rPr>
                <w:b/>
              </w:rPr>
              <w:t>Responsibility for Responding to Assessment Findings</w:t>
            </w:r>
          </w:p>
        </w:tc>
        <w:tc>
          <w:tcPr>
            <w:tcW w:w="894" w:type="pct"/>
            <w:tcBorders>
              <w:bottom w:val="single" w:sz="12" w:space="0" w:color="000000"/>
            </w:tcBorders>
            <w:shd w:val="clear" w:color="auto" w:fill="B8DFFA" w:themeFill="accent1" w:themeFillTint="33"/>
            <w:tcMar>
              <w:left w:w="58" w:type="dxa"/>
              <w:right w:w="58" w:type="dxa"/>
            </w:tcMar>
            <w:vAlign w:val="bottom"/>
          </w:tcPr>
          <w:p w14:paraId="18C8B4E9" w14:textId="77777777" w:rsidR="00F20A9E" w:rsidRPr="001E4C16" w:rsidRDefault="00F96644" w:rsidP="007177BE">
            <w:pPr>
              <w:pStyle w:val="TableText"/>
              <w:jc w:val="center"/>
              <w:rPr>
                <w:b/>
              </w:rPr>
            </w:pPr>
            <w:r w:rsidRPr="001E4C16">
              <w:rPr>
                <w:b/>
              </w:rPr>
              <w:t>Assessment Response Documentation</w:t>
            </w:r>
          </w:p>
        </w:tc>
        <w:tc>
          <w:tcPr>
            <w:tcW w:w="894" w:type="pct"/>
            <w:tcBorders>
              <w:bottom w:val="single" w:sz="12" w:space="0" w:color="000000"/>
            </w:tcBorders>
            <w:shd w:val="clear" w:color="auto" w:fill="B8DFFA" w:themeFill="accent1" w:themeFillTint="33"/>
            <w:tcMar>
              <w:left w:w="58" w:type="dxa"/>
              <w:right w:w="58" w:type="dxa"/>
            </w:tcMar>
            <w:vAlign w:val="bottom"/>
          </w:tcPr>
          <w:p w14:paraId="18C8B4EC" w14:textId="77777777" w:rsidR="00F20A9E" w:rsidRPr="001E4C16" w:rsidRDefault="00F96644" w:rsidP="007177BE">
            <w:pPr>
              <w:pStyle w:val="TableText"/>
              <w:jc w:val="center"/>
              <w:rPr>
                <w:b/>
              </w:rPr>
            </w:pPr>
            <w:r w:rsidRPr="001E4C16">
              <w:rPr>
                <w:b/>
              </w:rPr>
              <w:t>Timeframe for Response</w:t>
            </w:r>
          </w:p>
        </w:tc>
        <w:tc>
          <w:tcPr>
            <w:tcW w:w="894" w:type="pct"/>
            <w:tcBorders>
              <w:bottom w:val="single" w:sz="12" w:space="0" w:color="000000"/>
            </w:tcBorders>
            <w:shd w:val="clear" w:color="auto" w:fill="B8DFFA" w:themeFill="accent1" w:themeFillTint="33"/>
            <w:tcMar>
              <w:left w:w="58" w:type="dxa"/>
              <w:right w:w="58" w:type="dxa"/>
            </w:tcMar>
            <w:vAlign w:val="bottom"/>
          </w:tcPr>
          <w:p w14:paraId="18C8B4ED" w14:textId="77777777" w:rsidR="00F20A9E" w:rsidRPr="001E4C16" w:rsidRDefault="00F96644" w:rsidP="007177BE">
            <w:pPr>
              <w:pStyle w:val="TableText"/>
              <w:jc w:val="center"/>
              <w:rPr>
                <w:b/>
              </w:rPr>
            </w:pPr>
            <w:r w:rsidRPr="001E4C16">
              <w:rPr>
                <w:b/>
              </w:rPr>
              <w:t>Responsibility for Implementing Corrective Action</w:t>
            </w:r>
          </w:p>
        </w:tc>
        <w:tc>
          <w:tcPr>
            <w:tcW w:w="894" w:type="pct"/>
            <w:tcBorders>
              <w:bottom w:val="single" w:sz="12" w:space="0" w:color="000000"/>
            </w:tcBorders>
            <w:shd w:val="clear" w:color="auto" w:fill="B8DFFA" w:themeFill="accent1" w:themeFillTint="33"/>
            <w:tcMar>
              <w:left w:w="58" w:type="dxa"/>
              <w:right w:w="58" w:type="dxa"/>
            </w:tcMar>
            <w:vAlign w:val="bottom"/>
          </w:tcPr>
          <w:p w14:paraId="18C8B4EE" w14:textId="77777777" w:rsidR="00F20A9E" w:rsidRPr="001E4C16" w:rsidRDefault="00F96644" w:rsidP="007177BE">
            <w:pPr>
              <w:pStyle w:val="TableText"/>
              <w:jc w:val="center"/>
              <w:rPr>
                <w:b/>
              </w:rPr>
            </w:pPr>
            <w:r w:rsidRPr="001E4C16">
              <w:rPr>
                <w:b/>
              </w:rPr>
              <w:t>Responsible for Monitoring Corrective Action Implementation</w:t>
            </w:r>
          </w:p>
        </w:tc>
      </w:tr>
      <w:tr w:rsidR="00C101A8" w:rsidRPr="00840DF8" w14:paraId="18C8B4F8" w14:textId="77777777" w:rsidTr="00C101A8">
        <w:trPr>
          <w:cantSplit/>
        </w:trPr>
        <w:tc>
          <w:tcPr>
            <w:tcW w:w="529" w:type="pct"/>
            <w:tcBorders>
              <w:top w:val="single" w:sz="12" w:space="0" w:color="000000"/>
            </w:tcBorders>
            <w:tcMar>
              <w:left w:w="58" w:type="dxa"/>
              <w:right w:w="58" w:type="dxa"/>
            </w:tcMar>
            <w:vAlign w:val="center"/>
          </w:tcPr>
          <w:p w14:paraId="18C8B4F1" w14:textId="544574D9" w:rsidR="00C101A8" w:rsidRPr="001E4C16" w:rsidRDefault="00C101A8" w:rsidP="00C101A8">
            <w:pPr>
              <w:pStyle w:val="TableText"/>
            </w:pPr>
            <w:r w:rsidRPr="001E4C16">
              <w:t>Field Sampling TSA</w:t>
            </w:r>
          </w:p>
        </w:tc>
        <w:tc>
          <w:tcPr>
            <w:tcW w:w="894" w:type="pct"/>
            <w:tcBorders>
              <w:top w:val="single" w:sz="12" w:space="0" w:color="000000"/>
            </w:tcBorders>
            <w:tcMar>
              <w:left w:w="58" w:type="dxa"/>
              <w:right w:w="58" w:type="dxa"/>
            </w:tcMar>
            <w:vAlign w:val="center"/>
          </w:tcPr>
          <w:p w14:paraId="18C8B4F2" w14:textId="761C06B6"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894" w:type="pct"/>
            <w:tcBorders>
              <w:top w:val="single" w:sz="12" w:space="0" w:color="000000"/>
            </w:tcBorders>
            <w:tcMar>
              <w:left w:w="58" w:type="dxa"/>
              <w:right w:w="58" w:type="dxa"/>
            </w:tcMar>
            <w:vAlign w:val="bottom"/>
          </w:tcPr>
          <w:p w14:paraId="18C8B4F3" w14:textId="5F5E8AFB" w:rsidR="00C101A8" w:rsidRPr="00C101A8" w:rsidRDefault="00C101A8" w:rsidP="00C101A8">
            <w:pPr>
              <w:pStyle w:val="TableText"/>
              <w:rPr>
                <w:bCs/>
              </w:rPr>
            </w:pPr>
            <w:r>
              <w:rPr>
                <w:bCs/>
              </w:rPr>
              <w:t>[</w:t>
            </w:r>
            <w:r w:rsidRPr="00C101A8">
              <w:rPr>
                <w:bCs/>
                <w:highlight w:val="lightGray"/>
              </w:rPr>
              <w:t>Assessment Response Documentation</w:t>
            </w:r>
            <w:r>
              <w:rPr>
                <w:bCs/>
              </w:rPr>
              <w:t>]</w:t>
            </w:r>
          </w:p>
        </w:tc>
        <w:tc>
          <w:tcPr>
            <w:tcW w:w="894" w:type="pct"/>
            <w:tcBorders>
              <w:top w:val="single" w:sz="12" w:space="0" w:color="000000"/>
            </w:tcBorders>
            <w:tcMar>
              <w:left w:w="58" w:type="dxa"/>
              <w:right w:w="58" w:type="dxa"/>
            </w:tcMar>
            <w:vAlign w:val="bottom"/>
          </w:tcPr>
          <w:p w14:paraId="18C8B4F5" w14:textId="7C8E03E6" w:rsidR="00C101A8" w:rsidRPr="00C101A8" w:rsidRDefault="00C101A8" w:rsidP="00C101A8">
            <w:pPr>
              <w:pStyle w:val="TableText"/>
              <w:rPr>
                <w:bCs/>
              </w:rPr>
            </w:pPr>
            <w:r>
              <w:rPr>
                <w:bCs/>
              </w:rPr>
              <w:t>[</w:t>
            </w:r>
            <w:r w:rsidRPr="00C101A8">
              <w:rPr>
                <w:bCs/>
                <w:highlight w:val="lightGray"/>
              </w:rPr>
              <w:t>Timeframe for Response</w:t>
            </w:r>
            <w:r>
              <w:rPr>
                <w:bCs/>
              </w:rPr>
              <w:t>]</w:t>
            </w:r>
          </w:p>
        </w:tc>
        <w:tc>
          <w:tcPr>
            <w:tcW w:w="894" w:type="pct"/>
            <w:tcBorders>
              <w:top w:val="single" w:sz="12" w:space="0" w:color="000000"/>
            </w:tcBorders>
            <w:tcMar>
              <w:left w:w="58" w:type="dxa"/>
              <w:right w:w="58" w:type="dxa"/>
            </w:tcMar>
            <w:vAlign w:val="center"/>
          </w:tcPr>
          <w:p w14:paraId="18C8B4F6" w14:textId="30297590" w:rsidR="00C101A8" w:rsidRPr="00C101A8" w:rsidRDefault="00C101A8" w:rsidP="00C101A8">
            <w:pPr>
              <w:pStyle w:val="TableText"/>
              <w:rPr>
                <w:bCs/>
              </w:rPr>
            </w:pPr>
            <w:r>
              <w:rPr>
                <w:sz w:val="19"/>
                <w:szCs w:val="19"/>
              </w:rPr>
              <w:t>[</w:t>
            </w:r>
            <w:r w:rsidRPr="00C101A8">
              <w:rPr>
                <w:sz w:val="19"/>
                <w:szCs w:val="19"/>
                <w:highlight w:val="lightGray"/>
              </w:rPr>
              <w:t>Responsible Party</w:t>
            </w:r>
            <w:r>
              <w:rPr>
                <w:sz w:val="19"/>
                <w:szCs w:val="19"/>
              </w:rPr>
              <w:t>]</w:t>
            </w:r>
          </w:p>
        </w:tc>
        <w:tc>
          <w:tcPr>
            <w:tcW w:w="894" w:type="pct"/>
            <w:tcBorders>
              <w:top w:val="single" w:sz="12" w:space="0" w:color="000000"/>
            </w:tcBorders>
            <w:tcMar>
              <w:left w:w="58" w:type="dxa"/>
              <w:right w:w="58" w:type="dxa"/>
            </w:tcMar>
            <w:vAlign w:val="center"/>
          </w:tcPr>
          <w:p w14:paraId="18C8B4F7" w14:textId="418FD514" w:rsidR="00C101A8" w:rsidRPr="00C101A8" w:rsidRDefault="00C101A8" w:rsidP="00C101A8">
            <w:pPr>
              <w:pStyle w:val="TableText"/>
              <w:rPr>
                <w:bCs/>
              </w:rPr>
            </w:pPr>
            <w:r>
              <w:rPr>
                <w:sz w:val="19"/>
                <w:szCs w:val="19"/>
              </w:rPr>
              <w:t>[</w:t>
            </w:r>
            <w:r w:rsidRPr="00C101A8">
              <w:rPr>
                <w:sz w:val="19"/>
                <w:szCs w:val="19"/>
                <w:highlight w:val="lightGray"/>
              </w:rPr>
              <w:t>Responsible Party</w:t>
            </w:r>
            <w:r>
              <w:rPr>
                <w:sz w:val="19"/>
                <w:szCs w:val="19"/>
              </w:rPr>
              <w:t>]</w:t>
            </w:r>
          </w:p>
        </w:tc>
      </w:tr>
      <w:tr w:rsidR="00C101A8" w:rsidRPr="00840DF8" w14:paraId="18C8B500" w14:textId="77777777" w:rsidTr="00C101A8">
        <w:trPr>
          <w:cantSplit/>
        </w:trPr>
        <w:tc>
          <w:tcPr>
            <w:tcW w:w="529" w:type="pct"/>
            <w:tcMar>
              <w:left w:w="58" w:type="dxa"/>
              <w:right w:w="58" w:type="dxa"/>
            </w:tcMar>
            <w:vAlign w:val="center"/>
          </w:tcPr>
          <w:p w14:paraId="18C8B4F9" w14:textId="77777777" w:rsidR="00C101A8" w:rsidRPr="001E4C16" w:rsidRDefault="00C101A8" w:rsidP="00C101A8">
            <w:pPr>
              <w:pStyle w:val="TableText"/>
            </w:pPr>
            <w:r w:rsidRPr="001E4C16">
              <w:t>Logbook audit</w:t>
            </w:r>
          </w:p>
        </w:tc>
        <w:tc>
          <w:tcPr>
            <w:tcW w:w="894" w:type="pct"/>
            <w:tcMar>
              <w:left w:w="58" w:type="dxa"/>
              <w:right w:w="58" w:type="dxa"/>
            </w:tcMar>
            <w:vAlign w:val="center"/>
          </w:tcPr>
          <w:p w14:paraId="18C8B4FA" w14:textId="5547128A"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894" w:type="pct"/>
            <w:tcMar>
              <w:left w:w="58" w:type="dxa"/>
              <w:right w:w="58" w:type="dxa"/>
            </w:tcMar>
            <w:vAlign w:val="bottom"/>
          </w:tcPr>
          <w:p w14:paraId="18C8B4FB" w14:textId="4F0226C7" w:rsidR="00C101A8" w:rsidRPr="001E4C16" w:rsidRDefault="00C101A8" w:rsidP="00C101A8">
            <w:pPr>
              <w:pStyle w:val="TableText"/>
            </w:pPr>
            <w:r>
              <w:rPr>
                <w:bCs/>
              </w:rPr>
              <w:t>[</w:t>
            </w:r>
            <w:r w:rsidRPr="00C101A8">
              <w:rPr>
                <w:bCs/>
                <w:highlight w:val="lightGray"/>
              </w:rPr>
              <w:t>Assessment Response Documentation</w:t>
            </w:r>
            <w:r>
              <w:rPr>
                <w:bCs/>
              </w:rPr>
              <w:t>]</w:t>
            </w:r>
          </w:p>
        </w:tc>
        <w:tc>
          <w:tcPr>
            <w:tcW w:w="894" w:type="pct"/>
            <w:tcMar>
              <w:left w:w="58" w:type="dxa"/>
              <w:right w:w="58" w:type="dxa"/>
            </w:tcMar>
            <w:vAlign w:val="bottom"/>
          </w:tcPr>
          <w:p w14:paraId="18C8B4FC" w14:textId="4A8FDCBA" w:rsidR="00C101A8" w:rsidRPr="001E4C16" w:rsidRDefault="00C101A8" w:rsidP="00C101A8">
            <w:pPr>
              <w:pStyle w:val="TableText"/>
            </w:pPr>
            <w:r>
              <w:rPr>
                <w:bCs/>
              </w:rPr>
              <w:t>[</w:t>
            </w:r>
            <w:r w:rsidRPr="00C101A8">
              <w:rPr>
                <w:bCs/>
                <w:highlight w:val="lightGray"/>
              </w:rPr>
              <w:t>Timeframe for Response</w:t>
            </w:r>
            <w:r>
              <w:rPr>
                <w:bCs/>
              </w:rPr>
              <w:t>]</w:t>
            </w:r>
          </w:p>
        </w:tc>
        <w:tc>
          <w:tcPr>
            <w:tcW w:w="894" w:type="pct"/>
            <w:tcMar>
              <w:left w:w="58" w:type="dxa"/>
              <w:right w:w="58" w:type="dxa"/>
            </w:tcMar>
            <w:vAlign w:val="center"/>
          </w:tcPr>
          <w:p w14:paraId="18C8B4FE" w14:textId="68B1FF55"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894" w:type="pct"/>
            <w:tcMar>
              <w:left w:w="58" w:type="dxa"/>
              <w:right w:w="58" w:type="dxa"/>
            </w:tcMar>
            <w:vAlign w:val="center"/>
          </w:tcPr>
          <w:p w14:paraId="18C8B4FF" w14:textId="20233DD8"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r>
      <w:tr w:rsidR="00C101A8" w:rsidRPr="00840DF8" w14:paraId="18C8B515" w14:textId="77777777" w:rsidTr="00C101A8">
        <w:trPr>
          <w:cantSplit/>
        </w:trPr>
        <w:tc>
          <w:tcPr>
            <w:tcW w:w="529" w:type="pct"/>
            <w:tcMar>
              <w:left w:w="58" w:type="dxa"/>
              <w:right w:w="58" w:type="dxa"/>
            </w:tcMar>
            <w:vAlign w:val="center"/>
          </w:tcPr>
          <w:p w14:paraId="18C8B50D" w14:textId="715E1E91" w:rsidR="00C101A8" w:rsidRPr="001E4C16" w:rsidRDefault="00C101A8" w:rsidP="00C101A8">
            <w:pPr>
              <w:pStyle w:val="TableText"/>
            </w:pPr>
            <w:r w:rsidRPr="001E4C16">
              <w:t>Data Validation</w:t>
            </w:r>
          </w:p>
        </w:tc>
        <w:tc>
          <w:tcPr>
            <w:tcW w:w="894" w:type="pct"/>
            <w:tcMar>
              <w:left w:w="58" w:type="dxa"/>
              <w:right w:w="58" w:type="dxa"/>
            </w:tcMar>
            <w:vAlign w:val="center"/>
          </w:tcPr>
          <w:p w14:paraId="18C8B50E" w14:textId="6DCA2795"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894" w:type="pct"/>
            <w:tcMar>
              <w:left w:w="58" w:type="dxa"/>
              <w:right w:w="58" w:type="dxa"/>
            </w:tcMar>
            <w:vAlign w:val="bottom"/>
          </w:tcPr>
          <w:p w14:paraId="18C8B510" w14:textId="40D98954" w:rsidR="00C101A8" w:rsidRPr="001E4C16" w:rsidRDefault="00C101A8" w:rsidP="00C101A8">
            <w:pPr>
              <w:pStyle w:val="TableText"/>
            </w:pPr>
            <w:r>
              <w:rPr>
                <w:bCs/>
              </w:rPr>
              <w:t>[</w:t>
            </w:r>
            <w:r w:rsidRPr="00C101A8">
              <w:rPr>
                <w:bCs/>
                <w:highlight w:val="lightGray"/>
              </w:rPr>
              <w:t>Assessment Response Documentation</w:t>
            </w:r>
            <w:r>
              <w:rPr>
                <w:bCs/>
              </w:rPr>
              <w:t>]</w:t>
            </w:r>
          </w:p>
        </w:tc>
        <w:tc>
          <w:tcPr>
            <w:tcW w:w="894" w:type="pct"/>
            <w:tcMar>
              <w:left w:w="58" w:type="dxa"/>
              <w:right w:w="58" w:type="dxa"/>
            </w:tcMar>
            <w:vAlign w:val="bottom"/>
          </w:tcPr>
          <w:p w14:paraId="18C8B511" w14:textId="78341B58" w:rsidR="00C101A8" w:rsidRPr="001E4C16" w:rsidRDefault="00C101A8" w:rsidP="00C101A8">
            <w:pPr>
              <w:pStyle w:val="TableText"/>
            </w:pPr>
            <w:r>
              <w:rPr>
                <w:bCs/>
              </w:rPr>
              <w:t>[</w:t>
            </w:r>
            <w:r w:rsidRPr="00C101A8">
              <w:rPr>
                <w:bCs/>
                <w:highlight w:val="lightGray"/>
              </w:rPr>
              <w:t>Timeframe for Response</w:t>
            </w:r>
            <w:r>
              <w:rPr>
                <w:bCs/>
              </w:rPr>
              <w:t>]</w:t>
            </w:r>
          </w:p>
        </w:tc>
        <w:tc>
          <w:tcPr>
            <w:tcW w:w="894" w:type="pct"/>
            <w:tcMar>
              <w:left w:w="58" w:type="dxa"/>
              <w:right w:w="58" w:type="dxa"/>
            </w:tcMar>
            <w:vAlign w:val="center"/>
          </w:tcPr>
          <w:p w14:paraId="18C8B512" w14:textId="5502078F"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894" w:type="pct"/>
            <w:tcMar>
              <w:left w:w="58" w:type="dxa"/>
              <w:right w:w="58" w:type="dxa"/>
            </w:tcMar>
            <w:vAlign w:val="center"/>
          </w:tcPr>
          <w:p w14:paraId="18C8B514" w14:textId="0330A078"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r>
      <w:tr w:rsidR="00C101A8" w:rsidRPr="00840DF8" w14:paraId="18C8B52C" w14:textId="77777777" w:rsidTr="00C101A8">
        <w:trPr>
          <w:cantSplit/>
        </w:trPr>
        <w:tc>
          <w:tcPr>
            <w:tcW w:w="529" w:type="pct"/>
            <w:tcMar>
              <w:left w:w="58" w:type="dxa"/>
              <w:right w:w="58" w:type="dxa"/>
            </w:tcMar>
            <w:vAlign w:val="center"/>
          </w:tcPr>
          <w:p w14:paraId="18C8B522" w14:textId="77777777" w:rsidR="00C101A8" w:rsidRPr="001E4C16" w:rsidRDefault="00C101A8" w:rsidP="00C101A8">
            <w:pPr>
              <w:pStyle w:val="TableText"/>
            </w:pPr>
            <w:r w:rsidRPr="001E4C16">
              <w:t>Management reviews</w:t>
            </w:r>
          </w:p>
        </w:tc>
        <w:tc>
          <w:tcPr>
            <w:tcW w:w="894" w:type="pct"/>
            <w:tcMar>
              <w:left w:w="58" w:type="dxa"/>
              <w:right w:w="58" w:type="dxa"/>
            </w:tcMar>
            <w:vAlign w:val="center"/>
          </w:tcPr>
          <w:p w14:paraId="18C8B524" w14:textId="48F5C8CD"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894" w:type="pct"/>
            <w:tcMar>
              <w:left w:w="58" w:type="dxa"/>
              <w:right w:w="58" w:type="dxa"/>
            </w:tcMar>
            <w:vAlign w:val="bottom"/>
          </w:tcPr>
          <w:p w14:paraId="18C8B526" w14:textId="6860138A" w:rsidR="00C101A8" w:rsidRPr="001E4C16" w:rsidRDefault="00C101A8" w:rsidP="00C101A8">
            <w:pPr>
              <w:pStyle w:val="TableText"/>
            </w:pPr>
            <w:r>
              <w:rPr>
                <w:bCs/>
              </w:rPr>
              <w:t>[</w:t>
            </w:r>
            <w:r w:rsidRPr="00C101A8">
              <w:rPr>
                <w:bCs/>
                <w:highlight w:val="lightGray"/>
              </w:rPr>
              <w:t>Assessment Response Documentation</w:t>
            </w:r>
            <w:r>
              <w:rPr>
                <w:bCs/>
              </w:rPr>
              <w:t>]</w:t>
            </w:r>
          </w:p>
        </w:tc>
        <w:tc>
          <w:tcPr>
            <w:tcW w:w="894" w:type="pct"/>
            <w:tcMar>
              <w:left w:w="58" w:type="dxa"/>
              <w:right w:w="58" w:type="dxa"/>
            </w:tcMar>
            <w:vAlign w:val="bottom"/>
          </w:tcPr>
          <w:p w14:paraId="18C8B527" w14:textId="04CDD3D9" w:rsidR="00C101A8" w:rsidRPr="001E4C16" w:rsidRDefault="00C101A8" w:rsidP="00C101A8">
            <w:pPr>
              <w:pStyle w:val="TableText"/>
            </w:pPr>
            <w:r>
              <w:rPr>
                <w:bCs/>
              </w:rPr>
              <w:t>[</w:t>
            </w:r>
            <w:r w:rsidRPr="00C101A8">
              <w:rPr>
                <w:bCs/>
                <w:highlight w:val="lightGray"/>
              </w:rPr>
              <w:t>Timeframe for Response</w:t>
            </w:r>
            <w:r>
              <w:rPr>
                <w:bCs/>
              </w:rPr>
              <w:t>]</w:t>
            </w:r>
          </w:p>
        </w:tc>
        <w:tc>
          <w:tcPr>
            <w:tcW w:w="894" w:type="pct"/>
            <w:tcMar>
              <w:left w:w="58" w:type="dxa"/>
              <w:right w:w="58" w:type="dxa"/>
            </w:tcMar>
            <w:vAlign w:val="center"/>
          </w:tcPr>
          <w:p w14:paraId="18C8B529" w14:textId="59C45986"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894" w:type="pct"/>
            <w:tcMar>
              <w:left w:w="58" w:type="dxa"/>
              <w:right w:w="58" w:type="dxa"/>
            </w:tcMar>
            <w:vAlign w:val="center"/>
          </w:tcPr>
          <w:p w14:paraId="18C8B52B" w14:textId="323B8C20"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r>
    </w:tbl>
    <w:p w14:paraId="10B262B4" w14:textId="77777777" w:rsidR="00FB3673" w:rsidRDefault="00FB3673" w:rsidP="00E66E1E">
      <w:pPr>
        <w:pStyle w:val="Tablenotes"/>
        <w:ind w:left="0" w:firstLine="0"/>
        <w:rPr>
          <w:highlight w:val="green"/>
        </w:rPr>
        <w:sectPr w:rsidR="00FB3673" w:rsidSect="00AD16B6">
          <w:footerReference w:type="default" r:id="rId79"/>
          <w:pgSz w:w="15840" w:h="12240" w:orient="landscape"/>
          <w:pgMar w:top="1440" w:right="1080" w:bottom="1440" w:left="1080" w:header="720" w:footer="720" w:gutter="0"/>
          <w:cols w:space="432"/>
          <w:docGrid w:linePitch="299"/>
        </w:sectPr>
      </w:pPr>
    </w:p>
    <w:p w14:paraId="46A1B32E" w14:textId="2872E3BE" w:rsidR="008F4AEF" w:rsidRPr="001E4C16" w:rsidRDefault="008F4AEF" w:rsidP="00ED6D79">
      <w:pPr>
        <w:pStyle w:val="Heading3"/>
      </w:pPr>
      <w:r w:rsidRPr="001E4C16">
        <w:lastRenderedPageBreak/>
        <w:t>QA Management Reports</w:t>
      </w:r>
    </w:p>
    <w:tbl>
      <w:tblPr>
        <w:tblW w:w="49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96"/>
        <w:gridCol w:w="2789"/>
        <w:gridCol w:w="2339"/>
        <w:gridCol w:w="3242"/>
        <w:gridCol w:w="3330"/>
      </w:tblGrid>
      <w:tr w:rsidR="009E755E" w:rsidRPr="001E4C16" w14:paraId="76E12D83" w14:textId="77777777" w:rsidTr="009E755E">
        <w:trPr>
          <w:cantSplit/>
        </w:trPr>
        <w:tc>
          <w:tcPr>
            <w:tcW w:w="633" w:type="pct"/>
            <w:tcBorders>
              <w:bottom w:val="single" w:sz="12" w:space="0" w:color="000000"/>
            </w:tcBorders>
            <w:shd w:val="clear" w:color="auto" w:fill="B8DFFA" w:themeFill="accent1" w:themeFillTint="33"/>
            <w:tcMar>
              <w:left w:w="58" w:type="dxa"/>
              <w:right w:w="58" w:type="dxa"/>
            </w:tcMar>
            <w:vAlign w:val="bottom"/>
          </w:tcPr>
          <w:p w14:paraId="2F44B9B0" w14:textId="47148221" w:rsidR="009E755E" w:rsidRPr="001E4C16" w:rsidRDefault="009E755E" w:rsidP="009E755E">
            <w:pPr>
              <w:pStyle w:val="TableText"/>
              <w:jc w:val="center"/>
              <w:rPr>
                <w:b/>
              </w:rPr>
            </w:pPr>
            <w:r w:rsidRPr="001E4C16">
              <w:rPr>
                <w:b/>
              </w:rPr>
              <w:t>Type of Report</w:t>
            </w:r>
          </w:p>
        </w:tc>
        <w:tc>
          <w:tcPr>
            <w:tcW w:w="1041" w:type="pct"/>
            <w:tcBorders>
              <w:bottom w:val="single" w:sz="12" w:space="0" w:color="000000"/>
            </w:tcBorders>
            <w:shd w:val="clear" w:color="auto" w:fill="B8DFFA" w:themeFill="accent1" w:themeFillTint="33"/>
            <w:tcMar>
              <w:left w:w="58" w:type="dxa"/>
              <w:right w:w="58" w:type="dxa"/>
            </w:tcMar>
            <w:vAlign w:val="bottom"/>
          </w:tcPr>
          <w:p w14:paraId="7A9461BC" w14:textId="59384534" w:rsidR="009E755E" w:rsidRPr="001E4C16" w:rsidRDefault="009E755E" w:rsidP="009E755E">
            <w:pPr>
              <w:pStyle w:val="TableText"/>
              <w:jc w:val="center"/>
              <w:rPr>
                <w:b/>
              </w:rPr>
            </w:pPr>
            <w:r w:rsidRPr="001E4C16">
              <w:rPr>
                <w:b/>
              </w:rPr>
              <w:t>Frequency (daily, weekly, monthly, quarterly, annually, etc.)</w:t>
            </w:r>
          </w:p>
        </w:tc>
        <w:tc>
          <w:tcPr>
            <w:tcW w:w="873" w:type="pct"/>
            <w:tcBorders>
              <w:bottom w:val="single" w:sz="12" w:space="0" w:color="000000"/>
            </w:tcBorders>
            <w:shd w:val="clear" w:color="auto" w:fill="B8DFFA" w:themeFill="accent1" w:themeFillTint="33"/>
            <w:tcMar>
              <w:left w:w="58" w:type="dxa"/>
              <w:right w:w="58" w:type="dxa"/>
            </w:tcMar>
            <w:vAlign w:val="bottom"/>
          </w:tcPr>
          <w:p w14:paraId="29767078" w14:textId="327E25DC" w:rsidR="009E755E" w:rsidRPr="001E4C16" w:rsidRDefault="009E755E" w:rsidP="009E755E">
            <w:pPr>
              <w:pStyle w:val="TableText"/>
              <w:jc w:val="center"/>
              <w:rPr>
                <w:b/>
              </w:rPr>
            </w:pPr>
            <w:r w:rsidRPr="001E4C16">
              <w:rPr>
                <w:b/>
              </w:rPr>
              <w:t xml:space="preserve">Projected Delivery </w:t>
            </w:r>
          </w:p>
        </w:tc>
        <w:tc>
          <w:tcPr>
            <w:tcW w:w="1210" w:type="pct"/>
            <w:tcBorders>
              <w:bottom w:val="single" w:sz="12" w:space="0" w:color="000000"/>
            </w:tcBorders>
            <w:shd w:val="clear" w:color="auto" w:fill="B8DFFA" w:themeFill="accent1" w:themeFillTint="33"/>
            <w:tcMar>
              <w:left w:w="58" w:type="dxa"/>
              <w:right w:w="58" w:type="dxa"/>
            </w:tcMar>
            <w:vAlign w:val="bottom"/>
          </w:tcPr>
          <w:p w14:paraId="3FC57925" w14:textId="19D98AE2" w:rsidR="009E755E" w:rsidRPr="001E4C16" w:rsidRDefault="009E755E" w:rsidP="009E755E">
            <w:pPr>
              <w:pStyle w:val="TableText"/>
              <w:jc w:val="center"/>
              <w:rPr>
                <w:b/>
              </w:rPr>
            </w:pPr>
            <w:r w:rsidRPr="001E4C16">
              <w:rPr>
                <w:b/>
              </w:rPr>
              <w:t>Person(s) Responsible for Report Preparation (Name, Title, Organization)</w:t>
            </w:r>
          </w:p>
        </w:tc>
        <w:tc>
          <w:tcPr>
            <w:tcW w:w="1243" w:type="pct"/>
            <w:tcBorders>
              <w:bottom w:val="single" w:sz="12" w:space="0" w:color="000000"/>
            </w:tcBorders>
            <w:shd w:val="clear" w:color="auto" w:fill="B8DFFA" w:themeFill="accent1" w:themeFillTint="33"/>
            <w:tcMar>
              <w:left w:w="58" w:type="dxa"/>
              <w:right w:w="58" w:type="dxa"/>
            </w:tcMar>
            <w:vAlign w:val="bottom"/>
          </w:tcPr>
          <w:p w14:paraId="15C55A35" w14:textId="04B3564B" w:rsidR="009E755E" w:rsidRPr="001E4C16" w:rsidRDefault="009E755E" w:rsidP="009E755E">
            <w:pPr>
              <w:pStyle w:val="TableText"/>
              <w:jc w:val="center"/>
              <w:rPr>
                <w:b/>
              </w:rPr>
            </w:pPr>
            <w:r w:rsidRPr="001E4C16">
              <w:rPr>
                <w:b/>
              </w:rPr>
              <w:t>Report Recipient(s) (Title and Organization)</w:t>
            </w:r>
          </w:p>
        </w:tc>
      </w:tr>
      <w:tr w:rsidR="00C101A8" w:rsidRPr="001E4C16" w14:paraId="475140BE" w14:textId="77777777" w:rsidTr="009E755E">
        <w:trPr>
          <w:cantSplit/>
          <w:trHeight w:val="474"/>
        </w:trPr>
        <w:tc>
          <w:tcPr>
            <w:tcW w:w="633" w:type="pct"/>
            <w:tcBorders>
              <w:top w:val="single" w:sz="12" w:space="0" w:color="000000"/>
            </w:tcBorders>
            <w:tcMar>
              <w:left w:w="58" w:type="dxa"/>
              <w:right w:w="58" w:type="dxa"/>
            </w:tcMar>
            <w:vAlign w:val="center"/>
          </w:tcPr>
          <w:p w14:paraId="379BEECE" w14:textId="5D9E5E97" w:rsidR="00C101A8" w:rsidRPr="001E4C16" w:rsidRDefault="00C101A8" w:rsidP="00C101A8">
            <w:pPr>
              <w:pStyle w:val="TableText"/>
            </w:pPr>
            <w:r w:rsidRPr="001E4C16">
              <w:t>Monthly progress report</w:t>
            </w:r>
          </w:p>
        </w:tc>
        <w:tc>
          <w:tcPr>
            <w:tcW w:w="1041" w:type="pct"/>
            <w:tcBorders>
              <w:top w:val="single" w:sz="12" w:space="0" w:color="000000"/>
            </w:tcBorders>
            <w:tcMar>
              <w:left w:w="58" w:type="dxa"/>
              <w:right w:w="58" w:type="dxa"/>
            </w:tcMar>
            <w:vAlign w:val="center"/>
          </w:tcPr>
          <w:p w14:paraId="7425242F" w14:textId="507F805C" w:rsidR="00C101A8" w:rsidRPr="001E4C16" w:rsidRDefault="00C101A8" w:rsidP="00C101A8">
            <w:pPr>
              <w:pStyle w:val="TableText"/>
            </w:pPr>
            <w:r w:rsidRPr="001E4C16">
              <w:t xml:space="preserve">Monthly </w:t>
            </w:r>
          </w:p>
        </w:tc>
        <w:tc>
          <w:tcPr>
            <w:tcW w:w="873" w:type="pct"/>
            <w:tcBorders>
              <w:top w:val="single" w:sz="12" w:space="0" w:color="000000"/>
            </w:tcBorders>
            <w:tcMar>
              <w:left w:w="58" w:type="dxa"/>
              <w:right w:w="58" w:type="dxa"/>
            </w:tcMar>
            <w:vAlign w:val="center"/>
          </w:tcPr>
          <w:p w14:paraId="4FEA06A0" w14:textId="12F4C1A4" w:rsidR="00C101A8" w:rsidRPr="001E4C16" w:rsidRDefault="00C101A8" w:rsidP="00C101A8">
            <w:pPr>
              <w:pStyle w:val="TableText"/>
            </w:pPr>
            <w:r w:rsidRPr="001E4C16">
              <w:t>Monthly</w:t>
            </w:r>
          </w:p>
        </w:tc>
        <w:tc>
          <w:tcPr>
            <w:tcW w:w="1210" w:type="pct"/>
            <w:tcBorders>
              <w:top w:val="single" w:sz="12" w:space="0" w:color="000000"/>
            </w:tcBorders>
            <w:tcMar>
              <w:left w:w="58" w:type="dxa"/>
              <w:right w:w="58" w:type="dxa"/>
            </w:tcMar>
            <w:vAlign w:val="center"/>
          </w:tcPr>
          <w:p w14:paraId="600D0329" w14:textId="0175D886"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1243" w:type="pct"/>
            <w:tcBorders>
              <w:top w:val="single" w:sz="12" w:space="0" w:color="000000"/>
            </w:tcBorders>
            <w:tcMar>
              <w:left w:w="58" w:type="dxa"/>
              <w:right w:w="58" w:type="dxa"/>
            </w:tcMar>
            <w:vAlign w:val="center"/>
          </w:tcPr>
          <w:p w14:paraId="6E3F3055" w14:textId="30783A68" w:rsidR="00C101A8" w:rsidRPr="001E4C16" w:rsidRDefault="00C101A8" w:rsidP="00C101A8">
            <w:pPr>
              <w:pStyle w:val="TableText"/>
            </w:pPr>
            <w:r>
              <w:t>[</w:t>
            </w:r>
            <w:r w:rsidRPr="00C101A8">
              <w:rPr>
                <w:highlight w:val="lightGray"/>
              </w:rPr>
              <w:t>Report Recipients</w:t>
            </w:r>
            <w:r>
              <w:t>]</w:t>
            </w:r>
          </w:p>
        </w:tc>
      </w:tr>
      <w:tr w:rsidR="00C101A8" w:rsidRPr="00840DF8" w14:paraId="380DC823" w14:textId="77777777" w:rsidTr="009E755E">
        <w:trPr>
          <w:cantSplit/>
        </w:trPr>
        <w:tc>
          <w:tcPr>
            <w:tcW w:w="633" w:type="pct"/>
            <w:tcMar>
              <w:left w:w="58" w:type="dxa"/>
              <w:right w:w="58" w:type="dxa"/>
            </w:tcMar>
            <w:vAlign w:val="center"/>
          </w:tcPr>
          <w:p w14:paraId="132DA021" w14:textId="3CA113E8" w:rsidR="00C101A8" w:rsidRPr="001E4C16" w:rsidRDefault="00C101A8" w:rsidP="00C101A8">
            <w:pPr>
              <w:pStyle w:val="TableText"/>
            </w:pPr>
            <w:r w:rsidRPr="001E4C16">
              <w:t>Annual quality report</w:t>
            </w:r>
          </w:p>
        </w:tc>
        <w:tc>
          <w:tcPr>
            <w:tcW w:w="1041" w:type="pct"/>
            <w:tcMar>
              <w:left w:w="58" w:type="dxa"/>
              <w:right w:w="58" w:type="dxa"/>
            </w:tcMar>
            <w:vAlign w:val="center"/>
          </w:tcPr>
          <w:p w14:paraId="5864C311" w14:textId="39CEFDB5" w:rsidR="00C101A8" w:rsidRPr="001E4C16" w:rsidRDefault="00C101A8" w:rsidP="00C101A8">
            <w:pPr>
              <w:pStyle w:val="TableText"/>
            </w:pPr>
            <w:r w:rsidRPr="001E4C16">
              <w:t xml:space="preserve">Annual </w:t>
            </w:r>
          </w:p>
        </w:tc>
        <w:tc>
          <w:tcPr>
            <w:tcW w:w="873" w:type="pct"/>
            <w:tcMar>
              <w:left w:w="58" w:type="dxa"/>
              <w:right w:w="58" w:type="dxa"/>
            </w:tcMar>
            <w:vAlign w:val="center"/>
          </w:tcPr>
          <w:p w14:paraId="2C9C3C0B" w14:textId="658F33D5" w:rsidR="00C101A8" w:rsidRPr="001E4C16" w:rsidRDefault="00C101A8" w:rsidP="00C101A8">
            <w:pPr>
              <w:pStyle w:val="TableText"/>
            </w:pPr>
            <w:r>
              <w:t>[</w:t>
            </w:r>
            <w:r w:rsidRPr="00C101A8">
              <w:rPr>
                <w:highlight w:val="lightGray"/>
              </w:rPr>
              <w:t>Within _____________</w:t>
            </w:r>
            <w:r>
              <w:t>]</w:t>
            </w:r>
          </w:p>
        </w:tc>
        <w:tc>
          <w:tcPr>
            <w:tcW w:w="1210" w:type="pct"/>
            <w:tcMar>
              <w:left w:w="58" w:type="dxa"/>
              <w:right w:w="58" w:type="dxa"/>
            </w:tcMar>
            <w:vAlign w:val="center"/>
          </w:tcPr>
          <w:p w14:paraId="00B835CF" w14:textId="03366AEC" w:rsidR="00C101A8" w:rsidRPr="001E4C16" w:rsidRDefault="00C101A8" w:rsidP="00C101A8">
            <w:pPr>
              <w:pStyle w:val="TableText"/>
            </w:pPr>
            <w:r>
              <w:rPr>
                <w:sz w:val="19"/>
                <w:szCs w:val="19"/>
              </w:rPr>
              <w:t>[</w:t>
            </w:r>
            <w:r w:rsidRPr="00C101A8">
              <w:rPr>
                <w:sz w:val="19"/>
                <w:szCs w:val="19"/>
                <w:highlight w:val="lightGray"/>
              </w:rPr>
              <w:t>Responsible Party</w:t>
            </w:r>
            <w:r>
              <w:rPr>
                <w:sz w:val="19"/>
                <w:szCs w:val="19"/>
              </w:rPr>
              <w:t>]</w:t>
            </w:r>
          </w:p>
        </w:tc>
        <w:tc>
          <w:tcPr>
            <w:tcW w:w="1243" w:type="pct"/>
            <w:tcMar>
              <w:left w:w="58" w:type="dxa"/>
              <w:right w:w="58" w:type="dxa"/>
            </w:tcMar>
            <w:vAlign w:val="center"/>
          </w:tcPr>
          <w:p w14:paraId="14517A0C" w14:textId="171ADFB2" w:rsidR="00C101A8" w:rsidRPr="001E4C16" w:rsidRDefault="00C101A8" w:rsidP="00C101A8">
            <w:pPr>
              <w:pStyle w:val="TableText"/>
            </w:pPr>
            <w:r>
              <w:t>[</w:t>
            </w:r>
            <w:r w:rsidRPr="00C101A8">
              <w:rPr>
                <w:highlight w:val="lightGray"/>
              </w:rPr>
              <w:t>Report Recipients</w:t>
            </w:r>
            <w:r>
              <w:t>]</w:t>
            </w:r>
          </w:p>
        </w:tc>
      </w:tr>
    </w:tbl>
    <w:p w14:paraId="7B5C2CDF" w14:textId="5D499005" w:rsidR="00584754" w:rsidRPr="001E4C16" w:rsidRDefault="00584754" w:rsidP="00AD16B6">
      <w:pPr>
        <w:pStyle w:val="Tablenotes"/>
        <w:spacing w:after="240"/>
        <w:ind w:left="0" w:firstLine="0"/>
      </w:pPr>
      <w:r w:rsidRPr="001E4C16">
        <w:t>Notes:</w:t>
      </w:r>
    </w:p>
    <w:tbl>
      <w:tblPr>
        <w:tblStyle w:val="TableGrid"/>
        <w:tblW w:w="0" w:type="auto"/>
        <w:tblInd w:w="360" w:type="dxa"/>
        <w:tblLook w:val="04A0" w:firstRow="1" w:lastRow="0" w:firstColumn="1" w:lastColumn="0" w:noHBand="0" w:noVBand="1"/>
      </w:tblPr>
      <w:tblGrid>
        <w:gridCol w:w="805"/>
        <w:gridCol w:w="3150"/>
      </w:tblGrid>
      <w:tr w:rsidR="00E8522E" w:rsidRPr="00E8522E" w14:paraId="524D44B6" w14:textId="77777777" w:rsidTr="00415A74">
        <w:trPr>
          <w:trHeight w:val="216"/>
        </w:trPr>
        <w:tc>
          <w:tcPr>
            <w:tcW w:w="805" w:type="dxa"/>
          </w:tcPr>
          <w:p w14:paraId="0F89EA12" w14:textId="7BA972B8" w:rsidR="00E8522E" w:rsidRPr="00E8522E" w:rsidRDefault="00E8522E" w:rsidP="007B4A06">
            <w:pPr>
              <w:pStyle w:val="Tablenotes"/>
              <w:ind w:left="0" w:firstLine="0"/>
            </w:pPr>
            <w:r w:rsidRPr="00E8522E">
              <w:t>EPA</w:t>
            </w:r>
          </w:p>
        </w:tc>
        <w:tc>
          <w:tcPr>
            <w:tcW w:w="3150" w:type="dxa"/>
          </w:tcPr>
          <w:p w14:paraId="38E55DD3" w14:textId="24A8F06E" w:rsidR="00E8522E" w:rsidRPr="00E8522E" w:rsidRDefault="00E8522E" w:rsidP="007B4A06">
            <w:pPr>
              <w:pStyle w:val="Tablenotes"/>
              <w:ind w:left="0" w:firstLine="0"/>
            </w:pPr>
            <w:r w:rsidRPr="00E8522E">
              <w:t>U.S. Environmental Protection Agency</w:t>
            </w:r>
          </w:p>
        </w:tc>
      </w:tr>
      <w:tr w:rsidR="00E8522E" w:rsidRPr="00E8522E" w14:paraId="3D856BC8" w14:textId="77777777" w:rsidTr="00415A74">
        <w:trPr>
          <w:trHeight w:val="216"/>
        </w:trPr>
        <w:tc>
          <w:tcPr>
            <w:tcW w:w="805" w:type="dxa"/>
          </w:tcPr>
          <w:p w14:paraId="7951EAE2" w14:textId="426E97C9" w:rsidR="00E8522E" w:rsidRPr="00E8522E" w:rsidRDefault="00E8522E" w:rsidP="007B4A06">
            <w:pPr>
              <w:pStyle w:val="Tablenotes"/>
              <w:ind w:left="0" w:firstLine="0"/>
            </w:pPr>
            <w:r w:rsidRPr="00E8522E">
              <w:t>FSP</w:t>
            </w:r>
          </w:p>
        </w:tc>
        <w:tc>
          <w:tcPr>
            <w:tcW w:w="3150" w:type="dxa"/>
          </w:tcPr>
          <w:p w14:paraId="56ACC81A" w14:textId="5E3E1922" w:rsidR="00E8522E" w:rsidRPr="00E8522E" w:rsidRDefault="00E8522E" w:rsidP="007B4A06">
            <w:pPr>
              <w:pStyle w:val="Tablenotes"/>
              <w:ind w:left="0" w:firstLine="0"/>
            </w:pPr>
            <w:r w:rsidRPr="00E8522E">
              <w:t>Field Sampling Plan</w:t>
            </w:r>
          </w:p>
        </w:tc>
      </w:tr>
      <w:tr w:rsidR="00E8522E" w:rsidRPr="00E8522E" w14:paraId="15871432" w14:textId="77777777" w:rsidTr="00415A74">
        <w:trPr>
          <w:trHeight w:val="216"/>
        </w:trPr>
        <w:tc>
          <w:tcPr>
            <w:tcW w:w="805" w:type="dxa"/>
          </w:tcPr>
          <w:p w14:paraId="4284A56F" w14:textId="0A530A2D" w:rsidR="00E8522E" w:rsidRPr="00E8522E" w:rsidRDefault="00E8522E" w:rsidP="007B4A06">
            <w:pPr>
              <w:pStyle w:val="Tablenotes"/>
              <w:ind w:left="0" w:firstLine="0"/>
            </w:pPr>
            <w:r w:rsidRPr="00E8522E">
              <w:t>FTL</w:t>
            </w:r>
          </w:p>
        </w:tc>
        <w:tc>
          <w:tcPr>
            <w:tcW w:w="3150" w:type="dxa"/>
          </w:tcPr>
          <w:p w14:paraId="75CB5BA1" w14:textId="521DBFDF" w:rsidR="00E8522E" w:rsidRPr="00E8522E" w:rsidRDefault="00E8522E" w:rsidP="007B4A06">
            <w:pPr>
              <w:pStyle w:val="Tablenotes"/>
              <w:ind w:left="0" w:firstLine="0"/>
            </w:pPr>
            <w:r w:rsidRPr="00E8522E">
              <w:t>Field Team Leader</w:t>
            </w:r>
          </w:p>
        </w:tc>
      </w:tr>
      <w:tr w:rsidR="00E8522E" w:rsidRPr="00E8522E" w14:paraId="3F8F77CB" w14:textId="77777777" w:rsidTr="00415A74">
        <w:trPr>
          <w:trHeight w:val="216"/>
        </w:trPr>
        <w:tc>
          <w:tcPr>
            <w:tcW w:w="805" w:type="dxa"/>
          </w:tcPr>
          <w:p w14:paraId="7A1E7A6F" w14:textId="77DBBB50" w:rsidR="00E8522E" w:rsidRPr="00E8522E" w:rsidRDefault="00E8522E" w:rsidP="007B4A06">
            <w:pPr>
              <w:pStyle w:val="Tablenotes"/>
              <w:ind w:left="0" w:firstLine="0"/>
            </w:pPr>
            <w:r w:rsidRPr="00E8522E">
              <w:t>PM</w:t>
            </w:r>
          </w:p>
        </w:tc>
        <w:tc>
          <w:tcPr>
            <w:tcW w:w="3150" w:type="dxa"/>
          </w:tcPr>
          <w:p w14:paraId="7E4BDDF8" w14:textId="33967E92" w:rsidR="00E8522E" w:rsidRPr="00E8522E" w:rsidRDefault="00E8522E" w:rsidP="007B4A06">
            <w:pPr>
              <w:pStyle w:val="Tablenotes"/>
              <w:ind w:left="0" w:firstLine="0"/>
            </w:pPr>
            <w:r w:rsidRPr="00E8522E">
              <w:t>Program Manager</w:t>
            </w:r>
          </w:p>
        </w:tc>
      </w:tr>
      <w:tr w:rsidR="00E8522E" w:rsidRPr="00E8522E" w14:paraId="71DB124A" w14:textId="77777777" w:rsidTr="00415A74">
        <w:trPr>
          <w:trHeight w:val="216"/>
        </w:trPr>
        <w:tc>
          <w:tcPr>
            <w:tcW w:w="805" w:type="dxa"/>
          </w:tcPr>
          <w:p w14:paraId="7DF37498" w14:textId="7CD1723A" w:rsidR="00E8522E" w:rsidRPr="00E8522E" w:rsidRDefault="00E8522E" w:rsidP="007B4A06">
            <w:pPr>
              <w:pStyle w:val="Tablenotes"/>
              <w:ind w:left="0" w:firstLine="0"/>
            </w:pPr>
            <w:r w:rsidRPr="00E8522E">
              <w:t>QA</w:t>
            </w:r>
          </w:p>
        </w:tc>
        <w:tc>
          <w:tcPr>
            <w:tcW w:w="3150" w:type="dxa"/>
          </w:tcPr>
          <w:p w14:paraId="7FCCE0DA" w14:textId="1D6DC923" w:rsidR="00E8522E" w:rsidRPr="00E8522E" w:rsidRDefault="00E8522E" w:rsidP="007B4A06">
            <w:pPr>
              <w:pStyle w:val="Tablenotes"/>
              <w:ind w:left="0" w:firstLine="0"/>
            </w:pPr>
            <w:r w:rsidRPr="00E8522E">
              <w:t>Quality Assurance</w:t>
            </w:r>
          </w:p>
        </w:tc>
      </w:tr>
      <w:tr w:rsidR="00E8522E" w:rsidRPr="00E8522E" w14:paraId="7B244114" w14:textId="77777777" w:rsidTr="00415A74">
        <w:trPr>
          <w:trHeight w:val="216"/>
        </w:trPr>
        <w:tc>
          <w:tcPr>
            <w:tcW w:w="805" w:type="dxa"/>
          </w:tcPr>
          <w:p w14:paraId="7C598DE6" w14:textId="504AF227" w:rsidR="00E8522E" w:rsidRPr="00E8522E" w:rsidRDefault="00E8522E" w:rsidP="007B4A06">
            <w:pPr>
              <w:pStyle w:val="Tablenotes"/>
              <w:ind w:left="0" w:firstLine="0"/>
            </w:pPr>
            <w:r w:rsidRPr="00E8522E">
              <w:t>QAM</w:t>
            </w:r>
          </w:p>
        </w:tc>
        <w:tc>
          <w:tcPr>
            <w:tcW w:w="3150" w:type="dxa"/>
          </w:tcPr>
          <w:p w14:paraId="12A5BBD9" w14:textId="47DFB35B" w:rsidR="00E8522E" w:rsidRPr="00E8522E" w:rsidRDefault="00E8522E" w:rsidP="007B4A06">
            <w:pPr>
              <w:pStyle w:val="Tablenotes"/>
              <w:ind w:left="0" w:firstLine="0"/>
            </w:pPr>
            <w:r w:rsidRPr="00E8522E">
              <w:t>Quality Assurance Manager</w:t>
            </w:r>
          </w:p>
        </w:tc>
      </w:tr>
      <w:tr w:rsidR="00E8522E" w:rsidRPr="00E8522E" w14:paraId="05463DA4" w14:textId="77777777" w:rsidTr="00415A74">
        <w:trPr>
          <w:trHeight w:val="216"/>
        </w:trPr>
        <w:tc>
          <w:tcPr>
            <w:tcW w:w="805" w:type="dxa"/>
          </w:tcPr>
          <w:p w14:paraId="38E1A6E2" w14:textId="3C69D84E" w:rsidR="00E8522E" w:rsidRPr="00E8522E" w:rsidRDefault="00E8522E" w:rsidP="007B4A06">
            <w:pPr>
              <w:pStyle w:val="Tablenotes"/>
              <w:ind w:left="0" w:firstLine="0"/>
            </w:pPr>
            <w:r w:rsidRPr="00E8522E">
              <w:t>QAPP</w:t>
            </w:r>
          </w:p>
        </w:tc>
        <w:tc>
          <w:tcPr>
            <w:tcW w:w="3150" w:type="dxa"/>
          </w:tcPr>
          <w:p w14:paraId="43CC0770" w14:textId="0F6EB17F" w:rsidR="00E8522E" w:rsidRPr="00E8522E" w:rsidRDefault="00E8522E" w:rsidP="007B4A06">
            <w:pPr>
              <w:pStyle w:val="Tablenotes"/>
              <w:ind w:left="0" w:firstLine="0"/>
            </w:pPr>
            <w:r w:rsidRPr="00E8522E">
              <w:t>Quality Assurance Project Plan</w:t>
            </w:r>
          </w:p>
        </w:tc>
      </w:tr>
      <w:tr w:rsidR="00E8522E" w:rsidRPr="00E8522E" w14:paraId="6379F2D4" w14:textId="77777777" w:rsidTr="00415A74">
        <w:trPr>
          <w:trHeight w:val="216"/>
        </w:trPr>
        <w:tc>
          <w:tcPr>
            <w:tcW w:w="805" w:type="dxa"/>
          </w:tcPr>
          <w:p w14:paraId="72B769E8" w14:textId="2D7DF39E" w:rsidR="00E8522E" w:rsidRPr="00E8522E" w:rsidRDefault="00E8522E" w:rsidP="007B4A06">
            <w:pPr>
              <w:pStyle w:val="Tablenotes"/>
              <w:ind w:left="0" w:firstLine="0"/>
            </w:pPr>
            <w:r w:rsidRPr="00E8522E">
              <w:t>TSA</w:t>
            </w:r>
          </w:p>
        </w:tc>
        <w:tc>
          <w:tcPr>
            <w:tcW w:w="3150" w:type="dxa"/>
          </w:tcPr>
          <w:p w14:paraId="0166E55E" w14:textId="0BDBAEB1" w:rsidR="00E8522E" w:rsidRPr="00E8522E" w:rsidRDefault="00E8522E" w:rsidP="007B4A06">
            <w:pPr>
              <w:pStyle w:val="Tablenotes"/>
              <w:ind w:left="0" w:firstLine="0"/>
            </w:pPr>
            <w:r w:rsidRPr="00E8522E">
              <w:t>Technical Systems Audit</w:t>
            </w:r>
          </w:p>
        </w:tc>
      </w:tr>
    </w:tbl>
    <w:p w14:paraId="18C8B530" w14:textId="5B836268" w:rsidR="001B2BB0" w:rsidRPr="00840DF8" w:rsidRDefault="001B2BB0">
      <w:pPr>
        <w:rPr>
          <w:sz w:val="20"/>
          <w:highlight w:val="green"/>
        </w:rPr>
        <w:sectPr w:rsidR="001B2BB0" w:rsidRPr="00840DF8" w:rsidSect="00AD16B6">
          <w:pgSz w:w="15840" w:h="12240" w:orient="landscape"/>
          <w:pgMar w:top="1440" w:right="1080" w:bottom="1440" w:left="1080" w:header="720" w:footer="720" w:gutter="0"/>
          <w:cols w:space="432"/>
          <w:docGrid w:linePitch="299"/>
        </w:sectPr>
      </w:pPr>
    </w:p>
    <w:p w14:paraId="18C8B532" w14:textId="4213CCAE" w:rsidR="00F20A9E" w:rsidRPr="00FF1BCD" w:rsidRDefault="00F96644" w:rsidP="004F3AFB">
      <w:pPr>
        <w:pStyle w:val="Heading2"/>
      </w:pPr>
      <w:bookmarkStart w:id="229" w:name="_Ref47896717"/>
      <w:bookmarkStart w:id="230" w:name="_Toc160617059"/>
      <w:r w:rsidRPr="00FF1BCD">
        <w:lastRenderedPageBreak/>
        <w:t>WORKSHEET #34: DATA VERIFICATION AND VALIDATION INPUTS</w:t>
      </w:r>
      <w:bookmarkEnd w:id="229"/>
      <w:bookmarkEnd w:id="230"/>
    </w:p>
    <w:p w14:paraId="18C8B533" w14:textId="77777777" w:rsidR="00F20A9E" w:rsidRPr="00FF1BCD" w:rsidRDefault="00F96644" w:rsidP="00E24BC1">
      <w:pPr>
        <w:pStyle w:val="BodyText"/>
      </w:pPr>
      <w:r w:rsidRPr="00FF1BCD">
        <w:t>Project inputs include programmatic and site-specific planning documents, field records, and</w:t>
      </w:r>
      <w:bookmarkStart w:id="231" w:name="WORKSHEET_#34:_DATA_VERIFICATION_AND_VAL"/>
      <w:bookmarkEnd w:id="231"/>
      <w:r w:rsidRPr="00FF1BCD">
        <w:t xml:space="preserve"> </w:t>
      </w:r>
      <w:bookmarkStart w:id="232" w:name="_bookmark29"/>
      <w:bookmarkEnd w:id="232"/>
      <w:r w:rsidRPr="00FF1BCD">
        <w:t>laboratory records. Verification is a check that all specified activities involved in collecting and analyzing samples have been completed and documented, and all necessary records (objective evidence) are available to proceed to data validation.</w:t>
      </w:r>
    </w:p>
    <w:p w14:paraId="18C8B535" w14:textId="4416393C" w:rsidR="00F20A9E" w:rsidRDefault="00F96644" w:rsidP="00E24BC1">
      <w:pPr>
        <w:pStyle w:val="BodyText"/>
      </w:pPr>
      <w:r w:rsidRPr="00FF1BCD">
        <w:t xml:space="preserve">Validation is the evaluation of conformance to stated requirements, including those included in the methods, SOPs, and the </w:t>
      </w:r>
      <w:r w:rsidR="00FE08EA">
        <w:t>QAPP</w:t>
      </w:r>
      <w:r w:rsidRPr="00FF1BCD">
        <w:t>. Examples of records subject to verification and validation are listed below. The actual inputs required should be based on the graded approach, as defined during project planning.</w:t>
      </w:r>
    </w:p>
    <w:p w14:paraId="17D7D0C1" w14:textId="36DCC1FD" w:rsidR="00E15578" w:rsidRDefault="00353253" w:rsidP="00353253">
      <w:pPr>
        <w:pStyle w:val="TableText"/>
        <w:shd w:val="clear" w:color="auto" w:fill="FFFF00"/>
        <w:spacing w:after="0"/>
        <w:rPr>
          <w:rFonts w:eastAsiaTheme="minorHAnsi"/>
          <w:b/>
          <w:bCs/>
          <w:i/>
          <w:iCs/>
          <w:color w:val="000000"/>
          <w:sz w:val="24"/>
          <w:szCs w:val="24"/>
          <w:lang w:bidi="ar-SA"/>
        </w:rPr>
      </w:pPr>
      <w:r w:rsidRPr="00667FC7">
        <w:rPr>
          <w:rFonts w:eastAsiaTheme="minorHAnsi"/>
          <w:b/>
          <w:bCs/>
          <w:i/>
          <w:iCs/>
          <w:color w:val="000000"/>
          <w:sz w:val="24"/>
          <w:szCs w:val="24"/>
          <w:lang w:bidi="ar-SA"/>
        </w:rPr>
        <w:t xml:space="preserve">The following examples are neither prescriptive nor comprehensive. The information </w:t>
      </w:r>
      <w:r w:rsidR="000F6F3A">
        <w:rPr>
          <w:rFonts w:eastAsiaTheme="minorHAnsi"/>
          <w:b/>
          <w:bCs/>
          <w:i/>
          <w:iCs/>
          <w:color w:val="000000"/>
          <w:sz w:val="24"/>
          <w:szCs w:val="24"/>
          <w:lang w:bidi="ar-SA"/>
        </w:rPr>
        <w:t>must</w:t>
      </w:r>
      <w:r w:rsidRPr="00667FC7">
        <w:rPr>
          <w:rFonts w:eastAsiaTheme="minorHAnsi"/>
          <w:b/>
          <w:bCs/>
          <w:i/>
          <w:iCs/>
          <w:color w:val="000000"/>
          <w:sz w:val="24"/>
          <w:szCs w:val="24"/>
          <w:lang w:bidi="ar-SA"/>
        </w:rPr>
        <w:t xml:space="preserve"> be edited as necessary to accurately reflect the organization-specific</w:t>
      </w:r>
      <w:r>
        <w:rPr>
          <w:rFonts w:eastAsiaTheme="minorHAnsi"/>
          <w:b/>
          <w:bCs/>
          <w:i/>
          <w:iCs/>
          <w:color w:val="000000"/>
          <w:sz w:val="24"/>
          <w:szCs w:val="24"/>
          <w:lang w:bidi="ar-SA"/>
        </w:rPr>
        <w:t xml:space="preserve"> data verification and data validation activities</w:t>
      </w:r>
      <w:r w:rsidRPr="00667FC7">
        <w:rPr>
          <w:rFonts w:eastAsiaTheme="minorHAnsi"/>
          <w:b/>
          <w:bCs/>
          <w:i/>
          <w:iCs/>
          <w:color w:val="000000"/>
          <w:sz w:val="24"/>
          <w:szCs w:val="24"/>
          <w:lang w:bidi="ar-SA"/>
        </w:rPr>
        <w:t xml:space="preserve"> that will be </w:t>
      </w:r>
      <w:r>
        <w:rPr>
          <w:rFonts w:eastAsiaTheme="minorHAnsi"/>
          <w:b/>
          <w:bCs/>
          <w:i/>
          <w:iCs/>
          <w:color w:val="000000"/>
          <w:sz w:val="24"/>
          <w:szCs w:val="24"/>
          <w:lang w:bidi="ar-SA"/>
        </w:rPr>
        <w:t xml:space="preserve">conducted, the responsible personnel, </w:t>
      </w:r>
      <w:r w:rsidRPr="00667FC7">
        <w:rPr>
          <w:rFonts w:eastAsiaTheme="minorHAnsi"/>
          <w:b/>
          <w:bCs/>
          <w:i/>
          <w:iCs/>
          <w:color w:val="000000"/>
          <w:sz w:val="24"/>
          <w:szCs w:val="24"/>
          <w:lang w:bidi="ar-SA"/>
        </w:rPr>
        <w:t>and the policies and procedures that will be followed.</w:t>
      </w:r>
      <w:r w:rsidR="00E15578">
        <w:rPr>
          <w:rFonts w:eastAsiaTheme="minorHAnsi"/>
          <w:b/>
          <w:bCs/>
          <w:i/>
          <w:iCs/>
          <w:color w:val="000000"/>
          <w:sz w:val="24"/>
          <w:szCs w:val="24"/>
          <w:lang w:bidi="ar-SA"/>
        </w:rPr>
        <w:t xml:space="preserve"> </w:t>
      </w:r>
    </w:p>
    <w:p w14:paraId="239E799B" w14:textId="2F10F79A" w:rsidR="00353253" w:rsidRDefault="00E15578" w:rsidP="00822698">
      <w:pPr>
        <w:pStyle w:val="TableText"/>
        <w:shd w:val="clear" w:color="auto" w:fill="FFFF00"/>
        <w:spacing w:before="240" w:after="220"/>
        <w:rPr>
          <w:rFonts w:eastAsiaTheme="minorHAnsi"/>
          <w:b/>
          <w:bCs/>
          <w:i/>
          <w:iCs/>
          <w:color w:val="000000"/>
          <w:sz w:val="24"/>
          <w:szCs w:val="24"/>
          <w:lang w:bidi="ar-SA"/>
        </w:rPr>
      </w:pPr>
      <w:r>
        <w:rPr>
          <w:rFonts w:eastAsiaTheme="minorHAnsi"/>
          <w:b/>
          <w:bCs/>
          <w:i/>
          <w:iCs/>
          <w:color w:val="000000"/>
          <w:sz w:val="24"/>
          <w:szCs w:val="24"/>
          <w:lang w:bidi="ar-SA"/>
        </w:rPr>
        <w:t xml:space="preserve">EPA Region 3 uses </w:t>
      </w:r>
      <w:r w:rsidR="00302647">
        <w:rPr>
          <w:rFonts w:eastAsiaTheme="minorHAnsi"/>
          <w:b/>
          <w:bCs/>
          <w:i/>
          <w:iCs/>
          <w:color w:val="000000"/>
          <w:sz w:val="24"/>
          <w:szCs w:val="24"/>
          <w:lang w:bidi="ar-SA"/>
        </w:rPr>
        <w:t>the</w:t>
      </w:r>
      <w:r>
        <w:rPr>
          <w:rFonts w:eastAsiaTheme="minorHAnsi"/>
          <w:b/>
          <w:bCs/>
          <w:i/>
          <w:iCs/>
          <w:color w:val="000000"/>
          <w:sz w:val="24"/>
          <w:szCs w:val="24"/>
          <w:lang w:bidi="ar-SA"/>
        </w:rPr>
        <w:t xml:space="preserve"> graded approach to evaluate QAPPs. Depending on the project’s scope and objectives, </w:t>
      </w:r>
      <w:r w:rsidR="00302647">
        <w:rPr>
          <w:rFonts w:eastAsiaTheme="minorHAnsi"/>
          <w:b/>
          <w:bCs/>
          <w:i/>
          <w:iCs/>
          <w:color w:val="000000"/>
          <w:sz w:val="24"/>
          <w:szCs w:val="24"/>
          <w:lang w:bidi="ar-SA"/>
        </w:rPr>
        <w:t>some of the data verification and validation inputs listed below may not be applicable to every project. Please delete or add items to accurately reflect the organization-specific procedures that are followed.</w:t>
      </w:r>
    </w:p>
    <w:p w14:paraId="7F4086D6" w14:textId="2C7B0D3D" w:rsidR="002976D6" w:rsidRPr="00822698" w:rsidRDefault="002976D6" w:rsidP="002976D6">
      <w:pPr>
        <w:pStyle w:val="Heading3"/>
        <w:rPr>
          <w:lang w:bidi="ar-SA"/>
        </w:rPr>
      </w:pPr>
      <w:r>
        <w:rPr>
          <w:lang w:bidi="ar-SA"/>
        </w:rPr>
        <w:t>Program Planning Documents / Records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4"/>
        <w:gridCol w:w="1461"/>
        <w:gridCol w:w="6839"/>
        <w:gridCol w:w="1892"/>
        <w:gridCol w:w="2774"/>
      </w:tblGrid>
      <w:tr w:rsidR="00F20A9E" w:rsidRPr="00FF1BCD" w14:paraId="18C8B543" w14:textId="77777777" w:rsidTr="007B2E81">
        <w:trPr>
          <w:cantSplit/>
          <w:tblHeader/>
        </w:trPr>
        <w:tc>
          <w:tcPr>
            <w:tcW w:w="251" w:type="pct"/>
            <w:tcBorders>
              <w:bottom w:val="single" w:sz="12" w:space="0" w:color="000000"/>
            </w:tcBorders>
            <w:shd w:val="clear" w:color="auto" w:fill="B8DFFA" w:themeFill="accent1" w:themeFillTint="33"/>
            <w:tcMar>
              <w:left w:w="58" w:type="dxa"/>
              <w:right w:w="58" w:type="dxa"/>
            </w:tcMar>
            <w:vAlign w:val="bottom"/>
          </w:tcPr>
          <w:p w14:paraId="18C8B539" w14:textId="77777777" w:rsidR="00F20A9E" w:rsidRPr="00FF1BCD" w:rsidRDefault="00F96644" w:rsidP="00E86145">
            <w:pPr>
              <w:pStyle w:val="TableText"/>
              <w:jc w:val="center"/>
              <w:rPr>
                <w:b/>
                <w:szCs w:val="20"/>
              </w:rPr>
            </w:pPr>
            <w:bookmarkStart w:id="233" w:name="_Hlk131170814"/>
            <w:r w:rsidRPr="00FF1BCD">
              <w:rPr>
                <w:b/>
                <w:szCs w:val="20"/>
              </w:rPr>
              <w:t>Item</w:t>
            </w:r>
          </w:p>
        </w:tc>
        <w:tc>
          <w:tcPr>
            <w:tcW w:w="535" w:type="pct"/>
            <w:tcBorders>
              <w:bottom w:val="single" w:sz="12" w:space="0" w:color="000000"/>
            </w:tcBorders>
            <w:shd w:val="clear" w:color="auto" w:fill="B8DFFA" w:themeFill="accent1" w:themeFillTint="33"/>
            <w:tcMar>
              <w:left w:w="58" w:type="dxa"/>
              <w:right w:w="58" w:type="dxa"/>
            </w:tcMar>
            <w:vAlign w:val="bottom"/>
          </w:tcPr>
          <w:p w14:paraId="18C8B53C" w14:textId="77777777" w:rsidR="00F20A9E" w:rsidRPr="00FF1BCD" w:rsidRDefault="00F96644" w:rsidP="00E86145">
            <w:pPr>
              <w:pStyle w:val="TableText"/>
              <w:jc w:val="center"/>
              <w:rPr>
                <w:b/>
                <w:szCs w:val="20"/>
              </w:rPr>
            </w:pPr>
            <w:r w:rsidRPr="00FF1BCD">
              <w:rPr>
                <w:b/>
                <w:szCs w:val="20"/>
              </w:rPr>
              <w:t>Description</w:t>
            </w:r>
          </w:p>
        </w:tc>
        <w:tc>
          <w:tcPr>
            <w:tcW w:w="2505" w:type="pct"/>
            <w:tcBorders>
              <w:bottom w:val="single" w:sz="12" w:space="0" w:color="000000"/>
            </w:tcBorders>
            <w:shd w:val="clear" w:color="auto" w:fill="B8DFFA" w:themeFill="accent1" w:themeFillTint="33"/>
            <w:tcMar>
              <w:left w:w="58" w:type="dxa"/>
              <w:right w:w="58" w:type="dxa"/>
            </w:tcMar>
            <w:vAlign w:val="bottom"/>
          </w:tcPr>
          <w:p w14:paraId="18C8B53F" w14:textId="77777777" w:rsidR="00F20A9E" w:rsidRPr="00FF1BCD" w:rsidRDefault="00F96644" w:rsidP="00E86145">
            <w:pPr>
              <w:pStyle w:val="TableText"/>
              <w:jc w:val="center"/>
              <w:rPr>
                <w:b/>
                <w:szCs w:val="20"/>
              </w:rPr>
            </w:pPr>
            <w:r w:rsidRPr="00FF1BCD">
              <w:rPr>
                <w:b/>
                <w:szCs w:val="20"/>
              </w:rPr>
              <w:t>Description</w:t>
            </w:r>
          </w:p>
        </w:tc>
        <w:tc>
          <w:tcPr>
            <w:tcW w:w="693" w:type="pct"/>
            <w:tcBorders>
              <w:bottom w:val="single" w:sz="12" w:space="0" w:color="000000"/>
            </w:tcBorders>
            <w:shd w:val="clear" w:color="auto" w:fill="B8DFFA" w:themeFill="accent1" w:themeFillTint="33"/>
            <w:tcMar>
              <w:left w:w="58" w:type="dxa"/>
              <w:right w:w="58" w:type="dxa"/>
            </w:tcMar>
            <w:vAlign w:val="bottom"/>
          </w:tcPr>
          <w:p w14:paraId="18C8B541" w14:textId="77777777" w:rsidR="00F20A9E" w:rsidRPr="00FF1BCD" w:rsidRDefault="00F96644" w:rsidP="00E86145">
            <w:pPr>
              <w:pStyle w:val="TableText"/>
              <w:jc w:val="center"/>
              <w:rPr>
                <w:b/>
                <w:szCs w:val="20"/>
              </w:rPr>
            </w:pPr>
            <w:r w:rsidRPr="00FF1BCD">
              <w:rPr>
                <w:b/>
                <w:szCs w:val="20"/>
              </w:rPr>
              <w:t>Verification check (completeness) by (person responsible)</w:t>
            </w:r>
          </w:p>
        </w:tc>
        <w:tc>
          <w:tcPr>
            <w:tcW w:w="1016" w:type="pct"/>
            <w:tcBorders>
              <w:bottom w:val="single" w:sz="12" w:space="0" w:color="000000"/>
            </w:tcBorders>
            <w:shd w:val="clear" w:color="auto" w:fill="B8DFFA" w:themeFill="accent1" w:themeFillTint="33"/>
            <w:tcMar>
              <w:left w:w="58" w:type="dxa"/>
              <w:right w:w="58" w:type="dxa"/>
            </w:tcMar>
            <w:vAlign w:val="bottom"/>
          </w:tcPr>
          <w:p w14:paraId="18C8B542" w14:textId="7B06EEA3" w:rsidR="00F20A9E" w:rsidRPr="00FF1BCD" w:rsidRDefault="00F96644" w:rsidP="00E86145">
            <w:pPr>
              <w:pStyle w:val="TableText"/>
              <w:jc w:val="center"/>
              <w:rPr>
                <w:b/>
                <w:szCs w:val="20"/>
              </w:rPr>
            </w:pPr>
            <w:r w:rsidRPr="00FF1BCD">
              <w:rPr>
                <w:b/>
                <w:szCs w:val="20"/>
              </w:rPr>
              <w:t>Validation check (conformance to</w:t>
            </w:r>
            <w:r w:rsidR="00ED0743" w:rsidRPr="00FF1BCD">
              <w:rPr>
                <w:b/>
                <w:szCs w:val="20"/>
              </w:rPr>
              <w:t xml:space="preserve"> </w:t>
            </w:r>
            <w:r w:rsidRPr="00FF1BCD">
              <w:rPr>
                <w:b/>
                <w:szCs w:val="20"/>
              </w:rPr>
              <w:t>specifications) by (person responsible)</w:t>
            </w:r>
          </w:p>
        </w:tc>
      </w:tr>
      <w:bookmarkEnd w:id="233"/>
      <w:tr w:rsidR="009436D7" w:rsidRPr="00FF1BCD" w14:paraId="18C8B54F" w14:textId="77777777" w:rsidTr="007B2E81">
        <w:trPr>
          <w:cantSplit/>
        </w:trPr>
        <w:tc>
          <w:tcPr>
            <w:tcW w:w="251" w:type="pct"/>
            <w:tcMar>
              <w:left w:w="58" w:type="dxa"/>
              <w:right w:w="58" w:type="dxa"/>
            </w:tcMar>
            <w:vAlign w:val="center"/>
          </w:tcPr>
          <w:p w14:paraId="18C8B546" w14:textId="77777777" w:rsidR="009436D7" w:rsidRPr="00FF1BCD" w:rsidRDefault="009436D7" w:rsidP="009436D7">
            <w:pPr>
              <w:pStyle w:val="TableText"/>
              <w:rPr>
                <w:szCs w:val="20"/>
              </w:rPr>
            </w:pPr>
            <w:r w:rsidRPr="00FF1BCD">
              <w:rPr>
                <w:szCs w:val="20"/>
              </w:rPr>
              <w:t>1</w:t>
            </w:r>
          </w:p>
        </w:tc>
        <w:tc>
          <w:tcPr>
            <w:tcW w:w="535" w:type="pct"/>
            <w:tcMar>
              <w:left w:w="58" w:type="dxa"/>
              <w:right w:w="58" w:type="dxa"/>
            </w:tcMar>
            <w:vAlign w:val="center"/>
          </w:tcPr>
          <w:p w14:paraId="18C8B547" w14:textId="250F6B18" w:rsidR="009436D7" w:rsidRPr="00FF1BCD" w:rsidRDefault="009436D7" w:rsidP="009436D7">
            <w:pPr>
              <w:pStyle w:val="TableText"/>
              <w:rPr>
                <w:szCs w:val="20"/>
              </w:rPr>
            </w:pPr>
            <w:r w:rsidRPr="00FF1BCD">
              <w:rPr>
                <w:szCs w:val="20"/>
              </w:rPr>
              <w:t xml:space="preserve">Approved </w:t>
            </w:r>
            <w:r>
              <w:rPr>
                <w:szCs w:val="20"/>
              </w:rPr>
              <w:t>QAPP</w:t>
            </w:r>
          </w:p>
        </w:tc>
        <w:tc>
          <w:tcPr>
            <w:tcW w:w="2505" w:type="pct"/>
            <w:tcMar>
              <w:left w:w="58" w:type="dxa"/>
              <w:right w:w="58" w:type="dxa"/>
            </w:tcMar>
            <w:vAlign w:val="center"/>
          </w:tcPr>
          <w:p w14:paraId="18C8B548" w14:textId="7E4282D3" w:rsidR="009436D7" w:rsidRPr="00FF1BCD" w:rsidRDefault="009436D7" w:rsidP="009436D7">
            <w:pPr>
              <w:pStyle w:val="TableText"/>
              <w:rPr>
                <w:szCs w:val="20"/>
              </w:rPr>
            </w:pPr>
            <w:r>
              <w:rPr>
                <w:szCs w:val="20"/>
              </w:rPr>
              <w:t>QAPP</w:t>
            </w:r>
          </w:p>
          <w:p w14:paraId="18C8B54A" w14:textId="6F4D7E0C" w:rsidR="007B2E81" w:rsidRPr="007B2E81" w:rsidRDefault="009436D7" w:rsidP="007B2E81">
            <w:pPr>
              <w:pStyle w:val="TableText"/>
              <w:rPr>
                <w:szCs w:val="20"/>
              </w:rPr>
            </w:pPr>
            <w:r w:rsidRPr="00FF1BCD">
              <w:rPr>
                <w:i/>
                <w:szCs w:val="20"/>
              </w:rPr>
              <w:t xml:space="preserve">A copy of the reviewed and approved version of the </w:t>
            </w:r>
            <w:r>
              <w:rPr>
                <w:i/>
                <w:szCs w:val="20"/>
              </w:rPr>
              <w:t>QAPP</w:t>
            </w:r>
            <w:r w:rsidRPr="00FF1BCD">
              <w:rPr>
                <w:i/>
                <w:szCs w:val="20"/>
              </w:rPr>
              <w:t xml:space="preserve"> will be distributed to the laborator</w:t>
            </w:r>
            <w:r>
              <w:rPr>
                <w:i/>
                <w:szCs w:val="20"/>
              </w:rPr>
              <w:t>ies</w:t>
            </w:r>
            <w:r w:rsidRPr="00FF1BCD">
              <w:rPr>
                <w:i/>
                <w:szCs w:val="20"/>
              </w:rPr>
              <w:t xml:space="preserve"> and be available for review by all personnel involved in this project. The Laboratory QA Manager is responsible for review of the </w:t>
            </w:r>
            <w:r>
              <w:rPr>
                <w:i/>
                <w:szCs w:val="20"/>
              </w:rPr>
              <w:t>QAPP</w:t>
            </w:r>
            <w:r w:rsidRPr="00FF1BCD">
              <w:rPr>
                <w:i/>
                <w:szCs w:val="20"/>
              </w:rPr>
              <w:t xml:space="preserve"> with laboratory staff. The </w:t>
            </w:r>
            <w:r>
              <w:rPr>
                <w:i/>
                <w:szCs w:val="20"/>
              </w:rPr>
              <w:t>Project Manager</w:t>
            </w:r>
            <w:r w:rsidRPr="00FF1BCD">
              <w:rPr>
                <w:i/>
                <w:szCs w:val="20"/>
              </w:rPr>
              <w:t xml:space="preserve"> will be responsible for ensuring that all staff have reviewed the final </w:t>
            </w:r>
            <w:r>
              <w:rPr>
                <w:i/>
                <w:szCs w:val="20"/>
              </w:rPr>
              <w:t>QAPP</w:t>
            </w:r>
            <w:r w:rsidRPr="00FF1BCD">
              <w:rPr>
                <w:i/>
                <w:szCs w:val="20"/>
              </w:rPr>
              <w:t>.</w:t>
            </w:r>
          </w:p>
        </w:tc>
        <w:tc>
          <w:tcPr>
            <w:tcW w:w="693" w:type="pct"/>
            <w:tcMar>
              <w:left w:w="58" w:type="dxa"/>
              <w:right w:w="58" w:type="dxa"/>
            </w:tcMar>
            <w:vAlign w:val="center"/>
          </w:tcPr>
          <w:p w14:paraId="18C8B54D" w14:textId="6752CD48" w:rsidR="009436D7" w:rsidRPr="00FF1BCD" w:rsidRDefault="009436D7" w:rsidP="008B3CFC">
            <w:pPr>
              <w:pStyle w:val="TableText"/>
              <w:jc w:val="center"/>
              <w:rPr>
                <w:szCs w:val="20"/>
              </w:rPr>
            </w:pPr>
            <w:r w:rsidRPr="009436D7">
              <w:rPr>
                <w:szCs w:val="20"/>
                <w:highlight w:val="lightGray"/>
              </w:rPr>
              <w:t>Yes or N/A</w:t>
            </w:r>
            <w:r w:rsidR="008B3CFC">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18C8B54E" w14:textId="11C22D80" w:rsidR="009436D7" w:rsidRPr="00FF1BCD" w:rsidRDefault="009436D7" w:rsidP="008B3CFC">
            <w:pPr>
              <w:pStyle w:val="TableText"/>
              <w:jc w:val="center"/>
              <w:rPr>
                <w:szCs w:val="20"/>
              </w:rPr>
            </w:pPr>
            <w:r w:rsidRPr="009436D7">
              <w:rPr>
                <w:szCs w:val="20"/>
                <w:highlight w:val="lightGray"/>
              </w:rPr>
              <w:t>Yes or N/A</w:t>
            </w:r>
            <w:r w:rsidR="008B3CFC">
              <w:rPr>
                <w:szCs w:val="20"/>
                <w:highlight w:val="lightGray"/>
              </w:rPr>
              <w:br/>
            </w:r>
            <w:r>
              <w:rPr>
                <w:szCs w:val="20"/>
                <w:highlight w:val="lightGray"/>
              </w:rPr>
              <w:t>[</w:t>
            </w:r>
            <w:r w:rsidRPr="009436D7">
              <w:rPr>
                <w:szCs w:val="20"/>
                <w:highlight w:val="lightGray"/>
              </w:rPr>
              <w:t>Responsible Personnel</w:t>
            </w:r>
            <w:r>
              <w:rPr>
                <w:szCs w:val="20"/>
              </w:rPr>
              <w:t>]</w:t>
            </w:r>
          </w:p>
        </w:tc>
      </w:tr>
      <w:tr w:rsidR="009436D7" w:rsidRPr="00FF1BCD" w14:paraId="18C8B564" w14:textId="77777777" w:rsidTr="007B2E81">
        <w:trPr>
          <w:cantSplit/>
        </w:trPr>
        <w:tc>
          <w:tcPr>
            <w:tcW w:w="251" w:type="pct"/>
            <w:tcMar>
              <w:left w:w="58" w:type="dxa"/>
              <w:right w:w="58" w:type="dxa"/>
            </w:tcMar>
            <w:vAlign w:val="center"/>
          </w:tcPr>
          <w:p w14:paraId="18C8B55E" w14:textId="77777777" w:rsidR="009436D7" w:rsidRPr="00FF1BCD" w:rsidRDefault="009436D7" w:rsidP="009436D7">
            <w:pPr>
              <w:pStyle w:val="TableText"/>
              <w:rPr>
                <w:szCs w:val="20"/>
              </w:rPr>
            </w:pPr>
            <w:r w:rsidRPr="00FF1BCD">
              <w:rPr>
                <w:szCs w:val="20"/>
              </w:rPr>
              <w:t>4</w:t>
            </w:r>
          </w:p>
        </w:tc>
        <w:tc>
          <w:tcPr>
            <w:tcW w:w="535" w:type="pct"/>
            <w:tcMar>
              <w:left w:w="58" w:type="dxa"/>
              <w:right w:w="58" w:type="dxa"/>
            </w:tcMar>
            <w:vAlign w:val="center"/>
          </w:tcPr>
          <w:p w14:paraId="18C8B55F" w14:textId="77777777" w:rsidR="009436D7" w:rsidRPr="00FF1BCD" w:rsidRDefault="009436D7" w:rsidP="009436D7">
            <w:pPr>
              <w:pStyle w:val="TableText"/>
              <w:rPr>
                <w:szCs w:val="20"/>
              </w:rPr>
            </w:pPr>
            <w:r w:rsidRPr="00FF1BCD">
              <w:rPr>
                <w:szCs w:val="20"/>
              </w:rPr>
              <w:t>Field SOPs</w:t>
            </w:r>
          </w:p>
        </w:tc>
        <w:tc>
          <w:tcPr>
            <w:tcW w:w="2505" w:type="pct"/>
            <w:tcMar>
              <w:left w:w="58" w:type="dxa"/>
              <w:right w:w="58" w:type="dxa"/>
            </w:tcMar>
            <w:vAlign w:val="center"/>
          </w:tcPr>
          <w:p w14:paraId="18C8B561" w14:textId="44AE51F0" w:rsidR="007B2E81" w:rsidRPr="00BD232F" w:rsidRDefault="009436D7" w:rsidP="00BD232F">
            <w:pPr>
              <w:pStyle w:val="TableText"/>
              <w:rPr>
                <w:szCs w:val="20"/>
              </w:rPr>
            </w:pPr>
            <w:r>
              <w:rPr>
                <w:szCs w:val="20"/>
              </w:rPr>
              <w:t>Sample collection and field operations SOPs</w:t>
            </w:r>
          </w:p>
        </w:tc>
        <w:tc>
          <w:tcPr>
            <w:tcW w:w="693" w:type="pct"/>
            <w:tcMar>
              <w:left w:w="58" w:type="dxa"/>
              <w:right w:w="58" w:type="dxa"/>
            </w:tcMar>
            <w:vAlign w:val="center"/>
          </w:tcPr>
          <w:p w14:paraId="18C8B562" w14:textId="213F2CCA" w:rsidR="009436D7" w:rsidRPr="00FF1BCD" w:rsidRDefault="009436D7" w:rsidP="008B3CFC">
            <w:pPr>
              <w:pStyle w:val="TableText"/>
              <w:jc w:val="center"/>
              <w:rPr>
                <w:szCs w:val="20"/>
              </w:rPr>
            </w:pPr>
            <w:r w:rsidRPr="009436D7">
              <w:rPr>
                <w:szCs w:val="20"/>
                <w:highlight w:val="lightGray"/>
              </w:rPr>
              <w:t>Yes or N/A</w:t>
            </w:r>
            <w:r w:rsidR="008B3CFC">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18C8B563" w14:textId="145D8F06" w:rsidR="009436D7" w:rsidRPr="00FF1BCD" w:rsidRDefault="009436D7" w:rsidP="008B3CFC">
            <w:pPr>
              <w:pStyle w:val="TableText"/>
              <w:jc w:val="center"/>
              <w:rPr>
                <w:szCs w:val="20"/>
              </w:rPr>
            </w:pPr>
            <w:r w:rsidRPr="009436D7">
              <w:rPr>
                <w:szCs w:val="20"/>
                <w:highlight w:val="lightGray"/>
              </w:rPr>
              <w:t>Yes or N/A</w:t>
            </w:r>
            <w:r w:rsidR="008B3CFC">
              <w:rPr>
                <w:szCs w:val="20"/>
                <w:highlight w:val="lightGray"/>
              </w:rPr>
              <w:br/>
            </w:r>
            <w:r>
              <w:rPr>
                <w:szCs w:val="20"/>
                <w:highlight w:val="lightGray"/>
              </w:rPr>
              <w:t>[</w:t>
            </w:r>
            <w:r w:rsidRPr="009436D7">
              <w:rPr>
                <w:szCs w:val="20"/>
                <w:highlight w:val="lightGray"/>
              </w:rPr>
              <w:t>Responsible Personnel</w:t>
            </w:r>
            <w:r>
              <w:rPr>
                <w:szCs w:val="20"/>
              </w:rPr>
              <w:t>]</w:t>
            </w:r>
          </w:p>
        </w:tc>
      </w:tr>
      <w:tr w:rsidR="009436D7" w:rsidRPr="00FF1BCD" w14:paraId="18C8B56A" w14:textId="77777777" w:rsidTr="007B2E81">
        <w:trPr>
          <w:cantSplit/>
        </w:trPr>
        <w:tc>
          <w:tcPr>
            <w:tcW w:w="251" w:type="pct"/>
            <w:tcMar>
              <w:left w:w="58" w:type="dxa"/>
              <w:right w:w="58" w:type="dxa"/>
            </w:tcMar>
            <w:vAlign w:val="center"/>
          </w:tcPr>
          <w:p w14:paraId="18C8B565" w14:textId="77777777" w:rsidR="009436D7" w:rsidRPr="00FF1BCD" w:rsidRDefault="009436D7" w:rsidP="009436D7">
            <w:pPr>
              <w:pStyle w:val="TableText"/>
              <w:rPr>
                <w:szCs w:val="20"/>
              </w:rPr>
            </w:pPr>
            <w:r w:rsidRPr="00FF1BCD">
              <w:rPr>
                <w:szCs w:val="20"/>
              </w:rPr>
              <w:t>5</w:t>
            </w:r>
          </w:p>
        </w:tc>
        <w:tc>
          <w:tcPr>
            <w:tcW w:w="535" w:type="pct"/>
            <w:tcMar>
              <w:left w:w="58" w:type="dxa"/>
              <w:right w:w="58" w:type="dxa"/>
            </w:tcMar>
            <w:vAlign w:val="center"/>
          </w:tcPr>
          <w:p w14:paraId="18C8B566" w14:textId="77777777" w:rsidR="009436D7" w:rsidRPr="00FF1BCD" w:rsidRDefault="009436D7" w:rsidP="009436D7">
            <w:pPr>
              <w:pStyle w:val="TableText"/>
              <w:rPr>
                <w:szCs w:val="20"/>
              </w:rPr>
            </w:pPr>
            <w:r w:rsidRPr="00FF1BCD">
              <w:rPr>
                <w:szCs w:val="20"/>
              </w:rPr>
              <w:t>Health &amp; Safety</w:t>
            </w:r>
          </w:p>
        </w:tc>
        <w:tc>
          <w:tcPr>
            <w:tcW w:w="2505" w:type="pct"/>
            <w:tcMar>
              <w:left w:w="58" w:type="dxa"/>
              <w:right w:w="58" w:type="dxa"/>
            </w:tcMar>
            <w:vAlign w:val="center"/>
          </w:tcPr>
          <w:p w14:paraId="18C8B567" w14:textId="25466064" w:rsidR="007B2E81" w:rsidRPr="00BD232F" w:rsidRDefault="009436D7" w:rsidP="00BD232F">
            <w:pPr>
              <w:pStyle w:val="TableText"/>
              <w:rPr>
                <w:szCs w:val="20"/>
              </w:rPr>
            </w:pPr>
            <w:r>
              <w:rPr>
                <w:szCs w:val="20"/>
              </w:rPr>
              <w:t>Project health and safety plan</w:t>
            </w:r>
          </w:p>
        </w:tc>
        <w:tc>
          <w:tcPr>
            <w:tcW w:w="693" w:type="pct"/>
            <w:tcMar>
              <w:left w:w="58" w:type="dxa"/>
              <w:right w:w="58" w:type="dxa"/>
            </w:tcMar>
            <w:vAlign w:val="center"/>
          </w:tcPr>
          <w:p w14:paraId="18C8B568" w14:textId="436658DF" w:rsidR="009436D7" w:rsidRPr="00FF1BCD" w:rsidRDefault="009436D7" w:rsidP="008B3CFC">
            <w:pPr>
              <w:pStyle w:val="TableText"/>
              <w:jc w:val="center"/>
              <w:rPr>
                <w:szCs w:val="20"/>
              </w:rPr>
            </w:pPr>
            <w:r w:rsidRPr="009436D7">
              <w:rPr>
                <w:szCs w:val="20"/>
                <w:highlight w:val="lightGray"/>
              </w:rPr>
              <w:t>Yes or N/A</w:t>
            </w:r>
            <w:r w:rsidR="008B3CFC">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18C8B569" w14:textId="456AA4C2" w:rsidR="009436D7" w:rsidRPr="00FF1BCD" w:rsidRDefault="009436D7" w:rsidP="008B3CFC">
            <w:pPr>
              <w:pStyle w:val="TableText"/>
              <w:jc w:val="center"/>
              <w:rPr>
                <w:szCs w:val="20"/>
              </w:rPr>
            </w:pPr>
            <w:r w:rsidRPr="009436D7">
              <w:rPr>
                <w:szCs w:val="20"/>
                <w:highlight w:val="lightGray"/>
              </w:rPr>
              <w:t>Yes or N/A</w:t>
            </w:r>
            <w:r w:rsidR="008B3CFC">
              <w:rPr>
                <w:szCs w:val="20"/>
                <w:highlight w:val="lightGray"/>
              </w:rPr>
              <w:br/>
            </w:r>
            <w:r>
              <w:rPr>
                <w:szCs w:val="20"/>
                <w:highlight w:val="lightGray"/>
              </w:rPr>
              <w:t>[</w:t>
            </w:r>
            <w:r w:rsidRPr="009436D7">
              <w:rPr>
                <w:szCs w:val="20"/>
                <w:highlight w:val="lightGray"/>
              </w:rPr>
              <w:t>Responsible Personnel</w:t>
            </w:r>
            <w:r>
              <w:rPr>
                <w:szCs w:val="20"/>
              </w:rPr>
              <w:t>]</w:t>
            </w:r>
          </w:p>
        </w:tc>
      </w:tr>
      <w:tr w:rsidR="009436D7" w:rsidRPr="00FF1BCD" w14:paraId="18C8B573" w14:textId="77777777" w:rsidTr="007B2E81">
        <w:trPr>
          <w:cantSplit/>
        </w:trPr>
        <w:tc>
          <w:tcPr>
            <w:tcW w:w="251" w:type="pct"/>
            <w:tcMar>
              <w:left w:w="58" w:type="dxa"/>
              <w:right w:w="58" w:type="dxa"/>
            </w:tcMar>
            <w:vAlign w:val="center"/>
          </w:tcPr>
          <w:p w14:paraId="18C8B56B" w14:textId="77777777" w:rsidR="009436D7" w:rsidRPr="00FF1BCD" w:rsidRDefault="009436D7" w:rsidP="009436D7">
            <w:pPr>
              <w:pStyle w:val="TableText"/>
              <w:rPr>
                <w:szCs w:val="20"/>
              </w:rPr>
            </w:pPr>
            <w:r w:rsidRPr="00FF1BCD">
              <w:rPr>
                <w:szCs w:val="20"/>
              </w:rPr>
              <w:lastRenderedPageBreak/>
              <w:t>6</w:t>
            </w:r>
          </w:p>
        </w:tc>
        <w:tc>
          <w:tcPr>
            <w:tcW w:w="535" w:type="pct"/>
            <w:tcMar>
              <w:left w:w="58" w:type="dxa"/>
              <w:right w:w="58" w:type="dxa"/>
            </w:tcMar>
            <w:vAlign w:val="center"/>
          </w:tcPr>
          <w:p w14:paraId="18C8B56D" w14:textId="01F65B8C" w:rsidR="009436D7" w:rsidRPr="00FF1BCD" w:rsidRDefault="009436D7" w:rsidP="009436D7">
            <w:pPr>
              <w:pStyle w:val="TableText"/>
              <w:rPr>
                <w:szCs w:val="20"/>
              </w:rPr>
            </w:pPr>
            <w:r w:rsidRPr="00FF1BCD">
              <w:rPr>
                <w:szCs w:val="20"/>
              </w:rPr>
              <w:t>Laboratory SOPs and QAM</w:t>
            </w:r>
          </w:p>
        </w:tc>
        <w:tc>
          <w:tcPr>
            <w:tcW w:w="2505" w:type="pct"/>
            <w:tcMar>
              <w:left w:w="58" w:type="dxa"/>
              <w:right w:w="58" w:type="dxa"/>
            </w:tcMar>
            <w:vAlign w:val="center"/>
          </w:tcPr>
          <w:p w14:paraId="18C8B56F" w14:textId="30EA34CC" w:rsidR="009436D7" w:rsidRPr="00BD232F" w:rsidRDefault="009436D7" w:rsidP="009436D7">
            <w:pPr>
              <w:pStyle w:val="TableText"/>
              <w:rPr>
                <w:szCs w:val="20"/>
              </w:rPr>
            </w:pPr>
            <w:r w:rsidRPr="00FF1BCD">
              <w:rPr>
                <w:szCs w:val="20"/>
              </w:rPr>
              <w:t>Tier IV Laboratory QAMs and SOPs for each method/subcontracted analysis.</w:t>
            </w:r>
          </w:p>
        </w:tc>
        <w:tc>
          <w:tcPr>
            <w:tcW w:w="693" w:type="pct"/>
            <w:tcMar>
              <w:left w:w="58" w:type="dxa"/>
              <w:right w:w="58" w:type="dxa"/>
            </w:tcMar>
            <w:vAlign w:val="center"/>
          </w:tcPr>
          <w:p w14:paraId="18C8B571" w14:textId="133EC42D" w:rsidR="009436D7" w:rsidRPr="00FF1BCD" w:rsidRDefault="009436D7"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18C8B572" w14:textId="52BF6A2E" w:rsidR="009436D7" w:rsidRPr="00FF1BCD" w:rsidRDefault="009436D7" w:rsidP="003D38A8">
            <w:pPr>
              <w:pStyle w:val="TableText"/>
              <w:jc w:val="center"/>
              <w:rPr>
                <w:szCs w:val="20"/>
              </w:rPr>
            </w:pPr>
            <w:r w:rsidRPr="009436D7">
              <w:rPr>
                <w:szCs w:val="20"/>
                <w:highlight w:val="lightGray"/>
              </w:rPr>
              <w:t>Yes or N/A</w:t>
            </w:r>
            <w:r w:rsidR="003D38A8">
              <w:rPr>
                <w:szCs w:val="20"/>
                <w:highlight w:val="lightGray"/>
              </w:rPr>
              <w:br/>
            </w:r>
            <w:r w:rsidRPr="009436D7">
              <w:rPr>
                <w:szCs w:val="20"/>
                <w:highlight w:val="lightGray"/>
              </w:rPr>
              <w:t>Personnel</w:t>
            </w:r>
            <w:r>
              <w:rPr>
                <w:szCs w:val="20"/>
              </w:rPr>
              <w:t>]</w:t>
            </w:r>
          </w:p>
        </w:tc>
      </w:tr>
      <w:tr w:rsidR="009436D7" w:rsidRPr="00840DF8" w14:paraId="18C8B58E" w14:textId="77777777" w:rsidTr="007B2E81">
        <w:trPr>
          <w:cantSplit/>
        </w:trPr>
        <w:tc>
          <w:tcPr>
            <w:tcW w:w="251" w:type="pct"/>
            <w:tcMar>
              <w:left w:w="58" w:type="dxa"/>
              <w:right w:w="58" w:type="dxa"/>
            </w:tcMar>
            <w:vAlign w:val="center"/>
          </w:tcPr>
          <w:p w14:paraId="18C8B587" w14:textId="77777777" w:rsidR="009436D7" w:rsidRPr="00FF1BCD" w:rsidRDefault="009436D7" w:rsidP="009436D7">
            <w:pPr>
              <w:pStyle w:val="TableText"/>
              <w:rPr>
                <w:szCs w:val="20"/>
              </w:rPr>
            </w:pPr>
            <w:r w:rsidRPr="00FF1BCD">
              <w:rPr>
                <w:szCs w:val="20"/>
              </w:rPr>
              <w:t>7</w:t>
            </w:r>
          </w:p>
        </w:tc>
        <w:tc>
          <w:tcPr>
            <w:tcW w:w="535" w:type="pct"/>
            <w:tcMar>
              <w:left w:w="58" w:type="dxa"/>
              <w:right w:w="58" w:type="dxa"/>
            </w:tcMar>
            <w:vAlign w:val="center"/>
          </w:tcPr>
          <w:p w14:paraId="18C8B588" w14:textId="77777777" w:rsidR="009436D7" w:rsidRPr="00FF1BCD" w:rsidRDefault="009436D7" w:rsidP="009436D7">
            <w:pPr>
              <w:pStyle w:val="TableText"/>
              <w:rPr>
                <w:szCs w:val="20"/>
              </w:rPr>
            </w:pPr>
            <w:r w:rsidRPr="00FF1BCD">
              <w:rPr>
                <w:szCs w:val="20"/>
              </w:rPr>
              <w:t>Field Staff Training</w:t>
            </w:r>
          </w:p>
        </w:tc>
        <w:tc>
          <w:tcPr>
            <w:tcW w:w="2505" w:type="pct"/>
            <w:tcMar>
              <w:left w:w="58" w:type="dxa"/>
              <w:right w:w="58" w:type="dxa"/>
            </w:tcMar>
            <w:vAlign w:val="center"/>
          </w:tcPr>
          <w:p w14:paraId="18C8B58B" w14:textId="2B1D33B3" w:rsidR="009436D7" w:rsidRPr="00D80BAD" w:rsidRDefault="009436D7" w:rsidP="009436D7">
            <w:pPr>
              <w:pStyle w:val="TableText"/>
              <w:rPr>
                <w:iCs/>
                <w:szCs w:val="20"/>
              </w:rPr>
            </w:pPr>
            <w:r w:rsidRPr="00D80BAD">
              <w:rPr>
                <w:iCs/>
                <w:szCs w:val="20"/>
              </w:rPr>
              <w:t>Training records of any required project-specific training</w:t>
            </w:r>
          </w:p>
        </w:tc>
        <w:tc>
          <w:tcPr>
            <w:tcW w:w="693" w:type="pct"/>
            <w:tcMar>
              <w:left w:w="58" w:type="dxa"/>
              <w:right w:w="58" w:type="dxa"/>
            </w:tcMar>
            <w:vAlign w:val="center"/>
          </w:tcPr>
          <w:p w14:paraId="18C8B58C" w14:textId="69BCC20E" w:rsidR="009436D7" w:rsidRPr="00FF1BCD" w:rsidRDefault="009436D7"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18C8B58D" w14:textId="28DF280F" w:rsidR="009436D7" w:rsidRPr="00FF1BCD" w:rsidRDefault="009436D7"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r w:rsidR="009436D7" w:rsidRPr="00840DF8" w14:paraId="18C8B595" w14:textId="77777777" w:rsidTr="007B2E81">
        <w:trPr>
          <w:cantSplit/>
        </w:trPr>
        <w:tc>
          <w:tcPr>
            <w:tcW w:w="251" w:type="pct"/>
            <w:tcMar>
              <w:left w:w="58" w:type="dxa"/>
              <w:right w:w="58" w:type="dxa"/>
            </w:tcMar>
            <w:vAlign w:val="center"/>
          </w:tcPr>
          <w:p w14:paraId="18C8B58F" w14:textId="77777777" w:rsidR="009436D7" w:rsidRPr="00FF1BCD" w:rsidRDefault="009436D7" w:rsidP="009436D7">
            <w:pPr>
              <w:pStyle w:val="TableText"/>
              <w:rPr>
                <w:szCs w:val="20"/>
              </w:rPr>
            </w:pPr>
            <w:r w:rsidRPr="00FF1BCD">
              <w:rPr>
                <w:szCs w:val="20"/>
              </w:rPr>
              <w:t>8</w:t>
            </w:r>
          </w:p>
        </w:tc>
        <w:tc>
          <w:tcPr>
            <w:tcW w:w="535" w:type="pct"/>
            <w:tcMar>
              <w:left w:w="58" w:type="dxa"/>
              <w:right w:w="58" w:type="dxa"/>
            </w:tcMar>
            <w:vAlign w:val="center"/>
          </w:tcPr>
          <w:p w14:paraId="18C8B590" w14:textId="5F18EED8" w:rsidR="009436D7" w:rsidRPr="00FF1BCD" w:rsidRDefault="009436D7" w:rsidP="009436D7">
            <w:pPr>
              <w:pStyle w:val="TableText"/>
              <w:rPr>
                <w:szCs w:val="20"/>
              </w:rPr>
            </w:pPr>
            <w:r w:rsidRPr="00FF1BCD">
              <w:rPr>
                <w:szCs w:val="20"/>
              </w:rPr>
              <w:t xml:space="preserve">Site-specific </w:t>
            </w:r>
            <w:r>
              <w:rPr>
                <w:szCs w:val="20"/>
              </w:rPr>
              <w:t>Worksheets &amp; Plans</w:t>
            </w:r>
          </w:p>
        </w:tc>
        <w:tc>
          <w:tcPr>
            <w:tcW w:w="2505" w:type="pct"/>
            <w:tcMar>
              <w:left w:w="58" w:type="dxa"/>
              <w:right w:w="58" w:type="dxa"/>
            </w:tcMar>
            <w:vAlign w:val="center"/>
          </w:tcPr>
          <w:p w14:paraId="18C8B592" w14:textId="67EBFF81" w:rsidR="009436D7" w:rsidRPr="00FF1BCD" w:rsidRDefault="009436D7" w:rsidP="009436D7">
            <w:pPr>
              <w:pStyle w:val="TableText"/>
              <w:rPr>
                <w:szCs w:val="20"/>
              </w:rPr>
            </w:pPr>
            <w:r w:rsidRPr="00FF1BCD">
              <w:rPr>
                <w:szCs w:val="20"/>
              </w:rPr>
              <w:t xml:space="preserve">The site-specific </w:t>
            </w:r>
            <w:r>
              <w:rPr>
                <w:szCs w:val="20"/>
              </w:rPr>
              <w:t>CSMs, DQOs, and sampling plans</w:t>
            </w:r>
            <w:r w:rsidRPr="00FF1BCD">
              <w:rPr>
                <w:szCs w:val="20"/>
              </w:rPr>
              <w:t xml:space="preserve"> will be prepared by the </w:t>
            </w:r>
            <w:r>
              <w:rPr>
                <w:szCs w:val="20"/>
              </w:rPr>
              <w:t>Project Manager</w:t>
            </w:r>
            <w:r w:rsidRPr="00FF1BCD">
              <w:rPr>
                <w:szCs w:val="20"/>
              </w:rPr>
              <w:t xml:space="preserve"> and reviewed by the </w:t>
            </w:r>
            <w:r>
              <w:rPr>
                <w:szCs w:val="20"/>
              </w:rPr>
              <w:t>Project</w:t>
            </w:r>
            <w:r w:rsidRPr="00FF1BCD">
              <w:rPr>
                <w:szCs w:val="20"/>
              </w:rPr>
              <w:t xml:space="preserve"> Chemist and </w:t>
            </w:r>
            <w:r>
              <w:rPr>
                <w:szCs w:val="20"/>
              </w:rPr>
              <w:t>the</w:t>
            </w:r>
            <w:r w:rsidRPr="00FF1BCD">
              <w:rPr>
                <w:szCs w:val="20"/>
              </w:rPr>
              <w:t xml:space="preserve"> Quality </w:t>
            </w:r>
            <w:r>
              <w:rPr>
                <w:szCs w:val="20"/>
              </w:rPr>
              <w:t>Assurance Manager</w:t>
            </w:r>
            <w:r w:rsidRPr="00FF1BCD">
              <w:rPr>
                <w:szCs w:val="20"/>
              </w:rPr>
              <w:t xml:space="preserve"> prior to submitting to EPA for approval. All on-site and sampling personnel will be provided a copy of the site-specific </w:t>
            </w:r>
            <w:r>
              <w:rPr>
                <w:szCs w:val="20"/>
              </w:rPr>
              <w:t>plans</w:t>
            </w:r>
            <w:r w:rsidRPr="00FF1BCD">
              <w:rPr>
                <w:szCs w:val="20"/>
              </w:rPr>
              <w:t xml:space="preserve"> by the </w:t>
            </w:r>
            <w:r>
              <w:rPr>
                <w:szCs w:val="20"/>
              </w:rPr>
              <w:t>Project Manager</w:t>
            </w:r>
            <w:r w:rsidRPr="00FF1BCD">
              <w:rPr>
                <w:szCs w:val="20"/>
              </w:rPr>
              <w:t xml:space="preserve"> and must review the </w:t>
            </w:r>
            <w:r>
              <w:rPr>
                <w:szCs w:val="20"/>
              </w:rPr>
              <w:t>plans</w:t>
            </w:r>
            <w:r w:rsidRPr="00FF1BCD">
              <w:rPr>
                <w:szCs w:val="20"/>
              </w:rPr>
              <w:t xml:space="preserve"> prior to mobilizing to the site.</w:t>
            </w:r>
          </w:p>
        </w:tc>
        <w:tc>
          <w:tcPr>
            <w:tcW w:w="693" w:type="pct"/>
            <w:tcMar>
              <w:left w:w="58" w:type="dxa"/>
              <w:right w:w="58" w:type="dxa"/>
            </w:tcMar>
            <w:vAlign w:val="center"/>
          </w:tcPr>
          <w:p w14:paraId="18C8B593" w14:textId="1DB4D4CF" w:rsidR="009436D7" w:rsidRPr="00FF1BCD" w:rsidRDefault="009436D7"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5EBA77C3" w14:textId="77777777" w:rsidR="009436D7" w:rsidRDefault="009436D7" w:rsidP="009436D7">
            <w:pPr>
              <w:pStyle w:val="TableText"/>
              <w:jc w:val="center"/>
              <w:rPr>
                <w:szCs w:val="20"/>
              </w:rPr>
            </w:pPr>
            <w:r w:rsidRPr="009436D7">
              <w:rPr>
                <w:szCs w:val="20"/>
                <w:highlight w:val="lightGray"/>
              </w:rPr>
              <w:t>Yes or N/A</w:t>
            </w:r>
          </w:p>
          <w:p w14:paraId="18C8B594" w14:textId="32915CBE" w:rsidR="009436D7" w:rsidRPr="00FF1BCD" w:rsidRDefault="009436D7" w:rsidP="009436D7">
            <w:pPr>
              <w:pStyle w:val="TableText"/>
              <w:jc w:val="center"/>
              <w:rPr>
                <w:szCs w:val="20"/>
              </w:rPr>
            </w:pPr>
            <w:r>
              <w:rPr>
                <w:szCs w:val="20"/>
                <w:highlight w:val="lightGray"/>
              </w:rPr>
              <w:t>[</w:t>
            </w:r>
            <w:r w:rsidRPr="009436D7">
              <w:rPr>
                <w:szCs w:val="20"/>
                <w:highlight w:val="lightGray"/>
              </w:rPr>
              <w:t>Responsible Personnel</w:t>
            </w:r>
            <w:r>
              <w:rPr>
                <w:szCs w:val="20"/>
              </w:rPr>
              <w:t>]</w:t>
            </w:r>
          </w:p>
        </w:tc>
      </w:tr>
      <w:tr w:rsidR="009436D7" w:rsidRPr="00840DF8" w14:paraId="18C8B5A2" w14:textId="77777777" w:rsidTr="007B2E81">
        <w:trPr>
          <w:cantSplit/>
        </w:trPr>
        <w:tc>
          <w:tcPr>
            <w:tcW w:w="251" w:type="pct"/>
            <w:tcMar>
              <w:left w:w="58" w:type="dxa"/>
              <w:right w:w="58" w:type="dxa"/>
            </w:tcMar>
            <w:vAlign w:val="center"/>
          </w:tcPr>
          <w:p w14:paraId="18C8B59C" w14:textId="77777777" w:rsidR="009436D7" w:rsidRPr="00FF1BCD" w:rsidRDefault="009436D7" w:rsidP="009436D7">
            <w:pPr>
              <w:pStyle w:val="TableText"/>
              <w:rPr>
                <w:szCs w:val="20"/>
              </w:rPr>
            </w:pPr>
            <w:r w:rsidRPr="00FF1BCD">
              <w:rPr>
                <w:szCs w:val="20"/>
              </w:rPr>
              <w:t>10</w:t>
            </w:r>
          </w:p>
        </w:tc>
        <w:tc>
          <w:tcPr>
            <w:tcW w:w="535" w:type="pct"/>
            <w:tcMar>
              <w:left w:w="58" w:type="dxa"/>
              <w:right w:w="58" w:type="dxa"/>
            </w:tcMar>
            <w:vAlign w:val="center"/>
          </w:tcPr>
          <w:p w14:paraId="18C8B59D" w14:textId="7C912882" w:rsidR="009436D7" w:rsidRPr="00FF1BCD" w:rsidRDefault="009436D7" w:rsidP="009436D7">
            <w:pPr>
              <w:pStyle w:val="TableText"/>
              <w:rPr>
                <w:szCs w:val="20"/>
              </w:rPr>
            </w:pPr>
            <w:r w:rsidRPr="00FF1BCD">
              <w:rPr>
                <w:szCs w:val="20"/>
              </w:rPr>
              <w:t xml:space="preserve">Laboratory </w:t>
            </w:r>
            <w:r>
              <w:rPr>
                <w:szCs w:val="20"/>
              </w:rPr>
              <w:t>Accreditation</w:t>
            </w:r>
          </w:p>
        </w:tc>
        <w:tc>
          <w:tcPr>
            <w:tcW w:w="2505" w:type="pct"/>
            <w:tcMar>
              <w:left w:w="58" w:type="dxa"/>
              <w:right w:w="58" w:type="dxa"/>
            </w:tcMar>
            <w:vAlign w:val="center"/>
          </w:tcPr>
          <w:p w14:paraId="18C8B59E" w14:textId="0454FF27" w:rsidR="009436D7" w:rsidRPr="00FF1BCD" w:rsidRDefault="009436D7" w:rsidP="009436D7">
            <w:pPr>
              <w:pStyle w:val="TableText"/>
              <w:rPr>
                <w:szCs w:val="20"/>
              </w:rPr>
            </w:pPr>
            <w:r w:rsidRPr="00FF1BCD">
              <w:rPr>
                <w:szCs w:val="20"/>
              </w:rPr>
              <w:t>All laboratories providing analytical services for this pro</w:t>
            </w:r>
            <w:r>
              <w:rPr>
                <w:szCs w:val="20"/>
              </w:rPr>
              <w:t>ject</w:t>
            </w:r>
            <w:r w:rsidRPr="00FF1BCD">
              <w:rPr>
                <w:szCs w:val="20"/>
              </w:rPr>
              <w:t xml:space="preserve"> will have the required laboratory </w:t>
            </w:r>
            <w:r>
              <w:rPr>
                <w:szCs w:val="20"/>
              </w:rPr>
              <w:t>accreditations</w:t>
            </w:r>
            <w:r w:rsidRPr="00FF1BCD">
              <w:rPr>
                <w:szCs w:val="20"/>
              </w:rPr>
              <w:t xml:space="preserve"> as specified in this document</w:t>
            </w:r>
            <w:r>
              <w:rPr>
                <w:szCs w:val="20"/>
              </w:rPr>
              <w:t>.</w:t>
            </w:r>
          </w:p>
        </w:tc>
        <w:tc>
          <w:tcPr>
            <w:tcW w:w="693" w:type="pct"/>
            <w:tcMar>
              <w:left w:w="58" w:type="dxa"/>
              <w:right w:w="58" w:type="dxa"/>
            </w:tcMar>
            <w:vAlign w:val="center"/>
          </w:tcPr>
          <w:p w14:paraId="18C8B5A0" w14:textId="1F033718" w:rsidR="009436D7" w:rsidRPr="00FF1BCD" w:rsidRDefault="009436D7"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18C8B5A1" w14:textId="70C5C355" w:rsidR="009436D7" w:rsidRPr="00FF1BCD" w:rsidRDefault="009436D7"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bl>
    <w:p w14:paraId="6EDABD2F" w14:textId="6A522EA6" w:rsidR="00E24BC1" w:rsidRDefault="00CA1344" w:rsidP="00187997">
      <w:pPr>
        <w:pStyle w:val="Heading3"/>
        <w:spacing w:before="120"/>
      </w:pPr>
      <w:r>
        <w:t>Field Records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84"/>
        <w:gridCol w:w="1461"/>
        <w:gridCol w:w="6839"/>
        <w:gridCol w:w="1892"/>
        <w:gridCol w:w="2774"/>
      </w:tblGrid>
      <w:tr w:rsidR="00B47281" w:rsidRPr="00FF1BCD" w14:paraId="16B1AFA8" w14:textId="77777777" w:rsidTr="00F94753">
        <w:trPr>
          <w:cantSplit/>
          <w:tblHeader/>
        </w:trPr>
        <w:tc>
          <w:tcPr>
            <w:tcW w:w="251" w:type="pct"/>
            <w:tcBorders>
              <w:bottom w:val="single" w:sz="12" w:space="0" w:color="000000"/>
            </w:tcBorders>
            <w:shd w:val="clear" w:color="auto" w:fill="B8DFFA" w:themeFill="accent1" w:themeFillTint="33"/>
            <w:tcMar>
              <w:left w:w="58" w:type="dxa"/>
              <w:right w:w="58" w:type="dxa"/>
            </w:tcMar>
            <w:vAlign w:val="bottom"/>
          </w:tcPr>
          <w:p w14:paraId="0C753CA8" w14:textId="77777777" w:rsidR="00B47281" w:rsidRPr="00FF1BCD" w:rsidRDefault="00B47281" w:rsidP="00F94753">
            <w:pPr>
              <w:pStyle w:val="TableText"/>
              <w:jc w:val="center"/>
              <w:rPr>
                <w:b/>
                <w:szCs w:val="20"/>
              </w:rPr>
            </w:pPr>
            <w:r w:rsidRPr="00FF1BCD">
              <w:rPr>
                <w:b/>
                <w:szCs w:val="20"/>
              </w:rPr>
              <w:t>Item</w:t>
            </w:r>
          </w:p>
        </w:tc>
        <w:tc>
          <w:tcPr>
            <w:tcW w:w="535" w:type="pct"/>
            <w:tcBorders>
              <w:bottom w:val="single" w:sz="12" w:space="0" w:color="000000"/>
            </w:tcBorders>
            <w:shd w:val="clear" w:color="auto" w:fill="B8DFFA" w:themeFill="accent1" w:themeFillTint="33"/>
            <w:tcMar>
              <w:left w:w="58" w:type="dxa"/>
              <w:right w:w="58" w:type="dxa"/>
            </w:tcMar>
            <w:vAlign w:val="bottom"/>
          </w:tcPr>
          <w:p w14:paraId="08A4AA0A" w14:textId="77777777" w:rsidR="00B47281" w:rsidRPr="00FF1BCD" w:rsidRDefault="00B47281" w:rsidP="00F94753">
            <w:pPr>
              <w:pStyle w:val="TableText"/>
              <w:jc w:val="center"/>
              <w:rPr>
                <w:b/>
                <w:szCs w:val="20"/>
              </w:rPr>
            </w:pPr>
            <w:r w:rsidRPr="00FF1BCD">
              <w:rPr>
                <w:b/>
                <w:szCs w:val="20"/>
              </w:rPr>
              <w:t>Description</w:t>
            </w:r>
          </w:p>
        </w:tc>
        <w:tc>
          <w:tcPr>
            <w:tcW w:w="2505" w:type="pct"/>
            <w:tcBorders>
              <w:bottom w:val="single" w:sz="12" w:space="0" w:color="000000"/>
            </w:tcBorders>
            <w:shd w:val="clear" w:color="auto" w:fill="B8DFFA" w:themeFill="accent1" w:themeFillTint="33"/>
            <w:tcMar>
              <w:left w:w="58" w:type="dxa"/>
              <w:right w:w="58" w:type="dxa"/>
            </w:tcMar>
            <w:vAlign w:val="bottom"/>
          </w:tcPr>
          <w:p w14:paraId="301BED2B" w14:textId="77777777" w:rsidR="00B47281" w:rsidRPr="00FF1BCD" w:rsidRDefault="00B47281" w:rsidP="00F94753">
            <w:pPr>
              <w:pStyle w:val="TableText"/>
              <w:jc w:val="center"/>
              <w:rPr>
                <w:b/>
                <w:szCs w:val="20"/>
              </w:rPr>
            </w:pPr>
            <w:r w:rsidRPr="00FF1BCD">
              <w:rPr>
                <w:b/>
                <w:szCs w:val="20"/>
              </w:rPr>
              <w:t>Description</w:t>
            </w:r>
          </w:p>
        </w:tc>
        <w:tc>
          <w:tcPr>
            <w:tcW w:w="693" w:type="pct"/>
            <w:tcBorders>
              <w:bottom w:val="single" w:sz="12" w:space="0" w:color="000000"/>
            </w:tcBorders>
            <w:shd w:val="clear" w:color="auto" w:fill="B8DFFA" w:themeFill="accent1" w:themeFillTint="33"/>
            <w:tcMar>
              <w:left w:w="58" w:type="dxa"/>
              <w:right w:w="58" w:type="dxa"/>
            </w:tcMar>
            <w:vAlign w:val="bottom"/>
          </w:tcPr>
          <w:p w14:paraId="3A66528E" w14:textId="77777777" w:rsidR="00B47281" w:rsidRPr="00FF1BCD" w:rsidRDefault="00B47281" w:rsidP="00F94753">
            <w:pPr>
              <w:pStyle w:val="TableText"/>
              <w:jc w:val="center"/>
              <w:rPr>
                <w:b/>
                <w:szCs w:val="20"/>
              </w:rPr>
            </w:pPr>
            <w:r w:rsidRPr="00FF1BCD">
              <w:rPr>
                <w:b/>
                <w:szCs w:val="20"/>
              </w:rPr>
              <w:t>Verification check (completeness) by (person responsible)</w:t>
            </w:r>
          </w:p>
        </w:tc>
        <w:tc>
          <w:tcPr>
            <w:tcW w:w="1016" w:type="pct"/>
            <w:tcBorders>
              <w:bottom w:val="single" w:sz="12" w:space="0" w:color="000000"/>
            </w:tcBorders>
            <w:shd w:val="clear" w:color="auto" w:fill="B8DFFA" w:themeFill="accent1" w:themeFillTint="33"/>
            <w:tcMar>
              <w:left w:w="58" w:type="dxa"/>
              <w:right w:w="58" w:type="dxa"/>
            </w:tcMar>
            <w:vAlign w:val="bottom"/>
          </w:tcPr>
          <w:p w14:paraId="0279D374" w14:textId="77777777" w:rsidR="00B47281" w:rsidRPr="00FF1BCD" w:rsidRDefault="00B47281" w:rsidP="00F94753">
            <w:pPr>
              <w:pStyle w:val="TableText"/>
              <w:jc w:val="center"/>
              <w:rPr>
                <w:b/>
                <w:szCs w:val="20"/>
              </w:rPr>
            </w:pPr>
            <w:r w:rsidRPr="00FF1BCD">
              <w:rPr>
                <w:b/>
                <w:szCs w:val="20"/>
              </w:rPr>
              <w:t>Validation check (conformance to specifications) by (person responsible)</w:t>
            </w:r>
          </w:p>
        </w:tc>
      </w:tr>
      <w:tr w:rsidR="00822698" w:rsidRPr="00FF1BCD" w14:paraId="3CC1D1D8" w14:textId="77777777" w:rsidTr="00F94753">
        <w:trPr>
          <w:cantSplit/>
        </w:trPr>
        <w:tc>
          <w:tcPr>
            <w:tcW w:w="251" w:type="pct"/>
            <w:tcMar>
              <w:left w:w="58" w:type="dxa"/>
              <w:right w:w="58" w:type="dxa"/>
            </w:tcMar>
            <w:vAlign w:val="center"/>
          </w:tcPr>
          <w:p w14:paraId="15381D50" w14:textId="77777777" w:rsidR="00822698" w:rsidRPr="00FF1BCD" w:rsidRDefault="00822698" w:rsidP="00F94753">
            <w:pPr>
              <w:pStyle w:val="TableText"/>
              <w:rPr>
                <w:szCs w:val="20"/>
              </w:rPr>
            </w:pPr>
            <w:r w:rsidRPr="00FF1BCD">
              <w:rPr>
                <w:szCs w:val="20"/>
              </w:rPr>
              <w:t>11</w:t>
            </w:r>
          </w:p>
        </w:tc>
        <w:tc>
          <w:tcPr>
            <w:tcW w:w="535" w:type="pct"/>
            <w:tcMar>
              <w:left w:w="58" w:type="dxa"/>
              <w:right w:w="58" w:type="dxa"/>
            </w:tcMar>
            <w:vAlign w:val="center"/>
          </w:tcPr>
          <w:p w14:paraId="24C93EEF" w14:textId="77777777" w:rsidR="00822698" w:rsidRPr="00FF1BCD" w:rsidRDefault="00822698" w:rsidP="00F94753">
            <w:pPr>
              <w:pStyle w:val="TableText"/>
              <w:rPr>
                <w:szCs w:val="20"/>
              </w:rPr>
            </w:pPr>
            <w:r w:rsidRPr="00FF1BCD">
              <w:rPr>
                <w:szCs w:val="20"/>
              </w:rPr>
              <w:t>Field Logbooks</w:t>
            </w:r>
          </w:p>
        </w:tc>
        <w:tc>
          <w:tcPr>
            <w:tcW w:w="2505" w:type="pct"/>
            <w:tcMar>
              <w:left w:w="58" w:type="dxa"/>
              <w:right w:w="58" w:type="dxa"/>
            </w:tcMar>
            <w:vAlign w:val="center"/>
          </w:tcPr>
          <w:p w14:paraId="57802B7E" w14:textId="77777777" w:rsidR="00822698" w:rsidRPr="00FF1BCD" w:rsidRDefault="00822698" w:rsidP="00F94753">
            <w:pPr>
              <w:pStyle w:val="TableText"/>
              <w:rPr>
                <w:szCs w:val="20"/>
              </w:rPr>
            </w:pPr>
            <w:r w:rsidRPr="00FF1BCD">
              <w:rPr>
                <w:szCs w:val="20"/>
              </w:rPr>
              <w:t xml:space="preserve">Site-specific logbooks will be assigned for long-term site investigations. </w:t>
            </w:r>
          </w:p>
        </w:tc>
        <w:tc>
          <w:tcPr>
            <w:tcW w:w="693" w:type="pct"/>
            <w:tcMar>
              <w:left w:w="58" w:type="dxa"/>
              <w:right w:w="58" w:type="dxa"/>
            </w:tcMar>
            <w:vAlign w:val="center"/>
          </w:tcPr>
          <w:p w14:paraId="1543B9E6" w14:textId="7932C896"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34766307" w14:textId="4EBB9A56"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2C57B519" w14:textId="77777777" w:rsidTr="00F94753">
        <w:trPr>
          <w:cantSplit/>
        </w:trPr>
        <w:tc>
          <w:tcPr>
            <w:tcW w:w="251" w:type="pct"/>
            <w:tcMar>
              <w:left w:w="58" w:type="dxa"/>
              <w:right w:w="58" w:type="dxa"/>
            </w:tcMar>
            <w:vAlign w:val="center"/>
          </w:tcPr>
          <w:p w14:paraId="729C1E30" w14:textId="77777777" w:rsidR="00822698" w:rsidRPr="00FF1BCD" w:rsidRDefault="00822698" w:rsidP="00F94753">
            <w:pPr>
              <w:pStyle w:val="TableText"/>
              <w:rPr>
                <w:szCs w:val="20"/>
              </w:rPr>
            </w:pPr>
            <w:r w:rsidRPr="00FF1BCD">
              <w:rPr>
                <w:szCs w:val="20"/>
              </w:rPr>
              <w:t>12</w:t>
            </w:r>
          </w:p>
        </w:tc>
        <w:tc>
          <w:tcPr>
            <w:tcW w:w="535" w:type="pct"/>
            <w:tcMar>
              <w:left w:w="58" w:type="dxa"/>
              <w:right w:w="58" w:type="dxa"/>
            </w:tcMar>
            <w:vAlign w:val="center"/>
          </w:tcPr>
          <w:p w14:paraId="6A3F05A8" w14:textId="77777777" w:rsidR="00822698" w:rsidRPr="00FF1BCD" w:rsidRDefault="00822698" w:rsidP="00F94753">
            <w:pPr>
              <w:pStyle w:val="TableText"/>
              <w:rPr>
                <w:szCs w:val="20"/>
              </w:rPr>
            </w:pPr>
            <w:r w:rsidRPr="00FF1BCD">
              <w:rPr>
                <w:szCs w:val="20"/>
              </w:rPr>
              <w:t>Equipment calibration Records</w:t>
            </w:r>
          </w:p>
        </w:tc>
        <w:tc>
          <w:tcPr>
            <w:tcW w:w="2505" w:type="pct"/>
            <w:tcMar>
              <w:left w:w="58" w:type="dxa"/>
              <w:right w:w="58" w:type="dxa"/>
            </w:tcMar>
            <w:vAlign w:val="center"/>
          </w:tcPr>
          <w:p w14:paraId="0EC8DF5E" w14:textId="77777777" w:rsidR="00822698" w:rsidRPr="00FF1BCD" w:rsidRDefault="00822698" w:rsidP="00F94753">
            <w:pPr>
              <w:pStyle w:val="TableText"/>
              <w:rPr>
                <w:szCs w:val="20"/>
              </w:rPr>
            </w:pPr>
            <w:r w:rsidRPr="00FF1BCD">
              <w:rPr>
                <w:szCs w:val="20"/>
              </w:rPr>
              <w:t>Equipment calibrations are recorded in site logbooks.</w:t>
            </w:r>
          </w:p>
        </w:tc>
        <w:tc>
          <w:tcPr>
            <w:tcW w:w="693" w:type="pct"/>
            <w:tcMar>
              <w:left w:w="58" w:type="dxa"/>
              <w:right w:w="58" w:type="dxa"/>
            </w:tcMar>
            <w:vAlign w:val="center"/>
          </w:tcPr>
          <w:p w14:paraId="36C80B08" w14:textId="05C2142F"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6B5B65A7" w14:textId="481A577D"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5292B2FF" w14:textId="77777777" w:rsidTr="00F94753">
        <w:trPr>
          <w:cantSplit/>
        </w:trPr>
        <w:tc>
          <w:tcPr>
            <w:tcW w:w="251" w:type="pct"/>
            <w:tcMar>
              <w:left w:w="58" w:type="dxa"/>
              <w:right w:w="58" w:type="dxa"/>
            </w:tcMar>
            <w:vAlign w:val="center"/>
          </w:tcPr>
          <w:p w14:paraId="3BCB5C9E" w14:textId="77777777" w:rsidR="00822698" w:rsidRPr="00FF1BCD" w:rsidRDefault="00822698" w:rsidP="00F94753">
            <w:pPr>
              <w:pStyle w:val="TableText"/>
              <w:rPr>
                <w:szCs w:val="20"/>
              </w:rPr>
            </w:pPr>
            <w:r w:rsidRPr="00FF1BCD">
              <w:rPr>
                <w:szCs w:val="20"/>
              </w:rPr>
              <w:t>13</w:t>
            </w:r>
          </w:p>
        </w:tc>
        <w:tc>
          <w:tcPr>
            <w:tcW w:w="535" w:type="pct"/>
            <w:tcMar>
              <w:left w:w="58" w:type="dxa"/>
              <w:right w:w="58" w:type="dxa"/>
            </w:tcMar>
            <w:vAlign w:val="center"/>
          </w:tcPr>
          <w:p w14:paraId="03ACFFC1" w14:textId="77777777" w:rsidR="00822698" w:rsidRPr="00FF1BCD" w:rsidRDefault="00822698" w:rsidP="00F94753">
            <w:pPr>
              <w:pStyle w:val="TableText"/>
              <w:rPr>
                <w:szCs w:val="20"/>
              </w:rPr>
            </w:pPr>
            <w:r w:rsidRPr="00FF1BCD">
              <w:rPr>
                <w:szCs w:val="20"/>
              </w:rPr>
              <w:t>COC</w:t>
            </w:r>
            <w:r>
              <w:rPr>
                <w:szCs w:val="20"/>
              </w:rPr>
              <w:t xml:space="preserve"> Forms</w:t>
            </w:r>
          </w:p>
        </w:tc>
        <w:tc>
          <w:tcPr>
            <w:tcW w:w="2505" w:type="pct"/>
            <w:tcMar>
              <w:left w:w="58" w:type="dxa"/>
              <w:right w:w="58" w:type="dxa"/>
            </w:tcMar>
            <w:vAlign w:val="center"/>
          </w:tcPr>
          <w:p w14:paraId="1EDC473D" w14:textId="77777777" w:rsidR="00822698" w:rsidRPr="00FF1BCD" w:rsidRDefault="00822698" w:rsidP="00F94753">
            <w:pPr>
              <w:pStyle w:val="TableText"/>
              <w:rPr>
                <w:szCs w:val="20"/>
              </w:rPr>
            </w:pPr>
            <w:r w:rsidRPr="00FF1BCD">
              <w:rPr>
                <w:szCs w:val="20"/>
              </w:rPr>
              <w:t>A review of the COC form</w:t>
            </w:r>
            <w:r>
              <w:rPr>
                <w:szCs w:val="20"/>
              </w:rPr>
              <w:t>s</w:t>
            </w:r>
            <w:r w:rsidRPr="00FF1BCD">
              <w:rPr>
                <w:szCs w:val="20"/>
              </w:rPr>
              <w:t xml:space="preserve"> for completeness and accuracy will be conducted</w:t>
            </w:r>
            <w:r>
              <w:rPr>
                <w:szCs w:val="20"/>
              </w:rPr>
              <w:t>.</w:t>
            </w:r>
          </w:p>
        </w:tc>
        <w:tc>
          <w:tcPr>
            <w:tcW w:w="693" w:type="pct"/>
            <w:tcMar>
              <w:left w:w="58" w:type="dxa"/>
              <w:right w:w="58" w:type="dxa"/>
            </w:tcMar>
            <w:vAlign w:val="center"/>
          </w:tcPr>
          <w:p w14:paraId="04A4F5A8" w14:textId="1B1E1DBF"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524595DA" w14:textId="62BE8978"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11288493" w14:textId="77777777" w:rsidTr="00F94753">
        <w:trPr>
          <w:cantSplit/>
        </w:trPr>
        <w:tc>
          <w:tcPr>
            <w:tcW w:w="251" w:type="pct"/>
            <w:tcMar>
              <w:left w:w="58" w:type="dxa"/>
              <w:right w:w="58" w:type="dxa"/>
            </w:tcMar>
            <w:vAlign w:val="center"/>
          </w:tcPr>
          <w:p w14:paraId="60E9C291" w14:textId="77777777" w:rsidR="00822698" w:rsidRPr="00FA11CA" w:rsidRDefault="00822698" w:rsidP="00F94753">
            <w:pPr>
              <w:pStyle w:val="TableText"/>
              <w:rPr>
                <w:szCs w:val="20"/>
              </w:rPr>
            </w:pPr>
            <w:r w:rsidRPr="00FA11CA">
              <w:rPr>
                <w:szCs w:val="20"/>
              </w:rPr>
              <w:lastRenderedPageBreak/>
              <w:t>14</w:t>
            </w:r>
          </w:p>
        </w:tc>
        <w:tc>
          <w:tcPr>
            <w:tcW w:w="535" w:type="pct"/>
            <w:tcMar>
              <w:left w:w="58" w:type="dxa"/>
              <w:right w:w="58" w:type="dxa"/>
            </w:tcMar>
            <w:vAlign w:val="center"/>
          </w:tcPr>
          <w:p w14:paraId="02DA1E07" w14:textId="77777777" w:rsidR="00822698" w:rsidRPr="00FF1BCD" w:rsidRDefault="00822698" w:rsidP="00F94753">
            <w:pPr>
              <w:pStyle w:val="TableText"/>
              <w:rPr>
                <w:szCs w:val="20"/>
              </w:rPr>
            </w:pPr>
            <w:r w:rsidRPr="00FF1BCD">
              <w:rPr>
                <w:szCs w:val="20"/>
              </w:rPr>
              <w:t>Sample Location Verification and Site maps and sampling diagrams</w:t>
            </w:r>
          </w:p>
        </w:tc>
        <w:tc>
          <w:tcPr>
            <w:tcW w:w="2505" w:type="pct"/>
            <w:tcMar>
              <w:left w:w="58" w:type="dxa"/>
              <w:right w:w="58" w:type="dxa"/>
            </w:tcMar>
            <w:vAlign w:val="center"/>
          </w:tcPr>
          <w:p w14:paraId="04BEB4DC" w14:textId="77777777" w:rsidR="00822698" w:rsidRPr="00FF1BCD" w:rsidRDefault="00822698" w:rsidP="00F94753">
            <w:pPr>
              <w:pStyle w:val="TableText"/>
              <w:rPr>
                <w:szCs w:val="20"/>
              </w:rPr>
            </w:pPr>
            <w:r w:rsidRPr="00FF1BCD">
              <w:rPr>
                <w:szCs w:val="20"/>
              </w:rPr>
              <w:t xml:space="preserve">The </w:t>
            </w:r>
            <w:r>
              <w:rPr>
                <w:szCs w:val="20"/>
              </w:rPr>
              <w:t>Project Manager</w:t>
            </w:r>
            <w:r w:rsidRPr="00FF1BCD">
              <w:rPr>
                <w:szCs w:val="20"/>
              </w:rPr>
              <w:t xml:space="preserve"> and </w:t>
            </w:r>
            <w:r>
              <w:rPr>
                <w:szCs w:val="20"/>
              </w:rPr>
              <w:t>Field Team Leader</w:t>
            </w:r>
            <w:r w:rsidRPr="00FF1BCD">
              <w:rPr>
                <w:szCs w:val="20"/>
              </w:rPr>
              <w:t xml:space="preserve"> will verify/conf</w:t>
            </w:r>
            <w:r>
              <w:rPr>
                <w:szCs w:val="20"/>
              </w:rPr>
              <w:t>i</w:t>
            </w:r>
            <w:r w:rsidRPr="00FF1BCD">
              <w:rPr>
                <w:szCs w:val="20"/>
              </w:rPr>
              <w:t xml:space="preserve">rm that </w:t>
            </w:r>
            <w:r>
              <w:rPr>
                <w:szCs w:val="20"/>
              </w:rPr>
              <w:t>field staff</w:t>
            </w:r>
            <w:r w:rsidRPr="00FF1BCD">
              <w:rPr>
                <w:szCs w:val="20"/>
              </w:rPr>
              <w:t xml:space="preserve"> have collected the samples from the proper locations and depths described in the </w:t>
            </w:r>
            <w:r>
              <w:rPr>
                <w:szCs w:val="20"/>
              </w:rPr>
              <w:t>site-specific sampling plans</w:t>
            </w:r>
            <w:r w:rsidRPr="00FF1BCD">
              <w:rPr>
                <w:szCs w:val="20"/>
              </w:rPr>
              <w:t>. Site maps and sampling diagrams based on the site sketches recorded in the site logbook</w:t>
            </w:r>
            <w:r>
              <w:rPr>
                <w:szCs w:val="20"/>
              </w:rPr>
              <w:t>.</w:t>
            </w:r>
          </w:p>
        </w:tc>
        <w:tc>
          <w:tcPr>
            <w:tcW w:w="693" w:type="pct"/>
            <w:tcMar>
              <w:left w:w="58" w:type="dxa"/>
              <w:right w:w="58" w:type="dxa"/>
            </w:tcMar>
            <w:vAlign w:val="center"/>
          </w:tcPr>
          <w:p w14:paraId="11479526" w14:textId="30FAC34A"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40F4FA06" w14:textId="7871099B"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658E616F" w14:textId="77777777" w:rsidTr="00F94753">
        <w:trPr>
          <w:cantSplit/>
        </w:trPr>
        <w:tc>
          <w:tcPr>
            <w:tcW w:w="251" w:type="pct"/>
            <w:tcMar>
              <w:left w:w="58" w:type="dxa"/>
              <w:right w:w="58" w:type="dxa"/>
            </w:tcMar>
            <w:vAlign w:val="center"/>
          </w:tcPr>
          <w:p w14:paraId="5A72B9AB" w14:textId="77777777" w:rsidR="00822698" w:rsidRPr="00FA11CA" w:rsidRDefault="00822698" w:rsidP="00F94753">
            <w:pPr>
              <w:pStyle w:val="TableText"/>
              <w:rPr>
                <w:szCs w:val="20"/>
              </w:rPr>
            </w:pPr>
            <w:r w:rsidRPr="00FA11CA">
              <w:rPr>
                <w:szCs w:val="20"/>
              </w:rPr>
              <w:t>15</w:t>
            </w:r>
          </w:p>
        </w:tc>
        <w:tc>
          <w:tcPr>
            <w:tcW w:w="535" w:type="pct"/>
            <w:tcMar>
              <w:left w:w="58" w:type="dxa"/>
              <w:right w:w="58" w:type="dxa"/>
            </w:tcMar>
            <w:vAlign w:val="center"/>
          </w:tcPr>
          <w:p w14:paraId="7E49ACC9" w14:textId="77777777" w:rsidR="00822698" w:rsidRPr="00FF1BCD" w:rsidRDefault="00822698" w:rsidP="00F94753">
            <w:pPr>
              <w:pStyle w:val="TableText"/>
              <w:rPr>
                <w:szCs w:val="20"/>
              </w:rPr>
            </w:pPr>
            <w:r w:rsidRPr="00FF1BCD">
              <w:rPr>
                <w:szCs w:val="20"/>
              </w:rPr>
              <w:t>Drilling / boring logs</w:t>
            </w:r>
          </w:p>
        </w:tc>
        <w:tc>
          <w:tcPr>
            <w:tcW w:w="2505" w:type="pct"/>
            <w:tcMar>
              <w:left w:w="58" w:type="dxa"/>
              <w:right w:w="58" w:type="dxa"/>
            </w:tcMar>
            <w:vAlign w:val="center"/>
          </w:tcPr>
          <w:p w14:paraId="6B7688CA" w14:textId="77777777" w:rsidR="00822698" w:rsidRPr="00FF1BCD" w:rsidRDefault="00822698" w:rsidP="00F94753">
            <w:pPr>
              <w:pStyle w:val="TableText"/>
              <w:rPr>
                <w:szCs w:val="20"/>
              </w:rPr>
            </w:pPr>
            <w:r w:rsidRPr="00FF1BCD">
              <w:rPr>
                <w:szCs w:val="20"/>
              </w:rPr>
              <w:t>Drilling and boring logs for final deliverables are prepared by</w:t>
            </w:r>
            <w:r>
              <w:rPr>
                <w:szCs w:val="20"/>
              </w:rPr>
              <w:t xml:space="preserve"> field staff or technical</w:t>
            </w:r>
            <w:r w:rsidRPr="00FF1BCD">
              <w:rPr>
                <w:szCs w:val="20"/>
              </w:rPr>
              <w:t xml:space="preserve"> staff from the field copies of boring logs.</w:t>
            </w:r>
          </w:p>
        </w:tc>
        <w:tc>
          <w:tcPr>
            <w:tcW w:w="693" w:type="pct"/>
            <w:tcMar>
              <w:left w:w="58" w:type="dxa"/>
              <w:right w:w="58" w:type="dxa"/>
            </w:tcMar>
            <w:vAlign w:val="center"/>
          </w:tcPr>
          <w:p w14:paraId="3B6DA079" w14:textId="77909E39"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0340BC8F" w14:textId="43A15D23"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16A95DBE" w14:textId="77777777" w:rsidTr="00F94753">
        <w:trPr>
          <w:cantSplit/>
        </w:trPr>
        <w:tc>
          <w:tcPr>
            <w:tcW w:w="251" w:type="pct"/>
            <w:tcMar>
              <w:left w:w="58" w:type="dxa"/>
              <w:right w:w="58" w:type="dxa"/>
            </w:tcMar>
            <w:vAlign w:val="center"/>
          </w:tcPr>
          <w:p w14:paraId="223CD4F7" w14:textId="77777777" w:rsidR="00822698" w:rsidRPr="00FA11CA" w:rsidRDefault="00822698" w:rsidP="00F94753">
            <w:pPr>
              <w:pStyle w:val="TableText"/>
              <w:rPr>
                <w:szCs w:val="20"/>
              </w:rPr>
            </w:pPr>
            <w:r w:rsidRPr="00FA11CA">
              <w:rPr>
                <w:szCs w:val="20"/>
              </w:rPr>
              <w:t>16</w:t>
            </w:r>
          </w:p>
        </w:tc>
        <w:tc>
          <w:tcPr>
            <w:tcW w:w="535" w:type="pct"/>
            <w:tcMar>
              <w:left w:w="58" w:type="dxa"/>
              <w:right w:w="58" w:type="dxa"/>
            </w:tcMar>
            <w:vAlign w:val="center"/>
          </w:tcPr>
          <w:p w14:paraId="12C2D8F5" w14:textId="77777777" w:rsidR="00822698" w:rsidRPr="00FF1BCD" w:rsidRDefault="00822698" w:rsidP="00F94753">
            <w:pPr>
              <w:pStyle w:val="TableText"/>
              <w:rPr>
                <w:szCs w:val="20"/>
              </w:rPr>
            </w:pPr>
            <w:r w:rsidRPr="00FF1BCD">
              <w:rPr>
                <w:szCs w:val="20"/>
              </w:rPr>
              <w:t>Site surveys</w:t>
            </w:r>
          </w:p>
        </w:tc>
        <w:tc>
          <w:tcPr>
            <w:tcW w:w="2505" w:type="pct"/>
            <w:tcMar>
              <w:left w:w="58" w:type="dxa"/>
              <w:right w:w="58" w:type="dxa"/>
            </w:tcMar>
            <w:vAlign w:val="center"/>
          </w:tcPr>
          <w:p w14:paraId="5809DE95" w14:textId="10077CE2" w:rsidR="00822698" w:rsidRPr="00FF1BCD" w:rsidRDefault="00822698" w:rsidP="00F94753">
            <w:pPr>
              <w:pStyle w:val="TableText"/>
              <w:rPr>
                <w:szCs w:val="20"/>
              </w:rPr>
            </w:pPr>
            <w:r w:rsidRPr="00FF1BCD">
              <w:rPr>
                <w:szCs w:val="20"/>
              </w:rPr>
              <w:t>Surveyor reports are prepared as a final deliverable by the subcontractor.</w:t>
            </w:r>
          </w:p>
        </w:tc>
        <w:tc>
          <w:tcPr>
            <w:tcW w:w="693" w:type="pct"/>
            <w:tcMar>
              <w:left w:w="58" w:type="dxa"/>
              <w:right w:w="58" w:type="dxa"/>
            </w:tcMar>
            <w:vAlign w:val="center"/>
          </w:tcPr>
          <w:p w14:paraId="3C43AC22" w14:textId="358755FE"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36B9F2EE" w14:textId="14572B1D"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473CB99B" w14:textId="77777777" w:rsidTr="00F94753">
        <w:trPr>
          <w:cantSplit/>
        </w:trPr>
        <w:tc>
          <w:tcPr>
            <w:tcW w:w="251" w:type="pct"/>
            <w:tcMar>
              <w:left w:w="58" w:type="dxa"/>
              <w:right w:w="58" w:type="dxa"/>
            </w:tcMar>
            <w:vAlign w:val="center"/>
          </w:tcPr>
          <w:p w14:paraId="7A7E0E39" w14:textId="77777777" w:rsidR="00822698" w:rsidRPr="00FA11CA" w:rsidRDefault="00822698" w:rsidP="00F94753">
            <w:pPr>
              <w:pStyle w:val="TableText"/>
              <w:rPr>
                <w:szCs w:val="20"/>
              </w:rPr>
            </w:pPr>
            <w:r w:rsidRPr="00FA11CA">
              <w:rPr>
                <w:szCs w:val="20"/>
              </w:rPr>
              <w:t>17</w:t>
            </w:r>
          </w:p>
        </w:tc>
        <w:tc>
          <w:tcPr>
            <w:tcW w:w="535" w:type="pct"/>
            <w:tcMar>
              <w:left w:w="58" w:type="dxa"/>
              <w:right w:w="58" w:type="dxa"/>
            </w:tcMar>
            <w:vAlign w:val="center"/>
          </w:tcPr>
          <w:p w14:paraId="50F4967E" w14:textId="77777777" w:rsidR="00822698" w:rsidRPr="00FF1BCD" w:rsidRDefault="00822698" w:rsidP="00F94753">
            <w:pPr>
              <w:pStyle w:val="TableText"/>
              <w:rPr>
                <w:szCs w:val="20"/>
              </w:rPr>
            </w:pPr>
            <w:r w:rsidRPr="00FF1BCD">
              <w:rPr>
                <w:szCs w:val="20"/>
              </w:rPr>
              <w:t>Geophysical surveys</w:t>
            </w:r>
          </w:p>
        </w:tc>
        <w:tc>
          <w:tcPr>
            <w:tcW w:w="2505" w:type="pct"/>
            <w:tcMar>
              <w:left w:w="58" w:type="dxa"/>
              <w:right w:w="58" w:type="dxa"/>
            </w:tcMar>
            <w:vAlign w:val="center"/>
          </w:tcPr>
          <w:p w14:paraId="523E4E4B" w14:textId="77777777" w:rsidR="00822698" w:rsidRPr="00FF1BCD" w:rsidRDefault="00822698" w:rsidP="00F94753">
            <w:pPr>
              <w:pStyle w:val="TableText"/>
              <w:rPr>
                <w:szCs w:val="20"/>
              </w:rPr>
            </w:pPr>
            <w:r w:rsidRPr="00FF1BCD">
              <w:rPr>
                <w:szCs w:val="20"/>
              </w:rPr>
              <w:t>Geophysical survey reports are received from the subcontracted firm</w:t>
            </w:r>
          </w:p>
        </w:tc>
        <w:tc>
          <w:tcPr>
            <w:tcW w:w="693" w:type="pct"/>
            <w:tcMar>
              <w:left w:w="58" w:type="dxa"/>
              <w:right w:w="58" w:type="dxa"/>
            </w:tcMar>
            <w:vAlign w:val="center"/>
          </w:tcPr>
          <w:p w14:paraId="4A45DBF7" w14:textId="223EE027"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75147BA1" w14:textId="77777777" w:rsidR="00822698" w:rsidRDefault="00822698" w:rsidP="00F94753">
            <w:pPr>
              <w:pStyle w:val="TableText"/>
              <w:jc w:val="center"/>
              <w:rPr>
                <w:szCs w:val="20"/>
              </w:rPr>
            </w:pPr>
            <w:r w:rsidRPr="009436D7">
              <w:rPr>
                <w:szCs w:val="20"/>
                <w:highlight w:val="lightGray"/>
              </w:rPr>
              <w:t>Yes or N/A</w:t>
            </w:r>
          </w:p>
          <w:p w14:paraId="2DD7B4B8" w14:textId="77777777" w:rsidR="00822698" w:rsidRPr="00FF1BCD" w:rsidRDefault="00822698" w:rsidP="00F94753">
            <w:pPr>
              <w:pStyle w:val="TableText"/>
              <w:jc w:val="center"/>
              <w:rPr>
                <w:szCs w:val="20"/>
              </w:rPr>
            </w:pPr>
            <w:r>
              <w:rPr>
                <w:szCs w:val="20"/>
                <w:highlight w:val="lightGray"/>
              </w:rPr>
              <w:t>[</w:t>
            </w:r>
            <w:r w:rsidRPr="009436D7">
              <w:rPr>
                <w:szCs w:val="20"/>
                <w:highlight w:val="lightGray"/>
              </w:rPr>
              <w:t>Responsible Personnel</w:t>
            </w:r>
            <w:r>
              <w:rPr>
                <w:szCs w:val="20"/>
              </w:rPr>
              <w:t>]</w:t>
            </w:r>
          </w:p>
        </w:tc>
      </w:tr>
      <w:tr w:rsidR="00822698" w:rsidRPr="00FF1BCD" w14:paraId="41D673A9" w14:textId="77777777" w:rsidTr="00F94753">
        <w:trPr>
          <w:cantSplit/>
        </w:trPr>
        <w:tc>
          <w:tcPr>
            <w:tcW w:w="251" w:type="pct"/>
            <w:tcMar>
              <w:left w:w="58" w:type="dxa"/>
              <w:right w:w="58" w:type="dxa"/>
            </w:tcMar>
            <w:vAlign w:val="center"/>
          </w:tcPr>
          <w:p w14:paraId="7FA94313" w14:textId="77777777" w:rsidR="00822698" w:rsidRPr="00FA11CA" w:rsidRDefault="00822698" w:rsidP="00F94753">
            <w:pPr>
              <w:pStyle w:val="TableText"/>
              <w:rPr>
                <w:szCs w:val="20"/>
              </w:rPr>
            </w:pPr>
            <w:r w:rsidRPr="00FA11CA">
              <w:rPr>
                <w:szCs w:val="20"/>
              </w:rPr>
              <w:t>18</w:t>
            </w:r>
          </w:p>
        </w:tc>
        <w:tc>
          <w:tcPr>
            <w:tcW w:w="535" w:type="pct"/>
            <w:tcMar>
              <w:left w:w="58" w:type="dxa"/>
              <w:right w:w="58" w:type="dxa"/>
            </w:tcMar>
            <w:vAlign w:val="center"/>
          </w:tcPr>
          <w:p w14:paraId="1B7F32F4" w14:textId="77777777" w:rsidR="00822698" w:rsidRPr="00FF1BCD" w:rsidRDefault="00822698" w:rsidP="00F94753">
            <w:pPr>
              <w:pStyle w:val="TableText"/>
              <w:rPr>
                <w:szCs w:val="20"/>
              </w:rPr>
            </w:pPr>
            <w:r w:rsidRPr="00FF1BCD">
              <w:rPr>
                <w:szCs w:val="20"/>
              </w:rPr>
              <w:t>Correspondence</w:t>
            </w:r>
          </w:p>
        </w:tc>
        <w:tc>
          <w:tcPr>
            <w:tcW w:w="2505" w:type="pct"/>
            <w:tcMar>
              <w:left w:w="58" w:type="dxa"/>
              <w:right w:w="58" w:type="dxa"/>
            </w:tcMar>
            <w:vAlign w:val="center"/>
          </w:tcPr>
          <w:p w14:paraId="79D288A3" w14:textId="77777777" w:rsidR="00822698" w:rsidRPr="00FF1BCD" w:rsidRDefault="00822698" w:rsidP="00F94753">
            <w:pPr>
              <w:pStyle w:val="TableText"/>
              <w:rPr>
                <w:szCs w:val="20"/>
              </w:rPr>
            </w:pPr>
            <w:r w:rsidRPr="00FF1BCD">
              <w:rPr>
                <w:szCs w:val="20"/>
              </w:rPr>
              <w:t>Letters, reports, emails, etc.</w:t>
            </w:r>
          </w:p>
        </w:tc>
        <w:tc>
          <w:tcPr>
            <w:tcW w:w="693" w:type="pct"/>
            <w:tcMar>
              <w:left w:w="58" w:type="dxa"/>
              <w:right w:w="58" w:type="dxa"/>
            </w:tcMar>
            <w:vAlign w:val="center"/>
          </w:tcPr>
          <w:p w14:paraId="131995BA" w14:textId="70CC14A8"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0C9817D1" w14:textId="30AAE001"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2FE6D6C4" w14:textId="77777777" w:rsidTr="00F94753">
        <w:trPr>
          <w:cantSplit/>
        </w:trPr>
        <w:tc>
          <w:tcPr>
            <w:tcW w:w="251" w:type="pct"/>
            <w:tcMar>
              <w:left w:w="58" w:type="dxa"/>
              <w:right w:w="58" w:type="dxa"/>
            </w:tcMar>
            <w:vAlign w:val="center"/>
          </w:tcPr>
          <w:p w14:paraId="5B1FDFDA" w14:textId="77777777" w:rsidR="00822698" w:rsidRPr="00FA11CA" w:rsidRDefault="00822698" w:rsidP="00F94753">
            <w:pPr>
              <w:pStyle w:val="TableText"/>
              <w:rPr>
                <w:szCs w:val="20"/>
              </w:rPr>
            </w:pPr>
            <w:r w:rsidRPr="00FA11CA">
              <w:rPr>
                <w:szCs w:val="20"/>
              </w:rPr>
              <w:t>19</w:t>
            </w:r>
          </w:p>
        </w:tc>
        <w:tc>
          <w:tcPr>
            <w:tcW w:w="535" w:type="pct"/>
            <w:tcMar>
              <w:left w:w="58" w:type="dxa"/>
              <w:right w:w="58" w:type="dxa"/>
            </w:tcMar>
            <w:vAlign w:val="center"/>
          </w:tcPr>
          <w:p w14:paraId="70DB96A5" w14:textId="77777777" w:rsidR="00822698" w:rsidRPr="00FF1BCD" w:rsidRDefault="00822698" w:rsidP="00F94753">
            <w:pPr>
              <w:pStyle w:val="TableText"/>
              <w:rPr>
                <w:szCs w:val="20"/>
              </w:rPr>
            </w:pPr>
            <w:r w:rsidRPr="00FF1BCD">
              <w:rPr>
                <w:szCs w:val="20"/>
              </w:rPr>
              <w:t>Field Corrective Action Reports</w:t>
            </w:r>
          </w:p>
        </w:tc>
        <w:tc>
          <w:tcPr>
            <w:tcW w:w="2505" w:type="pct"/>
            <w:tcMar>
              <w:left w:w="58" w:type="dxa"/>
              <w:right w:w="58" w:type="dxa"/>
            </w:tcMar>
            <w:vAlign w:val="center"/>
          </w:tcPr>
          <w:p w14:paraId="332F19B9" w14:textId="77777777" w:rsidR="00822698" w:rsidRPr="00FF1BCD" w:rsidRDefault="00822698" w:rsidP="00F94753">
            <w:pPr>
              <w:pStyle w:val="TableText"/>
              <w:rPr>
                <w:szCs w:val="20"/>
              </w:rPr>
            </w:pPr>
            <w:r w:rsidRPr="00FF1BCD">
              <w:rPr>
                <w:szCs w:val="20"/>
              </w:rPr>
              <w:t>Corrective Action reports may be prepared as the result of a field audit or unusual site event during site activities.</w:t>
            </w:r>
          </w:p>
        </w:tc>
        <w:tc>
          <w:tcPr>
            <w:tcW w:w="693" w:type="pct"/>
            <w:tcMar>
              <w:left w:w="58" w:type="dxa"/>
              <w:right w:w="58" w:type="dxa"/>
            </w:tcMar>
            <w:vAlign w:val="center"/>
          </w:tcPr>
          <w:p w14:paraId="1B4CE330" w14:textId="5DFA9D5F"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sidRPr="009436D7">
              <w:rPr>
                <w:szCs w:val="20"/>
                <w:highlight w:val="lightGray"/>
              </w:rPr>
              <w:t>Responsible Personnel</w:t>
            </w:r>
            <w:r>
              <w:rPr>
                <w:szCs w:val="20"/>
              </w:rPr>
              <w:t>]</w:t>
            </w:r>
          </w:p>
        </w:tc>
        <w:tc>
          <w:tcPr>
            <w:tcW w:w="1016" w:type="pct"/>
            <w:tcMar>
              <w:left w:w="58" w:type="dxa"/>
              <w:right w:w="58" w:type="dxa"/>
            </w:tcMar>
            <w:vAlign w:val="center"/>
          </w:tcPr>
          <w:p w14:paraId="78CEC84B" w14:textId="35F09615" w:rsidR="00822698" w:rsidRPr="00FF1BCD" w:rsidRDefault="00822698" w:rsidP="003D38A8">
            <w:pPr>
              <w:pStyle w:val="TableText"/>
              <w:jc w:val="center"/>
              <w:rPr>
                <w:szCs w:val="20"/>
              </w:rPr>
            </w:pPr>
            <w:r w:rsidRPr="009436D7">
              <w:rPr>
                <w:szCs w:val="20"/>
                <w:highlight w:val="lightGray"/>
              </w:rPr>
              <w:t>Yes or N/A</w:t>
            </w:r>
            <w:r w:rsidR="003D38A8">
              <w:rPr>
                <w:szCs w:val="20"/>
                <w:highlight w:val="lightGray"/>
              </w:rPr>
              <w:br/>
            </w:r>
            <w:r>
              <w:rPr>
                <w:szCs w:val="20"/>
                <w:highlight w:val="lightGray"/>
              </w:rPr>
              <w:t>[</w:t>
            </w:r>
            <w:r w:rsidRPr="009436D7">
              <w:rPr>
                <w:szCs w:val="20"/>
                <w:highlight w:val="lightGray"/>
              </w:rPr>
              <w:t>Responsible Personnel</w:t>
            </w:r>
            <w:r>
              <w:rPr>
                <w:szCs w:val="20"/>
              </w:rPr>
              <w:t>]</w:t>
            </w:r>
          </w:p>
        </w:tc>
      </w:tr>
    </w:tbl>
    <w:p w14:paraId="15C82B26" w14:textId="262A9895" w:rsidR="00822698" w:rsidRDefault="00CA1344" w:rsidP="00187997">
      <w:pPr>
        <w:pStyle w:val="Heading3"/>
        <w:spacing w:before="120"/>
      </w:pPr>
      <w:r>
        <w:t>Analytical Data Package</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84"/>
        <w:gridCol w:w="1461"/>
        <w:gridCol w:w="6839"/>
        <w:gridCol w:w="1892"/>
        <w:gridCol w:w="2774"/>
      </w:tblGrid>
      <w:tr w:rsidR="00B47281" w:rsidRPr="00FF1BCD" w14:paraId="160BB19A" w14:textId="77777777" w:rsidTr="00F94753">
        <w:trPr>
          <w:cantSplit/>
          <w:tblHeader/>
        </w:trPr>
        <w:tc>
          <w:tcPr>
            <w:tcW w:w="251" w:type="pct"/>
            <w:tcBorders>
              <w:bottom w:val="single" w:sz="12" w:space="0" w:color="000000"/>
            </w:tcBorders>
            <w:shd w:val="clear" w:color="auto" w:fill="B8DFFA" w:themeFill="accent1" w:themeFillTint="33"/>
            <w:tcMar>
              <w:left w:w="58" w:type="dxa"/>
              <w:right w:w="58" w:type="dxa"/>
            </w:tcMar>
            <w:vAlign w:val="bottom"/>
          </w:tcPr>
          <w:p w14:paraId="29115CFD" w14:textId="77777777" w:rsidR="00B47281" w:rsidRPr="00FF1BCD" w:rsidRDefault="00B47281" w:rsidP="00F94753">
            <w:pPr>
              <w:pStyle w:val="TableText"/>
              <w:jc w:val="center"/>
              <w:rPr>
                <w:b/>
                <w:szCs w:val="20"/>
              </w:rPr>
            </w:pPr>
            <w:r w:rsidRPr="00FF1BCD">
              <w:rPr>
                <w:b/>
                <w:szCs w:val="20"/>
              </w:rPr>
              <w:t>Item</w:t>
            </w:r>
          </w:p>
        </w:tc>
        <w:tc>
          <w:tcPr>
            <w:tcW w:w="535" w:type="pct"/>
            <w:tcBorders>
              <w:bottom w:val="single" w:sz="12" w:space="0" w:color="000000"/>
            </w:tcBorders>
            <w:shd w:val="clear" w:color="auto" w:fill="B8DFFA" w:themeFill="accent1" w:themeFillTint="33"/>
            <w:tcMar>
              <w:left w:w="58" w:type="dxa"/>
              <w:right w:w="58" w:type="dxa"/>
            </w:tcMar>
            <w:vAlign w:val="bottom"/>
          </w:tcPr>
          <w:p w14:paraId="1A29135B" w14:textId="77777777" w:rsidR="00B47281" w:rsidRPr="00FF1BCD" w:rsidRDefault="00B47281" w:rsidP="00F94753">
            <w:pPr>
              <w:pStyle w:val="TableText"/>
              <w:jc w:val="center"/>
              <w:rPr>
                <w:b/>
                <w:szCs w:val="20"/>
              </w:rPr>
            </w:pPr>
            <w:r w:rsidRPr="00FF1BCD">
              <w:rPr>
                <w:b/>
                <w:szCs w:val="20"/>
              </w:rPr>
              <w:t>Description</w:t>
            </w:r>
          </w:p>
        </w:tc>
        <w:tc>
          <w:tcPr>
            <w:tcW w:w="2505" w:type="pct"/>
            <w:tcBorders>
              <w:bottom w:val="single" w:sz="12" w:space="0" w:color="000000"/>
            </w:tcBorders>
            <w:shd w:val="clear" w:color="auto" w:fill="B8DFFA" w:themeFill="accent1" w:themeFillTint="33"/>
            <w:tcMar>
              <w:left w:w="58" w:type="dxa"/>
              <w:right w:w="58" w:type="dxa"/>
            </w:tcMar>
            <w:vAlign w:val="bottom"/>
          </w:tcPr>
          <w:p w14:paraId="34D83B70" w14:textId="77777777" w:rsidR="00B47281" w:rsidRPr="00FF1BCD" w:rsidRDefault="00B47281" w:rsidP="00F94753">
            <w:pPr>
              <w:pStyle w:val="TableText"/>
              <w:jc w:val="center"/>
              <w:rPr>
                <w:b/>
                <w:szCs w:val="20"/>
              </w:rPr>
            </w:pPr>
            <w:r w:rsidRPr="00FF1BCD">
              <w:rPr>
                <w:b/>
                <w:szCs w:val="20"/>
              </w:rPr>
              <w:t>Description</w:t>
            </w:r>
          </w:p>
        </w:tc>
        <w:tc>
          <w:tcPr>
            <w:tcW w:w="693" w:type="pct"/>
            <w:tcBorders>
              <w:bottom w:val="single" w:sz="12" w:space="0" w:color="000000"/>
            </w:tcBorders>
            <w:shd w:val="clear" w:color="auto" w:fill="B8DFFA" w:themeFill="accent1" w:themeFillTint="33"/>
            <w:tcMar>
              <w:left w:w="58" w:type="dxa"/>
              <w:right w:w="58" w:type="dxa"/>
            </w:tcMar>
            <w:vAlign w:val="bottom"/>
          </w:tcPr>
          <w:p w14:paraId="666D060F" w14:textId="77777777" w:rsidR="00B47281" w:rsidRPr="00FF1BCD" w:rsidRDefault="00B47281" w:rsidP="00F94753">
            <w:pPr>
              <w:pStyle w:val="TableText"/>
              <w:jc w:val="center"/>
              <w:rPr>
                <w:b/>
                <w:szCs w:val="20"/>
              </w:rPr>
            </w:pPr>
            <w:r w:rsidRPr="00FF1BCD">
              <w:rPr>
                <w:b/>
                <w:szCs w:val="20"/>
              </w:rPr>
              <w:t>Verification check (completeness) by (person responsible)</w:t>
            </w:r>
          </w:p>
        </w:tc>
        <w:tc>
          <w:tcPr>
            <w:tcW w:w="1016" w:type="pct"/>
            <w:tcBorders>
              <w:bottom w:val="single" w:sz="12" w:space="0" w:color="000000"/>
            </w:tcBorders>
            <w:shd w:val="clear" w:color="auto" w:fill="B8DFFA" w:themeFill="accent1" w:themeFillTint="33"/>
            <w:tcMar>
              <w:left w:w="58" w:type="dxa"/>
              <w:right w:w="58" w:type="dxa"/>
            </w:tcMar>
            <w:vAlign w:val="bottom"/>
          </w:tcPr>
          <w:p w14:paraId="7F8E6D80" w14:textId="77777777" w:rsidR="00B47281" w:rsidRPr="00FF1BCD" w:rsidRDefault="00B47281" w:rsidP="00F94753">
            <w:pPr>
              <w:pStyle w:val="TableText"/>
              <w:jc w:val="center"/>
              <w:rPr>
                <w:b/>
                <w:szCs w:val="20"/>
              </w:rPr>
            </w:pPr>
            <w:r w:rsidRPr="00FF1BCD">
              <w:rPr>
                <w:b/>
                <w:szCs w:val="20"/>
              </w:rPr>
              <w:t>Validation check (conformance to specifications) by (person responsible)</w:t>
            </w:r>
          </w:p>
        </w:tc>
      </w:tr>
      <w:tr w:rsidR="00822698" w:rsidRPr="00FF1BCD" w14:paraId="4DB342DC" w14:textId="77777777" w:rsidTr="00F94753">
        <w:trPr>
          <w:cantSplit/>
        </w:trPr>
        <w:tc>
          <w:tcPr>
            <w:tcW w:w="251" w:type="pct"/>
            <w:tcMar>
              <w:left w:w="58" w:type="dxa"/>
              <w:right w:w="58" w:type="dxa"/>
            </w:tcMar>
            <w:vAlign w:val="center"/>
          </w:tcPr>
          <w:p w14:paraId="145E788D" w14:textId="77777777" w:rsidR="00822698" w:rsidRPr="00FA11CA" w:rsidRDefault="00822698" w:rsidP="00F94753">
            <w:pPr>
              <w:pStyle w:val="TableText"/>
              <w:rPr>
                <w:szCs w:val="20"/>
              </w:rPr>
            </w:pPr>
            <w:r w:rsidRPr="00FA11CA">
              <w:rPr>
                <w:szCs w:val="20"/>
              </w:rPr>
              <w:t>20</w:t>
            </w:r>
          </w:p>
        </w:tc>
        <w:tc>
          <w:tcPr>
            <w:tcW w:w="535" w:type="pct"/>
            <w:tcMar>
              <w:left w:w="58" w:type="dxa"/>
              <w:right w:w="58" w:type="dxa"/>
            </w:tcMar>
            <w:vAlign w:val="center"/>
          </w:tcPr>
          <w:p w14:paraId="07436E47" w14:textId="77777777" w:rsidR="00822698" w:rsidRPr="00FF1BCD" w:rsidRDefault="00822698" w:rsidP="00F94753">
            <w:pPr>
              <w:pStyle w:val="TableText"/>
              <w:rPr>
                <w:szCs w:val="20"/>
              </w:rPr>
            </w:pPr>
            <w:r w:rsidRPr="00FF1BCD">
              <w:rPr>
                <w:szCs w:val="20"/>
              </w:rPr>
              <w:t>Cover page</w:t>
            </w:r>
          </w:p>
        </w:tc>
        <w:tc>
          <w:tcPr>
            <w:tcW w:w="2505" w:type="pct"/>
            <w:tcMar>
              <w:left w:w="58" w:type="dxa"/>
              <w:right w:w="58" w:type="dxa"/>
            </w:tcMar>
            <w:vAlign w:val="center"/>
          </w:tcPr>
          <w:p w14:paraId="40EA3DFC" w14:textId="77777777" w:rsidR="00822698" w:rsidRPr="00FF1BCD" w:rsidRDefault="00822698" w:rsidP="00F94753">
            <w:pPr>
              <w:pStyle w:val="TableText"/>
              <w:rPr>
                <w:szCs w:val="20"/>
              </w:rPr>
            </w:pPr>
            <w:r w:rsidRPr="00FF1BCD">
              <w:rPr>
                <w:szCs w:val="20"/>
              </w:rPr>
              <w:t>Identifies laboratory</w:t>
            </w:r>
            <w:r>
              <w:rPr>
                <w:szCs w:val="20"/>
              </w:rPr>
              <w:t xml:space="preserve"> and provides project information</w:t>
            </w:r>
          </w:p>
        </w:tc>
        <w:tc>
          <w:tcPr>
            <w:tcW w:w="693" w:type="pct"/>
            <w:tcMar>
              <w:left w:w="58" w:type="dxa"/>
              <w:right w:w="58" w:type="dxa"/>
            </w:tcMar>
            <w:vAlign w:val="center"/>
          </w:tcPr>
          <w:p w14:paraId="6835C75A" w14:textId="427C9766"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5FAB67A0" w14:textId="3E36B8B8"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1109B63C" w14:textId="77777777" w:rsidTr="00F94753">
        <w:trPr>
          <w:cantSplit/>
        </w:trPr>
        <w:tc>
          <w:tcPr>
            <w:tcW w:w="251" w:type="pct"/>
            <w:tcMar>
              <w:left w:w="58" w:type="dxa"/>
              <w:right w:w="58" w:type="dxa"/>
            </w:tcMar>
            <w:vAlign w:val="center"/>
          </w:tcPr>
          <w:p w14:paraId="7118D4AD" w14:textId="77777777" w:rsidR="00822698" w:rsidRPr="00FA11CA" w:rsidRDefault="00822698" w:rsidP="00F94753">
            <w:pPr>
              <w:pStyle w:val="TableText"/>
              <w:rPr>
                <w:szCs w:val="20"/>
              </w:rPr>
            </w:pPr>
            <w:r w:rsidRPr="00FA11CA">
              <w:rPr>
                <w:szCs w:val="20"/>
              </w:rPr>
              <w:t>21</w:t>
            </w:r>
          </w:p>
        </w:tc>
        <w:tc>
          <w:tcPr>
            <w:tcW w:w="535" w:type="pct"/>
            <w:tcMar>
              <w:left w:w="58" w:type="dxa"/>
              <w:right w:w="58" w:type="dxa"/>
            </w:tcMar>
            <w:vAlign w:val="center"/>
          </w:tcPr>
          <w:p w14:paraId="60A3DA1F" w14:textId="77777777" w:rsidR="00822698" w:rsidRPr="00FF1BCD" w:rsidRDefault="00822698" w:rsidP="00F94753">
            <w:pPr>
              <w:pStyle w:val="TableText"/>
              <w:rPr>
                <w:szCs w:val="20"/>
              </w:rPr>
            </w:pPr>
            <w:r w:rsidRPr="00FF1BCD">
              <w:rPr>
                <w:szCs w:val="20"/>
              </w:rPr>
              <w:t>Case Narrative and sample cross reference</w:t>
            </w:r>
          </w:p>
        </w:tc>
        <w:tc>
          <w:tcPr>
            <w:tcW w:w="2505" w:type="pct"/>
            <w:tcMar>
              <w:left w:w="58" w:type="dxa"/>
              <w:right w:w="58" w:type="dxa"/>
            </w:tcMar>
            <w:vAlign w:val="center"/>
          </w:tcPr>
          <w:p w14:paraId="08F3B90C" w14:textId="77777777" w:rsidR="00822698" w:rsidRPr="00FF1BCD" w:rsidRDefault="00822698" w:rsidP="00F94753">
            <w:pPr>
              <w:pStyle w:val="TableText"/>
              <w:rPr>
                <w:szCs w:val="20"/>
              </w:rPr>
            </w:pPr>
            <w:r w:rsidRPr="00FF1BCD">
              <w:rPr>
                <w:szCs w:val="20"/>
              </w:rPr>
              <w:t>Case Narrative with sample ID cross reference table</w:t>
            </w:r>
          </w:p>
        </w:tc>
        <w:tc>
          <w:tcPr>
            <w:tcW w:w="693" w:type="pct"/>
            <w:tcMar>
              <w:left w:w="58" w:type="dxa"/>
              <w:right w:w="58" w:type="dxa"/>
            </w:tcMar>
            <w:vAlign w:val="center"/>
          </w:tcPr>
          <w:p w14:paraId="1478A4B3" w14:textId="14C9D4B3"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5A628809" w14:textId="26E0E4F6"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075A340E" w14:textId="77777777" w:rsidTr="00F94753">
        <w:trPr>
          <w:cantSplit/>
        </w:trPr>
        <w:tc>
          <w:tcPr>
            <w:tcW w:w="251" w:type="pct"/>
            <w:tcMar>
              <w:left w:w="58" w:type="dxa"/>
              <w:right w:w="58" w:type="dxa"/>
            </w:tcMar>
            <w:vAlign w:val="center"/>
          </w:tcPr>
          <w:p w14:paraId="3CA0E407" w14:textId="77777777" w:rsidR="00822698" w:rsidRPr="00FA11CA" w:rsidRDefault="00822698" w:rsidP="00F94753">
            <w:pPr>
              <w:pStyle w:val="TableText"/>
              <w:rPr>
                <w:szCs w:val="20"/>
              </w:rPr>
            </w:pPr>
            <w:r w:rsidRPr="00FA11CA">
              <w:rPr>
                <w:szCs w:val="20"/>
              </w:rPr>
              <w:lastRenderedPageBreak/>
              <w:t>22</w:t>
            </w:r>
          </w:p>
        </w:tc>
        <w:tc>
          <w:tcPr>
            <w:tcW w:w="535" w:type="pct"/>
            <w:tcMar>
              <w:left w:w="58" w:type="dxa"/>
              <w:right w:w="58" w:type="dxa"/>
            </w:tcMar>
            <w:vAlign w:val="center"/>
          </w:tcPr>
          <w:p w14:paraId="0358BE48" w14:textId="77777777" w:rsidR="00822698" w:rsidRPr="00FF1BCD" w:rsidRDefault="00822698" w:rsidP="00F94753">
            <w:pPr>
              <w:pStyle w:val="TableText"/>
              <w:rPr>
                <w:szCs w:val="20"/>
              </w:rPr>
            </w:pPr>
            <w:r w:rsidRPr="00FF1BCD">
              <w:rPr>
                <w:szCs w:val="20"/>
              </w:rPr>
              <w:t>Internal COC</w:t>
            </w:r>
          </w:p>
        </w:tc>
        <w:tc>
          <w:tcPr>
            <w:tcW w:w="2505" w:type="pct"/>
            <w:tcMar>
              <w:left w:w="58" w:type="dxa"/>
              <w:right w:w="58" w:type="dxa"/>
            </w:tcMar>
            <w:vAlign w:val="center"/>
          </w:tcPr>
          <w:p w14:paraId="7E888C8C" w14:textId="77777777" w:rsidR="00822698" w:rsidRPr="00FF1BCD" w:rsidRDefault="00822698" w:rsidP="00F94753">
            <w:pPr>
              <w:pStyle w:val="TableText"/>
              <w:rPr>
                <w:szCs w:val="20"/>
              </w:rPr>
            </w:pPr>
            <w:r w:rsidRPr="00FF1BCD">
              <w:rPr>
                <w:szCs w:val="20"/>
              </w:rPr>
              <w:t>Internal COCs document sample transfers between laboratory departments</w:t>
            </w:r>
          </w:p>
        </w:tc>
        <w:tc>
          <w:tcPr>
            <w:tcW w:w="693" w:type="pct"/>
            <w:tcMar>
              <w:left w:w="58" w:type="dxa"/>
              <w:right w:w="58" w:type="dxa"/>
            </w:tcMar>
            <w:vAlign w:val="center"/>
          </w:tcPr>
          <w:p w14:paraId="1ACBBA23" w14:textId="04ED25F1"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53087AC2" w14:textId="0DED77AD"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1018BCF5" w14:textId="77777777" w:rsidTr="00F94753">
        <w:trPr>
          <w:cantSplit/>
        </w:trPr>
        <w:tc>
          <w:tcPr>
            <w:tcW w:w="251" w:type="pct"/>
            <w:tcMar>
              <w:left w:w="58" w:type="dxa"/>
              <w:right w:w="58" w:type="dxa"/>
            </w:tcMar>
            <w:vAlign w:val="center"/>
          </w:tcPr>
          <w:p w14:paraId="2A8BACD1" w14:textId="77777777" w:rsidR="00822698" w:rsidRPr="00FA11CA" w:rsidRDefault="00822698" w:rsidP="00F94753">
            <w:pPr>
              <w:pStyle w:val="TableText"/>
              <w:rPr>
                <w:szCs w:val="20"/>
              </w:rPr>
            </w:pPr>
            <w:r w:rsidRPr="00FA11CA">
              <w:rPr>
                <w:szCs w:val="20"/>
              </w:rPr>
              <w:t>23</w:t>
            </w:r>
          </w:p>
        </w:tc>
        <w:tc>
          <w:tcPr>
            <w:tcW w:w="535" w:type="pct"/>
            <w:tcMar>
              <w:left w:w="58" w:type="dxa"/>
              <w:right w:w="58" w:type="dxa"/>
            </w:tcMar>
            <w:vAlign w:val="center"/>
          </w:tcPr>
          <w:p w14:paraId="4B719C73" w14:textId="77777777" w:rsidR="00822698" w:rsidRPr="00FF1BCD" w:rsidRDefault="00822698" w:rsidP="00F94753">
            <w:pPr>
              <w:pStyle w:val="TableText"/>
              <w:rPr>
                <w:szCs w:val="20"/>
              </w:rPr>
            </w:pPr>
            <w:r w:rsidRPr="00FF1BCD">
              <w:rPr>
                <w:szCs w:val="20"/>
              </w:rPr>
              <w:t>Sample Receipt Records</w:t>
            </w:r>
          </w:p>
        </w:tc>
        <w:tc>
          <w:tcPr>
            <w:tcW w:w="2505" w:type="pct"/>
            <w:tcMar>
              <w:left w:w="58" w:type="dxa"/>
              <w:right w:w="58" w:type="dxa"/>
            </w:tcMar>
            <w:vAlign w:val="center"/>
          </w:tcPr>
          <w:p w14:paraId="608BCF67" w14:textId="77777777" w:rsidR="00822698" w:rsidRPr="00FF1BCD" w:rsidRDefault="00822698" w:rsidP="00F94753">
            <w:pPr>
              <w:pStyle w:val="TableText"/>
              <w:rPr>
                <w:szCs w:val="20"/>
              </w:rPr>
            </w:pPr>
            <w:r w:rsidRPr="00FF1BCD">
              <w:rPr>
                <w:szCs w:val="20"/>
              </w:rPr>
              <w:t>Sample receipt records may include signed copies of COCs</w:t>
            </w:r>
            <w:r>
              <w:rPr>
                <w:szCs w:val="20"/>
              </w:rPr>
              <w:t xml:space="preserve"> and</w:t>
            </w:r>
            <w:r w:rsidRPr="00FF1BCD">
              <w:rPr>
                <w:szCs w:val="20"/>
              </w:rPr>
              <w:t xml:space="preserve"> sample login documents.</w:t>
            </w:r>
          </w:p>
        </w:tc>
        <w:tc>
          <w:tcPr>
            <w:tcW w:w="693" w:type="pct"/>
            <w:tcMar>
              <w:left w:w="58" w:type="dxa"/>
              <w:right w:w="58" w:type="dxa"/>
            </w:tcMar>
            <w:vAlign w:val="center"/>
          </w:tcPr>
          <w:p w14:paraId="1EFF53D0" w14:textId="3547D45A"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43B19E75" w14:textId="23700931"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4E1D725F" w14:textId="77777777" w:rsidTr="00F94753">
        <w:trPr>
          <w:cantSplit/>
        </w:trPr>
        <w:tc>
          <w:tcPr>
            <w:tcW w:w="251" w:type="pct"/>
            <w:tcMar>
              <w:left w:w="58" w:type="dxa"/>
              <w:right w:w="58" w:type="dxa"/>
            </w:tcMar>
            <w:vAlign w:val="center"/>
          </w:tcPr>
          <w:p w14:paraId="2015BD4D" w14:textId="77777777" w:rsidR="00822698" w:rsidRPr="00FA11CA" w:rsidRDefault="00822698" w:rsidP="00F94753">
            <w:pPr>
              <w:pStyle w:val="TableText"/>
              <w:rPr>
                <w:szCs w:val="20"/>
              </w:rPr>
            </w:pPr>
            <w:r w:rsidRPr="00FA11CA">
              <w:rPr>
                <w:szCs w:val="20"/>
              </w:rPr>
              <w:t>24</w:t>
            </w:r>
          </w:p>
        </w:tc>
        <w:tc>
          <w:tcPr>
            <w:tcW w:w="535" w:type="pct"/>
            <w:tcMar>
              <w:left w:w="58" w:type="dxa"/>
              <w:right w:w="58" w:type="dxa"/>
            </w:tcMar>
            <w:vAlign w:val="center"/>
          </w:tcPr>
          <w:p w14:paraId="7D0BF295" w14:textId="77777777" w:rsidR="00822698" w:rsidRPr="00FF1BCD" w:rsidRDefault="00822698" w:rsidP="00F94753">
            <w:pPr>
              <w:pStyle w:val="TableText"/>
              <w:rPr>
                <w:szCs w:val="20"/>
              </w:rPr>
            </w:pPr>
            <w:r w:rsidRPr="00FF1BCD">
              <w:rPr>
                <w:szCs w:val="20"/>
              </w:rPr>
              <w:t>Sample Chronology</w:t>
            </w:r>
          </w:p>
        </w:tc>
        <w:tc>
          <w:tcPr>
            <w:tcW w:w="2505" w:type="pct"/>
            <w:tcMar>
              <w:left w:w="58" w:type="dxa"/>
              <w:right w:w="58" w:type="dxa"/>
            </w:tcMar>
            <w:vAlign w:val="center"/>
          </w:tcPr>
          <w:p w14:paraId="4E66467F" w14:textId="77777777" w:rsidR="00822698" w:rsidRPr="00FF1BCD" w:rsidRDefault="00822698" w:rsidP="00F94753">
            <w:pPr>
              <w:pStyle w:val="TableText"/>
              <w:rPr>
                <w:szCs w:val="20"/>
              </w:rPr>
            </w:pPr>
            <w:r w:rsidRPr="00FF1BCD">
              <w:rPr>
                <w:szCs w:val="20"/>
              </w:rPr>
              <w:t>Dates of sample receipt, preparation and analysis are included within the data package on various QC forms</w:t>
            </w:r>
            <w:r>
              <w:rPr>
                <w:szCs w:val="20"/>
              </w:rPr>
              <w:t>.</w:t>
            </w:r>
          </w:p>
        </w:tc>
        <w:tc>
          <w:tcPr>
            <w:tcW w:w="693" w:type="pct"/>
            <w:tcMar>
              <w:left w:w="58" w:type="dxa"/>
              <w:right w:w="58" w:type="dxa"/>
            </w:tcMar>
            <w:vAlign w:val="center"/>
          </w:tcPr>
          <w:p w14:paraId="7E8654B1" w14:textId="28B5964D"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047D1864" w14:textId="31E235FD"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6E2A1031" w14:textId="77777777" w:rsidTr="00F94753">
        <w:trPr>
          <w:cantSplit/>
        </w:trPr>
        <w:tc>
          <w:tcPr>
            <w:tcW w:w="251" w:type="pct"/>
            <w:tcMar>
              <w:left w:w="58" w:type="dxa"/>
              <w:right w:w="58" w:type="dxa"/>
            </w:tcMar>
            <w:vAlign w:val="center"/>
          </w:tcPr>
          <w:p w14:paraId="5AB98044" w14:textId="77777777" w:rsidR="00822698" w:rsidRPr="00FA11CA" w:rsidRDefault="00822698" w:rsidP="00F94753">
            <w:pPr>
              <w:pStyle w:val="TableText"/>
              <w:rPr>
                <w:szCs w:val="20"/>
              </w:rPr>
            </w:pPr>
            <w:r w:rsidRPr="00FA11CA">
              <w:rPr>
                <w:szCs w:val="20"/>
              </w:rPr>
              <w:t>25</w:t>
            </w:r>
          </w:p>
        </w:tc>
        <w:tc>
          <w:tcPr>
            <w:tcW w:w="535" w:type="pct"/>
            <w:tcMar>
              <w:left w:w="58" w:type="dxa"/>
              <w:right w:w="58" w:type="dxa"/>
            </w:tcMar>
            <w:vAlign w:val="center"/>
          </w:tcPr>
          <w:p w14:paraId="197A927D" w14:textId="77777777" w:rsidR="00822698" w:rsidRPr="00FF1BCD" w:rsidRDefault="00822698" w:rsidP="00F94753">
            <w:pPr>
              <w:pStyle w:val="TableText"/>
              <w:rPr>
                <w:szCs w:val="20"/>
              </w:rPr>
            </w:pPr>
            <w:r w:rsidRPr="00FF1BCD">
              <w:rPr>
                <w:szCs w:val="20"/>
              </w:rPr>
              <w:t>Communication Records</w:t>
            </w:r>
          </w:p>
        </w:tc>
        <w:tc>
          <w:tcPr>
            <w:tcW w:w="2505" w:type="pct"/>
            <w:tcMar>
              <w:left w:w="58" w:type="dxa"/>
              <w:right w:w="58" w:type="dxa"/>
            </w:tcMar>
            <w:vAlign w:val="center"/>
          </w:tcPr>
          <w:p w14:paraId="0E527A76" w14:textId="77777777" w:rsidR="00822698" w:rsidRPr="00FF1BCD" w:rsidRDefault="00822698" w:rsidP="00F94753">
            <w:pPr>
              <w:pStyle w:val="TableText"/>
              <w:rPr>
                <w:szCs w:val="20"/>
              </w:rPr>
            </w:pPr>
            <w:r w:rsidRPr="00FF1BCD">
              <w:rPr>
                <w:szCs w:val="20"/>
              </w:rPr>
              <w:t>Emails and Telephone logs with specific direction for sample analyses</w:t>
            </w:r>
          </w:p>
        </w:tc>
        <w:tc>
          <w:tcPr>
            <w:tcW w:w="693" w:type="pct"/>
            <w:tcMar>
              <w:left w:w="58" w:type="dxa"/>
              <w:right w:w="58" w:type="dxa"/>
            </w:tcMar>
            <w:vAlign w:val="center"/>
          </w:tcPr>
          <w:p w14:paraId="23F8BDCF" w14:textId="4798352B"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615DFFC5" w14:textId="7557C9A5"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1CD661AE" w14:textId="77777777" w:rsidTr="00F94753">
        <w:trPr>
          <w:cantSplit/>
        </w:trPr>
        <w:tc>
          <w:tcPr>
            <w:tcW w:w="251" w:type="pct"/>
            <w:tcMar>
              <w:left w:w="58" w:type="dxa"/>
              <w:right w:w="58" w:type="dxa"/>
            </w:tcMar>
            <w:vAlign w:val="center"/>
          </w:tcPr>
          <w:p w14:paraId="5EBC09A8" w14:textId="77777777" w:rsidR="00822698" w:rsidRPr="00FA11CA" w:rsidRDefault="00822698" w:rsidP="00F94753">
            <w:pPr>
              <w:pStyle w:val="TableText"/>
              <w:rPr>
                <w:szCs w:val="20"/>
              </w:rPr>
            </w:pPr>
            <w:r w:rsidRPr="00FA11CA">
              <w:rPr>
                <w:szCs w:val="20"/>
              </w:rPr>
              <w:t>26</w:t>
            </w:r>
          </w:p>
        </w:tc>
        <w:tc>
          <w:tcPr>
            <w:tcW w:w="535" w:type="pct"/>
            <w:tcMar>
              <w:left w:w="58" w:type="dxa"/>
              <w:right w:w="58" w:type="dxa"/>
            </w:tcMar>
            <w:vAlign w:val="center"/>
          </w:tcPr>
          <w:p w14:paraId="6ECB548F" w14:textId="77777777" w:rsidR="00822698" w:rsidRPr="00FF1BCD" w:rsidRDefault="00822698" w:rsidP="00F94753">
            <w:pPr>
              <w:pStyle w:val="TableText"/>
              <w:rPr>
                <w:szCs w:val="20"/>
              </w:rPr>
            </w:pPr>
            <w:r w:rsidRPr="00FF1BCD">
              <w:rPr>
                <w:szCs w:val="20"/>
              </w:rPr>
              <w:t>RLs and MDLs</w:t>
            </w:r>
          </w:p>
        </w:tc>
        <w:tc>
          <w:tcPr>
            <w:tcW w:w="2505" w:type="pct"/>
            <w:tcMar>
              <w:left w:w="58" w:type="dxa"/>
              <w:right w:w="58" w:type="dxa"/>
            </w:tcMar>
            <w:vAlign w:val="center"/>
          </w:tcPr>
          <w:p w14:paraId="0977ECAF" w14:textId="77777777" w:rsidR="00822698" w:rsidRPr="00FF1BCD" w:rsidRDefault="00822698" w:rsidP="00F94753">
            <w:pPr>
              <w:pStyle w:val="TableText"/>
              <w:rPr>
                <w:szCs w:val="20"/>
              </w:rPr>
            </w:pPr>
            <w:r w:rsidRPr="00FF1BCD">
              <w:rPr>
                <w:szCs w:val="20"/>
              </w:rPr>
              <w:t>Sample results, elevated due to sample dilution or sample volume limitations, will be reviewed against the site PALs.</w:t>
            </w:r>
          </w:p>
        </w:tc>
        <w:tc>
          <w:tcPr>
            <w:tcW w:w="693" w:type="pct"/>
            <w:tcMar>
              <w:left w:w="58" w:type="dxa"/>
              <w:right w:w="58" w:type="dxa"/>
            </w:tcMar>
            <w:vAlign w:val="center"/>
          </w:tcPr>
          <w:p w14:paraId="4ED30638" w14:textId="75A4EB00"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40C9E802" w14:textId="6ED60F2E"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1F2F4065" w14:textId="77777777" w:rsidTr="00F94753">
        <w:trPr>
          <w:cantSplit/>
        </w:trPr>
        <w:tc>
          <w:tcPr>
            <w:tcW w:w="251" w:type="pct"/>
            <w:tcMar>
              <w:left w:w="58" w:type="dxa"/>
              <w:right w:w="58" w:type="dxa"/>
            </w:tcMar>
            <w:vAlign w:val="center"/>
          </w:tcPr>
          <w:p w14:paraId="676E1897" w14:textId="77777777" w:rsidR="00822698" w:rsidRPr="00FA11CA" w:rsidRDefault="00822698" w:rsidP="00F94753">
            <w:pPr>
              <w:pStyle w:val="TableText"/>
              <w:rPr>
                <w:szCs w:val="20"/>
              </w:rPr>
            </w:pPr>
            <w:r w:rsidRPr="00FA11CA">
              <w:rPr>
                <w:szCs w:val="20"/>
              </w:rPr>
              <w:t>27</w:t>
            </w:r>
          </w:p>
        </w:tc>
        <w:tc>
          <w:tcPr>
            <w:tcW w:w="535" w:type="pct"/>
            <w:tcMar>
              <w:left w:w="58" w:type="dxa"/>
              <w:right w:w="58" w:type="dxa"/>
            </w:tcMar>
            <w:vAlign w:val="center"/>
          </w:tcPr>
          <w:p w14:paraId="05B24488" w14:textId="77777777" w:rsidR="00822698" w:rsidRPr="00FF1BCD" w:rsidRDefault="00822698" w:rsidP="00F94753">
            <w:pPr>
              <w:pStyle w:val="TableText"/>
              <w:rPr>
                <w:szCs w:val="20"/>
              </w:rPr>
            </w:pPr>
            <w:r w:rsidRPr="00FF1BCD">
              <w:rPr>
                <w:szCs w:val="20"/>
              </w:rPr>
              <w:t>Standards Traceability</w:t>
            </w:r>
          </w:p>
        </w:tc>
        <w:tc>
          <w:tcPr>
            <w:tcW w:w="2505" w:type="pct"/>
            <w:tcMar>
              <w:left w:w="58" w:type="dxa"/>
              <w:right w:w="58" w:type="dxa"/>
            </w:tcMar>
            <w:vAlign w:val="center"/>
          </w:tcPr>
          <w:p w14:paraId="22FBC98F" w14:textId="77777777" w:rsidR="00822698" w:rsidRPr="00FF1BCD" w:rsidRDefault="00822698" w:rsidP="00F94753">
            <w:pPr>
              <w:pStyle w:val="TableText"/>
              <w:rPr>
                <w:szCs w:val="20"/>
              </w:rPr>
            </w:pPr>
            <w:r w:rsidRPr="00FF1BCD">
              <w:rPr>
                <w:szCs w:val="20"/>
              </w:rPr>
              <w:t>Standards preparation logs and standards certificates</w:t>
            </w:r>
          </w:p>
        </w:tc>
        <w:tc>
          <w:tcPr>
            <w:tcW w:w="693" w:type="pct"/>
            <w:tcMar>
              <w:left w:w="58" w:type="dxa"/>
              <w:right w:w="58" w:type="dxa"/>
            </w:tcMar>
            <w:vAlign w:val="center"/>
          </w:tcPr>
          <w:p w14:paraId="5BEBD955" w14:textId="56E2E8B0"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769DCF86" w14:textId="705B5180"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4A82452B" w14:textId="77777777" w:rsidTr="00F94753">
        <w:trPr>
          <w:cantSplit/>
        </w:trPr>
        <w:tc>
          <w:tcPr>
            <w:tcW w:w="251" w:type="pct"/>
            <w:tcMar>
              <w:left w:w="58" w:type="dxa"/>
              <w:right w:w="58" w:type="dxa"/>
            </w:tcMar>
            <w:vAlign w:val="center"/>
          </w:tcPr>
          <w:p w14:paraId="72C61EB5" w14:textId="77777777" w:rsidR="00822698" w:rsidRPr="00FA11CA" w:rsidRDefault="00822698" w:rsidP="00F94753">
            <w:pPr>
              <w:pStyle w:val="TableText"/>
              <w:rPr>
                <w:szCs w:val="20"/>
              </w:rPr>
            </w:pPr>
            <w:r w:rsidRPr="00FA11CA">
              <w:rPr>
                <w:szCs w:val="20"/>
              </w:rPr>
              <w:t>28</w:t>
            </w:r>
          </w:p>
        </w:tc>
        <w:tc>
          <w:tcPr>
            <w:tcW w:w="535" w:type="pct"/>
            <w:tcMar>
              <w:left w:w="58" w:type="dxa"/>
              <w:right w:w="58" w:type="dxa"/>
            </w:tcMar>
            <w:vAlign w:val="center"/>
          </w:tcPr>
          <w:p w14:paraId="3594F28D" w14:textId="77777777" w:rsidR="00822698" w:rsidRPr="00FF1BCD" w:rsidRDefault="00822698" w:rsidP="00F94753">
            <w:pPr>
              <w:pStyle w:val="TableText"/>
              <w:rPr>
                <w:szCs w:val="20"/>
              </w:rPr>
            </w:pPr>
            <w:r w:rsidRPr="00FF1BCD">
              <w:rPr>
                <w:szCs w:val="20"/>
              </w:rPr>
              <w:t>Instrument Calibration records</w:t>
            </w:r>
          </w:p>
        </w:tc>
        <w:tc>
          <w:tcPr>
            <w:tcW w:w="2505" w:type="pct"/>
            <w:tcMar>
              <w:left w:w="58" w:type="dxa"/>
              <w:right w:w="58" w:type="dxa"/>
            </w:tcMar>
            <w:vAlign w:val="center"/>
          </w:tcPr>
          <w:p w14:paraId="2E29DB2C" w14:textId="77777777" w:rsidR="00822698" w:rsidRPr="00FF1BCD" w:rsidRDefault="00822698" w:rsidP="00F94753">
            <w:pPr>
              <w:pStyle w:val="TableText"/>
              <w:rPr>
                <w:szCs w:val="20"/>
              </w:rPr>
            </w:pPr>
            <w:r w:rsidRPr="00FF1BCD">
              <w:rPr>
                <w:szCs w:val="20"/>
              </w:rPr>
              <w:t>ICAL and CCVs standards results</w:t>
            </w:r>
          </w:p>
        </w:tc>
        <w:tc>
          <w:tcPr>
            <w:tcW w:w="693" w:type="pct"/>
            <w:tcMar>
              <w:left w:w="58" w:type="dxa"/>
              <w:right w:w="58" w:type="dxa"/>
            </w:tcMar>
            <w:vAlign w:val="center"/>
          </w:tcPr>
          <w:p w14:paraId="5D779CDE" w14:textId="419FFD00"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6AC2B40D" w14:textId="65DB916F"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13A1EFAD" w14:textId="77777777" w:rsidTr="00F94753">
        <w:trPr>
          <w:cantSplit/>
        </w:trPr>
        <w:tc>
          <w:tcPr>
            <w:tcW w:w="251" w:type="pct"/>
            <w:tcMar>
              <w:left w:w="58" w:type="dxa"/>
              <w:right w:w="58" w:type="dxa"/>
            </w:tcMar>
            <w:vAlign w:val="center"/>
          </w:tcPr>
          <w:p w14:paraId="02A4526C" w14:textId="77777777" w:rsidR="00822698" w:rsidRPr="00FA11CA" w:rsidRDefault="00822698" w:rsidP="00F94753">
            <w:pPr>
              <w:pStyle w:val="TableText"/>
              <w:rPr>
                <w:szCs w:val="20"/>
              </w:rPr>
            </w:pPr>
            <w:r w:rsidRPr="008E33AD">
              <w:rPr>
                <w:szCs w:val="20"/>
              </w:rPr>
              <w:t>29</w:t>
            </w:r>
          </w:p>
        </w:tc>
        <w:tc>
          <w:tcPr>
            <w:tcW w:w="535" w:type="pct"/>
            <w:tcMar>
              <w:left w:w="58" w:type="dxa"/>
              <w:right w:w="58" w:type="dxa"/>
            </w:tcMar>
            <w:vAlign w:val="center"/>
          </w:tcPr>
          <w:p w14:paraId="74FABDDE" w14:textId="77777777" w:rsidR="00822698" w:rsidRPr="00FF1BCD" w:rsidRDefault="00822698" w:rsidP="00F94753">
            <w:pPr>
              <w:pStyle w:val="TableText"/>
              <w:rPr>
                <w:szCs w:val="20"/>
              </w:rPr>
            </w:pPr>
            <w:r w:rsidRPr="00FF1BCD">
              <w:rPr>
                <w:szCs w:val="20"/>
              </w:rPr>
              <w:t>Definition of Lab qualifiers</w:t>
            </w:r>
          </w:p>
        </w:tc>
        <w:tc>
          <w:tcPr>
            <w:tcW w:w="2505" w:type="pct"/>
            <w:tcMar>
              <w:left w:w="58" w:type="dxa"/>
              <w:right w:w="58" w:type="dxa"/>
            </w:tcMar>
            <w:vAlign w:val="center"/>
          </w:tcPr>
          <w:p w14:paraId="5252D62D" w14:textId="77777777" w:rsidR="00822698" w:rsidRPr="00FF1BCD" w:rsidRDefault="00822698" w:rsidP="00F94753">
            <w:pPr>
              <w:pStyle w:val="TableText"/>
              <w:rPr>
                <w:szCs w:val="20"/>
              </w:rPr>
            </w:pPr>
            <w:r w:rsidRPr="00FF1BCD">
              <w:rPr>
                <w:szCs w:val="20"/>
              </w:rPr>
              <w:t>Laboratory qualifiers definitions</w:t>
            </w:r>
          </w:p>
        </w:tc>
        <w:tc>
          <w:tcPr>
            <w:tcW w:w="693" w:type="pct"/>
            <w:tcMar>
              <w:left w:w="58" w:type="dxa"/>
              <w:right w:w="58" w:type="dxa"/>
            </w:tcMar>
            <w:vAlign w:val="center"/>
          </w:tcPr>
          <w:p w14:paraId="4EB901E2" w14:textId="56ACE40F"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11F58953" w14:textId="610CBFF8"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417CF96A" w14:textId="77777777" w:rsidTr="00F94753">
        <w:trPr>
          <w:cantSplit/>
        </w:trPr>
        <w:tc>
          <w:tcPr>
            <w:tcW w:w="251" w:type="pct"/>
            <w:tcMar>
              <w:left w:w="58" w:type="dxa"/>
              <w:right w:w="58" w:type="dxa"/>
            </w:tcMar>
            <w:vAlign w:val="center"/>
          </w:tcPr>
          <w:p w14:paraId="46746E01" w14:textId="77777777" w:rsidR="00822698" w:rsidRPr="00FA11CA" w:rsidRDefault="00822698" w:rsidP="00F94753">
            <w:pPr>
              <w:pStyle w:val="TableText"/>
              <w:rPr>
                <w:szCs w:val="20"/>
              </w:rPr>
            </w:pPr>
            <w:r w:rsidRPr="008E33AD">
              <w:rPr>
                <w:szCs w:val="20"/>
              </w:rPr>
              <w:t>30</w:t>
            </w:r>
          </w:p>
        </w:tc>
        <w:tc>
          <w:tcPr>
            <w:tcW w:w="535" w:type="pct"/>
            <w:tcMar>
              <w:left w:w="58" w:type="dxa"/>
              <w:right w:w="58" w:type="dxa"/>
            </w:tcMar>
            <w:vAlign w:val="center"/>
          </w:tcPr>
          <w:p w14:paraId="7BACF201" w14:textId="77777777" w:rsidR="00822698" w:rsidRPr="00FF1BCD" w:rsidRDefault="00822698" w:rsidP="00F94753">
            <w:pPr>
              <w:pStyle w:val="TableText"/>
              <w:rPr>
                <w:szCs w:val="20"/>
              </w:rPr>
            </w:pPr>
            <w:r w:rsidRPr="00FF1BCD">
              <w:rPr>
                <w:szCs w:val="20"/>
              </w:rPr>
              <w:t>Result Report Forms</w:t>
            </w:r>
          </w:p>
        </w:tc>
        <w:tc>
          <w:tcPr>
            <w:tcW w:w="2505" w:type="pct"/>
            <w:tcMar>
              <w:left w:w="58" w:type="dxa"/>
              <w:right w:w="58" w:type="dxa"/>
            </w:tcMar>
            <w:vAlign w:val="center"/>
          </w:tcPr>
          <w:p w14:paraId="34CD01CE" w14:textId="77777777" w:rsidR="00822698" w:rsidRPr="00FF1BCD" w:rsidRDefault="00822698" w:rsidP="00F94753">
            <w:pPr>
              <w:pStyle w:val="TableText"/>
              <w:rPr>
                <w:szCs w:val="20"/>
              </w:rPr>
            </w:pPr>
            <w:r w:rsidRPr="00FF1BCD">
              <w:rPr>
                <w:szCs w:val="20"/>
              </w:rPr>
              <w:t>CLP-like Form Is for each field sample analyzed</w:t>
            </w:r>
          </w:p>
        </w:tc>
        <w:tc>
          <w:tcPr>
            <w:tcW w:w="693" w:type="pct"/>
            <w:tcMar>
              <w:left w:w="58" w:type="dxa"/>
              <w:right w:w="58" w:type="dxa"/>
            </w:tcMar>
            <w:vAlign w:val="center"/>
          </w:tcPr>
          <w:p w14:paraId="0516DF02" w14:textId="62D568C2"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sidRPr="009436D7">
              <w:rPr>
                <w:szCs w:val="20"/>
                <w:highlight w:val="lightGray"/>
              </w:rPr>
              <w:t>Responsible Personnel</w:t>
            </w:r>
            <w:r>
              <w:rPr>
                <w:szCs w:val="20"/>
              </w:rPr>
              <w:t>]</w:t>
            </w:r>
          </w:p>
        </w:tc>
        <w:tc>
          <w:tcPr>
            <w:tcW w:w="1016" w:type="pct"/>
            <w:tcMar>
              <w:left w:w="58" w:type="dxa"/>
              <w:right w:w="58" w:type="dxa"/>
            </w:tcMar>
            <w:vAlign w:val="center"/>
          </w:tcPr>
          <w:p w14:paraId="1CDC10CB" w14:textId="761E2424" w:rsidR="00822698" w:rsidRPr="00FF1BCD" w:rsidRDefault="00822698" w:rsidP="000B3FD3">
            <w:pPr>
              <w:pStyle w:val="TableText"/>
              <w:jc w:val="center"/>
              <w:rPr>
                <w:szCs w:val="20"/>
              </w:rPr>
            </w:pPr>
            <w:r w:rsidRPr="009436D7">
              <w:rPr>
                <w:szCs w:val="20"/>
                <w:highlight w:val="lightGray"/>
              </w:rPr>
              <w:t>Yes or N/A</w:t>
            </w:r>
            <w:r w:rsidR="000B3FD3">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5306A6AF" w14:textId="77777777" w:rsidTr="00F94753">
        <w:trPr>
          <w:cantSplit/>
        </w:trPr>
        <w:tc>
          <w:tcPr>
            <w:tcW w:w="251" w:type="pct"/>
            <w:tcMar>
              <w:left w:w="58" w:type="dxa"/>
              <w:right w:w="58" w:type="dxa"/>
            </w:tcMar>
            <w:vAlign w:val="center"/>
          </w:tcPr>
          <w:p w14:paraId="72791DCA" w14:textId="77777777" w:rsidR="00822698" w:rsidRPr="00FA11CA" w:rsidRDefault="00822698" w:rsidP="00F94753">
            <w:pPr>
              <w:pStyle w:val="TableText"/>
              <w:rPr>
                <w:szCs w:val="20"/>
              </w:rPr>
            </w:pPr>
            <w:r w:rsidRPr="008E33AD">
              <w:rPr>
                <w:szCs w:val="20"/>
              </w:rPr>
              <w:t>31</w:t>
            </w:r>
          </w:p>
        </w:tc>
        <w:tc>
          <w:tcPr>
            <w:tcW w:w="535" w:type="pct"/>
            <w:tcMar>
              <w:left w:w="58" w:type="dxa"/>
              <w:right w:w="58" w:type="dxa"/>
            </w:tcMar>
            <w:vAlign w:val="center"/>
          </w:tcPr>
          <w:p w14:paraId="2B78B6C2" w14:textId="77777777" w:rsidR="00822698" w:rsidRPr="00FF1BCD" w:rsidRDefault="00822698" w:rsidP="00F94753">
            <w:pPr>
              <w:pStyle w:val="TableText"/>
              <w:rPr>
                <w:szCs w:val="20"/>
              </w:rPr>
            </w:pPr>
            <w:r w:rsidRPr="00FF1BCD">
              <w:rPr>
                <w:szCs w:val="20"/>
              </w:rPr>
              <w:t>QC Summary Forms</w:t>
            </w:r>
          </w:p>
        </w:tc>
        <w:tc>
          <w:tcPr>
            <w:tcW w:w="2505" w:type="pct"/>
            <w:tcMar>
              <w:left w:w="58" w:type="dxa"/>
              <w:right w:w="58" w:type="dxa"/>
            </w:tcMar>
            <w:vAlign w:val="center"/>
          </w:tcPr>
          <w:p w14:paraId="51080B5D" w14:textId="77777777" w:rsidR="00822698" w:rsidRPr="00FF1BCD" w:rsidRDefault="00822698" w:rsidP="00F94753">
            <w:pPr>
              <w:pStyle w:val="TableText"/>
              <w:rPr>
                <w:szCs w:val="20"/>
              </w:rPr>
            </w:pPr>
            <w:r w:rsidRPr="00FF1BCD">
              <w:rPr>
                <w:szCs w:val="20"/>
              </w:rPr>
              <w:t>QC Summary forms present for surrogates, internal standards, LCS/LCSD, MS/MSD, S/D, tune, run log, ICSA/ICSAB</w:t>
            </w:r>
          </w:p>
        </w:tc>
        <w:tc>
          <w:tcPr>
            <w:tcW w:w="693" w:type="pct"/>
            <w:tcMar>
              <w:left w:w="58" w:type="dxa"/>
              <w:right w:w="58" w:type="dxa"/>
            </w:tcMar>
            <w:vAlign w:val="center"/>
          </w:tcPr>
          <w:p w14:paraId="340B3DF1" w14:textId="06384F00" w:rsidR="00822698" w:rsidRPr="00FF1BCD" w:rsidRDefault="00822698" w:rsidP="00C02FD9">
            <w:pPr>
              <w:pStyle w:val="TableText"/>
              <w:jc w:val="center"/>
              <w:rPr>
                <w:szCs w:val="20"/>
              </w:rPr>
            </w:pPr>
            <w:r w:rsidRPr="009436D7">
              <w:rPr>
                <w:szCs w:val="20"/>
                <w:highlight w:val="lightGray"/>
              </w:rPr>
              <w:t>Yes or N/A</w:t>
            </w:r>
            <w:r w:rsidR="00C02FD9">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6B7718FE" w14:textId="189E2E1C" w:rsidR="00822698" w:rsidRPr="00FF1BCD" w:rsidRDefault="00822698" w:rsidP="00C02FD9">
            <w:pPr>
              <w:pStyle w:val="TableText"/>
              <w:jc w:val="center"/>
              <w:rPr>
                <w:szCs w:val="20"/>
              </w:rPr>
            </w:pPr>
            <w:r w:rsidRPr="009436D7">
              <w:rPr>
                <w:szCs w:val="20"/>
                <w:highlight w:val="lightGray"/>
              </w:rPr>
              <w:t>Yes or N/A</w:t>
            </w:r>
            <w:r w:rsidR="00C02FD9">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6B36F254" w14:textId="77777777" w:rsidTr="00F94753">
        <w:trPr>
          <w:cantSplit/>
        </w:trPr>
        <w:tc>
          <w:tcPr>
            <w:tcW w:w="251" w:type="pct"/>
            <w:tcMar>
              <w:left w:w="58" w:type="dxa"/>
              <w:right w:w="58" w:type="dxa"/>
            </w:tcMar>
            <w:vAlign w:val="center"/>
          </w:tcPr>
          <w:p w14:paraId="41355C52" w14:textId="77777777" w:rsidR="00822698" w:rsidRPr="00FA11CA" w:rsidRDefault="00822698" w:rsidP="00F94753">
            <w:pPr>
              <w:pStyle w:val="TableText"/>
              <w:rPr>
                <w:szCs w:val="20"/>
              </w:rPr>
            </w:pPr>
            <w:r w:rsidRPr="00FA11CA">
              <w:rPr>
                <w:szCs w:val="20"/>
              </w:rPr>
              <w:lastRenderedPageBreak/>
              <w:t>3</w:t>
            </w:r>
            <w:r w:rsidRPr="008E33AD">
              <w:rPr>
                <w:szCs w:val="20"/>
              </w:rPr>
              <w:t>2</w:t>
            </w:r>
          </w:p>
        </w:tc>
        <w:tc>
          <w:tcPr>
            <w:tcW w:w="535" w:type="pct"/>
            <w:tcMar>
              <w:left w:w="58" w:type="dxa"/>
              <w:right w:w="58" w:type="dxa"/>
            </w:tcMar>
            <w:vAlign w:val="center"/>
          </w:tcPr>
          <w:p w14:paraId="372379FA" w14:textId="77777777" w:rsidR="00822698" w:rsidRPr="00FF1BCD" w:rsidRDefault="00822698" w:rsidP="00F94753">
            <w:pPr>
              <w:pStyle w:val="TableText"/>
              <w:rPr>
                <w:szCs w:val="20"/>
              </w:rPr>
            </w:pPr>
            <w:r w:rsidRPr="00FF1BCD">
              <w:rPr>
                <w:szCs w:val="20"/>
              </w:rPr>
              <w:t>Corrective Action Reports</w:t>
            </w:r>
          </w:p>
        </w:tc>
        <w:tc>
          <w:tcPr>
            <w:tcW w:w="2505" w:type="pct"/>
            <w:tcMar>
              <w:left w:w="58" w:type="dxa"/>
              <w:right w:w="58" w:type="dxa"/>
            </w:tcMar>
            <w:vAlign w:val="center"/>
          </w:tcPr>
          <w:p w14:paraId="670B2A89" w14:textId="77777777" w:rsidR="00822698" w:rsidRPr="00FF1BCD" w:rsidRDefault="00822698" w:rsidP="00F94753">
            <w:pPr>
              <w:pStyle w:val="TableText"/>
              <w:rPr>
                <w:szCs w:val="20"/>
              </w:rPr>
            </w:pPr>
            <w:r w:rsidRPr="00FF1BCD">
              <w:rPr>
                <w:szCs w:val="20"/>
              </w:rPr>
              <w:t>CA Reports are typically written after receipt and review of the analytical data package and only when a deficiency has been identified in analytical procedures related to the data package. The CA report should be included with the data package in the file.</w:t>
            </w:r>
          </w:p>
        </w:tc>
        <w:tc>
          <w:tcPr>
            <w:tcW w:w="693" w:type="pct"/>
            <w:tcMar>
              <w:left w:w="58" w:type="dxa"/>
              <w:right w:w="58" w:type="dxa"/>
            </w:tcMar>
            <w:vAlign w:val="center"/>
          </w:tcPr>
          <w:p w14:paraId="66A14725" w14:textId="4775DF48" w:rsidR="00822698" w:rsidRPr="00FF1BCD" w:rsidRDefault="00822698" w:rsidP="00C02FD9">
            <w:pPr>
              <w:pStyle w:val="TableText"/>
              <w:jc w:val="center"/>
              <w:rPr>
                <w:szCs w:val="20"/>
              </w:rPr>
            </w:pPr>
            <w:r w:rsidRPr="009436D7">
              <w:rPr>
                <w:szCs w:val="20"/>
                <w:highlight w:val="lightGray"/>
              </w:rPr>
              <w:t>Yes or N/A</w:t>
            </w:r>
            <w:r w:rsidR="00C02FD9">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4BBEA118" w14:textId="76408FEF" w:rsidR="00822698" w:rsidRPr="00FF1BCD" w:rsidRDefault="00822698" w:rsidP="00C02FD9">
            <w:pPr>
              <w:pStyle w:val="TableText"/>
              <w:jc w:val="center"/>
              <w:rPr>
                <w:szCs w:val="20"/>
              </w:rPr>
            </w:pPr>
            <w:r w:rsidRPr="009436D7">
              <w:rPr>
                <w:szCs w:val="20"/>
                <w:highlight w:val="lightGray"/>
              </w:rPr>
              <w:t>Yes or N/A</w:t>
            </w:r>
            <w:r w:rsidR="00C02FD9">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533D5C3C" w14:textId="77777777" w:rsidTr="00F94753">
        <w:trPr>
          <w:cantSplit/>
        </w:trPr>
        <w:tc>
          <w:tcPr>
            <w:tcW w:w="251" w:type="pct"/>
            <w:tcMar>
              <w:left w:w="58" w:type="dxa"/>
              <w:right w:w="58" w:type="dxa"/>
            </w:tcMar>
            <w:vAlign w:val="center"/>
          </w:tcPr>
          <w:p w14:paraId="35FB6DD6" w14:textId="77777777" w:rsidR="00822698" w:rsidRPr="00FA11CA" w:rsidRDefault="00822698" w:rsidP="00F94753">
            <w:pPr>
              <w:pStyle w:val="TableText"/>
              <w:rPr>
                <w:szCs w:val="20"/>
              </w:rPr>
            </w:pPr>
            <w:r w:rsidRPr="00FA11CA">
              <w:rPr>
                <w:szCs w:val="20"/>
              </w:rPr>
              <w:t>3</w:t>
            </w:r>
            <w:r w:rsidRPr="008E33AD">
              <w:rPr>
                <w:szCs w:val="20"/>
              </w:rPr>
              <w:t>3</w:t>
            </w:r>
          </w:p>
        </w:tc>
        <w:tc>
          <w:tcPr>
            <w:tcW w:w="535" w:type="pct"/>
            <w:tcMar>
              <w:left w:w="58" w:type="dxa"/>
              <w:right w:w="58" w:type="dxa"/>
            </w:tcMar>
            <w:vAlign w:val="center"/>
          </w:tcPr>
          <w:p w14:paraId="09B1852F" w14:textId="77777777" w:rsidR="00822698" w:rsidRPr="00FF1BCD" w:rsidRDefault="00822698" w:rsidP="00F94753">
            <w:pPr>
              <w:pStyle w:val="TableText"/>
              <w:rPr>
                <w:szCs w:val="20"/>
              </w:rPr>
            </w:pPr>
            <w:r w:rsidRPr="00FF1BCD">
              <w:rPr>
                <w:szCs w:val="20"/>
              </w:rPr>
              <w:t>Raw data</w:t>
            </w:r>
          </w:p>
        </w:tc>
        <w:tc>
          <w:tcPr>
            <w:tcW w:w="2505" w:type="pct"/>
            <w:tcMar>
              <w:left w:w="58" w:type="dxa"/>
              <w:right w:w="58" w:type="dxa"/>
            </w:tcMar>
            <w:vAlign w:val="center"/>
          </w:tcPr>
          <w:p w14:paraId="7A4F18C3" w14:textId="77777777" w:rsidR="00822698" w:rsidRPr="00FF1BCD" w:rsidRDefault="00822698" w:rsidP="00F94753">
            <w:pPr>
              <w:pStyle w:val="TableText"/>
              <w:rPr>
                <w:szCs w:val="20"/>
              </w:rPr>
            </w:pPr>
            <w:r w:rsidRPr="00FF1BCD">
              <w:rPr>
                <w:szCs w:val="20"/>
              </w:rPr>
              <w:t>Instrument raw data may include chromatograms, quantitation reports, spectra, strip charts, GPC records, bench sheets, sample preparation and analysis log pages.</w:t>
            </w:r>
          </w:p>
        </w:tc>
        <w:tc>
          <w:tcPr>
            <w:tcW w:w="693" w:type="pct"/>
            <w:tcMar>
              <w:left w:w="58" w:type="dxa"/>
              <w:right w:w="58" w:type="dxa"/>
            </w:tcMar>
            <w:vAlign w:val="center"/>
          </w:tcPr>
          <w:p w14:paraId="136ABC36" w14:textId="10B480F4" w:rsidR="00822698" w:rsidRPr="00FF1BCD" w:rsidRDefault="00822698" w:rsidP="00C02FD9">
            <w:pPr>
              <w:pStyle w:val="TableText"/>
              <w:jc w:val="center"/>
              <w:rPr>
                <w:szCs w:val="20"/>
              </w:rPr>
            </w:pPr>
            <w:r w:rsidRPr="009436D7">
              <w:rPr>
                <w:szCs w:val="20"/>
                <w:highlight w:val="lightGray"/>
              </w:rPr>
              <w:t>Yes or N/A</w:t>
            </w:r>
            <w:r w:rsidR="00C02FD9">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57CFA016" w14:textId="56944C05" w:rsidR="00822698" w:rsidRPr="00FF1BCD" w:rsidRDefault="00822698" w:rsidP="00C02FD9">
            <w:pPr>
              <w:pStyle w:val="TableText"/>
              <w:jc w:val="center"/>
              <w:rPr>
                <w:szCs w:val="20"/>
              </w:rPr>
            </w:pPr>
            <w:r w:rsidRPr="009436D7">
              <w:rPr>
                <w:szCs w:val="20"/>
                <w:highlight w:val="lightGray"/>
              </w:rPr>
              <w:t>Yes or N/A</w:t>
            </w:r>
            <w:r w:rsidR="00C02FD9">
              <w:rPr>
                <w:szCs w:val="20"/>
                <w:highlight w:val="lightGray"/>
              </w:rPr>
              <w:br/>
            </w:r>
            <w:r>
              <w:rPr>
                <w:szCs w:val="20"/>
                <w:highlight w:val="lightGray"/>
              </w:rPr>
              <w:t>[</w:t>
            </w:r>
            <w:r w:rsidRPr="009436D7">
              <w:rPr>
                <w:szCs w:val="20"/>
                <w:highlight w:val="lightGray"/>
              </w:rPr>
              <w:t>Responsible Personnel</w:t>
            </w:r>
            <w:r>
              <w:rPr>
                <w:szCs w:val="20"/>
              </w:rPr>
              <w:t>]</w:t>
            </w:r>
          </w:p>
        </w:tc>
      </w:tr>
      <w:tr w:rsidR="00822698" w:rsidRPr="00FF1BCD" w14:paraId="2C752051" w14:textId="77777777" w:rsidTr="00F94753">
        <w:trPr>
          <w:cantSplit/>
        </w:trPr>
        <w:tc>
          <w:tcPr>
            <w:tcW w:w="251" w:type="pct"/>
            <w:tcMar>
              <w:left w:w="58" w:type="dxa"/>
              <w:right w:w="58" w:type="dxa"/>
            </w:tcMar>
            <w:vAlign w:val="center"/>
          </w:tcPr>
          <w:p w14:paraId="740852D8" w14:textId="77777777" w:rsidR="00822698" w:rsidRPr="00FA11CA" w:rsidRDefault="00822698" w:rsidP="00F94753">
            <w:pPr>
              <w:pStyle w:val="TableText"/>
              <w:rPr>
                <w:szCs w:val="20"/>
              </w:rPr>
            </w:pPr>
            <w:r w:rsidRPr="00FA11CA">
              <w:rPr>
                <w:szCs w:val="20"/>
              </w:rPr>
              <w:t>3</w:t>
            </w:r>
            <w:r w:rsidRPr="008E33AD">
              <w:rPr>
                <w:szCs w:val="20"/>
              </w:rPr>
              <w:t>4</w:t>
            </w:r>
          </w:p>
        </w:tc>
        <w:tc>
          <w:tcPr>
            <w:tcW w:w="535" w:type="pct"/>
            <w:tcMar>
              <w:left w:w="58" w:type="dxa"/>
              <w:right w:w="58" w:type="dxa"/>
            </w:tcMar>
            <w:vAlign w:val="center"/>
          </w:tcPr>
          <w:p w14:paraId="7E5F1BA1" w14:textId="77777777" w:rsidR="00822698" w:rsidRPr="00FF1BCD" w:rsidRDefault="00822698" w:rsidP="00F94753">
            <w:pPr>
              <w:pStyle w:val="TableText"/>
              <w:rPr>
                <w:szCs w:val="20"/>
              </w:rPr>
            </w:pPr>
            <w:r w:rsidRPr="00FF1BCD">
              <w:rPr>
                <w:szCs w:val="20"/>
              </w:rPr>
              <w:t>Electronic Data Deliverables (EDD)</w:t>
            </w:r>
          </w:p>
        </w:tc>
        <w:tc>
          <w:tcPr>
            <w:tcW w:w="2505" w:type="pct"/>
            <w:tcMar>
              <w:left w:w="58" w:type="dxa"/>
              <w:right w:w="58" w:type="dxa"/>
            </w:tcMar>
            <w:vAlign w:val="center"/>
          </w:tcPr>
          <w:p w14:paraId="21B3F6BC" w14:textId="77777777" w:rsidR="00822698" w:rsidRPr="00FF1BCD" w:rsidRDefault="00822698" w:rsidP="00F94753">
            <w:pPr>
              <w:pStyle w:val="TableText"/>
              <w:rPr>
                <w:szCs w:val="20"/>
              </w:rPr>
            </w:pPr>
            <w:r w:rsidRPr="00FF1BCD">
              <w:rPr>
                <w:szCs w:val="20"/>
              </w:rPr>
              <w:t>Laboratory-provided EDDs as specified for the site-specific analytical procurement.</w:t>
            </w:r>
          </w:p>
        </w:tc>
        <w:tc>
          <w:tcPr>
            <w:tcW w:w="693" w:type="pct"/>
            <w:tcMar>
              <w:left w:w="58" w:type="dxa"/>
              <w:right w:w="58" w:type="dxa"/>
            </w:tcMar>
            <w:vAlign w:val="center"/>
          </w:tcPr>
          <w:p w14:paraId="6BFE2D70" w14:textId="17B2631E" w:rsidR="00822698" w:rsidRPr="00FF1BCD" w:rsidRDefault="00822698" w:rsidP="00C02FD9">
            <w:pPr>
              <w:pStyle w:val="TableText"/>
              <w:jc w:val="center"/>
              <w:rPr>
                <w:szCs w:val="20"/>
              </w:rPr>
            </w:pPr>
            <w:r w:rsidRPr="009436D7">
              <w:rPr>
                <w:szCs w:val="20"/>
                <w:highlight w:val="lightGray"/>
              </w:rPr>
              <w:t>Yes or N/A</w:t>
            </w:r>
            <w:r w:rsidR="00C02FD9">
              <w:rPr>
                <w:szCs w:val="20"/>
                <w:highlight w:val="lightGray"/>
              </w:rPr>
              <w:br/>
            </w: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62A69A2A" w14:textId="6E7B529B" w:rsidR="00822698" w:rsidRPr="00FF1BCD" w:rsidRDefault="00822698" w:rsidP="00C02FD9">
            <w:pPr>
              <w:pStyle w:val="TableText"/>
              <w:jc w:val="center"/>
              <w:rPr>
                <w:szCs w:val="20"/>
              </w:rPr>
            </w:pPr>
            <w:r w:rsidRPr="009436D7">
              <w:rPr>
                <w:szCs w:val="20"/>
                <w:highlight w:val="lightGray"/>
              </w:rPr>
              <w:t>Yes or N/A</w:t>
            </w:r>
            <w:r w:rsidR="00C02FD9">
              <w:rPr>
                <w:szCs w:val="20"/>
                <w:highlight w:val="lightGray"/>
              </w:rPr>
              <w:br/>
            </w:r>
            <w:r>
              <w:rPr>
                <w:szCs w:val="20"/>
                <w:highlight w:val="lightGray"/>
              </w:rPr>
              <w:t>[</w:t>
            </w:r>
            <w:r w:rsidRPr="009436D7">
              <w:rPr>
                <w:szCs w:val="20"/>
                <w:highlight w:val="lightGray"/>
              </w:rPr>
              <w:t>Responsible Personnel</w:t>
            </w:r>
            <w:r>
              <w:rPr>
                <w:szCs w:val="20"/>
              </w:rPr>
              <w:t>]</w:t>
            </w:r>
          </w:p>
        </w:tc>
      </w:tr>
    </w:tbl>
    <w:p w14:paraId="76071309" w14:textId="79B6B259" w:rsidR="00AE194A" w:rsidRDefault="00FC4258" w:rsidP="000A06A9">
      <w:pPr>
        <w:pStyle w:val="Heading3"/>
      </w:pPr>
      <w:r>
        <w:t>Data Validation Reports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84"/>
        <w:gridCol w:w="1461"/>
        <w:gridCol w:w="6839"/>
        <w:gridCol w:w="1892"/>
        <w:gridCol w:w="2774"/>
      </w:tblGrid>
      <w:tr w:rsidR="00B47281" w:rsidRPr="00FF1BCD" w14:paraId="65FBA9E8" w14:textId="77777777" w:rsidTr="00B47281">
        <w:trPr>
          <w:cantSplit/>
        </w:trPr>
        <w:tc>
          <w:tcPr>
            <w:tcW w:w="251" w:type="pct"/>
            <w:tcBorders>
              <w:top w:val="single" w:sz="12" w:space="0" w:color="000000"/>
              <w:left w:val="single" w:sz="12" w:space="0" w:color="000000"/>
              <w:bottom w:val="single" w:sz="6" w:space="0" w:color="000000"/>
              <w:right w:val="single" w:sz="6" w:space="0" w:color="000000"/>
            </w:tcBorders>
            <w:shd w:val="clear" w:color="auto" w:fill="B8DFFA" w:themeFill="accent1" w:themeFillTint="33"/>
            <w:tcMar>
              <w:left w:w="58" w:type="dxa"/>
              <w:right w:w="58" w:type="dxa"/>
            </w:tcMar>
            <w:vAlign w:val="center"/>
          </w:tcPr>
          <w:p w14:paraId="44B0775F" w14:textId="77777777" w:rsidR="00B47281" w:rsidRPr="00B47281" w:rsidRDefault="00B47281" w:rsidP="00B47281">
            <w:pPr>
              <w:pStyle w:val="TableText"/>
              <w:rPr>
                <w:szCs w:val="20"/>
              </w:rPr>
            </w:pPr>
            <w:r w:rsidRPr="00B47281">
              <w:rPr>
                <w:szCs w:val="20"/>
              </w:rPr>
              <w:t>Item</w:t>
            </w:r>
          </w:p>
        </w:tc>
        <w:tc>
          <w:tcPr>
            <w:tcW w:w="535" w:type="pct"/>
            <w:tcBorders>
              <w:top w:val="single" w:sz="12" w:space="0" w:color="000000"/>
              <w:left w:val="single" w:sz="6" w:space="0" w:color="000000"/>
              <w:bottom w:val="single" w:sz="6" w:space="0" w:color="000000"/>
              <w:right w:val="single" w:sz="6" w:space="0" w:color="000000"/>
            </w:tcBorders>
            <w:shd w:val="clear" w:color="auto" w:fill="B8DFFA" w:themeFill="accent1" w:themeFillTint="33"/>
            <w:tcMar>
              <w:left w:w="58" w:type="dxa"/>
              <w:right w:w="58" w:type="dxa"/>
            </w:tcMar>
            <w:vAlign w:val="center"/>
          </w:tcPr>
          <w:p w14:paraId="40E04690" w14:textId="77777777" w:rsidR="00B47281" w:rsidRPr="00B47281" w:rsidRDefault="00B47281" w:rsidP="00B47281">
            <w:pPr>
              <w:pStyle w:val="TableText"/>
              <w:rPr>
                <w:szCs w:val="20"/>
              </w:rPr>
            </w:pPr>
            <w:r w:rsidRPr="00B47281">
              <w:rPr>
                <w:szCs w:val="20"/>
              </w:rPr>
              <w:t>Description</w:t>
            </w:r>
          </w:p>
        </w:tc>
        <w:tc>
          <w:tcPr>
            <w:tcW w:w="2505" w:type="pct"/>
            <w:tcBorders>
              <w:top w:val="single" w:sz="12" w:space="0" w:color="000000"/>
              <w:left w:val="single" w:sz="6" w:space="0" w:color="000000"/>
              <w:bottom w:val="single" w:sz="6" w:space="0" w:color="000000"/>
              <w:right w:val="single" w:sz="6" w:space="0" w:color="000000"/>
            </w:tcBorders>
            <w:shd w:val="clear" w:color="auto" w:fill="B8DFFA" w:themeFill="accent1" w:themeFillTint="33"/>
            <w:tcMar>
              <w:left w:w="58" w:type="dxa"/>
              <w:right w:w="58" w:type="dxa"/>
            </w:tcMar>
            <w:vAlign w:val="center"/>
          </w:tcPr>
          <w:p w14:paraId="76FFCDFD" w14:textId="77777777" w:rsidR="00B47281" w:rsidRPr="00B47281" w:rsidRDefault="00B47281" w:rsidP="00B47281">
            <w:pPr>
              <w:pStyle w:val="TableText"/>
              <w:rPr>
                <w:szCs w:val="20"/>
              </w:rPr>
            </w:pPr>
            <w:r w:rsidRPr="00B47281">
              <w:rPr>
                <w:szCs w:val="20"/>
              </w:rPr>
              <w:t>Description</w:t>
            </w:r>
          </w:p>
        </w:tc>
        <w:tc>
          <w:tcPr>
            <w:tcW w:w="693" w:type="pct"/>
            <w:tcBorders>
              <w:top w:val="single" w:sz="12" w:space="0" w:color="000000"/>
              <w:left w:val="single" w:sz="6" w:space="0" w:color="000000"/>
              <w:bottom w:val="single" w:sz="6" w:space="0" w:color="000000"/>
              <w:right w:val="single" w:sz="6" w:space="0" w:color="000000"/>
            </w:tcBorders>
            <w:shd w:val="clear" w:color="auto" w:fill="B8DFFA" w:themeFill="accent1" w:themeFillTint="33"/>
            <w:tcMar>
              <w:left w:w="58" w:type="dxa"/>
              <w:right w:w="58" w:type="dxa"/>
            </w:tcMar>
            <w:vAlign w:val="center"/>
          </w:tcPr>
          <w:p w14:paraId="4E8E4E48" w14:textId="77777777" w:rsidR="00B47281" w:rsidRPr="00B47281" w:rsidRDefault="00B47281" w:rsidP="00F94753">
            <w:pPr>
              <w:pStyle w:val="TableText"/>
              <w:jc w:val="center"/>
              <w:rPr>
                <w:szCs w:val="20"/>
                <w:highlight w:val="lightGray"/>
              </w:rPr>
            </w:pPr>
            <w:r w:rsidRPr="00B47281">
              <w:rPr>
                <w:szCs w:val="20"/>
                <w:highlight w:val="lightGray"/>
              </w:rPr>
              <w:t>Verification check (completeness) by (person responsible)</w:t>
            </w:r>
          </w:p>
        </w:tc>
        <w:tc>
          <w:tcPr>
            <w:tcW w:w="1016" w:type="pct"/>
            <w:tcBorders>
              <w:top w:val="single" w:sz="12" w:space="0" w:color="000000"/>
              <w:left w:val="single" w:sz="6" w:space="0" w:color="000000"/>
              <w:bottom w:val="single" w:sz="6" w:space="0" w:color="000000"/>
              <w:right w:val="single" w:sz="12" w:space="0" w:color="000000"/>
            </w:tcBorders>
            <w:shd w:val="clear" w:color="auto" w:fill="B8DFFA" w:themeFill="accent1" w:themeFillTint="33"/>
            <w:tcMar>
              <w:left w:w="58" w:type="dxa"/>
              <w:right w:w="58" w:type="dxa"/>
            </w:tcMar>
            <w:vAlign w:val="center"/>
          </w:tcPr>
          <w:p w14:paraId="445E053C" w14:textId="77777777" w:rsidR="00B47281" w:rsidRPr="00B47281" w:rsidRDefault="00B47281" w:rsidP="00F94753">
            <w:pPr>
              <w:pStyle w:val="TableText"/>
              <w:jc w:val="center"/>
              <w:rPr>
                <w:szCs w:val="20"/>
                <w:highlight w:val="lightGray"/>
              </w:rPr>
            </w:pPr>
            <w:r w:rsidRPr="00B47281">
              <w:rPr>
                <w:szCs w:val="20"/>
                <w:highlight w:val="lightGray"/>
              </w:rPr>
              <w:t>Validation check (conformance to specifications) by (person responsible)</w:t>
            </w:r>
          </w:p>
        </w:tc>
      </w:tr>
      <w:tr w:rsidR="00B47281" w:rsidRPr="00FF1BCD" w14:paraId="3F4803FF" w14:textId="77777777" w:rsidTr="00F94753">
        <w:trPr>
          <w:cantSplit/>
        </w:trPr>
        <w:tc>
          <w:tcPr>
            <w:tcW w:w="251" w:type="pct"/>
            <w:tcMar>
              <w:left w:w="58" w:type="dxa"/>
              <w:right w:w="58" w:type="dxa"/>
            </w:tcMar>
            <w:vAlign w:val="center"/>
          </w:tcPr>
          <w:p w14:paraId="2A7C7793" w14:textId="77777777" w:rsidR="00B47281" w:rsidRPr="00FA11CA" w:rsidRDefault="00B47281" w:rsidP="00F94753">
            <w:pPr>
              <w:pStyle w:val="TableText"/>
              <w:rPr>
                <w:szCs w:val="20"/>
              </w:rPr>
            </w:pPr>
            <w:r w:rsidRPr="00FA11CA">
              <w:rPr>
                <w:szCs w:val="20"/>
              </w:rPr>
              <w:t>3</w:t>
            </w:r>
            <w:r w:rsidRPr="008E33AD">
              <w:rPr>
                <w:szCs w:val="20"/>
              </w:rPr>
              <w:t>5</w:t>
            </w:r>
          </w:p>
        </w:tc>
        <w:tc>
          <w:tcPr>
            <w:tcW w:w="535" w:type="pct"/>
            <w:tcMar>
              <w:left w:w="58" w:type="dxa"/>
              <w:right w:w="58" w:type="dxa"/>
            </w:tcMar>
            <w:vAlign w:val="center"/>
          </w:tcPr>
          <w:p w14:paraId="040409AA" w14:textId="77777777" w:rsidR="00B47281" w:rsidRPr="00FF1BCD" w:rsidRDefault="00B47281" w:rsidP="00F94753">
            <w:pPr>
              <w:pStyle w:val="TableText"/>
              <w:rPr>
                <w:szCs w:val="20"/>
              </w:rPr>
            </w:pPr>
            <w:r w:rsidRPr="00FF1BCD">
              <w:rPr>
                <w:szCs w:val="20"/>
              </w:rPr>
              <w:t>Data Validation Deliverables</w:t>
            </w:r>
          </w:p>
        </w:tc>
        <w:tc>
          <w:tcPr>
            <w:tcW w:w="2505" w:type="pct"/>
            <w:tcMar>
              <w:left w:w="58" w:type="dxa"/>
              <w:right w:w="58" w:type="dxa"/>
            </w:tcMar>
            <w:vAlign w:val="center"/>
          </w:tcPr>
          <w:p w14:paraId="29F36845" w14:textId="77777777" w:rsidR="00B47281" w:rsidRPr="00FF1BCD" w:rsidRDefault="00B47281" w:rsidP="00F94753">
            <w:pPr>
              <w:pStyle w:val="TableText"/>
              <w:rPr>
                <w:szCs w:val="20"/>
              </w:rPr>
            </w:pPr>
            <w:r>
              <w:rPr>
                <w:szCs w:val="20"/>
              </w:rPr>
              <w:t>Laboratory</w:t>
            </w:r>
            <w:r w:rsidRPr="00FF1BCD">
              <w:rPr>
                <w:szCs w:val="20"/>
              </w:rPr>
              <w:t xml:space="preserve"> data packages are validated </w:t>
            </w:r>
            <w:r>
              <w:rPr>
                <w:szCs w:val="20"/>
              </w:rPr>
              <w:t>by [</w:t>
            </w:r>
            <w:r w:rsidRPr="009436D7">
              <w:rPr>
                <w:szCs w:val="20"/>
                <w:highlight w:val="lightGray"/>
              </w:rPr>
              <w:t>a third-party data validator or subcontractor</w:t>
            </w:r>
            <w:r>
              <w:rPr>
                <w:szCs w:val="20"/>
              </w:rPr>
              <w:t>]</w:t>
            </w:r>
            <w:r w:rsidRPr="00FF1BCD">
              <w:rPr>
                <w:szCs w:val="20"/>
              </w:rPr>
              <w:t>, and deliverables include pdf versions of the validation report, a Sample Summary Report with validation qualifiers applied based on the data validation, and an Excel EDD containing the data validation qualifiers.</w:t>
            </w:r>
          </w:p>
        </w:tc>
        <w:tc>
          <w:tcPr>
            <w:tcW w:w="693" w:type="pct"/>
            <w:tcMar>
              <w:left w:w="58" w:type="dxa"/>
              <w:right w:w="58" w:type="dxa"/>
            </w:tcMar>
            <w:vAlign w:val="center"/>
          </w:tcPr>
          <w:p w14:paraId="79F3EAAA" w14:textId="77777777" w:rsidR="00B47281" w:rsidRDefault="00B47281" w:rsidP="00F94753">
            <w:pPr>
              <w:pStyle w:val="TableText"/>
              <w:jc w:val="center"/>
              <w:rPr>
                <w:szCs w:val="20"/>
              </w:rPr>
            </w:pPr>
            <w:r w:rsidRPr="009436D7">
              <w:rPr>
                <w:szCs w:val="20"/>
                <w:highlight w:val="lightGray"/>
              </w:rPr>
              <w:t>Yes or N/A</w:t>
            </w:r>
          </w:p>
          <w:p w14:paraId="1D7E8687" w14:textId="77777777" w:rsidR="00B47281" w:rsidRPr="00FF1BCD" w:rsidRDefault="00B47281" w:rsidP="00F94753">
            <w:pPr>
              <w:pStyle w:val="TableText"/>
              <w:jc w:val="center"/>
              <w:rPr>
                <w:szCs w:val="20"/>
              </w:rPr>
            </w:pPr>
            <w:r>
              <w:rPr>
                <w:szCs w:val="20"/>
                <w:highlight w:val="lightGray"/>
              </w:rPr>
              <w:t>[</w:t>
            </w:r>
            <w:r w:rsidRPr="009436D7">
              <w:rPr>
                <w:szCs w:val="20"/>
                <w:highlight w:val="lightGray"/>
              </w:rPr>
              <w:t>Responsible Personnel</w:t>
            </w:r>
            <w:r>
              <w:rPr>
                <w:szCs w:val="20"/>
              </w:rPr>
              <w:t>]</w:t>
            </w:r>
          </w:p>
        </w:tc>
        <w:tc>
          <w:tcPr>
            <w:tcW w:w="1016" w:type="pct"/>
            <w:tcMar>
              <w:left w:w="58" w:type="dxa"/>
              <w:right w:w="58" w:type="dxa"/>
            </w:tcMar>
            <w:vAlign w:val="center"/>
          </w:tcPr>
          <w:p w14:paraId="19FBABCF" w14:textId="77777777" w:rsidR="00B47281" w:rsidRDefault="00B47281" w:rsidP="00F94753">
            <w:pPr>
              <w:pStyle w:val="TableText"/>
              <w:jc w:val="center"/>
              <w:rPr>
                <w:szCs w:val="20"/>
              </w:rPr>
            </w:pPr>
            <w:r w:rsidRPr="009436D7">
              <w:rPr>
                <w:szCs w:val="20"/>
                <w:highlight w:val="lightGray"/>
              </w:rPr>
              <w:t>Yes or N/A</w:t>
            </w:r>
          </w:p>
          <w:p w14:paraId="66FAD19B" w14:textId="77777777" w:rsidR="00B47281" w:rsidRPr="00FF1BCD" w:rsidRDefault="00B47281" w:rsidP="00F94753">
            <w:pPr>
              <w:pStyle w:val="TableText"/>
              <w:jc w:val="center"/>
              <w:rPr>
                <w:szCs w:val="20"/>
              </w:rPr>
            </w:pPr>
            <w:r>
              <w:rPr>
                <w:szCs w:val="20"/>
                <w:highlight w:val="lightGray"/>
              </w:rPr>
              <w:t>[</w:t>
            </w:r>
            <w:r w:rsidRPr="009436D7">
              <w:rPr>
                <w:szCs w:val="20"/>
                <w:highlight w:val="lightGray"/>
              </w:rPr>
              <w:t>Responsible Personnel</w:t>
            </w:r>
            <w:r>
              <w:rPr>
                <w:szCs w:val="20"/>
              </w:rPr>
              <w:t>]</w:t>
            </w:r>
          </w:p>
        </w:tc>
      </w:tr>
    </w:tbl>
    <w:p w14:paraId="2624B418" w14:textId="77777777" w:rsidR="009226CB" w:rsidRDefault="00E24BC1" w:rsidP="00C20435">
      <w:pPr>
        <w:pStyle w:val="Tablenotes"/>
        <w:ind w:left="0" w:firstLine="0"/>
        <w:sectPr w:rsidR="009226CB" w:rsidSect="00AD16B6">
          <w:footerReference w:type="default" r:id="rId80"/>
          <w:pgSz w:w="15840" w:h="12240" w:orient="landscape"/>
          <w:pgMar w:top="1440" w:right="1080" w:bottom="1440" w:left="1080" w:header="720" w:footer="720" w:gutter="0"/>
          <w:cols w:space="432"/>
          <w:docGrid w:linePitch="299"/>
        </w:sectPr>
      </w:pPr>
      <w:r w:rsidRPr="00FF1BCD">
        <w:t>Notes:</w:t>
      </w:r>
    </w:p>
    <w:p w14:paraId="02E66ACB" w14:textId="77777777" w:rsidR="009226CB" w:rsidRDefault="009226CB" w:rsidP="0017335A">
      <w:pPr>
        <w:pStyle w:val="Tablenotes"/>
        <w:ind w:left="0" w:firstLine="0"/>
        <w:sectPr w:rsidR="009226CB" w:rsidSect="00AD16B6">
          <w:type w:val="continuous"/>
          <w:pgSz w:w="15840" w:h="12240" w:orient="landscape"/>
          <w:pgMar w:top="1440" w:right="1080" w:bottom="1440" w:left="1080" w:header="720" w:footer="720" w:gutter="0"/>
          <w:cols w:num="3" w:space="432"/>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206"/>
      </w:tblGrid>
      <w:tr w:rsidR="0017335A" w:rsidRPr="003044F2" w14:paraId="1420F9C0" w14:textId="77777777" w:rsidTr="00AD16B6">
        <w:trPr>
          <w:trHeight w:hRule="exact" w:val="288"/>
        </w:trPr>
        <w:tc>
          <w:tcPr>
            <w:tcW w:w="913" w:type="dxa"/>
          </w:tcPr>
          <w:p w14:paraId="43DB35B6" w14:textId="77777777" w:rsidR="0017335A" w:rsidRPr="003044F2" w:rsidRDefault="0017335A" w:rsidP="00ED149B">
            <w:pPr>
              <w:pStyle w:val="Tablenotes"/>
            </w:pPr>
            <w:bookmarkStart w:id="234" w:name="_Ref47897493"/>
            <w:r w:rsidRPr="003044F2">
              <w:t>CA</w:t>
            </w:r>
          </w:p>
        </w:tc>
        <w:tc>
          <w:tcPr>
            <w:tcW w:w="3206" w:type="dxa"/>
          </w:tcPr>
          <w:p w14:paraId="4BA85711" w14:textId="77777777" w:rsidR="0017335A" w:rsidRPr="003044F2" w:rsidRDefault="0017335A" w:rsidP="00ED149B">
            <w:pPr>
              <w:pStyle w:val="Tablenotes"/>
              <w:spacing w:after="0"/>
            </w:pPr>
            <w:r w:rsidRPr="003044F2">
              <w:t>Corrective Action</w:t>
            </w:r>
          </w:p>
        </w:tc>
      </w:tr>
      <w:tr w:rsidR="0017335A" w:rsidRPr="003044F2" w14:paraId="49FEFD02" w14:textId="77777777" w:rsidTr="00AD16B6">
        <w:trPr>
          <w:trHeight w:hRule="exact" w:val="288"/>
        </w:trPr>
        <w:tc>
          <w:tcPr>
            <w:tcW w:w="913" w:type="dxa"/>
          </w:tcPr>
          <w:p w14:paraId="5019F4AB" w14:textId="77777777" w:rsidR="0017335A" w:rsidRPr="003044F2" w:rsidRDefault="0017335A" w:rsidP="00ED149B">
            <w:pPr>
              <w:pStyle w:val="Tablenotes"/>
            </w:pPr>
            <w:r w:rsidRPr="003044F2">
              <w:t>CCV</w:t>
            </w:r>
          </w:p>
        </w:tc>
        <w:tc>
          <w:tcPr>
            <w:tcW w:w="3206" w:type="dxa"/>
          </w:tcPr>
          <w:p w14:paraId="0ECC2DA0" w14:textId="77777777" w:rsidR="0017335A" w:rsidRPr="003044F2" w:rsidRDefault="0017335A" w:rsidP="00ED149B">
            <w:pPr>
              <w:pStyle w:val="Tablenotes"/>
            </w:pPr>
            <w:r w:rsidRPr="003044F2">
              <w:t>Continuing Calibration Verification</w:t>
            </w:r>
          </w:p>
        </w:tc>
      </w:tr>
      <w:tr w:rsidR="0017335A" w:rsidRPr="003044F2" w14:paraId="081692A8" w14:textId="77777777" w:rsidTr="00AD16B6">
        <w:trPr>
          <w:trHeight w:hRule="exact" w:val="288"/>
        </w:trPr>
        <w:tc>
          <w:tcPr>
            <w:tcW w:w="913" w:type="dxa"/>
          </w:tcPr>
          <w:p w14:paraId="563D242B" w14:textId="77777777" w:rsidR="0017335A" w:rsidRPr="003044F2" w:rsidRDefault="0017335A" w:rsidP="00ED149B">
            <w:pPr>
              <w:pStyle w:val="Tablenotes"/>
            </w:pPr>
            <w:r w:rsidRPr="003044F2">
              <w:t>CLP</w:t>
            </w:r>
          </w:p>
        </w:tc>
        <w:tc>
          <w:tcPr>
            <w:tcW w:w="3206" w:type="dxa"/>
          </w:tcPr>
          <w:p w14:paraId="02A17BC9" w14:textId="77777777" w:rsidR="0017335A" w:rsidRPr="003044F2" w:rsidRDefault="0017335A" w:rsidP="00ED149B">
            <w:pPr>
              <w:pStyle w:val="Tablenotes"/>
            </w:pPr>
            <w:r w:rsidRPr="003044F2">
              <w:t>Contract Laboratory Program</w:t>
            </w:r>
          </w:p>
        </w:tc>
      </w:tr>
      <w:tr w:rsidR="0017335A" w:rsidRPr="003044F2" w14:paraId="3A2BD5CD" w14:textId="77777777" w:rsidTr="00AD16B6">
        <w:trPr>
          <w:trHeight w:hRule="exact" w:val="288"/>
        </w:trPr>
        <w:tc>
          <w:tcPr>
            <w:tcW w:w="913" w:type="dxa"/>
          </w:tcPr>
          <w:p w14:paraId="6504F931" w14:textId="77777777" w:rsidR="0017335A" w:rsidRPr="003044F2" w:rsidRDefault="0017335A" w:rsidP="00ED149B">
            <w:pPr>
              <w:pStyle w:val="Tablenotes"/>
            </w:pPr>
            <w:r w:rsidRPr="003044F2">
              <w:t>COC</w:t>
            </w:r>
          </w:p>
        </w:tc>
        <w:tc>
          <w:tcPr>
            <w:tcW w:w="3206" w:type="dxa"/>
          </w:tcPr>
          <w:p w14:paraId="0AD8CC8C" w14:textId="77777777" w:rsidR="0017335A" w:rsidRPr="003044F2" w:rsidRDefault="0017335A" w:rsidP="00ED149B">
            <w:pPr>
              <w:pStyle w:val="Tablenotes"/>
            </w:pPr>
            <w:r w:rsidRPr="003044F2">
              <w:t>Chain-of-Custody</w:t>
            </w:r>
          </w:p>
        </w:tc>
      </w:tr>
      <w:tr w:rsidR="0017335A" w:rsidRPr="003044F2" w14:paraId="74994E4D" w14:textId="77777777" w:rsidTr="00AD16B6">
        <w:trPr>
          <w:trHeight w:hRule="exact" w:val="288"/>
        </w:trPr>
        <w:tc>
          <w:tcPr>
            <w:tcW w:w="913" w:type="dxa"/>
          </w:tcPr>
          <w:p w14:paraId="3EB5E321" w14:textId="77777777" w:rsidR="0017335A" w:rsidRPr="003044F2" w:rsidRDefault="0017335A" w:rsidP="00ED149B">
            <w:pPr>
              <w:pStyle w:val="Tablenotes"/>
            </w:pPr>
            <w:r w:rsidRPr="003044F2">
              <w:t>DAS</w:t>
            </w:r>
          </w:p>
        </w:tc>
        <w:tc>
          <w:tcPr>
            <w:tcW w:w="3206" w:type="dxa"/>
          </w:tcPr>
          <w:p w14:paraId="62D731AB" w14:textId="77777777" w:rsidR="0017335A" w:rsidRPr="003044F2" w:rsidRDefault="0017335A" w:rsidP="00ED149B">
            <w:pPr>
              <w:pStyle w:val="Tablenotes"/>
            </w:pPr>
            <w:r w:rsidRPr="003044F2">
              <w:t>Delivery of Analytical Services</w:t>
            </w:r>
          </w:p>
        </w:tc>
      </w:tr>
      <w:tr w:rsidR="0017335A" w:rsidRPr="003044F2" w14:paraId="24948247" w14:textId="77777777" w:rsidTr="00AD16B6">
        <w:trPr>
          <w:trHeight w:hRule="exact" w:val="397"/>
        </w:trPr>
        <w:tc>
          <w:tcPr>
            <w:tcW w:w="913" w:type="dxa"/>
          </w:tcPr>
          <w:p w14:paraId="385DD05E" w14:textId="77777777" w:rsidR="0017335A" w:rsidRPr="003044F2" w:rsidRDefault="0017335A" w:rsidP="00ED149B">
            <w:pPr>
              <w:pStyle w:val="Tablenotes"/>
            </w:pPr>
            <w:r w:rsidRPr="003044F2">
              <w:t>EDD</w:t>
            </w:r>
          </w:p>
        </w:tc>
        <w:tc>
          <w:tcPr>
            <w:tcW w:w="3206" w:type="dxa"/>
          </w:tcPr>
          <w:p w14:paraId="020F6B50" w14:textId="77777777" w:rsidR="0017335A" w:rsidRPr="003044F2" w:rsidRDefault="0017335A" w:rsidP="00ED149B">
            <w:pPr>
              <w:pStyle w:val="Tablenotes"/>
            </w:pPr>
            <w:r w:rsidRPr="003044F2">
              <w:t>Electronic Data Deliverable</w:t>
            </w:r>
          </w:p>
        </w:tc>
      </w:tr>
      <w:tr w:rsidR="0017335A" w:rsidRPr="003044F2" w14:paraId="1FA4DDC8" w14:textId="77777777" w:rsidTr="00AD16B6">
        <w:trPr>
          <w:trHeight w:hRule="exact" w:val="288"/>
        </w:trPr>
        <w:tc>
          <w:tcPr>
            <w:tcW w:w="913" w:type="dxa"/>
          </w:tcPr>
          <w:p w14:paraId="7056A9B2" w14:textId="77777777" w:rsidR="0017335A" w:rsidRPr="003044F2" w:rsidRDefault="0017335A" w:rsidP="00ED149B">
            <w:pPr>
              <w:pStyle w:val="Tablenotes"/>
            </w:pPr>
            <w:r w:rsidRPr="003044F2">
              <w:t>GIS</w:t>
            </w:r>
          </w:p>
        </w:tc>
        <w:tc>
          <w:tcPr>
            <w:tcW w:w="3206" w:type="dxa"/>
            <w:noWrap/>
          </w:tcPr>
          <w:p w14:paraId="47B90295" w14:textId="77777777" w:rsidR="0017335A" w:rsidRPr="003044F2" w:rsidRDefault="0017335A" w:rsidP="00ED149B">
            <w:pPr>
              <w:pStyle w:val="Tablenotes"/>
            </w:pPr>
            <w:r w:rsidRPr="00593A1E">
              <w:t>Geographic Information System</w:t>
            </w:r>
          </w:p>
        </w:tc>
      </w:tr>
      <w:tr w:rsidR="0017335A" w:rsidRPr="003044F2" w14:paraId="5A7CE7DE" w14:textId="77777777" w:rsidTr="00AD16B6">
        <w:trPr>
          <w:trHeight w:hRule="exact" w:val="262"/>
        </w:trPr>
        <w:tc>
          <w:tcPr>
            <w:tcW w:w="913" w:type="dxa"/>
          </w:tcPr>
          <w:p w14:paraId="12DCF85B" w14:textId="77777777" w:rsidR="0017335A" w:rsidRPr="003044F2" w:rsidRDefault="0017335A" w:rsidP="00ED149B">
            <w:pPr>
              <w:pStyle w:val="Tablenotes"/>
            </w:pPr>
            <w:r w:rsidRPr="003044F2">
              <w:t>GPC</w:t>
            </w:r>
          </w:p>
        </w:tc>
        <w:tc>
          <w:tcPr>
            <w:tcW w:w="3206" w:type="dxa"/>
          </w:tcPr>
          <w:p w14:paraId="42308576" w14:textId="77777777" w:rsidR="0017335A" w:rsidRPr="003044F2" w:rsidRDefault="0017335A" w:rsidP="00ED149B">
            <w:pPr>
              <w:pStyle w:val="Tablenotes"/>
            </w:pPr>
            <w:r w:rsidRPr="003044F2">
              <w:t>Gel Permeation Chromatography</w:t>
            </w:r>
          </w:p>
        </w:tc>
      </w:tr>
      <w:tr w:rsidR="0017335A" w:rsidRPr="003044F2" w14:paraId="00391A76" w14:textId="77777777" w:rsidTr="00AD16B6">
        <w:trPr>
          <w:trHeight w:hRule="exact" w:val="432"/>
        </w:trPr>
        <w:tc>
          <w:tcPr>
            <w:tcW w:w="913" w:type="dxa"/>
          </w:tcPr>
          <w:p w14:paraId="04D80DFD" w14:textId="77777777" w:rsidR="0017335A" w:rsidRPr="003044F2" w:rsidRDefault="0017335A" w:rsidP="00ED149B">
            <w:pPr>
              <w:pStyle w:val="Tablenotes"/>
              <w:ind w:left="0" w:firstLine="0"/>
            </w:pPr>
            <w:r w:rsidRPr="003044F2">
              <w:t>HAZ-WOPER</w:t>
            </w:r>
          </w:p>
        </w:tc>
        <w:tc>
          <w:tcPr>
            <w:tcW w:w="3206" w:type="dxa"/>
          </w:tcPr>
          <w:p w14:paraId="6F9D4A52" w14:textId="77777777" w:rsidR="0017335A" w:rsidRPr="003044F2" w:rsidRDefault="0017335A" w:rsidP="00ED149B">
            <w:pPr>
              <w:pStyle w:val="Tablenotes"/>
              <w:ind w:left="0" w:firstLine="0"/>
            </w:pPr>
            <w:r w:rsidRPr="003044F2">
              <w:t>Hazardous Waste Operations /Emergency Response</w:t>
            </w:r>
          </w:p>
        </w:tc>
      </w:tr>
      <w:tr w:rsidR="0017335A" w:rsidRPr="003044F2" w14:paraId="1688B065" w14:textId="77777777" w:rsidTr="00AD16B6">
        <w:trPr>
          <w:trHeight w:hRule="exact" w:val="288"/>
        </w:trPr>
        <w:tc>
          <w:tcPr>
            <w:tcW w:w="913" w:type="dxa"/>
          </w:tcPr>
          <w:p w14:paraId="29B8DF49" w14:textId="77777777" w:rsidR="0017335A" w:rsidRPr="003044F2" w:rsidRDefault="0017335A" w:rsidP="00ED149B">
            <w:pPr>
              <w:pStyle w:val="Tablenotes"/>
            </w:pPr>
            <w:r w:rsidRPr="003044F2">
              <w:t>ICAL</w:t>
            </w:r>
          </w:p>
        </w:tc>
        <w:tc>
          <w:tcPr>
            <w:tcW w:w="3206" w:type="dxa"/>
          </w:tcPr>
          <w:p w14:paraId="345AB2C3" w14:textId="77777777" w:rsidR="0017335A" w:rsidRPr="003044F2" w:rsidRDefault="0017335A" w:rsidP="00ED149B">
            <w:pPr>
              <w:pStyle w:val="Tablenotes"/>
            </w:pPr>
            <w:r w:rsidRPr="003044F2">
              <w:t>Initial Calibration</w:t>
            </w:r>
          </w:p>
        </w:tc>
      </w:tr>
      <w:tr w:rsidR="0017335A" w:rsidRPr="003044F2" w14:paraId="28C779BF" w14:textId="77777777" w:rsidTr="00AD16B6">
        <w:trPr>
          <w:trHeight w:hRule="exact" w:val="288"/>
        </w:trPr>
        <w:tc>
          <w:tcPr>
            <w:tcW w:w="913" w:type="dxa"/>
          </w:tcPr>
          <w:p w14:paraId="14E3C618" w14:textId="77777777" w:rsidR="0017335A" w:rsidRPr="003044F2" w:rsidRDefault="0017335A" w:rsidP="00ED149B">
            <w:pPr>
              <w:pStyle w:val="Tablenotes"/>
            </w:pPr>
            <w:r w:rsidRPr="003044F2">
              <w:t>ICSA</w:t>
            </w:r>
          </w:p>
        </w:tc>
        <w:tc>
          <w:tcPr>
            <w:tcW w:w="3206" w:type="dxa"/>
          </w:tcPr>
          <w:p w14:paraId="0133516D" w14:textId="77777777" w:rsidR="0017335A" w:rsidRPr="003044F2" w:rsidRDefault="0017335A" w:rsidP="00ED149B">
            <w:pPr>
              <w:pStyle w:val="Tablenotes"/>
            </w:pPr>
            <w:r w:rsidRPr="003044F2">
              <w:t>Interference Check Solution A</w:t>
            </w:r>
          </w:p>
        </w:tc>
      </w:tr>
      <w:tr w:rsidR="0017335A" w:rsidRPr="003044F2" w14:paraId="4F4EF80E" w14:textId="77777777" w:rsidTr="00AD16B6">
        <w:trPr>
          <w:trHeight w:hRule="exact" w:val="288"/>
        </w:trPr>
        <w:tc>
          <w:tcPr>
            <w:tcW w:w="913" w:type="dxa"/>
          </w:tcPr>
          <w:p w14:paraId="0796623E" w14:textId="77777777" w:rsidR="0017335A" w:rsidRPr="003044F2" w:rsidRDefault="0017335A" w:rsidP="00ED149B">
            <w:pPr>
              <w:pStyle w:val="Tablenotes"/>
            </w:pPr>
            <w:r w:rsidRPr="003044F2">
              <w:t>ICSAB</w:t>
            </w:r>
          </w:p>
        </w:tc>
        <w:tc>
          <w:tcPr>
            <w:tcW w:w="3206" w:type="dxa"/>
          </w:tcPr>
          <w:p w14:paraId="2F4398F0" w14:textId="77777777" w:rsidR="0017335A" w:rsidRPr="003044F2" w:rsidRDefault="0017335A" w:rsidP="00ED149B">
            <w:pPr>
              <w:pStyle w:val="Tablenotes"/>
            </w:pPr>
            <w:r w:rsidRPr="003044F2">
              <w:t>Interference Check Solution AB</w:t>
            </w:r>
          </w:p>
        </w:tc>
      </w:tr>
      <w:tr w:rsidR="0017335A" w:rsidRPr="00593A1E" w14:paraId="3B847AE0" w14:textId="77777777" w:rsidTr="00AD16B6">
        <w:trPr>
          <w:trHeight w:hRule="exact" w:val="288"/>
        </w:trPr>
        <w:tc>
          <w:tcPr>
            <w:tcW w:w="913" w:type="dxa"/>
          </w:tcPr>
          <w:p w14:paraId="238F1082" w14:textId="77777777" w:rsidR="0017335A" w:rsidRPr="00593A1E" w:rsidRDefault="0017335A" w:rsidP="00ED149B">
            <w:pPr>
              <w:pStyle w:val="Tablenotes"/>
            </w:pPr>
            <w:r w:rsidRPr="00593A1E">
              <w:t>LCS</w:t>
            </w:r>
          </w:p>
        </w:tc>
        <w:tc>
          <w:tcPr>
            <w:tcW w:w="3206" w:type="dxa"/>
            <w:noWrap/>
          </w:tcPr>
          <w:p w14:paraId="42791E19" w14:textId="77777777" w:rsidR="0017335A" w:rsidRPr="00593A1E" w:rsidRDefault="0017335A" w:rsidP="00ED149B">
            <w:pPr>
              <w:pStyle w:val="Tablenotes"/>
            </w:pPr>
            <w:r w:rsidRPr="00593A1E">
              <w:t>Laboratory Control Sample</w:t>
            </w:r>
          </w:p>
        </w:tc>
      </w:tr>
      <w:tr w:rsidR="0017335A" w:rsidRPr="003044F2" w14:paraId="7D572B42" w14:textId="77777777" w:rsidTr="00AD16B6">
        <w:trPr>
          <w:trHeight w:hRule="exact" w:val="288"/>
        </w:trPr>
        <w:tc>
          <w:tcPr>
            <w:tcW w:w="913" w:type="dxa"/>
          </w:tcPr>
          <w:p w14:paraId="646ABC63" w14:textId="77777777" w:rsidR="0017335A" w:rsidRPr="003044F2" w:rsidRDefault="0017335A" w:rsidP="00ED149B">
            <w:pPr>
              <w:pStyle w:val="Tablenotes"/>
            </w:pPr>
            <w:r w:rsidRPr="003044F2">
              <w:t>LCSD</w:t>
            </w:r>
          </w:p>
        </w:tc>
        <w:tc>
          <w:tcPr>
            <w:tcW w:w="3206" w:type="dxa"/>
          </w:tcPr>
          <w:p w14:paraId="6DCA1A13" w14:textId="77777777" w:rsidR="0017335A" w:rsidRPr="003044F2" w:rsidRDefault="0017335A" w:rsidP="00ED149B">
            <w:pPr>
              <w:pStyle w:val="Tablenotes"/>
            </w:pPr>
            <w:r w:rsidRPr="003044F2">
              <w:t>Laboratory Control Sample Duplicate</w:t>
            </w:r>
          </w:p>
        </w:tc>
      </w:tr>
      <w:tr w:rsidR="0017335A" w:rsidRPr="003044F2" w14:paraId="09AE589B" w14:textId="77777777" w:rsidTr="00AD16B6">
        <w:trPr>
          <w:trHeight w:hRule="exact" w:val="288"/>
        </w:trPr>
        <w:tc>
          <w:tcPr>
            <w:tcW w:w="913" w:type="dxa"/>
          </w:tcPr>
          <w:p w14:paraId="14237399" w14:textId="77777777" w:rsidR="0017335A" w:rsidRPr="003044F2" w:rsidRDefault="0017335A" w:rsidP="00ED149B">
            <w:pPr>
              <w:pStyle w:val="Tablenotes"/>
            </w:pPr>
            <w:r w:rsidRPr="003044F2">
              <w:t>MDL</w:t>
            </w:r>
          </w:p>
        </w:tc>
        <w:tc>
          <w:tcPr>
            <w:tcW w:w="3206" w:type="dxa"/>
          </w:tcPr>
          <w:p w14:paraId="2F16685C" w14:textId="77777777" w:rsidR="0017335A" w:rsidRPr="003044F2" w:rsidRDefault="0017335A" w:rsidP="00ED149B">
            <w:pPr>
              <w:pStyle w:val="Tablenotes"/>
            </w:pPr>
            <w:r w:rsidRPr="003044F2">
              <w:t>Method Detection Limit</w:t>
            </w:r>
          </w:p>
        </w:tc>
      </w:tr>
      <w:tr w:rsidR="0017335A" w:rsidRPr="003044F2" w14:paraId="2160A96C" w14:textId="77777777" w:rsidTr="00AD16B6">
        <w:trPr>
          <w:trHeight w:hRule="exact" w:val="288"/>
        </w:trPr>
        <w:tc>
          <w:tcPr>
            <w:tcW w:w="913" w:type="dxa"/>
          </w:tcPr>
          <w:p w14:paraId="0089FB38" w14:textId="77777777" w:rsidR="0017335A" w:rsidRPr="003044F2" w:rsidRDefault="0017335A" w:rsidP="00ED149B">
            <w:pPr>
              <w:pStyle w:val="Tablenotes"/>
            </w:pPr>
            <w:r w:rsidRPr="003044F2">
              <w:t>MS</w:t>
            </w:r>
          </w:p>
        </w:tc>
        <w:tc>
          <w:tcPr>
            <w:tcW w:w="3206" w:type="dxa"/>
          </w:tcPr>
          <w:p w14:paraId="48773CB4" w14:textId="77777777" w:rsidR="0017335A" w:rsidRPr="003044F2" w:rsidRDefault="0017335A" w:rsidP="00ED149B">
            <w:pPr>
              <w:pStyle w:val="Tablenotes"/>
            </w:pPr>
            <w:r w:rsidRPr="003044F2">
              <w:t>Matrix Sample</w:t>
            </w:r>
          </w:p>
        </w:tc>
      </w:tr>
      <w:tr w:rsidR="0017335A" w:rsidRPr="003044F2" w14:paraId="23B7549A" w14:textId="77777777" w:rsidTr="00AD16B6">
        <w:trPr>
          <w:trHeight w:hRule="exact" w:val="288"/>
        </w:trPr>
        <w:tc>
          <w:tcPr>
            <w:tcW w:w="913" w:type="dxa"/>
          </w:tcPr>
          <w:p w14:paraId="145065FC" w14:textId="77777777" w:rsidR="0017335A" w:rsidRPr="003044F2" w:rsidRDefault="0017335A" w:rsidP="00ED149B">
            <w:pPr>
              <w:pStyle w:val="Tablenotes"/>
            </w:pPr>
            <w:r w:rsidRPr="003044F2">
              <w:t>MSD</w:t>
            </w:r>
          </w:p>
        </w:tc>
        <w:tc>
          <w:tcPr>
            <w:tcW w:w="3206" w:type="dxa"/>
          </w:tcPr>
          <w:p w14:paraId="6B652E8A" w14:textId="77777777" w:rsidR="0017335A" w:rsidRPr="003044F2" w:rsidRDefault="0017335A" w:rsidP="00ED149B">
            <w:pPr>
              <w:pStyle w:val="Tablenotes"/>
            </w:pPr>
            <w:r w:rsidRPr="003044F2">
              <w:t>Matrix Sample Duplicate</w:t>
            </w:r>
          </w:p>
        </w:tc>
      </w:tr>
      <w:tr w:rsidR="0017335A" w:rsidRPr="003044F2" w14:paraId="43B40097" w14:textId="77777777" w:rsidTr="00AD16B6">
        <w:trPr>
          <w:trHeight w:hRule="exact" w:val="288"/>
        </w:trPr>
        <w:tc>
          <w:tcPr>
            <w:tcW w:w="913" w:type="dxa"/>
          </w:tcPr>
          <w:p w14:paraId="4B356426" w14:textId="77777777" w:rsidR="0017335A" w:rsidRPr="003044F2" w:rsidRDefault="0017335A" w:rsidP="00ED149B">
            <w:pPr>
              <w:pStyle w:val="Tablenotes"/>
            </w:pPr>
            <w:r w:rsidRPr="003044F2">
              <w:t>PAL</w:t>
            </w:r>
          </w:p>
        </w:tc>
        <w:tc>
          <w:tcPr>
            <w:tcW w:w="3206" w:type="dxa"/>
          </w:tcPr>
          <w:p w14:paraId="5A4FD53A" w14:textId="77777777" w:rsidR="0017335A" w:rsidRPr="003044F2" w:rsidRDefault="0017335A" w:rsidP="00ED149B">
            <w:pPr>
              <w:pStyle w:val="Tablenotes"/>
            </w:pPr>
            <w:r w:rsidRPr="003044F2">
              <w:t>Project Action Levels</w:t>
            </w:r>
          </w:p>
        </w:tc>
      </w:tr>
      <w:tr w:rsidR="0017335A" w:rsidRPr="003044F2" w14:paraId="24505731" w14:textId="77777777" w:rsidTr="00AD16B6">
        <w:trPr>
          <w:trHeight w:hRule="exact" w:val="288"/>
        </w:trPr>
        <w:tc>
          <w:tcPr>
            <w:tcW w:w="913" w:type="dxa"/>
          </w:tcPr>
          <w:p w14:paraId="6B87779F" w14:textId="77777777" w:rsidR="0017335A" w:rsidRPr="003044F2" w:rsidRDefault="0017335A" w:rsidP="00ED149B">
            <w:pPr>
              <w:pStyle w:val="Tablenotes"/>
            </w:pPr>
            <w:r w:rsidRPr="003044F2">
              <w:t>PE</w:t>
            </w:r>
          </w:p>
        </w:tc>
        <w:tc>
          <w:tcPr>
            <w:tcW w:w="3206" w:type="dxa"/>
          </w:tcPr>
          <w:p w14:paraId="4704F5A3" w14:textId="77777777" w:rsidR="0017335A" w:rsidRPr="003044F2" w:rsidRDefault="0017335A" w:rsidP="00ED149B">
            <w:pPr>
              <w:pStyle w:val="Tablenotes"/>
            </w:pPr>
            <w:r w:rsidRPr="003044F2">
              <w:t>Performance Evaluation</w:t>
            </w:r>
          </w:p>
        </w:tc>
      </w:tr>
      <w:tr w:rsidR="0017335A" w:rsidRPr="003044F2" w14:paraId="69CADCD5" w14:textId="77777777" w:rsidTr="00AD16B6">
        <w:trPr>
          <w:trHeight w:hRule="exact" w:val="288"/>
        </w:trPr>
        <w:tc>
          <w:tcPr>
            <w:tcW w:w="913" w:type="dxa"/>
          </w:tcPr>
          <w:p w14:paraId="392DB8A2" w14:textId="77777777" w:rsidR="0017335A" w:rsidRPr="003044F2" w:rsidRDefault="0017335A" w:rsidP="00ED149B">
            <w:pPr>
              <w:pStyle w:val="Tablenotes"/>
            </w:pPr>
            <w:r w:rsidRPr="003044F2">
              <w:t>PM</w:t>
            </w:r>
          </w:p>
        </w:tc>
        <w:tc>
          <w:tcPr>
            <w:tcW w:w="3206" w:type="dxa"/>
          </w:tcPr>
          <w:p w14:paraId="2A1103C8" w14:textId="77777777" w:rsidR="0017335A" w:rsidRPr="003044F2" w:rsidRDefault="0017335A" w:rsidP="00ED149B">
            <w:pPr>
              <w:pStyle w:val="Tablenotes"/>
            </w:pPr>
            <w:r w:rsidRPr="003044F2">
              <w:t>Program Manger</w:t>
            </w:r>
          </w:p>
        </w:tc>
      </w:tr>
      <w:tr w:rsidR="0017335A" w:rsidRPr="003044F2" w14:paraId="27DB10D1" w14:textId="77777777" w:rsidTr="00AD16B6">
        <w:trPr>
          <w:trHeight w:hRule="exact" w:val="288"/>
        </w:trPr>
        <w:tc>
          <w:tcPr>
            <w:tcW w:w="913" w:type="dxa"/>
          </w:tcPr>
          <w:p w14:paraId="2686B4AB" w14:textId="77777777" w:rsidR="0017335A" w:rsidRPr="003044F2" w:rsidRDefault="0017335A" w:rsidP="00ED149B">
            <w:pPr>
              <w:pStyle w:val="Tablenotes"/>
            </w:pPr>
            <w:r w:rsidRPr="003044F2">
              <w:t>POC</w:t>
            </w:r>
          </w:p>
        </w:tc>
        <w:tc>
          <w:tcPr>
            <w:tcW w:w="3206" w:type="dxa"/>
          </w:tcPr>
          <w:p w14:paraId="18CDBD12" w14:textId="77777777" w:rsidR="0017335A" w:rsidRPr="003044F2" w:rsidRDefault="0017335A" w:rsidP="00ED149B">
            <w:pPr>
              <w:pStyle w:val="Tablenotes"/>
            </w:pPr>
            <w:r w:rsidRPr="003044F2">
              <w:t>Point of Contact</w:t>
            </w:r>
          </w:p>
        </w:tc>
      </w:tr>
      <w:tr w:rsidR="0017335A" w:rsidRPr="003044F2" w14:paraId="20A32B8C" w14:textId="77777777" w:rsidTr="00AD16B6">
        <w:trPr>
          <w:trHeight w:hRule="exact" w:val="288"/>
        </w:trPr>
        <w:tc>
          <w:tcPr>
            <w:tcW w:w="913" w:type="dxa"/>
          </w:tcPr>
          <w:p w14:paraId="1A20DB06" w14:textId="77777777" w:rsidR="0017335A" w:rsidRPr="003044F2" w:rsidRDefault="0017335A" w:rsidP="00ED149B">
            <w:pPr>
              <w:pStyle w:val="Tablenotes"/>
            </w:pPr>
            <w:r w:rsidRPr="003044F2">
              <w:t>QA</w:t>
            </w:r>
          </w:p>
        </w:tc>
        <w:tc>
          <w:tcPr>
            <w:tcW w:w="3206" w:type="dxa"/>
          </w:tcPr>
          <w:p w14:paraId="797F3863" w14:textId="77777777" w:rsidR="0017335A" w:rsidRPr="003044F2" w:rsidRDefault="0017335A" w:rsidP="00ED149B">
            <w:pPr>
              <w:pStyle w:val="Tablenotes"/>
            </w:pPr>
            <w:r w:rsidRPr="003044F2">
              <w:t>Quality Assurance</w:t>
            </w:r>
          </w:p>
        </w:tc>
      </w:tr>
      <w:tr w:rsidR="0017335A" w:rsidRPr="003044F2" w14:paraId="1370C359" w14:textId="77777777" w:rsidTr="00AD16B6">
        <w:trPr>
          <w:trHeight w:hRule="exact" w:val="288"/>
        </w:trPr>
        <w:tc>
          <w:tcPr>
            <w:tcW w:w="913" w:type="dxa"/>
          </w:tcPr>
          <w:p w14:paraId="2ECA5DD2" w14:textId="77777777" w:rsidR="0017335A" w:rsidRPr="003044F2" w:rsidRDefault="0017335A" w:rsidP="00ED149B">
            <w:pPr>
              <w:pStyle w:val="Tablenotes"/>
            </w:pPr>
            <w:r w:rsidRPr="003044F2">
              <w:t>QAM</w:t>
            </w:r>
          </w:p>
        </w:tc>
        <w:tc>
          <w:tcPr>
            <w:tcW w:w="3206" w:type="dxa"/>
          </w:tcPr>
          <w:p w14:paraId="247E1177" w14:textId="77777777" w:rsidR="0017335A" w:rsidRPr="003044F2" w:rsidRDefault="0017335A" w:rsidP="00ED149B">
            <w:pPr>
              <w:pStyle w:val="Tablenotes"/>
            </w:pPr>
            <w:r w:rsidRPr="003044F2">
              <w:t>Quality Assurance Manual</w:t>
            </w:r>
          </w:p>
        </w:tc>
      </w:tr>
      <w:tr w:rsidR="0017335A" w:rsidRPr="003044F2" w14:paraId="5DC6350A" w14:textId="77777777" w:rsidTr="00AD16B6">
        <w:trPr>
          <w:trHeight w:hRule="exact" w:val="288"/>
        </w:trPr>
        <w:tc>
          <w:tcPr>
            <w:tcW w:w="913" w:type="dxa"/>
          </w:tcPr>
          <w:p w14:paraId="6802DAE3" w14:textId="77777777" w:rsidR="0017335A" w:rsidRPr="003044F2" w:rsidRDefault="0017335A" w:rsidP="00ED149B">
            <w:pPr>
              <w:pStyle w:val="Tablenotes"/>
            </w:pPr>
            <w:r w:rsidRPr="003044F2">
              <w:t>QAM</w:t>
            </w:r>
          </w:p>
        </w:tc>
        <w:tc>
          <w:tcPr>
            <w:tcW w:w="3206" w:type="dxa"/>
          </w:tcPr>
          <w:p w14:paraId="50942116" w14:textId="77777777" w:rsidR="0017335A" w:rsidRPr="003044F2" w:rsidRDefault="0017335A" w:rsidP="00ED149B">
            <w:pPr>
              <w:pStyle w:val="Tablenotes"/>
            </w:pPr>
            <w:r w:rsidRPr="003044F2">
              <w:t>Quality Assurance Manager</w:t>
            </w:r>
          </w:p>
        </w:tc>
      </w:tr>
      <w:tr w:rsidR="0017335A" w:rsidRPr="003044F2" w14:paraId="49417308" w14:textId="77777777" w:rsidTr="00AD16B6">
        <w:trPr>
          <w:trHeight w:hRule="exact" w:val="208"/>
        </w:trPr>
        <w:tc>
          <w:tcPr>
            <w:tcW w:w="913" w:type="dxa"/>
          </w:tcPr>
          <w:p w14:paraId="17ED97A1" w14:textId="77777777" w:rsidR="0017335A" w:rsidRPr="003044F2" w:rsidRDefault="0017335A" w:rsidP="00ED149B">
            <w:pPr>
              <w:pStyle w:val="Tablenotes"/>
            </w:pPr>
            <w:r w:rsidRPr="003044F2">
              <w:t>QAPP</w:t>
            </w:r>
          </w:p>
        </w:tc>
        <w:tc>
          <w:tcPr>
            <w:tcW w:w="3206" w:type="dxa"/>
          </w:tcPr>
          <w:p w14:paraId="10DEAA8C" w14:textId="77777777" w:rsidR="0017335A" w:rsidRPr="003044F2" w:rsidRDefault="0017335A" w:rsidP="00ED149B">
            <w:pPr>
              <w:pStyle w:val="Tablenotes"/>
            </w:pPr>
            <w:r w:rsidRPr="003044F2">
              <w:t>Quality Assurance Project Plan</w:t>
            </w:r>
          </w:p>
        </w:tc>
      </w:tr>
      <w:tr w:rsidR="0017335A" w:rsidRPr="003044F2" w14:paraId="79D4E4A7" w14:textId="77777777" w:rsidTr="00AD16B6">
        <w:trPr>
          <w:trHeight w:hRule="exact" w:val="288"/>
        </w:trPr>
        <w:tc>
          <w:tcPr>
            <w:tcW w:w="913" w:type="dxa"/>
          </w:tcPr>
          <w:p w14:paraId="6EE6E041" w14:textId="77777777" w:rsidR="0017335A" w:rsidRPr="003044F2" w:rsidRDefault="0017335A" w:rsidP="00ED149B">
            <w:pPr>
              <w:pStyle w:val="Tablenotes"/>
            </w:pPr>
            <w:r w:rsidRPr="003044F2">
              <w:t>QC</w:t>
            </w:r>
          </w:p>
        </w:tc>
        <w:tc>
          <w:tcPr>
            <w:tcW w:w="3206" w:type="dxa"/>
          </w:tcPr>
          <w:p w14:paraId="2A362276" w14:textId="77777777" w:rsidR="0017335A" w:rsidRPr="003044F2" w:rsidRDefault="0017335A" w:rsidP="00ED149B">
            <w:pPr>
              <w:pStyle w:val="Tablenotes"/>
            </w:pPr>
            <w:r w:rsidRPr="003044F2">
              <w:t>Quality Control</w:t>
            </w:r>
          </w:p>
        </w:tc>
      </w:tr>
      <w:tr w:rsidR="0017335A" w:rsidRPr="003044F2" w14:paraId="3562367C" w14:textId="77777777" w:rsidTr="00AD16B6">
        <w:trPr>
          <w:trHeight w:hRule="exact" w:val="288"/>
        </w:trPr>
        <w:tc>
          <w:tcPr>
            <w:tcW w:w="913" w:type="dxa"/>
          </w:tcPr>
          <w:p w14:paraId="7754C80F" w14:textId="77777777" w:rsidR="0017335A" w:rsidRPr="003044F2" w:rsidRDefault="0017335A" w:rsidP="00ED149B">
            <w:pPr>
              <w:pStyle w:val="Tablenotes"/>
            </w:pPr>
            <w:r w:rsidRPr="003044F2">
              <w:t>QMP</w:t>
            </w:r>
          </w:p>
        </w:tc>
        <w:tc>
          <w:tcPr>
            <w:tcW w:w="3206" w:type="dxa"/>
          </w:tcPr>
          <w:p w14:paraId="0A8BEF26" w14:textId="77777777" w:rsidR="0017335A" w:rsidRPr="003044F2" w:rsidRDefault="0017335A" w:rsidP="00ED149B">
            <w:pPr>
              <w:pStyle w:val="Tablenotes"/>
            </w:pPr>
            <w:r w:rsidRPr="003044F2">
              <w:t>Quality Management Plan</w:t>
            </w:r>
          </w:p>
        </w:tc>
      </w:tr>
      <w:tr w:rsidR="0017335A" w:rsidRPr="003044F2" w14:paraId="11411025" w14:textId="77777777" w:rsidTr="00AD16B6">
        <w:trPr>
          <w:trHeight w:hRule="exact" w:val="288"/>
        </w:trPr>
        <w:tc>
          <w:tcPr>
            <w:tcW w:w="913" w:type="dxa"/>
          </w:tcPr>
          <w:p w14:paraId="13D0F6EF" w14:textId="77777777" w:rsidR="0017335A" w:rsidRPr="003044F2" w:rsidRDefault="0017335A" w:rsidP="00ED149B">
            <w:pPr>
              <w:pStyle w:val="Tablenotes"/>
            </w:pPr>
            <w:r w:rsidRPr="003044F2">
              <w:t>RL</w:t>
            </w:r>
          </w:p>
        </w:tc>
        <w:tc>
          <w:tcPr>
            <w:tcW w:w="3206" w:type="dxa"/>
          </w:tcPr>
          <w:p w14:paraId="529DF807" w14:textId="77777777" w:rsidR="0017335A" w:rsidRPr="003044F2" w:rsidRDefault="0017335A" w:rsidP="00ED149B">
            <w:pPr>
              <w:pStyle w:val="Tablenotes"/>
            </w:pPr>
            <w:r w:rsidRPr="003044F2">
              <w:t>Reporting Limit</w:t>
            </w:r>
          </w:p>
        </w:tc>
      </w:tr>
      <w:tr w:rsidR="0017335A" w:rsidRPr="003044F2" w14:paraId="439B0392" w14:textId="77777777" w:rsidTr="00AD16B6">
        <w:trPr>
          <w:trHeight w:hRule="exact" w:val="288"/>
        </w:trPr>
        <w:tc>
          <w:tcPr>
            <w:tcW w:w="913" w:type="dxa"/>
          </w:tcPr>
          <w:p w14:paraId="081508A0" w14:textId="77777777" w:rsidR="0017335A" w:rsidRPr="003044F2" w:rsidRDefault="0017335A" w:rsidP="00ED149B">
            <w:pPr>
              <w:pStyle w:val="Tablenotes"/>
            </w:pPr>
            <w:r w:rsidRPr="003044F2">
              <w:t>S/D</w:t>
            </w:r>
          </w:p>
        </w:tc>
        <w:tc>
          <w:tcPr>
            <w:tcW w:w="3206" w:type="dxa"/>
          </w:tcPr>
          <w:p w14:paraId="29F8A9E8" w14:textId="77777777" w:rsidR="0017335A" w:rsidRPr="003044F2" w:rsidRDefault="0017335A" w:rsidP="00ED149B">
            <w:pPr>
              <w:pStyle w:val="Tablenotes"/>
            </w:pPr>
            <w:r w:rsidRPr="003044F2">
              <w:t>Sample/Duplicate</w:t>
            </w:r>
          </w:p>
        </w:tc>
      </w:tr>
      <w:tr w:rsidR="0017335A" w:rsidRPr="003044F2" w14:paraId="5CFB646C" w14:textId="77777777" w:rsidTr="00AD16B6">
        <w:trPr>
          <w:trHeight w:hRule="exact" w:val="288"/>
        </w:trPr>
        <w:tc>
          <w:tcPr>
            <w:tcW w:w="913" w:type="dxa"/>
          </w:tcPr>
          <w:p w14:paraId="2CE4CD29" w14:textId="77777777" w:rsidR="0017335A" w:rsidRPr="003044F2" w:rsidRDefault="0017335A" w:rsidP="00ED149B">
            <w:pPr>
              <w:pStyle w:val="Tablenotes"/>
            </w:pPr>
            <w:r w:rsidRPr="003044F2">
              <w:t>SOP</w:t>
            </w:r>
          </w:p>
        </w:tc>
        <w:tc>
          <w:tcPr>
            <w:tcW w:w="3206" w:type="dxa"/>
          </w:tcPr>
          <w:p w14:paraId="609F5E8E" w14:textId="77777777" w:rsidR="0017335A" w:rsidRPr="003044F2" w:rsidRDefault="0017335A" w:rsidP="00ED149B">
            <w:pPr>
              <w:pStyle w:val="Tablenotes"/>
            </w:pPr>
            <w:r w:rsidRPr="003044F2">
              <w:t>Standard Operating Procedure</w:t>
            </w:r>
          </w:p>
        </w:tc>
      </w:tr>
      <w:tr w:rsidR="0017335A" w:rsidRPr="003044F2" w14:paraId="6E170732" w14:textId="77777777" w:rsidTr="00AD16B6">
        <w:trPr>
          <w:trHeight w:hRule="exact" w:val="288"/>
        </w:trPr>
        <w:tc>
          <w:tcPr>
            <w:tcW w:w="913" w:type="dxa"/>
          </w:tcPr>
          <w:p w14:paraId="33486039" w14:textId="77777777" w:rsidR="0017335A" w:rsidRPr="003044F2" w:rsidRDefault="0017335A" w:rsidP="00ED149B">
            <w:pPr>
              <w:pStyle w:val="Tablenotes"/>
            </w:pPr>
            <w:r w:rsidRPr="003044F2">
              <w:t>SWP</w:t>
            </w:r>
          </w:p>
        </w:tc>
        <w:tc>
          <w:tcPr>
            <w:tcW w:w="3206" w:type="dxa"/>
          </w:tcPr>
          <w:p w14:paraId="7AA02E24" w14:textId="77777777" w:rsidR="0017335A" w:rsidRPr="003044F2" w:rsidRDefault="0017335A" w:rsidP="00ED149B">
            <w:pPr>
              <w:pStyle w:val="Tablenotes"/>
            </w:pPr>
            <w:r w:rsidRPr="003044F2">
              <w:t>Safe Work Practice</w:t>
            </w:r>
          </w:p>
        </w:tc>
      </w:tr>
      <w:tr w:rsidR="0017335A" w:rsidRPr="003044F2" w14:paraId="60AE576D" w14:textId="77777777" w:rsidTr="00AD16B6">
        <w:trPr>
          <w:trHeight w:hRule="exact" w:val="288"/>
        </w:trPr>
        <w:tc>
          <w:tcPr>
            <w:tcW w:w="913" w:type="dxa"/>
          </w:tcPr>
          <w:p w14:paraId="047C0D91" w14:textId="77777777" w:rsidR="0017335A" w:rsidRPr="003044F2" w:rsidRDefault="0017335A" w:rsidP="00ED149B">
            <w:pPr>
              <w:pStyle w:val="Tablenotes"/>
            </w:pPr>
            <w:r w:rsidRPr="003044F2">
              <w:t>XRF</w:t>
            </w:r>
          </w:p>
        </w:tc>
        <w:tc>
          <w:tcPr>
            <w:tcW w:w="3206" w:type="dxa"/>
          </w:tcPr>
          <w:p w14:paraId="262125A8" w14:textId="77777777" w:rsidR="0017335A" w:rsidRPr="003044F2" w:rsidRDefault="0017335A" w:rsidP="00ED149B">
            <w:pPr>
              <w:pStyle w:val="Tablenotes"/>
            </w:pPr>
            <w:r w:rsidRPr="003044F2">
              <w:t>X-Ray Fluorescence</w:t>
            </w:r>
          </w:p>
        </w:tc>
      </w:tr>
    </w:tbl>
    <w:p w14:paraId="22C67D90" w14:textId="77777777" w:rsidR="009226CB" w:rsidRDefault="009226CB" w:rsidP="004F3AFB">
      <w:pPr>
        <w:pStyle w:val="Heading2"/>
        <w:sectPr w:rsidR="009226CB" w:rsidSect="00AD16B6">
          <w:type w:val="continuous"/>
          <w:pgSz w:w="15840" w:h="12240" w:orient="landscape"/>
          <w:pgMar w:top="1440" w:right="1080" w:bottom="1440" w:left="1080" w:header="720" w:footer="720" w:gutter="0"/>
          <w:cols w:num="3" w:space="432"/>
          <w:docGrid w:linePitch="299"/>
        </w:sectPr>
      </w:pPr>
    </w:p>
    <w:p w14:paraId="359066A4" w14:textId="77777777" w:rsidR="009226CB" w:rsidRDefault="009226CB" w:rsidP="004F3AFB">
      <w:pPr>
        <w:pStyle w:val="Heading2"/>
        <w:sectPr w:rsidR="009226CB" w:rsidSect="00AD16B6">
          <w:type w:val="continuous"/>
          <w:pgSz w:w="15840" w:h="12240" w:orient="landscape"/>
          <w:pgMar w:top="1440" w:right="1080" w:bottom="1440" w:left="1080" w:header="720" w:footer="720" w:gutter="0"/>
          <w:cols w:num="3" w:space="432"/>
          <w:docGrid w:linePitch="299"/>
        </w:sectPr>
      </w:pPr>
    </w:p>
    <w:p w14:paraId="18C8B6AE" w14:textId="6F5FAAEA" w:rsidR="00F20A9E" w:rsidRPr="009D04B4" w:rsidRDefault="00F96644" w:rsidP="004F3AFB">
      <w:pPr>
        <w:pStyle w:val="Heading2"/>
      </w:pPr>
      <w:bookmarkStart w:id="235" w:name="_Toc160617060"/>
      <w:r w:rsidRPr="009D04B4">
        <w:lastRenderedPageBreak/>
        <w:t>WORKSHEET #35: DATA VERIFICATION PROCEDURES</w:t>
      </w:r>
      <w:bookmarkEnd w:id="234"/>
      <w:bookmarkEnd w:id="235"/>
    </w:p>
    <w:p w14:paraId="18C8B6AF" w14:textId="40371598" w:rsidR="00F20A9E" w:rsidRPr="006D004E" w:rsidRDefault="00F96644" w:rsidP="006C52CF">
      <w:pPr>
        <w:pStyle w:val="BodyText"/>
      </w:pPr>
      <w:r w:rsidRPr="006D004E">
        <w:t>This worksheet documents procedures used to verify project data and applies to both field and labo</w:t>
      </w:r>
      <w:bookmarkStart w:id="236" w:name="WORKSHEET_#35:_DATA_VERIFICATION_PROCEDU"/>
      <w:bookmarkStart w:id="237" w:name="_bookmark30"/>
      <w:bookmarkEnd w:id="236"/>
      <w:bookmarkEnd w:id="237"/>
      <w:r w:rsidRPr="006D004E">
        <w:t>ratory records. Data verification is a completeness check to confirm that all required activities were conducted, all specified records are present, and the contents of the records are complete. Verification is often performed at more than one step by more than one person.</w:t>
      </w:r>
    </w:p>
    <w:p w14:paraId="5C878866" w14:textId="738C6EDD" w:rsidR="00302647" w:rsidRPr="00632838" w:rsidRDefault="00302647" w:rsidP="006D004E">
      <w:pPr>
        <w:pStyle w:val="BodyText"/>
        <w:rPr>
          <w:rFonts w:eastAsiaTheme="minorHAnsi"/>
          <w:b/>
          <w:bCs/>
          <w:i/>
          <w:iCs/>
          <w:highlight w:val="yellow"/>
          <w:lang w:bidi="ar-SA"/>
        </w:rPr>
      </w:pPr>
      <w:r w:rsidRPr="00632838">
        <w:rPr>
          <w:rFonts w:eastAsiaTheme="minorHAnsi"/>
          <w:b/>
          <w:bCs/>
          <w:i/>
          <w:iCs/>
          <w:highlight w:val="yellow"/>
          <w:lang w:bidi="ar-SA"/>
        </w:rPr>
        <w:t xml:space="preserve">The following examples are neither prescriptive nor comprehensive. The information should be edited as necessary to accurately reflect the organization-specific data verification activities that will be conducted, the responsible personnel, and the policies and procedures that will be followed. </w:t>
      </w:r>
    </w:p>
    <w:p w14:paraId="1C4448E1" w14:textId="18E58A03" w:rsidR="00302647" w:rsidRPr="00632838" w:rsidRDefault="00302647" w:rsidP="006C52CF">
      <w:pPr>
        <w:pStyle w:val="BodyText"/>
        <w:rPr>
          <w:rFonts w:eastAsiaTheme="minorHAnsi"/>
          <w:b/>
          <w:bCs/>
          <w:i/>
          <w:iCs/>
          <w:lang w:bidi="ar-SA"/>
        </w:rPr>
      </w:pPr>
      <w:r w:rsidRPr="00632838">
        <w:rPr>
          <w:rFonts w:eastAsiaTheme="minorHAnsi"/>
          <w:b/>
          <w:bCs/>
          <w:i/>
          <w:iCs/>
          <w:highlight w:val="yellow"/>
          <w:lang w:bidi="ar-SA"/>
        </w:rPr>
        <w:t>EPA Region 3 uses the graded approach to evaluate QAPPs. Depending on the project’s scope and objectives, some of the data verification procedures listed below may not be applicable to every project. Please delete or add items to accurately reflect the organization-specific procedures that are followed.</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73"/>
        <w:gridCol w:w="1471"/>
        <w:gridCol w:w="8821"/>
        <w:gridCol w:w="1785"/>
      </w:tblGrid>
      <w:tr w:rsidR="00F20A9E" w:rsidRPr="009D04B4" w14:paraId="18C8B6B5" w14:textId="77777777" w:rsidTr="001554DF">
        <w:trPr>
          <w:cantSplit/>
          <w:tblHeader/>
        </w:trPr>
        <w:tc>
          <w:tcPr>
            <w:tcW w:w="576" w:type="pct"/>
            <w:tcBorders>
              <w:right w:val="single" w:sz="6" w:space="0" w:color="000000"/>
            </w:tcBorders>
            <w:shd w:val="clear" w:color="auto" w:fill="B8DFFA" w:themeFill="accent1" w:themeFillTint="33"/>
            <w:tcMar>
              <w:left w:w="58" w:type="dxa"/>
              <w:right w:w="58" w:type="dxa"/>
            </w:tcMar>
            <w:vAlign w:val="bottom"/>
          </w:tcPr>
          <w:p w14:paraId="18C8B6B1" w14:textId="77777777" w:rsidR="00F20A9E" w:rsidRPr="009D04B4" w:rsidRDefault="00F96644" w:rsidP="001554DF">
            <w:pPr>
              <w:pStyle w:val="TableText"/>
              <w:jc w:val="center"/>
              <w:rPr>
                <w:b/>
              </w:rPr>
            </w:pPr>
            <w:r w:rsidRPr="009D04B4">
              <w:rPr>
                <w:b/>
              </w:rPr>
              <w:t>Records Reviewed</w:t>
            </w:r>
          </w:p>
        </w:tc>
        <w:tc>
          <w:tcPr>
            <w:tcW w:w="539" w:type="pct"/>
            <w:tcBorders>
              <w:left w:val="single" w:sz="6" w:space="0" w:color="000000"/>
              <w:right w:val="single" w:sz="6" w:space="0" w:color="000000"/>
            </w:tcBorders>
            <w:shd w:val="clear" w:color="auto" w:fill="B8DFFA" w:themeFill="accent1" w:themeFillTint="33"/>
            <w:tcMar>
              <w:left w:w="58" w:type="dxa"/>
              <w:right w:w="58" w:type="dxa"/>
            </w:tcMar>
            <w:vAlign w:val="bottom"/>
          </w:tcPr>
          <w:p w14:paraId="18C8B6B2" w14:textId="77777777" w:rsidR="00F20A9E" w:rsidRPr="009D04B4" w:rsidRDefault="00F96644" w:rsidP="001554DF">
            <w:pPr>
              <w:pStyle w:val="TableText"/>
              <w:jc w:val="center"/>
              <w:rPr>
                <w:b/>
              </w:rPr>
            </w:pPr>
            <w:r w:rsidRPr="009D04B4">
              <w:rPr>
                <w:b/>
              </w:rPr>
              <w:t>Required Documents</w:t>
            </w:r>
          </w:p>
        </w:tc>
        <w:tc>
          <w:tcPr>
            <w:tcW w:w="3231" w:type="pct"/>
            <w:tcBorders>
              <w:left w:val="single" w:sz="6" w:space="0" w:color="000000"/>
              <w:right w:val="single" w:sz="6" w:space="0" w:color="000000"/>
            </w:tcBorders>
            <w:shd w:val="clear" w:color="auto" w:fill="B8DFFA" w:themeFill="accent1" w:themeFillTint="33"/>
            <w:tcMar>
              <w:left w:w="58" w:type="dxa"/>
              <w:right w:w="58" w:type="dxa"/>
            </w:tcMar>
            <w:vAlign w:val="bottom"/>
          </w:tcPr>
          <w:p w14:paraId="18C8B6B3" w14:textId="77777777" w:rsidR="00F20A9E" w:rsidRPr="009D04B4" w:rsidRDefault="00F96644" w:rsidP="001554DF">
            <w:pPr>
              <w:pStyle w:val="TableText"/>
              <w:jc w:val="center"/>
              <w:rPr>
                <w:b/>
              </w:rPr>
            </w:pPr>
            <w:r w:rsidRPr="009D04B4">
              <w:rPr>
                <w:b/>
              </w:rPr>
              <w:t>Process Description</w:t>
            </w:r>
          </w:p>
        </w:tc>
        <w:tc>
          <w:tcPr>
            <w:tcW w:w="654" w:type="pct"/>
            <w:tcBorders>
              <w:left w:val="single" w:sz="6" w:space="0" w:color="000000"/>
            </w:tcBorders>
            <w:shd w:val="clear" w:color="auto" w:fill="B8DFFA" w:themeFill="accent1" w:themeFillTint="33"/>
            <w:tcMar>
              <w:left w:w="58" w:type="dxa"/>
              <w:right w:w="58" w:type="dxa"/>
            </w:tcMar>
            <w:vAlign w:val="bottom"/>
          </w:tcPr>
          <w:p w14:paraId="18C8B6B4" w14:textId="77777777" w:rsidR="00F20A9E" w:rsidRPr="009D04B4" w:rsidRDefault="00F96644" w:rsidP="001554DF">
            <w:pPr>
              <w:pStyle w:val="TableText"/>
              <w:jc w:val="center"/>
              <w:rPr>
                <w:b/>
              </w:rPr>
            </w:pPr>
            <w:r w:rsidRPr="009D04B4">
              <w:rPr>
                <w:b/>
              </w:rPr>
              <w:t>Responsible Person (Organization)</w:t>
            </w:r>
          </w:p>
        </w:tc>
      </w:tr>
      <w:tr w:rsidR="00F20A9E" w:rsidRPr="009D04B4" w14:paraId="18C8B6C8" w14:textId="77777777" w:rsidTr="001554DF">
        <w:trPr>
          <w:cantSplit/>
        </w:trPr>
        <w:tc>
          <w:tcPr>
            <w:tcW w:w="576" w:type="pct"/>
            <w:tcBorders>
              <w:bottom w:val="single" w:sz="6" w:space="0" w:color="000000"/>
              <w:right w:val="single" w:sz="6" w:space="0" w:color="000000"/>
            </w:tcBorders>
            <w:tcMar>
              <w:left w:w="58" w:type="dxa"/>
              <w:right w:w="58" w:type="dxa"/>
            </w:tcMar>
            <w:vAlign w:val="center"/>
          </w:tcPr>
          <w:p w14:paraId="18C8B6B8" w14:textId="77777777" w:rsidR="00F20A9E" w:rsidRPr="009D04B4" w:rsidRDefault="00F96644" w:rsidP="001554DF">
            <w:pPr>
              <w:pStyle w:val="TableText"/>
            </w:pPr>
            <w:r w:rsidRPr="009D04B4">
              <w:t>Field or Personal Logbook</w:t>
            </w:r>
          </w:p>
        </w:tc>
        <w:tc>
          <w:tcPr>
            <w:tcW w:w="539" w:type="pct"/>
            <w:tcBorders>
              <w:left w:val="single" w:sz="6" w:space="0" w:color="000000"/>
              <w:bottom w:val="single" w:sz="6" w:space="0" w:color="000000"/>
              <w:right w:val="single" w:sz="6" w:space="0" w:color="000000"/>
            </w:tcBorders>
            <w:tcMar>
              <w:left w:w="58" w:type="dxa"/>
              <w:right w:w="58" w:type="dxa"/>
            </w:tcMar>
            <w:vAlign w:val="center"/>
          </w:tcPr>
          <w:p w14:paraId="18C8B6BC" w14:textId="676AAD4D" w:rsidR="00F20A9E" w:rsidRPr="009D04B4" w:rsidRDefault="00FE08EA" w:rsidP="001554DF">
            <w:pPr>
              <w:pStyle w:val="TableText"/>
            </w:pPr>
            <w:r>
              <w:t>QAPP</w:t>
            </w:r>
            <w:r w:rsidR="00F96644" w:rsidRPr="009D04B4">
              <w:t xml:space="preserve">, </w:t>
            </w:r>
            <w:r w:rsidR="00302647">
              <w:t xml:space="preserve">Field Documentation </w:t>
            </w:r>
            <w:r w:rsidR="00F96644" w:rsidRPr="009D04B4">
              <w:t>SOP</w:t>
            </w:r>
          </w:p>
        </w:tc>
        <w:tc>
          <w:tcPr>
            <w:tcW w:w="3231" w:type="pct"/>
            <w:tcBorders>
              <w:left w:val="single" w:sz="6" w:space="0" w:color="000000"/>
              <w:bottom w:val="single" w:sz="6" w:space="0" w:color="000000"/>
              <w:right w:val="single" w:sz="6" w:space="0" w:color="000000"/>
            </w:tcBorders>
            <w:tcMar>
              <w:left w:w="58" w:type="dxa"/>
              <w:right w:w="58" w:type="dxa"/>
            </w:tcMar>
            <w:vAlign w:val="center"/>
          </w:tcPr>
          <w:p w14:paraId="18C8B6BD" w14:textId="2FE36A8B" w:rsidR="00F20A9E" w:rsidRPr="009D04B4" w:rsidRDefault="00F96644" w:rsidP="001554DF">
            <w:pPr>
              <w:pStyle w:val="TableText"/>
            </w:pPr>
            <w:r w:rsidRPr="009D04B4">
              <w:t>Verify that</w:t>
            </w:r>
            <w:r w:rsidR="006C52CF" w:rsidRPr="009D04B4">
              <w:t xml:space="preserve">: </w:t>
            </w:r>
          </w:p>
          <w:p w14:paraId="5C13165B" w14:textId="77777777" w:rsidR="006C52CF" w:rsidRPr="009D04B4" w:rsidRDefault="00F96644" w:rsidP="001554DF">
            <w:pPr>
              <w:pStyle w:val="TableBullets"/>
            </w:pPr>
            <w:r w:rsidRPr="009D04B4">
              <w:t>Daily</w:t>
            </w:r>
            <w:r w:rsidRPr="009D04B4">
              <w:rPr>
                <w:spacing w:val="-4"/>
              </w:rPr>
              <w:t xml:space="preserve"> </w:t>
            </w:r>
            <w:r w:rsidRPr="009D04B4">
              <w:t>entries</w:t>
            </w:r>
            <w:r w:rsidRPr="009D04B4">
              <w:rPr>
                <w:spacing w:val="-4"/>
              </w:rPr>
              <w:t xml:space="preserve"> </w:t>
            </w:r>
            <w:r w:rsidRPr="009D04B4">
              <w:t>are</w:t>
            </w:r>
            <w:r w:rsidRPr="009D04B4">
              <w:rPr>
                <w:spacing w:val="-4"/>
              </w:rPr>
              <w:t xml:space="preserve"> </w:t>
            </w:r>
            <w:r w:rsidRPr="009D04B4">
              <w:t>completed</w:t>
            </w:r>
            <w:r w:rsidRPr="009D04B4">
              <w:rPr>
                <w:spacing w:val="-4"/>
              </w:rPr>
              <w:t xml:space="preserve"> </w:t>
            </w:r>
            <w:r w:rsidRPr="009D04B4">
              <w:t>for</w:t>
            </w:r>
            <w:r w:rsidRPr="009D04B4">
              <w:rPr>
                <w:spacing w:val="-4"/>
              </w:rPr>
              <w:t xml:space="preserve"> </w:t>
            </w:r>
            <w:r w:rsidRPr="009D04B4">
              <w:t>each</w:t>
            </w:r>
            <w:r w:rsidRPr="009D04B4">
              <w:rPr>
                <w:spacing w:val="-4"/>
              </w:rPr>
              <w:t xml:space="preserve"> </w:t>
            </w:r>
            <w:r w:rsidRPr="009D04B4">
              <w:t>day</w:t>
            </w:r>
            <w:r w:rsidRPr="009D04B4">
              <w:rPr>
                <w:spacing w:val="-5"/>
              </w:rPr>
              <w:t xml:space="preserve"> </w:t>
            </w:r>
            <w:r w:rsidRPr="009D04B4">
              <w:t>of</w:t>
            </w:r>
            <w:r w:rsidRPr="009D04B4">
              <w:rPr>
                <w:spacing w:val="-5"/>
              </w:rPr>
              <w:t xml:space="preserve"> </w:t>
            </w:r>
            <w:r w:rsidRPr="009D04B4">
              <w:t>field</w:t>
            </w:r>
            <w:r w:rsidRPr="009D04B4">
              <w:rPr>
                <w:spacing w:val="-4"/>
              </w:rPr>
              <w:t xml:space="preserve"> </w:t>
            </w:r>
            <w:r w:rsidRPr="009D04B4">
              <w:t>activities.</w:t>
            </w:r>
          </w:p>
          <w:p w14:paraId="18C8B6BF" w14:textId="4A37DC81" w:rsidR="00F20A9E" w:rsidRPr="009D04B4" w:rsidRDefault="00F96644" w:rsidP="001554DF">
            <w:pPr>
              <w:pStyle w:val="TableBullets"/>
            </w:pPr>
            <w:r w:rsidRPr="009D04B4">
              <w:t>All planned samples including field QC samples were</w:t>
            </w:r>
            <w:r w:rsidRPr="009D04B4">
              <w:rPr>
                <w:spacing w:val="-33"/>
              </w:rPr>
              <w:t xml:space="preserve"> </w:t>
            </w:r>
            <w:r w:rsidRPr="009D04B4">
              <w:t>collected.</w:t>
            </w:r>
          </w:p>
          <w:p w14:paraId="18C8B6C0" w14:textId="77777777" w:rsidR="00F20A9E" w:rsidRPr="009D04B4" w:rsidRDefault="00F96644" w:rsidP="001554DF">
            <w:pPr>
              <w:pStyle w:val="TableBullets"/>
            </w:pPr>
            <w:r w:rsidRPr="009D04B4">
              <w:t>All sample locations are documented in the</w:t>
            </w:r>
            <w:r w:rsidRPr="009D04B4">
              <w:rPr>
                <w:spacing w:val="-5"/>
              </w:rPr>
              <w:t xml:space="preserve"> </w:t>
            </w:r>
            <w:r w:rsidRPr="009D04B4">
              <w:t>logbook.</w:t>
            </w:r>
          </w:p>
          <w:p w14:paraId="18C8B6C1" w14:textId="77777777" w:rsidR="00F20A9E" w:rsidRPr="009D04B4" w:rsidRDefault="00F96644" w:rsidP="001554DF">
            <w:pPr>
              <w:pStyle w:val="TableBullets"/>
            </w:pPr>
            <w:r w:rsidRPr="009D04B4">
              <w:t>Meteorological data were included for each day of field</w:t>
            </w:r>
            <w:r w:rsidRPr="009D04B4">
              <w:rPr>
                <w:spacing w:val="-28"/>
              </w:rPr>
              <w:t xml:space="preserve"> </w:t>
            </w:r>
            <w:r w:rsidRPr="009D04B4">
              <w:t>activities.</w:t>
            </w:r>
          </w:p>
          <w:p w14:paraId="18C8B6C2" w14:textId="4FC09D74" w:rsidR="00F20A9E" w:rsidRPr="009D04B4" w:rsidRDefault="00F96644" w:rsidP="001554DF">
            <w:pPr>
              <w:pStyle w:val="TableBullets"/>
            </w:pPr>
            <w:r w:rsidRPr="009D04B4">
              <w:t xml:space="preserve">Any changes/exceptions from the </w:t>
            </w:r>
            <w:r w:rsidR="00302647">
              <w:t>site-specific plans</w:t>
            </w:r>
            <w:r w:rsidRPr="009D04B4">
              <w:t xml:space="preserve"> are</w:t>
            </w:r>
            <w:r w:rsidRPr="009D04B4">
              <w:rPr>
                <w:spacing w:val="-5"/>
              </w:rPr>
              <w:t xml:space="preserve"> </w:t>
            </w:r>
            <w:r w:rsidRPr="009D04B4">
              <w:t>documented.</w:t>
            </w:r>
          </w:p>
          <w:p w14:paraId="18C8B6C3" w14:textId="40253D4E" w:rsidR="00DA51D2" w:rsidRPr="00DA51D2" w:rsidRDefault="00F96644" w:rsidP="001554DF">
            <w:pPr>
              <w:pStyle w:val="TableBullets"/>
            </w:pPr>
            <w:r w:rsidRPr="009D04B4">
              <w:t xml:space="preserve">Field instruments were </w:t>
            </w:r>
            <w:r w:rsidR="008A0AA7" w:rsidRPr="009D04B4">
              <w:t>calibrated,</w:t>
            </w:r>
            <w:r w:rsidRPr="009D04B4">
              <w:t xml:space="preserve"> and field monitoring was </w:t>
            </w:r>
            <w:r w:rsidR="008A0AA7" w:rsidRPr="009D04B4">
              <w:t>performed,</w:t>
            </w:r>
            <w:r w:rsidRPr="009D04B4">
              <w:t xml:space="preserve"> and results are</w:t>
            </w:r>
            <w:r w:rsidRPr="009D04B4">
              <w:rPr>
                <w:spacing w:val="-4"/>
              </w:rPr>
              <w:t xml:space="preserve"> </w:t>
            </w:r>
            <w:r w:rsidRPr="009D04B4">
              <w:t>documented.</w:t>
            </w:r>
          </w:p>
        </w:tc>
        <w:tc>
          <w:tcPr>
            <w:tcW w:w="654" w:type="pct"/>
            <w:tcBorders>
              <w:left w:val="single" w:sz="6" w:space="0" w:color="000000"/>
              <w:bottom w:val="single" w:sz="6" w:space="0" w:color="000000"/>
            </w:tcBorders>
            <w:tcMar>
              <w:left w:w="58" w:type="dxa"/>
              <w:right w:w="58" w:type="dxa"/>
            </w:tcMar>
            <w:vAlign w:val="center"/>
          </w:tcPr>
          <w:p w14:paraId="18C8B6C7" w14:textId="30120C55" w:rsidR="00F20A9E" w:rsidRPr="00302647" w:rsidRDefault="00302647" w:rsidP="001554DF">
            <w:pPr>
              <w:pStyle w:val="TableText"/>
              <w:jc w:val="center"/>
              <w:rPr>
                <w:bCs/>
              </w:rPr>
            </w:pPr>
            <w:r>
              <w:rPr>
                <w:bCs/>
              </w:rPr>
              <w:t>[</w:t>
            </w:r>
            <w:r w:rsidRPr="00302647">
              <w:rPr>
                <w:bCs/>
                <w:highlight w:val="lightGray"/>
              </w:rPr>
              <w:t>Responsible Person (Organization)</w:t>
            </w:r>
            <w:r w:rsidRPr="00302647">
              <w:rPr>
                <w:bCs/>
              </w:rPr>
              <w:t>]</w:t>
            </w:r>
          </w:p>
        </w:tc>
      </w:tr>
      <w:tr w:rsidR="00302647" w:rsidRPr="009D04B4" w14:paraId="18C8B6D0" w14:textId="77777777" w:rsidTr="001554DF">
        <w:trPr>
          <w:cantSplit/>
        </w:trPr>
        <w:tc>
          <w:tcPr>
            <w:tcW w:w="576" w:type="pct"/>
            <w:tcBorders>
              <w:top w:val="single" w:sz="6" w:space="0" w:color="000000"/>
              <w:bottom w:val="single" w:sz="6" w:space="0" w:color="000000"/>
              <w:right w:val="single" w:sz="6" w:space="0" w:color="000000"/>
            </w:tcBorders>
            <w:tcMar>
              <w:left w:w="58" w:type="dxa"/>
              <w:right w:w="58" w:type="dxa"/>
            </w:tcMar>
            <w:vAlign w:val="center"/>
          </w:tcPr>
          <w:p w14:paraId="18C8B6CA" w14:textId="0347CADD" w:rsidR="00302647" w:rsidRPr="009D04B4" w:rsidRDefault="00302647" w:rsidP="001554DF">
            <w:pPr>
              <w:pStyle w:val="TableText"/>
            </w:pPr>
            <w:r w:rsidRPr="009D04B4">
              <w:t>COCs</w:t>
            </w:r>
            <w:r w:rsidR="00E17BAF">
              <w:br/>
            </w:r>
            <w:r w:rsidRPr="009D04B4">
              <w:t>Sample tag/bottle labels</w:t>
            </w:r>
          </w:p>
        </w:tc>
        <w:tc>
          <w:tcPr>
            <w:tcW w:w="539"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6CC" w14:textId="04631509" w:rsidR="00302647" w:rsidRPr="009D04B4" w:rsidRDefault="00302647" w:rsidP="001554DF">
            <w:pPr>
              <w:pStyle w:val="TableText"/>
            </w:pPr>
            <w:r>
              <w:t>Sample Handling and Custody</w:t>
            </w:r>
            <w:r w:rsidRPr="009D04B4">
              <w:t xml:space="preserve"> </w:t>
            </w:r>
            <w:r>
              <w:t>SOP</w:t>
            </w:r>
            <w:r w:rsidRPr="009D04B4">
              <w:t>, CLP Sampler’s Guide, EPA R3-specific requirements</w:t>
            </w:r>
          </w:p>
        </w:tc>
        <w:tc>
          <w:tcPr>
            <w:tcW w:w="323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6CD" w14:textId="0BFB6256" w:rsidR="00DA51D2" w:rsidRPr="00DA51D2" w:rsidRDefault="00302647" w:rsidP="001554DF">
            <w:pPr>
              <w:pStyle w:val="TableText"/>
            </w:pPr>
            <w:r w:rsidRPr="009D04B4">
              <w:t>Verify that all data elements for the COCs and sample tags listed on the COC checklist are present and correct. Verify consistency with the field logbook and that appropriate sample volumes have been collected. Verify that all required signatures and dates are present, including those of reviewers.  Check for transcription errors.</w:t>
            </w:r>
          </w:p>
        </w:tc>
        <w:tc>
          <w:tcPr>
            <w:tcW w:w="654" w:type="pct"/>
            <w:tcBorders>
              <w:top w:val="single" w:sz="6" w:space="0" w:color="000000"/>
              <w:left w:val="single" w:sz="6" w:space="0" w:color="000000"/>
              <w:bottom w:val="single" w:sz="6" w:space="0" w:color="000000"/>
            </w:tcBorders>
            <w:tcMar>
              <w:left w:w="58" w:type="dxa"/>
              <w:right w:w="58" w:type="dxa"/>
            </w:tcMar>
            <w:vAlign w:val="center"/>
          </w:tcPr>
          <w:p w14:paraId="18C8B6CF" w14:textId="072AA80B" w:rsidR="00302647" w:rsidRPr="009D04B4" w:rsidRDefault="00302647" w:rsidP="001554DF">
            <w:pPr>
              <w:pStyle w:val="TableText"/>
              <w:jc w:val="center"/>
            </w:pPr>
            <w:r>
              <w:rPr>
                <w:bCs/>
              </w:rPr>
              <w:t>[</w:t>
            </w:r>
            <w:r w:rsidRPr="00302647">
              <w:rPr>
                <w:bCs/>
                <w:highlight w:val="lightGray"/>
              </w:rPr>
              <w:t>Responsible Person (Organization)</w:t>
            </w:r>
            <w:r w:rsidRPr="00302647">
              <w:rPr>
                <w:bCs/>
              </w:rPr>
              <w:t>]</w:t>
            </w:r>
          </w:p>
        </w:tc>
      </w:tr>
      <w:tr w:rsidR="00302647" w:rsidRPr="009D04B4" w14:paraId="18C8B6DE" w14:textId="77777777" w:rsidTr="001554DF">
        <w:trPr>
          <w:cantSplit/>
        </w:trPr>
        <w:tc>
          <w:tcPr>
            <w:tcW w:w="576" w:type="pct"/>
            <w:tcBorders>
              <w:top w:val="single" w:sz="6" w:space="0" w:color="000000"/>
              <w:bottom w:val="single" w:sz="6" w:space="0" w:color="000000"/>
              <w:right w:val="single" w:sz="6" w:space="0" w:color="000000"/>
            </w:tcBorders>
            <w:tcMar>
              <w:left w:w="58" w:type="dxa"/>
              <w:right w:w="58" w:type="dxa"/>
            </w:tcMar>
            <w:vAlign w:val="center"/>
          </w:tcPr>
          <w:p w14:paraId="18C8B6D3" w14:textId="77777777" w:rsidR="00302647" w:rsidRPr="009D04B4" w:rsidRDefault="00302647" w:rsidP="001554DF">
            <w:pPr>
              <w:pStyle w:val="TableText"/>
            </w:pPr>
            <w:r w:rsidRPr="009D04B4">
              <w:t>Analytical Data Packages</w:t>
            </w:r>
          </w:p>
        </w:tc>
        <w:tc>
          <w:tcPr>
            <w:tcW w:w="539"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6D6" w14:textId="773F50EE" w:rsidR="00302647" w:rsidRPr="009D04B4" w:rsidRDefault="00302647" w:rsidP="001554DF">
            <w:pPr>
              <w:pStyle w:val="TableText"/>
            </w:pPr>
            <w:r>
              <w:t>QAPP,</w:t>
            </w:r>
            <w:r w:rsidRPr="009D04B4">
              <w:t xml:space="preserve"> COC</w:t>
            </w:r>
          </w:p>
        </w:tc>
        <w:tc>
          <w:tcPr>
            <w:tcW w:w="323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6D7" w14:textId="7931BCA1" w:rsidR="00302647" w:rsidRPr="009D04B4" w:rsidRDefault="00302647" w:rsidP="001554DF">
            <w:pPr>
              <w:pStyle w:val="TableText"/>
            </w:pPr>
            <w:r w:rsidRPr="009D04B4">
              <w:t>Verify that:</w:t>
            </w:r>
          </w:p>
          <w:p w14:paraId="18C8B6D8" w14:textId="6E5E5E2C" w:rsidR="00302647" w:rsidRPr="009D04B4" w:rsidRDefault="00302647" w:rsidP="001554DF">
            <w:pPr>
              <w:pStyle w:val="TableBullets"/>
            </w:pPr>
            <w:r w:rsidRPr="009D04B4">
              <w:t>All applicable data elements in Worksheet 34 data elements are included in the data</w:t>
            </w:r>
            <w:r w:rsidRPr="009D04B4">
              <w:rPr>
                <w:spacing w:val="-14"/>
              </w:rPr>
              <w:t xml:space="preserve"> </w:t>
            </w:r>
            <w:r w:rsidRPr="009D04B4">
              <w:t>package.</w:t>
            </w:r>
          </w:p>
          <w:p w14:paraId="18C8B6D9" w14:textId="12C76A7F" w:rsidR="00302647" w:rsidRPr="009D04B4" w:rsidRDefault="00302647" w:rsidP="001554DF">
            <w:pPr>
              <w:pStyle w:val="TableBullets"/>
            </w:pPr>
            <w:r w:rsidRPr="009D04B4">
              <w:t>All field sample results are</w:t>
            </w:r>
            <w:r w:rsidRPr="009D04B4">
              <w:rPr>
                <w:spacing w:val="-2"/>
              </w:rPr>
              <w:t xml:space="preserve"> </w:t>
            </w:r>
            <w:r w:rsidRPr="009D04B4">
              <w:t xml:space="preserve">reported </w:t>
            </w:r>
            <w:r>
              <w:t xml:space="preserve">and </w:t>
            </w:r>
            <w:r w:rsidRPr="009D04B4">
              <w:t>laboratory results are complete.</w:t>
            </w:r>
          </w:p>
          <w:p w14:paraId="092EA929" w14:textId="38AC78F5" w:rsidR="00302647" w:rsidRPr="009D04B4" w:rsidRDefault="00302647" w:rsidP="001554DF">
            <w:pPr>
              <w:pStyle w:val="TableBullets"/>
            </w:pPr>
            <w:r w:rsidRPr="009D04B4">
              <w:t>Sample condition upon receipt was noted, and any missing/broken sample containers were noted and reported.</w:t>
            </w:r>
          </w:p>
          <w:p w14:paraId="1A1C9CB1" w14:textId="4675B73D" w:rsidR="00302647" w:rsidRPr="009D04B4" w:rsidRDefault="00302647" w:rsidP="001554DF">
            <w:pPr>
              <w:pStyle w:val="TableBullets"/>
            </w:pPr>
            <w:r w:rsidRPr="009D04B4">
              <w:t>Project Quantitation Limits are less than or equal to the project action limits as specified in the</w:t>
            </w:r>
            <w:r w:rsidRPr="009D04B4">
              <w:rPr>
                <w:spacing w:val="-1"/>
              </w:rPr>
              <w:t xml:space="preserve"> </w:t>
            </w:r>
            <w:r>
              <w:rPr>
                <w:spacing w:val="-1"/>
              </w:rPr>
              <w:t>site-specific DQOs and sampling plans</w:t>
            </w:r>
            <w:r w:rsidRPr="009D04B4">
              <w:t>.</w:t>
            </w:r>
          </w:p>
          <w:p w14:paraId="18C8B6DA" w14:textId="48A24CBA" w:rsidR="00DA51D2" w:rsidRPr="00DA51D2" w:rsidRDefault="00302647" w:rsidP="001554DF">
            <w:pPr>
              <w:pStyle w:val="TableBullets"/>
            </w:pPr>
            <w:r w:rsidRPr="009D04B4">
              <w:t>Verify that necessary signatures and dates are present.</w:t>
            </w:r>
          </w:p>
        </w:tc>
        <w:tc>
          <w:tcPr>
            <w:tcW w:w="654" w:type="pct"/>
            <w:tcBorders>
              <w:top w:val="single" w:sz="6" w:space="0" w:color="000000"/>
              <w:left w:val="single" w:sz="6" w:space="0" w:color="000000"/>
              <w:bottom w:val="single" w:sz="6" w:space="0" w:color="000000"/>
            </w:tcBorders>
            <w:tcMar>
              <w:left w:w="58" w:type="dxa"/>
              <w:right w:w="58" w:type="dxa"/>
            </w:tcMar>
            <w:vAlign w:val="center"/>
          </w:tcPr>
          <w:p w14:paraId="18C8B6DD" w14:textId="093ED78B" w:rsidR="00302647" w:rsidRPr="009D04B4" w:rsidRDefault="00302647" w:rsidP="001554DF">
            <w:pPr>
              <w:pStyle w:val="TableText"/>
              <w:jc w:val="center"/>
            </w:pPr>
            <w:r>
              <w:rPr>
                <w:bCs/>
              </w:rPr>
              <w:t>[</w:t>
            </w:r>
            <w:r w:rsidRPr="00302647">
              <w:rPr>
                <w:bCs/>
                <w:highlight w:val="lightGray"/>
              </w:rPr>
              <w:t>Responsible Person (Organization)</w:t>
            </w:r>
            <w:r w:rsidRPr="00302647">
              <w:rPr>
                <w:bCs/>
              </w:rPr>
              <w:t>]</w:t>
            </w:r>
          </w:p>
        </w:tc>
      </w:tr>
      <w:tr w:rsidR="00302647" w:rsidRPr="00840DF8" w14:paraId="18C8B6EB" w14:textId="77777777" w:rsidTr="001554DF">
        <w:trPr>
          <w:cantSplit/>
        </w:trPr>
        <w:tc>
          <w:tcPr>
            <w:tcW w:w="576" w:type="pct"/>
            <w:tcBorders>
              <w:top w:val="single" w:sz="6" w:space="0" w:color="000000"/>
              <w:bottom w:val="single" w:sz="6" w:space="0" w:color="000000"/>
              <w:right w:val="single" w:sz="6" w:space="0" w:color="000000"/>
            </w:tcBorders>
            <w:tcMar>
              <w:left w:w="58" w:type="dxa"/>
              <w:right w:w="58" w:type="dxa"/>
            </w:tcMar>
            <w:vAlign w:val="center"/>
          </w:tcPr>
          <w:p w14:paraId="18C8B6E0" w14:textId="78FBE840" w:rsidR="00302647" w:rsidRPr="009D04B4" w:rsidRDefault="00302647" w:rsidP="001554DF">
            <w:pPr>
              <w:pStyle w:val="TableText"/>
            </w:pPr>
            <w:r w:rsidRPr="009D04B4">
              <w:lastRenderedPageBreak/>
              <w:t>Data Validation Deliverables</w:t>
            </w:r>
          </w:p>
        </w:tc>
        <w:tc>
          <w:tcPr>
            <w:tcW w:w="539"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6E3" w14:textId="6FD0B42E" w:rsidR="00302647" w:rsidRPr="009D04B4" w:rsidRDefault="00302647" w:rsidP="001554DF">
            <w:pPr>
              <w:pStyle w:val="TableText"/>
            </w:pPr>
            <w:r>
              <w:t>QAPP</w:t>
            </w:r>
            <w:r w:rsidRPr="009D04B4">
              <w:t>, COC</w:t>
            </w:r>
          </w:p>
        </w:tc>
        <w:tc>
          <w:tcPr>
            <w:tcW w:w="3231" w:type="pct"/>
            <w:tcBorders>
              <w:top w:val="single" w:sz="6" w:space="0" w:color="000000"/>
              <w:left w:val="single" w:sz="6" w:space="0" w:color="000000"/>
              <w:bottom w:val="single" w:sz="6" w:space="0" w:color="000000"/>
              <w:right w:val="single" w:sz="6" w:space="0" w:color="000000"/>
            </w:tcBorders>
            <w:tcMar>
              <w:left w:w="58" w:type="dxa"/>
              <w:right w:w="58" w:type="dxa"/>
            </w:tcMar>
            <w:vAlign w:val="center"/>
          </w:tcPr>
          <w:p w14:paraId="18C8B6E4" w14:textId="77777777" w:rsidR="00302647" w:rsidRPr="009D04B4" w:rsidRDefault="00302647" w:rsidP="001554DF">
            <w:pPr>
              <w:pStyle w:val="TableText"/>
            </w:pPr>
            <w:r w:rsidRPr="009D04B4">
              <w:t>Verify that the report consists of the following for all field samples submitted to the laboratory:</w:t>
            </w:r>
          </w:p>
          <w:p w14:paraId="18C8B6E5" w14:textId="2C3095BB" w:rsidR="00302647" w:rsidRPr="009D04B4" w:rsidRDefault="00302647" w:rsidP="001554DF">
            <w:pPr>
              <w:pStyle w:val="TableBullets"/>
            </w:pPr>
            <w:r w:rsidRPr="009D04B4">
              <w:t>Data validation report</w:t>
            </w:r>
            <w:r w:rsidRPr="009D04B4">
              <w:rPr>
                <w:spacing w:val="-2"/>
              </w:rPr>
              <w:t xml:space="preserve"> </w:t>
            </w:r>
            <w:r w:rsidRPr="009D04B4">
              <w:t>(PDF)</w:t>
            </w:r>
          </w:p>
          <w:p w14:paraId="18C8B6E6" w14:textId="77777777" w:rsidR="00302647" w:rsidRPr="009D04B4" w:rsidRDefault="00302647" w:rsidP="001554DF">
            <w:pPr>
              <w:pStyle w:val="TableBullets"/>
            </w:pPr>
            <w:r w:rsidRPr="009D04B4">
              <w:t>Sample Summary Report with data validation</w:t>
            </w:r>
            <w:r w:rsidRPr="009D04B4">
              <w:rPr>
                <w:spacing w:val="-10"/>
              </w:rPr>
              <w:t xml:space="preserve"> </w:t>
            </w:r>
            <w:r w:rsidRPr="009D04B4">
              <w:t>qualifiers</w:t>
            </w:r>
          </w:p>
          <w:p w14:paraId="18C8B6E7" w14:textId="77777777" w:rsidR="00302647" w:rsidRPr="009D04B4" w:rsidRDefault="00302647" w:rsidP="001554DF">
            <w:pPr>
              <w:pStyle w:val="TableBullets"/>
            </w:pPr>
            <w:r w:rsidRPr="009D04B4">
              <w:t>Excel EDD file with data validation</w:t>
            </w:r>
            <w:r w:rsidRPr="009D04B4">
              <w:rPr>
                <w:spacing w:val="-7"/>
              </w:rPr>
              <w:t xml:space="preserve"> </w:t>
            </w:r>
            <w:r w:rsidRPr="009D04B4">
              <w:t>qualifiers</w:t>
            </w:r>
          </w:p>
        </w:tc>
        <w:tc>
          <w:tcPr>
            <w:tcW w:w="654" w:type="pct"/>
            <w:tcBorders>
              <w:top w:val="single" w:sz="6" w:space="0" w:color="000000"/>
              <w:left w:val="single" w:sz="6" w:space="0" w:color="000000"/>
              <w:bottom w:val="single" w:sz="6" w:space="0" w:color="000000"/>
            </w:tcBorders>
            <w:tcMar>
              <w:left w:w="58" w:type="dxa"/>
              <w:right w:w="58" w:type="dxa"/>
            </w:tcMar>
            <w:vAlign w:val="center"/>
          </w:tcPr>
          <w:p w14:paraId="18C8B6EA" w14:textId="0156724E" w:rsidR="00302647" w:rsidRPr="009D04B4" w:rsidRDefault="00302647" w:rsidP="001554DF">
            <w:pPr>
              <w:pStyle w:val="TableText"/>
              <w:jc w:val="center"/>
            </w:pPr>
            <w:r>
              <w:rPr>
                <w:bCs/>
              </w:rPr>
              <w:t>[</w:t>
            </w:r>
            <w:r w:rsidRPr="00302647">
              <w:rPr>
                <w:bCs/>
                <w:highlight w:val="lightGray"/>
              </w:rPr>
              <w:t>Responsible Person (Organization)</w:t>
            </w:r>
            <w:r w:rsidRPr="00302647">
              <w:rPr>
                <w:bCs/>
              </w:rPr>
              <w:t>]</w:t>
            </w:r>
          </w:p>
        </w:tc>
      </w:tr>
      <w:tr w:rsidR="00302647" w:rsidRPr="0039336D" w14:paraId="18C8B6F4" w14:textId="77777777" w:rsidTr="001554DF">
        <w:trPr>
          <w:cantSplit/>
        </w:trPr>
        <w:tc>
          <w:tcPr>
            <w:tcW w:w="576" w:type="pct"/>
            <w:tcBorders>
              <w:top w:val="single" w:sz="6" w:space="0" w:color="000000"/>
              <w:bottom w:val="single" w:sz="18" w:space="0" w:color="000000"/>
              <w:right w:val="single" w:sz="6" w:space="0" w:color="000000"/>
            </w:tcBorders>
            <w:tcMar>
              <w:left w:w="58" w:type="dxa"/>
              <w:right w:w="58" w:type="dxa"/>
            </w:tcMar>
            <w:vAlign w:val="center"/>
          </w:tcPr>
          <w:p w14:paraId="18C8B6ED" w14:textId="04664F49" w:rsidR="00302647" w:rsidRPr="0039336D" w:rsidRDefault="00302647" w:rsidP="001554DF">
            <w:pPr>
              <w:pStyle w:val="TableText"/>
            </w:pPr>
            <w:r w:rsidRPr="0039336D">
              <w:t>Audit reports, Corrective Action reports</w:t>
            </w:r>
          </w:p>
        </w:tc>
        <w:tc>
          <w:tcPr>
            <w:tcW w:w="539" w:type="pct"/>
            <w:tcBorders>
              <w:top w:val="single" w:sz="6" w:space="0" w:color="000000"/>
              <w:left w:val="single" w:sz="6" w:space="0" w:color="000000"/>
              <w:bottom w:val="single" w:sz="18" w:space="0" w:color="000000"/>
              <w:right w:val="single" w:sz="6" w:space="0" w:color="000000"/>
            </w:tcBorders>
            <w:tcMar>
              <w:left w:w="58" w:type="dxa"/>
              <w:right w:w="58" w:type="dxa"/>
            </w:tcMar>
            <w:vAlign w:val="center"/>
          </w:tcPr>
          <w:p w14:paraId="18C8B6EF" w14:textId="4E7F9C6F" w:rsidR="00302647" w:rsidRPr="0039336D" w:rsidRDefault="00302647" w:rsidP="001554DF">
            <w:pPr>
              <w:pStyle w:val="TableText"/>
            </w:pPr>
            <w:r>
              <w:t>QAPP</w:t>
            </w:r>
          </w:p>
        </w:tc>
        <w:tc>
          <w:tcPr>
            <w:tcW w:w="3231" w:type="pct"/>
            <w:tcBorders>
              <w:top w:val="single" w:sz="6" w:space="0" w:color="000000"/>
              <w:left w:val="single" w:sz="6" w:space="0" w:color="000000"/>
              <w:bottom w:val="single" w:sz="18" w:space="0" w:color="000000"/>
              <w:right w:val="single" w:sz="6" w:space="0" w:color="000000"/>
            </w:tcBorders>
            <w:tcMar>
              <w:left w:w="58" w:type="dxa"/>
              <w:right w:w="58" w:type="dxa"/>
            </w:tcMar>
            <w:vAlign w:val="center"/>
          </w:tcPr>
          <w:p w14:paraId="18C8B6F1" w14:textId="062CE2E5" w:rsidR="00302647" w:rsidRPr="0039336D" w:rsidRDefault="00302647" w:rsidP="001554DF">
            <w:pPr>
              <w:pStyle w:val="TableText"/>
            </w:pPr>
            <w:r w:rsidRPr="0039336D">
              <w:t>Verify that all planned audits were conducted. Examine audit reports. For any deficiencies noted, verify that corrective action was implemented according to the plan.</w:t>
            </w:r>
          </w:p>
        </w:tc>
        <w:tc>
          <w:tcPr>
            <w:tcW w:w="654" w:type="pct"/>
            <w:tcBorders>
              <w:top w:val="single" w:sz="6" w:space="0" w:color="000000"/>
              <w:left w:val="single" w:sz="6" w:space="0" w:color="000000"/>
              <w:bottom w:val="single" w:sz="18" w:space="0" w:color="000000"/>
            </w:tcBorders>
            <w:tcMar>
              <w:left w:w="58" w:type="dxa"/>
              <w:right w:w="58" w:type="dxa"/>
            </w:tcMar>
            <w:vAlign w:val="center"/>
          </w:tcPr>
          <w:p w14:paraId="18C8B6F3" w14:textId="7DC0C1DF" w:rsidR="00302647" w:rsidRPr="0039336D" w:rsidRDefault="00302647" w:rsidP="001554DF">
            <w:pPr>
              <w:pStyle w:val="TableText"/>
              <w:jc w:val="center"/>
            </w:pPr>
            <w:r>
              <w:rPr>
                <w:bCs/>
              </w:rPr>
              <w:t>[</w:t>
            </w:r>
            <w:r w:rsidRPr="00302647">
              <w:rPr>
                <w:bCs/>
                <w:highlight w:val="lightGray"/>
              </w:rPr>
              <w:t>Responsible Person (Organization)</w:t>
            </w:r>
            <w:r w:rsidRPr="00302647">
              <w:rPr>
                <w:bCs/>
              </w:rPr>
              <w:t>]</w:t>
            </w:r>
          </w:p>
        </w:tc>
      </w:tr>
    </w:tbl>
    <w:p w14:paraId="06C7751C" w14:textId="77777777" w:rsidR="000068AF" w:rsidRDefault="006C52CF" w:rsidP="00286678">
      <w:pPr>
        <w:pStyle w:val="Tablenotes"/>
        <w:spacing w:before="120"/>
        <w:ind w:left="0" w:firstLine="0"/>
        <w:sectPr w:rsidR="000068AF" w:rsidSect="00AD16B6">
          <w:pgSz w:w="15840" w:h="12240" w:orient="landscape"/>
          <w:pgMar w:top="1440" w:right="1080" w:bottom="1440" w:left="1080" w:header="720" w:footer="720" w:gutter="0"/>
          <w:cols w:space="432"/>
          <w:docGrid w:linePitch="299"/>
        </w:sectPr>
      </w:pPr>
      <w:r w:rsidRPr="0039336D">
        <w:t>Notes:</w:t>
      </w:r>
    </w:p>
    <w:p w14:paraId="5A4CED44" w14:textId="77777777" w:rsidR="006C52CF" w:rsidRPr="0039336D" w:rsidRDefault="006C52CF" w:rsidP="00286678">
      <w:pPr>
        <w:pStyle w:val="Tablenotes"/>
        <w:spacing w:before="120"/>
        <w:ind w:left="0" w:firstLine="0"/>
      </w:pPr>
    </w:p>
    <w:p w14:paraId="240A326D" w14:textId="77777777" w:rsidR="000068AF" w:rsidRDefault="000068AF" w:rsidP="006029F2">
      <w:pPr>
        <w:pStyle w:val="Tablenotes"/>
        <w:ind w:left="0" w:firstLine="0"/>
        <w:sectPr w:rsidR="000068AF" w:rsidSect="00AD16B6">
          <w:type w:val="continuous"/>
          <w:pgSz w:w="15840" w:h="12240" w:orient="landscape"/>
          <w:pgMar w:top="1440" w:right="1080" w:bottom="1440" w:left="1080" w:header="720" w:footer="720" w:gutter="0"/>
          <w:cols w:num="3" w:space="432"/>
          <w:docGrid w:linePitch="299"/>
        </w:sectPr>
      </w:pPr>
    </w:p>
    <w:tbl>
      <w:tblPr>
        <w:tblStyle w:val="TableGrid"/>
        <w:tblW w:w="4050" w:type="dxa"/>
        <w:tblInd w:w="85" w:type="dxa"/>
        <w:tblLook w:val="04A0" w:firstRow="1" w:lastRow="0" w:firstColumn="1" w:lastColumn="0" w:noHBand="0" w:noVBand="1"/>
      </w:tblPr>
      <w:tblGrid>
        <w:gridCol w:w="952"/>
        <w:gridCol w:w="3098"/>
      </w:tblGrid>
      <w:tr w:rsidR="00610607" w:rsidRPr="00286678" w14:paraId="036ED388" w14:textId="77777777" w:rsidTr="00610607">
        <w:tc>
          <w:tcPr>
            <w:tcW w:w="952" w:type="dxa"/>
          </w:tcPr>
          <w:p w14:paraId="6AD975AF" w14:textId="77777777" w:rsidR="00610607" w:rsidRPr="00286678" w:rsidRDefault="00610607" w:rsidP="00F50F62">
            <w:pPr>
              <w:pStyle w:val="Tablenotes"/>
              <w:ind w:left="0" w:firstLine="0"/>
            </w:pPr>
            <w:r w:rsidRPr="00286678">
              <w:t>CLP</w:t>
            </w:r>
          </w:p>
        </w:tc>
        <w:tc>
          <w:tcPr>
            <w:tcW w:w="3098" w:type="dxa"/>
          </w:tcPr>
          <w:p w14:paraId="3384A9B2" w14:textId="77777777" w:rsidR="00610607" w:rsidRPr="00286678" w:rsidRDefault="00610607" w:rsidP="00F50F62">
            <w:pPr>
              <w:pStyle w:val="Tablenotes"/>
              <w:ind w:left="0" w:firstLine="0"/>
            </w:pPr>
            <w:r w:rsidRPr="00286678">
              <w:t xml:space="preserve"> Contract Laboratory Program </w:t>
            </w:r>
          </w:p>
        </w:tc>
      </w:tr>
      <w:tr w:rsidR="00610607" w:rsidRPr="00286678" w14:paraId="17435C3D" w14:textId="77777777" w:rsidTr="00610607">
        <w:tc>
          <w:tcPr>
            <w:tcW w:w="952" w:type="dxa"/>
          </w:tcPr>
          <w:p w14:paraId="4DB5AEEB" w14:textId="77777777" w:rsidR="00610607" w:rsidRPr="00286678" w:rsidRDefault="00610607" w:rsidP="00F50F62">
            <w:pPr>
              <w:pStyle w:val="Tablenotes"/>
              <w:ind w:left="0" w:firstLine="0"/>
            </w:pPr>
            <w:r w:rsidRPr="00286678">
              <w:t>COC</w:t>
            </w:r>
          </w:p>
        </w:tc>
        <w:tc>
          <w:tcPr>
            <w:tcW w:w="3098" w:type="dxa"/>
          </w:tcPr>
          <w:p w14:paraId="4E045525" w14:textId="77777777" w:rsidR="00610607" w:rsidRPr="00286678" w:rsidRDefault="00610607" w:rsidP="00F50F62">
            <w:pPr>
              <w:pStyle w:val="Tablenotes"/>
              <w:ind w:left="0" w:firstLine="0"/>
            </w:pPr>
            <w:r w:rsidRPr="00286678">
              <w:t xml:space="preserve"> Chain-of-Custody</w:t>
            </w:r>
          </w:p>
        </w:tc>
      </w:tr>
      <w:tr w:rsidR="00610607" w:rsidRPr="00286678" w14:paraId="6D15A66A" w14:textId="77777777" w:rsidTr="00610607">
        <w:tc>
          <w:tcPr>
            <w:tcW w:w="952" w:type="dxa"/>
          </w:tcPr>
          <w:p w14:paraId="0E3643F0" w14:textId="77777777" w:rsidR="00610607" w:rsidRPr="00286678" w:rsidRDefault="00610607" w:rsidP="00F50F62">
            <w:pPr>
              <w:pStyle w:val="Tablenotes"/>
              <w:ind w:left="0" w:firstLine="0"/>
            </w:pPr>
            <w:r w:rsidRPr="00286678">
              <w:t>EDD</w:t>
            </w:r>
          </w:p>
        </w:tc>
        <w:tc>
          <w:tcPr>
            <w:tcW w:w="3098" w:type="dxa"/>
          </w:tcPr>
          <w:p w14:paraId="52D9155E" w14:textId="77777777" w:rsidR="00610607" w:rsidRPr="00286678" w:rsidRDefault="00610607" w:rsidP="00F50F62">
            <w:pPr>
              <w:pStyle w:val="Tablenotes"/>
              <w:ind w:left="0" w:firstLine="0"/>
            </w:pPr>
            <w:r w:rsidRPr="00286678">
              <w:t xml:space="preserve"> Electronic Data Deliverable</w:t>
            </w:r>
          </w:p>
        </w:tc>
      </w:tr>
      <w:tr w:rsidR="00610607" w:rsidRPr="007E0135" w14:paraId="5CA7529B" w14:textId="77777777" w:rsidTr="00610607">
        <w:tc>
          <w:tcPr>
            <w:tcW w:w="952" w:type="dxa"/>
          </w:tcPr>
          <w:p w14:paraId="729E2698" w14:textId="77777777" w:rsidR="00610607" w:rsidRPr="00286678" w:rsidRDefault="00610607" w:rsidP="00F50F62">
            <w:pPr>
              <w:pStyle w:val="Tablenotes"/>
              <w:ind w:left="0" w:firstLine="0"/>
            </w:pPr>
            <w:r w:rsidRPr="00286678">
              <w:t>EPA</w:t>
            </w:r>
          </w:p>
        </w:tc>
        <w:tc>
          <w:tcPr>
            <w:tcW w:w="3098" w:type="dxa"/>
          </w:tcPr>
          <w:p w14:paraId="383B7940" w14:textId="77777777" w:rsidR="00610607" w:rsidRPr="007E0135" w:rsidRDefault="00610607" w:rsidP="00F50F62">
            <w:pPr>
              <w:pStyle w:val="Tablenotes"/>
              <w:ind w:left="0" w:firstLine="0"/>
            </w:pPr>
            <w:r w:rsidRPr="00286678">
              <w:t xml:space="preserve"> U.S. Environmental Protection Agency</w:t>
            </w:r>
          </w:p>
        </w:tc>
      </w:tr>
      <w:tr w:rsidR="00610607" w:rsidRPr="00286678" w14:paraId="4CA7BD54" w14:textId="77777777" w:rsidTr="00610607">
        <w:tc>
          <w:tcPr>
            <w:tcW w:w="952" w:type="dxa"/>
          </w:tcPr>
          <w:p w14:paraId="1A18F3A8" w14:textId="77777777" w:rsidR="00610607" w:rsidRPr="00286678" w:rsidRDefault="00610607" w:rsidP="00F50F62">
            <w:pPr>
              <w:pStyle w:val="Tablenotes"/>
              <w:ind w:left="0" w:firstLine="0"/>
            </w:pPr>
            <w:r w:rsidRPr="00286678">
              <w:t>FSP</w:t>
            </w:r>
          </w:p>
        </w:tc>
        <w:tc>
          <w:tcPr>
            <w:tcW w:w="3098" w:type="dxa"/>
          </w:tcPr>
          <w:p w14:paraId="4A48245C" w14:textId="77777777" w:rsidR="00610607" w:rsidRPr="00286678" w:rsidRDefault="00610607" w:rsidP="00F50F62">
            <w:pPr>
              <w:pStyle w:val="Tablenotes"/>
              <w:ind w:left="0" w:firstLine="0"/>
            </w:pPr>
            <w:r w:rsidRPr="00286678">
              <w:t>Field Sampling Plan</w:t>
            </w:r>
          </w:p>
        </w:tc>
      </w:tr>
      <w:tr w:rsidR="00610607" w:rsidRPr="00286678" w14:paraId="17FE8856" w14:textId="77777777" w:rsidTr="00610607">
        <w:tc>
          <w:tcPr>
            <w:tcW w:w="952" w:type="dxa"/>
          </w:tcPr>
          <w:p w14:paraId="5A172C89" w14:textId="77777777" w:rsidR="00610607" w:rsidRPr="00286678" w:rsidRDefault="00610607" w:rsidP="00F50F62">
            <w:pPr>
              <w:pStyle w:val="Tablenotes"/>
              <w:ind w:left="0" w:firstLine="0"/>
            </w:pPr>
            <w:r w:rsidRPr="00286678">
              <w:t>PDF</w:t>
            </w:r>
          </w:p>
        </w:tc>
        <w:tc>
          <w:tcPr>
            <w:tcW w:w="3098" w:type="dxa"/>
          </w:tcPr>
          <w:p w14:paraId="4614689F" w14:textId="77777777" w:rsidR="00610607" w:rsidRPr="00286678" w:rsidRDefault="00610607" w:rsidP="00F50F62">
            <w:pPr>
              <w:pStyle w:val="Tablenotes"/>
              <w:ind w:left="0" w:firstLine="0"/>
            </w:pPr>
            <w:r w:rsidRPr="00286678">
              <w:t xml:space="preserve">Portable Data Format </w:t>
            </w:r>
          </w:p>
        </w:tc>
      </w:tr>
      <w:tr w:rsidR="00610607" w:rsidRPr="007E0135" w14:paraId="787A2A4C" w14:textId="77777777" w:rsidTr="00610607">
        <w:tc>
          <w:tcPr>
            <w:tcW w:w="952" w:type="dxa"/>
          </w:tcPr>
          <w:p w14:paraId="1AC1064A" w14:textId="77777777" w:rsidR="00610607" w:rsidRPr="00286678" w:rsidRDefault="00610607" w:rsidP="00F50F62">
            <w:pPr>
              <w:pStyle w:val="Tablenotes"/>
              <w:ind w:left="0" w:firstLine="0"/>
            </w:pPr>
            <w:r w:rsidRPr="00286678">
              <w:t>QC</w:t>
            </w:r>
          </w:p>
        </w:tc>
        <w:tc>
          <w:tcPr>
            <w:tcW w:w="3098" w:type="dxa"/>
          </w:tcPr>
          <w:p w14:paraId="7A1AFD73" w14:textId="77777777" w:rsidR="00610607" w:rsidRPr="007E0135" w:rsidRDefault="00610607" w:rsidP="00F50F62">
            <w:pPr>
              <w:pStyle w:val="Tablenotes"/>
              <w:ind w:left="0" w:firstLine="0"/>
            </w:pPr>
            <w:r w:rsidRPr="00286678">
              <w:t>Quality Control</w:t>
            </w:r>
          </w:p>
        </w:tc>
      </w:tr>
      <w:tr w:rsidR="00610607" w:rsidRPr="00286678" w14:paraId="230EFE8E" w14:textId="77777777" w:rsidTr="00610607">
        <w:tc>
          <w:tcPr>
            <w:tcW w:w="952" w:type="dxa"/>
          </w:tcPr>
          <w:p w14:paraId="01B599D4" w14:textId="77777777" w:rsidR="00610607" w:rsidRPr="00286678" w:rsidRDefault="00610607" w:rsidP="00F50F62">
            <w:pPr>
              <w:pStyle w:val="Tablenotes"/>
              <w:ind w:left="0" w:firstLine="0"/>
            </w:pPr>
            <w:r w:rsidRPr="00286678">
              <w:t>QAM</w:t>
            </w:r>
          </w:p>
        </w:tc>
        <w:tc>
          <w:tcPr>
            <w:tcW w:w="3098" w:type="dxa"/>
          </w:tcPr>
          <w:p w14:paraId="2EDB0301" w14:textId="77777777" w:rsidR="00610607" w:rsidRPr="00286678" w:rsidRDefault="00610607" w:rsidP="00F50F62">
            <w:pPr>
              <w:pStyle w:val="Tablenotes"/>
              <w:ind w:left="0" w:firstLine="0"/>
            </w:pPr>
            <w:r w:rsidRPr="00286678">
              <w:t>Quality Assurance Manager</w:t>
            </w:r>
          </w:p>
        </w:tc>
      </w:tr>
      <w:tr w:rsidR="00610607" w:rsidRPr="00286678" w14:paraId="60D33956" w14:textId="77777777" w:rsidTr="00610607">
        <w:tc>
          <w:tcPr>
            <w:tcW w:w="952" w:type="dxa"/>
          </w:tcPr>
          <w:p w14:paraId="1148591E" w14:textId="77777777" w:rsidR="00610607" w:rsidRPr="00286678" w:rsidRDefault="00610607" w:rsidP="00F50F62">
            <w:pPr>
              <w:pStyle w:val="Tablenotes"/>
              <w:ind w:left="0" w:firstLine="0"/>
            </w:pPr>
            <w:r w:rsidRPr="00286678">
              <w:t>QAPP</w:t>
            </w:r>
          </w:p>
        </w:tc>
        <w:tc>
          <w:tcPr>
            <w:tcW w:w="3098" w:type="dxa"/>
          </w:tcPr>
          <w:p w14:paraId="1F8F8AF9" w14:textId="77777777" w:rsidR="00610607" w:rsidRPr="00286678" w:rsidRDefault="00610607" w:rsidP="00F50F62">
            <w:pPr>
              <w:pStyle w:val="Tablenotes"/>
              <w:ind w:left="0" w:firstLine="0"/>
            </w:pPr>
            <w:r w:rsidRPr="00286678">
              <w:t xml:space="preserve">Quality Assurance Project Plan </w:t>
            </w:r>
          </w:p>
        </w:tc>
      </w:tr>
      <w:tr w:rsidR="00610607" w:rsidRPr="007E0135" w14:paraId="7E21D5C8" w14:textId="77777777" w:rsidTr="00610607">
        <w:tc>
          <w:tcPr>
            <w:tcW w:w="952" w:type="dxa"/>
          </w:tcPr>
          <w:p w14:paraId="224B9201" w14:textId="77777777" w:rsidR="00610607" w:rsidRPr="00286678" w:rsidRDefault="00610607" w:rsidP="00F50F62">
            <w:pPr>
              <w:pStyle w:val="Tablenotes"/>
              <w:ind w:left="0" w:firstLine="0"/>
            </w:pPr>
            <w:r w:rsidRPr="00286678">
              <w:t>SOP</w:t>
            </w:r>
          </w:p>
        </w:tc>
        <w:tc>
          <w:tcPr>
            <w:tcW w:w="3098" w:type="dxa"/>
          </w:tcPr>
          <w:p w14:paraId="482CEA35" w14:textId="77777777" w:rsidR="00610607" w:rsidRPr="007E0135" w:rsidRDefault="00610607" w:rsidP="00F50F62">
            <w:pPr>
              <w:pStyle w:val="Tablenotes"/>
              <w:ind w:left="0" w:firstLine="0"/>
            </w:pPr>
            <w:r w:rsidRPr="00286678">
              <w:t>Standard Operating Procedure</w:t>
            </w:r>
          </w:p>
        </w:tc>
      </w:tr>
    </w:tbl>
    <w:p w14:paraId="418DE3BB" w14:textId="77777777" w:rsidR="000068AF" w:rsidRDefault="000068AF">
      <w:pPr>
        <w:rPr>
          <w:sz w:val="20"/>
          <w:highlight w:val="green"/>
        </w:rPr>
        <w:sectPr w:rsidR="000068AF" w:rsidSect="00AD16B6">
          <w:type w:val="continuous"/>
          <w:pgSz w:w="15840" w:h="12240" w:orient="landscape"/>
          <w:pgMar w:top="1440" w:right="1080" w:bottom="1440" w:left="1080" w:header="720" w:footer="720" w:gutter="0"/>
          <w:cols w:num="3" w:space="432"/>
          <w:docGrid w:linePitch="299"/>
        </w:sectPr>
      </w:pPr>
    </w:p>
    <w:p w14:paraId="5DCAD789" w14:textId="77777777" w:rsidR="00CD1DC8" w:rsidRDefault="00CD1DC8">
      <w:pPr>
        <w:rPr>
          <w:sz w:val="20"/>
          <w:highlight w:val="green"/>
        </w:rPr>
        <w:sectPr w:rsidR="00CD1DC8" w:rsidSect="00AD16B6">
          <w:type w:val="continuous"/>
          <w:pgSz w:w="15840" w:h="12240" w:orient="landscape"/>
          <w:pgMar w:top="1440" w:right="1080" w:bottom="1440" w:left="1080" w:header="720" w:footer="720" w:gutter="0"/>
          <w:cols w:num="3" w:space="432"/>
          <w:docGrid w:linePitch="299"/>
        </w:sectPr>
      </w:pPr>
    </w:p>
    <w:p w14:paraId="18C8B6FE" w14:textId="39488A14" w:rsidR="00F20A9E" w:rsidRPr="0039336D" w:rsidRDefault="00F96644" w:rsidP="00E2332E">
      <w:pPr>
        <w:pStyle w:val="Heading2"/>
      </w:pPr>
      <w:bookmarkStart w:id="238" w:name="WORKSHEET_#36:_DATA_VALIDATION_PROCEDURE"/>
      <w:bookmarkStart w:id="239" w:name="_bookmark31"/>
      <w:bookmarkStart w:id="240" w:name="_Ref47897900"/>
      <w:bookmarkStart w:id="241" w:name="_Toc160617061"/>
      <w:bookmarkEnd w:id="238"/>
      <w:bookmarkEnd w:id="239"/>
      <w:r w:rsidRPr="0039336D">
        <w:lastRenderedPageBreak/>
        <w:t>WORKSHEET #36: DATA VALIDATION PROCEDURES</w:t>
      </w:r>
      <w:bookmarkEnd w:id="240"/>
      <w:bookmarkEnd w:id="241"/>
    </w:p>
    <w:p w14:paraId="70829212" w14:textId="10D0F0A3" w:rsidR="00A903E0" w:rsidRPr="00632838" w:rsidRDefault="00A903E0" w:rsidP="00632838">
      <w:pPr>
        <w:pStyle w:val="BodyText"/>
        <w:rPr>
          <w:rFonts w:eastAsiaTheme="minorHAnsi"/>
          <w:b/>
          <w:bCs/>
          <w:i/>
          <w:iCs/>
          <w:highlight w:val="yellow"/>
          <w:lang w:bidi="ar-SA"/>
        </w:rPr>
      </w:pPr>
      <w:r w:rsidRPr="00632838">
        <w:rPr>
          <w:rFonts w:eastAsiaTheme="minorHAnsi"/>
          <w:b/>
          <w:bCs/>
          <w:i/>
          <w:iCs/>
          <w:highlight w:val="yellow"/>
          <w:lang w:bidi="ar-SA"/>
        </w:rPr>
        <w:t xml:space="preserve">The following information is neither prescriptive nor comprehensive. The information </w:t>
      </w:r>
      <w:r w:rsidR="00F84A15" w:rsidRPr="00632838">
        <w:rPr>
          <w:rFonts w:eastAsiaTheme="minorHAnsi"/>
          <w:b/>
          <w:bCs/>
          <w:i/>
          <w:iCs/>
          <w:highlight w:val="yellow"/>
          <w:lang w:bidi="ar-SA"/>
        </w:rPr>
        <w:t>must</w:t>
      </w:r>
      <w:r w:rsidRPr="00632838">
        <w:rPr>
          <w:rFonts w:eastAsiaTheme="minorHAnsi"/>
          <w:b/>
          <w:bCs/>
          <w:i/>
          <w:iCs/>
          <w:highlight w:val="yellow"/>
          <w:lang w:bidi="ar-SA"/>
        </w:rPr>
        <w:t xml:space="preserve"> be edited as necessary to accurately reflect the project-specific and organization-specific data validation activities that will be conducted and the policies and procedures that will be followed. </w:t>
      </w:r>
      <w:r w:rsidR="003653AD" w:rsidRPr="00632838">
        <w:rPr>
          <w:rFonts w:eastAsiaTheme="minorHAnsi"/>
          <w:b/>
          <w:bCs/>
          <w:i/>
          <w:iCs/>
          <w:highlight w:val="yellow"/>
          <w:lang w:bidi="ar-SA"/>
        </w:rPr>
        <w:t xml:space="preserve">If data validation procedures are contained in an SOP or other document, the procedures should be referenced </w:t>
      </w:r>
      <w:r w:rsidR="00F84A15" w:rsidRPr="00632838">
        <w:rPr>
          <w:rFonts w:eastAsiaTheme="minorHAnsi"/>
          <w:b/>
          <w:bCs/>
          <w:i/>
          <w:iCs/>
          <w:highlight w:val="yellow"/>
          <w:lang w:bidi="ar-SA"/>
        </w:rPr>
        <w:t>on this worksheet</w:t>
      </w:r>
      <w:r w:rsidR="003653AD" w:rsidRPr="00632838">
        <w:rPr>
          <w:rFonts w:eastAsiaTheme="minorHAnsi"/>
          <w:b/>
          <w:bCs/>
          <w:i/>
          <w:iCs/>
          <w:highlight w:val="yellow"/>
          <w:lang w:bidi="ar-SA"/>
        </w:rPr>
        <w:t xml:space="preserve"> and included as an attachment to the QAPP.</w:t>
      </w:r>
    </w:p>
    <w:p w14:paraId="7105E02F" w14:textId="1A4CB0DC" w:rsidR="00A903E0" w:rsidRPr="00632838" w:rsidRDefault="00A903E0" w:rsidP="00632838">
      <w:pPr>
        <w:pStyle w:val="BodyText"/>
        <w:rPr>
          <w:rFonts w:eastAsiaTheme="minorHAnsi"/>
          <w:b/>
          <w:bCs/>
          <w:i/>
          <w:iCs/>
          <w:lang w:bidi="ar-SA"/>
        </w:rPr>
      </w:pPr>
      <w:r w:rsidRPr="00632838">
        <w:rPr>
          <w:rFonts w:eastAsiaTheme="minorHAnsi"/>
          <w:b/>
          <w:bCs/>
          <w:i/>
          <w:iCs/>
          <w:highlight w:val="yellow"/>
          <w:lang w:bidi="ar-SA"/>
        </w:rPr>
        <w:t>EPA Region 3 uses the graded approach to evaluate QAPPs. Depending on the project’s scope and objectives, some of the data validation procedures listed below may not be applicable to every project. Please delete or add items to accurately reflect the project-specific procedures that are followed.</w:t>
      </w:r>
    </w:p>
    <w:p w14:paraId="5D79EE12" w14:textId="003361BD" w:rsidR="00AA1CEA" w:rsidRDefault="00AA1CEA" w:rsidP="00C73D56">
      <w:pPr>
        <w:pStyle w:val="BodyText"/>
        <w:spacing w:before="220"/>
        <w:jc w:val="both"/>
      </w:pPr>
      <w:r>
        <w:t xml:space="preserve">This worksheet documents procedures that will be used to validate project data. Data validation is an analyte and sample-specific process for evaluating compliance with contract requirements, methods/SOPs, and MPC. The scope of data validation needs to be defined during project planning because it affects the type and level of documentation required for both field and laboratory activities. The </w:t>
      </w:r>
      <w:r w:rsidR="00D735EE">
        <w:t>data validation levels described</w:t>
      </w:r>
      <w:r>
        <w:t xml:space="preserve"> be</w:t>
      </w:r>
      <w:r w:rsidR="00D735EE">
        <w:t xml:space="preserve">low </w:t>
      </w:r>
      <w:r>
        <w:t xml:space="preserve">use </w:t>
      </w:r>
      <w:r w:rsidR="00D735EE">
        <w:t>t</w:t>
      </w:r>
      <w:r>
        <w:t xml:space="preserve">erminology contained in </w:t>
      </w:r>
      <w:r w:rsidRPr="0059754D">
        <w:rPr>
          <w:i/>
          <w:iCs/>
        </w:rPr>
        <w:t>Guidance for Labeling Externally Validated Laboratory Data for Superfund Use</w:t>
      </w:r>
      <w:r>
        <w:t>, EPA 540-R-08-005, which was developed to promote the use of consistent terminology by external data reviewer to describe the scope and content of data review activities. Of particular importance, third party data validation should NOT include the rejection of data (noted by the designation of the “R” data qualifier). Data validation should note when performance criteria are not met but the final rejection of any data and their use is a decision reserved specifically for the project team.</w:t>
      </w:r>
    </w:p>
    <w:p w14:paraId="18C8B6FF" w14:textId="41EE9966" w:rsidR="00F20A9E" w:rsidRPr="0039336D" w:rsidRDefault="00A903E0" w:rsidP="0039336D">
      <w:pPr>
        <w:pStyle w:val="BodyText"/>
        <w:jc w:val="both"/>
      </w:pPr>
      <w:r>
        <w:t>Analytical</w:t>
      </w:r>
      <w:r w:rsidR="00F96644" w:rsidRPr="0039336D">
        <w:t xml:space="preserve"> data packages</w:t>
      </w:r>
      <w:r>
        <w:t xml:space="preserve"> will undergo data </w:t>
      </w:r>
      <w:r w:rsidR="00F96644" w:rsidRPr="0039336D">
        <w:t xml:space="preserve">validation </w:t>
      </w:r>
      <w:r>
        <w:t xml:space="preserve">at a level commensurate with the project’s needs, which </w:t>
      </w:r>
      <w:r w:rsidR="00F96644" w:rsidRPr="0039336D">
        <w:t xml:space="preserve">will be determined </w:t>
      </w:r>
      <w:r>
        <w:t xml:space="preserve">during the project planning phase and </w:t>
      </w:r>
      <w:r w:rsidR="00F96644" w:rsidRPr="0039336D">
        <w:t xml:space="preserve">specified in the site-specific </w:t>
      </w:r>
      <w:r w:rsidR="00D743DE">
        <w:t xml:space="preserve">plans and data quality objectives. </w:t>
      </w:r>
      <w:r w:rsidR="0040508E">
        <w:t>Data</w:t>
      </w:r>
      <w:r w:rsidR="00F96644" w:rsidRPr="0039336D">
        <w:t xml:space="preserve"> validation levels </w:t>
      </w:r>
      <w:r w:rsidR="0040508E">
        <w:t xml:space="preserve">may </w:t>
      </w:r>
      <w:r w:rsidR="00F96644" w:rsidRPr="0039336D">
        <w:t>include the following:</w:t>
      </w:r>
    </w:p>
    <w:p w14:paraId="72CA3154" w14:textId="2B92FE5F" w:rsidR="0059754D" w:rsidRPr="0059754D" w:rsidRDefault="0059754D" w:rsidP="0059754D">
      <w:pPr>
        <w:pStyle w:val="BodyText"/>
        <w:numPr>
          <w:ilvl w:val="0"/>
          <w:numId w:val="26"/>
        </w:numPr>
        <w:jc w:val="both"/>
        <w:rPr>
          <w:szCs w:val="22"/>
        </w:rPr>
      </w:pPr>
      <w:r>
        <w:rPr>
          <w:szCs w:val="22"/>
        </w:rPr>
        <w:t xml:space="preserve">Stage 1 Validation is a </w:t>
      </w:r>
      <w:r w:rsidRPr="0059754D">
        <w:rPr>
          <w:szCs w:val="22"/>
        </w:rPr>
        <w:t>verification and validation based only on completeness and compliance of sample</w:t>
      </w:r>
      <w:r>
        <w:rPr>
          <w:szCs w:val="22"/>
        </w:rPr>
        <w:t xml:space="preserve"> </w:t>
      </w:r>
      <w:r w:rsidRPr="0059754D">
        <w:rPr>
          <w:szCs w:val="22"/>
        </w:rPr>
        <w:t>receipt condition checks</w:t>
      </w:r>
      <w:r>
        <w:rPr>
          <w:szCs w:val="22"/>
        </w:rPr>
        <w:t>.</w:t>
      </w:r>
    </w:p>
    <w:p w14:paraId="35C7DA0A" w14:textId="71F6A336" w:rsidR="0059754D" w:rsidRPr="0059754D" w:rsidRDefault="0059754D" w:rsidP="0059754D">
      <w:pPr>
        <w:pStyle w:val="BodyText"/>
        <w:numPr>
          <w:ilvl w:val="0"/>
          <w:numId w:val="26"/>
        </w:numPr>
        <w:jc w:val="both"/>
        <w:rPr>
          <w:szCs w:val="22"/>
        </w:rPr>
      </w:pPr>
      <w:r>
        <w:rPr>
          <w:szCs w:val="22"/>
        </w:rPr>
        <w:t>Stage 2A Validation is a</w:t>
      </w:r>
      <w:r w:rsidRPr="0059754D">
        <w:rPr>
          <w:szCs w:val="22"/>
        </w:rPr>
        <w:t xml:space="preserve"> verification and validation based on completeness and compliance checks of sample</w:t>
      </w:r>
      <w:r>
        <w:rPr>
          <w:szCs w:val="22"/>
        </w:rPr>
        <w:t xml:space="preserve"> </w:t>
      </w:r>
      <w:r w:rsidRPr="0059754D">
        <w:rPr>
          <w:szCs w:val="22"/>
        </w:rPr>
        <w:t>receipt conditions and only sample-related QC results</w:t>
      </w:r>
      <w:r>
        <w:rPr>
          <w:szCs w:val="22"/>
        </w:rPr>
        <w:t>.</w:t>
      </w:r>
    </w:p>
    <w:p w14:paraId="60DE288C" w14:textId="06C89DA1" w:rsidR="0059754D" w:rsidRPr="0059754D" w:rsidRDefault="0059754D" w:rsidP="0059754D">
      <w:pPr>
        <w:pStyle w:val="BodyText"/>
        <w:numPr>
          <w:ilvl w:val="0"/>
          <w:numId w:val="26"/>
        </w:numPr>
        <w:jc w:val="both"/>
        <w:rPr>
          <w:szCs w:val="22"/>
        </w:rPr>
      </w:pPr>
      <w:r>
        <w:rPr>
          <w:szCs w:val="22"/>
        </w:rPr>
        <w:t>Stage 2B is</w:t>
      </w:r>
      <w:r w:rsidRPr="0059754D">
        <w:rPr>
          <w:szCs w:val="22"/>
        </w:rPr>
        <w:t xml:space="preserve"> verification and validation based on completeness and compliance checks of sample</w:t>
      </w:r>
      <w:r>
        <w:rPr>
          <w:szCs w:val="22"/>
        </w:rPr>
        <w:t xml:space="preserve"> </w:t>
      </w:r>
      <w:r w:rsidRPr="0059754D">
        <w:rPr>
          <w:szCs w:val="22"/>
        </w:rPr>
        <w:t>receipt conditions and both sample-related and instrument-related QC results</w:t>
      </w:r>
      <w:r>
        <w:rPr>
          <w:szCs w:val="22"/>
        </w:rPr>
        <w:t>.</w:t>
      </w:r>
    </w:p>
    <w:p w14:paraId="22822DA4" w14:textId="1A718050" w:rsidR="0059754D" w:rsidRPr="0059754D" w:rsidRDefault="0059754D" w:rsidP="0059754D">
      <w:pPr>
        <w:pStyle w:val="BodyText"/>
        <w:numPr>
          <w:ilvl w:val="0"/>
          <w:numId w:val="26"/>
        </w:numPr>
        <w:jc w:val="both"/>
        <w:rPr>
          <w:szCs w:val="22"/>
        </w:rPr>
      </w:pPr>
      <w:r>
        <w:rPr>
          <w:szCs w:val="22"/>
        </w:rPr>
        <w:t>Stage 3 Validation is a</w:t>
      </w:r>
      <w:r w:rsidRPr="0059754D">
        <w:rPr>
          <w:szCs w:val="22"/>
        </w:rPr>
        <w:t xml:space="preserve"> verification and validation based on completeness and compliance checks of sample</w:t>
      </w:r>
      <w:r>
        <w:rPr>
          <w:szCs w:val="22"/>
        </w:rPr>
        <w:t xml:space="preserve"> </w:t>
      </w:r>
      <w:r w:rsidRPr="0059754D">
        <w:rPr>
          <w:szCs w:val="22"/>
        </w:rPr>
        <w:t xml:space="preserve">receipt conditions, both sample-related and instrument-related QC results, </w:t>
      </w:r>
      <w:r>
        <w:rPr>
          <w:szCs w:val="22"/>
        </w:rPr>
        <w:t>and</w:t>
      </w:r>
      <w:r w:rsidRPr="0059754D">
        <w:rPr>
          <w:szCs w:val="22"/>
        </w:rPr>
        <w:t xml:space="preserve"> recalculation</w:t>
      </w:r>
      <w:r>
        <w:rPr>
          <w:szCs w:val="22"/>
        </w:rPr>
        <w:t xml:space="preserve"> </w:t>
      </w:r>
      <w:r w:rsidRPr="0059754D">
        <w:rPr>
          <w:szCs w:val="22"/>
        </w:rPr>
        <w:t>checks</w:t>
      </w:r>
      <w:r>
        <w:rPr>
          <w:szCs w:val="22"/>
        </w:rPr>
        <w:t>.</w:t>
      </w:r>
    </w:p>
    <w:p w14:paraId="74B98DE8" w14:textId="7F69551F" w:rsidR="0059754D" w:rsidRPr="0059754D" w:rsidRDefault="0059754D" w:rsidP="00CE1CC6">
      <w:pPr>
        <w:pStyle w:val="BodyText"/>
        <w:numPr>
          <w:ilvl w:val="0"/>
          <w:numId w:val="26"/>
        </w:numPr>
        <w:jc w:val="both"/>
        <w:rPr>
          <w:szCs w:val="22"/>
        </w:rPr>
      </w:pPr>
      <w:r w:rsidRPr="0059754D">
        <w:rPr>
          <w:szCs w:val="22"/>
        </w:rPr>
        <w:t>Stage 4 Validation is a verification and validation based on completeness and compliance checks of sample receipt conditions, both sample-related and instrument-related QC results, recalculation checks,</w:t>
      </w:r>
      <w:r>
        <w:rPr>
          <w:szCs w:val="22"/>
        </w:rPr>
        <w:t xml:space="preserve"> and</w:t>
      </w:r>
      <w:r w:rsidRPr="0059754D">
        <w:rPr>
          <w:szCs w:val="22"/>
        </w:rPr>
        <w:t xml:space="preserve"> the review of actual instrument outputs</w:t>
      </w:r>
      <w:r>
        <w:rPr>
          <w:szCs w:val="22"/>
        </w:rPr>
        <w:t>.</w:t>
      </w:r>
    </w:p>
    <w:p w14:paraId="64A89A6A" w14:textId="26CE6D82" w:rsidR="0059754D" w:rsidRPr="0059754D" w:rsidRDefault="0059754D" w:rsidP="0059754D">
      <w:pPr>
        <w:pStyle w:val="BodyText"/>
        <w:jc w:val="both"/>
        <w:rPr>
          <w:szCs w:val="22"/>
        </w:rPr>
      </w:pPr>
      <w:r w:rsidRPr="0059754D">
        <w:rPr>
          <w:szCs w:val="22"/>
        </w:rPr>
        <w:t>The recommended minimum baseline checks conducted for each stage of analytical data</w:t>
      </w:r>
      <w:r>
        <w:rPr>
          <w:szCs w:val="22"/>
        </w:rPr>
        <w:t xml:space="preserve"> </w:t>
      </w:r>
      <w:r w:rsidRPr="0059754D">
        <w:rPr>
          <w:szCs w:val="22"/>
        </w:rPr>
        <w:t xml:space="preserve">verification and validation are described in more detail in </w:t>
      </w:r>
      <w:r w:rsidRPr="0059754D">
        <w:rPr>
          <w:i/>
          <w:iCs/>
        </w:rPr>
        <w:t>Guidance for Labeling Externally Validated Laboratory Data for Superfund Use</w:t>
      </w:r>
      <w:r>
        <w:t>, EPA 540-R-08-005</w:t>
      </w:r>
    </w:p>
    <w:p w14:paraId="108996CD" w14:textId="30E80F09" w:rsidR="0059754D" w:rsidRDefault="0059754D" w:rsidP="0059754D">
      <w:pPr>
        <w:pStyle w:val="BodyText"/>
        <w:jc w:val="both"/>
        <w:rPr>
          <w:szCs w:val="22"/>
        </w:rPr>
      </w:pPr>
      <w:r w:rsidRPr="0059754D">
        <w:rPr>
          <w:szCs w:val="22"/>
        </w:rPr>
        <w:t>Using higher stages of analytical verification and validation does not typically result in</w:t>
      </w:r>
      <w:r>
        <w:rPr>
          <w:szCs w:val="22"/>
        </w:rPr>
        <w:t xml:space="preserve"> </w:t>
      </w:r>
      <w:r w:rsidRPr="0059754D">
        <w:rPr>
          <w:szCs w:val="22"/>
        </w:rPr>
        <w:t>higher data quality. However, the quality of the analytical data becomes more transparent as</w:t>
      </w:r>
      <w:r>
        <w:rPr>
          <w:szCs w:val="22"/>
        </w:rPr>
        <w:t xml:space="preserve"> </w:t>
      </w:r>
      <w:r w:rsidRPr="0059754D">
        <w:rPr>
          <w:szCs w:val="22"/>
        </w:rPr>
        <w:t>more stages of verification and validation are conducted. As a result, the usability of the</w:t>
      </w:r>
      <w:r>
        <w:rPr>
          <w:szCs w:val="22"/>
        </w:rPr>
        <w:t xml:space="preserve"> </w:t>
      </w:r>
      <w:r w:rsidRPr="0059754D">
        <w:rPr>
          <w:szCs w:val="22"/>
        </w:rPr>
        <w:t>analytical data for its intended use becomes more apparent</w:t>
      </w:r>
      <w:r>
        <w:rPr>
          <w:szCs w:val="22"/>
        </w:rPr>
        <w:t xml:space="preserve">. </w:t>
      </w:r>
    </w:p>
    <w:p w14:paraId="18C8B706" w14:textId="018D1AAE" w:rsidR="00F20A9E" w:rsidRPr="0039336D" w:rsidRDefault="00F96644" w:rsidP="0059754D">
      <w:pPr>
        <w:pStyle w:val="BodyText"/>
        <w:jc w:val="both"/>
        <w:rPr>
          <w:u w:val="single"/>
        </w:rPr>
      </w:pPr>
      <w:r w:rsidRPr="0039336D">
        <w:t xml:space="preserve">The </w:t>
      </w:r>
      <w:r w:rsidR="00CA7E27">
        <w:t>val</w:t>
      </w:r>
      <w:r w:rsidR="00CA7E27" w:rsidRPr="0039336D">
        <w:t>idation</w:t>
      </w:r>
      <w:r w:rsidRPr="0039336D">
        <w:t xml:space="preserve"> “stages” </w:t>
      </w:r>
      <w:r w:rsidR="00FC38EC" w:rsidRPr="0039336D">
        <w:t xml:space="preserve">referenced above </w:t>
      </w:r>
      <w:r w:rsidRPr="0039336D">
        <w:t xml:space="preserve">specify which data elements are reviewed, which allows a staged approach to data validation. EPA Region </w:t>
      </w:r>
      <w:r w:rsidR="0035261F">
        <w:t>3</w:t>
      </w:r>
      <w:r w:rsidRPr="0039336D">
        <w:t xml:space="preserve"> </w:t>
      </w:r>
      <w:r w:rsidR="004948BB" w:rsidRPr="0039336D">
        <w:t>currently</w:t>
      </w:r>
      <w:r w:rsidRPr="0039336D">
        <w:t xml:space="preserve"> uses the following guidance documents for data validation:</w:t>
      </w:r>
    </w:p>
    <w:p w14:paraId="0749B78C" w14:textId="36FD3176" w:rsidR="007E0135" w:rsidRPr="0039336D" w:rsidRDefault="007E0135" w:rsidP="0039336D">
      <w:pPr>
        <w:pStyle w:val="Bullets"/>
        <w:jc w:val="both"/>
      </w:pPr>
      <w:r>
        <w:rPr>
          <w:b/>
        </w:rPr>
        <w:lastRenderedPageBreak/>
        <w:t xml:space="preserve">Organic Data for CLP SOW SFAM01.1: </w:t>
      </w:r>
      <w:r>
        <w:rPr>
          <w:bCs/>
          <w:i/>
          <w:iCs/>
        </w:rPr>
        <w:t xml:space="preserve">National Functional Guidelines for Organic Superfund Methods Data Review. </w:t>
      </w:r>
      <w:r>
        <w:rPr>
          <w:bCs/>
        </w:rPr>
        <w:t>EPA 540-R-20-005 (EPA, November 2020)</w:t>
      </w:r>
    </w:p>
    <w:p w14:paraId="3DD45857" w14:textId="560610ED" w:rsidR="007E0135" w:rsidRPr="0039336D" w:rsidRDefault="007E0135" w:rsidP="00802F9C">
      <w:pPr>
        <w:pStyle w:val="Bullets"/>
        <w:jc w:val="both"/>
      </w:pPr>
      <w:r>
        <w:rPr>
          <w:b/>
        </w:rPr>
        <w:t xml:space="preserve">Inorganic Data for CLP SOW SFAM01.1: </w:t>
      </w:r>
      <w:r>
        <w:rPr>
          <w:bCs/>
          <w:i/>
          <w:iCs/>
        </w:rPr>
        <w:t xml:space="preserve">National Functional Guidelines for Inorganic Superfund Methods Data Review. </w:t>
      </w:r>
      <w:r>
        <w:rPr>
          <w:bCs/>
        </w:rPr>
        <w:t>EPA 540-R-20-006 (EPA, November 2020)</w:t>
      </w:r>
    </w:p>
    <w:p w14:paraId="2665163A" w14:textId="7E7CF5F9" w:rsidR="00802F9C" w:rsidRDefault="007E0135" w:rsidP="0059754D">
      <w:pPr>
        <w:pStyle w:val="Bullets"/>
        <w:jc w:val="both"/>
      </w:pPr>
      <w:r>
        <w:rPr>
          <w:b/>
        </w:rPr>
        <w:t>Dioxin/Furan and PCB Congener Data for CLP SOW HRSM02</w:t>
      </w:r>
      <w:r w:rsidRPr="00FD1C1A">
        <w:t>.</w:t>
      </w:r>
      <w:r>
        <w:t xml:space="preserve">1: </w:t>
      </w:r>
      <w:r>
        <w:rPr>
          <w:i/>
          <w:iCs/>
        </w:rPr>
        <w:t xml:space="preserve">National Functional Guidelines for High Resolution Superfund Methods Data Review. </w:t>
      </w:r>
      <w:r w:rsidR="00802F9C">
        <w:t>EPA 542-R-20-007 (EPA, November 2020)</w:t>
      </w:r>
    </w:p>
    <w:p w14:paraId="674941F6" w14:textId="13B4A4BD" w:rsidR="00802F9C" w:rsidRPr="0039336D" w:rsidRDefault="00AA1CEA" w:rsidP="00802F9C">
      <w:pPr>
        <w:pStyle w:val="BodyText"/>
        <w:jc w:val="both"/>
        <w:rPr>
          <w:u w:val="single"/>
        </w:rPr>
      </w:pPr>
      <w:r>
        <w:t>For sites entering Stat</w:t>
      </w:r>
      <w:r w:rsidR="00802F9C">
        <w:t xml:space="preserve">e-specific cleanup programs, State-produced guidance should be consulted to identify potential State-required data validation requirements.  </w:t>
      </w:r>
    </w:p>
    <w:p w14:paraId="73DFE9D6" w14:textId="77777777" w:rsidR="00802F9C" w:rsidRPr="00802F9C" w:rsidRDefault="00802F9C" w:rsidP="00802F9C">
      <w:pPr>
        <w:pStyle w:val="Bullets"/>
        <w:numPr>
          <w:ilvl w:val="0"/>
          <w:numId w:val="0"/>
        </w:numPr>
        <w:ind w:left="720" w:hanging="360"/>
      </w:pPr>
    </w:p>
    <w:p w14:paraId="18C8B70C" w14:textId="6EF454AB" w:rsidR="006C52CF" w:rsidRPr="00840DF8" w:rsidRDefault="006C52CF" w:rsidP="00BD6C2A">
      <w:pPr>
        <w:pStyle w:val="Bullets"/>
        <w:numPr>
          <w:ilvl w:val="0"/>
          <w:numId w:val="0"/>
        </w:numPr>
        <w:ind w:left="720"/>
        <w:rPr>
          <w:highlight w:val="green"/>
        </w:rPr>
        <w:sectPr w:rsidR="006C52CF" w:rsidRPr="00840DF8" w:rsidSect="00AD16B6">
          <w:footerReference w:type="default" r:id="rId81"/>
          <w:pgSz w:w="12240" w:h="15840"/>
          <w:pgMar w:top="1440" w:right="1080" w:bottom="1440" w:left="1080" w:header="720" w:footer="720" w:gutter="0"/>
          <w:cols w:space="432"/>
          <w:docGrid w:linePitch="299"/>
        </w:sectPr>
      </w:pPr>
    </w:p>
    <w:p w14:paraId="18C8B70D" w14:textId="761AE5D1" w:rsidR="00F20A9E" w:rsidRPr="00B21975" w:rsidRDefault="00F96644" w:rsidP="00E2332E">
      <w:pPr>
        <w:pStyle w:val="Heading2"/>
      </w:pPr>
      <w:bookmarkStart w:id="242" w:name="WORKSHEET_#37:_DATA_USABILITY_ASSESSMENT"/>
      <w:bookmarkStart w:id="243" w:name="_bookmark32"/>
      <w:bookmarkStart w:id="244" w:name="_Ref47897989"/>
      <w:bookmarkStart w:id="245" w:name="_Ref48648677"/>
      <w:bookmarkStart w:id="246" w:name="_Toc160617062"/>
      <w:bookmarkEnd w:id="242"/>
      <w:bookmarkEnd w:id="243"/>
      <w:r w:rsidRPr="00B21975">
        <w:lastRenderedPageBreak/>
        <w:t>WORKSHEET #37: DATA USABILITY ASSESSMENT</w:t>
      </w:r>
      <w:bookmarkEnd w:id="244"/>
      <w:bookmarkEnd w:id="245"/>
      <w:bookmarkEnd w:id="246"/>
    </w:p>
    <w:p w14:paraId="18C8B70E" w14:textId="09905766" w:rsidR="00F20A9E" w:rsidRPr="00B21975" w:rsidRDefault="00F96644" w:rsidP="005C3F79">
      <w:pPr>
        <w:pStyle w:val="BodyText"/>
        <w:jc w:val="both"/>
      </w:pPr>
      <w:r w:rsidRPr="00B21975">
        <w:t xml:space="preserve">Data usability assessments will be performed in </w:t>
      </w:r>
      <w:r w:rsidR="006231B2" w:rsidRPr="00B21975">
        <w:t xml:space="preserve">general </w:t>
      </w:r>
      <w:r w:rsidRPr="00B21975">
        <w:t>accordance with EPA guidance QA/G-9R,</w:t>
      </w:r>
      <w:r w:rsidRPr="00B21975">
        <w:rPr>
          <w:i/>
          <w:iCs/>
        </w:rPr>
        <w:t xml:space="preserve"> Data Quality Assessment, A Reviewer's Guide</w:t>
      </w:r>
      <w:r w:rsidRPr="00B21975">
        <w:t xml:space="preserve"> (EPA/240/B-06/002) (EPA February 2006</w:t>
      </w:r>
      <w:r w:rsidR="002141F4" w:rsidRPr="00B21975">
        <w:t>)</w:t>
      </w:r>
      <w:r w:rsidR="00CB2ECB">
        <w:t xml:space="preserve"> and </w:t>
      </w:r>
      <w:r w:rsidRPr="00B21975">
        <w:rPr>
          <w:i/>
          <w:iCs/>
        </w:rPr>
        <w:t xml:space="preserve">Guidance for Data </w:t>
      </w:r>
      <w:r w:rsidR="00AD3CC5" w:rsidRPr="00B21975">
        <w:rPr>
          <w:i/>
          <w:iCs/>
        </w:rPr>
        <w:t>Usability</w:t>
      </w:r>
      <w:r w:rsidRPr="00B21975">
        <w:rPr>
          <w:i/>
          <w:iCs/>
        </w:rPr>
        <w:t xml:space="preserve"> in Risk Assessment</w:t>
      </w:r>
      <w:r w:rsidRPr="00B21975">
        <w:t xml:space="preserve"> [Publication No. 9285.7-05FS (EPA, September 1992)]</w:t>
      </w:r>
      <w:r w:rsidRPr="00574163">
        <w:t>, a</w:t>
      </w:r>
      <w:r w:rsidRPr="00B21975">
        <w:t>s appropriate. This worksheet documents procedures that will be used to perform the data usability assessment (DUA). The DUA is performed at the conclusion of data collection activities using the outputs from data verification and data validation (i.e., data of known and documented quality). It is the data interpretation phase, which involves a qualitative and quantitative evaluation of environmental data to determine if the site data are of the right type, quality, and quantity to support the decisions that need to be made. It involves a retrospective evaluation of the systematic planning process and participation by key members of the project team. The DUA evaluates whether underlying assumptions used during systematic planning are supported, sources of uncertainty have been accounted for and are acceptable, data are representative of the population of interest, and the results can be used as intended, with the acceptable level of confidence.</w:t>
      </w:r>
    </w:p>
    <w:p w14:paraId="18C8B70F" w14:textId="490B03DB" w:rsidR="00F20A9E" w:rsidRPr="00B21975" w:rsidRDefault="00CB2ECB" w:rsidP="005C3F79">
      <w:pPr>
        <w:pStyle w:val="BodyText"/>
        <w:jc w:val="both"/>
      </w:pPr>
      <w:r>
        <w:t>Project personnel</w:t>
      </w:r>
      <w:r w:rsidR="00F96644" w:rsidRPr="00B21975">
        <w:t xml:space="preserve"> who may be involved with the DUA include the </w:t>
      </w:r>
      <w:r>
        <w:t>[</w:t>
      </w:r>
      <w:r w:rsidRPr="00CB2ECB">
        <w:rPr>
          <w:highlight w:val="lightGray"/>
        </w:rPr>
        <w:t>Project</w:t>
      </w:r>
      <w:r w:rsidR="00447E32" w:rsidRPr="00CB2ECB">
        <w:rPr>
          <w:szCs w:val="20"/>
          <w:highlight w:val="lightGray"/>
        </w:rPr>
        <w:t xml:space="preserve"> Manager</w:t>
      </w:r>
      <w:r w:rsidR="00F96644" w:rsidRPr="00CB2ECB">
        <w:rPr>
          <w:highlight w:val="lightGray"/>
        </w:rPr>
        <w:t xml:space="preserve">, </w:t>
      </w:r>
      <w:r w:rsidRPr="00CB2ECB">
        <w:rPr>
          <w:highlight w:val="lightGray"/>
        </w:rPr>
        <w:t>Field Team Leader</w:t>
      </w:r>
      <w:r w:rsidR="00F96644" w:rsidRPr="00CB2ECB">
        <w:rPr>
          <w:highlight w:val="lightGray"/>
        </w:rPr>
        <w:t>, QA</w:t>
      </w:r>
      <w:r w:rsidRPr="00CB2ECB">
        <w:rPr>
          <w:highlight w:val="lightGray"/>
        </w:rPr>
        <w:t xml:space="preserve"> Manager</w:t>
      </w:r>
      <w:r w:rsidR="00F96644" w:rsidRPr="00CB2ECB">
        <w:rPr>
          <w:highlight w:val="lightGray"/>
        </w:rPr>
        <w:t>, Pro</w:t>
      </w:r>
      <w:r w:rsidRPr="00CB2ECB">
        <w:rPr>
          <w:highlight w:val="lightGray"/>
        </w:rPr>
        <w:t>ject</w:t>
      </w:r>
      <w:r w:rsidR="00F96644" w:rsidRPr="00CB2ECB">
        <w:rPr>
          <w:highlight w:val="lightGray"/>
        </w:rPr>
        <w:t xml:space="preserve"> Chemist</w:t>
      </w:r>
      <w:r>
        <w:t>].</w:t>
      </w:r>
      <w:r w:rsidR="00F96644" w:rsidRPr="00B21975">
        <w:t xml:space="preserve"> An overview of steps included in the DUA is as follows:</w:t>
      </w:r>
    </w:p>
    <w:p w14:paraId="18C8B710" w14:textId="77777777" w:rsidR="00F20A9E" w:rsidRPr="00B21975" w:rsidRDefault="00F96644" w:rsidP="001B17C0">
      <w:pPr>
        <w:pStyle w:val="Bullets"/>
        <w:jc w:val="both"/>
      </w:pPr>
      <w:r w:rsidRPr="00B21975">
        <w:rPr>
          <w:b/>
        </w:rPr>
        <w:t>Step 1: Review the project’s objectives and sampling design</w:t>
      </w:r>
      <w:r w:rsidRPr="00B21975">
        <w:t>: This includes reviewing the DQOs and MPC to make sure they are still applicable. The sampling design should be consistent with stated DQOs.</w:t>
      </w:r>
    </w:p>
    <w:p w14:paraId="18C8B711" w14:textId="20436FB9" w:rsidR="00F20A9E" w:rsidRPr="00B21975" w:rsidRDefault="00F96644" w:rsidP="001B17C0">
      <w:pPr>
        <w:pStyle w:val="Bullets"/>
        <w:jc w:val="both"/>
      </w:pPr>
      <w:r w:rsidRPr="00B21975">
        <w:rPr>
          <w:b/>
        </w:rPr>
        <w:t>Step 2: Review the data verification and data validation reports</w:t>
      </w:r>
      <w:r w:rsidRPr="00B21975">
        <w:t xml:space="preserve">: Graphs, maps, and tables can be prepared to summarize the data. Deviations from activities planned in the site-specific </w:t>
      </w:r>
      <w:r w:rsidR="00CB2ECB">
        <w:t xml:space="preserve">plans </w:t>
      </w:r>
      <w:r w:rsidRPr="00B21975">
        <w:t>should be considered including samples not collected (potential data gaps), holding time exceedances, damaged samples, impact of non-compliant PE sample results, and SOP deviations. The implications of unacceptable QC sample results should be assessed.</w:t>
      </w:r>
    </w:p>
    <w:p w14:paraId="18C8B712" w14:textId="3C6CBD77" w:rsidR="00F20A9E" w:rsidRPr="00B21975" w:rsidRDefault="00F96644" w:rsidP="001B17C0">
      <w:pPr>
        <w:pStyle w:val="Bullets"/>
        <w:jc w:val="both"/>
      </w:pPr>
      <w:r w:rsidRPr="00B21975">
        <w:rPr>
          <w:b/>
        </w:rPr>
        <w:t>Step 3</w:t>
      </w:r>
      <w:r w:rsidRPr="00B21975">
        <w:t xml:space="preserve">: </w:t>
      </w:r>
      <w:r w:rsidRPr="00B21975">
        <w:rPr>
          <w:b/>
        </w:rPr>
        <w:t>Verify the assumptions of the selected statistical method</w:t>
      </w:r>
      <w:r w:rsidRPr="00B21975">
        <w:t xml:space="preserve">: Verify whether underlying assumptions for the selected statistical methods are valid. Common assumptions include the distributional form of the data, independence of the data, dispersion characteristics, homogeneity, etc. Depending on the robustness of the statistical method, minor deviations </w:t>
      </w:r>
      <w:r w:rsidR="00CA7E27" w:rsidRPr="00B21975">
        <w:t>from</w:t>
      </w:r>
      <w:r w:rsidRPr="00B21975">
        <w:t xml:space="preserve"> assumptions usually are not critical to statistical analysis and data interpretation. If serious deviations from assumptions are discovered, then another statistical method may need to be selected.</w:t>
      </w:r>
    </w:p>
    <w:p w14:paraId="18C8B713" w14:textId="65334D83" w:rsidR="00F20A9E" w:rsidRPr="00B21975" w:rsidRDefault="00F96644" w:rsidP="001B17C0">
      <w:pPr>
        <w:pStyle w:val="Bullets"/>
        <w:jc w:val="both"/>
      </w:pPr>
      <w:r w:rsidRPr="00B21975">
        <w:rPr>
          <w:b/>
        </w:rPr>
        <w:t>Step 4</w:t>
      </w:r>
      <w:r w:rsidRPr="00B21975">
        <w:t xml:space="preserve">: </w:t>
      </w:r>
      <w:r w:rsidRPr="00B21975">
        <w:rPr>
          <w:b/>
        </w:rPr>
        <w:t>Implement the statistical method</w:t>
      </w:r>
      <w:r w:rsidRPr="00B21975">
        <w:t xml:space="preserve">: Implement the statistical procedures, if specified in </w:t>
      </w:r>
      <w:r w:rsidR="00CB2ECB">
        <w:t>site-specific plans</w:t>
      </w:r>
      <w:r w:rsidRPr="00B21975">
        <w:t>, for analyzing the data and review underlying assumptions. For decision project that involve hypothesis testing (e.g., “concentrations of lead in groundwater are below the action level”) consider the consequences for selecting the incorrect alternative; for estimation projects (e.g., establishing a boundary for surface soil contamination), consider the tolerance for uncertainty in measurements.</w:t>
      </w:r>
    </w:p>
    <w:p w14:paraId="18C8B714" w14:textId="7243B1D9" w:rsidR="00F20A9E" w:rsidRPr="00B21975" w:rsidRDefault="00F96644" w:rsidP="001B17C0">
      <w:pPr>
        <w:pStyle w:val="Bullets"/>
        <w:jc w:val="both"/>
      </w:pPr>
      <w:r w:rsidRPr="00B21975">
        <w:rPr>
          <w:b/>
        </w:rPr>
        <w:t>Step 5</w:t>
      </w:r>
      <w:r w:rsidRPr="00B21975">
        <w:t xml:space="preserve">: </w:t>
      </w:r>
      <w:r w:rsidRPr="00B21975">
        <w:rPr>
          <w:b/>
        </w:rPr>
        <w:t>Document data usability and draw conclusions</w:t>
      </w:r>
      <w:r w:rsidRPr="00B21975">
        <w:t>: Determine whether the data can be used as intended, considering any deviations and corrective actions. Discuss whether DQOs were achieved based on comparison with the site data quality indicators (DQI). Assess the performance of the sampling design and identify limitations on data use. Update the conceptual site model and document conclusions. Prepare a DUA report or include the data usability summary in the final site report. The DUA can be in the form of text and/or a</w:t>
      </w:r>
      <w:r w:rsidRPr="00B21975">
        <w:rPr>
          <w:spacing w:val="-3"/>
        </w:rPr>
        <w:t xml:space="preserve"> </w:t>
      </w:r>
      <w:r w:rsidRPr="00B21975">
        <w:t>table.</w:t>
      </w:r>
    </w:p>
    <w:p w14:paraId="18C8B715" w14:textId="77777777" w:rsidR="00F20A9E" w:rsidRPr="00B21975" w:rsidRDefault="00F96644" w:rsidP="001B17C0">
      <w:pPr>
        <w:pStyle w:val="BodyText"/>
        <w:jc w:val="both"/>
      </w:pPr>
      <w:r w:rsidRPr="00B21975">
        <w:t>DQIs and DUAs are described in more detail below.</w:t>
      </w:r>
    </w:p>
    <w:p w14:paraId="18C8B717" w14:textId="0A048C3D" w:rsidR="00F20A9E" w:rsidRDefault="00F96644" w:rsidP="001B17C0">
      <w:pPr>
        <w:pStyle w:val="BodyText"/>
        <w:jc w:val="both"/>
      </w:pPr>
      <w:r w:rsidRPr="00B21975">
        <w:t>DQIs are commonly referred to as “PARCC</w:t>
      </w:r>
      <w:r w:rsidR="0012234B" w:rsidRPr="00B21975">
        <w:t>S</w:t>
      </w:r>
      <w:r w:rsidRPr="00B21975">
        <w:t xml:space="preserve"> parameters” and include measurements of precision, accuracy, representativeness, comparability, completeness</w:t>
      </w:r>
      <w:r w:rsidR="0012234B" w:rsidRPr="00B21975">
        <w:t>, and sensitivity</w:t>
      </w:r>
      <w:r w:rsidRPr="00B21975">
        <w:t xml:space="preserve">. The MPCs in this </w:t>
      </w:r>
      <w:r w:rsidR="00CB2ECB">
        <w:t>QAPP</w:t>
      </w:r>
      <w:r w:rsidRPr="00B21975">
        <w:t xml:space="preserve"> establish minimum limits for some of these PARCC parameters. The DUA will reconcile site-specific DQOs with the results of the data collection</w:t>
      </w:r>
      <w:r w:rsidR="00CB2ECB">
        <w:t>,</w:t>
      </w:r>
      <w:r w:rsidRPr="00B21975">
        <w:t xml:space="preserve"> including validated analytical results. DQIs aid in the evaluation process and are described in the following</w:t>
      </w:r>
      <w:r w:rsidRPr="00B21975">
        <w:rPr>
          <w:spacing w:val="-9"/>
        </w:rPr>
        <w:t xml:space="preserve"> </w:t>
      </w:r>
      <w:r w:rsidRPr="00B21975">
        <w:t>subsections.</w:t>
      </w:r>
    </w:p>
    <w:p w14:paraId="18C8B718" w14:textId="625591D3" w:rsidR="00F20A9E" w:rsidRPr="00B21975" w:rsidRDefault="00F96644" w:rsidP="006551F0">
      <w:pPr>
        <w:pStyle w:val="Heading3"/>
      </w:pPr>
      <w:bookmarkStart w:id="247" w:name="Precision"/>
      <w:bookmarkEnd w:id="247"/>
      <w:r w:rsidRPr="00B21975">
        <w:lastRenderedPageBreak/>
        <w:t>Precision</w:t>
      </w:r>
    </w:p>
    <w:p w14:paraId="18C8B719" w14:textId="53774D34" w:rsidR="00F20A9E" w:rsidRPr="00B21975" w:rsidRDefault="0012234B" w:rsidP="001B17C0">
      <w:pPr>
        <w:pStyle w:val="BodyText"/>
        <w:jc w:val="both"/>
      </w:pPr>
      <w:r w:rsidRPr="00B21975">
        <w:rPr>
          <w:rFonts w:cs="Arial"/>
          <w:szCs w:val="20"/>
        </w:rPr>
        <w:t xml:space="preserve">Precision is a measure of the reproducibility of sample results.  </w:t>
      </w:r>
      <w:r w:rsidR="00F96644" w:rsidRPr="00B21975">
        <w:t xml:space="preserve">Two of the </w:t>
      </w:r>
      <w:r w:rsidR="00F96644" w:rsidRPr="00B21975" w:rsidDel="00443BE2">
        <w:t>most</w:t>
      </w:r>
      <w:r w:rsidR="00443BE2" w:rsidRPr="00B21975">
        <w:t xml:space="preserve"> used</w:t>
      </w:r>
      <w:r w:rsidR="00F96644" w:rsidRPr="00B21975">
        <w:t xml:space="preserve"> estimates of precision are the RPD for cases in which only two measurements are available, and the percent relative standard deviation (%RSD) when three or more measurements are available. This is especially useful in normalizing environmental measurements to determine acceptability ranges for precision because it effectively corrects for the wide variability in sample analyte concentrations.</w:t>
      </w:r>
    </w:p>
    <w:p w14:paraId="18C8B71B" w14:textId="30DB3E2F" w:rsidR="00F20A9E" w:rsidRPr="00B21975" w:rsidRDefault="00F96644" w:rsidP="001B17C0">
      <w:pPr>
        <w:pStyle w:val="BodyText"/>
        <w:jc w:val="both"/>
      </w:pPr>
      <w:r w:rsidRPr="00B21975">
        <w:t>RPD: Precision is frequently represented as the RPD between concentrations of an analyte in laboratory duplicates, field duplicates,</w:t>
      </w:r>
      <w:r w:rsidR="002D6481" w:rsidRPr="00B21975">
        <w:t xml:space="preserve"> </w:t>
      </w:r>
      <w:r w:rsidRPr="00B21975">
        <w:t>MSD</w:t>
      </w:r>
      <w:r w:rsidR="002D6481" w:rsidRPr="00B21975">
        <w:t>s</w:t>
      </w:r>
      <w:r w:rsidRPr="00B21975">
        <w:t xml:space="preserve">, and </w:t>
      </w:r>
      <w:r w:rsidR="002D6481" w:rsidRPr="00B21975">
        <w:t>LC</w:t>
      </w:r>
      <w:r w:rsidRPr="00B21975">
        <w:t>S</w:t>
      </w:r>
      <w:r w:rsidR="002D6481" w:rsidRPr="00B21975">
        <w:t>Ds</w:t>
      </w:r>
      <w:r w:rsidRPr="00B21975">
        <w:t>. RPD is mathematically expressed by the formula:</w:t>
      </w:r>
    </w:p>
    <w:p w14:paraId="2B15D659" w14:textId="3E675705" w:rsidR="006C52CF" w:rsidRPr="00B21975" w:rsidRDefault="006C52CF" w:rsidP="001B17C0">
      <w:pPr>
        <w:pStyle w:val="BodyText"/>
        <w:ind w:left="239" w:right="116"/>
        <w:jc w:val="both"/>
      </w:pPr>
      <m:oMathPara>
        <m:oMath>
          <m:r>
            <w:rPr>
              <w:rFonts w:ascii="Cambria Math" w:hAnsi="Cambria Math"/>
            </w:rPr>
            <m:t>RPD=</m:t>
          </m:r>
          <m:f>
            <m:fPr>
              <m:ctrlPr>
                <w:rPr>
                  <w:rFonts w:ascii="Cambria Math" w:hAnsi="Cambria Math"/>
                  <w:i/>
                </w:rPr>
              </m:ctrlPr>
            </m:fPr>
            <m:num>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d>
              <m:r>
                <w:rPr>
                  <w:rFonts w:ascii="Cambria Math" w:hAnsi="Cambria Math"/>
                </w:rPr>
                <m:t xml:space="preserve"> </m:t>
              </m:r>
            </m:num>
            <m:den>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)/2)</m:t>
                  </m:r>
                </m:e>
                <m:sub/>
              </m:sSub>
            </m:den>
          </m:f>
          <m:r>
            <w:rPr>
              <w:rFonts w:ascii="Cambria Math" w:hAnsi="Cambria Math"/>
            </w:rPr>
            <m:t xml:space="preserve"> x 100</m:t>
          </m:r>
        </m:oMath>
      </m:oMathPara>
    </w:p>
    <w:p w14:paraId="6F64B2FF" w14:textId="551F2B2A" w:rsidR="006C52CF" w:rsidRPr="00B21975" w:rsidRDefault="006C52CF" w:rsidP="001B17C0">
      <w:pPr>
        <w:pStyle w:val="BodyText"/>
        <w:ind w:right="116"/>
        <w:jc w:val="both"/>
      </w:pPr>
      <w:r w:rsidRPr="00B21975">
        <w:t>where:</w:t>
      </w:r>
    </w:p>
    <w:p w14:paraId="684BEE17" w14:textId="0149E532" w:rsidR="006C52CF" w:rsidRPr="00B21975" w:rsidRDefault="006C52CF" w:rsidP="00661BD2">
      <w:pPr>
        <w:pStyle w:val="BodyText"/>
        <w:ind w:left="720"/>
      </w:pPr>
      <w:r w:rsidRPr="00B21975">
        <w:t>C1 = First measurement value</w:t>
      </w:r>
      <w:r w:rsidRPr="00B21975">
        <w:br/>
        <w:t>C2 = Second measurement value</w:t>
      </w:r>
    </w:p>
    <w:p w14:paraId="18C8B72B" w14:textId="5DF51E28" w:rsidR="00F20A9E" w:rsidRPr="00B21975" w:rsidRDefault="00F96644" w:rsidP="001B17C0">
      <w:pPr>
        <w:pStyle w:val="BodyText"/>
        <w:jc w:val="both"/>
      </w:pPr>
      <w:r w:rsidRPr="00B21975">
        <w:rPr>
          <w:b/>
        </w:rPr>
        <w:t>RSD:</w:t>
      </w:r>
      <w:r w:rsidRPr="00B21975">
        <w:t xml:space="preserve"> Precision, when represented as the %RSD between more than two replicate measurements, is calculated by dividing the standard deviation of the measurements by the mean value for the measurements (</w:t>
      </w:r>
      <m:oMath>
        <m:acc>
          <m:accPr>
            <m:chr m:val="̅"/>
            <m:ctrlPr>
              <w:rPr>
                <w:rFonts w:ascii="Cambria Math" w:hAnsi="Cambria Math"/>
                <w:i/>
              </w:rPr>
            </m:ctrlPr>
          </m:accPr>
          <m:e>
            <m:r>
              <w:rPr>
                <w:rFonts w:ascii="Cambria Math" w:hAnsi="Cambria Math"/>
              </w:rPr>
              <m:t>x</m:t>
            </m:r>
          </m:e>
        </m:acc>
      </m:oMath>
      <w:r w:rsidRPr="00B21975">
        <w:t>) then multiplying by 100. For example, the precision between calibration standard Relative Response Factors (RRFs) is evaluated using the %RSD between a minimum of five replicates.</w:t>
      </w:r>
      <w:r w:rsidR="00ED0743" w:rsidRPr="00B21975">
        <w:t xml:space="preserve"> </w:t>
      </w:r>
      <w:r w:rsidRPr="00B21975">
        <w:t>%RSD is mathematically expressed by</w:t>
      </w:r>
      <w:r w:rsidR="00ED0743" w:rsidRPr="00B21975">
        <w:t xml:space="preserve"> </w:t>
      </w:r>
      <w:r w:rsidRPr="00B21975">
        <w:t>the formula:</w:t>
      </w:r>
    </w:p>
    <w:p w14:paraId="7500530D" w14:textId="72DBEB62" w:rsidR="006C52CF" w:rsidRPr="00B21975" w:rsidRDefault="006C52CF" w:rsidP="006C52CF">
      <w:pPr>
        <w:pStyle w:val="BodyText"/>
      </w:pPr>
      <m:oMathPara>
        <m:oMath>
          <m:r>
            <w:rPr>
              <w:rFonts w:ascii="Cambria Math" w:hAnsi="Cambria Math"/>
            </w:rPr>
            <m:t xml:space="preserve">%RSD= </m:t>
          </m:r>
          <m:f>
            <m:fPr>
              <m:ctrlPr>
                <w:rPr>
                  <w:rFonts w:ascii="Cambria Math" w:hAnsi="Cambria Math"/>
                  <w:i/>
                </w:rPr>
              </m:ctrlPr>
            </m:fPr>
            <m:num>
              <m:r>
                <w:rPr>
                  <w:rFonts w:ascii="Cambria Math" w:hAnsi="Cambria Math"/>
                </w:rPr>
                <m:t>SD</m:t>
              </m:r>
            </m:num>
            <m:den>
              <m:acc>
                <m:accPr>
                  <m:chr m:val="̅"/>
                  <m:ctrlPr>
                    <w:rPr>
                      <w:rFonts w:ascii="Cambria Math" w:hAnsi="Cambria Math"/>
                      <w:i/>
                    </w:rPr>
                  </m:ctrlPr>
                </m:accPr>
                <m:e>
                  <m:r>
                    <w:rPr>
                      <w:rFonts w:ascii="Cambria Math" w:hAnsi="Cambria Math"/>
                    </w:rPr>
                    <m:t>x</m:t>
                  </m:r>
                </m:e>
              </m:acc>
            </m:den>
          </m:f>
          <m:r>
            <w:rPr>
              <w:rFonts w:ascii="Cambria Math" w:hAnsi="Cambria Math"/>
            </w:rPr>
            <m:t>x 100</m:t>
          </m:r>
        </m:oMath>
      </m:oMathPara>
    </w:p>
    <w:p w14:paraId="2D7D1D28" w14:textId="3BF2D63F" w:rsidR="006C52CF" w:rsidRPr="00B21975" w:rsidRDefault="006C52CF" w:rsidP="006C52CF">
      <w:pPr>
        <w:pStyle w:val="BodyText"/>
      </w:pPr>
      <w:r w:rsidRPr="00B21975">
        <w:t>The mathematical formula for SD is:</w:t>
      </w:r>
    </w:p>
    <w:p w14:paraId="6E11FD69" w14:textId="77B1B111" w:rsidR="006C52CF" w:rsidRPr="00B21975" w:rsidRDefault="006C52CF" w:rsidP="006C52CF">
      <w:pPr>
        <w:pStyle w:val="BodyText"/>
      </w:pPr>
      <m:oMathPara>
        <m:oMath>
          <m:r>
            <w:rPr>
              <w:rFonts w:ascii="Cambria Math" w:hAnsi="Cambria Math"/>
            </w:rPr>
            <m:t xml:space="preserve">SD= </m:t>
          </m:r>
          <m:rad>
            <m:radPr>
              <m:degHide m:val="1"/>
              <m:ctrlPr>
                <w:rPr>
                  <w:rFonts w:ascii="Cambria Math" w:hAnsi="Cambria Math"/>
                  <w:i/>
                </w:rPr>
              </m:ctrlPr>
            </m:radPr>
            <m:deg/>
            <m:e>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(xi-</m:t>
                          </m:r>
                          <m:acc>
                            <m:accPr>
                              <m:chr m:val="̅"/>
                              <m:ctrlPr>
                                <w:rPr>
                                  <w:rFonts w:ascii="Cambria Math" w:hAnsi="Cambria Math"/>
                                  <w:i/>
                                </w:rPr>
                              </m:ctrlPr>
                            </m:accPr>
                            <m:e>
                              <m:r>
                                <w:rPr>
                                  <w:rFonts w:ascii="Cambria Math" w:hAnsi="Cambria Math"/>
                                </w:rPr>
                                <m:t>x</m:t>
                              </m:r>
                            </m:e>
                          </m:acc>
                          <m:r>
                            <w:rPr>
                              <w:rFonts w:ascii="Cambria Math" w:hAnsi="Cambria Math"/>
                            </w:rPr>
                            <m:t>)</m:t>
                          </m:r>
                        </m:e>
                        <m:sup>
                          <m:r>
                            <w:rPr>
                              <w:rFonts w:ascii="Cambria Math" w:hAnsi="Cambria Math"/>
                            </w:rPr>
                            <m:t>2</m:t>
                          </m:r>
                        </m:sup>
                      </m:sSup>
                    </m:e>
                  </m:nary>
                </m:num>
                <m:den>
                  <m:r>
                    <w:rPr>
                      <w:rFonts w:ascii="Cambria Math" w:hAnsi="Cambria Math"/>
                    </w:rPr>
                    <m:t>(n-1)</m:t>
                  </m:r>
                </m:den>
              </m:f>
            </m:e>
          </m:rad>
          <m:r>
            <w:rPr>
              <w:rFonts w:ascii="Cambria Math" w:hAnsi="Cambria Math"/>
            </w:rPr>
            <m:t xml:space="preserve"> x 100</m:t>
          </m:r>
        </m:oMath>
      </m:oMathPara>
    </w:p>
    <w:p w14:paraId="43882FF7" w14:textId="77777777" w:rsidR="006C52CF" w:rsidRPr="00B21975" w:rsidRDefault="006C52CF" w:rsidP="005C7EDA">
      <w:pPr>
        <w:pStyle w:val="BodyText"/>
        <w:ind w:right="116"/>
      </w:pPr>
      <w:r w:rsidRPr="00B21975">
        <w:t>where:</w:t>
      </w:r>
    </w:p>
    <w:p w14:paraId="02803BCE" w14:textId="376DEDEF" w:rsidR="006C52CF" w:rsidRPr="00B21975" w:rsidRDefault="006C52CF" w:rsidP="006C52CF">
      <w:pPr>
        <w:pStyle w:val="BodyText"/>
        <w:ind w:left="720"/>
      </w:pPr>
      <w:r w:rsidRPr="00B21975">
        <w:rPr>
          <w:i/>
        </w:rPr>
        <w:t xml:space="preserve">xi </w:t>
      </w:r>
      <w:r w:rsidRPr="00B21975">
        <w:t>= each individual value used to calculate the mean</w:t>
      </w:r>
      <w:r w:rsidRPr="00B21975">
        <w:br/>
      </w:r>
      <m:oMath>
        <m:acc>
          <m:accPr>
            <m:chr m:val="̅"/>
            <m:ctrlPr>
              <w:rPr>
                <w:rFonts w:ascii="Cambria Math" w:hAnsi="Cambria Math"/>
              </w:rPr>
            </m:ctrlPr>
          </m:accPr>
          <m:e>
            <m:r>
              <w:rPr>
                <w:rFonts w:ascii="Cambria Math" w:hAnsi="Cambria Math"/>
              </w:rPr>
              <m:t>x</m:t>
            </m:r>
          </m:e>
        </m:acc>
      </m:oMath>
      <w:r w:rsidRPr="00B21975">
        <w:t xml:space="preserve"> = the mean of </w:t>
      </w:r>
      <w:r w:rsidRPr="00B21975">
        <w:rPr>
          <w:i/>
          <w:iCs/>
        </w:rPr>
        <w:t xml:space="preserve">n </w:t>
      </w:r>
      <w:r w:rsidRPr="00B21975">
        <w:t>values</w:t>
      </w:r>
      <w:r w:rsidRPr="00B21975">
        <w:br/>
      </w:r>
      <w:r w:rsidRPr="00B21975">
        <w:rPr>
          <w:i/>
        </w:rPr>
        <w:t>n</w:t>
      </w:r>
      <w:r w:rsidRPr="00B21975">
        <w:t xml:space="preserve"> = the total number of values</w:t>
      </w:r>
    </w:p>
    <w:p w14:paraId="18C8B741" w14:textId="590605F2" w:rsidR="00F20A9E" w:rsidRPr="00B21975" w:rsidRDefault="00F96644" w:rsidP="006551F0">
      <w:pPr>
        <w:pStyle w:val="Heading3"/>
      </w:pPr>
      <w:bookmarkStart w:id="248" w:name="Accuracy/Bias"/>
      <w:bookmarkEnd w:id="248"/>
      <w:r w:rsidRPr="00B21975">
        <w:t>Accuracy/Bias</w:t>
      </w:r>
    </w:p>
    <w:p w14:paraId="18C8B744" w14:textId="7045D314" w:rsidR="00F20A9E" w:rsidRPr="00B21975" w:rsidRDefault="0012234B" w:rsidP="001B17C0">
      <w:pPr>
        <w:pStyle w:val="BodyText"/>
        <w:jc w:val="both"/>
      </w:pPr>
      <w:r w:rsidRPr="00B21975">
        <w:rPr>
          <w:rFonts w:cs="Arial"/>
          <w:szCs w:val="20"/>
        </w:rPr>
        <w:t xml:space="preserve">Accuracy is a measure of how close a measured result is to the true value.  </w:t>
      </w:r>
      <w:r w:rsidR="00F96644" w:rsidRPr="00B21975">
        <w:t>Accuracy control limits are established by the analysis of laboratory control samples (LCS) from analyte-free water and solid matrices. The LCS is subjected to all sample preparation and analytical steps. The percent recovery (%R) of each analyte is entered into a database and, when a large enough data set is acquired, statistical control limits are established for each analyte. These statistical control limits are often updated on an</w:t>
      </w:r>
      <w:r w:rsidR="006C52CF" w:rsidRPr="00B21975">
        <w:t xml:space="preserve"> </w:t>
      </w:r>
      <w:r w:rsidR="00F96644" w:rsidRPr="00B21975">
        <w:t>annual or semiannual basis, depending on the method. LCS recoveries are used for batch control; if a low LCS recovery is encountered, the corrective action might be to reanalyze or re-extract/reanalyze the field samples in that batch.</w:t>
      </w:r>
    </w:p>
    <w:p w14:paraId="18C8B746" w14:textId="4989124C" w:rsidR="00F20A9E" w:rsidRPr="00B21975" w:rsidRDefault="00F96644" w:rsidP="001B17C0">
      <w:pPr>
        <w:pStyle w:val="BodyText"/>
        <w:jc w:val="both"/>
      </w:pPr>
      <w:r w:rsidRPr="00B21975">
        <w:t>The percent recovery (% R) for spiked field sample analysis (e.g., matrix spike) provides a tool for evaluating how well the method worked for the respective matrix. The %R is used to assess a reported result for analytical accuracy and high or low bias. For MS or MSD recoveries outside control limits, batch reanalyses are not usually required unless specified in the analytical method. LCS, LCSD, MS, or MSD outliers will be noted in the case narrative ac</w:t>
      </w:r>
      <w:r w:rsidR="007912B6" w:rsidRPr="00B21975">
        <w:t>company</w:t>
      </w:r>
      <w:r w:rsidRPr="00B21975">
        <w:t>ing the sample results.</w:t>
      </w:r>
    </w:p>
    <w:p w14:paraId="18C8B748" w14:textId="1580879D" w:rsidR="00F20A9E" w:rsidRPr="00B21975" w:rsidRDefault="00F96644" w:rsidP="00BA43D2">
      <w:pPr>
        <w:pStyle w:val="BodyText"/>
      </w:pPr>
      <w:r w:rsidRPr="00B21975">
        <w:t>Percent recovery (%R) is mathematically expressed by the formula:</w:t>
      </w:r>
    </w:p>
    <w:p w14:paraId="7EDF5EAF" w14:textId="69AB39E1" w:rsidR="00BA43D2" w:rsidRPr="00B21975" w:rsidRDefault="00BA43D2" w:rsidP="00BA43D2">
      <w:pPr>
        <w:pStyle w:val="BodyText"/>
      </w:pPr>
      <m:oMathPara>
        <m:oMath>
          <m:r>
            <w:rPr>
              <w:rFonts w:ascii="Cambria Math" w:hAnsi="Cambria Math"/>
            </w:rPr>
            <w:lastRenderedPageBreak/>
            <m:t xml:space="preserve">% R= </m:t>
          </m:r>
          <m:f>
            <m:fPr>
              <m:ctrlPr>
                <w:rPr>
                  <w:rFonts w:ascii="Cambria Math" w:hAnsi="Cambria Math"/>
                  <w:i/>
                </w:rPr>
              </m:ctrlPr>
            </m:fPr>
            <m:num>
              <m:r>
                <w:rPr>
                  <w:rFonts w:ascii="Cambria Math" w:hAnsi="Cambria Math"/>
                </w:rPr>
                <m:t>(SSR-SR)</m:t>
              </m:r>
            </m:num>
            <m:den>
              <m:r>
                <w:rPr>
                  <w:rFonts w:ascii="Cambria Math" w:hAnsi="Cambria Math"/>
                </w:rPr>
                <m:t>SA</m:t>
              </m:r>
            </m:den>
          </m:f>
          <m:r>
            <w:rPr>
              <w:rFonts w:ascii="Cambria Math" w:hAnsi="Cambria Math"/>
            </w:rPr>
            <m:t xml:space="preserve"> x 100</m:t>
          </m:r>
        </m:oMath>
      </m:oMathPara>
    </w:p>
    <w:p w14:paraId="6F6EA9B4" w14:textId="77777777" w:rsidR="008D5059" w:rsidRPr="00B21975" w:rsidRDefault="008D5059" w:rsidP="005C7EDA">
      <w:pPr>
        <w:pStyle w:val="BodyText"/>
        <w:ind w:right="116"/>
      </w:pPr>
      <w:r w:rsidRPr="00B21975">
        <w:t>where:</w:t>
      </w:r>
    </w:p>
    <w:p w14:paraId="03715EBF" w14:textId="7D553974" w:rsidR="008D5059" w:rsidRPr="00B21975" w:rsidRDefault="008D5059" w:rsidP="008D5059">
      <w:pPr>
        <w:pStyle w:val="BodyText"/>
        <w:ind w:left="720"/>
      </w:pPr>
      <w:r w:rsidRPr="00B21975">
        <w:t xml:space="preserve">SR = Spiked sample result </w:t>
      </w:r>
      <w:r w:rsidRPr="00B21975">
        <w:br/>
        <w:t>SR = Sample result</w:t>
      </w:r>
      <w:r w:rsidRPr="00B21975">
        <w:br/>
        <w:t>SA = Spike added</w:t>
      </w:r>
    </w:p>
    <w:p w14:paraId="18C8B752" w14:textId="5FE83B23" w:rsidR="00F20A9E" w:rsidRPr="00B21975" w:rsidRDefault="00F96644" w:rsidP="001B17C0">
      <w:pPr>
        <w:pStyle w:val="BodyText"/>
        <w:jc w:val="both"/>
      </w:pPr>
      <w:r w:rsidRPr="00B21975">
        <w:t>Accuracy and bias for organic calibrations is evaluated using the percent difference (%D), which measures the degree of agreement between the RRF or calibration factor (CF) for the continuing calibration verification (CCV) standard against the initial calibration (ICAL) curve average RRF or average CF. The percent difference (%D) of a CCV from the reference value (ICAL</w:t>
      </w:r>
      <w:r w:rsidR="00C60986" w:rsidRPr="00B21975">
        <w:t>) and</w:t>
      </w:r>
      <w:r w:rsidRPr="00B21975">
        <w:t xml:space="preserve"> is used by the laboratory to document the acceptability of the continuing calibration.</w:t>
      </w:r>
    </w:p>
    <w:p w14:paraId="18C8B754" w14:textId="5A3CC050" w:rsidR="00F20A9E" w:rsidRPr="00B21975" w:rsidRDefault="00F96644" w:rsidP="001B17C0">
      <w:pPr>
        <w:pStyle w:val="BodyText"/>
        <w:jc w:val="both"/>
      </w:pPr>
      <w:r w:rsidRPr="00B21975">
        <w:t xml:space="preserve">The %D is calculated by expressing, as a percentage, the difference between the original value and new value relative to the original value. </w:t>
      </w:r>
      <w:r w:rsidR="008B6EE0" w:rsidRPr="00B21975">
        <w:t xml:space="preserve">Unlike RPD and RSD, %D may be positive or negative.  </w:t>
      </w:r>
      <w:r w:rsidRPr="00B21975">
        <w:t>This method for precision measurement can be expressed by the formula:</w:t>
      </w:r>
    </w:p>
    <w:p w14:paraId="1682F23E" w14:textId="1A4E502B" w:rsidR="00786997" w:rsidRPr="00B21975" w:rsidRDefault="00786997" w:rsidP="001B17C0">
      <w:pPr>
        <w:pStyle w:val="BodyText"/>
        <w:jc w:val="both"/>
      </w:pPr>
      <m:oMathPara>
        <m:oMath>
          <m:r>
            <w:rPr>
              <w:rFonts w:ascii="Cambria Math" w:hAnsi="Cambria Math"/>
            </w:rPr>
            <m:t xml:space="preserve">%D= </m:t>
          </m:r>
          <m:f>
            <m:fPr>
              <m:ctrlPr>
                <w:rPr>
                  <w:rFonts w:ascii="Cambria Math" w:hAnsi="Cambria Math"/>
                  <w:i/>
                </w:rPr>
              </m:ctrlPr>
            </m:fPr>
            <m:num>
              <m:sSub>
                <m:sSubPr>
                  <m:ctrlPr>
                    <w:rPr>
                      <w:rFonts w:ascii="Cambria Math" w:hAnsi="Cambria Math"/>
                      <w:i/>
                    </w:rPr>
                  </m:ctrlPr>
                </m:sSubPr>
                <m:e>
                  <m:r>
                    <w:rPr>
                      <w:rFonts w:ascii="Cambria Math" w:hAnsi="Cambria Math"/>
                    </w:rPr>
                    <m:t>RRF</m:t>
                  </m:r>
                </m:e>
                <m:sub>
                  <m:r>
                    <w:rPr>
                      <w:rFonts w:ascii="Cambria Math" w:hAnsi="Cambria Math"/>
                    </w:rPr>
                    <m:t>c</m:t>
                  </m:r>
                </m:sub>
              </m:sSub>
              <m:r>
                <w:rPr>
                  <w:rFonts w:ascii="Cambria Math" w:hAnsi="Cambria Math"/>
                </w:rPr>
                <m:t xml:space="preserve">-Mean </m:t>
              </m:r>
              <m:sSub>
                <m:sSubPr>
                  <m:ctrlPr>
                    <w:rPr>
                      <w:rFonts w:ascii="Cambria Math" w:hAnsi="Cambria Math"/>
                      <w:i/>
                    </w:rPr>
                  </m:ctrlPr>
                </m:sSubPr>
                <m:e>
                  <m:r>
                    <w:rPr>
                      <w:rFonts w:ascii="Cambria Math" w:hAnsi="Cambria Math"/>
                    </w:rPr>
                    <m:t>RRF</m:t>
                  </m:r>
                </m:e>
                <m:sub>
                  <m:r>
                    <w:rPr>
                      <w:rFonts w:ascii="Cambria Math" w:hAnsi="Cambria Math"/>
                    </w:rPr>
                    <m:t>i</m:t>
                  </m:r>
                </m:sub>
              </m:sSub>
            </m:num>
            <m:den>
              <m:r>
                <w:rPr>
                  <w:rFonts w:ascii="Cambria Math" w:hAnsi="Cambria Math"/>
                </w:rPr>
                <m:t xml:space="preserve">Mean </m:t>
              </m:r>
              <m:sSub>
                <m:sSubPr>
                  <m:ctrlPr>
                    <w:rPr>
                      <w:rFonts w:ascii="Cambria Math" w:hAnsi="Cambria Math"/>
                      <w:i/>
                    </w:rPr>
                  </m:ctrlPr>
                </m:sSubPr>
                <m:e>
                  <m:r>
                    <w:rPr>
                      <w:rFonts w:ascii="Cambria Math" w:hAnsi="Cambria Math"/>
                    </w:rPr>
                    <m:t>RRF</m:t>
                  </m:r>
                </m:e>
                <m:sub>
                  <m:r>
                    <w:rPr>
                      <w:rFonts w:ascii="Cambria Math" w:hAnsi="Cambria Math"/>
                    </w:rPr>
                    <m:t>i</m:t>
                  </m:r>
                </m:sub>
              </m:sSub>
            </m:den>
          </m:f>
          <m:r>
            <w:rPr>
              <w:rFonts w:ascii="Cambria Math" w:hAnsi="Cambria Math"/>
            </w:rPr>
            <m:t xml:space="preserve"> x 100</m:t>
          </m:r>
        </m:oMath>
      </m:oMathPara>
    </w:p>
    <w:p w14:paraId="08F5265C" w14:textId="77777777" w:rsidR="00786997" w:rsidRPr="00B21975" w:rsidRDefault="00786997" w:rsidP="001B17C0">
      <w:pPr>
        <w:pStyle w:val="BodyText"/>
        <w:ind w:right="116"/>
        <w:jc w:val="both"/>
      </w:pPr>
      <w:r w:rsidRPr="00B21975">
        <w:t>where:</w:t>
      </w:r>
    </w:p>
    <w:p w14:paraId="3FCD45BA" w14:textId="6B5ACA66" w:rsidR="00786997" w:rsidRPr="00B21975" w:rsidRDefault="00786997" w:rsidP="00EA5E43">
      <w:pPr>
        <w:pStyle w:val="BodyText"/>
        <w:ind w:left="720"/>
      </w:pPr>
      <w:r w:rsidRPr="00B21975">
        <w:t>RRF</w:t>
      </w:r>
      <w:r w:rsidRPr="00B21975">
        <w:rPr>
          <w:vertAlign w:val="subscript"/>
        </w:rPr>
        <w:t>c</w:t>
      </w:r>
      <w:r w:rsidRPr="00B21975">
        <w:t xml:space="preserve"> = RRF or CF from current CCV </w:t>
      </w:r>
      <w:r w:rsidRPr="00B21975">
        <w:br/>
        <w:t>Mean RRF</w:t>
      </w:r>
      <w:r w:rsidRPr="00B21975">
        <w:rPr>
          <w:vertAlign w:val="subscript"/>
        </w:rPr>
        <w:t xml:space="preserve">i </w:t>
      </w:r>
      <w:r w:rsidRPr="00B21975">
        <w:t>= Sample result</w:t>
      </w:r>
    </w:p>
    <w:p w14:paraId="18C8B769" w14:textId="5E1F8864" w:rsidR="00F20A9E" w:rsidRPr="00B21975" w:rsidRDefault="00F96644" w:rsidP="006551F0">
      <w:pPr>
        <w:pStyle w:val="Heading3"/>
      </w:pPr>
      <w:bookmarkStart w:id="249" w:name="Completeness"/>
      <w:bookmarkEnd w:id="249"/>
      <w:r w:rsidRPr="00B21975">
        <w:t>Completeness</w:t>
      </w:r>
    </w:p>
    <w:p w14:paraId="18C8B76A" w14:textId="0C2EB98C" w:rsidR="00F20A9E" w:rsidRPr="00B21975" w:rsidRDefault="008B6EE0" w:rsidP="001B17C0">
      <w:pPr>
        <w:pStyle w:val="BodyText"/>
        <w:jc w:val="both"/>
      </w:pPr>
      <w:r w:rsidRPr="00B21975">
        <w:rPr>
          <w:rFonts w:cs="Arial"/>
          <w:szCs w:val="20"/>
        </w:rPr>
        <w:t xml:space="preserve">Completeness is defined as a measure of the amount of valid data obtained from an event and/or investigation compared to the total amount that was obtained. </w:t>
      </w:r>
      <w:r w:rsidR="00F96644" w:rsidRPr="00B21975">
        <w:t>Sitewide completeness goals account for all aspects of sample handling, from collection through data reporting. The level of completeness can be affected by loss or breakage of samples during transport and analysis, as well as external problems that prohibit collection of the sample. Validation qualifiers will be used to assess analytical completeness. When evaluating analytical completeness, usable results include non-qualified and estimated (J-qualified) data; data qualified as rejected (R) are unusable. The general formula used to determine percent completeness is as follows:</w:t>
      </w:r>
    </w:p>
    <w:p w14:paraId="484836E5" w14:textId="68493A85" w:rsidR="00CF3BBF" w:rsidRPr="00B21975" w:rsidRDefault="00CF3BBF" w:rsidP="00CF3BBF">
      <w:pPr>
        <w:pStyle w:val="BodyText"/>
      </w:pPr>
      <m:oMathPara>
        <m:oMath>
          <m:r>
            <w:rPr>
              <w:rFonts w:ascii="Cambria Math" w:hAnsi="Cambria Math"/>
            </w:rPr>
            <m:t xml:space="preserve">Completeness= </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 xml:space="preserve"> x 100</m:t>
          </m:r>
        </m:oMath>
      </m:oMathPara>
    </w:p>
    <w:p w14:paraId="055C8AA0" w14:textId="77777777" w:rsidR="00CF3BBF" w:rsidRPr="00B21975" w:rsidRDefault="00CF3BBF" w:rsidP="005C7EDA">
      <w:pPr>
        <w:pStyle w:val="BodyText"/>
        <w:ind w:right="116"/>
      </w:pPr>
      <w:r w:rsidRPr="00B21975">
        <w:t>where:</w:t>
      </w:r>
    </w:p>
    <w:p w14:paraId="538DE752" w14:textId="0DD991BB" w:rsidR="00CF3BBF" w:rsidRPr="00B21975" w:rsidRDefault="00CF3BBF" w:rsidP="00CF3BBF">
      <w:pPr>
        <w:pStyle w:val="BodyText"/>
        <w:ind w:left="720"/>
      </w:pPr>
      <w:r w:rsidRPr="00B21975">
        <w:t>A = Number of usable data points</w:t>
      </w:r>
      <w:r w:rsidRPr="00B21975">
        <w:br/>
        <w:t>B = Total number of data points collected</w:t>
      </w:r>
    </w:p>
    <w:p w14:paraId="18C8B774" w14:textId="649516A0" w:rsidR="00F20A9E" w:rsidRPr="00B21975" w:rsidRDefault="00F96644" w:rsidP="00CF3BBF">
      <w:pPr>
        <w:pStyle w:val="BodyText"/>
      </w:pPr>
      <w:r w:rsidRPr="00B21975">
        <w:t xml:space="preserve">The formula for </w:t>
      </w:r>
      <w:r w:rsidRPr="00B21975">
        <w:rPr>
          <w:u w:val="single"/>
        </w:rPr>
        <w:t>sampling completeness</w:t>
      </w:r>
      <w:r w:rsidRPr="00B21975">
        <w:t xml:space="preserve"> is:</w:t>
      </w:r>
    </w:p>
    <w:p w14:paraId="63AF3CB6" w14:textId="5518CA4D" w:rsidR="00F20A9E" w:rsidRPr="00B21975" w:rsidRDefault="00CF3BBF">
      <w:pPr>
        <w:spacing w:line="480" w:lineRule="auto"/>
      </w:pPr>
      <m:oMathPara>
        <m:oMath>
          <m:r>
            <w:rPr>
              <w:rFonts w:ascii="Cambria Math" w:hAnsi="Cambria Math"/>
            </w:rPr>
            <m:t xml:space="preserve">Sampling Completeness= </m:t>
          </m:r>
          <m:f>
            <m:fPr>
              <m:ctrlPr>
                <w:rPr>
                  <w:rFonts w:ascii="Cambria Math" w:hAnsi="Cambria Math"/>
                  <w:i/>
                </w:rPr>
              </m:ctrlPr>
            </m:fPr>
            <m:num>
              <m:r>
                <w:rPr>
                  <w:rFonts w:ascii="Cambria Math" w:hAnsi="Cambria Math"/>
                </w:rPr>
                <m:t>Number of locations sampled</m:t>
              </m:r>
            </m:num>
            <m:den>
              <m:r>
                <w:rPr>
                  <w:rFonts w:ascii="Cambria Math" w:hAnsi="Cambria Math"/>
                </w:rPr>
                <m:t xml:space="preserve">Number of planned sample locations </m:t>
              </m:r>
            </m:den>
          </m:f>
          <m:r>
            <w:rPr>
              <w:rFonts w:ascii="Cambria Math" w:hAnsi="Cambria Math"/>
            </w:rPr>
            <m:t xml:space="preserve"> x 100</m:t>
          </m:r>
        </m:oMath>
      </m:oMathPara>
    </w:p>
    <w:p w14:paraId="0904C15C" w14:textId="77777777" w:rsidR="001142AC" w:rsidRPr="00B21975" w:rsidRDefault="001142AC" w:rsidP="007F0DFF">
      <w:pPr>
        <w:pStyle w:val="BodyText"/>
      </w:pPr>
    </w:p>
    <w:p w14:paraId="18C8B77C" w14:textId="30E62ACD" w:rsidR="00F20A9E" w:rsidRPr="00B21975" w:rsidRDefault="00F96644" w:rsidP="007F0DFF">
      <w:pPr>
        <w:pStyle w:val="BodyText"/>
      </w:pPr>
      <w:r w:rsidRPr="00B21975">
        <w:t>The formula for</w:t>
      </w:r>
      <w:r w:rsidRPr="00B21975">
        <w:rPr>
          <w:u w:val="single"/>
        </w:rPr>
        <w:t xml:space="preserve"> analytical completeness</w:t>
      </w:r>
      <w:r w:rsidRPr="00B21975">
        <w:t xml:space="preserve"> is:</w:t>
      </w:r>
    </w:p>
    <w:p w14:paraId="27C057A0" w14:textId="7A7B6D3C" w:rsidR="007F0DFF" w:rsidRPr="00B21975" w:rsidRDefault="007F0DFF" w:rsidP="007F0DFF">
      <w:pPr>
        <w:spacing w:line="480" w:lineRule="auto"/>
      </w:pPr>
      <m:oMathPara>
        <m:oMath>
          <m:r>
            <w:rPr>
              <w:rFonts w:ascii="Cambria Math" w:hAnsi="Cambria Math"/>
            </w:rPr>
            <m:t xml:space="preserve">VOC Analytical Completeness= </m:t>
          </m:r>
          <m:f>
            <m:fPr>
              <m:ctrlPr>
                <w:rPr>
                  <w:rFonts w:ascii="Cambria Math" w:hAnsi="Cambria Math"/>
                  <w:i/>
                </w:rPr>
              </m:ctrlPr>
            </m:fPr>
            <m:num>
              <m:r>
                <w:rPr>
                  <w:rFonts w:ascii="Cambria Math" w:hAnsi="Cambria Math"/>
                </w:rPr>
                <m:t>Number of usable data points</m:t>
              </m:r>
            </m:num>
            <m:den>
              <m:r>
                <w:rPr>
                  <w:rFonts w:ascii="Cambria Math" w:hAnsi="Cambria Math"/>
                </w:rPr>
                <m:t xml:space="preserve">Expected number of usable data points </m:t>
              </m:r>
            </m:den>
          </m:f>
          <m:r>
            <w:rPr>
              <w:rFonts w:ascii="Cambria Math" w:hAnsi="Cambria Math"/>
            </w:rPr>
            <m:t xml:space="preserve"> x 100</m:t>
          </m:r>
        </m:oMath>
      </m:oMathPara>
    </w:p>
    <w:p w14:paraId="18C8B788" w14:textId="29993B4C" w:rsidR="00F20A9E" w:rsidRPr="00B21975" w:rsidRDefault="00F96644" w:rsidP="001B17C0">
      <w:pPr>
        <w:pStyle w:val="BodyText"/>
        <w:jc w:val="both"/>
      </w:pPr>
      <w:r w:rsidRPr="00B21975">
        <w:lastRenderedPageBreak/>
        <w:t xml:space="preserve">The following table lists the completeness goals for the </w:t>
      </w:r>
      <w:r w:rsidR="00CB2ECB">
        <w:t>project.</w:t>
      </w:r>
      <w:r w:rsidRPr="00B21975">
        <w:t xml:space="preserve"> If the completeness goal is not met because of controllable circumstances, then the samples will be recollected and reanalyzed, as necessary, to meet the completeness objective. If the completeness goal is not met due to uncontrollable circumstances such as inaccessible sample points, matrix interferences, etc., then the deficiency will be </w:t>
      </w:r>
      <w:r w:rsidR="004C6139" w:rsidRPr="00B21975">
        <w:t>evaluated,</w:t>
      </w:r>
      <w:r w:rsidRPr="00B21975">
        <w:t xml:space="preserve"> and resampling may not be required.</w:t>
      </w:r>
    </w:p>
    <w:p w14:paraId="18C8B78A" w14:textId="6C0AC564" w:rsidR="00F20A9E" w:rsidRPr="00B21975" w:rsidRDefault="00F96644" w:rsidP="006551F0">
      <w:pPr>
        <w:pStyle w:val="Heading3"/>
      </w:pPr>
      <w:r w:rsidRPr="00B21975">
        <w:t>Project Completeness Goals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36"/>
        <w:gridCol w:w="4319"/>
        <w:gridCol w:w="3495"/>
      </w:tblGrid>
      <w:tr w:rsidR="00F20A9E" w:rsidRPr="00B21975" w14:paraId="18C8B78F" w14:textId="77777777" w:rsidTr="0077187E">
        <w:trPr>
          <w:cantSplit/>
        </w:trPr>
        <w:tc>
          <w:tcPr>
            <w:tcW w:w="1112" w:type="pct"/>
            <w:tcBorders>
              <w:bottom w:val="single" w:sz="12" w:space="0" w:color="000000"/>
            </w:tcBorders>
            <w:shd w:val="clear" w:color="auto" w:fill="B8DFFA" w:themeFill="accent1" w:themeFillTint="33"/>
            <w:tcMar>
              <w:left w:w="58" w:type="dxa"/>
              <w:right w:w="58" w:type="dxa"/>
            </w:tcMar>
            <w:vAlign w:val="center"/>
          </w:tcPr>
          <w:p w14:paraId="18C8B78C" w14:textId="77777777" w:rsidR="00F20A9E" w:rsidRPr="00B21975" w:rsidRDefault="00F96644" w:rsidP="001B17C0">
            <w:pPr>
              <w:pStyle w:val="TableText"/>
              <w:jc w:val="both"/>
              <w:rPr>
                <w:b/>
              </w:rPr>
            </w:pPr>
            <w:r w:rsidRPr="00B21975">
              <w:rPr>
                <w:b/>
              </w:rPr>
              <w:t>Task</w:t>
            </w:r>
          </w:p>
        </w:tc>
        <w:tc>
          <w:tcPr>
            <w:tcW w:w="2149" w:type="pct"/>
            <w:tcBorders>
              <w:bottom w:val="single" w:sz="12" w:space="0" w:color="000000"/>
            </w:tcBorders>
            <w:shd w:val="clear" w:color="auto" w:fill="B8DFFA" w:themeFill="accent1" w:themeFillTint="33"/>
            <w:tcMar>
              <w:left w:w="58" w:type="dxa"/>
              <w:right w:w="58" w:type="dxa"/>
            </w:tcMar>
            <w:vAlign w:val="center"/>
          </w:tcPr>
          <w:p w14:paraId="18C8B78D" w14:textId="77777777" w:rsidR="00F20A9E" w:rsidRPr="00B21975" w:rsidRDefault="00F96644" w:rsidP="001B17C0">
            <w:pPr>
              <w:pStyle w:val="TableText"/>
              <w:jc w:val="both"/>
              <w:rPr>
                <w:b/>
              </w:rPr>
            </w:pPr>
            <w:r w:rsidRPr="00B21975">
              <w:rPr>
                <w:b/>
              </w:rPr>
              <w:t>Subtask</w:t>
            </w:r>
          </w:p>
        </w:tc>
        <w:tc>
          <w:tcPr>
            <w:tcW w:w="1739" w:type="pct"/>
            <w:tcBorders>
              <w:bottom w:val="single" w:sz="12" w:space="0" w:color="000000"/>
            </w:tcBorders>
            <w:shd w:val="clear" w:color="auto" w:fill="B8DFFA" w:themeFill="accent1" w:themeFillTint="33"/>
            <w:tcMar>
              <w:left w:w="58" w:type="dxa"/>
              <w:right w:w="58" w:type="dxa"/>
            </w:tcMar>
            <w:vAlign w:val="center"/>
          </w:tcPr>
          <w:p w14:paraId="18C8B78E" w14:textId="77777777" w:rsidR="00F20A9E" w:rsidRPr="00B21975" w:rsidRDefault="00F96644" w:rsidP="001B17C0">
            <w:pPr>
              <w:pStyle w:val="TableText"/>
              <w:jc w:val="both"/>
              <w:rPr>
                <w:b/>
              </w:rPr>
            </w:pPr>
            <w:r w:rsidRPr="00B21975">
              <w:rPr>
                <w:b/>
              </w:rPr>
              <w:t>Completeness Goal</w:t>
            </w:r>
          </w:p>
        </w:tc>
      </w:tr>
      <w:tr w:rsidR="00F20A9E" w:rsidRPr="00B21975" w14:paraId="18C8B793" w14:textId="77777777" w:rsidTr="0077187E">
        <w:trPr>
          <w:cantSplit/>
        </w:trPr>
        <w:tc>
          <w:tcPr>
            <w:tcW w:w="1112" w:type="pct"/>
            <w:tcBorders>
              <w:top w:val="single" w:sz="12" w:space="0" w:color="000000"/>
            </w:tcBorders>
            <w:tcMar>
              <w:left w:w="58" w:type="dxa"/>
              <w:right w:w="58" w:type="dxa"/>
            </w:tcMar>
            <w:vAlign w:val="center"/>
          </w:tcPr>
          <w:p w14:paraId="18C8B790" w14:textId="77777777" w:rsidR="00F20A9E" w:rsidRPr="00B21975" w:rsidRDefault="00F96644" w:rsidP="001B17C0">
            <w:pPr>
              <w:pStyle w:val="TableText"/>
              <w:jc w:val="both"/>
            </w:pPr>
            <w:r w:rsidRPr="00B21975">
              <w:t>Sampling</w:t>
            </w:r>
          </w:p>
        </w:tc>
        <w:tc>
          <w:tcPr>
            <w:tcW w:w="2149" w:type="pct"/>
            <w:tcBorders>
              <w:top w:val="single" w:sz="12" w:space="0" w:color="000000"/>
            </w:tcBorders>
            <w:tcMar>
              <w:left w:w="58" w:type="dxa"/>
              <w:right w:w="58" w:type="dxa"/>
            </w:tcMar>
            <w:vAlign w:val="center"/>
          </w:tcPr>
          <w:p w14:paraId="18C8B791" w14:textId="77777777" w:rsidR="00F20A9E" w:rsidRPr="00B21975" w:rsidRDefault="00F96644" w:rsidP="001B17C0">
            <w:pPr>
              <w:pStyle w:val="TableText"/>
              <w:jc w:val="both"/>
            </w:pPr>
            <w:r w:rsidRPr="00B21975">
              <w:t>Sample Collection</w:t>
            </w:r>
          </w:p>
        </w:tc>
        <w:tc>
          <w:tcPr>
            <w:tcW w:w="1739" w:type="pct"/>
            <w:tcBorders>
              <w:top w:val="single" w:sz="12" w:space="0" w:color="000000"/>
            </w:tcBorders>
            <w:tcMar>
              <w:left w:w="58" w:type="dxa"/>
              <w:right w:w="58" w:type="dxa"/>
            </w:tcMar>
            <w:vAlign w:val="center"/>
          </w:tcPr>
          <w:p w14:paraId="18C8B792" w14:textId="72B5B87D" w:rsidR="00F20A9E" w:rsidRPr="00B21975" w:rsidRDefault="00CB2ECB" w:rsidP="001B17C0">
            <w:pPr>
              <w:pStyle w:val="TableText"/>
              <w:jc w:val="both"/>
            </w:pPr>
            <w:r>
              <w:t>[</w:t>
            </w:r>
            <w:r w:rsidRPr="00CB2ECB">
              <w:rPr>
                <w:highlight w:val="lightGray"/>
              </w:rPr>
              <w:t>XYZ</w:t>
            </w:r>
            <w:r>
              <w:t>]</w:t>
            </w:r>
            <w:r w:rsidR="00F96644" w:rsidRPr="00B21975">
              <w:t>%</w:t>
            </w:r>
          </w:p>
        </w:tc>
      </w:tr>
      <w:tr w:rsidR="00F20A9E" w:rsidRPr="00B21975" w14:paraId="18C8B797" w14:textId="77777777" w:rsidTr="0077187E">
        <w:trPr>
          <w:cantSplit/>
        </w:trPr>
        <w:tc>
          <w:tcPr>
            <w:tcW w:w="1112" w:type="pct"/>
            <w:vMerge w:val="restart"/>
            <w:tcMar>
              <w:left w:w="58" w:type="dxa"/>
              <w:right w:w="58" w:type="dxa"/>
            </w:tcMar>
            <w:vAlign w:val="center"/>
          </w:tcPr>
          <w:p w14:paraId="18C8B794" w14:textId="77777777" w:rsidR="00F20A9E" w:rsidRPr="00B21975" w:rsidRDefault="00F96644" w:rsidP="001B17C0">
            <w:pPr>
              <w:pStyle w:val="TableText"/>
              <w:jc w:val="both"/>
            </w:pPr>
            <w:r w:rsidRPr="00B21975">
              <w:t>Field Measurements</w:t>
            </w:r>
          </w:p>
        </w:tc>
        <w:tc>
          <w:tcPr>
            <w:tcW w:w="2149" w:type="pct"/>
            <w:tcMar>
              <w:left w:w="58" w:type="dxa"/>
              <w:right w:w="58" w:type="dxa"/>
            </w:tcMar>
            <w:vAlign w:val="center"/>
          </w:tcPr>
          <w:p w14:paraId="18C8B795" w14:textId="77777777" w:rsidR="00F20A9E" w:rsidRPr="00B21975" w:rsidRDefault="00F96644" w:rsidP="001B17C0">
            <w:pPr>
              <w:pStyle w:val="TableText"/>
              <w:jc w:val="both"/>
            </w:pPr>
            <w:r w:rsidRPr="00B21975">
              <w:t>Conductivity</w:t>
            </w:r>
          </w:p>
        </w:tc>
        <w:tc>
          <w:tcPr>
            <w:tcW w:w="1739" w:type="pct"/>
            <w:tcMar>
              <w:left w:w="58" w:type="dxa"/>
              <w:right w:w="58" w:type="dxa"/>
            </w:tcMar>
            <w:vAlign w:val="center"/>
          </w:tcPr>
          <w:p w14:paraId="18C8B796" w14:textId="0CEF5834" w:rsidR="00F20A9E" w:rsidRPr="00B21975" w:rsidRDefault="008F394F" w:rsidP="001B17C0">
            <w:pPr>
              <w:pStyle w:val="TableText"/>
              <w:jc w:val="both"/>
            </w:pPr>
            <w:r>
              <w:t>[</w:t>
            </w:r>
            <w:r w:rsidRPr="00CB2ECB">
              <w:rPr>
                <w:highlight w:val="lightGray"/>
              </w:rPr>
              <w:t>XYZ</w:t>
            </w:r>
            <w:r>
              <w:t>]</w:t>
            </w:r>
            <w:r w:rsidRPr="00B21975">
              <w:t>%</w:t>
            </w:r>
            <w:r>
              <w:t xml:space="preserve"> </w:t>
            </w:r>
            <w:r w:rsidR="00F96644" w:rsidRPr="00B21975">
              <w:t>of applicable collected samples</w:t>
            </w:r>
          </w:p>
        </w:tc>
      </w:tr>
      <w:tr w:rsidR="00F20A9E" w:rsidRPr="00B21975" w14:paraId="18C8B79B" w14:textId="77777777" w:rsidTr="0077187E">
        <w:trPr>
          <w:cantSplit/>
        </w:trPr>
        <w:tc>
          <w:tcPr>
            <w:tcW w:w="1112" w:type="pct"/>
            <w:vMerge/>
            <w:tcMar>
              <w:left w:w="58" w:type="dxa"/>
              <w:right w:w="58" w:type="dxa"/>
            </w:tcMar>
            <w:vAlign w:val="center"/>
          </w:tcPr>
          <w:p w14:paraId="18C8B798" w14:textId="77777777" w:rsidR="00F20A9E" w:rsidRPr="00B21975" w:rsidRDefault="00F20A9E" w:rsidP="001B17C0">
            <w:pPr>
              <w:pStyle w:val="TableText"/>
              <w:jc w:val="both"/>
              <w:rPr>
                <w:sz w:val="2"/>
                <w:szCs w:val="2"/>
              </w:rPr>
            </w:pPr>
          </w:p>
        </w:tc>
        <w:tc>
          <w:tcPr>
            <w:tcW w:w="2149" w:type="pct"/>
            <w:tcMar>
              <w:left w:w="58" w:type="dxa"/>
              <w:right w:w="58" w:type="dxa"/>
            </w:tcMar>
            <w:vAlign w:val="center"/>
          </w:tcPr>
          <w:p w14:paraId="209725D0" w14:textId="77777777" w:rsidR="0077187E" w:rsidRDefault="00F96644" w:rsidP="001B17C0">
            <w:pPr>
              <w:pStyle w:val="TableText"/>
              <w:jc w:val="both"/>
            </w:pPr>
            <w:r w:rsidRPr="00B21975">
              <w:t>pH/Turbidity/</w:t>
            </w:r>
            <w:r w:rsidR="0077187E" w:rsidRPr="00B21975">
              <w:t>Dissolved Oxygen</w:t>
            </w:r>
            <w:r w:rsidR="0077187E">
              <w:t>/</w:t>
            </w:r>
          </w:p>
          <w:p w14:paraId="68D75A5E" w14:textId="26C2F754" w:rsidR="0077187E" w:rsidRDefault="0077187E" w:rsidP="001B17C0">
            <w:pPr>
              <w:pStyle w:val="TableText"/>
              <w:jc w:val="both"/>
            </w:pPr>
            <w:r>
              <w:t xml:space="preserve">Oxidation-Reduction Potential/Volatile Organic </w:t>
            </w:r>
          </w:p>
          <w:p w14:paraId="18C8B799" w14:textId="578A1F15" w:rsidR="00F20A9E" w:rsidRPr="00B21975" w:rsidRDefault="0077187E" w:rsidP="001B17C0">
            <w:pPr>
              <w:pStyle w:val="TableText"/>
              <w:jc w:val="both"/>
            </w:pPr>
            <w:r>
              <w:t>Compounds</w:t>
            </w:r>
          </w:p>
        </w:tc>
        <w:tc>
          <w:tcPr>
            <w:tcW w:w="1739" w:type="pct"/>
            <w:tcMar>
              <w:left w:w="58" w:type="dxa"/>
              <w:right w:w="58" w:type="dxa"/>
            </w:tcMar>
            <w:vAlign w:val="center"/>
          </w:tcPr>
          <w:p w14:paraId="18C8B79A" w14:textId="28D615B9" w:rsidR="00F20A9E" w:rsidRPr="00B21975" w:rsidRDefault="008F394F" w:rsidP="001B17C0">
            <w:pPr>
              <w:pStyle w:val="TableText"/>
              <w:jc w:val="both"/>
            </w:pPr>
            <w:r>
              <w:t>[</w:t>
            </w:r>
            <w:r w:rsidRPr="00CB2ECB">
              <w:rPr>
                <w:highlight w:val="lightGray"/>
              </w:rPr>
              <w:t>XYZ</w:t>
            </w:r>
            <w:r>
              <w:t>]</w:t>
            </w:r>
            <w:r w:rsidRPr="00B21975">
              <w:t>%</w:t>
            </w:r>
            <w:r>
              <w:t xml:space="preserve"> </w:t>
            </w:r>
            <w:r w:rsidR="00F96644" w:rsidRPr="00B21975">
              <w:t>of applicable collected samples</w:t>
            </w:r>
          </w:p>
        </w:tc>
      </w:tr>
      <w:tr w:rsidR="00F20A9E" w:rsidRPr="00B21975" w14:paraId="18C8B79F" w14:textId="77777777" w:rsidTr="0077187E">
        <w:trPr>
          <w:cantSplit/>
        </w:trPr>
        <w:tc>
          <w:tcPr>
            <w:tcW w:w="1112" w:type="pct"/>
            <w:vMerge w:val="restart"/>
            <w:tcMar>
              <w:left w:w="58" w:type="dxa"/>
              <w:right w:w="58" w:type="dxa"/>
            </w:tcMar>
            <w:vAlign w:val="center"/>
          </w:tcPr>
          <w:p w14:paraId="18C8B79C" w14:textId="77777777" w:rsidR="00F20A9E" w:rsidRPr="00B21975" w:rsidRDefault="00F96644" w:rsidP="001B17C0">
            <w:pPr>
              <w:pStyle w:val="TableText"/>
              <w:jc w:val="both"/>
            </w:pPr>
            <w:r w:rsidRPr="00B21975">
              <w:t>Analytical Measurements</w:t>
            </w:r>
          </w:p>
        </w:tc>
        <w:tc>
          <w:tcPr>
            <w:tcW w:w="2149" w:type="pct"/>
            <w:vMerge w:val="restart"/>
            <w:tcMar>
              <w:left w:w="58" w:type="dxa"/>
              <w:right w:w="58" w:type="dxa"/>
            </w:tcMar>
            <w:vAlign w:val="center"/>
          </w:tcPr>
          <w:p w14:paraId="18C8B79D" w14:textId="77777777" w:rsidR="00F20A9E" w:rsidRPr="00B21975" w:rsidRDefault="00F96644" w:rsidP="001B17C0">
            <w:pPr>
              <w:pStyle w:val="TableText"/>
              <w:jc w:val="both"/>
            </w:pPr>
            <w:r w:rsidRPr="00B21975">
              <w:t>All Laboratory Analyses</w:t>
            </w:r>
          </w:p>
        </w:tc>
        <w:tc>
          <w:tcPr>
            <w:tcW w:w="1739" w:type="pct"/>
            <w:tcMar>
              <w:left w:w="58" w:type="dxa"/>
              <w:right w:w="58" w:type="dxa"/>
            </w:tcMar>
            <w:vAlign w:val="center"/>
          </w:tcPr>
          <w:p w14:paraId="18C8B79E" w14:textId="6CD60BCC" w:rsidR="00F20A9E" w:rsidRPr="00B21975" w:rsidRDefault="008F394F" w:rsidP="001B17C0">
            <w:pPr>
              <w:pStyle w:val="TableText"/>
              <w:jc w:val="both"/>
            </w:pPr>
            <w:r>
              <w:t>[</w:t>
            </w:r>
            <w:r w:rsidRPr="00CB2ECB">
              <w:rPr>
                <w:highlight w:val="lightGray"/>
              </w:rPr>
              <w:t>XYZ</w:t>
            </w:r>
            <w:r>
              <w:t>]</w:t>
            </w:r>
            <w:r w:rsidRPr="00B21975">
              <w:t>%</w:t>
            </w:r>
            <w:r>
              <w:t xml:space="preserve"> </w:t>
            </w:r>
            <w:r w:rsidR="00F96644" w:rsidRPr="00B21975">
              <w:t>of analytes</w:t>
            </w:r>
          </w:p>
        </w:tc>
      </w:tr>
      <w:tr w:rsidR="00F20A9E" w:rsidRPr="00B21975" w14:paraId="18C8B7A3" w14:textId="77777777" w:rsidTr="0077187E">
        <w:trPr>
          <w:cantSplit/>
        </w:trPr>
        <w:tc>
          <w:tcPr>
            <w:tcW w:w="1112" w:type="pct"/>
            <w:vMerge/>
            <w:tcMar>
              <w:left w:w="58" w:type="dxa"/>
              <w:right w:w="58" w:type="dxa"/>
            </w:tcMar>
            <w:vAlign w:val="center"/>
          </w:tcPr>
          <w:p w14:paraId="18C8B7A0" w14:textId="77777777" w:rsidR="00F20A9E" w:rsidRPr="00B21975" w:rsidRDefault="00F20A9E" w:rsidP="001B17C0">
            <w:pPr>
              <w:pStyle w:val="TableText"/>
              <w:jc w:val="both"/>
              <w:rPr>
                <w:sz w:val="2"/>
                <w:szCs w:val="2"/>
              </w:rPr>
            </w:pPr>
          </w:p>
        </w:tc>
        <w:tc>
          <w:tcPr>
            <w:tcW w:w="2149" w:type="pct"/>
            <w:vMerge/>
            <w:tcMar>
              <w:left w:w="58" w:type="dxa"/>
              <w:right w:w="58" w:type="dxa"/>
            </w:tcMar>
            <w:vAlign w:val="center"/>
          </w:tcPr>
          <w:p w14:paraId="18C8B7A1" w14:textId="77777777" w:rsidR="00F20A9E" w:rsidRPr="00B21975" w:rsidRDefault="00F20A9E" w:rsidP="001B17C0">
            <w:pPr>
              <w:pStyle w:val="TableText"/>
              <w:jc w:val="both"/>
              <w:rPr>
                <w:sz w:val="2"/>
                <w:szCs w:val="2"/>
              </w:rPr>
            </w:pPr>
          </w:p>
        </w:tc>
        <w:tc>
          <w:tcPr>
            <w:tcW w:w="1739" w:type="pct"/>
            <w:tcMar>
              <w:left w:w="58" w:type="dxa"/>
              <w:right w:w="58" w:type="dxa"/>
            </w:tcMar>
            <w:vAlign w:val="center"/>
          </w:tcPr>
          <w:p w14:paraId="18C8B7A2" w14:textId="113B3031" w:rsidR="00F20A9E" w:rsidRPr="00B21975" w:rsidRDefault="008F394F" w:rsidP="001B17C0">
            <w:pPr>
              <w:pStyle w:val="TableText"/>
              <w:jc w:val="both"/>
            </w:pPr>
            <w:r>
              <w:t>[</w:t>
            </w:r>
            <w:r w:rsidRPr="00CB2ECB">
              <w:rPr>
                <w:highlight w:val="lightGray"/>
              </w:rPr>
              <w:t>XYZ</w:t>
            </w:r>
            <w:r>
              <w:t>]</w:t>
            </w:r>
            <w:r w:rsidRPr="00B21975">
              <w:t>%</w:t>
            </w:r>
            <w:r>
              <w:t xml:space="preserve"> </w:t>
            </w:r>
            <w:r w:rsidR="00F96644" w:rsidRPr="00B21975">
              <w:t>of each target analyte</w:t>
            </w:r>
          </w:p>
        </w:tc>
      </w:tr>
    </w:tbl>
    <w:p w14:paraId="477E51B2" w14:textId="77777777" w:rsidR="00F955C4" w:rsidRPr="00B21975" w:rsidRDefault="00F955C4" w:rsidP="001B17C0">
      <w:pPr>
        <w:jc w:val="both"/>
      </w:pPr>
      <w:bookmarkStart w:id="250" w:name="Representativeness"/>
      <w:bookmarkEnd w:id="250"/>
    </w:p>
    <w:p w14:paraId="18C8B7A4" w14:textId="7FD91EC4" w:rsidR="00F20A9E" w:rsidRPr="00B21975" w:rsidRDefault="00F96644" w:rsidP="006551F0">
      <w:pPr>
        <w:pStyle w:val="Heading3"/>
      </w:pPr>
      <w:r w:rsidRPr="00B21975">
        <w:t>Representativeness</w:t>
      </w:r>
    </w:p>
    <w:p w14:paraId="18C8B7A5" w14:textId="1F7073B0" w:rsidR="00F20A9E" w:rsidRPr="00B21975" w:rsidRDefault="008B6EE0" w:rsidP="001B17C0">
      <w:pPr>
        <w:pStyle w:val="BodyText"/>
        <w:jc w:val="both"/>
      </w:pPr>
      <w:r w:rsidRPr="00B21975">
        <w:rPr>
          <w:rFonts w:cs="Arial"/>
          <w:szCs w:val="20"/>
        </w:rPr>
        <w:t xml:space="preserve">Representativeness is the degree to which sampling data accurately and precisely represent site conditions and depends on sampling and analytical variability and the variability of environmental media at the site. </w:t>
      </w:r>
      <w:r w:rsidR="00F96644" w:rsidRPr="00B21975">
        <w:t xml:space="preserve">Data representativeness is accomplished by properly designing the sampling plan and conceptual site model, implementing the approved </w:t>
      </w:r>
      <w:r w:rsidR="008F394F">
        <w:t>site-specific sampling plans</w:t>
      </w:r>
      <w:r w:rsidR="00F96644" w:rsidRPr="00B21975">
        <w:t>, following</w:t>
      </w:r>
      <w:r w:rsidR="00A60E8F" w:rsidRPr="00B21975">
        <w:t xml:space="preserve"> </w:t>
      </w:r>
      <w:r w:rsidR="00F96644" w:rsidRPr="00B21975">
        <w:t>SOPs for sample collection, and by using analytical methods that are appropriate for the intended data uses.</w:t>
      </w:r>
    </w:p>
    <w:p w14:paraId="18C8B7A6" w14:textId="4BA9DF67" w:rsidR="00F20A9E" w:rsidRPr="00B21975" w:rsidRDefault="00F96644" w:rsidP="006551F0">
      <w:pPr>
        <w:pStyle w:val="Heading3"/>
      </w:pPr>
      <w:bookmarkStart w:id="251" w:name="Comparability"/>
      <w:bookmarkEnd w:id="251"/>
      <w:r w:rsidRPr="00B21975">
        <w:t>Comparability</w:t>
      </w:r>
    </w:p>
    <w:p w14:paraId="18C8B7A7" w14:textId="139EEA78" w:rsidR="00F20A9E" w:rsidRPr="00B21975" w:rsidRDefault="008B6EE0" w:rsidP="001B17C0">
      <w:pPr>
        <w:pStyle w:val="BodyText"/>
        <w:jc w:val="both"/>
      </w:pPr>
      <w:r w:rsidRPr="00B21975">
        <w:rPr>
          <w:rFonts w:cs="Arial"/>
          <w:szCs w:val="20"/>
        </w:rPr>
        <w:t xml:space="preserve">Comparability is the degree to which the quality characteristics of one data set compare to another.  </w:t>
      </w:r>
      <w:r w:rsidR="00F96644" w:rsidRPr="00B21975">
        <w:t>Comparability of data sets generated for this project will be obtained through the implementation of standard sampling and analysis procedures, by the use of traceable reference materials for laboratory standards, and by expressing the results in comparable concentration units, and for soil samples, comparing dry weight adjusted results.</w:t>
      </w:r>
    </w:p>
    <w:p w14:paraId="18C8B7A8" w14:textId="662C3505" w:rsidR="00F20A9E" w:rsidRPr="00B21975" w:rsidRDefault="00F96644" w:rsidP="006551F0">
      <w:pPr>
        <w:pStyle w:val="Heading3"/>
      </w:pPr>
      <w:bookmarkStart w:id="252" w:name="Sensitivity"/>
      <w:bookmarkEnd w:id="252"/>
      <w:r w:rsidRPr="00B21975">
        <w:t>Sensitivity</w:t>
      </w:r>
    </w:p>
    <w:p w14:paraId="18C8B7AB" w14:textId="34B7FAC0" w:rsidR="00F20A9E" w:rsidRPr="00B21975" w:rsidRDefault="00F96644" w:rsidP="001B17C0">
      <w:pPr>
        <w:pStyle w:val="BodyText"/>
        <w:jc w:val="both"/>
      </w:pPr>
      <w:r w:rsidRPr="00B21975">
        <w:t>Sensitivity is the ability of the method or analytical instrument to detect target analytes at the concentration of interest. For acceptable sensitivity, quantitative measurement performance criteria need to be determined during the project planning stage to ensure that the quantitation limits can be routinely achieved for each matrix, analytical parameter, and concentration level. The concentration of the lowest calibration standard establishes the lower limits of the analytical instrument calibration range and RLs are based on this</w:t>
      </w:r>
      <w:r w:rsidR="00F955C4" w:rsidRPr="00B21975">
        <w:t xml:space="preserve"> </w:t>
      </w:r>
      <w:r w:rsidRPr="00B21975">
        <w:t>concentration level. To provide adequate analytical sensitivity, EPA recommends that the sample RL be 3 to 10 times less than the PAL established for the site.</w:t>
      </w:r>
    </w:p>
    <w:p w14:paraId="18C8B7AC" w14:textId="6F423F1C" w:rsidR="00F20A9E" w:rsidRPr="00B21975" w:rsidRDefault="00F96644" w:rsidP="006551F0">
      <w:pPr>
        <w:pStyle w:val="Heading3"/>
      </w:pPr>
      <w:bookmarkStart w:id="253" w:name="Assessment_of_Data_Usability"/>
      <w:bookmarkEnd w:id="253"/>
      <w:r w:rsidRPr="00B21975">
        <w:t>Assessment of Data Usability</w:t>
      </w:r>
    </w:p>
    <w:p w14:paraId="18C8B7AD" w14:textId="4C538B09" w:rsidR="00F20A9E" w:rsidRPr="00B21975" w:rsidRDefault="00F96644" w:rsidP="001B17C0">
      <w:pPr>
        <w:pStyle w:val="BodyText"/>
        <w:jc w:val="both"/>
      </w:pPr>
      <w:r w:rsidRPr="00B21975">
        <w:t xml:space="preserve">The DUA goes beyond validation in that it evaluates the achievement of the DQOs based on a review of the validated analytical data and site DQIs as established in the </w:t>
      </w:r>
      <w:r w:rsidR="00FE08EA">
        <w:t>QAPP</w:t>
      </w:r>
      <w:r w:rsidRPr="00B21975">
        <w:t xml:space="preserve"> or modified by the site-specific </w:t>
      </w:r>
      <w:r w:rsidR="008F394F">
        <w:t>plans</w:t>
      </w:r>
      <w:r w:rsidRPr="00B21975">
        <w:t>. The DUA will note any changes to the DQOs necessitated by the data not meeting usability criteria.</w:t>
      </w:r>
    </w:p>
    <w:p w14:paraId="18C8B7AF" w14:textId="7291E9F8" w:rsidR="00F20A9E" w:rsidRPr="00B21975" w:rsidRDefault="00F96644" w:rsidP="001B17C0">
      <w:pPr>
        <w:pStyle w:val="Heading3"/>
        <w:jc w:val="both"/>
      </w:pPr>
      <w:r w:rsidRPr="00B21975">
        <w:t>Sampling and Analysis Activities Evaluation</w:t>
      </w:r>
    </w:p>
    <w:p w14:paraId="18C8B7B0" w14:textId="469E132A" w:rsidR="00F20A9E" w:rsidRPr="00B21975" w:rsidRDefault="00F96644" w:rsidP="001B17C0">
      <w:pPr>
        <w:pStyle w:val="BodyText"/>
        <w:jc w:val="both"/>
      </w:pPr>
      <w:r w:rsidRPr="00B21975">
        <w:t xml:space="preserve">The first step of the DUA will include a review of the sampling and analysis activities in comparison to the activities proposed in the site-specific </w:t>
      </w:r>
      <w:r w:rsidR="008F394F">
        <w:t>plans</w:t>
      </w:r>
      <w:r w:rsidRPr="00B21975">
        <w:t>. Data limitations [i.e., results that are qualified as estimated (J/UJ) or rejected (R)] will be documented in the DUA.</w:t>
      </w:r>
    </w:p>
    <w:p w14:paraId="18C8B7B2" w14:textId="4E1B76EA" w:rsidR="00F20A9E" w:rsidRPr="00B21975" w:rsidRDefault="00F96644" w:rsidP="001B17C0">
      <w:pPr>
        <w:pStyle w:val="Heading3"/>
        <w:jc w:val="both"/>
      </w:pPr>
      <w:r w:rsidRPr="00B21975">
        <w:lastRenderedPageBreak/>
        <w:t>Achievement of DQIs</w:t>
      </w:r>
    </w:p>
    <w:p w14:paraId="18C8B7B3" w14:textId="77777777" w:rsidR="00F20A9E" w:rsidRPr="00B21975" w:rsidRDefault="00F96644" w:rsidP="001B17C0">
      <w:pPr>
        <w:pStyle w:val="BodyText"/>
        <w:keepNext/>
        <w:keepLines/>
        <w:jc w:val="both"/>
      </w:pPr>
      <w:r w:rsidRPr="00B21975">
        <w:t>The second step of DUA assesses the achievement of site-specific DQIs. Validated sample results will be compared to these DQIs and is a critical component of the DUA process. Deviations from planned performance will be documented and evaluated to determine whether corrective action is necessary. Potential corrective actions will range from resampling and/or sample reanalysis, to qualification or exclusion of the data for use. (If corrective action is not possible, the DUA will note any data limitations with regard to achieving the DQOs.)</w:t>
      </w:r>
    </w:p>
    <w:p w14:paraId="18C8B7B5" w14:textId="77777777" w:rsidR="00F20A9E" w:rsidRPr="00B21975" w:rsidRDefault="00F96644" w:rsidP="001B17C0">
      <w:pPr>
        <w:pStyle w:val="BodyText"/>
        <w:jc w:val="both"/>
      </w:pPr>
      <w:r w:rsidRPr="00B21975">
        <w:t>As part of this step of the DUA assessment, the investigation team will need to make decisions on the use of qualified data for individual sample results and locations. Data usability decisions will be made based on this assessment for the intended purpose. The DUA will describe the uncertainty (e.g., bias, imprecision) of the qualified results. Cumulative QC exceedances may require technical judgment to determine the overall effect on the usability of the data. Decisions about usability of qualified data for use in risk assessment will be based on the referenced EPA documents, which allows for the use of estimated values.</w:t>
      </w:r>
    </w:p>
    <w:p w14:paraId="18C8B7B7" w14:textId="306972B7" w:rsidR="00F20A9E" w:rsidRPr="00B21975" w:rsidRDefault="00F96644" w:rsidP="001B17C0">
      <w:pPr>
        <w:pStyle w:val="Heading3"/>
        <w:jc w:val="both"/>
      </w:pPr>
      <w:r w:rsidRPr="00B21975">
        <w:t>Achievement of DQOs</w:t>
      </w:r>
    </w:p>
    <w:p w14:paraId="18C8B7B8" w14:textId="77777777" w:rsidR="00F20A9E" w:rsidRPr="00B21975" w:rsidRDefault="00F96644" w:rsidP="001B17C0">
      <w:pPr>
        <w:pStyle w:val="BodyText"/>
        <w:jc w:val="both"/>
      </w:pPr>
      <w:r w:rsidRPr="00B21975">
        <w:t>The third step in the data usability process concerns achievement of the site DQOs. Once the data set has been assessed to be of known quality, data limitations have been documented, and overall result applicability/usability for its intended purpose has been determined, the final data assessment can be initiated by considering the answers to the following types of questions:</w:t>
      </w:r>
    </w:p>
    <w:p w14:paraId="18C8B7BA" w14:textId="77777777" w:rsidR="00F20A9E" w:rsidRPr="00B21975" w:rsidRDefault="00F96644" w:rsidP="001B17C0">
      <w:pPr>
        <w:pStyle w:val="Bullets"/>
        <w:jc w:val="both"/>
      </w:pPr>
      <w:r w:rsidRPr="00B21975">
        <w:t>Are the data adequate to determine the extent to which hazardous substances have migrated or to what extent they are expected to migrate from potential hazardous substance source</w:t>
      </w:r>
      <w:r w:rsidRPr="00B21975">
        <w:rPr>
          <w:spacing w:val="-4"/>
        </w:rPr>
        <w:t xml:space="preserve"> </w:t>
      </w:r>
      <w:r w:rsidRPr="00B21975">
        <w:t>areas?</w:t>
      </w:r>
    </w:p>
    <w:p w14:paraId="18C8B7BB" w14:textId="77777777" w:rsidR="00F20A9E" w:rsidRPr="00B21975" w:rsidRDefault="00F96644" w:rsidP="00BD6C2A">
      <w:pPr>
        <w:pStyle w:val="Bullets"/>
      </w:pPr>
      <w:r w:rsidRPr="00B21975">
        <w:t>Do the data collected adequately characterize the nature and extent of potential hazardous substance source areas at the</w:t>
      </w:r>
      <w:r w:rsidRPr="00B21975">
        <w:rPr>
          <w:spacing w:val="-5"/>
        </w:rPr>
        <w:t xml:space="preserve"> </w:t>
      </w:r>
      <w:r w:rsidRPr="00B21975">
        <w:t>site?</w:t>
      </w:r>
    </w:p>
    <w:p w14:paraId="18C8B7BC" w14:textId="77777777" w:rsidR="00F20A9E" w:rsidRPr="00B21975" w:rsidRDefault="00F96644" w:rsidP="00BD6C2A">
      <w:pPr>
        <w:pStyle w:val="Bullets"/>
      </w:pPr>
      <w:r w:rsidRPr="00B21975">
        <w:t>Are the data statistically adequate to allow evaluation on a per chemical and per media</w:t>
      </w:r>
      <w:r w:rsidRPr="00B21975">
        <w:rPr>
          <w:spacing w:val="-12"/>
        </w:rPr>
        <w:t xml:space="preserve"> </w:t>
      </w:r>
      <w:r w:rsidRPr="00B21975">
        <w:t>basis?</w:t>
      </w:r>
    </w:p>
    <w:p w14:paraId="18C8B7BD" w14:textId="77777777" w:rsidR="00F20A9E" w:rsidRPr="00B21975" w:rsidRDefault="00F96644" w:rsidP="00BD6C2A">
      <w:pPr>
        <w:pStyle w:val="Bullets"/>
      </w:pPr>
      <w:r w:rsidRPr="00B21975">
        <w:t>Do the data collected allow assessment of hydrogeologic factors, which may influence contaminant migration/distribution?</w:t>
      </w:r>
    </w:p>
    <w:p w14:paraId="18C8B7BE" w14:textId="77777777" w:rsidR="00F20A9E" w:rsidRPr="00B21975" w:rsidRDefault="00F96644" w:rsidP="00BD6C2A">
      <w:pPr>
        <w:pStyle w:val="Bullets"/>
      </w:pPr>
      <w:r w:rsidRPr="00B21975">
        <w:t>Is the sample set sufficient to develop site-specific removal and disposal treatment</w:t>
      </w:r>
      <w:r w:rsidRPr="00B21975">
        <w:rPr>
          <w:spacing w:val="-6"/>
        </w:rPr>
        <w:t xml:space="preserve"> </w:t>
      </w:r>
      <w:r w:rsidRPr="00B21975">
        <w:t>methodologies?</w:t>
      </w:r>
    </w:p>
    <w:p w14:paraId="18C8B7C0" w14:textId="77777777" w:rsidR="00F20A9E" w:rsidRPr="00B21975" w:rsidRDefault="00F96644" w:rsidP="00BD6C2A">
      <w:pPr>
        <w:pStyle w:val="Bullets"/>
      </w:pPr>
      <w:r w:rsidRPr="00B21975">
        <w:t>Have sufficient data been collected to evaluate how factors, including physical characteristics of the site and climate and water table fluctuations, affect contaminant fate and</w:t>
      </w:r>
      <w:r w:rsidRPr="00B21975">
        <w:rPr>
          <w:spacing w:val="-12"/>
        </w:rPr>
        <w:t xml:space="preserve"> </w:t>
      </w:r>
      <w:r w:rsidRPr="00B21975">
        <w:t>transport?</w:t>
      </w:r>
    </w:p>
    <w:p w14:paraId="18C8B7C1" w14:textId="77777777" w:rsidR="00F20A9E" w:rsidRPr="00B21975" w:rsidRDefault="00F96644" w:rsidP="00BD6C2A">
      <w:pPr>
        <w:pStyle w:val="Bullets"/>
      </w:pPr>
      <w:r w:rsidRPr="00B21975">
        <w:t>Have sufficient data been collected to determine the toxicity, environmental fate, and other significant characteristics of each hazardous substance</w:t>
      </w:r>
      <w:r w:rsidRPr="00B21975">
        <w:rPr>
          <w:spacing w:val="-1"/>
        </w:rPr>
        <w:t xml:space="preserve"> </w:t>
      </w:r>
      <w:r w:rsidRPr="00B21975">
        <w:t>present?</w:t>
      </w:r>
    </w:p>
    <w:p w14:paraId="18C8B7C2" w14:textId="77777777" w:rsidR="00F20A9E" w:rsidRPr="00B21975" w:rsidRDefault="00F96644" w:rsidP="00BD6C2A">
      <w:pPr>
        <w:pStyle w:val="Bullets"/>
      </w:pPr>
      <w:r w:rsidRPr="00B21975">
        <w:t>Has an adequate amount of information been gathered to determine groundwater characteristics and current and potential groundwater uses for locations close to the</w:t>
      </w:r>
      <w:r w:rsidRPr="00B21975">
        <w:rPr>
          <w:spacing w:val="-8"/>
        </w:rPr>
        <w:t xml:space="preserve"> </w:t>
      </w:r>
      <w:r w:rsidRPr="00B21975">
        <w:t>site?</w:t>
      </w:r>
    </w:p>
    <w:p w14:paraId="18C8B7C3" w14:textId="77777777" w:rsidR="00F20A9E" w:rsidRPr="00B21975" w:rsidRDefault="00F96644" w:rsidP="00BD6C2A">
      <w:pPr>
        <w:pStyle w:val="Bullets"/>
      </w:pPr>
      <w:r w:rsidRPr="00B21975">
        <w:t>Is the data set sufficient to evaluate the potential extent and risk of future releases of hazardous substances, which may remain as residual contamination at the source</w:t>
      </w:r>
      <w:r w:rsidRPr="00B21975">
        <w:rPr>
          <w:spacing w:val="-7"/>
        </w:rPr>
        <w:t xml:space="preserve"> </w:t>
      </w:r>
      <w:r w:rsidRPr="00B21975">
        <w:t>facility?</w:t>
      </w:r>
    </w:p>
    <w:p w14:paraId="18C8B7C4" w14:textId="4EE3B07A" w:rsidR="002846DA" w:rsidRPr="00B21975" w:rsidRDefault="00F96644" w:rsidP="001B17C0">
      <w:pPr>
        <w:pStyle w:val="BodyText"/>
        <w:jc w:val="both"/>
      </w:pPr>
      <w:r w:rsidRPr="00B21975">
        <w:t xml:space="preserve">The project team will need to formulate solutions if data gaps are found as a result of problems, biases, or trends in the analytical data, or if conditions exist that were not anticipated in the development of the DQOs. It is particularly important that each data usability evaluation specifically </w:t>
      </w:r>
      <w:r w:rsidR="008B6EE0" w:rsidRPr="00B21975">
        <w:t xml:space="preserve">assess and document </w:t>
      </w:r>
      <w:r w:rsidRPr="00B21975">
        <w:t>any limitations on the use of the data that may result from a failure to achieve the site DQOs.</w:t>
      </w:r>
    </w:p>
    <w:p w14:paraId="129E6D68" w14:textId="77777777" w:rsidR="002846DA" w:rsidRPr="00B21975" w:rsidRDefault="002846DA">
      <w:pPr>
        <w:rPr>
          <w:szCs w:val="24"/>
        </w:rPr>
        <w:sectPr w:rsidR="002846DA" w:rsidRPr="00B21975" w:rsidSect="00AD16B6">
          <w:footerReference w:type="default" r:id="rId82"/>
          <w:pgSz w:w="12240" w:h="15840"/>
          <w:pgMar w:top="1440" w:right="1080" w:bottom="1440" w:left="1080" w:header="720" w:footer="720" w:gutter="0"/>
          <w:cols w:space="432"/>
          <w:docGrid w:linePitch="299"/>
        </w:sectPr>
      </w:pPr>
    </w:p>
    <w:p w14:paraId="6F22F6F8" w14:textId="7EBD52DE" w:rsidR="0011377D" w:rsidRPr="00070749" w:rsidRDefault="00C344E8" w:rsidP="0011377D">
      <w:pPr>
        <w:pStyle w:val="Heading2"/>
      </w:pPr>
      <w:bookmarkStart w:id="254" w:name="_Toc82661928"/>
      <w:bookmarkStart w:id="255" w:name="_Toc129013544"/>
      <w:bookmarkStart w:id="256" w:name="_Toc129013604"/>
      <w:bookmarkStart w:id="257" w:name="_Toc129013800"/>
      <w:bookmarkStart w:id="258" w:name="_Toc160617063"/>
      <w:r>
        <w:t>Figures</w:t>
      </w:r>
      <w:bookmarkEnd w:id="258"/>
    </w:p>
    <w:bookmarkEnd w:id="254"/>
    <w:bookmarkEnd w:id="255"/>
    <w:bookmarkEnd w:id="256"/>
    <w:bookmarkEnd w:id="257"/>
    <w:p w14:paraId="6F22BC99" w14:textId="77777777" w:rsidR="0011377D" w:rsidRDefault="0011377D" w:rsidP="0011377D">
      <w:pPr>
        <w:pStyle w:val="Heading2"/>
        <w:sectPr w:rsidR="0011377D" w:rsidSect="00C344E8">
          <w:footerReference w:type="default" r:id="rId83"/>
          <w:pgSz w:w="12240" w:h="15840" w:code="1"/>
          <w:pgMar w:top="1440" w:right="1080" w:bottom="1440" w:left="1080" w:header="720" w:footer="720" w:gutter="0"/>
          <w:cols w:space="432"/>
          <w:docGrid w:linePitch="299"/>
        </w:sectPr>
      </w:pPr>
    </w:p>
    <w:p w14:paraId="0E0D2D51" w14:textId="6DCBBD31" w:rsidR="00D82621" w:rsidRPr="00070749" w:rsidRDefault="0011377D" w:rsidP="00716C4E">
      <w:pPr>
        <w:pStyle w:val="Heading2"/>
      </w:pPr>
      <w:bookmarkStart w:id="259" w:name="_Toc160617064"/>
      <w:r w:rsidRPr="00024E7E">
        <w:lastRenderedPageBreak/>
        <w:t>Appendi</w:t>
      </w:r>
      <w:r w:rsidR="00C344E8">
        <w:t>ces</w:t>
      </w:r>
      <w:bookmarkEnd w:id="259"/>
    </w:p>
    <w:sectPr w:rsidR="00D82621" w:rsidRPr="00070749" w:rsidSect="00C344E8">
      <w:footerReference w:type="default" r:id="rId84"/>
      <w:pgSz w:w="12240" w:h="15840" w:code="1"/>
      <w:pgMar w:top="1440" w:right="1080" w:bottom="1440" w:left="1080" w:header="720" w:footer="720" w:gutter="0"/>
      <w:cols w:space="43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1880" w14:textId="77777777" w:rsidR="007A1FAC" w:rsidRDefault="007A1FAC">
      <w:r>
        <w:separator/>
      </w:r>
    </w:p>
  </w:endnote>
  <w:endnote w:type="continuationSeparator" w:id="0">
    <w:p w14:paraId="59BF254B" w14:textId="77777777" w:rsidR="007A1FAC" w:rsidRDefault="007A1FAC">
      <w:r>
        <w:continuationSeparator/>
      </w:r>
    </w:p>
  </w:endnote>
  <w:endnote w:type="continuationNotice" w:id="1">
    <w:p w14:paraId="382953F2" w14:textId="77777777" w:rsidR="007A1FAC" w:rsidRDefault="007A1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58B4" w14:textId="3AEDA1A6" w:rsidR="008850C0" w:rsidRDefault="00051336" w:rsidP="00244902">
    <w:pPr>
      <w:pStyle w:val="Header"/>
      <w:tabs>
        <w:tab w:val="clear" w:pos="10080"/>
        <w:tab w:val="right" w:pos="13680"/>
      </w:tabs>
    </w:pPr>
    <w:r>
      <w:t>TABLE OF CONTENTS</w:t>
    </w:r>
  </w:p>
  <w:p w14:paraId="5BC268D3" w14:textId="174A32C4" w:rsidR="007A1FAC" w:rsidRDefault="007A1FAC" w:rsidP="008850C0">
    <w:pPr>
      <w:pStyle w:val="Header"/>
      <w:tabs>
        <w:tab w:val="clear" w:pos="10080"/>
        <w:tab w:val="right" w:pos="13680"/>
      </w:tabs>
      <w:jc w:val="cen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65A0" w14:textId="77777777" w:rsidR="008850C0" w:rsidRDefault="00DF7827" w:rsidP="005412F5">
    <w:pPr>
      <w:pStyle w:val="Header"/>
      <w:pBdr>
        <w:top w:val="single" w:sz="12" w:space="1" w:color="084E7E" w:themeColor="accent1"/>
      </w:pBdr>
      <w:tabs>
        <w:tab w:val="clear" w:pos="5040"/>
        <w:tab w:val="clear" w:pos="10080"/>
        <w:tab w:val="left" w:pos="7110"/>
        <w:tab w:val="right" w:pos="13680"/>
      </w:tabs>
      <w:rPr>
        <w:iCs/>
      </w:rPr>
    </w:pPr>
    <w:r w:rsidRPr="00F17460">
      <w:rPr>
        <w:iCs/>
      </w:rPr>
      <w:fldChar w:fldCharType="begin"/>
    </w:r>
    <w:r w:rsidRPr="00F17460">
      <w:rPr>
        <w:iCs/>
      </w:rPr>
      <w:instrText xml:space="preserve"> REF _Ref47723643 \h </w:instrText>
    </w:r>
    <w:r w:rsidR="00D33FB0" w:rsidRPr="00F17460">
      <w:rPr>
        <w:iCs/>
      </w:rPr>
      <w:instrText xml:space="preserve"> \* MERGEFORMAT </w:instrText>
    </w:r>
    <w:r w:rsidRPr="00F17460">
      <w:rPr>
        <w:iCs/>
      </w:rPr>
    </w:r>
    <w:r w:rsidRPr="00F17460">
      <w:rPr>
        <w:iCs/>
      </w:rPr>
      <w:fldChar w:fldCharType="separate"/>
    </w:r>
    <w:r w:rsidRPr="00F17460">
      <w:rPr>
        <w:iCs/>
      </w:rPr>
      <w:t>WORKSHEET</w:t>
    </w:r>
    <w:r w:rsidRPr="00F74EC8">
      <w:t xml:space="preserve"> #</w:t>
    </w:r>
    <w:r w:rsidR="00716242" w:rsidRPr="00F74EC8">
      <w:t>11</w:t>
    </w:r>
    <w:r w:rsidRPr="00F17460">
      <w:rPr>
        <w:i/>
        <w:iCs/>
      </w:rPr>
      <w:t>:</w:t>
    </w:r>
    <w:r w:rsidR="00716242" w:rsidRPr="00F17460">
      <w:t xml:space="preserve"> </w:t>
    </w:r>
    <w:r w:rsidR="00716242" w:rsidRPr="00F17460">
      <w:rPr>
        <w:iCs/>
      </w:rPr>
      <w:t>DATA</w:t>
    </w:r>
    <w:r w:rsidR="00716242" w:rsidRPr="00F17460">
      <w:rPr>
        <w:i/>
        <w:iCs/>
      </w:rPr>
      <w:t xml:space="preserve"> </w:t>
    </w:r>
    <w:r w:rsidR="00716242" w:rsidRPr="00F17460">
      <w:t>QUALITY</w:t>
    </w:r>
    <w:r w:rsidR="00716242" w:rsidRPr="00F17460">
      <w:rPr>
        <w:i/>
        <w:iCs/>
      </w:rPr>
      <w:t xml:space="preserve"> </w:t>
    </w:r>
    <w:r w:rsidR="00716242" w:rsidRPr="00F17460">
      <w:rPr>
        <w:iCs/>
      </w:rPr>
      <w:t>OBJECTIVES</w:t>
    </w:r>
    <w:r w:rsidRPr="00F17460">
      <w:rPr>
        <w:iCs/>
      </w:rPr>
      <w:fldChar w:fldCharType="end"/>
    </w:r>
  </w:p>
  <w:p w14:paraId="6037DC00" w14:textId="393C558D" w:rsidR="007A1FAC" w:rsidRPr="008850C0" w:rsidRDefault="00B71CD8" w:rsidP="008850C0">
    <w:pPr>
      <w:pStyle w:val="Header"/>
      <w:pBdr>
        <w:top w:val="single" w:sz="12" w:space="1" w:color="084E7E" w:themeColor="accent1"/>
      </w:pBdr>
      <w:tabs>
        <w:tab w:val="clear" w:pos="5040"/>
        <w:tab w:val="clear" w:pos="10080"/>
        <w:tab w:val="left" w:pos="7110"/>
        <w:tab w:val="right" w:pos="13680"/>
      </w:tabs>
      <w:jc w:val="center"/>
    </w:pPr>
    <w:r w:rsidRPr="008850C0">
      <w:rPr>
        <w:highlight w:val="lightGray"/>
      </w:rPr>
      <w:t xml:space="preserve">Page </w:t>
    </w:r>
    <w:r w:rsidRPr="008850C0">
      <w:rPr>
        <w:highlight w:val="lightGray"/>
      </w:rPr>
      <w:fldChar w:fldCharType="begin"/>
    </w:r>
    <w:r w:rsidRPr="008850C0">
      <w:rPr>
        <w:highlight w:val="lightGray"/>
      </w:rPr>
      <w:instrText xml:space="preserve"> PAGE   \* MERGEFORMAT </w:instrText>
    </w:r>
    <w:r w:rsidRPr="008850C0">
      <w:rPr>
        <w:highlight w:val="lightGray"/>
      </w:rPr>
      <w:fldChar w:fldCharType="separate"/>
    </w:r>
    <w:r w:rsidRPr="008850C0">
      <w:rPr>
        <w:highlight w:val="lightGray"/>
      </w:rPr>
      <w:t>12</w:t>
    </w:r>
    <w:r w:rsidRPr="008850C0">
      <w:rPr>
        <w:noProof/>
        <w:highlight w:val="lightGray"/>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8B0F" w14:textId="77777777" w:rsidR="00A0634D" w:rsidRDefault="00153F63" w:rsidP="005412F5">
    <w:pPr>
      <w:pStyle w:val="Header"/>
      <w:pBdr>
        <w:top w:val="single" w:sz="12" w:space="1" w:color="084E7E" w:themeColor="accent1"/>
      </w:pBdr>
      <w:tabs>
        <w:tab w:val="clear" w:pos="5040"/>
        <w:tab w:val="clear" w:pos="10080"/>
        <w:tab w:val="left" w:pos="7110"/>
        <w:tab w:val="right" w:pos="13680"/>
      </w:tabs>
      <w:rPr>
        <w:i/>
        <w:iCs/>
      </w:rPr>
    </w:pPr>
    <w:r w:rsidRPr="00593D16">
      <w:rPr>
        <w:iCs/>
        <w:highlight w:val="lightGray"/>
      </w:rPr>
      <w:fldChar w:fldCharType="begin"/>
    </w:r>
    <w:r w:rsidRPr="00593D16">
      <w:rPr>
        <w:iCs/>
        <w:highlight w:val="lightGray"/>
      </w:rPr>
      <w:instrText xml:space="preserve"> REF _Ref47723643 \h  \* MERGEFORMAT </w:instrText>
    </w:r>
    <w:r w:rsidRPr="00593D16">
      <w:rPr>
        <w:iCs/>
        <w:highlight w:val="lightGray"/>
      </w:rPr>
    </w:r>
    <w:r w:rsidRPr="00593D16">
      <w:rPr>
        <w:iCs/>
        <w:highlight w:val="lightGray"/>
      </w:rPr>
      <w:fldChar w:fldCharType="separate"/>
    </w:r>
    <w:r w:rsidRPr="00593D16">
      <w:rPr>
        <w:iCs/>
        <w:highlight w:val="lightGray"/>
      </w:rPr>
      <w:t>WORKSHEET</w:t>
    </w:r>
    <w:r w:rsidRPr="00593D16">
      <w:rPr>
        <w:i/>
        <w:iCs/>
        <w:highlight w:val="lightGray"/>
      </w:rPr>
      <w:t xml:space="preserve"> #</w:t>
    </w:r>
    <w:r w:rsidRPr="00593D16">
      <w:rPr>
        <w:iCs/>
        <w:highlight w:val="lightGray"/>
      </w:rPr>
      <w:t>12</w:t>
    </w:r>
    <w:r w:rsidR="003661A1" w:rsidRPr="00593D16">
      <w:rPr>
        <w:iCs/>
        <w:highlight w:val="lightGray"/>
      </w:rPr>
      <w:t>:</w:t>
    </w:r>
    <w:r w:rsidR="003661A1" w:rsidRPr="00593D16">
      <w:rPr>
        <w:highlight w:val="lightGray"/>
      </w:rPr>
      <w:t xml:space="preserve"> </w:t>
    </w:r>
    <w:r w:rsidR="003661A1" w:rsidRPr="00593D16">
      <w:rPr>
        <w:iCs/>
        <w:highlight w:val="lightGray"/>
      </w:rPr>
      <w:t>MEASUREMENT PERFORMANCE CRITERIA</w:t>
    </w:r>
    <w:r w:rsidR="00A80C69" w:rsidRPr="00593D16">
      <w:rPr>
        <w:iCs/>
        <w:highlight w:val="lightGray"/>
      </w:rPr>
      <w:t>:</w:t>
    </w:r>
    <w:r w:rsidR="00A80C69" w:rsidRPr="00593D16">
      <w:rPr>
        <w:highlight w:val="lightGray"/>
      </w:rPr>
      <w:t xml:space="preserve"> </w:t>
    </w:r>
    <w:r w:rsidRPr="00593D16">
      <w:rPr>
        <w:i/>
        <w:iCs/>
        <w:highlight w:val="lightGray"/>
      </w:rPr>
      <w:fldChar w:fldCharType="end"/>
    </w:r>
  </w:p>
  <w:p w14:paraId="0050FB2A" w14:textId="37CA1F46" w:rsidR="00153F63" w:rsidRPr="00A0634D" w:rsidRDefault="00153F63" w:rsidP="00A0634D">
    <w:pPr>
      <w:pStyle w:val="Header"/>
      <w:pBdr>
        <w:top w:val="single" w:sz="12" w:space="1" w:color="084E7E" w:themeColor="accent1"/>
      </w:pBdr>
      <w:tabs>
        <w:tab w:val="clear" w:pos="5040"/>
        <w:tab w:val="clear" w:pos="10080"/>
        <w:tab w:val="left" w:pos="7110"/>
        <w:tab w:val="right" w:pos="13680"/>
      </w:tabs>
      <w:jc w:val="center"/>
    </w:pPr>
    <w:r w:rsidRPr="00A0634D">
      <w:rPr>
        <w:highlight w:val="lightGray"/>
      </w:rPr>
      <w:t>Page</w:t>
    </w:r>
    <w:r w:rsidRPr="00A0634D">
      <w:rPr>
        <w:i/>
        <w:iCs/>
        <w:highlight w:val="lightGray"/>
      </w:rPr>
      <w:t xml:space="preserve"> </w:t>
    </w:r>
    <w:r w:rsidRPr="00A0634D">
      <w:rPr>
        <w:highlight w:val="lightGray"/>
      </w:rPr>
      <w:fldChar w:fldCharType="begin"/>
    </w:r>
    <w:r w:rsidRPr="00A0634D">
      <w:rPr>
        <w:highlight w:val="lightGray"/>
      </w:rPr>
      <w:instrText xml:space="preserve"> PAGE   \* MERGEFORMAT </w:instrText>
    </w:r>
    <w:r w:rsidRPr="00A0634D">
      <w:rPr>
        <w:highlight w:val="lightGray"/>
      </w:rPr>
      <w:fldChar w:fldCharType="separate"/>
    </w:r>
    <w:r w:rsidRPr="00A0634D">
      <w:rPr>
        <w:highlight w:val="lightGray"/>
      </w:rPr>
      <w:t>12</w:t>
    </w:r>
    <w:r w:rsidRPr="00A0634D">
      <w:rPr>
        <w:noProof/>
        <w:highlight w:val="lightGray"/>
      </w:rPr>
      <w:fldChar w:fldCharType="end"/>
    </w:r>
    <w:r w:rsidRPr="00D33FB0">
      <w:rPr>
        <w:i/>
        <w:iCs/>
        <w:noProof/>
        <w:sz w:val="24"/>
      </w:rPr>
      <mc:AlternateContent>
        <mc:Choice Requires="wps">
          <w:drawing>
            <wp:anchor distT="0" distB="0" distL="114300" distR="114300" simplePos="0" relativeHeight="251623936" behindDoc="1" locked="0" layoutInCell="1" allowOverlap="1" wp14:anchorId="3DC032AE" wp14:editId="3D6B8676">
              <wp:simplePos x="0" y="0"/>
              <wp:positionH relativeFrom="page">
                <wp:posOffset>896620</wp:posOffset>
              </wp:positionH>
              <wp:positionV relativeFrom="page">
                <wp:posOffset>9438005</wp:posOffset>
              </wp:positionV>
              <wp:extent cx="5981700" cy="635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0A0F" id="Rectangle 2" o:spid="_x0000_s1026" alt="&quot;&quot;" style="position:absolute;margin-left:70.6pt;margin-top:743.15pt;width:471pt;height:.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4622" w14:textId="77777777" w:rsidR="005775B5" w:rsidRDefault="00941601" w:rsidP="005412F5">
    <w:pPr>
      <w:pStyle w:val="Header"/>
      <w:pBdr>
        <w:top w:val="single" w:sz="12" w:space="1" w:color="084E7E" w:themeColor="accent1"/>
      </w:pBdr>
      <w:tabs>
        <w:tab w:val="clear" w:pos="5040"/>
        <w:tab w:val="clear" w:pos="10080"/>
        <w:tab w:val="left" w:pos="7110"/>
        <w:tab w:val="right" w:pos="13680"/>
      </w:tabs>
      <w:rPr>
        <w:i/>
        <w:iCs/>
      </w:rPr>
    </w:pPr>
    <w:r>
      <w:rPr>
        <w:iCs/>
      </w:rPr>
      <w:fldChar w:fldCharType="begin"/>
    </w:r>
    <w:r>
      <w:rPr>
        <w:i/>
        <w:iCs/>
      </w:rPr>
      <w:instrText xml:space="preserve"> REF _Ref148531586 \h </w:instrText>
    </w:r>
    <w:r>
      <w:rPr>
        <w:iCs/>
      </w:rPr>
    </w:r>
    <w:r>
      <w:rPr>
        <w:iCs/>
      </w:rPr>
      <w:fldChar w:fldCharType="separate"/>
    </w:r>
    <w:r w:rsidRPr="003951C2">
      <w:t>WORKSHEET #12.1: MEASUREMENT PERFORMANCE CRITERIA FOR VOLATILE ORGANIC COMPOUNDS (VOCS) BY GC/MS</w:t>
    </w:r>
    <w:r>
      <w:rPr>
        <w:iCs/>
      </w:rPr>
      <w:fldChar w:fldCharType="end"/>
    </w:r>
  </w:p>
  <w:p w14:paraId="010FB9DA" w14:textId="58E052CC" w:rsidR="003661A1" w:rsidRPr="00D33FB0" w:rsidRDefault="003661A1" w:rsidP="005775B5">
    <w:pPr>
      <w:pStyle w:val="Header"/>
      <w:pBdr>
        <w:top w:val="single" w:sz="12" w:space="1" w:color="084E7E" w:themeColor="accent1"/>
      </w:pBdr>
      <w:tabs>
        <w:tab w:val="clear" w:pos="5040"/>
        <w:tab w:val="clear" w:pos="10080"/>
        <w:tab w:val="left" w:pos="7110"/>
        <w:tab w:val="right" w:pos="13680"/>
      </w:tabs>
      <w:jc w:val="center"/>
      <w:rPr>
        <w:i/>
        <w:iCs/>
      </w:rPr>
    </w:pPr>
    <w:r w:rsidRPr="005775B5">
      <w:rPr>
        <w:highlight w:val="lightGray"/>
      </w:rPr>
      <w:t xml:space="preserve">Page </w:t>
    </w:r>
    <w:r w:rsidRPr="005775B5">
      <w:rPr>
        <w:i/>
        <w:iCs/>
        <w:highlight w:val="lightGray"/>
      </w:rPr>
      <w:fldChar w:fldCharType="begin"/>
    </w:r>
    <w:r w:rsidRPr="005775B5">
      <w:rPr>
        <w:i/>
        <w:iCs/>
        <w:highlight w:val="lightGray"/>
      </w:rPr>
      <w:instrText xml:space="preserve"> PAGE   \* MERGEFORMAT </w:instrText>
    </w:r>
    <w:r w:rsidRPr="005775B5">
      <w:rPr>
        <w:i/>
        <w:iCs/>
        <w:highlight w:val="lightGray"/>
      </w:rPr>
      <w:fldChar w:fldCharType="separate"/>
    </w:r>
    <w:r w:rsidRPr="005775B5">
      <w:rPr>
        <w:i/>
        <w:iCs/>
        <w:highlight w:val="lightGray"/>
      </w:rPr>
      <w:t>12</w:t>
    </w:r>
    <w:r w:rsidRPr="005775B5">
      <w:rPr>
        <w:i/>
        <w:iCs/>
        <w:noProof/>
        <w:highlight w:val="lightGray"/>
      </w:rPr>
      <w:fldChar w:fldCharType="end"/>
    </w:r>
    <w:r w:rsidRPr="00D33FB0">
      <w:rPr>
        <w:i/>
        <w:iCs/>
        <w:noProof/>
        <w:sz w:val="24"/>
      </w:rPr>
      <mc:AlternateContent>
        <mc:Choice Requires="wps">
          <w:drawing>
            <wp:anchor distT="0" distB="0" distL="114300" distR="114300" simplePos="0" relativeHeight="251633152" behindDoc="1" locked="0" layoutInCell="1" allowOverlap="1" wp14:anchorId="53598C1A" wp14:editId="720F7652">
              <wp:simplePos x="0" y="0"/>
              <wp:positionH relativeFrom="page">
                <wp:posOffset>896620</wp:posOffset>
              </wp:positionH>
              <wp:positionV relativeFrom="page">
                <wp:posOffset>9438005</wp:posOffset>
              </wp:positionV>
              <wp:extent cx="5981700" cy="63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49304" id="Rectangle 3" o:spid="_x0000_s1026" alt="&quot;&quot;" style="position:absolute;margin-left:70.6pt;margin-top:743.15pt;width:471pt;height:.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21D5" w14:textId="3B8E05B9" w:rsidR="005D5AE6" w:rsidRPr="005D5AE6" w:rsidRDefault="00B733E0" w:rsidP="005412F5">
    <w:pPr>
      <w:pStyle w:val="Header"/>
      <w:pBdr>
        <w:top w:val="single" w:sz="12" w:space="1" w:color="084E7E" w:themeColor="accent1"/>
      </w:pBdr>
      <w:tabs>
        <w:tab w:val="clear" w:pos="5040"/>
        <w:tab w:val="clear" w:pos="10080"/>
        <w:tab w:val="left" w:pos="7110"/>
        <w:tab w:val="right" w:pos="13680"/>
      </w:tabs>
      <w:rPr>
        <w:highlight w:val="lightGray"/>
      </w:rPr>
    </w:pPr>
    <w:r w:rsidRPr="005D5AE6">
      <w:rPr>
        <w:highlight w:val="lightGray"/>
      </w:rPr>
      <w:fldChar w:fldCharType="begin"/>
    </w:r>
    <w:r w:rsidRPr="005D5AE6">
      <w:rPr>
        <w:highlight w:val="lightGray"/>
      </w:rPr>
      <w:instrText xml:space="preserve"> REF _Ref148531844 \h </w:instrText>
    </w:r>
    <w:r w:rsidR="005D5AE6" w:rsidRPr="005D5AE6">
      <w:rPr>
        <w:highlight w:val="lightGray"/>
      </w:rPr>
      <w:instrText xml:space="preserve"> \* MERGEFORMAT </w:instrText>
    </w:r>
    <w:r w:rsidRPr="005D5AE6">
      <w:rPr>
        <w:highlight w:val="lightGray"/>
      </w:rPr>
    </w:r>
    <w:r w:rsidRPr="005D5AE6">
      <w:rPr>
        <w:highlight w:val="lightGray"/>
      </w:rPr>
      <w:fldChar w:fldCharType="separate"/>
    </w:r>
    <w:r w:rsidRPr="005D5AE6">
      <w:rPr>
        <w:highlight w:val="lightGray"/>
      </w:rPr>
      <w:t>WORKSHEET #12.2: MEASUREMENT PERFORMANCE CRITERIA FOR SEMIVOLATILE ORGANIC COMPOUNDS (SVOCS) INCLUDING POLYNUCLEAR AROMATIC HYDROCARBONS (PAHS) BY GC/MS WITH/WITHOUT SELECTED ION MONITORING (SIM)</w:t>
    </w:r>
    <w:r w:rsidRPr="005D5AE6">
      <w:rPr>
        <w:highlight w:val="lightGray"/>
      </w:rPr>
      <w:fldChar w:fldCharType="end"/>
    </w:r>
  </w:p>
  <w:p w14:paraId="2EF375BC" w14:textId="2742B1DD" w:rsidR="002B47FB" w:rsidRPr="005412F5" w:rsidRDefault="002B47FB" w:rsidP="005D5AE6">
    <w:pPr>
      <w:pStyle w:val="Header"/>
      <w:pBdr>
        <w:top w:val="single" w:sz="12" w:space="1" w:color="084E7E" w:themeColor="accent1"/>
      </w:pBdr>
      <w:tabs>
        <w:tab w:val="clear" w:pos="5040"/>
        <w:tab w:val="clear" w:pos="10080"/>
        <w:tab w:val="left" w:pos="7110"/>
        <w:tab w:val="right" w:pos="13680"/>
      </w:tabs>
      <w:jc w:val="center"/>
    </w:pPr>
    <w:r w:rsidRPr="005D5AE6">
      <w:rPr>
        <w:highlight w:val="lightGray"/>
      </w:rPr>
      <w:t xml:space="preserve">Page </w:t>
    </w:r>
    <w:r w:rsidRPr="005D5AE6">
      <w:rPr>
        <w:highlight w:val="lightGray"/>
      </w:rPr>
      <w:fldChar w:fldCharType="begin"/>
    </w:r>
    <w:r w:rsidRPr="005D5AE6">
      <w:rPr>
        <w:highlight w:val="lightGray"/>
      </w:rPr>
      <w:instrText xml:space="preserve"> PAGE   \* MERGEFORMAT </w:instrText>
    </w:r>
    <w:r w:rsidRPr="005D5AE6">
      <w:rPr>
        <w:highlight w:val="lightGray"/>
      </w:rPr>
      <w:fldChar w:fldCharType="separate"/>
    </w:r>
    <w:r w:rsidRPr="005D5AE6">
      <w:rPr>
        <w:highlight w:val="lightGray"/>
      </w:rPr>
      <w:t>12</w:t>
    </w:r>
    <w:r w:rsidRPr="005D5AE6">
      <w:rPr>
        <w:noProof/>
        <w:highlight w:val="lightGray"/>
      </w:rPr>
      <w:fldChar w:fldCharType="end"/>
    </w:r>
    <w:r w:rsidRPr="005D5AE6">
      <w:rPr>
        <w:noProof/>
        <w:sz w:val="24"/>
        <w:highlight w:val="lightGray"/>
      </w:rPr>
      <mc:AlternateContent>
        <mc:Choice Requires="wps">
          <w:drawing>
            <wp:anchor distT="0" distB="0" distL="114300" distR="114300" simplePos="0" relativeHeight="251614720" behindDoc="1" locked="0" layoutInCell="1" allowOverlap="1" wp14:anchorId="4CF8833D" wp14:editId="0EC7B42F">
              <wp:simplePos x="0" y="0"/>
              <wp:positionH relativeFrom="page">
                <wp:posOffset>896620</wp:posOffset>
              </wp:positionH>
              <wp:positionV relativeFrom="page">
                <wp:posOffset>9438005</wp:posOffset>
              </wp:positionV>
              <wp:extent cx="5981700" cy="63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05846" id="Rectangle 1" o:spid="_x0000_s1026" alt="&quot;&quot;" style="position:absolute;margin-left:70.6pt;margin-top:743.15pt;width:471pt;height:.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FB2E" w14:textId="27DA6503" w:rsidR="005D5AE6" w:rsidRDefault="00477615" w:rsidP="005412F5">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_Ref47723643 \h </w:instrText>
    </w:r>
    <w:r>
      <w:fldChar w:fldCharType="separate"/>
    </w:r>
    <w:r>
      <w:fldChar w:fldCharType="begin"/>
    </w:r>
    <w:r>
      <w:instrText xml:space="preserve"> REF _Ref148531844 \h </w:instrText>
    </w:r>
    <w:r>
      <w:fldChar w:fldCharType="separate"/>
    </w:r>
    <w:r w:rsidRPr="003E2BAF">
      <w:t>WORKSHEET #12.</w:t>
    </w:r>
    <w:r>
      <w:t>3</w:t>
    </w:r>
    <w:r w:rsidRPr="003E2BAF">
      <w:t>:</w:t>
    </w:r>
    <w:r w:rsidR="00924613">
      <w:t xml:space="preserve"> </w:t>
    </w:r>
    <w:r w:rsidRPr="008050A8">
      <w:t>MEASUREMENT PERFORMANCE CRITERIA FOR ORGANOCHLORINE (OC) PESTICIDES BY GC/E</w:t>
    </w:r>
    <w:r>
      <w:t>CD</w:t>
    </w:r>
    <w:r>
      <w:fldChar w:fldCharType="end"/>
    </w:r>
    <w:r>
      <w:fldChar w:fldCharType="end"/>
    </w:r>
  </w:p>
  <w:p w14:paraId="19226342" w14:textId="6F02C56E" w:rsidR="00477615" w:rsidRPr="005412F5" w:rsidRDefault="00477615" w:rsidP="005D5AE6">
    <w:pPr>
      <w:pStyle w:val="Header"/>
      <w:pBdr>
        <w:top w:val="single" w:sz="12" w:space="1" w:color="084E7E" w:themeColor="accent1"/>
      </w:pBdr>
      <w:tabs>
        <w:tab w:val="clear" w:pos="5040"/>
        <w:tab w:val="clear" w:pos="10080"/>
        <w:tab w:val="left" w:pos="7110"/>
        <w:tab w:val="right" w:pos="13680"/>
      </w:tabs>
      <w:jc w:val="center"/>
    </w:pPr>
    <w:r w:rsidRPr="005D5AE6">
      <w:rPr>
        <w:highlight w:val="lightGray"/>
      </w:rPr>
      <w:t xml:space="preserve">Page </w:t>
    </w:r>
    <w:r w:rsidRPr="005D5AE6">
      <w:rPr>
        <w:highlight w:val="lightGray"/>
      </w:rPr>
      <w:fldChar w:fldCharType="begin"/>
    </w:r>
    <w:r w:rsidRPr="005D5AE6">
      <w:rPr>
        <w:highlight w:val="lightGray"/>
      </w:rPr>
      <w:instrText xml:space="preserve"> PAGE   \* MERGEFORMAT </w:instrText>
    </w:r>
    <w:r w:rsidRPr="005D5AE6">
      <w:rPr>
        <w:highlight w:val="lightGray"/>
      </w:rPr>
      <w:fldChar w:fldCharType="separate"/>
    </w:r>
    <w:r w:rsidRPr="005D5AE6">
      <w:rPr>
        <w:highlight w:val="lightGray"/>
      </w:rPr>
      <w:t>12</w:t>
    </w:r>
    <w:r w:rsidRPr="005D5AE6">
      <w:rPr>
        <w:noProof/>
        <w:highlight w:val="lightGray"/>
      </w:rPr>
      <w:fldChar w:fldCharType="end"/>
    </w:r>
    <w:r w:rsidRPr="005D5AE6">
      <w:rPr>
        <w:noProof/>
        <w:sz w:val="24"/>
        <w:highlight w:val="lightGray"/>
      </w:rPr>
      <mc:AlternateContent>
        <mc:Choice Requires="wps">
          <w:drawing>
            <wp:anchor distT="0" distB="0" distL="114300" distR="114300" simplePos="0" relativeHeight="251697664" behindDoc="1" locked="0" layoutInCell="1" allowOverlap="1" wp14:anchorId="574696C5" wp14:editId="235AB797">
              <wp:simplePos x="0" y="0"/>
              <wp:positionH relativeFrom="page">
                <wp:posOffset>896620</wp:posOffset>
              </wp:positionH>
              <wp:positionV relativeFrom="page">
                <wp:posOffset>9438005</wp:posOffset>
              </wp:positionV>
              <wp:extent cx="5981700" cy="635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9DE18" id="Rectangle 14" o:spid="_x0000_s1026" alt="&quot;&quot;" style="position:absolute;margin-left:70.6pt;margin-top:743.15pt;width:471pt;height:.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9755" w14:textId="77777777" w:rsidR="005D5AE6" w:rsidRDefault="00932A2C" w:rsidP="005412F5">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_Ref47723643 \h </w:instrText>
    </w:r>
    <w:r>
      <w:fldChar w:fldCharType="separate"/>
    </w:r>
    <w:r w:rsidR="008F0B39">
      <w:fldChar w:fldCharType="begin"/>
    </w:r>
    <w:r w:rsidR="008F0B39">
      <w:instrText xml:space="preserve"> REF _Ref148532601 \h </w:instrText>
    </w:r>
    <w:r w:rsidR="008F0B39">
      <w:fldChar w:fldCharType="separate"/>
    </w:r>
    <w:r w:rsidR="008F0B39" w:rsidRPr="009D5032">
      <w:t>WORKSHEET #12.4: MEASUREMENT PERFORMANCE CRITERIA FOR POLYCHLORINATED BIPHENYLS (PCBs) AS AROCLORS BY GC/ECD</w:t>
    </w:r>
    <w:r w:rsidR="008F0B39">
      <w:fldChar w:fldCharType="end"/>
    </w:r>
    <w:r w:rsidRPr="00E7412F">
      <w:t xml:space="preserve"> </w:t>
    </w:r>
    <w:r>
      <w:fldChar w:fldCharType="end"/>
    </w:r>
  </w:p>
  <w:p w14:paraId="7644C2AB" w14:textId="573CC594" w:rsidR="00932A2C" w:rsidRPr="005412F5" w:rsidRDefault="00932A2C" w:rsidP="005D5AE6">
    <w:pPr>
      <w:pStyle w:val="Header"/>
      <w:pBdr>
        <w:top w:val="single" w:sz="12" w:space="1" w:color="084E7E" w:themeColor="accent1"/>
      </w:pBdr>
      <w:tabs>
        <w:tab w:val="clear" w:pos="5040"/>
        <w:tab w:val="clear" w:pos="10080"/>
        <w:tab w:val="left" w:pos="7110"/>
        <w:tab w:val="right" w:pos="13680"/>
      </w:tabs>
      <w:jc w:val="center"/>
    </w:pPr>
    <w:r w:rsidRPr="005D5AE6">
      <w:rPr>
        <w:highlight w:val="lightGray"/>
      </w:rPr>
      <w:t xml:space="preserve">Page </w:t>
    </w:r>
    <w:r w:rsidRPr="005D5AE6">
      <w:rPr>
        <w:highlight w:val="lightGray"/>
      </w:rPr>
      <w:fldChar w:fldCharType="begin"/>
    </w:r>
    <w:r w:rsidRPr="005D5AE6">
      <w:rPr>
        <w:highlight w:val="lightGray"/>
      </w:rPr>
      <w:instrText xml:space="preserve"> PAGE   \* MERGEFORMAT </w:instrText>
    </w:r>
    <w:r w:rsidRPr="005D5AE6">
      <w:rPr>
        <w:highlight w:val="lightGray"/>
      </w:rPr>
      <w:fldChar w:fldCharType="separate"/>
    </w:r>
    <w:r w:rsidRPr="005D5AE6">
      <w:rPr>
        <w:highlight w:val="lightGray"/>
      </w:rPr>
      <w:t>12</w:t>
    </w:r>
    <w:r w:rsidRPr="005D5AE6">
      <w:rPr>
        <w:noProof/>
        <w:highlight w:val="lightGray"/>
      </w:rPr>
      <w:fldChar w:fldCharType="end"/>
    </w:r>
    <w:r>
      <w:rPr>
        <w:noProof/>
        <w:sz w:val="24"/>
      </w:rPr>
      <mc:AlternateContent>
        <mc:Choice Requires="wps">
          <w:drawing>
            <wp:anchor distT="0" distB="0" distL="114300" distR="114300" simplePos="0" relativeHeight="251642368" behindDoc="1" locked="0" layoutInCell="1" allowOverlap="1" wp14:anchorId="46ED1082" wp14:editId="23822ED2">
              <wp:simplePos x="0" y="0"/>
              <wp:positionH relativeFrom="page">
                <wp:posOffset>896620</wp:posOffset>
              </wp:positionH>
              <wp:positionV relativeFrom="page">
                <wp:posOffset>9438005</wp:posOffset>
              </wp:positionV>
              <wp:extent cx="5981700" cy="635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436A" id="Rectangle 6" o:spid="_x0000_s1026" alt="&quot;&quot;" style="position:absolute;margin-left:70.6pt;margin-top:743.15pt;width:471pt;height:.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08B6" w14:textId="77777777" w:rsidR="005D5AE6" w:rsidRDefault="006C436E" w:rsidP="005412F5">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_Ref148532769 \h </w:instrText>
    </w:r>
    <w:r>
      <w:fldChar w:fldCharType="separate"/>
    </w:r>
    <w:r w:rsidRPr="00630B15">
      <w:t>WORKSHEET #12.5: MEASUREMENT PERFORMANCE CRITERIA FOR CHLORINATED HERBICIDES BY GC/ECD</w:t>
    </w:r>
    <w:r>
      <w:fldChar w:fldCharType="end"/>
    </w:r>
  </w:p>
  <w:p w14:paraId="3CCC6080" w14:textId="1F0125CE" w:rsidR="00932A2C" w:rsidRPr="005412F5" w:rsidRDefault="00932A2C" w:rsidP="005D5AE6">
    <w:pPr>
      <w:pStyle w:val="Header"/>
      <w:pBdr>
        <w:top w:val="single" w:sz="12" w:space="1" w:color="084E7E" w:themeColor="accent1"/>
      </w:pBdr>
      <w:tabs>
        <w:tab w:val="clear" w:pos="5040"/>
        <w:tab w:val="clear" w:pos="10080"/>
        <w:tab w:val="left" w:pos="7110"/>
        <w:tab w:val="right" w:pos="13680"/>
      </w:tabs>
      <w:jc w:val="center"/>
    </w:pPr>
    <w:r w:rsidRPr="005D5AE6">
      <w:rPr>
        <w:highlight w:val="lightGray"/>
      </w:rPr>
      <w:t xml:space="preserve">Page </w:t>
    </w:r>
    <w:r w:rsidRPr="005D5AE6">
      <w:rPr>
        <w:highlight w:val="lightGray"/>
      </w:rPr>
      <w:fldChar w:fldCharType="begin"/>
    </w:r>
    <w:r w:rsidRPr="005D5AE6">
      <w:rPr>
        <w:highlight w:val="lightGray"/>
      </w:rPr>
      <w:instrText xml:space="preserve"> PAGE   \* MERGEFORMAT </w:instrText>
    </w:r>
    <w:r w:rsidRPr="005D5AE6">
      <w:rPr>
        <w:highlight w:val="lightGray"/>
      </w:rPr>
      <w:fldChar w:fldCharType="separate"/>
    </w:r>
    <w:r w:rsidRPr="005D5AE6">
      <w:rPr>
        <w:highlight w:val="lightGray"/>
      </w:rPr>
      <w:t>12</w:t>
    </w:r>
    <w:r w:rsidRPr="005D5AE6">
      <w:rPr>
        <w:noProof/>
        <w:highlight w:val="lightGray"/>
      </w:rPr>
      <w:fldChar w:fldCharType="end"/>
    </w:r>
    <w:r w:rsidRPr="005D5AE6">
      <w:rPr>
        <w:noProof/>
        <w:sz w:val="24"/>
        <w:highlight w:val="lightGray"/>
      </w:rPr>
      <mc:AlternateContent>
        <mc:Choice Requires="wps">
          <w:drawing>
            <wp:anchor distT="0" distB="0" distL="114300" distR="114300" simplePos="0" relativeHeight="251651584" behindDoc="1" locked="0" layoutInCell="1" allowOverlap="1" wp14:anchorId="079EE51F" wp14:editId="544AE762">
              <wp:simplePos x="0" y="0"/>
              <wp:positionH relativeFrom="page">
                <wp:posOffset>896620</wp:posOffset>
              </wp:positionH>
              <wp:positionV relativeFrom="page">
                <wp:posOffset>9438005</wp:posOffset>
              </wp:positionV>
              <wp:extent cx="5981700" cy="635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7C24" id="Rectangle 7" o:spid="_x0000_s1026" alt="&quot;&quot;" style="position:absolute;margin-left:70.6pt;margin-top:743.15pt;width:471pt;height:.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1DA3" w14:textId="77777777" w:rsidR="005D5AE6" w:rsidRDefault="00A550BA" w:rsidP="005412F5">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_Ref148533068 \h </w:instrText>
    </w:r>
    <w:r>
      <w:fldChar w:fldCharType="separate"/>
    </w:r>
    <w:r w:rsidRPr="00630B15">
      <w:t>WORKSHEET #12.6: MEASUREMENT PERFORMANCE CRITERIA FOR NONHALOGENATED</w:t>
    </w:r>
    <w:r w:rsidRPr="00630B15">
      <w:rPr>
        <w:spacing w:val="-33"/>
      </w:rPr>
      <w:t xml:space="preserve"> </w:t>
    </w:r>
    <w:r w:rsidRPr="00630B15">
      <w:t>ORGANIC COMPOUNDS (GASOLINE RANGE ORGANICS [GRO], DIESEL RANGE ORGANICS [DRO], OIL RANGE ORGANICS [ORO]) BY</w:t>
    </w:r>
    <w:r w:rsidRPr="00630B15">
      <w:rPr>
        <w:spacing w:val="-1"/>
      </w:rPr>
      <w:t xml:space="preserve"> </w:t>
    </w:r>
    <w:r w:rsidRPr="00630B15">
      <w:t>GC/FID</w:t>
    </w:r>
    <w:r>
      <w:fldChar w:fldCharType="end"/>
    </w:r>
  </w:p>
  <w:p w14:paraId="5B6EEEC1" w14:textId="0FB3477C" w:rsidR="006C436E" w:rsidRPr="005412F5" w:rsidRDefault="006C436E" w:rsidP="005D5AE6">
    <w:pPr>
      <w:pStyle w:val="Header"/>
      <w:pBdr>
        <w:top w:val="single" w:sz="12" w:space="1" w:color="084E7E" w:themeColor="accent1"/>
      </w:pBdr>
      <w:tabs>
        <w:tab w:val="clear" w:pos="5040"/>
        <w:tab w:val="clear" w:pos="10080"/>
        <w:tab w:val="left" w:pos="7110"/>
        <w:tab w:val="right" w:pos="13680"/>
      </w:tabs>
      <w:jc w:val="center"/>
    </w:pPr>
    <w:r w:rsidRPr="005D5AE6">
      <w:rPr>
        <w:highlight w:val="lightGray"/>
      </w:rPr>
      <w:t xml:space="preserve">Page </w:t>
    </w:r>
    <w:r w:rsidRPr="005D5AE6">
      <w:rPr>
        <w:highlight w:val="lightGray"/>
      </w:rPr>
      <w:fldChar w:fldCharType="begin"/>
    </w:r>
    <w:r w:rsidRPr="005D5AE6">
      <w:rPr>
        <w:highlight w:val="lightGray"/>
      </w:rPr>
      <w:instrText xml:space="preserve"> PAGE   \* MERGEFORMAT </w:instrText>
    </w:r>
    <w:r w:rsidRPr="005D5AE6">
      <w:rPr>
        <w:highlight w:val="lightGray"/>
      </w:rPr>
      <w:fldChar w:fldCharType="separate"/>
    </w:r>
    <w:r w:rsidRPr="005D5AE6">
      <w:rPr>
        <w:highlight w:val="lightGray"/>
      </w:rPr>
      <w:t>12</w:t>
    </w:r>
    <w:r w:rsidRPr="005D5AE6">
      <w:rPr>
        <w:noProof/>
        <w:highlight w:val="lightGray"/>
      </w:rPr>
      <w:fldChar w:fldCharType="end"/>
    </w:r>
    <w:r w:rsidRPr="005D5AE6">
      <w:rPr>
        <w:noProof/>
        <w:sz w:val="24"/>
        <w:highlight w:val="lightGray"/>
      </w:rPr>
      <mc:AlternateContent>
        <mc:Choice Requires="wps">
          <w:drawing>
            <wp:anchor distT="0" distB="0" distL="114300" distR="114300" simplePos="0" relativeHeight="251706880" behindDoc="1" locked="0" layoutInCell="1" allowOverlap="1" wp14:anchorId="49CA3AC1" wp14:editId="7B46CF22">
              <wp:simplePos x="0" y="0"/>
              <wp:positionH relativeFrom="page">
                <wp:posOffset>896620</wp:posOffset>
              </wp:positionH>
              <wp:positionV relativeFrom="page">
                <wp:posOffset>9438005</wp:posOffset>
              </wp:positionV>
              <wp:extent cx="5981700" cy="635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E7562" id="Rectangle 15" o:spid="_x0000_s1026" alt="&quot;&quot;" style="position:absolute;margin-left:70.6pt;margin-top:743.15pt;width:471pt;height:.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D563" w14:textId="77777777" w:rsidR="005D5AE6" w:rsidRDefault="00A550BA" w:rsidP="005412F5">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_Ref148533176 \h </w:instrText>
    </w:r>
    <w:r>
      <w:fldChar w:fldCharType="separate"/>
    </w:r>
    <w:r>
      <w:t>W</w:t>
    </w:r>
    <w:r w:rsidRPr="00181292">
      <w:t>ORKSHEET #12.7: MEASUREMENT PERFORMANCE CRITERIA FOR METALS AND MERCURY</w:t>
    </w:r>
    <w:r>
      <w:fldChar w:fldCharType="end"/>
    </w:r>
  </w:p>
  <w:p w14:paraId="0F83D050" w14:textId="56F77776" w:rsidR="00932A2C" w:rsidRPr="005412F5" w:rsidRDefault="00932A2C" w:rsidP="005D5AE6">
    <w:pPr>
      <w:pStyle w:val="Header"/>
      <w:pBdr>
        <w:top w:val="single" w:sz="12" w:space="1" w:color="084E7E" w:themeColor="accent1"/>
      </w:pBdr>
      <w:tabs>
        <w:tab w:val="clear" w:pos="5040"/>
        <w:tab w:val="clear" w:pos="10080"/>
        <w:tab w:val="left" w:pos="7110"/>
        <w:tab w:val="right" w:pos="13680"/>
      </w:tabs>
      <w:jc w:val="center"/>
    </w:pPr>
    <w:r w:rsidRPr="005D5AE6">
      <w:rPr>
        <w:highlight w:val="lightGray"/>
      </w:rPr>
      <w:t xml:space="preserve">Page </w:t>
    </w:r>
    <w:r w:rsidRPr="005D5AE6">
      <w:rPr>
        <w:highlight w:val="lightGray"/>
      </w:rPr>
      <w:fldChar w:fldCharType="begin"/>
    </w:r>
    <w:r w:rsidRPr="005D5AE6">
      <w:rPr>
        <w:highlight w:val="lightGray"/>
      </w:rPr>
      <w:instrText xml:space="preserve"> PAGE   \* MERGEFORMAT </w:instrText>
    </w:r>
    <w:r w:rsidRPr="005D5AE6">
      <w:rPr>
        <w:highlight w:val="lightGray"/>
      </w:rPr>
      <w:fldChar w:fldCharType="separate"/>
    </w:r>
    <w:r w:rsidRPr="005D5AE6">
      <w:rPr>
        <w:highlight w:val="lightGray"/>
      </w:rPr>
      <w:t>12</w:t>
    </w:r>
    <w:r w:rsidRPr="005D5AE6">
      <w:rPr>
        <w:noProof/>
        <w:highlight w:val="lightGray"/>
      </w:rPr>
      <w:fldChar w:fldCharType="end"/>
    </w:r>
    <w:r w:rsidRPr="005D5AE6">
      <w:rPr>
        <w:noProof/>
        <w:sz w:val="24"/>
        <w:highlight w:val="lightGray"/>
      </w:rPr>
      <mc:AlternateContent>
        <mc:Choice Requires="wps">
          <w:drawing>
            <wp:anchor distT="0" distB="0" distL="114300" distR="114300" simplePos="0" relativeHeight="251660800" behindDoc="1" locked="0" layoutInCell="1" allowOverlap="1" wp14:anchorId="4EDB3AD8" wp14:editId="01582CB2">
              <wp:simplePos x="0" y="0"/>
              <wp:positionH relativeFrom="page">
                <wp:posOffset>896620</wp:posOffset>
              </wp:positionH>
              <wp:positionV relativeFrom="page">
                <wp:posOffset>9438005</wp:posOffset>
              </wp:positionV>
              <wp:extent cx="5981700" cy="635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77DA6" id="Rectangle 9" o:spid="_x0000_s1026" alt="&quot;&quot;" style="position:absolute;margin-left:70.6pt;margin-top:743.15pt;width:471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D667" w14:textId="025C15CC" w:rsidR="005D5AE6" w:rsidRDefault="002F13E7" w:rsidP="005412F5">
    <w:pPr>
      <w:pStyle w:val="Header"/>
      <w:pBdr>
        <w:top w:val="single" w:sz="12" w:space="1" w:color="084E7E" w:themeColor="accent1"/>
      </w:pBdr>
      <w:tabs>
        <w:tab w:val="clear" w:pos="5040"/>
        <w:tab w:val="clear" w:pos="10080"/>
        <w:tab w:val="left" w:pos="7110"/>
        <w:tab w:val="right" w:pos="13680"/>
      </w:tabs>
    </w:pPr>
    <w:r w:rsidRPr="005D5AE6">
      <w:rPr>
        <w:highlight w:val="lightGray"/>
      </w:rPr>
      <w:fldChar w:fldCharType="begin"/>
    </w:r>
    <w:r w:rsidRPr="005D5AE6">
      <w:rPr>
        <w:highlight w:val="lightGray"/>
      </w:rPr>
      <w:instrText xml:space="preserve"> REF _Ref148533274 \h </w:instrText>
    </w:r>
    <w:r w:rsidR="005D5AE6">
      <w:rPr>
        <w:highlight w:val="lightGray"/>
      </w:rPr>
      <w:instrText xml:space="preserve"> \* MERGEFORMAT </w:instrText>
    </w:r>
    <w:r w:rsidRPr="005D5AE6">
      <w:rPr>
        <w:highlight w:val="lightGray"/>
      </w:rPr>
    </w:r>
    <w:r w:rsidRPr="005D5AE6">
      <w:rPr>
        <w:highlight w:val="lightGray"/>
      </w:rPr>
      <w:fldChar w:fldCharType="separate"/>
    </w:r>
    <w:r w:rsidRPr="005D5AE6">
      <w:rPr>
        <w:highlight w:val="lightGray"/>
      </w:rPr>
      <w:t>WORKSHEET #12.8: MEASUREMENT PERFORMANCE CRITERIA FOR TOTAL CYANIDE</w:t>
    </w:r>
    <w:r w:rsidRPr="005D5AE6">
      <w:rPr>
        <w:highlight w:val="lightGray"/>
      </w:rPr>
      <w:fldChar w:fldCharType="end"/>
    </w:r>
  </w:p>
  <w:p w14:paraId="793569FB" w14:textId="71513FBB" w:rsidR="00932A2C" w:rsidRPr="005412F5" w:rsidRDefault="00932A2C" w:rsidP="005D5AE6">
    <w:pPr>
      <w:pStyle w:val="Header"/>
      <w:pBdr>
        <w:top w:val="single" w:sz="12" w:space="1" w:color="084E7E" w:themeColor="accent1"/>
      </w:pBdr>
      <w:tabs>
        <w:tab w:val="clear" w:pos="5040"/>
        <w:tab w:val="clear" w:pos="10080"/>
        <w:tab w:val="left" w:pos="7110"/>
        <w:tab w:val="right" w:pos="13680"/>
      </w:tabs>
      <w:jc w:val="center"/>
    </w:pPr>
    <w:r w:rsidRPr="005D5AE6">
      <w:rPr>
        <w:highlight w:val="lightGray"/>
      </w:rPr>
      <w:t xml:space="preserve">Page </w:t>
    </w:r>
    <w:r w:rsidRPr="005D5AE6">
      <w:rPr>
        <w:highlight w:val="lightGray"/>
      </w:rPr>
      <w:fldChar w:fldCharType="begin"/>
    </w:r>
    <w:r w:rsidRPr="005D5AE6">
      <w:rPr>
        <w:highlight w:val="lightGray"/>
      </w:rPr>
      <w:instrText xml:space="preserve"> PAGE   \* MERGEFORMAT </w:instrText>
    </w:r>
    <w:r w:rsidRPr="005D5AE6">
      <w:rPr>
        <w:highlight w:val="lightGray"/>
      </w:rPr>
      <w:fldChar w:fldCharType="separate"/>
    </w:r>
    <w:r w:rsidRPr="005D5AE6">
      <w:rPr>
        <w:highlight w:val="lightGray"/>
      </w:rPr>
      <w:t>12</w:t>
    </w:r>
    <w:r w:rsidRPr="005D5AE6">
      <w:rPr>
        <w:noProof/>
        <w:highlight w:val="lightGray"/>
      </w:rPr>
      <w:fldChar w:fldCharType="end"/>
    </w:r>
    <w:r>
      <w:rPr>
        <w:noProof/>
        <w:sz w:val="24"/>
      </w:rPr>
      <mc:AlternateContent>
        <mc:Choice Requires="wps">
          <w:drawing>
            <wp:anchor distT="0" distB="0" distL="114300" distR="114300" simplePos="0" relativeHeight="251670016" behindDoc="1" locked="0" layoutInCell="1" allowOverlap="1" wp14:anchorId="112FB893" wp14:editId="2EB754F3">
              <wp:simplePos x="0" y="0"/>
              <wp:positionH relativeFrom="page">
                <wp:posOffset>896620</wp:posOffset>
              </wp:positionH>
              <wp:positionV relativeFrom="page">
                <wp:posOffset>9438005</wp:posOffset>
              </wp:positionV>
              <wp:extent cx="5981700" cy="635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C64EF" id="Rectangle 10" o:spid="_x0000_s1026" alt="&quot;&quot;" style="position:absolute;margin-left:70.6pt;margin-top:743.15pt;width:471pt;height:.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9F1E" w14:textId="45B92763" w:rsidR="004B4895" w:rsidRDefault="004B4895" w:rsidP="00244902">
    <w:pPr>
      <w:pStyle w:val="Header"/>
      <w:tabs>
        <w:tab w:val="clear" w:pos="10080"/>
        <w:tab w:val="right" w:pos="13680"/>
      </w:tabs>
    </w:pPr>
    <w:r>
      <w:t>LIST OF ACRONYMS</w:t>
    </w:r>
  </w:p>
  <w:p w14:paraId="1D150DA7" w14:textId="77777777" w:rsidR="004B4895" w:rsidRDefault="004B4895" w:rsidP="008850C0">
    <w:pPr>
      <w:pStyle w:val="Header"/>
      <w:tabs>
        <w:tab w:val="clear" w:pos="10080"/>
        <w:tab w:val="right" w:pos="13680"/>
      </w:tabs>
      <w:jc w:val="center"/>
    </w:pPr>
    <w:r>
      <w:fldChar w:fldCharType="begin"/>
    </w:r>
    <w:r>
      <w:instrText xml:space="preserve"> PAGE   \* MERGEFORMAT </w:instrText>
    </w:r>
    <w:r>
      <w:fldChar w:fldCharType="separate"/>
    </w:r>
    <w:r>
      <w:rPr>
        <w:noProof/>
      </w:rPr>
      <w:t>1</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A095" w14:textId="77777777" w:rsidR="005D5AE6" w:rsidRDefault="006D6DCC" w:rsidP="005412F5">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_Ref148533382 \h </w:instrText>
    </w:r>
    <w:r>
      <w:fldChar w:fldCharType="separate"/>
    </w:r>
    <w:r w:rsidRPr="004F2BD3">
      <w:t>WORKSHEET #12.9: MEASUREMENT</w:t>
    </w:r>
    <w:r w:rsidRPr="00AD5958">
      <w:t xml:space="preserve"> PERFORMANCE CRITERIA FOR DIOXINS/FURANS BY HRGC/</w:t>
    </w:r>
    <w:r w:rsidRPr="008E33AD">
      <w:t>HRMS</w:t>
    </w:r>
    <w:r>
      <w:fldChar w:fldCharType="end"/>
    </w:r>
  </w:p>
  <w:p w14:paraId="361F1EE9" w14:textId="1E2480DF" w:rsidR="007A7C42" w:rsidRPr="005412F5" w:rsidRDefault="007A7C42" w:rsidP="005D5AE6">
    <w:pPr>
      <w:pStyle w:val="Header"/>
      <w:pBdr>
        <w:top w:val="single" w:sz="12" w:space="1" w:color="084E7E" w:themeColor="accent1"/>
      </w:pBdr>
      <w:tabs>
        <w:tab w:val="clear" w:pos="5040"/>
        <w:tab w:val="clear" w:pos="10080"/>
        <w:tab w:val="left" w:pos="7110"/>
        <w:tab w:val="right" w:pos="13680"/>
      </w:tabs>
      <w:jc w:val="center"/>
    </w:pPr>
    <w:r w:rsidRPr="005D5AE6">
      <w:rPr>
        <w:highlight w:val="lightGray"/>
      </w:rPr>
      <w:t xml:space="preserve">Page </w:t>
    </w:r>
    <w:r w:rsidRPr="005D5AE6">
      <w:rPr>
        <w:highlight w:val="lightGray"/>
      </w:rPr>
      <w:fldChar w:fldCharType="begin"/>
    </w:r>
    <w:r w:rsidRPr="005D5AE6">
      <w:rPr>
        <w:highlight w:val="lightGray"/>
      </w:rPr>
      <w:instrText xml:space="preserve"> PAGE   \* MERGEFORMAT </w:instrText>
    </w:r>
    <w:r w:rsidRPr="005D5AE6">
      <w:rPr>
        <w:highlight w:val="lightGray"/>
      </w:rPr>
      <w:fldChar w:fldCharType="separate"/>
    </w:r>
    <w:r w:rsidRPr="005D5AE6">
      <w:rPr>
        <w:highlight w:val="lightGray"/>
      </w:rPr>
      <w:t>12</w:t>
    </w:r>
    <w:r w:rsidRPr="005D5AE6">
      <w:rPr>
        <w:noProof/>
        <w:highlight w:val="lightGray"/>
      </w:rPr>
      <w:fldChar w:fldCharType="end"/>
    </w:r>
    <w:r w:rsidRPr="005D5AE6">
      <w:rPr>
        <w:noProof/>
        <w:sz w:val="24"/>
        <w:highlight w:val="lightGray"/>
      </w:rPr>
      <mc:AlternateContent>
        <mc:Choice Requires="wps">
          <w:drawing>
            <wp:anchor distT="0" distB="0" distL="114300" distR="114300" simplePos="0" relativeHeight="251679232" behindDoc="1" locked="0" layoutInCell="1" allowOverlap="1" wp14:anchorId="62F19414" wp14:editId="4A42AF2B">
              <wp:simplePos x="0" y="0"/>
              <wp:positionH relativeFrom="page">
                <wp:posOffset>896620</wp:posOffset>
              </wp:positionH>
              <wp:positionV relativeFrom="page">
                <wp:posOffset>9438005</wp:posOffset>
              </wp:positionV>
              <wp:extent cx="5981700" cy="635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946CE" id="Rectangle 12" o:spid="_x0000_s1026" alt="&quot;&quot;" style="position:absolute;margin-left:70.6pt;margin-top:743.15pt;width:471pt;height:.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4D61" w14:textId="77777777" w:rsidR="00AC07AD" w:rsidRDefault="004B3171" w:rsidP="00F95924">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_Ref148533794 \h </w:instrText>
    </w:r>
    <w:r>
      <w:fldChar w:fldCharType="separate"/>
    </w:r>
    <w:r w:rsidRPr="00AD5958">
      <w:t>WORKSHEET #12.10: MEASUREMENT PERFORMANCE CRITERIA FOR CHLORINATED BIPHENYL CONGENERS BY HRGC/HRMS</w:t>
    </w:r>
    <w:r>
      <w:fldChar w:fldCharType="end"/>
    </w:r>
  </w:p>
  <w:p w14:paraId="647B36DB" w14:textId="2C993F04" w:rsidR="007A7C42" w:rsidRPr="005412F5" w:rsidRDefault="007A7C42" w:rsidP="00AC07AD">
    <w:pPr>
      <w:pStyle w:val="Header"/>
      <w:pBdr>
        <w:top w:val="single" w:sz="12" w:space="1" w:color="084E7E" w:themeColor="accent1"/>
      </w:pBdr>
      <w:tabs>
        <w:tab w:val="clear" w:pos="5040"/>
        <w:tab w:val="clear" w:pos="10080"/>
        <w:tab w:val="left" w:pos="7110"/>
        <w:tab w:val="right" w:pos="13680"/>
      </w:tabs>
      <w:jc w:val="center"/>
    </w:pPr>
    <w:r w:rsidRPr="00AC07AD">
      <w:rPr>
        <w:highlight w:val="lightGray"/>
      </w:rPr>
      <w:t xml:space="preserve">Page </w:t>
    </w:r>
    <w:r w:rsidRPr="00AC07AD">
      <w:rPr>
        <w:highlight w:val="lightGray"/>
      </w:rPr>
      <w:fldChar w:fldCharType="begin"/>
    </w:r>
    <w:r w:rsidRPr="00AC07AD">
      <w:rPr>
        <w:highlight w:val="lightGray"/>
      </w:rPr>
      <w:instrText xml:space="preserve"> PAGE   \* MERGEFORMAT </w:instrText>
    </w:r>
    <w:r w:rsidRPr="00AC07AD">
      <w:rPr>
        <w:highlight w:val="lightGray"/>
      </w:rPr>
      <w:fldChar w:fldCharType="separate"/>
    </w:r>
    <w:r w:rsidRPr="00AC07AD">
      <w:rPr>
        <w:highlight w:val="lightGray"/>
      </w:rPr>
      <w:t>12</w:t>
    </w:r>
    <w:r w:rsidRPr="00AC07AD">
      <w:rPr>
        <w:noProof/>
        <w:highlight w:val="lightGray"/>
      </w:rPr>
      <w:fldChar w:fldCharType="end"/>
    </w:r>
    <w:r w:rsidRPr="00AC07AD">
      <w:rPr>
        <w:noProof/>
        <w:sz w:val="24"/>
        <w:highlight w:val="lightGray"/>
      </w:rPr>
      <mc:AlternateContent>
        <mc:Choice Requires="wps">
          <w:drawing>
            <wp:anchor distT="0" distB="0" distL="114300" distR="114300" simplePos="0" relativeHeight="251688448" behindDoc="1" locked="0" layoutInCell="1" allowOverlap="1" wp14:anchorId="65F46113" wp14:editId="66855106">
              <wp:simplePos x="0" y="0"/>
              <wp:positionH relativeFrom="page">
                <wp:posOffset>896620</wp:posOffset>
              </wp:positionH>
              <wp:positionV relativeFrom="page">
                <wp:posOffset>9438005</wp:posOffset>
              </wp:positionV>
              <wp:extent cx="5981700" cy="635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176F" id="Rectangle 13" o:spid="_x0000_s1026" alt="&quot;&quot;" style="position:absolute;margin-left:70.6pt;margin-top:743.15pt;width:471pt;height:.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" fillcolor="black" stroked="f">
              <w10:wrap anchorx="page" anchory="page"/>
            </v:rect>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E153" w14:textId="1B2519DE" w:rsidR="00AC07AD" w:rsidRDefault="00D80D62" w:rsidP="005412F5">
    <w:pPr>
      <w:pStyle w:val="Header"/>
      <w:pBdr>
        <w:top w:val="single" w:sz="12" w:space="1" w:color="084E7E" w:themeColor="accent1"/>
      </w:pBdr>
      <w:tabs>
        <w:tab w:val="clear" w:pos="5040"/>
        <w:tab w:val="clear" w:pos="10080"/>
        <w:tab w:val="left" w:pos="7110"/>
        <w:tab w:val="right" w:pos="13680"/>
      </w:tabs>
    </w:pPr>
    <w:r w:rsidRPr="00AC07AD">
      <w:rPr>
        <w:highlight w:val="lightGray"/>
      </w:rPr>
      <w:fldChar w:fldCharType="begin"/>
    </w:r>
    <w:r w:rsidRPr="00AC07AD">
      <w:rPr>
        <w:highlight w:val="lightGray"/>
      </w:rPr>
      <w:instrText xml:space="preserve"> REF _Ref47725145 \h </w:instrText>
    </w:r>
    <w:r w:rsidR="00AC07AD">
      <w:rPr>
        <w:highlight w:val="lightGray"/>
      </w:rPr>
      <w:instrText xml:space="preserve"> \* MERGEFORMAT </w:instrText>
    </w:r>
    <w:r w:rsidRPr="00AC07AD">
      <w:rPr>
        <w:highlight w:val="lightGray"/>
      </w:rPr>
    </w:r>
    <w:r w:rsidRPr="00AC07AD">
      <w:rPr>
        <w:highlight w:val="lightGray"/>
      </w:rPr>
      <w:fldChar w:fldCharType="separate"/>
    </w:r>
    <w:r w:rsidRPr="00AC07AD">
      <w:rPr>
        <w:highlight w:val="lightGray"/>
      </w:rPr>
      <w:t>WORKSHEET</w:t>
    </w:r>
    <w:r w:rsidR="00534593" w:rsidRPr="00AC07AD">
      <w:rPr>
        <w:highlight w:val="lightGray"/>
      </w:rPr>
      <w:t xml:space="preserve"> #</w:t>
    </w:r>
    <w:r w:rsidR="005F15B0">
      <w:rPr>
        <w:highlight w:val="lightGray"/>
      </w:rPr>
      <w:t>13</w:t>
    </w:r>
    <w:r w:rsidR="00534593" w:rsidRPr="00AC07AD">
      <w:rPr>
        <w:highlight w:val="lightGray"/>
      </w:rPr>
      <w:t xml:space="preserve">: </w:t>
    </w:r>
    <w:r w:rsidR="005F15B0">
      <w:rPr>
        <w:highlight w:val="lightGray"/>
      </w:rPr>
      <w:t>SECONDARY DATA USES AND LIMITATIONS</w:t>
    </w:r>
    <w:r w:rsidRPr="00AC07AD">
      <w:rPr>
        <w:highlight w:val="lightGray"/>
      </w:rPr>
      <w:t xml:space="preserve"> </w:t>
    </w:r>
    <w:r w:rsidRPr="00AC07AD">
      <w:rPr>
        <w:highlight w:val="lightGray"/>
      </w:rPr>
      <w:fldChar w:fldCharType="end"/>
    </w:r>
  </w:p>
  <w:p w14:paraId="440CF3DA" w14:textId="1A7FDC8F" w:rsidR="00AB34A6" w:rsidRPr="005412F5" w:rsidRDefault="00AB34A6" w:rsidP="00AC07AD">
    <w:pPr>
      <w:pStyle w:val="Header"/>
      <w:pBdr>
        <w:top w:val="single" w:sz="12" w:space="1" w:color="084E7E" w:themeColor="accent1"/>
      </w:pBdr>
      <w:tabs>
        <w:tab w:val="clear" w:pos="5040"/>
        <w:tab w:val="clear" w:pos="10080"/>
        <w:tab w:val="left" w:pos="7110"/>
        <w:tab w:val="right" w:pos="13680"/>
      </w:tabs>
      <w:jc w:val="center"/>
    </w:pPr>
    <w:r w:rsidRPr="00AC07AD">
      <w:rPr>
        <w:highlight w:val="lightGray"/>
      </w:rPr>
      <w:t xml:space="preserve">Page </w:t>
    </w:r>
    <w:r w:rsidRPr="00AC07AD">
      <w:rPr>
        <w:highlight w:val="lightGray"/>
      </w:rPr>
      <w:fldChar w:fldCharType="begin"/>
    </w:r>
    <w:r w:rsidRPr="00AC07AD">
      <w:rPr>
        <w:highlight w:val="lightGray"/>
      </w:rPr>
      <w:instrText xml:space="preserve"> PAGE   \* MERGEFORMAT </w:instrText>
    </w:r>
    <w:r w:rsidRPr="00AC07AD">
      <w:rPr>
        <w:highlight w:val="lightGray"/>
      </w:rPr>
      <w:fldChar w:fldCharType="separate"/>
    </w:r>
    <w:r w:rsidRPr="00AC07AD">
      <w:rPr>
        <w:highlight w:val="lightGray"/>
      </w:rPr>
      <w:t>12</w:t>
    </w:r>
    <w:r w:rsidRPr="00AC07AD">
      <w:rPr>
        <w:noProof/>
        <w:highlight w:val="lightGray"/>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EAEE" w14:textId="77777777" w:rsidR="005F15B0" w:rsidRDefault="005F15B0" w:rsidP="005412F5">
    <w:pPr>
      <w:pStyle w:val="Header"/>
      <w:pBdr>
        <w:top w:val="single" w:sz="12" w:space="1" w:color="084E7E" w:themeColor="accent1"/>
      </w:pBdr>
      <w:tabs>
        <w:tab w:val="clear" w:pos="5040"/>
        <w:tab w:val="clear" w:pos="10080"/>
        <w:tab w:val="left" w:pos="7110"/>
        <w:tab w:val="right" w:pos="13680"/>
      </w:tabs>
    </w:pPr>
    <w:r w:rsidRPr="00AC07AD">
      <w:rPr>
        <w:highlight w:val="lightGray"/>
      </w:rPr>
      <w:fldChar w:fldCharType="begin"/>
    </w:r>
    <w:r w:rsidRPr="00AC07AD">
      <w:rPr>
        <w:highlight w:val="lightGray"/>
      </w:rPr>
      <w:instrText xml:space="preserve"> REF _Ref47725145 \h </w:instrText>
    </w:r>
    <w:r>
      <w:rPr>
        <w:highlight w:val="lightGray"/>
      </w:rPr>
      <w:instrText xml:space="preserve"> \* MERGEFORMAT </w:instrText>
    </w:r>
    <w:r w:rsidRPr="00AC07AD">
      <w:rPr>
        <w:highlight w:val="lightGray"/>
      </w:rPr>
    </w:r>
    <w:r w:rsidRPr="00AC07AD">
      <w:rPr>
        <w:highlight w:val="lightGray"/>
      </w:rPr>
      <w:fldChar w:fldCharType="separate"/>
    </w:r>
    <w:r w:rsidRPr="00AC07AD">
      <w:rPr>
        <w:highlight w:val="lightGray"/>
      </w:rPr>
      <w:t xml:space="preserve">WORKSHEET #14/16: PROJECT TASKS &amp; SCHEDULE </w:t>
    </w:r>
    <w:r w:rsidRPr="00AC07AD">
      <w:rPr>
        <w:highlight w:val="lightGray"/>
      </w:rPr>
      <w:fldChar w:fldCharType="end"/>
    </w:r>
  </w:p>
  <w:p w14:paraId="7A687823" w14:textId="77777777" w:rsidR="005F15B0" w:rsidRPr="005412F5" w:rsidRDefault="005F15B0" w:rsidP="00AC07AD">
    <w:pPr>
      <w:pStyle w:val="Header"/>
      <w:pBdr>
        <w:top w:val="single" w:sz="12" w:space="1" w:color="084E7E" w:themeColor="accent1"/>
      </w:pBdr>
      <w:tabs>
        <w:tab w:val="clear" w:pos="5040"/>
        <w:tab w:val="clear" w:pos="10080"/>
        <w:tab w:val="left" w:pos="7110"/>
        <w:tab w:val="right" w:pos="13680"/>
      </w:tabs>
      <w:jc w:val="center"/>
    </w:pPr>
    <w:r w:rsidRPr="00AC07AD">
      <w:rPr>
        <w:highlight w:val="lightGray"/>
      </w:rPr>
      <w:t xml:space="preserve">Page </w:t>
    </w:r>
    <w:r w:rsidRPr="00AC07AD">
      <w:rPr>
        <w:highlight w:val="lightGray"/>
      </w:rPr>
      <w:fldChar w:fldCharType="begin"/>
    </w:r>
    <w:r w:rsidRPr="00AC07AD">
      <w:rPr>
        <w:highlight w:val="lightGray"/>
      </w:rPr>
      <w:instrText xml:space="preserve"> PAGE   \* MERGEFORMAT </w:instrText>
    </w:r>
    <w:r w:rsidRPr="00AC07AD">
      <w:rPr>
        <w:highlight w:val="lightGray"/>
      </w:rPr>
      <w:fldChar w:fldCharType="separate"/>
    </w:r>
    <w:r w:rsidRPr="00AC07AD">
      <w:rPr>
        <w:highlight w:val="lightGray"/>
      </w:rPr>
      <w:t>12</w:t>
    </w:r>
    <w:r w:rsidRPr="00AC07AD">
      <w:rPr>
        <w:noProof/>
        <w:highlight w:val="lightGray"/>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80A2" w14:textId="15F7A2A4" w:rsidR="00AC07AD" w:rsidRDefault="001331CE" w:rsidP="00AC07AD">
    <w:pPr>
      <w:pStyle w:val="Header"/>
      <w:pBdr>
        <w:top w:val="single" w:sz="12" w:space="1" w:color="084E7E" w:themeColor="accent1"/>
      </w:pBdr>
      <w:tabs>
        <w:tab w:val="clear" w:pos="5040"/>
        <w:tab w:val="clear" w:pos="10080"/>
        <w:tab w:val="left" w:pos="7110"/>
        <w:tab w:val="right" w:pos="13680"/>
      </w:tabs>
    </w:pPr>
    <w:r w:rsidRPr="00AC07AD">
      <w:rPr>
        <w:highlight w:val="lightGray"/>
      </w:rPr>
      <w:fldChar w:fldCharType="begin"/>
    </w:r>
    <w:r w:rsidRPr="00AC07AD">
      <w:rPr>
        <w:highlight w:val="lightGray"/>
      </w:rPr>
      <w:instrText xml:space="preserve"> REF _Ref47725766 \h </w:instrText>
    </w:r>
    <w:r w:rsidR="00AC07AD" w:rsidRPr="00AC07AD">
      <w:rPr>
        <w:highlight w:val="lightGray"/>
      </w:rPr>
      <w:instrText xml:space="preserve"> \* MERGEFORMAT </w:instrText>
    </w:r>
    <w:r w:rsidRPr="00AC07AD">
      <w:rPr>
        <w:highlight w:val="lightGray"/>
      </w:rPr>
    </w:r>
    <w:r w:rsidRPr="00AC07AD">
      <w:rPr>
        <w:highlight w:val="lightGray"/>
      </w:rPr>
      <w:fldChar w:fldCharType="separate"/>
    </w:r>
    <w:r w:rsidRPr="00AC07AD">
      <w:rPr>
        <w:highlight w:val="lightGray"/>
      </w:rPr>
      <w:t>WORKSHEET #15: PROJECT ACTION LIMITS, LABORATORY-SPECIFIC DETECTION/QUANTITATION LIMITS</w:t>
    </w:r>
    <w:r w:rsidRPr="00AC07AD">
      <w:rPr>
        <w:highlight w:val="lightGray"/>
      </w:rPr>
      <w:fldChar w:fldCharType="end"/>
    </w:r>
  </w:p>
  <w:p w14:paraId="634D1B1B" w14:textId="720EFC5D" w:rsidR="007A1FAC" w:rsidRDefault="00645021" w:rsidP="00AC07AD">
    <w:pPr>
      <w:pStyle w:val="Header"/>
      <w:pBdr>
        <w:top w:val="single" w:sz="12" w:space="1" w:color="084E7E" w:themeColor="accent1"/>
      </w:pBdr>
      <w:tabs>
        <w:tab w:val="clear" w:pos="5040"/>
        <w:tab w:val="clear" w:pos="10080"/>
        <w:tab w:val="left" w:pos="7110"/>
        <w:tab w:val="right" w:pos="13680"/>
      </w:tabs>
      <w:jc w:val="center"/>
    </w:pPr>
    <w:r w:rsidRPr="00AC07AD">
      <w:rPr>
        <w:highlight w:val="lightGray"/>
      </w:rPr>
      <w:t>Pa</w:t>
    </w:r>
    <w:r w:rsidR="007A1FAC" w:rsidRPr="00AC07AD">
      <w:rPr>
        <w:highlight w:val="lightGray"/>
      </w:rPr>
      <w:t xml:space="preserve">ge </w:t>
    </w:r>
    <w:r w:rsidR="007A1FAC" w:rsidRPr="00AC07AD">
      <w:rPr>
        <w:highlight w:val="lightGray"/>
      </w:rPr>
      <w:fldChar w:fldCharType="begin"/>
    </w:r>
    <w:r w:rsidR="007A1FAC" w:rsidRPr="00AC07AD">
      <w:rPr>
        <w:highlight w:val="lightGray"/>
      </w:rPr>
      <w:instrText xml:space="preserve"> PAGE   \* MERGEFORMAT </w:instrText>
    </w:r>
    <w:r w:rsidR="007A1FAC" w:rsidRPr="00AC07AD">
      <w:rPr>
        <w:highlight w:val="lightGray"/>
      </w:rPr>
      <w:fldChar w:fldCharType="separate"/>
    </w:r>
    <w:r w:rsidR="007A1FAC" w:rsidRPr="00AC07AD">
      <w:rPr>
        <w:noProof/>
        <w:highlight w:val="lightGray"/>
      </w:rPr>
      <w:t>1</w:t>
    </w:r>
    <w:r w:rsidR="007A1FAC" w:rsidRPr="00AC07AD">
      <w:rPr>
        <w:noProof/>
        <w:highlight w:val="lightGray"/>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F3F5" w14:textId="77777777" w:rsidR="005A38E2" w:rsidRDefault="00902D41" w:rsidP="00653B07">
    <w:pPr>
      <w:pStyle w:val="Header"/>
      <w:pBdr>
        <w:top w:val="single" w:sz="12" w:space="1" w:color="084E7E" w:themeColor="accent1"/>
      </w:pBdr>
      <w:tabs>
        <w:tab w:val="clear" w:pos="5040"/>
        <w:tab w:val="clear" w:pos="10080"/>
        <w:tab w:val="left" w:pos="7110"/>
        <w:tab w:val="right" w:pos="14400"/>
      </w:tabs>
      <w:ind w:right="-720"/>
    </w:pPr>
    <w:r>
      <w:fldChar w:fldCharType="begin"/>
    </w:r>
    <w:r>
      <w:instrText xml:space="preserve"> REF _Ref47725766 \h </w:instrText>
    </w:r>
    <w:r>
      <w:fldChar w:fldCharType="separate"/>
    </w:r>
    <w:r w:rsidRPr="007A2F6A">
      <w:t>WORKSHEET #15</w:t>
    </w:r>
    <w:r>
      <w:t>.1</w:t>
    </w:r>
    <w:r w:rsidRPr="007A2F6A">
      <w:t>:</w:t>
    </w:r>
    <w:r w:rsidRPr="00902D41">
      <w:t xml:space="preserve"> PROJECT ACTION LIMITS AND ACHIEVABLE LABORATORY LIMITS* – TARGET ANALYTE LIST (TAL) VOCS (SOIL/SEDIMENT/WASTE)</w:t>
    </w:r>
    <w:r>
      <w:fldChar w:fldCharType="end"/>
    </w:r>
  </w:p>
  <w:p w14:paraId="39983EA4" w14:textId="66795C97" w:rsidR="00902D41" w:rsidRDefault="00902D41" w:rsidP="005A38E2">
    <w:pPr>
      <w:pStyle w:val="Header"/>
      <w:pBdr>
        <w:top w:val="single" w:sz="12" w:space="1" w:color="084E7E" w:themeColor="accent1"/>
      </w:pBdr>
      <w:tabs>
        <w:tab w:val="clear" w:pos="5040"/>
        <w:tab w:val="clear" w:pos="10080"/>
        <w:tab w:val="left" w:pos="7110"/>
        <w:tab w:val="right" w:pos="14400"/>
      </w:tabs>
      <w:ind w:right="-720"/>
      <w:jc w:val="center"/>
    </w:pPr>
    <w:r w:rsidRPr="005A38E2">
      <w:rPr>
        <w:highlight w:val="lightGray"/>
      </w:rPr>
      <w:t xml:space="preserve">Page </w:t>
    </w:r>
    <w:r w:rsidRPr="005A38E2">
      <w:rPr>
        <w:highlight w:val="lightGray"/>
      </w:rPr>
      <w:fldChar w:fldCharType="begin"/>
    </w:r>
    <w:r w:rsidRPr="005A38E2">
      <w:rPr>
        <w:highlight w:val="lightGray"/>
      </w:rPr>
      <w:instrText xml:space="preserve"> PAGE   \* MERGEFORMAT </w:instrText>
    </w:r>
    <w:r w:rsidRPr="005A38E2">
      <w:rPr>
        <w:highlight w:val="lightGray"/>
      </w:rPr>
      <w:fldChar w:fldCharType="separate"/>
    </w:r>
    <w:r w:rsidRPr="005A38E2">
      <w:rPr>
        <w:noProof/>
        <w:highlight w:val="lightGray"/>
      </w:rPr>
      <w:t>1</w:t>
    </w:r>
    <w:r w:rsidRPr="005A38E2">
      <w:rPr>
        <w:noProof/>
        <w:highlight w:val="lightGray"/>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82E2" w14:textId="438F039C" w:rsidR="00E7675F" w:rsidRDefault="00E7675F" w:rsidP="00D3176D">
    <w:pPr>
      <w:pStyle w:val="Header"/>
      <w:pBdr>
        <w:top w:val="single" w:sz="12" w:space="1" w:color="084E7E" w:themeColor="accent1"/>
      </w:pBdr>
      <w:tabs>
        <w:tab w:val="clear" w:pos="5040"/>
        <w:tab w:val="clear" w:pos="10080"/>
        <w:tab w:val="left" w:pos="7110"/>
        <w:tab w:val="right" w:pos="14400"/>
      </w:tabs>
      <w:ind w:right="-720"/>
    </w:pPr>
    <w:r>
      <w:fldChar w:fldCharType="begin"/>
    </w:r>
    <w:r>
      <w:instrText>STYLEREF  "Heading 1"</w:instrText>
    </w:r>
    <w:r>
      <w:fldChar w:fldCharType="separate"/>
    </w:r>
    <w:r w:rsidR="00AD0B8E">
      <w:rPr>
        <w:noProof/>
      </w:rPr>
      <w:t>WORKSHEET #15: PROJECT ACTION LIMITS, LABORATORY-SPECIFIC DETECTION/QUANTITATION LIMITS</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99BE" w14:textId="7FD93DD8" w:rsidR="00CF5A2C" w:rsidRDefault="00E079B0" w:rsidP="00E079B0">
    <w:pPr>
      <w:pStyle w:val="Header"/>
      <w:pBdr>
        <w:top w:val="single" w:sz="12" w:space="1" w:color="084E7E" w:themeColor="accent1"/>
      </w:pBdr>
      <w:tabs>
        <w:tab w:val="clear" w:pos="5040"/>
        <w:tab w:val="clear" w:pos="10080"/>
        <w:tab w:val="left" w:pos="7110"/>
        <w:tab w:val="right" w:pos="14400"/>
      </w:tabs>
      <w:ind w:right="-720"/>
    </w:pPr>
    <w:r>
      <w:fldChar w:fldCharType="begin"/>
    </w:r>
    <w:r>
      <w:instrText xml:space="preserve"> REF _Ref148606456 \h </w:instrText>
    </w:r>
    <w:r>
      <w:fldChar w:fldCharType="separate"/>
    </w:r>
    <w:r w:rsidRPr="00EF75A8">
      <w:t xml:space="preserve">WORKSHEET #15.2: PROJECT ACTION LIMITS AND </w:t>
    </w:r>
    <w:r>
      <w:t>ACHIEVABLE LABORATORY LIMITS</w:t>
    </w:r>
    <w:r w:rsidRPr="00EF75A8">
      <w:t xml:space="preserve"> – TAL </w:t>
    </w:r>
    <w:r>
      <w:t>VOCS</w:t>
    </w:r>
    <w:r w:rsidRPr="00EF75A8">
      <w:t xml:space="preserve"> (</w:t>
    </w:r>
    <w:r>
      <w:t>WATER)</w:t>
    </w:r>
    <w:r>
      <w:fldChar w:fldCharType="end"/>
    </w:r>
  </w:p>
  <w:p w14:paraId="1BF258C3" w14:textId="796CC6D4" w:rsidR="00EB11A4" w:rsidRDefault="00EB11A4" w:rsidP="00CF5A2C">
    <w:pPr>
      <w:pStyle w:val="Header"/>
      <w:pBdr>
        <w:top w:val="single" w:sz="12" w:space="1" w:color="084E7E" w:themeColor="accent1"/>
      </w:pBdr>
      <w:tabs>
        <w:tab w:val="clear" w:pos="5040"/>
        <w:tab w:val="clear" w:pos="10080"/>
        <w:tab w:val="left" w:pos="7110"/>
        <w:tab w:val="right" w:pos="14400"/>
      </w:tabs>
      <w:ind w:right="-720"/>
      <w:jc w:val="center"/>
    </w:pPr>
    <w:r w:rsidRPr="005A38E2">
      <w:rPr>
        <w:highlight w:val="lightGray"/>
      </w:rPr>
      <w:t xml:space="preserve">Page </w:t>
    </w:r>
    <w:r w:rsidRPr="005A38E2">
      <w:rPr>
        <w:highlight w:val="lightGray"/>
      </w:rPr>
      <w:fldChar w:fldCharType="begin"/>
    </w:r>
    <w:r w:rsidRPr="005A38E2">
      <w:rPr>
        <w:highlight w:val="lightGray"/>
      </w:rPr>
      <w:instrText xml:space="preserve"> PAGE   \* MERGEFORMAT </w:instrText>
    </w:r>
    <w:r w:rsidRPr="005A38E2">
      <w:rPr>
        <w:highlight w:val="lightGray"/>
      </w:rPr>
      <w:fldChar w:fldCharType="separate"/>
    </w:r>
    <w:r w:rsidRPr="005A38E2">
      <w:rPr>
        <w:noProof/>
        <w:highlight w:val="lightGray"/>
      </w:rPr>
      <w:t>1</w:t>
    </w:r>
    <w:r w:rsidRPr="005A38E2">
      <w:rPr>
        <w:noProof/>
        <w:highlight w:val="lightGray"/>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6A3A" w14:textId="49C3D208" w:rsidR="00AE7F60" w:rsidRDefault="00AE7F60" w:rsidP="00E72542">
    <w:pPr>
      <w:pStyle w:val="Header"/>
      <w:pBdr>
        <w:top w:val="single" w:sz="12" w:space="1" w:color="084E7E" w:themeColor="accent1"/>
      </w:pBdr>
      <w:tabs>
        <w:tab w:val="clear" w:pos="5040"/>
        <w:tab w:val="clear" w:pos="10080"/>
        <w:tab w:val="left" w:pos="7110"/>
        <w:tab w:val="right" w:pos="14400"/>
      </w:tabs>
      <w:ind w:right="-720"/>
    </w:pPr>
    <w:r>
      <w:fldChar w:fldCharType="begin"/>
    </w:r>
    <w:r>
      <w:instrText>STYLEREF  "Heading 1"</w:instrTex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213B" w14:textId="180456D5" w:rsidR="00CF5A2C" w:rsidRDefault="00B211C0" w:rsidP="009C4CE7">
    <w:pPr>
      <w:pStyle w:val="Header"/>
      <w:pBdr>
        <w:top w:val="single" w:sz="12" w:space="1" w:color="084E7E" w:themeColor="accent1"/>
      </w:pBdr>
      <w:tabs>
        <w:tab w:val="left" w:pos="7110"/>
        <w:tab w:val="right" w:pos="13536"/>
      </w:tabs>
    </w:pPr>
    <w:r w:rsidRPr="00A077DF">
      <w:rPr>
        <w:highlight w:val="lightGray"/>
      </w:rPr>
      <w:fldChar w:fldCharType="begin"/>
    </w:r>
    <w:r w:rsidRPr="00A077DF">
      <w:rPr>
        <w:highlight w:val="lightGray"/>
      </w:rPr>
      <w:instrText xml:space="preserve"> REF _Ref148607335 \h </w:instrText>
    </w:r>
    <w:r w:rsidR="00CF5A2C" w:rsidRPr="00A077DF">
      <w:rPr>
        <w:highlight w:val="lightGray"/>
      </w:rPr>
      <w:instrText xml:space="preserve"> \* MERGEFORMAT </w:instrText>
    </w:r>
    <w:r w:rsidRPr="00A077DF">
      <w:rPr>
        <w:highlight w:val="lightGray"/>
      </w:rPr>
    </w:r>
    <w:r w:rsidRPr="00A077DF">
      <w:rPr>
        <w:highlight w:val="lightGray"/>
      </w:rPr>
      <w:fldChar w:fldCharType="separate"/>
    </w:r>
    <w:r w:rsidRPr="00A077DF">
      <w:rPr>
        <w:highlight w:val="lightGray"/>
      </w:rPr>
      <w:t>WORKSHEET #15.3: PROJECT ACTION LIMITS AND ACHIEVABLE LABORATORY LIMITS – TAL SVOCS (SOIL)</w:t>
    </w:r>
    <w:r w:rsidRPr="00A077DF">
      <w:rPr>
        <w:highlight w:val="lightGray"/>
      </w:rPr>
      <w:fldChar w:fldCharType="end"/>
    </w:r>
  </w:p>
  <w:p w14:paraId="6F0D2106" w14:textId="529A7BD9" w:rsidR="00962A0C" w:rsidRDefault="00962A0C" w:rsidP="00CF5A2C">
    <w:pPr>
      <w:pStyle w:val="Header"/>
      <w:pBdr>
        <w:top w:val="single" w:sz="12" w:space="1" w:color="084E7E" w:themeColor="accent1"/>
      </w:pBdr>
      <w:tabs>
        <w:tab w:val="left" w:pos="7110"/>
        <w:tab w:val="right" w:pos="13536"/>
      </w:tabs>
      <w:jc w:val="center"/>
    </w:pPr>
    <w:r w:rsidRPr="00CF5A2C">
      <w:rPr>
        <w:highlight w:val="lightGray"/>
      </w:rPr>
      <w:t xml:space="preserve">Page </w:t>
    </w:r>
    <w:r w:rsidRPr="00CF5A2C">
      <w:rPr>
        <w:highlight w:val="lightGray"/>
      </w:rPr>
      <w:fldChar w:fldCharType="begin"/>
    </w:r>
    <w:r w:rsidRPr="00CF5A2C">
      <w:rPr>
        <w:highlight w:val="lightGray"/>
      </w:rPr>
      <w:instrText xml:space="preserve"> PAGE   \* MERGEFORMAT </w:instrText>
    </w:r>
    <w:r w:rsidRPr="00CF5A2C">
      <w:rPr>
        <w:highlight w:val="lightGray"/>
      </w:rPr>
      <w:fldChar w:fldCharType="separate"/>
    </w:r>
    <w:r w:rsidRPr="00CF5A2C">
      <w:rPr>
        <w:noProof/>
        <w:highlight w:val="lightGray"/>
      </w:rPr>
      <w:t>1</w:t>
    </w:r>
    <w:r w:rsidRPr="00CF5A2C">
      <w:rPr>
        <w:noProof/>
        <w:highlight w:val="lightGra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80DA" w14:textId="77777777" w:rsidR="008850C0" w:rsidRDefault="00F97184" w:rsidP="0075258F">
    <w:pPr>
      <w:pStyle w:val="Header"/>
      <w:pBdr>
        <w:top w:val="single" w:sz="12" w:space="1" w:color="084E7E" w:themeColor="accent1"/>
      </w:pBdr>
      <w:tabs>
        <w:tab w:val="clear" w:pos="10080"/>
        <w:tab w:val="right" w:pos="13680"/>
      </w:tabs>
    </w:pPr>
    <w:r w:rsidRPr="008850C0">
      <w:rPr>
        <w:highlight w:val="lightGray"/>
      </w:rPr>
      <w:t>INTRODUCTION</w:t>
    </w:r>
  </w:p>
  <w:p w14:paraId="7D844A19" w14:textId="3B04D635" w:rsidR="007A1FAC" w:rsidRDefault="007A1FAC" w:rsidP="008850C0">
    <w:pPr>
      <w:pStyle w:val="Header"/>
      <w:pBdr>
        <w:top w:val="single" w:sz="12" w:space="1" w:color="084E7E" w:themeColor="accent1"/>
      </w:pBdr>
      <w:tabs>
        <w:tab w:val="clear" w:pos="10080"/>
        <w:tab w:val="right" w:pos="13680"/>
      </w:tabs>
      <w:jc w:val="center"/>
    </w:pPr>
    <w:r w:rsidRPr="008850C0">
      <w:rPr>
        <w:highlight w:val="lightGray"/>
      </w:rPr>
      <w:t xml:space="preserve">Page </w:t>
    </w:r>
    <w:r w:rsidRPr="008850C0">
      <w:rPr>
        <w:highlight w:val="lightGray"/>
      </w:rPr>
      <w:fldChar w:fldCharType="begin"/>
    </w:r>
    <w:r w:rsidRPr="008850C0">
      <w:rPr>
        <w:highlight w:val="lightGray"/>
      </w:rPr>
      <w:instrText xml:space="preserve"> PAGE   \* MERGEFORMAT </w:instrText>
    </w:r>
    <w:r w:rsidRPr="008850C0">
      <w:rPr>
        <w:highlight w:val="lightGray"/>
      </w:rPr>
      <w:fldChar w:fldCharType="separate"/>
    </w:r>
    <w:r w:rsidRPr="008850C0">
      <w:rPr>
        <w:noProof/>
        <w:highlight w:val="lightGray"/>
      </w:rPr>
      <w:t>1</w:t>
    </w:r>
    <w:r w:rsidRPr="008850C0">
      <w:rPr>
        <w:noProof/>
        <w:highlight w:val="lightGray"/>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5B89" w14:textId="5FFEE488" w:rsidR="00CF5A2C" w:rsidRDefault="00D3600C" w:rsidP="009A5DAB">
    <w:pPr>
      <w:pStyle w:val="Header"/>
      <w:pBdr>
        <w:top w:val="single" w:sz="12" w:space="1" w:color="084E7E" w:themeColor="accent1"/>
      </w:pBdr>
      <w:tabs>
        <w:tab w:val="left" w:pos="7110"/>
        <w:tab w:val="right" w:pos="13536"/>
      </w:tabs>
    </w:pPr>
    <w:r w:rsidRPr="005A38E2">
      <w:rPr>
        <w:highlight w:val="lightGray"/>
      </w:rPr>
      <w:fldChar w:fldCharType="begin"/>
    </w:r>
    <w:r w:rsidRPr="005A38E2">
      <w:rPr>
        <w:highlight w:val="lightGray"/>
      </w:rPr>
      <w:instrText xml:space="preserve"> REF _Ref148607438 \h </w:instrText>
    </w:r>
    <w:r w:rsidR="005A38E2">
      <w:rPr>
        <w:highlight w:val="lightGray"/>
      </w:rPr>
      <w:instrText xml:space="preserve"> \* MERGEFORMAT </w:instrText>
    </w:r>
    <w:r w:rsidRPr="005A38E2">
      <w:rPr>
        <w:highlight w:val="lightGray"/>
      </w:rPr>
    </w:r>
    <w:r w:rsidRPr="005A38E2">
      <w:rPr>
        <w:highlight w:val="lightGray"/>
      </w:rPr>
      <w:fldChar w:fldCharType="separate"/>
    </w:r>
    <w:r w:rsidRPr="005A38E2">
      <w:rPr>
        <w:highlight w:val="lightGray"/>
      </w:rPr>
      <w:t>WORKSHEET #15.4: PROJECT ACTION LIMITS AND ACHIEVABLE LABORATORY LIMITS – TAL SVOCS (WATER)</w:t>
    </w:r>
    <w:r w:rsidRPr="005A38E2">
      <w:rPr>
        <w:highlight w:val="lightGray"/>
      </w:rPr>
      <w:fldChar w:fldCharType="end"/>
    </w:r>
  </w:p>
  <w:p w14:paraId="2CB55506" w14:textId="090B8E00" w:rsidR="00D1492F" w:rsidRDefault="00D1492F" w:rsidP="00CF5A2C">
    <w:pPr>
      <w:pStyle w:val="Header"/>
      <w:pBdr>
        <w:top w:val="single" w:sz="12" w:space="1" w:color="084E7E" w:themeColor="accent1"/>
      </w:pBdr>
      <w:tabs>
        <w:tab w:val="left" w:pos="7110"/>
        <w:tab w:val="right" w:pos="13536"/>
      </w:tabs>
      <w:jc w:val="center"/>
    </w:pPr>
    <w:r w:rsidRPr="00CF5A2C">
      <w:rPr>
        <w:highlight w:val="lightGray"/>
      </w:rPr>
      <w:t xml:space="preserve">Page </w:t>
    </w:r>
    <w:r w:rsidRPr="00CF5A2C">
      <w:rPr>
        <w:highlight w:val="lightGray"/>
      </w:rPr>
      <w:fldChar w:fldCharType="begin"/>
    </w:r>
    <w:r w:rsidRPr="00CF5A2C">
      <w:rPr>
        <w:highlight w:val="lightGray"/>
      </w:rPr>
      <w:instrText xml:space="preserve"> PAGE   \* MERGEFORMAT </w:instrText>
    </w:r>
    <w:r w:rsidRPr="00CF5A2C">
      <w:rPr>
        <w:highlight w:val="lightGray"/>
      </w:rPr>
      <w:fldChar w:fldCharType="separate"/>
    </w:r>
    <w:r w:rsidRPr="00CF5A2C">
      <w:rPr>
        <w:noProof/>
        <w:highlight w:val="lightGray"/>
      </w:rPr>
      <w:t>1</w:t>
    </w:r>
    <w:r w:rsidRPr="00CF5A2C">
      <w:rPr>
        <w:noProof/>
        <w:highlight w:val="lightGray"/>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294F" w14:textId="3FA27B8A" w:rsidR="003F507A" w:rsidRDefault="00595D68" w:rsidP="00DB68E9">
    <w:pPr>
      <w:pStyle w:val="Header"/>
      <w:pBdr>
        <w:top w:val="single" w:sz="12" w:space="1" w:color="084E7E" w:themeColor="accent1"/>
      </w:pBdr>
      <w:tabs>
        <w:tab w:val="left" w:pos="7110"/>
        <w:tab w:val="right" w:pos="13536"/>
      </w:tabs>
    </w:pPr>
    <w:r w:rsidRPr="005A38E2">
      <w:rPr>
        <w:highlight w:val="lightGray"/>
      </w:rPr>
      <w:fldChar w:fldCharType="begin"/>
    </w:r>
    <w:r w:rsidRPr="005A38E2">
      <w:rPr>
        <w:highlight w:val="lightGray"/>
      </w:rPr>
      <w:instrText xml:space="preserve"> REF _Ref148607569 \h </w:instrText>
    </w:r>
    <w:r w:rsidR="005A38E2">
      <w:rPr>
        <w:highlight w:val="lightGray"/>
      </w:rPr>
      <w:instrText xml:space="preserve"> \* MERGEFORMAT </w:instrText>
    </w:r>
    <w:r w:rsidRPr="005A38E2">
      <w:rPr>
        <w:highlight w:val="lightGray"/>
      </w:rPr>
    </w:r>
    <w:r w:rsidRPr="005A38E2">
      <w:rPr>
        <w:highlight w:val="lightGray"/>
      </w:rPr>
      <w:fldChar w:fldCharType="separate"/>
    </w:r>
    <w:r w:rsidRPr="005A38E2">
      <w:rPr>
        <w:highlight w:val="lightGray"/>
      </w:rPr>
      <w:t>WORKSHEET #15.5: PROJECT ACTION LIMITS AND ACHIEVABLE LABORATORY LIMITS* – TAL OC PESTICIDES (SOIL/WATER/WIPE/TCLP)</w:t>
    </w:r>
    <w:r w:rsidRPr="005A38E2">
      <w:rPr>
        <w:highlight w:val="lightGray"/>
      </w:rPr>
      <w:fldChar w:fldCharType="end"/>
    </w:r>
  </w:p>
  <w:p w14:paraId="096A3323" w14:textId="28477542" w:rsidR="00D1492F" w:rsidRDefault="00D1492F" w:rsidP="003F507A">
    <w:pPr>
      <w:pStyle w:val="Header"/>
      <w:pBdr>
        <w:top w:val="single" w:sz="12" w:space="1" w:color="084E7E" w:themeColor="accent1"/>
      </w:pBdr>
      <w:tabs>
        <w:tab w:val="left" w:pos="7110"/>
        <w:tab w:val="right" w:pos="13536"/>
      </w:tabs>
      <w:jc w:val="center"/>
    </w:pPr>
    <w:r w:rsidRPr="003F507A">
      <w:rPr>
        <w:highlight w:val="lightGray"/>
      </w:rPr>
      <w:t xml:space="preserve">Page </w:t>
    </w:r>
    <w:r w:rsidRPr="003F507A">
      <w:rPr>
        <w:highlight w:val="lightGray"/>
      </w:rPr>
      <w:fldChar w:fldCharType="begin"/>
    </w:r>
    <w:r w:rsidRPr="003F507A">
      <w:rPr>
        <w:highlight w:val="lightGray"/>
      </w:rPr>
      <w:instrText xml:space="preserve"> PAGE   \* MERGEFORMAT </w:instrText>
    </w:r>
    <w:r w:rsidRPr="003F507A">
      <w:rPr>
        <w:highlight w:val="lightGray"/>
      </w:rPr>
      <w:fldChar w:fldCharType="separate"/>
    </w:r>
    <w:r w:rsidRPr="003F507A">
      <w:rPr>
        <w:noProof/>
        <w:highlight w:val="lightGray"/>
      </w:rPr>
      <w:t>1</w:t>
    </w:r>
    <w:r w:rsidRPr="003F507A">
      <w:rPr>
        <w:noProof/>
        <w:highlight w:val="lightGray"/>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2911" w14:textId="3DE158A1" w:rsidR="007A7C42" w:rsidRDefault="007A7C42" w:rsidP="0099601D">
    <w:pPr>
      <w:pStyle w:val="Header"/>
      <w:pBdr>
        <w:top w:val="single" w:sz="12" w:space="1" w:color="084E7E" w:themeColor="accent1"/>
      </w:pBdr>
      <w:tabs>
        <w:tab w:val="clear" w:pos="5040"/>
        <w:tab w:val="clear" w:pos="10080"/>
        <w:tab w:val="left" w:pos="7110"/>
        <w:tab w:val="right" w:pos="13680"/>
      </w:tabs>
    </w:pPr>
    <w:r>
      <w:fldChar w:fldCharType="begin"/>
    </w:r>
    <w:r>
      <w:instrText>STYLEREF  "Heading 1"</w:instrText>
    </w:r>
    <w:r>
      <w:fldChar w:fldCharType="separate"/>
    </w:r>
    <w:r w:rsidR="003E2D25">
      <w:rPr>
        <w:noProof/>
      </w:rPr>
      <w:t>WORKSHEET #15: PROJECT ACTION LIMITS, LABORATORY-SPECIFIC DETECTION/QUANTITATION LIMITS</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4C6B" w14:textId="6266E357" w:rsidR="003F507A" w:rsidRDefault="006C1E43" w:rsidP="006C1E43">
    <w:pPr>
      <w:pStyle w:val="Header"/>
      <w:pBdr>
        <w:top w:val="single" w:sz="12" w:space="1" w:color="084E7E" w:themeColor="accent1"/>
      </w:pBdr>
      <w:tabs>
        <w:tab w:val="left" w:pos="7110"/>
        <w:tab w:val="right" w:pos="13680"/>
      </w:tabs>
    </w:pPr>
    <w:r w:rsidRPr="005A38E2">
      <w:fldChar w:fldCharType="begin"/>
    </w:r>
    <w:r w:rsidRPr="005A38E2">
      <w:instrText xml:space="preserve"> REF _Ref148608242 \h </w:instrText>
    </w:r>
    <w:r w:rsidR="005A38E2" w:rsidRPr="005A38E2">
      <w:instrText xml:space="preserve"> \* MERGEFORMAT </w:instrText>
    </w:r>
    <w:r w:rsidRPr="005A38E2">
      <w:fldChar w:fldCharType="separate"/>
    </w:r>
    <w:r w:rsidRPr="005A38E2">
      <w:t>WORKSHEET #15.6: PROJECT ACTION LIMITS AND ACHIEVABLE LABORATORY LIMITS* – TAL PCB (SOIL/WATER/WIPE)</w:t>
    </w:r>
    <w:r w:rsidRPr="005A38E2">
      <w:fldChar w:fldCharType="end"/>
    </w:r>
  </w:p>
  <w:p w14:paraId="7F0B082A" w14:textId="0B528685" w:rsidR="003E2D25" w:rsidRDefault="003E2D25" w:rsidP="003F507A">
    <w:pPr>
      <w:pStyle w:val="Header"/>
      <w:pBdr>
        <w:top w:val="single" w:sz="12" w:space="1" w:color="084E7E" w:themeColor="accent1"/>
      </w:pBdr>
      <w:tabs>
        <w:tab w:val="left" w:pos="7110"/>
        <w:tab w:val="right" w:pos="13680"/>
      </w:tabs>
      <w:jc w:val="center"/>
    </w:pPr>
    <w:r w:rsidRPr="003F507A">
      <w:rPr>
        <w:highlight w:val="lightGray"/>
      </w:rPr>
      <w:t xml:space="preserve">Page </w:t>
    </w:r>
    <w:r w:rsidRPr="003F507A">
      <w:rPr>
        <w:highlight w:val="lightGray"/>
      </w:rPr>
      <w:fldChar w:fldCharType="begin"/>
    </w:r>
    <w:r w:rsidRPr="003F507A">
      <w:rPr>
        <w:highlight w:val="lightGray"/>
      </w:rPr>
      <w:instrText xml:space="preserve"> PAGE   \* MERGEFORMAT </w:instrText>
    </w:r>
    <w:r w:rsidRPr="003F507A">
      <w:rPr>
        <w:highlight w:val="lightGray"/>
      </w:rPr>
      <w:fldChar w:fldCharType="separate"/>
    </w:r>
    <w:r w:rsidRPr="003F507A">
      <w:rPr>
        <w:noProof/>
        <w:highlight w:val="lightGray"/>
      </w:rPr>
      <w:t>1</w:t>
    </w:r>
    <w:r w:rsidRPr="003F507A">
      <w:rPr>
        <w:noProof/>
        <w:highlight w:val="lightGray"/>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1EC0" w14:textId="0F3D7FF3" w:rsidR="007A7C42" w:rsidRDefault="007A7C42" w:rsidP="0099601D">
    <w:pPr>
      <w:pStyle w:val="Header"/>
      <w:pBdr>
        <w:top w:val="single" w:sz="12" w:space="1" w:color="084E7E" w:themeColor="accent1"/>
      </w:pBdr>
      <w:tabs>
        <w:tab w:val="clear" w:pos="5040"/>
        <w:tab w:val="clear" w:pos="10080"/>
        <w:tab w:val="left" w:pos="7110"/>
        <w:tab w:val="right" w:pos="13680"/>
      </w:tabs>
    </w:pPr>
    <w:r>
      <w:fldChar w:fldCharType="begin"/>
    </w:r>
    <w:r>
      <w:instrText>STYLEREF  "Heading 1"</w:instrText>
    </w:r>
    <w:r>
      <w:fldChar w:fldCharType="separate"/>
    </w:r>
    <w:r w:rsidR="00FA172A">
      <w:rPr>
        <w:noProof/>
      </w:rPr>
      <w:t>WORKSHEET #15: PROJECT ACTION LIMITS, LABORATORY-SPECIFIC DETECTION/QUANTITATION LIMITS</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F752" w14:textId="36A4839B" w:rsidR="003F507A" w:rsidRDefault="00CF02E4" w:rsidP="00966959">
    <w:pPr>
      <w:pStyle w:val="Header"/>
      <w:pBdr>
        <w:top w:val="single" w:sz="12" w:space="1" w:color="084E7E" w:themeColor="accent1"/>
      </w:pBdr>
      <w:tabs>
        <w:tab w:val="left" w:pos="7110"/>
        <w:tab w:val="right" w:pos="13536"/>
      </w:tabs>
    </w:pPr>
    <w:r w:rsidRPr="005A38E2">
      <w:rPr>
        <w:highlight w:val="lightGray"/>
      </w:rPr>
      <w:fldChar w:fldCharType="begin"/>
    </w:r>
    <w:r w:rsidRPr="005A38E2">
      <w:rPr>
        <w:highlight w:val="lightGray"/>
      </w:rPr>
      <w:instrText xml:space="preserve"> REF _Ref148608926 \h </w:instrText>
    </w:r>
    <w:r w:rsidR="005A38E2">
      <w:rPr>
        <w:highlight w:val="lightGray"/>
      </w:rPr>
      <w:instrText xml:space="preserve"> \* MERGEFORMAT </w:instrText>
    </w:r>
    <w:r w:rsidRPr="005A38E2">
      <w:rPr>
        <w:highlight w:val="lightGray"/>
      </w:rPr>
    </w:r>
    <w:r w:rsidRPr="005A38E2">
      <w:rPr>
        <w:highlight w:val="lightGray"/>
      </w:rPr>
      <w:fldChar w:fldCharType="separate"/>
    </w:r>
    <w:r w:rsidRPr="005A38E2">
      <w:rPr>
        <w:highlight w:val="lightGray"/>
      </w:rPr>
      <w:t>WORKSHEET #15.7: PROJECT ACTION LIMITS AND ACHIEVABLE LABORATORY LIMITS* – TAL HERBICIDES BY SW-846 8151A (SOIL/WATER)</w:t>
    </w:r>
    <w:r w:rsidRPr="005A38E2">
      <w:rPr>
        <w:highlight w:val="lightGray"/>
      </w:rPr>
      <w:fldChar w:fldCharType="end"/>
    </w:r>
  </w:p>
  <w:p w14:paraId="3CA77CCF" w14:textId="11A683DA" w:rsidR="00CF02E4" w:rsidRPr="002435B2" w:rsidRDefault="00CF02E4" w:rsidP="003F507A">
    <w:pPr>
      <w:pStyle w:val="Header"/>
      <w:pBdr>
        <w:top w:val="single" w:sz="12" w:space="1" w:color="084E7E" w:themeColor="accent1"/>
      </w:pBdr>
      <w:tabs>
        <w:tab w:val="left" w:pos="7110"/>
        <w:tab w:val="right" w:pos="13536"/>
      </w:tabs>
      <w:jc w:val="center"/>
    </w:pPr>
    <w:r w:rsidRPr="003F507A">
      <w:rPr>
        <w:highlight w:val="lightGray"/>
      </w:rPr>
      <w:t xml:space="preserve">Page </w:t>
    </w:r>
    <w:r w:rsidRPr="003F507A">
      <w:rPr>
        <w:highlight w:val="lightGray"/>
      </w:rPr>
      <w:fldChar w:fldCharType="begin"/>
    </w:r>
    <w:r w:rsidRPr="003F507A">
      <w:rPr>
        <w:highlight w:val="lightGray"/>
      </w:rPr>
      <w:instrText xml:space="preserve"> PAGE   \* MERGEFORMAT </w:instrText>
    </w:r>
    <w:r w:rsidRPr="003F507A">
      <w:rPr>
        <w:highlight w:val="lightGray"/>
      </w:rPr>
      <w:fldChar w:fldCharType="separate"/>
    </w:r>
    <w:r w:rsidRPr="003F507A">
      <w:rPr>
        <w:highlight w:val="lightGray"/>
      </w:rPr>
      <w:t>64</w:t>
    </w:r>
    <w:r w:rsidRPr="003F507A">
      <w:rPr>
        <w:noProof/>
        <w:highlight w:val="lightGray"/>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C931" w14:textId="77777777" w:rsidR="00CF02E4" w:rsidRDefault="00CF02E4" w:rsidP="0099601D">
    <w:pPr>
      <w:pStyle w:val="Header"/>
      <w:pBdr>
        <w:top w:val="single" w:sz="12" w:space="1" w:color="084E7E" w:themeColor="accent1"/>
      </w:pBdr>
      <w:tabs>
        <w:tab w:val="clear" w:pos="5040"/>
        <w:tab w:val="clear" w:pos="10080"/>
        <w:tab w:val="left" w:pos="7110"/>
        <w:tab w:val="right" w:pos="13680"/>
      </w:tabs>
    </w:pPr>
    <w:r>
      <w:fldChar w:fldCharType="begin"/>
    </w:r>
    <w:r>
      <w:instrText>STYLEREF  "Heading 1"</w:instrText>
    </w:r>
    <w:r>
      <w:fldChar w:fldCharType="separate"/>
    </w:r>
    <w:r>
      <w:rPr>
        <w:noProof/>
      </w:rPr>
      <w:t>WORKSHEET #15: PROJECT ACTION LIMITS, LABORATORY-SPECIFIC DETECTION/QUANTITATION LIMITS</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2E4C" w14:textId="62B1C365" w:rsidR="003F507A" w:rsidRDefault="00073158" w:rsidP="0003452C">
    <w:pPr>
      <w:pStyle w:val="Header"/>
      <w:pBdr>
        <w:top w:val="single" w:sz="12" w:space="1" w:color="084E7E" w:themeColor="accent1"/>
      </w:pBdr>
      <w:tabs>
        <w:tab w:val="left" w:pos="7110"/>
        <w:tab w:val="right" w:pos="13680"/>
      </w:tabs>
    </w:pPr>
    <w:r w:rsidRPr="005A38E2">
      <w:rPr>
        <w:highlight w:val="lightGray"/>
      </w:rPr>
      <w:fldChar w:fldCharType="begin"/>
    </w:r>
    <w:r w:rsidRPr="005A38E2">
      <w:rPr>
        <w:highlight w:val="lightGray"/>
      </w:rPr>
      <w:instrText xml:space="preserve"> REF _Ref148613318 \h </w:instrText>
    </w:r>
    <w:r w:rsidR="005A38E2">
      <w:rPr>
        <w:highlight w:val="lightGray"/>
      </w:rPr>
      <w:instrText xml:space="preserve"> \* MERGEFORMAT </w:instrText>
    </w:r>
    <w:r w:rsidRPr="005A38E2">
      <w:rPr>
        <w:highlight w:val="lightGray"/>
      </w:rPr>
    </w:r>
    <w:r w:rsidRPr="005A38E2">
      <w:rPr>
        <w:highlight w:val="lightGray"/>
      </w:rPr>
      <w:fldChar w:fldCharType="separate"/>
    </w:r>
    <w:r w:rsidRPr="005A38E2">
      <w:rPr>
        <w:highlight w:val="lightGray"/>
      </w:rPr>
      <w:t>WORKSHEET #15.8: REFERENCE LIMITS AND EVALUATION TABLE – GRO, DRO, AND ORO BY SW-846 8015C (SOIL/WATER)</w:t>
    </w:r>
    <w:r w:rsidRPr="005A38E2">
      <w:rPr>
        <w:highlight w:val="lightGray"/>
      </w:rPr>
      <w:fldChar w:fldCharType="end"/>
    </w:r>
  </w:p>
  <w:p w14:paraId="440DD8EE" w14:textId="0420EEAE" w:rsidR="003E2D25" w:rsidRDefault="003E2D25" w:rsidP="003F507A">
    <w:pPr>
      <w:pStyle w:val="Header"/>
      <w:pBdr>
        <w:top w:val="single" w:sz="12" w:space="1" w:color="084E7E" w:themeColor="accent1"/>
      </w:pBdr>
      <w:tabs>
        <w:tab w:val="left" w:pos="7110"/>
        <w:tab w:val="right" w:pos="13680"/>
      </w:tabs>
      <w:jc w:val="center"/>
    </w:pPr>
    <w:r w:rsidRPr="003F507A">
      <w:rPr>
        <w:highlight w:val="lightGray"/>
      </w:rPr>
      <w:t xml:space="preserve">Page </w:t>
    </w:r>
    <w:r w:rsidRPr="003F507A">
      <w:rPr>
        <w:highlight w:val="lightGray"/>
      </w:rPr>
      <w:fldChar w:fldCharType="begin"/>
    </w:r>
    <w:r w:rsidRPr="003F507A">
      <w:rPr>
        <w:highlight w:val="lightGray"/>
      </w:rPr>
      <w:instrText xml:space="preserve"> PAGE   \* MERGEFORMAT </w:instrText>
    </w:r>
    <w:r w:rsidRPr="003F507A">
      <w:rPr>
        <w:highlight w:val="lightGray"/>
      </w:rPr>
      <w:fldChar w:fldCharType="separate"/>
    </w:r>
    <w:r w:rsidRPr="003F507A">
      <w:rPr>
        <w:noProof/>
        <w:highlight w:val="lightGray"/>
      </w:rPr>
      <w:t>1</w:t>
    </w:r>
    <w:r w:rsidRPr="003F507A">
      <w:rPr>
        <w:noProof/>
        <w:highlight w:val="lightGray"/>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D99" w14:textId="55066367" w:rsidR="004F5C2B" w:rsidRDefault="004D6FD5" w:rsidP="00FE5821">
    <w:pPr>
      <w:pStyle w:val="Header"/>
      <w:pBdr>
        <w:top w:val="single" w:sz="12" w:space="1" w:color="084E7E" w:themeColor="accent1"/>
      </w:pBdr>
      <w:tabs>
        <w:tab w:val="left" w:pos="7110"/>
        <w:tab w:val="right" w:pos="13680"/>
      </w:tabs>
    </w:pPr>
    <w:r w:rsidRPr="005A38E2">
      <w:rPr>
        <w:highlight w:val="lightGray"/>
      </w:rPr>
      <w:fldChar w:fldCharType="begin"/>
    </w:r>
    <w:r w:rsidRPr="005A38E2">
      <w:rPr>
        <w:highlight w:val="lightGray"/>
      </w:rPr>
      <w:instrText xml:space="preserve"> REF _Ref148613755 \h </w:instrText>
    </w:r>
    <w:r w:rsidR="005A38E2">
      <w:rPr>
        <w:highlight w:val="lightGray"/>
      </w:rPr>
      <w:instrText xml:space="preserve"> \* MERGEFORMAT </w:instrText>
    </w:r>
    <w:r w:rsidRPr="005A38E2">
      <w:rPr>
        <w:highlight w:val="lightGray"/>
      </w:rPr>
    </w:r>
    <w:r w:rsidRPr="005A38E2">
      <w:rPr>
        <w:highlight w:val="lightGray"/>
      </w:rPr>
      <w:fldChar w:fldCharType="separate"/>
    </w:r>
    <w:r w:rsidRPr="005A38E2">
      <w:rPr>
        <w:highlight w:val="lightGray"/>
      </w:rPr>
      <w:t>WORKSHEET #15.</w:t>
    </w:r>
    <w:r w:rsidR="008153B7">
      <w:rPr>
        <w:highlight w:val="lightGray"/>
      </w:rPr>
      <w:t>9</w:t>
    </w:r>
    <w:r w:rsidRPr="005A38E2">
      <w:rPr>
        <w:highlight w:val="lightGray"/>
      </w:rPr>
      <w:t>: PROJECT ACTION LIMITS AND ACHIEVABLE LABORATORY LIMITS* – TAL INORGANICS (AQUEOUS/WATER/SPLP LEACHATE/WIPE/TCLP)</w:t>
    </w:r>
    <w:r w:rsidRPr="005A38E2">
      <w:rPr>
        <w:highlight w:val="lightGray"/>
      </w:rPr>
      <w:fldChar w:fldCharType="end"/>
    </w:r>
  </w:p>
  <w:p w14:paraId="7F2143C2" w14:textId="0DBA3136" w:rsidR="003E2D25" w:rsidRDefault="003E2D25" w:rsidP="004F5C2B">
    <w:pPr>
      <w:pStyle w:val="Header"/>
      <w:pBdr>
        <w:top w:val="single" w:sz="12" w:space="1" w:color="084E7E" w:themeColor="accent1"/>
      </w:pBdr>
      <w:tabs>
        <w:tab w:val="left" w:pos="7110"/>
        <w:tab w:val="right" w:pos="13680"/>
      </w:tabs>
      <w:jc w:val="center"/>
    </w:pPr>
    <w:r w:rsidRPr="004F5C2B">
      <w:rPr>
        <w:highlight w:val="lightGray"/>
      </w:rPr>
      <w:t xml:space="preserve">Page </w:t>
    </w:r>
    <w:r w:rsidRPr="004F5C2B">
      <w:rPr>
        <w:highlight w:val="lightGray"/>
      </w:rPr>
      <w:fldChar w:fldCharType="begin"/>
    </w:r>
    <w:r w:rsidRPr="004F5C2B">
      <w:rPr>
        <w:highlight w:val="lightGray"/>
      </w:rPr>
      <w:instrText xml:space="preserve"> PAGE   \* MERGEFORMAT </w:instrText>
    </w:r>
    <w:r w:rsidRPr="004F5C2B">
      <w:rPr>
        <w:highlight w:val="lightGray"/>
      </w:rPr>
      <w:fldChar w:fldCharType="separate"/>
    </w:r>
    <w:r w:rsidRPr="004F5C2B">
      <w:rPr>
        <w:noProof/>
        <w:highlight w:val="lightGray"/>
      </w:rPr>
      <w:t>1</w:t>
    </w:r>
    <w:r w:rsidRPr="004F5C2B">
      <w:rPr>
        <w:noProof/>
        <w:highlight w:val="lightGray"/>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328F" w14:textId="6D4E3ACB" w:rsidR="006B2DDD" w:rsidRDefault="006B2DDD" w:rsidP="00FE5821">
    <w:pPr>
      <w:pStyle w:val="Header"/>
      <w:pBdr>
        <w:top w:val="single" w:sz="12" w:space="1" w:color="084E7E" w:themeColor="accent1"/>
      </w:pBdr>
      <w:tabs>
        <w:tab w:val="left" w:pos="7110"/>
        <w:tab w:val="right" w:pos="13680"/>
      </w:tabs>
    </w:pPr>
    <w:r w:rsidRPr="005A38E2">
      <w:rPr>
        <w:highlight w:val="lightGray"/>
      </w:rPr>
      <w:fldChar w:fldCharType="begin"/>
    </w:r>
    <w:r w:rsidRPr="005A38E2">
      <w:rPr>
        <w:highlight w:val="lightGray"/>
      </w:rPr>
      <w:instrText xml:space="preserve"> REF _Ref148613755 \h </w:instrText>
    </w:r>
    <w:r>
      <w:rPr>
        <w:highlight w:val="lightGray"/>
      </w:rPr>
      <w:instrText xml:space="preserve"> \* MERGEFORMAT </w:instrText>
    </w:r>
    <w:r w:rsidRPr="005A38E2">
      <w:rPr>
        <w:highlight w:val="lightGray"/>
      </w:rPr>
    </w:r>
    <w:r w:rsidRPr="005A38E2">
      <w:rPr>
        <w:highlight w:val="lightGray"/>
      </w:rPr>
      <w:fldChar w:fldCharType="separate"/>
    </w:r>
    <w:r w:rsidRPr="005A38E2">
      <w:rPr>
        <w:highlight w:val="lightGray"/>
      </w:rPr>
      <w:t>WORKSHEET #15.</w:t>
    </w:r>
    <w:r>
      <w:rPr>
        <w:highlight w:val="lightGray"/>
      </w:rPr>
      <w:t>10</w:t>
    </w:r>
    <w:r w:rsidRPr="005A38E2">
      <w:rPr>
        <w:highlight w:val="lightGray"/>
      </w:rPr>
      <w:t>: PROJECT ACTION LIMITS AND ACHIEVABLE LABORATORY LIMITS – TAL INORGANICS (AQUEOUS/WATER/SPLP LEACHATE/WIPE/TCLP)</w:t>
    </w:r>
    <w:r w:rsidRPr="005A38E2">
      <w:rPr>
        <w:highlight w:val="lightGray"/>
      </w:rPr>
      <w:fldChar w:fldCharType="end"/>
    </w:r>
  </w:p>
  <w:p w14:paraId="2ED97E4D" w14:textId="77777777" w:rsidR="006B2DDD" w:rsidRDefault="006B2DDD" w:rsidP="004F5C2B">
    <w:pPr>
      <w:pStyle w:val="Header"/>
      <w:pBdr>
        <w:top w:val="single" w:sz="12" w:space="1" w:color="084E7E" w:themeColor="accent1"/>
      </w:pBdr>
      <w:tabs>
        <w:tab w:val="left" w:pos="7110"/>
        <w:tab w:val="right" w:pos="13680"/>
      </w:tabs>
      <w:jc w:val="center"/>
    </w:pPr>
    <w:r w:rsidRPr="004F5C2B">
      <w:rPr>
        <w:highlight w:val="lightGray"/>
      </w:rPr>
      <w:t xml:space="preserve">Page </w:t>
    </w:r>
    <w:r w:rsidRPr="004F5C2B">
      <w:rPr>
        <w:highlight w:val="lightGray"/>
      </w:rPr>
      <w:fldChar w:fldCharType="begin"/>
    </w:r>
    <w:r w:rsidRPr="004F5C2B">
      <w:rPr>
        <w:highlight w:val="lightGray"/>
      </w:rPr>
      <w:instrText xml:space="preserve"> PAGE   \* MERGEFORMAT </w:instrText>
    </w:r>
    <w:r w:rsidRPr="004F5C2B">
      <w:rPr>
        <w:highlight w:val="lightGray"/>
      </w:rPr>
      <w:fldChar w:fldCharType="separate"/>
    </w:r>
    <w:r w:rsidRPr="004F5C2B">
      <w:rPr>
        <w:noProof/>
        <w:highlight w:val="lightGray"/>
      </w:rPr>
      <w:t>1</w:t>
    </w:r>
    <w:r w:rsidRPr="004F5C2B">
      <w:rPr>
        <w:noProof/>
        <w:highlight w:val="lightGra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7F1A" w14:textId="77777777" w:rsidR="008850C0" w:rsidRDefault="00F97184" w:rsidP="0075258F">
    <w:pPr>
      <w:pStyle w:val="Header"/>
      <w:pBdr>
        <w:top w:val="single" w:sz="12" w:space="1" w:color="084E7E" w:themeColor="accent1"/>
      </w:pBdr>
      <w:tabs>
        <w:tab w:val="clear" w:pos="10080"/>
        <w:tab w:val="right" w:pos="13680"/>
      </w:tabs>
    </w:pPr>
    <w:r w:rsidRPr="008850C0">
      <w:rPr>
        <w:highlight w:val="lightGray"/>
      </w:rPr>
      <w:t>WORKSHEET #1 &amp; 2: TITLE AND APPROVAL PAGE</w:t>
    </w:r>
  </w:p>
  <w:p w14:paraId="428BA5CE" w14:textId="58D60E46" w:rsidR="00F97184" w:rsidRDefault="00F97184" w:rsidP="008850C0">
    <w:pPr>
      <w:pStyle w:val="Header"/>
      <w:pBdr>
        <w:top w:val="single" w:sz="12" w:space="1" w:color="084E7E" w:themeColor="accent1"/>
      </w:pBdr>
      <w:tabs>
        <w:tab w:val="clear" w:pos="10080"/>
        <w:tab w:val="right" w:pos="13680"/>
      </w:tabs>
      <w:jc w:val="center"/>
    </w:pPr>
    <w:r w:rsidRPr="008850C0">
      <w:rPr>
        <w:highlight w:val="lightGray"/>
      </w:rPr>
      <w:t xml:space="preserve">Page </w:t>
    </w:r>
    <w:r w:rsidRPr="008850C0">
      <w:rPr>
        <w:highlight w:val="lightGray"/>
      </w:rPr>
      <w:fldChar w:fldCharType="begin"/>
    </w:r>
    <w:r w:rsidRPr="008850C0">
      <w:rPr>
        <w:highlight w:val="lightGray"/>
      </w:rPr>
      <w:instrText xml:space="preserve"> PAGE   \* MERGEFORMAT </w:instrText>
    </w:r>
    <w:r w:rsidRPr="008850C0">
      <w:rPr>
        <w:highlight w:val="lightGray"/>
      </w:rPr>
      <w:fldChar w:fldCharType="separate"/>
    </w:r>
    <w:r w:rsidRPr="008850C0">
      <w:rPr>
        <w:noProof/>
        <w:highlight w:val="lightGray"/>
      </w:rPr>
      <w:t>1</w:t>
    </w:r>
    <w:r w:rsidRPr="008850C0">
      <w:rPr>
        <w:noProof/>
        <w:highlight w:val="lightGray"/>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E561" w14:textId="41356CC3" w:rsidR="004B182A" w:rsidRDefault="004B182A" w:rsidP="0099601D">
    <w:pPr>
      <w:pStyle w:val="Header"/>
      <w:pBdr>
        <w:top w:val="single" w:sz="12" w:space="1" w:color="084E7E" w:themeColor="accent1"/>
      </w:pBdr>
      <w:tabs>
        <w:tab w:val="clear" w:pos="5040"/>
        <w:tab w:val="clear" w:pos="10080"/>
        <w:tab w:val="left" w:pos="7110"/>
        <w:tab w:val="right" w:pos="13680"/>
      </w:tabs>
    </w:pPr>
    <w:r>
      <w:fldChar w:fldCharType="begin"/>
    </w:r>
    <w:r>
      <w:instrText>STYLEREF  "Heading 1"</w:instrText>
    </w:r>
    <w:r>
      <w:fldChar w:fldCharType="separate"/>
    </w:r>
    <w:r w:rsidR="003E2D25">
      <w:rPr>
        <w:noProof/>
      </w:rPr>
      <w:t>WORKSHEET #15: PROJECT ACTION LIMITS, LABORATORY-SPECIFIC DETECTION/QUANTITATION LIMITS</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B92A" w14:textId="77777777" w:rsidR="004F5C2B" w:rsidRDefault="001F2BE0" w:rsidP="001F2BE0">
    <w:pPr>
      <w:pStyle w:val="Header"/>
      <w:pBdr>
        <w:top w:val="single" w:sz="12" w:space="1" w:color="084E7E" w:themeColor="accent1"/>
      </w:pBdr>
      <w:tabs>
        <w:tab w:val="left" w:pos="7110"/>
        <w:tab w:val="right" w:pos="13680"/>
      </w:tabs>
    </w:pPr>
    <w:r>
      <w:fldChar w:fldCharType="begin"/>
    </w:r>
    <w:r>
      <w:instrText xml:space="preserve"> REF _Ref148613980 \h </w:instrText>
    </w:r>
    <w:r>
      <w:fldChar w:fldCharType="separate"/>
    </w:r>
    <w:r w:rsidRPr="006B5B6D">
      <w:t xml:space="preserve">WORKSHEET #15.11: </w:t>
    </w:r>
    <w:r>
      <w:t xml:space="preserve">PROJECT ACTION LIMITS AND ACHIEVABLE LABORATORY LIMITS* </w:t>
    </w:r>
    <w:r w:rsidRPr="00570D98">
      <w:t>– ANIONS BY ION CHROMATOGRAPHY (SOIL/SEDIMENT/AQUEOUS/WATER)</w:t>
    </w:r>
    <w:r>
      <w:fldChar w:fldCharType="end"/>
    </w:r>
  </w:p>
  <w:p w14:paraId="26C095C1" w14:textId="14F12784" w:rsidR="003E2D25" w:rsidRDefault="003E2D25" w:rsidP="004F5C2B">
    <w:pPr>
      <w:pStyle w:val="Header"/>
      <w:pBdr>
        <w:top w:val="single" w:sz="12" w:space="1" w:color="084E7E" w:themeColor="accent1"/>
      </w:pBdr>
      <w:tabs>
        <w:tab w:val="left" w:pos="7110"/>
        <w:tab w:val="right" w:pos="13680"/>
      </w:tabs>
      <w:jc w:val="center"/>
    </w:pPr>
    <w:r w:rsidRPr="004F5C2B">
      <w:rPr>
        <w:highlight w:val="lightGray"/>
      </w:rPr>
      <w:t xml:space="preserve">Page </w:t>
    </w:r>
    <w:r w:rsidRPr="004F5C2B">
      <w:rPr>
        <w:highlight w:val="lightGray"/>
      </w:rPr>
      <w:fldChar w:fldCharType="begin"/>
    </w:r>
    <w:r w:rsidRPr="004F5C2B">
      <w:rPr>
        <w:highlight w:val="lightGray"/>
      </w:rPr>
      <w:instrText xml:space="preserve"> PAGE   \* MERGEFORMAT </w:instrText>
    </w:r>
    <w:r w:rsidRPr="004F5C2B">
      <w:rPr>
        <w:highlight w:val="lightGray"/>
      </w:rPr>
      <w:fldChar w:fldCharType="separate"/>
    </w:r>
    <w:r w:rsidRPr="004F5C2B">
      <w:rPr>
        <w:noProof/>
        <w:highlight w:val="lightGray"/>
      </w:rPr>
      <w:t>1</w:t>
    </w:r>
    <w:r w:rsidRPr="004F5C2B">
      <w:rPr>
        <w:noProof/>
        <w:highlight w:val="lightGray"/>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9531" w14:textId="749753F0" w:rsidR="004F5C2B" w:rsidRDefault="002105CC" w:rsidP="0099601D">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_Hlk130369386 \h </w:instrText>
    </w:r>
    <w:r>
      <w:fldChar w:fldCharType="separate"/>
    </w:r>
    <w:r w:rsidRPr="000D66DA">
      <w:t xml:space="preserve">WORKSHEET #15.12: </w:t>
    </w:r>
    <w:r>
      <w:t xml:space="preserve">PROJECT ACTION LIMIT AND ACHIEVABLE LABORATORY LIMITS </w:t>
    </w:r>
    <w:r w:rsidRPr="000D66DA">
      <w:t>– HEXAVALENT CHROMIUM BY ION CHROMATOGRAPHY (AQUEOUS/WATER)</w:t>
    </w:r>
    <w:r>
      <w:fldChar w:fldCharType="end"/>
    </w:r>
  </w:p>
  <w:p w14:paraId="40BAC93D" w14:textId="08D65A0F" w:rsidR="004B182A" w:rsidRDefault="004B182A" w:rsidP="004F5C2B">
    <w:pPr>
      <w:pStyle w:val="Header"/>
      <w:pBdr>
        <w:top w:val="single" w:sz="12" w:space="1" w:color="084E7E" w:themeColor="accent1"/>
      </w:pBdr>
      <w:tabs>
        <w:tab w:val="clear" w:pos="5040"/>
        <w:tab w:val="clear" w:pos="10080"/>
        <w:tab w:val="left" w:pos="7110"/>
        <w:tab w:val="right" w:pos="13680"/>
      </w:tabs>
      <w:jc w:val="center"/>
    </w:pPr>
    <w:r w:rsidRPr="004F5C2B">
      <w:rPr>
        <w:highlight w:val="lightGray"/>
      </w:rPr>
      <w:t xml:space="preserve">Page </w:t>
    </w:r>
    <w:r w:rsidRPr="004F5C2B">
      <w:rPr>
        <w:highlight w:val="lightGray"/>
      </w:rPr>
      <w:fldChar w:fldCharType="begin"/>
    </w:r>
    <w:r w:rsidRPr="004F5C2B">
      <w:rPr>
        <w:highlight w:val="lightGray"/>
      </w:rPr>
      <w:instrText xml:space="preserve"> PAGE   \* MERGEFORMAT </w:instrText>
    </w:r>
    <w:r w:rsidRPr="004F5C2B">
      <w:rPr>
        <w:highlight w:val="lightGray"/>
      </w:rPr>
      <w:fldChar w:fldCharType="separate"/>
    </w:r>
    <w:r w:rsidRPr="004F5C2B">
      <w:rPr>
        <w:noProof/>
        <w:highlight w:val="lightGray"/>
      </w:rPr>
      <w:t>1</w:t>
    </w:r>
    <w:r w:rsidRPr="004F5C2B">
      <w:rPr>
        <w:noProof/>
        <w:highlight w:val="lightGray"/>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0EC0" w14:textId="2307304B" w:rsidR="004B182A" w:rsidRDefault="004B182A" w:rsidP="0099601D">
    <w:pPr>
      <w:pStyle w:val="Header"/>
      <w:pBdr>
        <w:top w:val="single" w:sz="12" w:space="1" w:color="084E7E" w:themeColor="accent1"/>
      </w:pBdr>
      <w:tabs>
        <w:tab w:val="clear" w:pos="5040"/>
        <w:tab w:val="clear" w:pos="10080"/>
        <w:tab w:val="left" w:pos="7110"/>
        <w:tab w:val="right" w:pos="13680"/>
      </w:tabs>
    </w:pPr>
    <w:r>
      <w:fldChar w:fldCharType="begin"/>
    </w:r>
    <w:r>
      <w:instrText>STYLEREF  "Heading 1"</w:instrText>
    </w:r>
    <w:r>
      <w:fldChar w:fldCharType="separate"/>
    </w:r>
    <w:r w:rsidR="003E2D25">
      <w:rPr>
        <w:noProof/>
      </w:rPr>
      <w:t>WORKSHEET #15: PROJECT ACTION LIMITS, LABORATORY-SPECIFIC DETECTION/QUANTITATION LIMITS</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A41C" w14:textId="18EF4F20" w:rsidR="002977DD" w:rsidRDefault="00E34E24" w:rsidP="00E34E24">
    <w:pPr>
      <w:pStyle w:val="Header"/>
      <w:pBdr>
        <w:top w:val="single" w:sz="12" w:space="1" w:color="084E7E" w:themeColor="accent1"/>
      </w:pBdr>
      <w:tabs>
        <w:tab w:val="left" w:pos="7110"/>
        <w:tab w:val="right" w:pos="13680"/>
      </w:tabs>
    </w:pPr>
    <w:r w:rsidRPr="00EB7C04">
      <w:rPr>
        <w:highlight w:val="lightGray"/>
      </w:rPr>
      <w:fldChar w:fldCharType="begin"/>
    </w:r>
    <w:r w:rsidRPr="00EB7C04">
      <w:rPr>
        <w:highlight w:val="lightGray"/>
      </w:rPr>
      <w:instrText xml:space="preserve"> REF _Ref148614236 \h </w:instrText>
    </w:r>
    <w:r w:rsidR="00EB7C04">
      <w:rPr>
        <w:highlight w:val="lightGray"/>
      </w:rPr>
      <w:instrText xml:space="preserve"> \* MERGEFORMAT </w:instrText>
    </w:r>
    <w:r w:rsidRPr="00EB7C04">
      <w:rPr>
        <w:highlight w:val="lightGray"/>
      </w:rPr>
    </w:r>
    <w:r w:rsidRPr="00EB7C04">
      <w:rPr>
        <w:highlight w:val="lightGray"/>
      </w:rPr>
      <w:fldChar w:fldCharType="separate"/>
    </w:r>
    <w:r w:rsidRPr="00EB7C04">
      <w:rPr>
        <w:highlight w:val="lightGray"/>
      </w:rPr>
      <w:t>WORKSHEET #15.13: PROJECT ACTION LIMIT AND ACHIEVABLE LABORATORY LIMITS –TOTAL ORGANIC CARBON</w:t>
    </w:r>
    <w:r w:rsidR="002977DD" w:rsidRPr="00EB7C04">
      <w:rPr>
        <w:highlight w:val="lightGray"/>
      </w:rPr>
      <w:t xml:space="preserve"> </w:t>
    </w:r>
    <w:r w:rsidRPr="00EB7C04">
      <w:rPr>
        <w:highlight w:val="lightGray"/>
      </w:rPr>
      <w:t>SOIL/SEDIMENT/WASTE/AQUEOUS/WATER)</w:t>
    </w:r>
    <w:r w:rsidRPr="00EB7C04">
      <w:rPr>
        <w:highlight w:val="lightGray"/>
      </w:rPr>
      <w:fldChar w:fldCharType="end"/>
    </w:r>
  </w:p>
  <w:p w14:paraId="334D8497" w14:textId="1266CE6B" w:rsidR="003E2D25" w:rsidRDefault="003E2D25" w:rsidP="002977DD">
    <w:pPr>
      <w:pStyle w:val="Header"/>
      <w:pBdr>
        <w:top w:val="single" w:sz="12" w:space="1" w:color="084E7E" w:themeColor="accent1"/>
      </w:pBdr>
      <w:tabs>
        <w:tab w:val="left" w:pos="7110"/>
        <w:tab w:val="right" w:pos="13680"/>
      </w:tabs>
      <w:jc w:val="center"/>
    </w:pPr>
    <w:r w:rsidRPr="002977DD">
      <w:rPr>
        <w:highlight w:val="lightGray"/>
      </w:rPr>
      <w:t xml:space="preserve">Page </w:t>
    </w:r>
    <w:r w:rsidRPr="002977DD">
      <w:rPr>
        <w:highlight w:val="lightGray"/>
      </w:rPr>
      <w:fldChar w:fldCharType="begin"/>
    </w:r>
    <w:r w:rsidRPr="002977DD">
      <w:rPr>
        <w:highlight w:val="lightGray"/>
      </w:rPr>
      <w:instrText xml:space="preserve"> PAGE   \* MERGEFORMAT </w:instrText>
    </w:r>
    <w:r w:rsidRPr="002977DD">
      <w:rPr>
        <w:highlight w:val="lightGray"/>
      </w:rPr>
      <w:fldChar w:fldCharType="separate"/>
    </w:r>
    <w:r w:rsidRPr="002977DD">
      <w:rPr>
        <w:noProof/>
        <w:highlight w:val="lightGray"/>
      </w:rPr>
      <w:t>1</w:t>
    </w:r>
    <w:r w:rsidRPr="002977DD">
      <w:rPr>
        <w:noProof/>
        <w:highlight w:val="lightGray"/>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4F79" w14:textId="19E5D71A" w:rsidR="002977DD" w:rsidRDefault="007D7887" w:rsidP="007D7887">
    <w:pPr>
      <w:pStyle w:val="Header"/>
      <w:pBdr>
        <w:top w:val="single" w:sz="12" w:space="1" w:color="084E7E" w:themeColor="accent1"/>
      </w:pBdr>
      <w:tabs>
        <w:tab w:val="left" w:pos="7110"/>
        <w:tab w:val="right" w:pos="13680"/>
      </w:tabs>
    </w:pPr>
    <w:r w:rsidRPr="0019513F">
      <w:rPr>
        <w:highlight w:val="lightGray"/>
      </w:rPr>
      <w:fldChar w:fldCharType="begin"/>
    </w:r>
    <w:r w:rsidRPr="0019513F">
      <w:rPr>
        <w:highlight w:val="lightGray"/>
      </w:rPr>
      <w:instrText xml:space="preserve"> REF _Ref148614346 \h </w:instrText>
    </w:r>
    <w:r w:rsidR="00EB7C04" w:rsidRPr="0019513F">
      <w:rPr>
        <w:highlight w:val="lightGray"/>
      </w:rPr>
      <w:instrText xml:space="preserve"> \* MERGEFORMAT </w:instrText>
    </w:r>
    <w:r w:rsidRPr="0019513F">
      <w:rPr>
        <w:highlight w:val="lightGray"/>
      </w:rPr>
    </w:r>
    <w:r w:rsidRPr="0019513F">
      <w:rPr>
        <w:highlight w:val="lightGray"/>
      </w:rPr>
      <w:fldChar w:fldCharType="separate"/>
    </w:r>
    <w:r w:rsidRPr="0019513F">
      <w:rPr>
        <w:highlight w:val="lightGray"/>
      </w:rPr>
      <w:t>WORKSHEET #15.14: REFERENCE LIMITS AND EVALUATION TABLE –DIOXIN/FURANS BY SW846 8290A (SOLID/WATER)</w:t>
    </w:r>
    <w:r w:rsidRPr="0019513F">
      <w:rPr>
        <w:highlight w:val="lightGray"/>
      </w:rPr>
      <w:fldChar w:fldCharType="end"/>
    </w:r>
  </w:p>
  <w:p w14:paraId="7D6B89E8" w14:textId="746EE47C" w:rsidR="003E2D25" w:rsidRDefault="003E2D25" w:rsidP="002977DD">
    <w:pPr>
      <w:pStyle w:val="Header"/>
      <w:pBdr>
        <w:top w:val="single" w:sz="12" w:space="1" w:color="084E7E" w:themeColor="accent1"/>
      </w:pBdr>
      <w:tabs>
        <w:tab w:val="left" w:pos="7110"/>
        <w:tab w:val="right" w:pos="13680"/>
      </w:tabs>
      <w:jc w:val="center"/>
    </w:pPr>
    <w:r w:rsidRPr="002977DD">
      <w:rPr>
        <w:highlight w:val="lightGray"/>
      </w:rPr>
      <w:t xml:space="preserve">Page </w:t>
    </w:r>
    <w:r w:rsidRPr="002977DD">
      <w:rPr>
        <w:highlight w:val="lightGray"/>
      </w:rPr>
      <w:fldChar w:fldCharType="begin"/>
    </w:r>
    <w:r w:rsidRPr="002977DD">
      <w:rPr>
        <w:highlight w:val="lightGray"/>
      </w:rPr>
      <w:instrText xml:space="preserve"> PAGE   \* MERGEFORMAT </w:instrText>
    </w:r>
    <w:r w:rsidRPr="002977DD">
      <w:rPr>
        <w:highlight w:val="lightGray"/>
      </w:rPr>
      <w:fldChar w:fldCharType="separate"/>
    </w:r>
    <w:r w:rsidRPr="002977DD">
      <w:rPr>
        <w:noProof/>
        <w:highlight w:val="lightGray"/>
      </w:rPr>
      <w:t>1</w:t>
    </w:r>
    <w:r w:rsidRPr="002977DD">
      <w:rPr>
        <w:noProof/>
        <w:highlight w:val="lightGray"/>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4E22" w14:textId="67BED940" w:rsidR="004B182A" w:rsidRDefault="004B182A" w:rsidP="0099601D">
    <w:pPr>
      <w:pStyle w:val="Header"/>
      <w:pBdr>
        <w:top w:val="single" w:sz="12" w:space="1" w:color="084E7E" w:themeColor="accent1"/>
      </w:pBdr>
      <w:tabs>
        <w:tab w:val="clear" w:pos="5040"/>
        <w:tab w:val="clear" w:pos="10080"/>
        <w:tab w:val="left" w:pos="7110"/>
        <w:tab w:val="right" w:pos="13680"/>
      </w:tabs>
    </w:pPr>
    <w:r>
      <w:fldChar w:fldCharType="begin"/>
    </w:r>
    <w:r>
      <w:instrText>STYLEREF  "Heading 1"</w:instrText>
    </w:r>
    <w:r>
      <w:fldChar w:fldCharType="separate"/>
    </w:r>
    <w:r w:rsidR="00892FD8">
      <w:rPr>
        <w:noProof/>
      </w:rPr>
      <w:t>WORKSHEET #15: PROJECT ACTION LIMITS, LABORATORY-SPECIFIC DETECTION/QUANTITATION LIMITS</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B4EA" w14:textId="3AF4EA50" w:rsidR="002977DD" w:rsidRPr="00EB7C04" w:rsidRDefault="00C43D0F" w:rsidP="00C43D0F">
    <w:pPr>
      <w:pStyle w:val="Header"/>
      <w:pBdr>
        <w:top w:val="single" w:sz="12" w:space="1" w:color="084E7E" w:themeColor="accent1"/>
      </w:pBdr>
      <w:tabs>
        <w:tab w:val="left" w:pos="7110"/>
        <w:tab w:val="right" w:pos="13680"/>
      </w:tabs>
      <w:rPr>
        <w:highlight w:val="lightGray"/>
      </w:rPr>
    </w:pPr>
    <w:r w:rsidRPr="00EB7C04">
      <w:rPr>
        <w:highlight w:val="lightGray"/>
      </w:rPr>
      <w:fldChar w:fldCharType="begin"/>
    </w:r>
    <w:r w:rsidRPr="00EB7C04">
      <w:rPr>
        <w:highlight w:val="lightGray"/>
      </w:rPr>
      <w:instrText xml:space="preserve"> REF _Ref148614442 \h </w:instrText>
    </w:r>
    <w:r w:rsidR="00EB7C04">
      <w:rPr>
        <w:highlight w:val="lightGray"/>
      </w:rPr>
      <w:instrText xml:space="preserve"> \* MERGEFORMAT </w:instrText>
    </w:r>
    <w:r w:rsidRPr="00EB7C04">
      <w:rPr>
        <w:highlight w:val="lightGray"/>
      </w:rPr>
    </w:r>
    <w:r w:rsidRPr="00EB7C04">
      <w:rPr>
        <w:highlight w:val="lightGray"/>
      </w:rPr>
      <w:fldChar w:fldCharType="separate"/>
    </w:r>
    <w:r w:rsidRPr="00EB7C04">
      <w:rPr>
        <w:highlight w:val="lightGray"/>
      </w:rPr>
      <w:t>WORKSHEET #15.15: REFERENCE LIMITS AND EVALUATION TABLE – CHLORINATED BIPHENYL CONGENERS BY EPA 1668C (SOLID/WATER)</w:t>
    </w:r>
    <w:r w:rsidRPr="00EB7C04">
      <w:rPr>
        <w:highlight w:val="lightGray"/>
      </w:rPr>
      <w:fldChar w:fldCharType="end"/>
    </w:r>
  </w:p>
  <w:p w14:paraId="3B3F6702" w14:textId="3868FFD1" w:rsidR="00892FD8" w:rsidRDefault="00892FD8" w:rsidP="002977DD">
    <w:pPr>
      <w:pStyle w:val="Header"/>
      <w:pBdr>
        <w:top w:val="single" w:sz="12" w:space="1" w:color="084E7E" w:themeColor="accent1"/>
      </w:pBdr>
      <w:tabs>
        <w:tab w:val="left" w:pos="7110"/>
        <w:tab w:val="right" w:pos="13680"/>
      </w:tabs>
      <w:jc w:val="center"/>
    </w:pPr>
    <w:r w:rsidRPr="00EB7C04">
      <w:rPr>
        <w:highlight w:val="lightGray"/>
      </w:rPr>
      <w:t xml:space="preserve">Page </w:t>
    </w:r>
    <w:r w:rsidRPr="00EB7C04">
      <w:rPr>
        <w:highlight w:val="lightGray"/>
      </w:rPr>
      <w:fldChar w:fldCharType="begin"/>
    </w:r>
    <w:r w:rsidRPr="00EB7C04">
      <w:rPr>
        <w:highlight w:val="lightGray"/>
      </w:rPr>
      <w:instrText xml:space="preserve"> PAGE   \* MERGEFORMAT </w:instrText>
    </w:r>
    <w:r w:rsidRPr="00EB7C04">
      <w:rPr>
        <w:highlight w:val="lightGray"/>
      </w:rPr>
      <w:fldChar w:fldCharType="separate"/>
    </w:r>
    <w:r w:rsidRPr="00EB7C04">
      <w:rPr>
        <w:noProof/>
        <w:highlight w:val="lightGray"/>
      </w:rPr>
      <w:t>1</w:t>
    </w:r>
    <w:r w:rsidRPr="00EB7C04">
      <w:rPr>
        <w:noProof/>
        <w:highlight w:val="lightGray"/>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0E9B" w14:textId="1CF9FD9A" w:rsidR="002977DD" w:rsidRDefault="00EA4AE6" w:rsidP="0099601D">
    <w:pPr>
      <w:pStyle w:val="Header"/>
      <w:pBdr>
        <w:top w:val="single" w:sz="12" w:space="1" w:color="084E7E" w:themeColor="accent1"/>
      </w:pBdr>
      <w:tabs>
        <w:tab w:val="clear" w:pos="5040"/>
        <w:tab w:val="clear" w:pos="10080"/>
        <w:tab w:val="left" w:pos="7110"/>
        <w:tab w:val="right" w:pos="13680"/>
      </w:tabs>
    </w:pPr>
    <w:r w:rsidRPr="002742CF">
      <w:rPr>
        <w:highlight w:val="lightGray"/>
      </w:rPr>
      <w:t xml:space="preserve">WORKSHEET #17 &amp; 18: SAMPLING DESIGN, RATIONALE, LOCATIONS, AND METHODS </w:t>
    </w:r>
    <w:r w:rsidR="004B182A" w:rsidRPr="00EB7C04">
      <w:rPr>
        <w:highlight w:val="lightGray"/>
      </w:rPr>
      <w:fldChar w:fldCharType="begin"/>
    </w:r>
    <w:r w:rsidR="004B182A" w:rsidRPr="00EB7C04">
      <w:rPr>
        <w:highlight w:val="lightGray"/>
      </w:rPr>
      <w:instrText>STYLEREF  "Heading 1"</w:instrText>
    </w:r>
    <w:r w:rsidR="004B182A" w:rsidRPr="00EB7C04">
      <w:rPr>
        <w:highlight w:val="lightGray"/>
      </w:rPr>
      <w:fldChar w:fldCharType="end"/>
    </w:r>
  </w:p>
  <w:p w14:paraId="333BEC4A" w14:textId="127FC2E9" w:rsidR="004B182A" w:rsidRDefault="004B182A" w:rsidP="002977DD">
    <w:pPr>
      <w:pStyle w:val="Header"/>
      <w:pBdr>
        <w:top w:val="single" w:sz="12" w:space="1" w:color="084E7E" w:themeColor="accent1"/>
      </w:pBdr>
      <w:tabs>
        <w:tab w:val="clear" w:pos="5040"/>
        <w:tab w:val="clear" w:pos="10080"/>
        <w:tab w:val="left" w:pos="7110"/>
        <w:tab w:val="right" w:pos="13680"/>
      </w:tabs>
      <w:jc w:val="center"/>
    </w:pPr>
    <w:r w:rsidRPr="002977DD">
      <w:rPr>
        <w:highlight w:val="lightGray"/>
      </w:rPr>
      <w:t xml:space="preserve">Page </w:t>
    </w:r>
    <w:r w:rsidRPr="002977DD">
      <w:rPr>
        <w:highlight w:val="lightGray"/>
      </w:rPr>
      <w:fldChar w:fldCharType="begin"/>
    </w:r>
    <w:r w:rsidRPr="002977DD">
      <w:rPr>
        <w:highlight w:val="lightGray"/>
      </w:rPr>
      <w:instrText xml:space="preserve"> PAGE   \* MERGEFORMAT </w:instrText>
    </w:r>
    <w:r w:rsidRPr="002977DD">
      <w:rPr>
        <w:highlight w:val="lightGray"/>
      </w:rPr>
      <w:fldChar w:fldCharType="separate"/>
    </w:r>
    <w:r w:rsidRPr="002977DD">
      <w:rPr>
        <w:noProof/>
        <w:highlight w:val="lightGray"/>
      </w:rPr>
      <w:t>1</w:t>
    </w:r>
    <w:r w:rsidRPr="002977DD">
      <w:rPr>
        <w:noProof/>
        <w:highlight w:val="lightGray"/>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C09D" w14:textId="6A05AB97" w:rsidR="00C306C1" w:rsidRDefault="00C306C1" w:rsidP="0099601D">
    <w:pPr>
      <w:pStyle w:val="Header"/>
      <w:pBdr>
        <w:top w:val="single" w:sz="12" w:space="1" w:color="084E7E" w:themeColor="accent1"/>
      </w:pBdr>
      <w:tabs>
        <w:tab w:val="clear" w:pos="5040"/>
        <w:tab w:val="clear" w:pos="10080"/>
        <w:tab w:val="left" w:pos="7110"/>
        <w:tab w:val="right" w:pos="13680"/>
      </w:tabs>
    </w:pPr>
    <w:r w:rsidRPr="00C306C1">
      <w:rPr>
        <w:highlight w:val="lightGray"/>
      </w:rPr>
      <w:t xml:space="preserve">WORKSHEET #19 &amp; 30: SAMPLE CONTAINERS, PRESERVATION, AND HOLD TIMES </w:t>
    </w:r>
    <w:r w:rsidRPr="00EB7C04">
      <w:rPr>
        <w:highlight w:val="lightGray"/>
      </w:rPr>
      <w:fldChar w:fldCharType="begin"/>
    </w:r>
    <w:r w:rsidRPr="00EB7C04">
      <w:rPr>
        <w:highlight w:val="lightGray"/>
      </w:rPr>
      <w:instrText>STYLEREF  "Heading 1"</w:instrText>
    </w:r>
    <w:r w:rsidRPr="00EB7C04">
      <w:rPr>
        <w:highlight w:val="lightGray"/>
      </w:rPr>
      <w:fldChar w:fldCharType="end"/>
    </w:r>
  </w:p>
  <w:p w14:paraId="27123C4D" w14:textId="77777777" w:rsidR="00C306C1" w:rsidRDefault="00C306C1" w:rsidP="002977DD">
    <w:pPr>
      <w:pStyle w:val="Header"/>
      <w:pBdr>
        <w:top w:val="single" w:sz="12" w:space="1" w:color="084E7E" w:themeColor="accent1"/>
      </w:pBdr>
      <w:tabs>
        <w:tab w:val="clear" w:pos="5040"/>
        <w:tab w:val="clear" w:pos="10080"/>
        <w:tab w:val="left" w:pos="7110"/>
        <w:tab w:val="right" w:pos="13680"/>
      </w:tabs>
      <w:jc w:val="center"/>
    </w:pPr>
    <w:r w:rsidRPr="002977DD">
      <w:rPr>
        <w:highlight w:val="lightGray"/>
      </w:rPr>
      <w:t xml:space="preserve">Page </w:t>
    </w:r>
    <w:r w:rsidRPr="002977DD">
      <w:rPr>
        <w:highlight w:val="lightGray"/>
      </w:rPr>
      <w:fldChar w:fldCharType="begin"/>
    </w:r>
    <w:r w:rsidRPr="002977DD">
      <w:rPr>
        <w:highlight w:val="lightGray"/>
      </w:rPr>
      <w:instrText xml:space="preserve"> PAGE   \* MERGEFORMAT </w:instrText>
    </w:r>
    <w:r w:rsidRPr="002977DD">
      <w:rPr>
        <w:highlight w:val="lightGray"/>
      </w:rPr>
      <w:fldChar w:fldCharType="separate"/>
    </w:r>
    <w:r w:rsidRPr="002977DD">
      <w:rPr>
        <w:noProof/>
        <w:highlight w:val="lightGray"/>
      </w:rPr>
      <w:t>1</w:t>
    </w:r>
    <w:r w:rsidRPr="002977DD">
      <w:rPr>
        <w:noProof/>
        <w:highlight w:val="lightGra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F481" w14:textId="61E0B845" w:rsidR="000B3C16" w:rsidRDefault="00701042" w:rsidP="00047DDD">
    <w:pPr>
      <w:pStyle w:val="Header"/>
      <w:pBdr>
        <w:top w:val="single" w:sz="12" w:space="1" w:color="084E7E" w:themeColor="accent1"/>
      </w:pBdr>
      <w:tabs>
        <w:tab w:val="clear" w:pos="5040"/>
        <w:tab w:val="clear" w:pos="10080"/>
        <w:tab w:val="right" w:pos="13680"/>
      </w:tabs>
    </w:pPr>
    <w:r w:rsidRPr="00F17460">
      <w:rPr>
        <w:highlight w:val="lightGray"/>
      </w:rPr>
      <w:fldChar w:fldCharType="begin"/>
    </w:r>
    <w:r w:rsidRPr="00F17460">
      <w:rPr>
        <w:highlight w:val="lightGray"/>
      </w:rPr>
      <w:instrText xml:space="preserve"> REF _Ref146204389 \h </w:instrText>
    </w:r>
    <w:r w:rsidR="00F17460">
      <w:rPr>
        <w:highlight w:val="lightGray"/>
      </w:rPr>
      <w:instrText xml:space="preserve"> \* MERGEFORMAT </w:instrText>
    </w:r>
    <w:r w:rsidRPr="00F17460">
      <w:rPr>
        <w:highlight w:val="lightGray"/>
      </w:rPr>
    </w:r>
    <w:r w:rsidRPr="00F17460">
      <w:rPr>
        <w:highlight w:val="lightGray"/>
      </w:rPr>
      <w:fldChar w:fldCharType="separate"/>
    </w:r>
    <w:r w:rsidRPr="00F17460">
      <w:rPr>
        <w:highlight w:val="lightGray"/>
      </w:rPr>
      <w:t>WORKSHEET #</w:t>
    </w:r>
    <w:r w:rsidR="00047DDD" w:rsidRPr="00047DDD">
      <w:t>3 &amp; 5: PROGRAM ORGANIZATION AND QAPP DISTRIBUTION</w:t>
    </w:r>
    <w:r w:rsidRPr="00F17460">
      <w:rPr>
        <w:highlight w:val="lightGray"/>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270" w14:textId="39645A33" w:rsidR="0060579E" w:rsidRPr="00EB7C04" w:rsidRDefault="008F4913" w:rsidP="0099601D">
    <w:pPr>
      <w:pStyle w:val="Header"/>
      <w:pBdr>
        <w:top w:val="single" w:sz="12" w:space="1" w:color="084E7E" w:themeColor="accent1"/>
      </w:pBdr>
      <w:tabs>
        <w:tab w:val="clear" w:pos="5040"/>
        <w:tab w:val="clear" w:pos="10080"/>
        <w:tab w:val="left" w:pos="7110"/>
        <w:tab w:val="right" w:pos="13680"/>
      </w:tabs>
      <w:rPr>
        <w:highlight w:val="lightGray"/>
      </w:rPr>
    </w:pPr>
    <w:r w:rsidRPr="008F4913">
      <w:rPr>
        <w:highlight w:val="lightGray"/>
      </w:rPr>
      <w:t xml:space="preserve">WORKSHEET #20: FIELD QC SUMMARY </w:t>
    </w:r>
    <w:r w:rsidR="00ED2E8C" w:rsidRPr="00EB7C04">
      <w:rPr>
        <w:highlight w:val="lightGray"/>
      </w:rPr>
      <w:fldChar w:fldCharType="begin"/>
    </w:r>
    <w:r w:rsidR="00ED2E8C" w:rsidRPr="00EB7C04">
      <w:rPr>
        <w:highlight w:val="lightGray"/>
      </w:rPr>
      <w:instrText>STYLEREF  "Heading 1"</w:instrText>
    </w:r>
    <w:r w:rsidR="00ED2E8C" w:rsidRPr="00EB7C04">
      <w:rPr>
        <w:highlight w:val="lightGray"/>
      </w:rPr>
      <w:fldChar w:fldCharType="end"/>
    </w:r>
  </w:p>
  <w:p w14:paraId="4B354071" w14:textId="42DD8202" w:rsidR="00ED2E8C" w:rsidRDefault="00ED2E8C" w:rsidP="0060579E">
    <w:pPr>
      <w:pStyle w:val="Header"/>
      <w:pBdr>
        <w:top w:val="single" w:sz="12" w:space="1" w:color="084E7E" w:themeColor="accent1"/>
      </w:pBdr>
      <w:tabs>
        <w:tab w:val="clear" w:pos="5040"/>
        <w:tab w:val="clear" w:pos="10080"/>
        <w:tab w:val="left" w:pos="7110"/>
        <w:tab w:val="right" w:pos="13680"/>
      </w:tabs>
      <w:jc w:val="center"/>
    </w:pPr>
    <w:r w:rsidRPr="00EB7C04">
      <w:rPr>
        <w:highlight w:val="lightGray"/>
      </w:rPr>
      <w:t xml:space="preserve">Page </w:t>
    </w:r>
    <w:r w:rsidRPr="00EB7C04">
      <w:rPr>
        <w:highlight w:val="lightGray"/>
      </w:rPr>
      <w:fldChar w:fldCharType="begin"/>
    </w:r>
    <w:r w:rsidRPr="00EB7C04">
      <w:rPr>
        <w:highlight w:val="lightGray"/>
      </w:rPr>
      <w:instrText xml:space="preserve"> PAGE   \* MERGEFORMAT </w:instrText>
    </w:r>
    <w:r w:rsidRPr="00EB7C04">
      <w:rPr>
        <w:highlight w:val="lightGray"/>
      </w:rPr>
      <w:fldChar w:fldCharType="separate"/>
    </w:r>
    <w:r w:rsidRPr="00EB7C04">
      <w:rPr>
        <w:noProof/>
        <w:highlight w:val="lightGray"/>
      </w:rPr>
      <w:t>1</w:t>
    </w:r>
    <w:r w:rsidRPr="00EB7C04">
      <w:rPr>
        <w:noProof/>
        <w:highlight w:val="lightGray"/>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FA5D" w14:textId="4F8D78DD" w:rsidR="00ED2E8C" w:rsidRDefault="005D24DB" w:rsidP="0099601D">
    <w:pPr>
      <w:pStyle w:val="Header"/>
      <w:pBdr>
        <w:top w:val="single" w:sz="12" w:space="1" w:color="084E7E" w:themeColor="accent1"/>
      </w:pBdr>
      <w:tabs>
        <w:tab w:val="clear" w:pos="5040"/>
        <w:tab w:val="clear" w:pos="10080"/>
        <w:tab w:val="left" w:pos="7110"/>
        <w:tab w:val="right" w:pos="13680"/>
      </w:tabs>
    </w:pPr>
    <w:r>
      <w:fldChar w:fldCharType="begin"/>
    </w:r>
    <w:r>
      <w:instrText xml:space="preserve"> REF _Ref47810616 \h </w:instrText>
    </w:r>
    <w:r>
      <w:fldChar w:fldCharType="separate"/>
    </w:r>
    <w:r w:rsidRPr="0079291A">
      <w:t>WORKSHEET #20: FIELD QC SUMMARY</w:t>
    </w:r>
    <w:r>
      <w:fldChar w:fldCharType="end"/>
    </w:r>
    <w:r w:rsidR="00ED2E8C">
      <w:fldChar w:fldCharType="begin"/>
    </w:r>
    <w:r w:rsidR="00ED2E8C">
      <w:instrText>STYLEREF  "Heading 1"</w:instrText>
    </w:r>
    <w:r w:rsidR="00ED2E8C">
      <w:fldChar w:fldCharType="end"/>
    </w:r>
    <w:r w:rsidR="00ED2E8C">
      <w:tab/>
    </w:r>
    <w:r w:rsidR="00ED2E8C">
      <w:tab/>
      <w:t xml:space="preserve">Page </w:t>
    </w:r>
    <w:r w:rsidR="00ED2E8C">
      <w:fldChar w:fldCharType="begin"/>
    </w:r>
    <w:r w:rsidR="00ED2E8C">
      <w:instrText xml:space="preserve"> PAGE   \* MERGEFORMAT </w:instrText>
    </w:r>
    <w:r w:rsidR="00ED2E8C">
      <w:fldChar w:fldCharType="separate"/>
    </w:r>
    <w:r w:rsidR="00ED2E8C">
      <w:rPr>
        <w:noProof/>
      </w:rPr>
      <w:t>1</w:t>
    </w:r>
    <w:r w:rsidR="00ED2E8C">
      <w:rPr>
        <w:noProof/>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9BCB" w14:textId="5FB93055" w:rsidR="0060579E" w:rsidRDefault="00E02A09" w:rsidP="00E02A09">
    <w:pPr>
      <w:pStyle w:val="Header"/>
      <w:pBdr>
        <w:top w:val="single" w:sz="12" w:space="0" w:color="084E7E" w:themeColor="accent1"/>
      </w:pBdr>
      <w:tabs>
        <w:tab w:val="clear" w:pos="5040"/>
        <w:tab w:val="clear" w:pos="10080"/>
        <w:tab w:val="left" w:pos="7110"/>
        <w:tab w:val="right" w:pos="13680"/>
      </w:tabs>
    </w:pPr>
    <w:r w:rsidRPr="00E5582C">
      <w:rPr>
        <w:highlight w:val="lightGray"/>
      </w:rPr>
      <w:t xml:space="preserve">WORKSHEET #21: FIELD SOP </w:t>
    </w:r>
    <w:r w:rsidRPr="00E5582C">
      <w:rPr>
        <w:highlight w:val="lightGray"/>
      </w:rPr>
      <w:fldChar w:fldCharType="begin"/>
    </w:r>
    <w:r w:rsidRPr="00E5582C">
      <w:rPr>
        <w:highlight w:val="lightGray"/>
      </w:rPr>
      <w:instrText>STYLEREF  "Heading 1"</w:instrText>
    </w:r>
    <w:r w:rsidRPr="00E5582C">
      <w:rPr>
        <w:highlight w:val="lightGray"/>
      </w:rPr>
      <w:fldChar w:fldCharType="end"/>
    </w:r>
    <w:r w:rsidRPr="00E5582C">
      <w:rPr>
        <w:highlight w:val="lightGray"/>
      </w:rPr>
      <w:fldChar w:fldCharType="begin"/>
    </w:r>
    <w:r w:rsidRPr="00E5582C">
      <w:rPr>
        <w:highlight w:val="lightGray"/>
      </w:rPr>
      <w:instrText>STYLEREF  "Heading 1"</w:instrText>
    </w:r>
    <w:r w:rsidRPr="00E5582C">
      <w:rPr>
        <w:highlight w:val="lightGray"/>
      </w:rPr>
      <w:fldChar w:fldCharType="end"/>
    </w:r>
    <w:r w:rsidR="00ED2E8C" w:rsidRPr="00E5582C">
      <w:rPr>
        <w:highlight w:val="lightGray"/>
      </w:rPr>
      <w:fldChar w:fldCharType="begin"/>
    </w:r>
    <w:r w:rsidR="00ED2E8C" w:rsidRPr="00E5582C">
      <w:rPr>
        <w:highlight w:val="lightGray"/>
      </w:rPr>
      <w:instrText>STYLEREF  "Heading 1"</w:instrText>
    </w:r>
    <w:r w:rsidR="00ED2E8C" w:rsidRPr="00E5582C">
      <w:rPr>
        <w:highlight w:val="lightGray"/>
      </w:rPr>
      <w:fldChar w:fldCharType="end"/>
    </w:r>
  </w:p>
  <w:p w14:paraId="2038EB61" w14:textId="72C24414" w:rsidR="00ED2E8C" w:rsidRDefault="00ED2E8C" w:rsidP="00E02A09">
    <w:pPr>
      <w:pStyle w:val="Header"/>
      <w:pBdr>
        <w:top w:val="single" w:sz="12" w:space="0" w:color="084E7E" w:themeColor="accent1"/>
      </w:pBdr>
      <w:tabs>
        <w:tab w:val="clear" w:pos="5040"/>
        <w:tab w:val="clear" w:pos="10080"/>
        <w:tab w:val="left" w:pos="7110"/>
        <w:tab w:val="right" w:pos="13680"/>
      </w:tabs>
      <w:jc w:val="center"/>
    </w:pPr>
    <w:r w:rsidRPr="0060579E">
      <w:rPr>
        <w:highlight w:val="lightGray"/>
      </w:rPr>
      <w:t xml:space="preserve">Page </w:t>
    </w:r>
    <w:r w:rsidRPr="0060579E">
      <w:rPr>
        <w:highlight w:val="lightGray"/>
      </w:rPr>
      <w:fldChar w:fldCharType="begin"/>
    </w:r>
    <w:r w:rsidRPr="0060579E">
      <w:rPr>
        <w:highlight w:val="lightGray"/>
      </w:rPr>
      <w:instrText xml:space="preserve"> PAGE   \* MERGEFORMAT </w:instrText>
    </w:r>
    <w:r w:rsidRPr="0060579E">
      <w:rPr>
        <w:highlight w:val="lightGray"/>
      </w:rPr>
      <w:fldChar w:fldCharType="separate"/>
    </w:r>
    <w:r w:rsidRPr="0060579E">
      <w:rPr>
        <w:noProof/>
        <w:highlight w:val="lightGray"/>
      </w:rPr>
      <w:t>1</w:t>
    </w:r>
    <w:r w:rsidRPr="0060579E">
      <w:rPr>
        <w:noProof/>
        <w:highlight w:val="lightGray"/>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98CF" w14:textId="302FA47B" w:rsidR="00E56EF1" w:rsidRDefault="00E56EF1" w:rsidP="00E02A09">
    <w:pPr>
      <w:pStyle w:val="Header"/>
      <w:pBdr>
        <w:top w:val="single" w:sz="12" w:space="0" w:color="084E7E" w:themeColor="accent1"/>
      </w:pBdr>
      <w:tabs>
        <w:tab w:val="clear" w:pos="5040"/>
        <w:tab w:val="clear" w:pos="10080"/>
        <w:tab w:val="left" w:pos="7110"/>
        <w:tab w:val="right" w:pos="13680"/>
      </w:tabs>
    </w:pPr>
    <w:r w:rsidRPr="00E56EF1">
      <w:rPr>
        <w:highlight w:val="lightGray"/>
      </w:rPr>
      <w:t>WORKSHEET #22: FIELD EQUIPMENT CALIBRATION, MAINTENANCE, TESTING, AND INSPECTION</w:t>
    </w:r>
    <w:r w:rsidRPr="00E5582C">
      <w:rPr>
        <w:highlight w:val="lightGray"/>
      </w:rPr>
      <w:fldChar w:fldCharType="begin"/>
    </w:r>
    <w:r w:rsidRPr="00E5582C">
      <w:rPr>
        <w:highlight w:val="lightGray"/>
      </w:rPr>
      <w:instrText>STYLEREF  "Heading 1"</w:instrText>
    </w:r>
    <w:r w:rsidRPr="00E5582C">
      <w:rPr>
        <w:highlight w:val="lightGray"/>
      </w:rPr>
      <w:fldChar w:fldCharType="end"/>
    </w:r>
    <w:r w:rsidRPr="00E5582C">
      <w:rPr>
        <w:highlight w:val="lightGray"/>
      </w:rPr>
      <w:fldChar w:fldCharType="begin"/>
    </w:r>
    <w:r w:rsidRPr="00E5582C">
      <w:rPr>
        <w:highlight w:val="lightGray"/>
      </w:rPr>
      <w:instrText>STYLEREF  "Heading 1"</w:instrText>
    </w:r>
    <w:r w:rsidRPr="00E5582C">
      <w:rPr>
        <w:highlight w:val="lightGray"/>
      </w:rPr>
      <w:fldChar w:fldCharType="end"/>
    </w:r>
    <w:r w:rsidRPr="00E5582C">
      <w:rPr>
        <w:highlight w:val="lightGray"/>
      </w:rPr>
      <w:fldChar w:fldCharType="begin"/>
    </w:r>
    <w:r w:rsidRPr="00E5582C">
      <w:rPr>
        <w:highlight w:val="lightGray"/>
      </w:rPr>
      <w:instrText>STYLEREF  "Heading 1"</w:instrText>
    </w:r>
    <w:r w:rsidRPr="00E5582C">
      <w:rPr>
        <w:highlight w:val="lightGray"/>
      </w:rPr>
      <w:fldChar w:fldCharType="end"/>
    </w:r>
  </w:p>
  <w:p w14:paraId="01311206" w14:textId="77777777" w:rsidR="00E56EF1" w:rsidRDefault="00E56EF1" w:rsidP="00E02A09">
    <w:pPr>
      <w:pStyle w:val="Header"/>
      <w:pBdr>
        <w:top w:val="single" w:sz="12" w:space="0" w:color="084E7E" w:themeColor="accent1"/>
      </w:pBdr>
      <w:tabs>
        <w:tab w:val="clear" w:pos="5040"/>
        <w:tab w:val="clear" w:pos="10080"/>
        <w:tab w:val="left" w:pos="7110"/>
        <w:tab w:val="right" w:pos="13680"/>
      </w:tabs>
      <w:jc w:val="center"/>
    </w:pPr>
    <w:r w:rsidRPr="0060579E">
      <w:rPr>
        <w:highlight w:val="lightGray"/>
      </w:rPr>
      <w:t xml:space="preserve">Page </w:t>
    </w:r>
    <w:r w:rsidRPr="0060579E">
      <w:rPr>
        <w:highlight w:val="lightGray"/>
      </w:rPr>
      <w:fldChar w:fldCharType="begin"/>
    </w:r>
    <w:r w:rsidRPr="0060579E">
      <w:rPr>
        <w:highlight w:val="lightGray"/>
      </w:rPr>
      <w:instrText xml:space="preserve"> PAGE   \* MERGEFORMAT </w:instrText>
    </w:r>
    <w:r w:rsidRPr="0060579E">
      <w:rPr>
        <w:highlight w:val="lightGray"/>
      </w:rPr>
      <w:fldChar w:fldCharType="separate"/>
    </w:r>
    <w:r w:rsidRPr="0060579E">
      <w:rPr>
        <w:noProof/>
        <w:highlight w:val="lightGray"/>
      </w:rPr>
      <w:t>1</w:t>
    </w:r>
    <w:r w:rsidRPr="0060579E">
      <w:rPr>
        <w:noProof/>
        <w:highlight w:val="lightGray"/>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A06D" w14:textId="72F288AA" w:rsidR="00EB7C04" w:rsidRDefault="0019513F" w:rsidP="0099601D">
    <w:pPr>
      <w:pStyle w:val="Header"/>
      <w:pBdr>
        <w:top w:val="single" w:sz="12" w:space="1" w:color="084E7E" w:themeColor="accent1"/>
      </w:pBdr>
      <w:tabs>
        <w:tab w:val="clear" w:pos="5040"/>
        <w:tab w:val="clear" w:pos="10080"/>
        <w:tab w:val="left" w:pos="7110"/>
        <w:tab w:val="right" w:pos="13680"/>
      </w:tabs>
    </w:pPr>
    <w:r w:rsidRPr="0019513F">
      <w:rPr>
        <w:highlight w:val="lightGray"/>
      </w:rPr>
      <w:t>WORKSHEET #23: ANALYTICAL SOPS</w:t>
    </w:r>
    <w:r w:rsidRPr="0019513F">
      <w:t xml:space="preserve"> </w:t>
    </w:r>
    <w:r w:rsidR="00455E45">
      <w:fldChar w:fldCharType="begin"/>
    </w:r>
    <w:r w:rsidR="00455E45">
      <w:instrText>STYLEREF  "Heading 1"</w:instrText>
    </w:r>
    <w:r w:rsidR="00455E45">
      <w:fldChar w:fldCharType="end"/>
    </w:r>
  </w:p>
  <w:p w14:paraId="2EE94F71" w14:textId="265F303F" w:rsidR="00455E45" w:rsidRDefault="00455E45" w:rsidP="00EB7C04">
    <w:pPr>
      <w:pStyle w:val="Header"/>
      <w:pBdr>
        <w:top w:val="single" w:sz="12" w:space="1" w:color="084E7E" w:themeColor="accent1"/>
      </w:pBdr>
      <w:tabs>
        <w:tab w:val="clear" w:pos="5040"/>
        <w:tab w:val="clear" w:pos="10080"/>
        <w:tab w:val="left" w:pos="7110"/>
        <w:tab w:val="right" w:pos="13680"/>
      </w:tabs>
      <w:jc w:val="center"/>
    </w:pPr>
    <w:r w:rsidRPr="00EB7C04">
      <w:rPr>
        <w:highlight w:val="lightGray"/>
      </w:rPr>
      <w:t xml:space="preserve">Page </w:t>
    </w:r>
    <w:r w:rsidRPr="00EB7C04">
      <w:rPr>
        <w:highlight w:val="lightGray"/>
      </w:rPr>
      <w:fldChar w:fldCharType="begin"/>
    </w:r>
    <w:r w:rsidRPr="00EB7C04">
      <w:rPr>
        <w:highlight w:val="lightGray"/>
      </w:rPr>
      <w:instrText xml:space="preserve"> PAGE   \* MERGEFORMAT </w:instrText>
    </w:r>
    <w:r w:rsidRPr="00EB7C04">
      <w:rPr>
        <w:highlight w:val="lightGray"/>
      </w:rPr>
      <w:fldChar w:fldCharType="separate"/>
    </w:r>
    <w:r w:rsidRPr="00EB7C04">
      <w:rPr>
        <w:noProof/>
        <w:highlight w:val="lightGray"/>
      </w:rPr>
      <w:t>1</w:t>
    </w:r>
    <w:r w:rsidRPr="00EB7C04">
      <w:rPr>
        <w:noProof/>
        <w:highlight w:val="lightGray"/>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77EF" w14:textId="08102A40" w:rsidR="005E6062" w:rsidRPr="005B1F36" w:rsidRDefault="005B1F36" w:rsidP="0099601D">
    <w:pPr>
      <w:pStyle w:val="Header"/>
      <w:pBdr>
        <w:top w:val="single" w:sz="12" w:space="1" w:color="084E7E" w:themeColor="accent1"/>
      </w:pBdr>
      <w:tabs>
        <w:tab w:val="clear" w:pos="5040"/>
        <w:tab w:val="clear" w:pos="10080"/>
        <w:tab w:val="left" w:pos="7110"/>
        <w:tab w:val="right" w:pos="13680"/>
      </w:tabs>
      <w:rPr>
        <w:highlight w:val="lightGray"/>
      </w:rPr>
    </w:pPr>
    <w:r w:rsidRPr="005B1F36">
      <w:rPr>
        <w:highlight w:val="lightGray"/>
      </w:rPr>
      <w:t>WORKSHEET #24: ANALYTICAL INSTRUMENT CALIBRATION</w:t>
    </w:r>
    <w:r w:rsidR="00ED2E8C" w:rsidRPr="005B1F36">
      <w:rPr>
        <w:highlight w:val="lightGray"/>
      </w:rPr>
      <w:fldChar w:fldCharType="begin"/>
    </w:r>
    <w:r w:rsidR="00ED2E8C" w:rsidRPr="005B1F36">
      <w:rPr>
        <w:highlight w:val="lightGray"/>
      </w:rPr>
      <w:instrText>STYLEREF  "Heading 1"</w:instrText>
    </w:r>
    <w:r w:rsidR="00ED2E8C" w:rsidRPr="005B1F36">
      <w:rPr>
        <w:highlight w:val="lightGray"/>
      </w:rPr>
      <w:fldChar w:fldCharType="end"/>
    </w:r>
  </w:p>
  <w:p w14:paraId="4AE5803D" w14:textId="37879E9B" w:rsidR="00ED2E8C" w:rsidRDefault="00ED2E8C" w:rsidP="005E6062">
    <w:pPr>
      <w:pStyle w:val="Header"/>
      <w:pBdr>
        <w:top w:val="single" w:sz="12" w:space="1" w:color="084E7E" w:themeColor="accent1"/>
      </w:pBdr>
      <w:tabs>
        <w:tab w:val="clear" w:pos="5040"/>
        <w:tab w:val="clear" w:pos="10080"/>
        <w:tab w:val="left" w:pos="7110"/>
        <w:tab w:val="right" w:pos="13680"/>
      </w:tabs>
      <w:jc w:val="center"/>
    </w:pPr>
    <w:r w:rsidRPr="00D40651">
      <w:rPr>
        <w:highlight w:val="lightGray"/>
      </w:rPr>
      <w:t xml:space="preserve">Page </w:t>
    </w:r>
    <w:r w:rsidRPr="00D40651">
      <w:rPr>
        <w:highlight w:val="lightGray"/>
      </w:rPr>
      <w:fldChar w:fldCharType="begin"/>
    </w:r>
    <w:r w:rsidRPr="00D40651">
      <w:rPr>
        <w:highlight w:val="lightGray"/>
      </w:rPr>
      <w:instrText xml:space="preserve"> PAGE   \* MERGEFORMAT </w:instrText>
    </w:r>
    <w:r w:rsidRPr="00D40651">
      <w:rPr>
        <w:highlight w:val="lightGray"/>
      </w:rPr>
      <w:fldChar w:fldCharType="separate"/>
    </w:r>
    <w:r w:rsidRPr="00D40651">
      <w:rPr>
        <w:noProof/>
        <w:highlight w:val="lightGray"/>
      </w:rPr>
      <w:t>1</w:t>
    </w:r>
    <w:r w:rsidRPr="00D40651">
      <w:rPr>
        <w:noProof/>
        <w:highlight w:val="lightGray"/>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6920" w14:textId="58B46451" w:rsidR="00D43EE1" w:rsidRPr="005B1F36" w:rsidRDefault="00D43EE1" w:rsidP="0099601D">
    <w:pPr>
      <w:pStyle w:val="Header"/>
      <w:pBdr>
        <w:top w:val="single" w:sz="12" w:space="1" w:color="084E7E" w:themeColor="accent1"/>
      </w:pBdr>
      <w:tabs>
        <w:tab w:val="clear" w:pos="5040"/>
        <w:tab w:val="clear" w:pos="10080"/>
        <w:tab w:val="left" w:pos="7110"/>
        <w:tab w:val="right" w:pos="13680"/>
      </w:tabs>
      <w:rPr>
        <w:highlight w:val="lightGray"/>
      </w:rPr>
    </w:pPr>
    <w:r w:rsidRPr="00D43EE1">
      <w:rPr>
        <w:highlight w:val="lightGray"/>
      </w:rPr>
      <w:t xml:space="preserve">WORKSHEET #25: ANALYTICAL INSTRUMENT AND EQUIPMENT MAINTENANCE, TESTING, AND INSPECTION </w:t>
    </w:r>
    <w:r w:rsidRPr="005B1F36">
      <w:rPr>
        <w:highlight w:val="lightGray"/>
      </w:rPr>
      <w:fldChar w:fldCharType="begin"/>
    </w:r>
    <w:r w:rsidRPr="005B1F36">
      <w:rPr>
        <w:highlight w:val="lightGray"/>
      </w:rPr>
      <w:instrText>STYLEREF  "Heading 1"</w:instrText>
    </w:r>
    <w:r w:rsidRPr="005B1F36">
      <w:rPr>
        <w:highlight w:val="lightGray"/>
      </w:rPr>
      <w:fldChar w:fldCharType="end"/>
    </w:r>
  </w:p>
  <w:p w14:paraId="0CF9F3E7" w14:textId="77777777" w:rsidR="00D43EE1" w:rsidRDefault="00D43EE1" w:rsidP="005E6062">
    <w:pPr>
      <w:pStyle w:val="Header"/>
      <w:pBdr>
        <w:top w:val="single" w:sz="12" w:space="1" w:color="084E7E" w:themeColor="accent1"/>
      </w:pBdr>
      <w:tabs>
        <w:tab w:val="clear" w:pos="5040"/>
        <w:tab w:val="clear" w:pos="10080"/>
        <w:tab w:val="left" w:pos="7110"/>
        <w:tab w:val="right" w:pos="13680"/>
      </w:tabs>
      <w:jc w:val="center"/>
    </w:pPr>
    <w:r w:rsidRPr="00D40651">
      <w:rPr>
        <w:highlight w:val="lightGray"/>
      </w:rPr>
      <w:t xml:space="preserve">Page </w:t>
    </w:r>
    <w:r w:rsidRPr="00D40651">
      <w:rPr>
        <w:highlight w:val="lightGray"/>
      </w:rPr>
      <w:fldChar w:fldCharType="begin"/>
    </w:r>
    <w:r w:rsidRPr="00D40651">
      <w:rPr>
        <w:highlight w:val="lightGray"/>
      </w:rPr>
      <w:instrText xml:space="preserve"> PAGE   \* MERGEFORMAT </w:instrText>
    </w:r>
    <w:r w:rsidRPr="00D40651">
      <w:rPr>
        <w:highlight w:val="lightGray"/>
      </w:rPr>
      <w:fldChar w:fldCharType="separate"/>
    </w:r>
    <w:r w:rsidRPr="00D40651">
      <w:rPr>
        <w:noProof/>
        <w:highlight w:val="lightGray"/>
      </w:rPr>
      <w:t>1</w:t>
    </w:r>
    <w:r w:rsidRPr="00D40651">
      <w:rPr>
        <w:noProof/>
        <w:highlight w:val="lightGray"/>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BC5" w14:textId="0C3BB8FC" w:rsidR="00DB743E" w:rsidRPr="006066D5" w:rsidRDefault="006066D5" w:rsidP="0099601D">
    <w:pPr>
      <w:pStyle w:val="Header"/>
      <w:pBdr>
        <w:top w:val="single" w:sz="12" w:space="1" w:color="084E7E" w:themeColor="accent1"/>
      </w:pBdr>
      <w:tabs>
        <w:tab w:val="clear" w:pos="5040"/>
        <w:tab w:val="clear" w:pos="10080"/>
        <w:tab w:val="left" w:pos="7110"/>
        <w:tab w:val="right" w:pos="13680"/>
      </w:tabs>
      <w:rPr>
        <w:highlight w:val="lightGray"/>
      </w:rPr>
    </w:pPr>
    <w:r w:rsidRPr="006066D5">
      <w:rPr>
        <w:highlight w:val="lightGray"/>
      </w:rPr>
      <w:t>WORKSHEET #26 &amp; 27: SAMPLE HANDLING, CUSTODY, AND DISPOSAL</w:t>
    </w:r>
    <w:r w:rsidR="00DB743E" w:rsidRPr="006066D5">
      <w:rPr>
        <w:highlight w:val="lightGray"/>
      </w:rPr>
      <w:fldChar w:fldCharType="begin"/>
    </w:r>
    <w:r w:rsidR="00DB743E" w:rsidRPr="006066D5">
      <w:rPr>
        <w:highlight w:val="lightGray"/>
      </w:rPr>
      <w:instrText>STYLEREF  "Heading 1"</w:instrText>
    </w:r>
    <w:r w:rsidR="00DB743E" w:rsidRPr="006066D5">
      <w:rPr>
        <w:highlight w:val="lightGray"/>
      </w:rPr>
      <w:fldChar w:fldCharType="end"/>
    </w:r>
  </w:p>
  <w:p w14:paraId="4B7B5D70" w14:textId="77777777" w:rsidR="00DB743E" w:rsidRDefault="00DB743E" w:rsidP="005E6062">
    <w:pPr>
      <w:pStyle w:val="Header"/>
      <w:pBdr>
        <w:top w:val="single" w:sz="12" w:space="1" w:color="084E7E" w:themeColor="accent1"/>
      </w:pBdr>
      <w:tabs>
        <w:tab w:val="clear" w:pos="5040"/>
        <w:tab w:val="clear" w:pos="10080"/>
        <w:tab w:val="left" w:pos="7110"/>
        <w:tab w:val="right" w:pos="13680"/>
      </w:tabs>
      <w:jc w:val="center"/>
    </w:pPr>
    <w:r w:rsidRPr="00D40651">
      <w:rPr>
        <w:highlight w:val="lightGray"/>
      </w:rPr>
      <w:t xml:space="preserve">Page </w:t>
    </w:r>
    <w:r w:rsidRPr="00D40651">
      <w:rPr>
        <w:highlight w:val="lightGray"/>
      </w:rPr>
      <w:fldChar w:fldCharType="begin"/>
    </w:r>
    <w:r w:rsidRPr="00D40651">
      <w:rPr>
        <w:highlight w:val="lightGray"/>
      </w:rPr>
      <w:instrText xml:space="preserve"> PAGE   \* MERGEFORMAT </w:instrText>
    </w:r>
    <w:r w:rsidRPr="00D40651">
      <w:rPr>
        <w:highlight w:val="lightGray"/>
      </w:rPr>
      <w:fldChar w:fldCharType="separate"/>
    </w:r>
    <w:r w:rsidRPr="00D40651">
      <w:rPr>
        <w:noProof/>
        <w:highlight w:val="lightGray"/>
      </w:rPr>
      <w:t>1</w:t>
    </w:r>
    <w:r w:rsidRPr="00D40651">
      <w:rPr>
        <w:noProof/>
        <w:highlight w:val="lightGray"/>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FE18" w14:textId="75803710" w:rsidR="005E6062" w:rsidRDefault="00F649E5" w:rsidP="0099601D">
    <w:pPr>
      <w:pStyle w:val="Header"/>
      <w:pBdr>
        <w:top w:val="single" w:sz="12" w:space="1" w:color="084E7E" w:themeColor="accent1"/>
      </w:pBdr>
      <w:tabs>
        <w:tab w:val="clear" w:pos="5040"/>
        <w:tab w:val="clear" w:pos="10080"/>
        <w:tab w:val="left" w:pos="7110"/>
        <w:tab w:val="right" w:pos="13680"/>
      </w:tabs>
    </w:pPr>
    <w:r w:rsidRPr="00F649E5">
      <w:rPr>
        <w:highlight w:val="lightGray"/>
      </w:rPr>
      <w:t xml:space="preserve">WORKSHEET #28: ANALYTICAL QUALITY CONTROL AND CORRECTIVE ACTION </w:t>
    </w:r>
    <w:r w:rsidR="00455E45" w:rsidRPr="00F649E5">
      <w:rPr>
        <w:highlight w:val="lightGray"/>
      </w:rPr>
      <w:fldChar w:fldCharType="begin"/>
    </w:r>
    <w:r w:rsidR="00455E45" w:rsidRPr="00F649E5">
      <w:rPr>
        <w:highlight w:val="lightGray"/>
      </w:rPr>
      <w:instrText>STYLEREF  "Heading 1"</w:instrText>
    </w:r>
    <w:r w:rsidR="00455E45" w:rsidRPr="00F649E5">
      <w:rPr>
        <w:highlight w:val="lightGray"/>
      </w:rPr>
      <w:fldChar w:fldCharType="end"/>
    </w:r>
  </w:p>
  <w:p w14:paraId="33DA165E" w14:textId="77E82B6D" w:rsidR="00455E45" w:rsidRDefault="00455E45" w:rsidP="005E6062">
    <w:pPr>
      <w:pStyle w:val="Header"/>
      <w:pBdr>
        <w:top w:val="single" w:sz="12" w:space="1" w:color="084E7E" w:themeColor="accent1"/>
      </w:pBdr>
      <w:tabs>
        <w:tab w:val="clear" w:pos="5040"/>
        <w:tab w:val="clear" w:pos="10080"/>
        <w:tab w:val="left" w:pos="7110"/>
        <w:tab w:val="right" w:pos="13680"/>
      </w:tabs>
      <w:jc w:val="center"/>
    </w:pPr>
    <w:r w:rsidRPr="00D40651">
      <w:rPr>
        <w:highlight w:val="lightGray"/>
      </w:rPr>
      <w:t xml:space="preserve">Page </w:t>
    </w:r>
    <w:r w:rsidRPr="00D40651">
      <w:rPr>
        <w:highlight w:val="lightGray"/>
      </w:rPr>
      <w:fldChar w:fldCharType="begin"/>
    </w:r>
    <w:r w:rsidRPr="00D40651">
      <w:rPr>
        <w:highlight w:val="lightGray"/>
      </w:rPr>
      <w:instrText xml:space="preserve"> PAGE   \* MERGEFORMAT </w:instrText>
    </w:r>
    <w:r w:rsidRPr="00D40651">
      <w:rPr>
        <w:highlight w:val="lightGray"/>
      </w:rPr>
      <w:fldChar w:fldCharType="separate"/>
    </w:r>
    <w:r w:rsidRPr="00D40651">
      <w:rPr>
        <w:noProof/>
        <w:highlight w:val="lightGray"/>
      </w:rPr>
      <w:t>1</w:t>
    </w:r>
    <w:r w:rsidRPr="00D40651">
      <w:rPr>
        <w:noProof/>
        <w:highlight w:val="lightGray"/>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FD3" w14:textId="1A08D395" w:rsidR="003E1648" w:rsidRDefault="000E7E72" w:rsidP="007208B6">
    <w:pPr>
      <w:pStyle w:val="Header"/>
      <w:pBdr>
        <w:top w:val="single" w:sz="12" w:space="0" w:color="084E7E" w:themeColor="accent1"/>
      </w:pBdr>
      <w:tabs>
        <w:tab w:val="left" w:pos="7110"/>
        <w:tab w:val="right" w:pos="13680"/>
      </w:tabs>
    </w:pPr>
    <w:r w:rsidRPr="000E7E72">
      <w:rPr>
        <w:highlight w:val="lightGray"/>
      </w:rPr>
      <w:t>WORKSHEET #28.1: ANALYTICAL QUALITY CONTROL AND CORRECTIVE ACTION – VOCS BY GC/MS</w:t>
    </w:r>
  </w:p>
  <w:p w14:paraId="3CFE0885" w14:textId="6FD43847" w:rsidR="007B08CA" w:rsidRDefault="007B08CA" w:rsidP="007208B6">
    <w:pPr>
      <w:pStyle w:val="Header"/>
      <w:pBdr>
        <w:top w:val="single" w:sz="12" w:space="0" w:color="084E7E" w:themeColor="accent1"/>
      </w:pBdr>
      <w:tabs>
        <w:tab w:val="left" w:pos="7110"/>
        <w:tab w:val="right" w:pos="13680"/>
      </w:tabs>
      <w:jc w:val="center"/>
    </w:pPr>
    <w:r w:rsidRPr="003E1648">
      <w:rPr>
        <w:highlight w:val="lightGray"/>
      </w:rPr>
      <w:t xml:space="preserve">Page </w:t>
    </w:r>
    <w:r w:rsidRPr="003E1648">
      <w:rPr>
        <w:highlight w:val="lightGray"/>
      </w:rPr>
      <w:fldChar w:fldCharType="begin"/>
    </w:r>
    <w:r w:rsidRPr="003E1648">
      <w:rPr>
        <w:highlight w:val="lightGray"/>
      </w:rPr>
      <w:instrText xml:space="preserve"> PAGE   \* MERGEFORMAT </w:instrText>
    </w:r>
    <w:r w:rsidRPr="003E1648">
      <w:rPr>
        <w:highlight w:val="lightGray"/>
      </w:rPr>
      <w:fldChar w:fldCharType="separate"/>
    </w:r>
    <w:r w:rsidRPr="003E1648">
      <w:rPr>
        <w:noProof/>
        <w:highlight w:val="lightGray"/>
      </w:rPr>
      <w:t>1</w:t>
    </w:r>
    <w:r w:rsidRPr="003E1648">
      <w:rPr>
        <w:noProof/>
        <w:highlight w:val="lightGra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66A4" w14:textId="77777777" w:rsidR="00047DDD" w:rsidRDefault="00047DDD" w:rsidP="00DD4AF8">
    <w:pPr>
      <w:pStyle w:val="Header"/>
      <w:pBdr>
        <w:top w:val="single" w:sz="12" w:space="1" w:color="084E7E" w:themeColor="accent1"/>
      </w:pBdr>
      <w:tabs>
        <w:tab w:val="clear" w:pos="5040"/>
        <w:tab w:val="clear" w:pos="10080"/>
        <w:tab w:val="right" w:pos="13680"/>
      </w:tabs>
    </w:pPr>
    <w:r w:rsidRPr="00F17460">
      <w:rPr>
        <w:highlight w:val="lightGray"/>
      </w:rPr>
      <w:fldChar w:fldCharType="begin"/>
    </w:r>
    <w:r w:rsidRPr="00F17460">
      <w:rPr>
        <w:highlight w:val="lightGray"/>
      </w:rPr>
      <w:instrText xml:space="preserve"> REF _Ref146204389 \h </w:instrText>
    </w:r>
    <w:r>
      <w:rPr>
        <w:highlight w:val="lightGray"/>
      </w:rPr>
      <w:instrText xml:space="preserve"> \* MERGEFORMAT </w:instrText>
    </w:r>
    <w:r w:rsidRPr="00F17460">
      <w:rPr>
        <w:highlight w:val="lightGray"/>
      </w:rPr>
    </w:r>
    <w:r w:rsidRPr="00F17460">
      <w:rPr>
        <w:highlight w:val="lightGray"/>
      </w:rPr>
      <w:fldChar w:fldCharType="separate"/>
    </w:r>
    <w:r w:rsidRPr="00F17460">
      <w:rPr>
        <w:highlight w:val="lightGray"/>
      </w:rPr>
      <w:t>WORKSHEET #4, 7, &amp; 8: PROJECT ORGANIZATION</w:t>
    </w:r>
    <w:r w:rsidRPr="00F17460">
      <w:rPr>
        <w:highlight w:val="lightGray"/>
      </w:rPr>
      <w:fldChar w:fldCharType="end"/>
    </w:r>
  </w:p>
  <w:p w14:paraId="05DB5EF3" w14:textId="77777777" w:rsidR="00047DDD" w:rsidRDefault="00047DDD" w:rsidP="008850C0">
    <w:pPr>
      <w:pStyle w:val="Header"/>
      <w:pBdr>
        <w:top w:val="single" w:sz="12" w:space="1" w:color="084E7E" w:themeColor="accent1"/>
      </w:pBdr>
      <w:tabs>
        <w:tab w:val="clear" w:pos="5040"/>
        <w:tab w:val="clear" w:pos="10080"/>
        <w:tab w:val="right" w:pos="13680"/>
      </w:tabs>
      <w:jc w:val="center"/>
    </w:pPr>
    <w:r w:rsidRPr="008850C0">
      <w:rPr>
        <w:highlight w:val="lightGray"/>
      </w:rPr>
      <w:t xml:space="preserve">Page </w:t>
    </w:r>
    <w:r w:rsidRPr="008850C0">
      <w:rPr>
        <w:highlight w:val="lightGray"/>
      </w:rPr>
      <w:fldChar w:fldCharType="begin"/>
    </w:r>
    <w:r w:rsidRPr="008850C0">
      <w:rPr>
        <w:highlight w:val="lightGray"/>
      </w:rPr>
      <w:instrText xml:space="preserve"> PAGE   \* MERGEFORMAT </w:instrText>
    </w:r>
    <w:r w:rsidRPr="008850C0">
      <w:rPr>
        <w:highlight w:val="lightGray"/>
      </w:rPr>
      <w:fldChar w:fldCharType="separate"/>
    </w:r>
    <w:r w:rsidRPr="008850C0">
      <w:rPr>
        <w:noProof/>
        <w:highlight w:val="lightGray"/>
      </w:rPr>
      <w:t>1</w:t>
    </w:r>
    <w:r w:rsidRPr="008850C0">
      <w:rPr>
        <w:noProof/>
        <w:highlight w:val="lightGray"/>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08D7" w14:textId="36682B17" w:rsidR="004A721C" w:rsidRDefault="004A721C" w:rsidP="007208B6">
    <w:pPr>
      <w:pStyle w:val="Header"/>
      <w:pBdr>
        <w:top w:val="single" w:sz="12" w:space="0" w:color="084E7E" w:themeColor="accent1"/>
      </w:pBdr>
      <w:tabs>
        <w:tab w:val="left" w:pos="7110"/>
        <w:tab w:val="right" w:pos="13680"/>
      </w:tabs>
    </w:pPr>
    <w:r w:rsidRPr="004A721C">
      <w:rPr>
        <w:highlight w:val="lightGray"/>
      </w:rPr>
      <w:t>WORKSHEET #28.2: ANALYTICAL QUALITY CONTROL AND CORRECTIVE ACTION – SVOCS INCLUDING PAHS BY GC/MS</w:t>
    </w:r>
  </w:p>
  <w:p w14:paraId="3805FA65" w14:textId="77777777" w:rsidR="004A721C" w:rsidRDefault="004A721C" w:rsidP="007208B6">
    <w:pPr>
      <w:pStyle w:val="Header"/>
      <w:pBdr>
        <w:top w:val="single" w:sz="12" w:space="0" w:color="084E7E" w:themeColor="accent1"/>
      </w:pBdr>
      <w:tabs>
        <w:tab w:val="left" w:pos="7110"/>
        <w:tab w:val="right" w:pos="13680"/>
      </w:tabs>
      <w:jc w:val="center"/>
    </w:pPr>
    <w:r w:rsidRPr="003E1648">
      <w:rPr>
        <w:highlight w:val="lightGray"/>
      </w:rPr>
      <w:t xml:space="preserve">Page </w:t>
    </w:r>
    <w:r w:rsidRPr="003E1648">
      <w:rPr>
        <w:highlight w:val="lightGray"/>
      </w:rPr>
      <w:fldChar w:fldCharType="begin"/>
    </w:r>
    <w:r w:rsidRPr="003E1648">
      <w:rPr>
        <w:highlight w:val="lightGray"/>
      </w:rPr>
      <w:instrText xml:space="preserve"> PAGE   \* MERGEFORMAT </w:instrText>
    </w:r>
    <w:r w:rsidRPr="003E1648">
      <w:rPr>
        <w:highlight w:val="lightGray"/>
      </w:rPr>
      <w:fldChar w:fldCharType="separate"/>
    </w:r>
    <w:r w:rsidRPr="003E1648">
      <w:rPr>
        <w:noProof/>
        <w:highlight w:val="lightGray"/>
      </w:rPr>
      <w:t>1</w:t>
    </w:r>
    <w:r w:rsidRPr="003E1648">
      <w:rPr>
        <w:noProof/>
        <w:highlight w:val="lightGray"/>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2222" w14:textId="4D559BC3" w:rsidR="003E1648" w:rsidRDefault="00B83D95" w:rsidP="00D40651">
    <w:pPr>
      <w:pStyle w:val="Header"/>
      <w:pBdr>
        <w:top w:val="single" w:sz="12" w:space="2" w:color="084E7E" w:themeColor="accent1"/>
      </w:pBdr>
      <w:tabs>
        <w:tab w:val="clear" w:pos="5040"/>
        <w:tab w:val="clear" w:pos="10080"/>
        <w:tab w:val="left" w:pos="7110"/>
        <w:tab w:val="right" w:pos="13680"/>
      </w:tabs>
    </w:pPr>
    <w:r w:rsidRPr="00D40651">
      <w:rPr>
        <w:highlight w:val="lightGray"/>
      </w:rPr>
      <w:t>WORKSHEET #28.3: ANALYTICAL QUALITY CONTROL AND CORRECTIVE ACTION – OC PESTICIDES AND HERBICIDES BY GC/ECDQC</w:t>
    </w:r>
  </w:p>
  <w:p w14:paraId="07C105E0" w14:textId="4C891B53" w:rsidR="00ED2E8C" w:rsidRDefault="00ED2E8C" w:rsidP="00D40651">
    <w:pPr>
      <w:pStyle w:val="Header"/>
      <w:pBdr>
        <w:top w:val="single" w:sz="12" w:space="2" w:color="084E7E" w:themeColor="accent1"/>
      </w:pBdr>
      <w:tabs>
        <w:tab w:val="clear" w:pos="5040"/>
        <w:tab w:val="clear" w:pos="10080"/>
        <w:tab w:val="left" w:pos="7110"/>
        <w:tab w:val="right" w:pos="13680"/>
      </w:tabs>
      <w:jc w:val="center"/>
    </w:pPr>
    <w:r w:rsidRPr="00CF5A2C">
      <w:rPr>
        <w:highlight w:val="lightGray"/>
      </w:rPr>
      <w:t xml:space="preserve">Page </w:t>
    </w:r>
    <w:r w:rsidRPr="00CF5A2C">
      <w:rPr>
        <w:highlight w:val="lightGray"/>
      </w:rPr>
      <w:fldChar w:fldCharType="begin"/>
    </w:r>
    <w:r w:rsidRPr="00CF5A2C">
      <w:rPr>
        <w:highlight w:val="lightGray"/>
      </w:rPr>
      <w:instrText xml:space="preserve"> PAGE   \* MERGEFORMAT </w:instrText>
    </w:r>
    <w:r w:rsidRPr="00CF5A2C">
      <w:rPr>
        <w:highlight w:val="lightGray"/>
      </w:rPr>
      <w:fldChar w:fldCharType="separate"/>
    </w:r>
    <w:r w:rsidRPr="00CF5A2C">
      <w:rPr>
        <w:noProof/>
        <w:highlight w:val="lightGray"/>
      </w:rPr>
      <w:t>1</w:t>
    </w:r>
    <w:r w:rsidRPr="00CF5A2C">
      <w:rPr>
        <w:noProof/>
        <w:highlight w:val="lightGray"/>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854A" w14:textId="77777777" w:rsidR="00286230" w:rsidRDefault="005D4AE1" w:rsidP="00286230">
    <w:pPr>
      <w:pStyle w:val="Header"/>
      <w:pBdr>
        <w:top w:val="single" w:sz="12" w:space="1" w:color="084E7E" w:themeColor="accent1"/>
      </w:pBdr>
      <w:tabs>
        <w:tab w:val="left" w:pos="7110"/>
        <w:tab w:val="right" w:pos="13680"/>
      </w:tabs>
    </w:pPr>
    <w:r w:rsidRPr="005D4AE1">
      <w:rPr>
        <w:highlight w:val="lightGray"/>
      </w:rPr>
      <w:t>WORKSHEET #28.4: ANALYTICAL QUALITY CONTROL AND CORRECTIVE ACTION - PC</w:t>
    </w:r>
    <w:r w:rsidR="00F0270F" w:rsidRPr="005D4AE1">
      <w:rPr>
        <w:highlight w:val="lightGray"/>
      </w:rPr>
      <w:t xml:space="preserve">BS </w:t>
    </w:r>
    <w:r w:rsidR="00F0270F" w:rsidRPr="00B25325">
      <w:rPr>
        <w:highlight w:val="lightGray"/>
      </w:rPr>
      <w:t>AS AROCLORS BY GC/ECD</w:t>
    </w:r>
    <w:r w:rsidR="00ED2E8C">
      <w:tab/>
    </w:r>
  </w:p>
  <w:p w14:paraId="4CD378B5" w14:textId="1C1FF44A" w:rsidR="00ED2E8C" w:rsidRDefault="00ED2E8C" w:rsidP="00286230">
    <w:pPr>
      <w:pStyle w:val="Header"/>
      <w:pBdr>
        <w:top w:val="single" w:sz="12" w:space="1" w:color="084E7E" w:themeColor="accent1"/>
      </w:pBdr>
      <w:tabs>
        <w:tab w:val="left" w:pos="7110"/>
        <w:tab w:val="right" w:pos="13680"/>
      </w:tabs>
      <w:jc w:val="center"/>
    </w:pPr>
    <w:r w:rsidRPr="00CF5A2C">
      <w:rPr>
        <w:highlight w:val="lightGray"/>
      </w:rPr>
      <w:t xml:space="preserve">Page </w:t>
    </w:r>
    <w:r w:rsidRPr="00CF5A2C">
      <w:rPr>
        <w:highlight w:val="lightGray"/>
      </w:rPr>
      <w:fldChar w:fldCharType="begin"/>
    </w:r>
    <w:r w:rsidRPr="00CF5A2C">
      <w:rPr>
        <w:highlight w:val="lightGray"/>
      </w:rPr>
      <w:instrText xml:space="preserve"> PAGE   \* MERGEFORMAT </w:instrText>
    </w:r>
    <w:r w:rsidRPr="00CF5A2C">
      <w:rPr>
        <w:highlight w:val="lightGray"/>
      </w:rPr>
      <w:fldChar w:fldCharType="separate"/>
    </w:r>
    <w:r w:rsidRPr="00CF5A2C">
      <w:rPr>
        <w:noProof/>
        <w:highlight w:val="lightGray"/>
      </w:rPr>
      <w:t>1</w:t>
    </w:r>
    <w:r w:rsidRPr="00CF5A2C">
      <w:rPr>
        <w:noProof/>
        <w:highlight w:val="lightGray"/>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893F" w14:textId="77777777" w:rsidR="008829DD" w:rsidRDefault="00A36D45" w:rsidP="0099601D">
    <w:pPr>
      <w:pStyle w:val="Header"/>
      <w:pBdr>
        <w:top w:val="single" w:sz="12" w:space="1" w:color="084E7E" w:themeColor="accent1"/>
      </w:pBdr>
      <w:tabs>
        <w:tab w:val="clear" w:pos="5040"/>
        <w:tab w:val="clear" w:pos="10080"/>
        <w:tab w:val="left" w:pos="7110"/>
        <w:tab w:val="right" w:pos="13680"/>
      </w:tabs>
    </w:pPr>
    <w:r w:rsidRPr="00A36D45">
      <w:rPr>
        <w:highlight w:val="lightGray"/>
      </w:rPr>
      <w:t>WORKSHEET #28.5: ANALYTICAL QUALITY CONTROL AND CORRECTIVE ACTION – GRO, DRO, AND ORO BY GC/FID</w:t>
    </w:r>
  </w:p>
  <w:p w14:paraId="3326244F" w14:textId="3DDFB5BB" w:rsidR="00ED2E8C" w:rsidRDefault="00ED2E8C" w:rsidP="008829DD">
    <w:pPr>
      <w:pStyle w:val="Header"/>
      <w:pBdr>
        <w:top w:val="single" w:sz="12" w:space="1" w:color="084E7E" w:themeColor="accent1"/>
      </w:pBdr>
      <w:tabs>
        <w:tab w:val="clear" w:pos="5040"/>
        <w:tab w:val="clear" w:pos="10080"/>
        <w:tab w:val="left" w:pos="7110"/>
        <w:tab w:val="right" w:pos="13680"/>
      </w:tabs>
      <w:jc w:val="center"/>
    </w:pPr>
    <w:r w:rsidRPr="00CF5A2C">
      <w:rPr>
        <w:highlight w:val="lightGray"/>
      </w:rPr>
      <w:t xml:space="preserve">Page </w:t>
    </w:r>
    <w:r w:rsidRPr="00CF5A2C">
      <w:rPr>
        <w:highlight w:val="lightGray"/>
      </w:rPr>
      <w:fldChar w:fldCharType="begin"/>
    </w:r>
    <w:r w:rsidRPr="00CF5A2C">
      <w:rPr>
        <w:highlight w:val="lightGray"/>
      </w:rPr>
      <w:instrText xml:space="preserve"> PAGE   \* MERGEFORMAT </w:instrText>
    </w:r>
    <w:r w:rsidRPr="00CF5A2C">
      <w:rPr>
        <w:highlight w:val="lightGray"/>
      </w:rPr>
      <w:fldChar w:fldCharType="separate"/>
    </w:r>
    <w:r w:rsidRPr="00CF5A2C">
      <w:rPr>
        <w:noProof/>
        <w:highlight w:val="lightGray"/>
      </w:rPr>
      <w:t>1</w:t>
    </w:r>
    <w:r w:rsidRPr="00CF5A2C">
      <w:rPr>
        <w:noProof/>
        <w:highlight w:val="lightGray"/>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B351" w14:textId="77777777" w:rsidR="00726EC3" w:rsidRDefault="00256DA2" w:rsidP="00256DA2">
    <w:pPr>
      <w:pStyle w:val="Header"/>
      <w:pBdr>
        <w:top w:val="single" w:sz="12" w:space="0" w:color="084E7E" w:themeColor="accent1"/>
      </w:pBdr>
      <w:tabs>
        <w:tab w:val="left" w:pos="7110"/>
        <w:tab w:val="right" w:pos="13680"/>
      </w:tabs>
    </w:pPr>
    <w:r w:rsidRPr="00256DA2">
      <w:rPr>
        <w:highlight w:val="lightGray"/>
      </w:rPr>
      <w:t>WORKSHEET #28.6: ANALYTICAL QUALITY CONTROL AND CORRECTIVE ACTION – INORGANICS (METALS, MERCURY, AND CYANIDE)</w:t>
    </w:r>
  </w:p>
  <w:p w14:paraId="1DBF8EE4" w14:textId="27CB17ED" w:rsidR="00256DA2" w:rsidRDefault="00256DA2" w:rsidP="00726EC3">
    <w:pPr>
      <w:pStyle w:val="Header"/>
      <w:pBdr>
        <w:top w:val="single" w:sz="12" w:space="0" w:color="084E7E" w:themeColor="accent1"/>
      </w:pBdr>
      <w:tabs>
        <w:tab w:val="left" w:pos="7110"/>
        <w:tab w:val="right" w:pos="13680"/>
      </w:tabs>
      <w:jc w:val="center"/>
    </w:pPr>
    <w:r w:rsidRPr="00536718">
      <w:rPr>
        <w:highlight w:val="lightGray"/>
      </w:rPr>
      <w:t xml:space="preserve">Page </w:t>
    </w:r>
    <w:r w:rsidRPr="00536718">
      <w:rPr>
        <w:highlight w:val="lightGray"/>
      </w:rPr>
      <w:fldChar w:fldCharType="begin"/>
    </w:r>
    <w:r w:rsidRPr="00536718">
      <w:rPr>
        <w:highlight w:val="lightGray"/>
      </w:rPr>
      <w:instrText xml:space="preserve"> PAGE   \* MERGEFORMAT </w:instrText>
    </w:r>
    <w:r w:rsidRPr="00536718">
      <w:rPr>
        <w:highlight w:val="lightGray"/>
      </w:rPr>
      <w:fldChar w:fldCharType="separate"/>
    </w:r>
    <w:r w:rsidRPr="00536718">
      <w:rPr>
        <w:noProof/>
        <w:highlight w:val="lightGray"/>
      </w:rPr>
      <w:t>1</w:t>
    </w:r>
    <w:r w:rsidRPr="00536718">
      <w:rPr>
        <w:noProof/>
        <w:highlight w:val="lightGray"/>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7F3C" w14:textId="77777777" w:rsidR="00F11FC5" w:rsidRPr="00536718" w:rsidRDefault="007307B5" w:rsidP="0099601D">
    <w:pPr>
      <w:pStyle w:val="Header"/>
      <w:pBdr>
        <w:top w:val="single" w:sz="12" w:space="1" w:color="084E7E" w:themeColor="accent1"/>
      </w:pBdr>
      <w:tabs>
        <w:tab w:val="clear" w:pos="5040"/>
        <w:tab w:val="clear" w:pos="10080"/>
        <w:tab w:val="left" w:pos="7110"/>
        <w:tab w:val="right" w:pos="13680"/>
      </w:tabs>
      <w:rPr>
        <w:highlight w:val="lightGray"/>
      </w:rPr>
    </w:pPr>
    <w:r w:rsidRPr="00256DA2">
      <w:rPr>
        <w:highlight w:val="lightGray"/>
      </w:rPr>
      <w:t>WORKSHEET #28.</w:t>
    </w:r>
    <w:r>
      <w:rPr>
        <w:highlight w:val="lightGray"/>
      </w:rPr>
      <w:t>7</w:t>
    </w:r>
    <w:r w:rsidRPr="00256DA2">
      <w:rPr>
        <w:highlight w:val="lightGray"/>
      </w:rPr>
      <w:t xml:space="preserve"> ANALYTICAL QUALITY CONTROL AND CORRECTIVE </w:t>
    </w:r>
    <w:r w:rsidRPr="00536718">
      <w:rPr>
        <w:highlight w:val="lightGray"/>
      </w:rPr>
      <w:t>ACTION – DIOXINS/FURANS HRGC/HRMS</w:t>
    </w:r>
  </w:p>
  <w:p w14:paraId="1FF1CAF1" w14:textId="4C4B6E76" w:rsidR="00ED2E8C" w:rsidRDefault="00ED2E8C" w:rsidP="00F11FC5">
    <w:pPr>
      <w:pStyle w:val="Header"/>
      <w:pBdr>
        <w:top w:val="single" w:sz="12" w:space="1" w:color="084E7E" w:themeColor="accent1"/>
      </w:pBdr>
      <w:tabs>
        <w:tab w:val="clear" w:pos="5040"/>
        <w:tab w:val="clear" w:pos="10080"/>
        <w:tab w:val="left" w:pos="7110"/>
        <w:tab w:val="right" w:pos="13680"/>
      </w:tabs>
      <w:jc w:val="center"/>
    </w:pPr>
    <w:r w:rsidRPr="00536718">
      <w:rPr>
        <w:highlight w:val="lightGray"/>
      </w:rPr>
      <w:t xml:space="preserve">Page </w:t>
    </w:r>
    <w:r w:rsidRPr="00536718">
      <w:rPr>
        <w:highlight w:val="lightGray"/>
      </w:rPr>
      <w:fldChar w:fldCharType="begin"/>
    </w:r>
    <w:r w:rsidRPr="00536718">
      <w:rPr>
        <w:highlight w:val="lightGray"/>
      </w:rPr>
      <w:instrText xml:space="preserve"> PAGE   \* MERGEFORMAT </w:instrText>
    </w:r>
    <w:r w:rsidRPr="00536718">
      <w:rPr>
        <w:highlight w:val="lightGray"/>
      </w:rPr>
      <w:fldChar w:fldCharType="separate"/>
    </w:r>
    <w:r w:rsidRPr="00536718">
      <w:rPr>
        <w:noProof/>
        <w:highlight w:val="lightGray"/>
      </w:rPr>
      <w:t>1</w:t>
    </w:r>
    <w:r w:rsidRPr="00536718">
      <w:rPr>
        <w:noProof/>
        <w:highlight w:val="lightGray"/>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2929" w14:textId="77777777" w:rsidR="00901B02" w:rsidRDefault="0012296A" w:rsidP="00536718">
    <w:pPr>
      <w:pStyle w:val="Header"/>
      <w:pBdr>
        <w:top w:val="single" w:sz="12" w:space="1" w:color="084E7E" w:themeColor="accent1"/>
      </w:pBdr>
      <w:tabs>
        <w:tab w:val="clear" w:pos="5040"/>
        <w:tab w:val="clear" w:pos="10080"/>
        <w:tab w:val="left" w:pos="7110"/>
        <w:tab w:val="right" w:pos="13680"/>
      </w:tabs>
    </w:pPr>
    <w:r w:rsidRPr="00256DA2">
      <w:rPr>
        <w:highlight w:val="lightGray"/>
      </w:rPr>
      <w:t>WORKSHEET #28</w:t>
    </w:r>
    <w:r w:rsidR="004147BD">
      <w:rPr>
        <w:highlight w:val="lightGray"/>
      </w:rPr>
      <w:t>.8</w:t>
    </w:r>
    <w:r w:rsidRPr="00256DA2">
      <w:rPr>
        <w:highlight w:val="lightGray"/>
      </w:rPr>
      <w:t>. ANALYTICAL QUALITY CONTROL AND CORRECTIVE ACTION</w:t>
    </w:r>
    <w:r>
      <w:rPr>
        <w:highlight w:val="lightGray"/>
      </w:rPr>
      <w:t xml:space="preserve"> -</w:t>
    </w:r>
    <w:r w:rsidR="004147BD">
      <w:rPr>
        <w:highlight w:val="lightGray"/>
      </w:rPr>
      <w:t>-</w:t>
    </w:r>
    <w:r>
      <w:rPr>
        <w:highlight w:val="lightGray"/>
      </w:rPr>
      <w:t xml:space="preserve"> </w:t>
    </w:r>
    <w:r w:rsidRPr="00867ABF">
      <w:rPr>
        <w:highlight w:val="lightGray"/>
      </w:rPr>
      <w:t>CHLORINATED BIPHENYL CONGENERS BY HRGC/HRMS</w:t>
    </w:r>
    <w:r>
      <w:t xml:space="preserve"> </w:t>
    </w:r>
  </w:p>
  <w:p w14:paraId="7D1B20C5" w14:textId="610A66F8" w:rsidR="00FD1726" w:rsidRDefault="0012296A" w:rsidP="00901B02">
    <w:pPr>
      <w:pStyle w:val="Header"/>
      <w:pBdr>
        <w:top w:val="single" w:sz="12" w:space="1" w:color="084E7E" w:themeColor="accent1"/>
      </w:pBdr>
      <w:tabs>
        <w:tab w:val="clear" w:pos="5040"/>
        <w:tab w:val="clear" w:pos="10080"/>
        <w:tab w:val="left" w:pos="7110"/>
        <w:tab w:val="right" w:pos="13680"/>
      </w:tabs>
      <w:jc w:val="center"/>
    </w:pPr>
    <w:r w:rsidRPr="00536718">
      <w:rPr>
        <w:highlight w:val="lightGray"/>
      </w:rPr>
      <w:t>Pa</w:t>
    </w:r>
    <w:r w:rsidR="00FD1726" w:rsidRPr="00536718">
      <w:rPr>
        <w:highlight w:val="lightGray"/>
      </w:rPr>
      <w:t xml:space="preserve">ge </w:t>
    </w:r>
    <w:r w:rsidR="00FD1726" w:rsidRPr="00536718">
      <w:rPr>
        <w:highlight w:val="lightGray"/>
      </w:rPr>
      <w:fldChar w:fldCharType="begin"/>
    </w:r>
    <w:r w:rsidR="00FD1726" w:rsidRPr="00536718">
      <w:rPr>
        <w:highlight w:val="lightGray"/>
      </w:rPr>
      <w:instrText xml:space="preserve"> PAGE   \* MERGEFORMAT </w:instrText>
    </w:r>
    <w:r w:rsidR="00FD1726" w:rsidRPr="00536718">
      <w:rPr>
        <w:highlight w:val="lightGray"/>
      </w:rPr>
      <w:fldChar w:fldCharType="separate"/>
    </w:r>
    <w:r w:rsidR="00FD1726" w:rsidRPr="00536718">
      <w:rPr>
        <w:noProof/>
        <w:highlight w:val="lightGray"/>
      </w:rPr>
      <w:t>1</w:t>
    </w:r>
    <w:r w:rsidR="00FD1726" w:rsidRPr="00536718">
      <w:rPr>
        <w:noProof/>
        <w:highlight w:val="lightGray"/>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46FE" w14:textId="173D8AE0" w:rsidR="00AD52A8" w:rsidRDefault="00ED6D79" w:rsidP="0099601D">
    <w:pPr>
      <w:pStyle w:val="Header"/>
      <w:pBdr>
        <w:top w:val="single" w:sz="12" w:space="1" w:color="084E7E" w:themeColor="accent1"/>
      </w:pBdr>
      <w:tabs>
        <w:tab w:val="clear" w:pos="5040"/>
        <w:tab w:val="clear" w:pos="10080"/>
        <w:tab w:val="left" w:pos="7110"/>
        <w:tab w:val="right" w:pos="13680"/>
      </w:tabs>
    </w:pPr>
    <w:r w:rsidRPr="00ED6D79">
      <w:rPr>
        <w:highlight w:val="lightGray"/>
      </w:rPr>
      <w:t>WORKSHEET #29: PROJECT DOCUMENTS AND RECORDS</w:t>
    </w:r>
    <w:r w:rsidR="00ED2E8C">
      <w:fldChar w:fldCharType="begin"/>
    </w:r>
    <w:r w:rsidR="00ED2E8C">
      <w:instrText>STYLEREF  "Heading 1"</w:instrText>
    </w:r>
    <w:r w:rsidR="00ED2E8C">
      <w:fldChar w:fldCharType="end"/>
    </w:r>
  </w:p>
  <w:p w14:paraId="6F784819" w14:textId="2AB839FC" w:rsidR="00ED2E8C" w:rsidRDefault="00ED2E8C" w:rsidP="00612598">
    <w:pPr>
      <w:pStyle w:val="Header"/>
      <w:pBdr>
        <w:top w:val="single" w:sz="12" w:space="1" w:color="084E7E" w:themeColor="accent1"/>
      </w:pBdr>
      <w:tabs>
        <w:tab w:val="clear" w:pos="5040"/>
        <w:tab w:val="clear" w:pos="10080"/>
        <w:tab w:val="left" w:pos="7110"/>
        <w:tab w:val="right" w:pos="13680"/>
      </w:tabs>
      <w:jc w:val="center"/>
    </w:pPr>
    <w:r w:rsidRPr="007B2E81">
      <w:rPr>
        <w:highlight w:val="lightGray"/>
      </w:rPr>
      <w:t>Page</w:t>
    </w:r>
    <w:r>
      <w:t xml:space="preserve"> </w:t>
    </w:r>
    <w:r>
      <w:fldChar w:fldCharType="begin"/>
    </w:r>
    <w:r>
      <w:instrText xml:space="preserve"> PAGE   \* MERGEFORMAT </w:instrText>
    </w:r>
    <w:r>
      <w:fldChar w:fldCharType="separate"/>
    </w:r>
    <w:r>
      <w:rPr>
        <w:noProof/>
      </w:rPr>
      <w:t>1</w:t>
    </w:r>
    <w:r>
      <w:rPr>
        <w:noProof/>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73CF" w14:textId="5EF54615" w:rsidR="00612598" w:rsidRDefault="00650955" w:rsidP="0099601D">
    <w:pPr>
      <w:pStyle w:val="Header"/>
      <w:pBdr>
        <w:top w:val="single" w:sz="12" w:space="1" w:color="084E7E" w:themeColor="accent1"/>
      </w:pBdr>
      <w:tabs>
        <w:tab w:val="clear" w:pos="5040"/>
        <w:tab w:val="clear" w:pos="10080"/>
        <w:tab w:val="left" w:pos="7110"/>
        <w:tab w:val="right" w:pos="13680"/>
      </w:tabs>
    </w:pPr>
    <w:r w:rsidRPr="00650955">
      <w:rPr>
        <w:highlight w:val="lightGray"/>
      </w:rPr>
      <w:t>WORKSHEET #31, 32 &amp; 33: ASSESSMENTS, CORRECTIVE ACTION &amp; QA MAN</w:t>
    </w:r>
    <w:r w:rsidRPr="007B2E81">
      <w:rPr>
        <w:highlight w:val="lightGray"/>
      </w:rPr>
      <w:t>AGE</w:t>
    </w:r>
    <w:r w:rsidRPr="00650955">
      <w:rPr>
        <w:highlight w:val="lightGray"/>
      </w:rPr>
      <w:t>MENT REPORTS</w:t>
    </w:r>
    <w:r w:rsidRPr="00650955">
      <w:t xml:space="preserve"> </w:t>
    </w:r>
    <w:r w:rsidR="00ED2E8C">
      <w:fldChar w:fldCharType="begin"/>
    </w:r>
    <w:r w:rsidR="00ED2E8C">
      <w:instrText>STYLEREF  "Heading 1"</w:instrText>
    </w:r>
    <w:r w:rsidR="00ED2E8C">
      <w:fldChar w:fldCharType="end"/>
    </w:r>
  </w:p>
  <w:p w14:paraId="532F6341" w14:textId="4A1D621B" w:rsidR="00ED2E8C" w:rsidRDefault="00ED2E8C" w:rsidP="00612598">
    <w:pPr>
      <w:pStyle w:val="Header"/>
      <w:pBdr>
        <w:top w:val="single" w:sz="12" w:space="1" w:color="084E7E" w:themeColor="accent1"/>
      </w:pBdr>
      <w:tabs>
        <w:tab w:val="clear" w:pos="5040"/>
        <w:tab w:val="clear" w:pos="10080"/>
        <w:tab w:val="left" w:pos="7110"/>
        <w:tab w:val="right" w:pos="13680"/>
      </w:tabs>
      <w:jc w:val="center"/>
    </w:pPr>
    <w:r w:rsidRPr="007B2E81">
      <w:rPr>
        <w:highlight w:val="lightGray"/>
      </w:rPr>
      <w:t xml:space="preserve">Page </w:t>
    </w:r>
    <w:r w:rsidRPr="007B2E81">
      <w:rPr>
        <w:highlight w:val="lightGray"/>
      </w:rPr>
      <w:fldChar w:fldCharType="begin"/>
    </w:r>
    <w:r w:rsidRPr="007B2E81">
      <w:rPr>
        <w:highlight w:val="lightGray"/>
      </w:rPr>
      <w:instrText xml:space="preserve"> PAGE   \* MERGEFORMAT </w:instrText>
    </w:r>
    <w:r w:rsidRPr="007B2E81">
      <w:rPr>
        <w:highlight w:val="lightGray"/>
      </w:rPr>
      <w:fldChar w:fldCharType="separate"/>
    </w:r>
    <w:r w:rsidRPr="007B2E81">
      <w:rPr>
        <w:noProof/>
        <w:highlight w:val="lightGray"/>
      </w:rPr>
      <w:t>1</w:t>
    </w:r>
    <w:r w:rsidRPr="007B2E81">
      <w:rPr>
        <w:noProof/>
        <w:highlight w:val="lightGray"/>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D0C0" w14:textId="4B7F8E13" w:rsidR="00612598" w:rsidRDefault="00852F3D" w:rsidP="0099601D">
    <w:pPr>
      <w:pStyle w:val="Header"/>
      <w:pBdr>
        <w:top w:val="single" w:sz="12" w:space="1" w:color="084E7E" w:themeColor="accent1"/>
      </w:pBdr>
      <w:tabs>
        <w:tab w:val="clear" w:pos="5040"/>
        <w:tab w:val="clear" w:pos="10080"/>
        <w:tab w:val="left" w:pos="7110"/>
        <w:tab w:val="right" w:pos="13680"/>
      </w:tabs>
    </w:pPr>
    <w:r w:rsidRPr="00852F3D">
      <w:rPr>
        <w:highlight w:val="lightGray"/>
      </w:rPr>
      <w:t>WORKSHEET #3</w:t>
    </w:r>
    <w:r w:rsidR="00DA51D2">
      <w:rPr>
        <w:highlight w:val="lightGray"/>
      </w:rPr>
      <w:t>5</w:t>
    </w:r>
    <w:r w:rsidRPr="00852F3D">
      <w:rPr>
        <w:highlight w:val="lightGray"/>
      </w:rPr>
      <w:t xml:space="preserve">: DATA VERIFICATION </w:t>
    </w:r>
    <w:r w:rsidR="00DA51D2">
      <w:rPr>
        <w:highlight w:val="lightGray"/>
      </w:rPr>
      <w:t>PROCEDURES</w:t>
    </w:r>
    <w:r w:rsidR="00ED2E8C" w:rsidRPr="00852F3D">
      <w:rPr>
        <w:highlight w:val="lightGray"/>
      </w:rPr>
      <w:fldChar w:fldCharType="begin"/>
    </w:r>
    <w:r w:rsidR="00ED2E8C" w:rsidRPr="00852F3D">
      <w:rPr>
        <w:highlight w:val="lightGray"/>
      </w:rPr>
      <w:instrText>STYLEREF  "Heading 1"</w:instrText>
    </w:r>
    <w:r w:rsidR="00ED2E8C" w:rsidRPr="00852F3D">
      <w:rPr>
        <w:highlight w:val="lightGray"/>
      </w:rPr>
      <w:fldChar w:fldCharType="end"/>
    </w:r>
  </w:p>
  <w:p w14:paraId="5429622B" w14:textId="56198388" w:rsidR="00ED2E8C" w:rsidRDefault="00ED2E8C" w:rsidP="00612598">
    <w:pPr>
      <w:pStyle w:val="Header"/>
      <w:pBdr>
        <w:top w:val="single" w:sz="12" w:space="1" w:color="084E7E" w:themeColor="accent1"/>
      </w:pBdr>
      <w:tabs>
        <w:tab w:val="clear" w:pos="5040"/>
        <w:tab w:val="clear" w:pos="10080"/>
        <w:tab w:val="left" w:pos="7110"/>
        <w:tab w:val="right" w:pos="13680"/>
      </w:tabs>
      <w:jc w:val="center"/>
    </w:pPr>
    <w:r w:rsidRPr="007B2E81">
      <w:rPr>
        <w:highlight w:val="lightGray"/>
      </w:rPr>
      <w:t xml:space="preserve">Page </w:t>
    </w:r>
    <w:r w:rsidRPr="007B2E81">
      <w:rPr>
        <w:highlight w:val="lightGray"/>
      </w:rPr>
      <w:fldChar w:fldCharType="begin"/>
    </w:r>
    <w:r w:rsidRPr="007B2E81">
      <w:rPr>
        <w:highlight w:val="lightGray"/>
      </w:rPr>
      <w:instrText xml:space="preserve"> PAGE   \* MERGEFORMAT </w:instrText>
    </w:r>
    <w:r w:rsidRPr="007B2E81">
      <w:rPr>
        <w:highlight w:val="lightGray"/>
      </w:rPr>
      <w:fldChar w:fldCharType="separate"/>
    </w:r>
    <w:r w:rsidRPr="007B2E81">
      <w:rPr>
        <w:noProof/>
        <w:highlight w:val="lightGray"/>
      </w:rPr>
      <w:t>1</w:t>
    </w:r>
    <w:r w:rsidRPr="007B2E81">
      <w:rPr>
        <w:noProof/>
        <w:highlight w:val="lightGray"/>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484F" w14:textId="77777777" w:rsidR="008850C0" w:rsidRDefault="007A1FAC" w:rsidP="003F7420">
    <w:pPr>
      <w:pStyle w:val="Header"/>
      <w:pBdr>
        <w:top w:val="single" w:sz="12" w:space="1" w:color="084E7E" w:themeColor="accent1"/>
      </w:pBdr>
      <w:tabs>
        <w:tab w:val="clear" w:pos="10080"/>
        <w:tab w:val="right" w:pos="13680"/>
      </w:tabs>
    </w:pPr>
    <w:r w:rsidRPr="00F17460">
      <w:rPr>
        <w:highlight w:val="lightGray"/>
      </w:rPr>
      <w:fldChar w:fldCharType="begin"/>
    </w:r>
    <w:r w:rsidRPr="00F17460">
      <w:rPr>
        <w:highlight w:val="lightGray"/>
      </w:rPr>
      <w:instrText xml:space="preserve"> REF _Ref47721268 \h </w:instrText>
    </w:r>
    <w:r w:rsidR="003F7420" w:rsidRPr="00F17460">
      <w:rPr>
        <w:highlight w:val="lightGray"/>
      </w:rPr>
      <w:instrText xml:space="preserve"> \* MERGEFORMAT </w:instrText>
    </w:r>
    <w:r w:rsidRPr="00F17460">
      <w:rPr>
        <w:highlight w:val="lightGray"/>
      </w:rPr>
    </w:r>
    <w:r w:rsidRPr="00F17460">
      <w:rPr>
        <w:highlight w:val="lightGray"/>
      </w:rPr>
      <w:fldChar w:fldCharType="separate"/>
    </w:r>
    <w:r w:rsidR="00F32C1A" w:rsidRPr="00F17460">
      <w:rPr>
        <w:highlight w:val="lightGray"/>
      </w:rPr>
      <w:t>WORKSHEET #6: COMMUNICATION PATHWAYS</w:t>
    </w:r>
    <w:r w:rsidRPr="00F17460">
      <w:rPr>
        <w:highlight w:val="lightGray"/>
      </w:rPr>
      <w:fldChar w:fldCharType="end"/>
    </w:r>
  </w:p>
  <w:p w14:paraId="34F4A0B6" w14:textId="49C0BC22" w:rsidR="007A1FAC" w:rsidRDefault="007A1FAC" w:rsidP="008850C0">
    <w:pPr>
      <w:pStyle w:val="Header"/>
      <w:pBdr>
        <w:top w:val="single" w:sz="12" w:space="1" w:color="084E7E" w:themeColor="accent1"/>
      </w:pBdr>
      <w:tabs>
        <w:tab w:val="clear" w:pos="10080"/>
        <w:tab w:val="right" w:pos="13680"/>
      </w:tabs>
      <w:jc w:val="center"/>
    </w:pPr>
    <w:r w:rsidRPr="00F17460">
      <w:rPr>
        <w:highlight w:val="lightGray"/>
      </w:rPr>
      <w:t xml:space="preserve">Page </w:t>
    </w:r>
    <w:r w:rsidRPr="00F17460">
      <w:rPr>
        <w:highlight w:val="lightGray"/>
      </w:rPr>
      <w:fldChar w:fldCharType="begin"/>
    </w:r>
    <w:r w:rsidRPr="00F17460">
      <w:rPr>
        <w:highlight w:val="lightGray"/>
      </w:rPr>
      <w:instrText xml:space="preserve"> PAGE   \* MERGEFORMAT </w:instrText>
    </w:r>
    <w:r w:rsidRPr="00F17460">
      <w:rPr>
        <w:highlight w:val="lightGray"/>
      </w:rPr>
      <w:fldChar w:fldCharType="separate"/>
    </w:r>
    <w:r w:rsidRPr="00F17460">
      <w:rPr>
        <w:noProof/>
        <w:highlight w:val="lightGray"/>
      </w:rPr>
      <w:t>1</w:t>
    </w:r>
    <w:r w:rsidRPr="00F17460">
      <w:rPr>
        <w:noProof/>
        <w:highlight w:val="lightGray"/>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F01C" w14:textId="09A308EC" w:rsidR="004B0ADF" w:rsidRDefault="00DA1BA4" w:rsidP="0099601D">
    <w:pPr>
      <w:pStyle w:val="Header"/>
      <w:pBdr>
        <w:top w:val="single" w:sz="12" w:space="1" w:color="084E7E" w:themeColor="accent1"/>
      </w:pBdr>
      <w:tabs>
        <w:tab w:val="clear" w:pos="5040"/>
        <w:tab w:val="clear" w:pos="10080"/>
        <w:tab w:val="left" w:pos="7110"/>
        <w:tab w:val="right" w:pos="13680"/>
      </w:tabs>
    </w:pPr>
    <w:r w:rsidRPr="00DA1BA4">
      <w:rPr>
        <w:highlight w:val="lightGray"/>
      </w:rPr>
      <w:t>WORKSHEET #36: DATA VALIDATION PROCEDURES</w:t>
    </w:r>
    <w:r w:rsidR="00ED2E8C" w:rsidRPr="00DA1BA4">
      <w:rPr>
        <w:highlight w:val="lightGray"/>
      </w:rPr>
      <w:fldChar w:fldCharType="begin"/>
    </w:r>
    <w:r w:rsidR="00ED2E8C" w:rsidRPr="00DA1BA4">
      <w:rPr>
        <w:highlight w:val="lightGray"/>
      </w:rPr>
      <w:instrText>STYLEREF  "Heading 1"</w:instrText>
    </w:r>
    <w:r w:rsidR="00ED2E8C" w:rsidRPr="00DA1BA4">
      <w:rPr>
        <w:highlight w:val="lightGray"/>
      </w:rPr>
      <w:fldChar w:fldCharType="end"/>
    </w:r>
  </w:p>
  <w:p w14:paraId="54E478E4" w14:textId="264AB524" w:rsidR="00ED2E8C" w:rsidRDefault="00ED2E8C" w:rsidP="004B0ADF">
    <w:pPr>
      <w:pStyle w:val="Header"/>
      <w:pBdr>
        <w:top w:val="single" w:sz="12" w:space="1" w:color="084E7E" w:themeColor="accent1"/>
      </w:pBdr>
      <w:tabs>
        <w:tab w:val="clear" w:pos="5040"/>
        <w:tab w:val="clear" w:pos="10080"/>
        <w:tab w:val="left" w:pos="7110"/>
        <w:tab w:val="right" w:pos="13680"/>
      </w:tabs>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95" w14:textId="730DFE22" w:rsidR="004B0ADF" w:rsidRDefault="006551F0" w:rsidP="0099601D">
    <w:pPr>
      <w:pStyle w:val="Header"/>
      <w:pBdr>
        <w:top w:val="single" w:sz="12" w:space="1" w:color="084E7E" w:themeColor="accent1"/>
      </w:pBdr>
      <w:tabs>
        <w:tab w:val="clear" w:pos="5040"/>
        <w:tab w:val="clear" w:pos="10080"/>
        <w:tab w:val="left" w:pos="7110"/>
        <w:tab w:val="right" w:pos="13680"/>
      </w:tabs>
    </w:pPr>
    <w:r w:rsidRPr="006551F0">
      <w:rPr>
        <w:highlight w:val="lightGray"/>
      </w:rPr>
      <w:t>WORKSHEET #37: DATA USABILITY ASSESSMENT</w:t>
    </w:r>
    <w:r w:rsidR="00ED2E8C" w:rsidRPr="006551F0">
      <w:rPr>
        <w:highlight w:val="lightGray"/>
      </w:rPr>
      <w:fldChar w:fldCharType="begin"/>
    </w:r>
    <w:r w:rsidR="00ED2E8C" w:rsidRPr="006551F0">
      <w:rPr>
        <w:highlight w:val="lightGray"/>
      </w:rPr>
      <w:instrText>STYLEREF  "Heading 1"</w:instrText>
    </w:r>
    <w:r w:rsidR="00ED2E8C" w:rsidRPr="006551F0">
      <w:rPr>
        <w:highlight w:val="lightGray"/>
      </w:rPr>
      <w:fldChar w:fldCharType="end"/>
    </w:r>
  </w:p>
  <w:p w14:paraId="41D6821C" w14:textId="2A326466" w:rsidR="00ED2E8C" w:rsidRDefault="00ED2E8C" w:rsidP="004B0ADF">
    <w:pPr>
      <w:pStyle w:val="Header"/>
      <w:pBdr>
        <w:top w:val="single" w:sz="12" w:space="1" w:color="084E7E" w:themeColor="accent1"/>
      </w:pBdr>
      <w:tabs>
        <w:tab w:val="clear" w:pos="5040"/>
        <w:tab w:val="clear" w:pos="10080"/>
        <w:tab w:val="left" w:pos="7110"/>
        <w:tab w:val="right" w:pos="13680"/>
      </w:tabs>
      <w:jc w:val="center"/>
    </w:pPr>
    <w:r w:rsidRPr="00D22386">
      <w:rPr>
        <w:highlight w:val="lightGray"/>
      </w:rPr>
      <w:t>Page</w:t>
    </w:r>
    <w:r>
      <w:t xml:space="preserve"> </w:t>
    </w:r>
    <w:r>
      <w:fldChar w:fldCharType="begin"/>
    </w:r>
    <w:r>
      <w:instrText xml:space="preserve"> PAGE   \* MERGEFORMAT </w:instrText>
    </w:r>
    <w:r>
      <w:fldChar w:fldCharType="separate"/>
    </w:r>
    <w:r>
      <w:rPr>
        <w:noProof/>
      </w:rPr>
      <w:t>1</w:t>
    </w:r>
    <w:r>
      <w:rPr>
        <w:noProo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EDF4" w14:textId="77777777" w:rsidR="0011377D" w:rsidRDefault="0011377D" w:rsidP="00D712A3">
    <w:pPr>
      <w:pStyle w:val="Header"/>
      <w:pBdr>
        <w:top w:val="single" w:sz="12" w:space="1" w:color="084E7E" w:themeColor="accent1"/>
      </w:pBdr>
      <w:tabs>
        <w:tab w:val="clear" w:pos="10080"/>
        <w:tab w:val="right" w:pos="13680"/>
      </w:tabs>
    </w:pPr>
    <w:r>
      <w:t>Figures</w:t>
    </w:r>
  </w:p>
  <w:p w14:paraId="3004187D" w14:textId="7BD7248E" w:rsidR="00716C4E" w:rsidRDefault="00716C4E" w:rsidP="00716C4E">
    <w:pPr>
      <w:pStyle w:val="Header"/>
      <w:pBdr>
        <w:top w:val="single" w:sz="12" w:space="1" w:color="084E7E" w:themeColor="accent1"/>
      </w:pBdr>
      <w:tabs>
        <w:tab w:val="clear" w:pos="5040"/>
        <w:tab w:val="clear" w:pos="10080"/>
        <w:tab w:val="left" w:pos="7110"/>
        <w:tab w:val="right" w:pos="13680"/>
      </w:tabs>
      <w:jc w:val="center"/>
    </w:pPr>
    <w:r>
      <w:t xml:space="preserve">Page </w:t>
    </w:r>
    <w:r>
      <w:fldChar w:fldCharType="begin"/>
    </w:r>
    <w:r>
      <w:instrText xml:space="preserve"> PAGE   \* MERGEFORMAT </w:instrText>
    </w:r>
    <w:r>
      <w:fldChar w:fldCharType="separate"/>
    </w:r>
    <w:r>
      <w:t>150</w:t>
    </w:r>
    <w:r>
      <w:rPr>
        <w:noProof/>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3B97" w14:textId="77777777" w:rsidR="00716C4E" w:rsidRDefault="00716C4E" w:rsidP="00716C4E">
    <w:pPr>
      <w:pStyle w:val="Header"/>
      <w:pBdr>
        <w:top w:val="single" w:sz="12" w:space="1" w:color="084E7E" w:themeColor="accent1"/>
      </w:pBdr>
      <w:tabs>
        <w:tab w:val="clear" w:pos="5040"/>
        <w:tab w:val="clear" w:pos="10080"/>
        <w:tab w:val="left" w:pos="7110"/>
        <w:tab w:val="right" w:pos="13680"/>
      </w:tabs>
    </w:pPr>
    <w:r>
      <w:t>Appendices</w:t>
    </w:r>
    <w:r w:rsidRPr="00716C4E">
      <w:t xml:space="preserve"> </w:t>
    </w:r>
  </w:p>
  <w:p w14:paraId="061416E5" w14:textId="61666329" w:rsidR="00D82621" w:rsidRDefault="00716C4E" w:rsidP="00716C4E">
    <w:pPr>
      <w:pStyle w:val="Header"/>
      <w:pBdr>
        <w:top w:val="single" w:sz="12" w:space="1" w:color="084E7E" w:themeColor="accent1"/>
      </w:pBdr>
      <w:tabs>
        <w:tab w:val="clear" w:pos="5040"/>
        <w:tab w:val="clear" w:pos="10080"/>
        <w:tab w:val="left" w:pos="7110"/>
        <w:tab w:val="right" w:pos="13680"/>
      </w:tabs>
      <w:jc w:val="center"/>
    </w:pPr>
    <w:r>
      <w:t xml:space="preserve">Page </w:t>
    </w:r>
    <w:r>
      <w:fldChar w:fldCharType="begin"/>
    </w:r>
    <w:r>
      <w:instrText xml:space="preserve"> PAGE   \* MERGEFORMAT </w:instrText>
    </w:r>
    <w:r>
      <w:fldChar w:fldCharType="separate"/>
    </w:r>
    <w:r>
      <w:t>150</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8A8F" w14:textId="77777777" w:rsidR="008850C0" w:rsidRDefault="007A1FAC" w:rsidP="0075258F">
    <w:pPr>
      <w:pStyle w:val="Header"/>
      <w:pBdr>
        <w:top w:val="single" w:sz="12" w:space="1" w:color="084E7E" w:themeColor="accent1"/>
      </w:pBdr>
      <w:tabs>
        <w:tab w:val="clear" w:pos="10080"/>
        <w:tab w:val="right" w:pos="13680"/>
      </w:tabs>
    </w:pPr>
    <w:r w:rsidRPr="00F17460">
      <w:rPr>
        <w:highlight w:val="lightGray"/>
      </w:rPr>
      <w:fldChar w:fldCharType="begin"/>
    </w:r>
    <w:r w:rsidRPr="00F17460">
      <w:rPr>
        <w:highlight w:val="lightGray"/>
      </w:rPr>
      <w:instrText xml:space="preserve"> REF _Ref47721557 \h  \* MERGEFORMAT </w:instrText>
    </w:r>
    <w:r w:rsidRPr="00F17460">
      <w:rPr>
        <w:highlight w:val="lightGray"/>
      </w:rPr>
    </w:r>
    <w:r w:rsidRPr="00F17460">
      <w:rPr>
        <w:highlight w:val="lightGray"/>
      </w:rPr>
      <w:fldChar w:fldCharType="separate"/>
    </w:r>
    <w:r w:rsidR="00A713A3" w:rsidRPr="00F17460">
      <w:rPr>
        <w:highlight w:val="lightGray"/>
      </w:rPr>
      <w:t>WORKSHEET #9: PROJECT PLANNING SESSION SUMMARY AND SCOPING MEETINGS</w:t>
    </w:r>
    <w:r w:rsidRPr="00F17460">
      <w:rPr>
        <w:highlight w:val="lightGray"/>
      </w:rPr>
      <w:fldChar w:fldCharType="end"/>
    </w:r>
  </w:p>
  <w:p w14:paraId="6755D490" w14:textId="145023FE" w:rsidR="007A1FAC" w:rsidRDefault="007A1FAC" w:rsidP="008850C0">
    <w:pPr>
      <w:pStyle w:val="Header"/>
      <w:pBdr>
        <w:top w:val="single" w:sz="12" w:space="1" w:color="084E7E" w:themeColor="accent1"/>
      </w:pBdr>
      <w:tabs>
        <w:tab w:val="clear" w:pos="10080"/>
        <w:tab w:val="right" w:pos="13680"/>
      </w:tabs>
      <w:jc w:val="center"/>
    </w:pPr>
    <w:r w:rsidRPr="008850C0">
      <w:rPr>
        <w:highlight w:val="lightGray"/>
      </w:rPr>
      <w:t xml:space="preserve">Page </w:t>
    </w:r>
    <w:r w:rsidRPr="008850C0">
      <w:rPr>
        <w:highlight w:val="lightGray"/>
      </w:rPr>
      <w:fldChar w:fldCharType="begin"/>
    </w:r>
    <w:r w:rsidRPr="008850C0">
      <w:rPr>
        <w:highlight w:val="lightGray"/>
      </w:rPr>
      <w:instrText xml:space="preserve"> PAGE   \* MERGEFORMAT </w:instrText>
    </w:r>
    <w:r w:rsidRPr="008850C0">
      <w:rPr>
        <w:highlight w:val="lightGray"/>
      </w:rPr>
      <w:fldChar w:fldCharType="separate"/>
    </w:r>
    <w:r w:rsidRPr="008850C0">
      <w:rPr>
        <w:noProof/>
        <w:highlight w:val="lightGray"/>
      </w:rPr>
      <w:t>1</w:t>
    </w:r>
    <w:r w:rsidRPr="008850C0">
      <w:rPr>
        <w:noProof/>
        <w:highlight w:val="lightGray"/>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85E1" w14:textId="576DF3B5" w:rsidR="008850C0" w:rsidRDefault="00820312" w:rsidP="0099601D">
    <w:pPr>
      <w:pStyle w:val="Header"/>
      <w:pBdr>
        <w:top w:val="single" w:sz="12" w:space="1" w:color="084E7E" w:themeColor="accent1"/>
      </w:pBdr>
      <w:tabs>
        <w:tab w:val="clear" w:pos="5040"/>
        <w:tab w:val="clear" w:pos="10080"/>
        <w:tab w:val="left" w:pos="7110"/>
        <w:tab w:val="right" w:pos="13680"/>
      </w:tabs>
    </w:pPr>
    <w:r w:rsidRPr="00F17460">
      <w:rPr>
        <w:highlight w:val="lightGray"/>
      </w:rPr>
      <w:fldChar w:fldCharType="begin"/>
    </w:r>
    <w:r w:rsidRPr="00F17460">
      <w:rPr>
        <w:highlight w:val="lightGray"/>
      </w:rPr>
      <w:instrText xml:space="preserve"> REF _Ref47722963 \h </w:instrText>
    </w:r>
    <w:r w:rsidR="00F17460">
      <w:rPr>
        <w:highlight w:val="lightGray"/>
      </w:rPr>
      <w:instrText xml:space="preserve"> \* MERGEFORMAT </w:instrText>
    </w:r>
    <w:r w:rsidRPr="00F17460">
      <w:rPr>
        <w:highlight w:val="lightGray"/>
      </w:rPr>
    </w:r>
    <w:r w:rsidRPr="00F17460">
      <w:rPr>
        <w:highlight w:val="lightGray"/>
      </w:rPr>
      <w:fldChar w:fldCharType="separate"/>
    </w:r>
    <w:r w:rsidRPr="00F17460">
      <w:rPr>
        <w:highlight w:val="lightGray"/>
      </w:rPr>
      <w:t>WORKSHEET #10: CONCEPTUAL SITE MODEL</w:t>
    </w:r>
    <w:r w:rsidRPr="00F17460">
      <w:rPr>
        <w:highlight w:val="lightGray"/>
      </w:rPr>
      <w:fldChar w:fldCharType="end"/>
    </w:r>
  </w:p>
  <w:p w14:paraId="49D33BAC" w14:textId="26610939" w:rsidR="007A1FAC" w:rsidRDefault="007A1FAC" w:rsidP="008850C0">
    <w:pPr>
      <w:pStyle w:val="Header"/>
      <w:pBdr>
        <w:top w:val="single" w:sz="12" w:space="1" w:color="084E7E" w:themeColor="accent1"/>
      </w:pBdr>
      <w:tabs>
        <w:tab w:val="clear" w:pos="5040"/>
        <w:tab w:val="clear" w:pos="10080"/>
        <w:tab w:val="left" w:pos="7110"/>
        <w:tab w:val="right" w:pos="13680"/>
      </w:tabs>
      <w:jc w:val="center"/>
    </w:pPr>
    <w:r w:rsidRPr="008850C0">
      <w:rPr>
        <w:highlight w:val="lightGray"/>
      </w:rPr>
      <w:t xml:space="preserve">Page </w:t>
    </w:r>
    <w:r w:rsidRPr="008850C0">
      <w:rPr>
        <w:highlight w:val="lightGray"/>
      </w:rPr>
      <w:fldChar w:fldCharType="begin"/>
    </w:r>
    <w:r w:rsidRPr="008850C0">
      <w:rPr>
        <w:highlight w:val="lightGray"/>
      </w:rPr>
      <w:instrText xml:space="preserve"> PAGE   \* MERGEFORMAT </w:instrText>
    </w:r>
    <w:r w:rsidRPr="008850C0">
      <w:rPr>
        <w:highlight w:val="lightGray"/>
      </w:rPr>
      <w:fldChar w:fldCharType="separate"/>
    </w:r>
    <w:r w:rsidRPr="008850C0">
      <w:rPr>
        <w:noProof/>
        <w:highlight w:val="lightGray"/>
      </w:rPr>
      <w:t>1</w:t>
    </w:r>
    <w:r w:rsidRPr="008850C0">
      <w:rPr>
        <w:noProof/>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B5CF" w14:textId="77777777" w:rsidR="007A1FAC" w:rsidRDefault="007A1FAC">
      <w:r>
        <w:separator/>
      </w:r>
    </w:p>
  </w:footnote>
  <w:footnote w:type="continuationSeparator" w:id="0">
    <w:p w14:paraId="4199E55C" w14:textId="77777777" w:rsidR="007A1FAC" w:rsidRDefault="007A1FAC">
      <w:r>
        <w:continuationSeparator/>
      </w:r>
    </w:p>
  </w:footnote>
  <w:footnote w:type="continuationNotice" w:id="1">
    <w:p w14:paraId="62D62045" w14:textId="77777777" w:rsidR="007A1FAC" w:rsidRDefault="007A1FAC"/>
  </w:footnote>
  <w:footnote w:id="2">
    <w:p w14:paraId="1F5C6935" w14:textId="769ED1DD" w:rsidR="00D10BA0" w:rsidRDefault="00D10BA0">
      <w:pPr>
        <w:pStyle w:val="FootnoteText"/>
      </w:pPr>
      <w:r>
        <w:rPr>
          <w:rStyle w:val="FootnoteReference"/>
        </w:rPr>
        <w:footnoteRef/>
      </w:r>
      <w:r>
        <w:t xml:space="preserve"> </w:t>
      </w:r>
      <w:r w:rsidRPr="00D10BA0">
        <w:t>Training provider and date of training will vary from person to person because of individual scheduling of training.</w:t>
      </w:r>
    </w:p>
  </w:footnote>
  <w:footnote w:id="3">
    <w:p w14:paraId="05364532" w14:textId="34D5BB4A" w:rsidR="00D10BA0" w:rsidRDefault="00D10BA0">
      <w:pPr>
        <w:pStyle w:val="FootnoteText"/>
      </w:pPr>
      <w:r>
        <w:rPr>
          <w:rStyle w:val="FootnoteReference"/>
        </w:rPr>
        <w:footnoteRef/>
      </w:r>
      <w:r>
        <w:t xml:space="preserve"> </w:t>
      </w:r>
      <w:r w:rsidRPr="00D10BA0">
        <w:t>Training records and/or certificates are available upon request.</w:t>
      </w:r>
    </w:p>
  </w:footnote>
  <w:footnote w:id="4">
    <w:p w14:paraId="00CD85B9" w14:textId="1EB37AEC" w:rsidR="00421437" w:rsidRDefault="00421437">
      <w:pPr>
        <w:pStyle w:val="FootnoteText"/>
      </w:pPr>
      <w:r>
        <w:rPr>
          <w:rStyle w:val="FootnoteReference"/>
        </w:rPr>
        <w:footnoteRef/>
      </w:r>
      <w:r>
        <w:t xml:space="preserve"> </w:t>
      </w:r>
      <w:r w:rsidRPr="00421437">
        <w:t>Corrective Actions</w:t>
      </w:r>
      <w:r>
        <w:t xml:space="preserve"> and </w:t>
      </w:r>
      <w:r w:rsidRPr="00421437">
        <w:t>Distribution of QAPP and QAPP Updates</w:t>
      </w:r>
      <w:r>
        <w:t xml:space="preserve"> must be included.</w:t>
      </w:r>
    </w:p>
  </w:footnote>
  <w:footnote w:id="5">
    <w:p w14:paraId="05BD3F0A" w14:textId="6EF19B67" w:rsidR="00355B5F" w:rsidRDefault="00355B5F">
      <w:pPr>
        <w:pStyle w:val="FootnoteText"/>
      </w:pPr>
      <w:r>
        <w:rPr>
          <w:rStyle w:val="FootnoteReference"/>
        </w:rPr>
        <w:footnoteRef/>
      </w:r>
      <w:r>
        <w:t xml:space="preserve"> </w:t>
      </w:r>
      <w:r w:rsidRPr="00355B5F">
        <w:t>Various versions of the listed method are indicated by the A, B, C, D and E suffixes.</w:t>
      </w:r>
    </w:p>
  </w:footnote>
  <w:footnote w:id="6">
    <w:p w14:paraId="14AF3485" w14:textId="2A2DAB50" w:rsidR="002830D8" w:rsidRDefault="002830D8">
      <w:pPr>
        <w:pStyle w:val="FootnoteText"/>
      </w:pPr>
      <w:r>
        <w:rPr>
          <w:rStyle w:val="FootnoteReference"/>
        </w:rPr>
        <w:footnoteRef/>
      </w:r>
      <w:r>
        <w:t xml:space="preserve"> </w:t>
      </w:r>
      <w:r w:rsidRPr="002830D8">
        <w:t>Ambient field blanks will be collected for aqueous VOC and GRO regardless of whether an Equipment Blank is collected. Equipment blanks are not required if the sample is collected with dedicated sampling equipment.</w:t>
      </w:r>
    </w:p>
  </w:footnote>
  <w:footnote w:id="7">
    <w:p w14:paraId="094A49B9" w14:textId="40A36313" w:rsidR="00AA4D4B" w:rsidRDefault="002830D8">
      <w:pPr>
        <w:pStyle w:val="FootnoteText"/>
      </w:pPr>
      <w:r>
        <w:rPr>
          <w:rStyle w:val="FootnoteReference"/>
        </w:rPr>
        <w:footnoteRef/>
      </w:r>
      <w:r>
        <w:t xml:space="preserve"> </w:t>
      </w:r>
      <w:r w:rsidRPr="002830D8">
        <w:t>Laboratory RLs and MDLs will be reviewed prior to award of an analytical services subcontract to a laboratory. Laboratory RLs and MDLs will be compared with RSLs or other appropriate action levels in the DQOs and sampling design prepared for each site</w:t>
      </w:r>
    </w:p>
  </w:footnote>
  <w:footnote w:id="8">
    <w:p w14:paraId="47C0694E" w14:textId="4129750B" w:rsidR="00AF50F0" w:rsidRDefault="00AF50F0">
      <w:pPr>
        <w:pStyle w:val="FootnoteText"/>
      </w:pPr>
      <w:r>
        <w:rPr>
          <w:rStyle w:val="FootnoteReference"/>
        </w:rPr>
        <w:footnoteRef/>
      </w:r>
      <w:r>
        <w:t xml:space="preserve"> </w:t>
      </w:r>
      <w:r w:rsidRPr="00AF50F0">
        <w:t>Blank media which have not been opened and exposed to the sampling environment will be provided as lot blanks.</w:t>
      </w:r>
    </w:p>
  </w:footnote>
  <w:footnote w:id="9">
    <w:p w14:paraId="3DCD4E16" w14:textId="2FD39F27" w:rsidR="00E727A9" w:rsidRDefault="00AF50F0">
      <w:pPr>
        <w:pStyle w:val="FootnoteText"/>
      </w:pPr>
      <w:r>
        <w:rPr>
          <w:rStyle w:val="FootnoteReference"/>
        </w:rPr>
        <w:footnoteRef/>
      </w:r>
      <w:r>
        <w:t xml:space="preserve"> </w:t>
      </w:r>
      <w:r w:rsidRPr="00EF138D">
        <w:t>Laboratory</w:t>
      </w:r>
      <w:r w:rsidRPr="00EF138D">
        <w:rPr>
          <w:spacing w:val="-2"/>
        </w:rPr>
        <w:t xml:space="preserve"> </w:t>
      </w:r>
      <w:r w:rsidRPr="00EF138D">
        <w:t>RLs</w:t>
      </w:r>
      <w:r w:rsidRPr="00EF138D">
        <w:rPr>
          <w:spacing w:val="-1"/>
        </w:rPr>
        <w:t xml:space="preserve"> </w:t>
      </w:r>
      <w:r w:rsidRPr="00EF138D">
        <w:t>and</w:t>
      </w:r>
      <w:r w:rsidRPr="00EF138D">
        <w:rPr>
          <w:spacing w:val="-2"/>
        </w:rPr>
        <w:t xml:space="preserve"> </w:t>
      </w:r>
      <w:r w:rsidRPr="00EF138D">
        <w:t>MDLs</w:t>
      </w:r>
      <w:r w:rsidRPr="00EF138D">
        <w:rPr>
          <w:spacing w:val="-3"/>
        </w:rPr>
        <w:t xml:space="preserve"> </w:t>
      </w:r>
      <w:r w:rsidRPr="00EF138D">
        <w:t>will</w:t>
      </w:r>
      <w:r w:rsidRPr="00EF138D">
        <w:rPr>
          <w:spacing w:val="-2"/>
        </w:rPr>
        <w:t xml:space="preserve"> </w:t>
      </w:r>
      <w:r w:rsidRPr="00EF138D">
        <w:t>be</w:t>
      </w:r>
      <w:r w:rsidRPr="00EF138D">
        <w:rPr>
          <w:spacing w:val="-2"/>
        </w:rPr>
        <w:t xml:space="preserve"> </w:t>
      </w:r>
      <w:r w:rsidRPr="00EF138D">
        <w:t>reviewed</w:t>
      </w:r>
      <w:r w:rsidRPr="00EF138D">
        <w:rPr>
          <w:spacing w:val="-3"/>
        </w:rPr>
        <w:t xml:space="preserve"> </w:t>
      </w:r>
      <w:r w:rsidRPr="00EF138D">
        <w:t>prior</w:t>
      </w:r>
      <w:r w:rsidRPr="00EF138D">
        <w:rPr>
          <w:spacing w:val="-2"/>
        </w:rPr>
        <w:t xml:space="preserve"> </w:t>
      </w:r>
      <w:r w:rsidRPr="00EF138D">
        <w:t>to award</w:t>
      </w:r>
      <w:r w:rsidRPr="00EF138D">
        <w:rPr>
          <w:spacing w:val="-3"/>
        </w:rPr>
        <w:t xml:space="preserve"> </w:t>
      </w:r>
      <w:r w:rsidRPr="00EF138D">
        <w:t>of</w:t>
      </w:r>
      <w:r w:rsidRPr="00EF138D">
        <w:rPr>
          <w:spacing w:val="-1"/>
        </w:rPr>
        <w:t xml:space="preserve"> </w:t>
      </w:r>
      <w:r w:rsidRPr="00EF138D">
        <w:t>an</w:t>
      </w:r>
      <w:r w:rsidRPr="00EF138D">
        <w:rPr>
          <w:spacing w:val="-3"/>
        </w:rPr>
        <w:t xml:space="preserve"> </w:t>
      </w:r>
      <w:r w:rsidRPr="00EF138D">
        <w:t>analytical</w:t>
      </w:r>
      <w:r w:rsidRPr="00EF138D">
        <w:rPr>
          <w:spacing w:val="-1"/>
        </w:rPr>
        <w:t xml:space="preserve"> </w:t>
      </w:r>
      <w:r w:rsidRPr="00EF138D">
        <w:t>services</w:t>
      </w:r>
      <w:r w:rsidRPr="00EF138D">
        <w:rPr>
          <w:spacing w:val="-4"/>
        </w:rPr>
        <w:t xml:space="preserve"> </w:t>
      </w:r>
      <w:r w:rsidRPr="00EF138D">
        <w:t>subcontract</w:t>
      </w:r>
      <w:r w:rsidRPr="00EF138D">
        <w:rPr>
          <w:spacing w:val="-2"/>
        </w:rPr>
        <w:t xml:space="preserve"> </w:t>
      </w:r>
      <w:r w:rsidRPr="00EF138D">
        <w:t>to</w:t>
      </w:r>
      <w:r w:rsidRPr="00EF138D">
        <w:rPr>
          <w:spacing w:val="-1"/>
        </w:rPr>
        <w:t xml:space="preserve"> </w:t>
      </w:r>
      <w:r>
        <w:t>a</w:t>
      </w:r>
      <w:r w:rsidRPr="00EF138D">
        <w:rPr>
          <w:spacing w:val="-2"/>
        </w:rPr>
        <w:t xml:space="preserve"> </w:t>
      </w:r>
      <w:r w:rsidRPr="00EF138D">
        <w:t xml:space="preserve">laboratory. Laboratory RLs and MDLs will be compared with RSLs or other appropriate action levels in the </w:t>
      </w:r>
      <w:r>
        <w:t>DQOs and sampling design</w:t>
      </w:r>
      <w:r w:rsidRPr="00EF138D">
        <w:t xml:space="preserve"> prepared for each site.</w:t>
      </w:r>
    </w:p>
  </w:footnote>
  <w:footnote w:id="10">
    <w:p w14:paraId="4E885276" w14:textId="61FE34F4" w:rsidR="0092277B" w:rsidRDefault="0092277B">
      <w:pPr>
        <w:pStyle w:val="FootnoteText"/>
      </w:pPr>
      <w:r>
        <w:rPr>
          <w:rStyle w:val="FootnoteReference"/>
        </w:rPr>
        <w:footnoteRef/>
      </w:r>
      <w:r>
        <w:t xml:space="preserve"> </w:t>
      </w:r>
      <w:r w:rsidR="00106AEA" w:rsidRPr="00106AEA">
        <w:t>Blank media which have not been opened and exposed to the sampling environment will be provided as lot blanks.</w:t>
      </w:r>
    </w:p>
  </w:footnote>
  <w:footnote w:id="11">
    <w:p w14:paraId="19B15114" w14:textId="1E4C53A4" w:rsidR="009D5032" w:rsidRDefault="00106AEA">
      <w:pPr>
        <w:pStyle w:val="FootnoteText"/>
      </w:pPr>
      <w:r>
        <w:rPr>
          <w:rStyle w:val="FootnoteReference"/>
        </w:rPr>
        <w:footnoteRef/>
      </w:r>
      <w:r>
        <w:t xml:space="preserve"> </w:t>
      </w:r>
      <w:r w:rsidRPr="00106AEA">
        <w:t>Laboratory RLs and MDLs will be reviewed prior to award of an analytical services subcontract to a laboratory. Laboratory RLs and MDLs will be compared with RSLs or other appropriate action levels in the DQOs and sampling design prepared for each site.</w:t>
      </w:r>
    </w:p>
  </w:footnote>
  <w:footnote w:id="12">
    <w:p w14:paraId="0E0D7066" w14:textId="70440014" w:rsidR="00FE07F9" w:rsidRDefault="00FE07F9">
      <w:pPr>
        <w:pStyle w:val="FootnoteText"/>
      </w:pPr>
      <w:r>
        <w:rPr>
          <w:rStyle w:val="FootnoteReference"/>
        </w:rPr>
        <w:footnoteRef/>
      </w:r>
      <w:r>
        <w:t xml:space="preserve"> </w:t>
      </w:r>
      <w:r w:rsidRPr="00FE07F9">
        <w:t>Blank media which have not been opened and exposed to the sampling environment will be provided as lot blanks.</w:t>
      </w:r>
    </w:p>
  </w:footnote>
  <w:footnote w:id="13">
    <w:p w14:paraId="59B2C8FB" w14:textId="084F1588" w:rsidR="00FE07F9" w:rsidRDefault="00FE07F9">
      <w:pPr>
        <w:pStyle w:val="FootnoteText"/>
      </w:pPr>
      <w:r>
        <w:rPr>
          <w:rStyle w:val="FootnoteReference"/>
        </w:rPr>
        <w:footnoteRef/>
      </w:r>
      <w:r>
        <w:t xml:space="preserve"> </w:t>
      </w:r>
      <w:r w:rsidRPr="00FE07F9">
        <w:t>Laboratory RLs and MDLs will be reviewed prior to award of an analytical services subcontract to a laboratory. Laboratory RLs and MDLs will be compared with RSLs or other appropriate action levels in the DQOs and sampling design prepared for each site.</w:t>
      </w:r>
    </w:p>
  </w:footnote>
  <w:footnote w:id="14">
    <w:p w14:paraId="3B5F0FE7" w14:textId="4E01025A" w:rsidR="00AD294A" w:rsidRDefault="00AD294A">
      <w:pPr>
        <w:pStyle w:val="FootnoteText"/>
      </w:pPr>
      <w:r>
        <w:rPr>
          <w:rStyle w:val="FootnoteReference"/>
        </w:rPr>
        <w:footnoteRef/>
      </w:r>
      <w:r>
        <w:t xml:space="preserve"> </w:t>
      </w:r>
      <w:r w:rsidRPr="00AD294A">
        <w:t>Laboratory RLs and MDLs will be reviewed prior to award of an analytical services subcontract to a laboratory. Laboratory RLs and MDLs will be compared with RSLs or other appropriate action levels in the DQOs and sampling design prepared for each site.</w:t>
      </w:r>
    </w:p>
  </w:footnote>
  <w:footnote w:id="15">
    <w:p w14:paraId="545E830E" w14:textId="278270D2" w:rsidR="001351CE" w:rsidRDefault="001351CE">
      <w:pPr>
        <w:pStyle w:val="FootnoteText"/>
      </w:pPr>
      <w:r>
        <w:rPr>
          <w:rStyle w:val="FootnoteReference"/>
        </w:rPr>
        <w:footnoteRef/>
      </w:r>
      <w:r>
        <w:t xml:space="preserve"> </w:t>
      </w:r>
      <w:r w:rsidRPr="001351CE">
        <w:t>Ambient field blanks for GRO will be collected for aqueous samples regardless of whether an Equipment Blank is collected. Equipment blanks are not required if the sample is collected with dedicated sampling equipment.</w:t>
      </w:r>
    </w:p>
  </w:footnote>
  <w:footnote w:id="16">
    <w:p w14:paraId="66C88D6F" w14:textId="30B6AC46" w:rsidR="001351CE" w:rsidRDefault="001351CE">
      <w:pPr>
        <w:pStyle w:val="FootnoteText"/>
      </w:pPr>
      <w:r>
        <w:rPr>
          <w:rStyle w:val="FootnoteReference"/>
        </w:rPr>
        <w:footnoteRef/>
      </w:r>
      <w:r>
        <w:t xml:space="preserve"> </w:t>
      </w:r>
      <w:r w:rsidRPr="001351CE">
        <w:t>Laboratory RLs and MDLs will be reviewed prior to award of an analytical services subcontract to a laboratory. Laboratory RLs and MDLs will be compared with RSLs or other appropriate action levels in the DQOs and sampling design prepared for each site.</w:t>
      </w:r>
    </w:p>
  </w:footnote>
  <w:footnote w:id="17">
    <w:p w14:paraId="000CB961" w14:textId="77777777" w:rsidR="00457E03" w:rsidRDefault="00457E03" w:rsidP="00457E03">
      <w:pPr>
        <w:pStyle w:val="FootnoteText"/>
      </w:pPr>
      <w:r>
        <w:rPr>
          <w:rStyle w:val="FootnoteReference"/>
        </w:rPr>
        <w:footnoteRef/>
      </w:r>
      <w:r>
        <w:t xml:space="preserve"> </w:t>
      </w:r>
      <w:r w:rsidRPr="0023116E">
        <w:t>Laboratory RLs and MDLs will be reviewed prior to award of an analytical services subcontract to a laboratory. Laboratory RLs and MDLs will be compared with RSLs or other appropriate action levels in the DQOs and sampling design prepared for each site.</w:t>
      </w:r>
    </w:p>
  </w:footnote>
  <w:footnote w:id="18">
    <w:p w14:paraId="56D1C487" w14:textId="4401A729" w:rsidR="00AF4D27" w:rsidRDefault="00AF4D27">
      <w:pPr>
        <w:pStyle w:val="FootnoteText"/>
      </w:pPr>
      <w:r>
        <w:rPr>
          <w:rStyle w:val="FootnoteReference"/>
        </w:rPr>
        <w:footnoteRef/>
      </w:r>
      <w:r>
        <w:t xml:space="preserve"> </w:t>
      </w:r>
      <w:r w:rsidRPr="00AF4D27">
        <w:t>MS/MSD and Laboratory duplicates are not required but are left in this table to alert the sampler that they are not required.</w:t>
      </w:r>
    </w:p>
  </w:footnote>
  <w:footnote w:id="19">
    <w:p w14:paraId="2103EC2A" w14:textId="0C693DC1" w:rsidR="00AF4D27" w:rsidRDefault="00AF4D27">
      <w:pPr>
        <w:pStyle w:val="FootnoteText"/>
      </w:pPr>
      <w:r>
        <w:rPr>
          <w:rStyle w:val="FootnoteReference"/>
        </w:rPr>
        <w:footnoteRef/>
      </w:r>
      <w:r>
        <w:t xml:space="preserve"> </w:t>
      </w:r>
      <w:r w:rsidRPr="00AF4D27">
        <w:t>Laboratory RLs and MDLs will be reviewed prior to award of an analytical services subcontract to a laboratory. Laboratory RLs and MDLs will be compared with RSLs or other appropriate action levels in the DQOs and sampling design prepared for each site.</w:t>
      </w:r>
    </w:p>
  </w:footnote>
  <w:footnote w:id="20">
    <w:p w14:paraId="0EC9A6D3" w14:textId="77777777" w:rsidR="00CC087F" w:rsidRDefault="00CC087F" w:rsidP="00CC087F">
      <w:pPr>
        <w:pStyle w:val="FootnoteText"/>
      </w:pPr>
      <w:r>
        <w:rPr>
          <w:rStyle w:val="FootnoteReference"/>
        </w:rPr>
        <w:footnoteRef/>
      </w:r>
      <w:r>
        <w:t xml:space="preserve"> </w:t>
      </w:r>
      <w:r w:rsidRPr="007D7D26">
        <w:t>MS/MSD and Laboratory duplicates are not required but are left in this table to alert the sampler that they are not required.</w:t>
      </w:r>
    </w:p>
  </w:footnote>
  <w:footnote w:id="21">
    <w:p w14:paraId="59478D2E" w14:textId="1A6C3055" w:rsidR="006C4539" w:rsidRDefault="006C4539">
      <w:pPr>
        <w:pStyle w:val="FootnoteText"/>
      </w:pPr>
      <w:r>
        <w:rPr>
          <w:rStyle w:val="FootnoteReference"/>
        </w:rPr>
        <w:footnoteRef/>
      </w:r>
      <w:r>
        <w:t xml:space="preserve"> </w:t>
      </w:r>
      <w:r w:rsidRPr="006C4539">
        <w:t>12 Toxic Congeners (WHO list) = PCB77, PCB81, PCB105, PCB114, PCB118, PCB123, PCB126, PCB156/157, PCB167, PCB169, and PCB189.</w:t>
      </w:r>
    </w:p>
  </w:footnote>
  <w:footnote w:id="22">
    <w:p w14:paraId="2FD6FA01" w14:textId="69E87319" w:rsidR="00625002" w:rsidRDefault="00625002">
      <w:pPr>
        <w:pStyle w:val="FootnoteText"/>
      </w:pPr>
      <w:r>
        <w:rPr>
          <w:rStyle w:val="FootnoteReference"/>
        </w:rPr>
        <w:footnoteRef/>
      </w:r>
      <w:r>
        <w:t xml:space="preserve"> </w:t>
      </w:r>
      <w:r w:rsidRPr="00625002">
        <w:t>Laboratory RLs and MDLs will be reviewed prior to award of an analytical services subcontract to a laboratory. Laboratory RLs and MDLs will be compared with RSLs or other appropriate action levels in the DQOs and sampling design prepared for each site.</w:t>
      </w:r>
    </w:p>
  </w:footnote>
  <w:footnote w:id="23">
    <w:p w14:paraId="118C676D" w14:textId="4E489AA8" w:rsidR="00CF0BA6" w:rsidRDefault="00CF0BA6">
      <w:pPr>
        <w:pStyle w:val="FootnoteText"/>
      </w:pPr>
      <w:r>
        <w:rPr>
          <w:rStyle w:val="FootnoteReference"/>
        </w:rPr>
        <w:footnoteRef/>
      </w:r>
      <w:r>
        <w:t xml:space="preserve"> </w:t>
      </w:r>
      <w:r w:rsidRPr="00CF0BA6">
        <w:t>Individual laboratory RLs (practical quantitation limits) and method detection limits (MDLs) will vary.</w:t>
      </w:r>
    </w:p>
  </w:footnote>
  <w:footnote w:id="24">
    <w:p w14:paraId="0DCE67F5" w14:textId="77777777" w:rsidR="00CF0BA6" w:rsidRDefault="00CF0BA6" w:rsidP="00CF0BA6">
      <w:pPr>
        <w:pStyle w:val="FootnoteText"/>
      </w:pPr>
      <w:r>
        <w:rPr>
          <w:rStyle w:val="FootnoteReference"/>
        </w:rPr>
        <w:footnoteRef/>
      </w:r>
      <w:r>
        <w:t xml:space="preserve">MS/MSDs will be based on statistically derived limits and will vary between laboratories. In the absence of laboratory limits, use NFG guidelines, if applicable. </w:t>
      </w:r>
    </w:p>
    <w:p w14:paraId="0CF450A6" w14:textId="3C93E8DC" w:rsidR="00CF0BA6" w:rsidRDefault="00CF0BA6" w:rsidP="00CF0BA6">
      <w:pPr>
        <w:pStyle w:val="FootnoteText"/>
      </w:pPr>
      <w:r>
        <w:t xml:space="preserve">Project Action Limits (PALs) vary by matrix and data use; the PALs will be defined as part of the project planning process. Laboratory RLs and MDLs should be reviewed during the project planning to ensure that laboratories can achieve the project’s quality objectives. </w:t>
      </w:r>
    </w:p>
  </w:footnote>
  <w:footnote w:id="25">
    <w:p w14:paraId="5F4E74BD" w14:textId="1D4CDAD0" w:rsidR="00824142" w:rsidRDefault="00824142">
      <w:pPr>
        <w:pStyle w:val="FootnoteText"/>
      </w:pPr>
      <w:r>
        <w:rPr>
          <w:rStyle w:val="FootnoteReference"/>
        </w:rPr>
        <w:footnoteRef/>
      </w:r>
      <w:r>
        <w:t xml:space="preserve"> </w:t>
      </w:r>
      <w:r w:rsidRPr="00824142">
        <w:t>Individual laboratory RLs (practical quantitation limits) and method detection limits (MDLs) will vary.</w:t>
      </w:r>
    </w:p>
  </w:footnote>
  <w:footnote w:id="26">
    <w:p w14:paraId="50907330" w14:textId="01265C2B" w:rsidR="0083025D" w:rsidRDefault="0083025D">
      <w:pPr>
        <w:pStyle w:val="FootnoteText"/>
      </w:pPr>
      <w:r>
        <w:rPr>
          <w:rStyle w:val="FootnoteReference"/>
        </w:rPr>
        <w:footnoteRef/>
      </w:r>
      <w:r w:rsidRPr="0083025D">
        <w:t xml:space="preserve">MS/MSDs will be based on statistically derived limits and will vary between laboratories. In the absence of laboratory limits, use NFG guidelines, if applicable. </w:t>
      </w:r>
      <w:r>
        <w:t xml:space="preserve"> </w:t>
      </w:r>
    </w:p>
  </w:footnote>
  <w:footnote w:id="27">
    <w:p w14:paraId="7842D154" w14:textId="17B176A9" w:rsidR="00AF5351" w:rsidRDefault="00AF5351">
      <w:pPr>
        <w:pStyle w:val="FootnoteText"/>
      </w:pPr>
      <w:r>
        <w:rPr>
          <w:rStyle w:val="FootnoteReference"/>
        </w:rPr>
        <w:footnoteRef/>
      </w:r>
      <w:r>
        <w:t xml:space="preserve"> </w:t>
      </w:r>
      <w:r w:rsidRPr="00AF5351">
        <w:t>Individual laboratory RLs (practical quantitation limits) and method detection limits (MDLs) will vary.</w:t>
      </w:r>
    </w:p>
  </w:footnote>
  <w:footnote w:id="28">
    <w:p w14:paraId="63732701" w14:textId="29DF10B8" w:rsidR="00AF5351" w:rsidRDefault="00AF5351">
      <w:pPr>
        <w:pStyle w:val="FootnoteText"/>
      </w:pPr>
      <w:r>
        <w:rPr>
          <w:rStyle w:val="FootnoteReference"/>
        </w:rPr>
        <w:footnoteRef/>
      </w:r>
      <w:r>
        <w:t xml:space="preserve"> </w:t>
      </w:r>
      <w:r w:rsidRPr="00AF5351">
        <w:t>MS/MSDs will be based on statistically derived limits and will vary between laboratories. In the absence of laboratory limits, use NFG guidelines, if applicable</w:t>
      </w:r>
    </w:p>
  </w:footnote>
  <w:footnote w:id="29">
    <w:p w14:paraId="610B582C" w14:textId="3C31009B" w:rsidR="00AB7B2E" w:rsidRDefault="00AB7B2E">
      <w:pPr>
        <w:pStyle w:val="FootnoteText"/>
      </w:pPr>
      <w:r>
        <w:rPr>
          <w:rStyle w:val="FootnoteReference"/>
        </w:rPr>
        <w:footnoteRef/>
      </w:r>
      <w:r>
        <w:t xml:space="preserve"> </w:t>
      </w:r>
      <w:r w:rsidRPr="00AB7B2E">
        <w:t>Individual laboratory RLs (practical quantitation limits) and method detection limits (MDLs) will vary.</w:t>
      </w:r>
    </w:p>
  </w:footnote>
  <w:footnote w:id="30">
    <w:p w14:paraId="78E7B961" w14:textId="269B1526" w:rsidR="00AB7B2E" w:rsidRDefault="00AB7B2E">
      <w:pPr>
        <w:pStyle w:val="FootnoteText"/>
      </w:pPr>
      <w:r>
        <w:rPr>
          <w:rStyle w:val="FootnoteReference"/>
        </w:rPr>
        <w:footnoteRef/>
      </w:r>
      <w:r>
        <w:t xml:space="preserve"> </w:t>
      </w:r>
      <w:r w:rsidRPr="00AB7B2E">
        <w:t>MS/MSDs will be based on statistically derived limits and will vary between laboratories. In the absence of laboratory limits, use NFG guidelines, if applicable.</w:t>
      </w:r>
    </w:p>
  </w:footnote>
  <w:footnote w:id="31">
    <w:p w14:paraId="2E6163D4" w14:textId="13E3AFEA" w:rsidR="000B4469" w:rsidRDefault="000B4469">
      <w:pPr>
        <w:pStyle w:val="FootnoteText"/>
      </w:pPr>
      <w:r>
        <w:rPr>
          <w:rStyle w:val="FootnoteReference"/>
        </w:rPr>
        <w:footnoteRef/>
      </w:r>
      <w:r>
        <w:t xml:space="preserve"> </w:t>
      </w:r>
      <w:r w:rsidRPr="000B4469">
        <w:t>Individual laboratory RLs (practical quantitation limits) and method detection limits (MDLs) will vary.</w:t>
      </w:r>
    </w:p>
  </w:footnote>
  <w:footnote w:id="32">
    <w:p w14:paraId="02F60650" w14:textId="77445064" w:rsidR="000E6B9D" w:rsidRDefault="000E6B9D">
      <w:pPr>
        <w:pStyle w:val="FootnoteText"/>
      </w:pPr>
      <w:r>
        <w:rPr>
          <w:rStyle w:val="FootnoteReference"/>
        </w:rPr>
        <w:footnoteRef/>
      </w:r>
      <w:r>
        <w:t xml:space="preserve"> </w:t>
      </w:r>
      <w:r w:rsidRPr="000E6B9D">
        <w:t>** MS/MSDs will be based on statistically derived limits and will vary between laboratories. In the absence of laboratory limits, use NFG guidelines, if applicable.</w:t>
      </w:r>
    </w:p>
  </w:footnote>
  <w:footnote w:id="33">
    <w:p w14:paraId="3ECF8E2B" w14:textId="486C67E5" w:rsidR="00346FA0" w:rsidRDefault="00346FA0">
      <w:pPr>
        <w:pStyle w:val="FootnoteText"/>
      </w:pPr>
      <w:r>
        <w:rPr>
          <w:rStyle w:val="FootnoteReference"/>
        </w:rPr>
        <w:footnoteRef/>
      </w:r>
      <w:r>
        <w:t xml:space="preserve"> </w:t>
      </w:r>
      <w:r w:rsidRPr="00346FA0">
        <w:t>Individual laboratory RLs (practical quantitation limits) and method detection limits (MDLs) will vary.</w:t>
      </w:r>
    </w:p>
  </w:footnote>
  <w:footnote w:id="34">
    <w:p w14:paraId="25A42201" w14:textId="1B3E86DD" w:rsidR="00346FA0" w:rsidRDefault="00346FA0">
      <w:pPr>
        <w:pStyle w:val="FootnoteText"/>
      </w:pPr>
      <w:r>
        <w:rPr>
          <w:rStyle w:val="FootnoteReference"/>
        </w:rPr>
        <w:footnoteRef/>
      </w:r>
      <w:r>
        <w:t xml:space="preserve"> </w:t>
      </w:r>
      <w:r w:rsidRPr="00346FA0">
        <w:t>MS/MSDs will be based on statistically derived limits and will vary between laboratories. In the absence of laboratory limits, use NFG guidelines, if applicable.</w:t>
      </w:r>
    </w:p>
  </w:footnote>
  <w:footnote w:id="35">
    <w:p w14:paraId="01667622" w14:textId="12FC0E36" w:rsidR="00F63906" w:rsidRDefault="00F63906">
      <w:pPr>
        <w:pStyle w:val="FootnoteText"/>
      </w:pPr>
      <w:r>
        <w:rPr>
          <w:rStyle w:val="FootnoteReference"/>
        </w:rPr>
        <w:footnoteRef/>
      </w:r>
      <w:r>
        <w:t xml:space="preserve"> </w:t>
      </w:r>
      <w:r w:rsidRPr="00F63906">
        <w:t>Project Action Limits (PALs) vary by matrix and data use; the PALs will be defined as part of the site scoping process.</w:t>
      </w:r>
    </w:p>
  </w:footnote>
  <w:footnote w:id="36">
    <w:p w14:paraId="3493AE7E" w14:textId="2172D8FB" w:rsidR="001F7C8A" w:rsidRDefault="001F7C8A">
      <w:pPr>
        <w:pStyle w:val="FootnoteText"/>
      </w:pPr>
      <w:r>
        <w:rPr>
          <w:rStyle w:val="FootnoteReference"/>
        </w:rPr>
        <w:footnoteRef/>
      </w:r>
      <w:r>
        <w:t xml:space="preserve"> </w:t>
      </w:r>
      <w:r w:rsidRPr="001F7C8A">
        <w:t>The QA/QC criteria presented in this table reflect program values; the site-specific criteria will reflect the most recently updated values as reported by the laboratory and presented in the SOP.</w:t>
      </w:r>
    </w:p>
  </w:footnote>
  <w:footnote w:id="37">
    <w:p w14:paraId="557C9203" w14:textId="38038181" w:rsidR="009806B4" w:rsidRDefault="009806B4">
      <w:pPr>
        <w:pStyle w:val="FootnoteText"/>
      </w:pPr>
      <w:r>
        <w:rPr>
          <w:rStyle w:val="FootnoteReference"/>
        </w:rPr>
        <w:footnoteRef/>
      </w:r>
      <w:r>
        <w:t xml:space="preserve"> </w:t>
      </w:r>
      <w:r w:rsidRPr="009806B4">
        <w:t>These RLs and QC limits are laboratory specific and may be modified and documented in the site-specific plans as needed. State regulation may specify RLs and PALs. Project RLs and MDLs are achievable laboratory limits. GRO includes analytes detected between the Retention Times of C6 and C10 alkane standards. DRO includes analytes detected between the Retention Times of C10 and C28 alkane standards. ORO includes analytes detected between the Retention Times of C28 and C36 alkane standards.</w:t>
      </w:r>
    </w:p>
  </w:footnote>
  <w:footnote w:id="38">
    <w:p w14:paraId="06781189" w14:textId="1470AF2A" w:rsidR="00D62621" w:rsidRDefault="00D62621">
      <w:pPr>
        <w:pStyle w:val="FootnoteText"/>
      </w:pPr>
      <w:r>
        <w:rPr>
          <w:rStyle w:val="FootnoteReference"/>
        </w:rPr>
        <w:footnoteRef/>
      </w:r>
      <w:r>
        <w:t xml:space="preserve"> </w:t>
      </w:r>
      <w:r w:rsidRPr="00D62621">
        <w:t>Individual laboratory RLs (practical quantitation limits) and method detection limits (MDLs) will vary.</w:t>
      </w:r>
    </w:p>
  </w:footnote>
  <w:footnote w:id="39">
    <w:p w14:paraId="3F26DE00" w14:textId="7F7CA939" w:rsidR="00333E69" w:rsidRDefault="00333E69">
      <w:pPr>
        <w:pStyle w:val="FootnoteText"/>
      </w:pPr>
      <w:r>
        <w:rPr>
          <w:rStyle w:val="FootnoteReference"/>
        </w:rPr>
        <w:footnoteRef/>
      </w:r>
      <w:r w:rsidRPr="00333E69">
        <w:t>MS/MSDs will be based on statistically derived limits and will vary between laboratories. In the absence of laboratory limits, use NFG guidelines, if applicable.</w:t>
      </w:r>
    </w:p>
  </w:footnote>
  <w:footnote w:id="40">
    <w:p w14:paraId="0EF83FAD" w14:textId="2AB4516B" w:rsidR="005325EE" w:rsidRDefault="005325EE">
      <w:pPr>
        <w:pStyle w:val="FootnoteText"/>
      </w:pPr>
      <w:r>
        <w:rPr>
          <w:rStyle w:val="FootnoteReference"/>
        </w:rPr>
        <w:footnoteRef/>
      </w:r>
      <w:r>
        <w:t xml:space="preserve"> </w:t>
      </w:r>
      <w:r w:rsidRPr="005325EE">
        <w:t>The 20% RPD applies when laboratory duplicate concentrations are greater than 5x RL. For laboratory duplicate concentrations at or above the RL and less than 5x RL, the control limit is ±CRQL</w:t>
      </w:r>
    </w:p>
  </w:footnote>
  <w:footnote w:id="41">
    <w:p w14:paraId="19BEC909" w14:textId="2D219497" w:rsidR="002F385A" w:rsidRDefault="002F385A">
      <w:pPr>
        <w:pStyle w:val="FootnoteText"/>
      </w:pPr>
      <w:r>
        <w:rPr>
          <w:rStyle w:val="FootnoteReference"/>
        </w:rPr>
        <w:footnoteRef/>
      </w:r>
      <w:r>
        <w:t xml:space="preserve"> </w:t>
      </w:r>
      <w:r w:rsidRPr="002F385A">
        <w:t>50-150 %R applies to ICP-AES only. For IPC-MS, limits are 70-130 %R.</w:t>
      </w:r>
    </w:p>
  </w:footnote>
  <w:footnote w:id="42">
    <w:p w14:paraId="23168866" w14:textId="10A0D586" w:rsidR="00343AFB" w:rsidRDefault="00343AFB">
      <w:pPr>
        <w:pStyle w:val="FootnoteText"/>
      </w:pPr>
      <w:r>
        <w:rPr>
          <w:rStyle w:val="FootnoteReference"/>
        </w:rPr>
        <w:footnoteRef/>
      </w:r>
      <w:r>
        <w:t xml:space="preserve"> </w:t>
      </w:r>
      <w:r w:rsidRPr="00343AFB">
        <w:t>Mercury is analyzed by Cold Vapor Atomic Absorption</w:t>
      </w:r>
      <w:r>
        <w:t>.</w:t>
      </w:r>
    </w:p>
  </w:footnote>
  <w:footnote w:id="43">
    <w:p w14:paraId="2C8F97A0" w14:textId="6610E467" w:rsidR="00866B07" w:rsidRDefault="004A13F6" w:rsidP="00866B07">
      <w:pPr>
        <w:pStyle w:val="FootnoteText"/>
      </w:pPr>
      <w:r>
        <w:rPr>
          <w:rStyle w:val="FootnoteReference"/>
        </w:rPr>
        <w:footnoteRef/>
      </w:r>
      <w:r>
        <w:t xml:space="preserve"> </w:t>
      </w:r>
      <w:r w:rsidR="0010578F">
        <w:t>C</w:t>
      </w:r>
      <w:r w:rsidRPr="004A13F6">
        <w:t>yanide is analyzed by Spectrophotometry rather than by ICP-AES or ICP-MS.</w:t>
      </w:r>
    </w:p>
  </w:footnote>
  <w:footnote w:id="44">
    <w:p w14:paraId="79AFD192" w14:textId="2C34C5E8" w:rsidR="004608EF" w:rsidRDefault="004608EF">
      <w:pPr>
        <w:pStyle w:val="FootnoteText"/>
      </w:pPr>
      <w:r>
        <w:rPr>
          <w:rStyle w:val="FootnoteReference"/>
        </w:rPr>
        <w:footnoteRef/>
      </w:r>
      <w:r>
        <w:t xml:space="preserve"> </w:t>
      </w:r>
      <w:r w:rsidRPr="004608EF">
        <w:t>Individual laboratory RLs (practical quantitation limits) and method detection limits (MDLs) will vary.</w:t>
      </w:r>
    </w:p>
  </w:footnote>
  <w:footnote w:id="45">
    <w:p w14:paraId="4CC4B50F" w14:textId="72B7A550" w:rsidR="00FD7845" w:rsidRDefault="00FD7845">
      <w:pPr>
        <w:pStyle w:val="FootnoteText"/>
      </w:pPr>
      <w:r>
        <w:rPr>
          <w:rStyle w:val="FootnoteReference"/>
        </w:rPr>
        <w:footnoteRef/>
      </w:r>
      <w:r>
        <w:t xml:space="preserve"> </w:t>
      </w:r>
      <w:r w:rsidRPr="00FD7845">
        <w:t>MS/MSDs will be based on statistically derived limits and will vary between laboratories. In the absence of laboratory limits, use NFG guidelines, if applicable.</w:t>
      </w:r>
    </w:p>
  </w:footnote>
  <w:footnote w:id="46">
    <w:p w14:paraId="3481C084" w14:textId="51769A29" w:rsidR="008262D4" w:rsidRDefault="008262D4">
      <w:pPr>
        <w:pStyle w:val="FootnoteText"/>
      </w:pPr>
      <w:r>
        <w:rPr>
          <w:rStyle w:val="FootnoteReference"/>
        </w:rPr>
        <w:footnoteRef/>
      </w:r>
      <w:r>
        <w:t xml:space="preserve"> </w:t>
      </w:r>
      <w:r w:rsidRPr="008262D4">
        <w:t>The 20% RPD applies when laboratory duplicate concentrations are greater than 5x RL. For laboratory duplicate concentrations at or above the RL and less than 5x RL, the control limit is ±CRQL.</w:t>
      </w:r>
    </w:p>
  </w:footnote>
  <w:footnote w:id="47">
    <w:p w14:paraId="37E9E8D6" w14:textId="7F2A595B" w:rsidR="005A3816" w:rsidRDefault="005A3816">
      <w:pPr>
        <w:pStyle w:val="FootnoteText"/>
      </w:pPr>
      <w:r>
        <w:rPr>
          <w:rStyle w:val="FootnoteReference"/>
        </w:rPr>
        <w:footnoteRef/>
      </w:r>
      <w:r>
        <w:t xml:space="preserve"> </w:t>
      </w:r>
      <w:r w:rsidRPr="005A3816">
        <w:t>50-150 %R applies to ICP-AES only. For IPC-MS, limits are 70-130 %R.</w:t>
      </w:r>
    </w:p>
  </w:footnote>
  <w:footnote w:id="48">
    <w:p w14:paraId="452B4C1A" w14:textId="0E1AE8A5" w:rsidR="00937BCE" w:rsidRDefault="00937BCE">
      <w:pPr>
        <w:pStyle w:val="FootnoteText"/>
      </w:pPr>
      <w:r>
        <w:rPr>
          <w:rStyle w:val="FootnoteReference"/>
        </w:rPr>
        <w:footnoteRef/>
      </w:r>
      <w:r>
        <w:t xml:space="preserve"> </w:t>
      </w:r>
      <w:r w:rsidRPr="00937BCE">
        <w:t>Mercury is analyzed by Cold Vapor Atomic Absorption</w:t>
      </w:r>
      <w:r>
        <w:t>.</w:t>
      </w:r>
    </w:p>
  </w:footnote>
  <w:footnote w:id="49">
    <w:p w14:paraId="57AC7C0E" w14:textId="4B86F168" w:rsidR="00937BCE" w:rsidRDefault="00937BCE">
      <w:pPr>
        <w:pStyle w:val="FootnoteText"/>
      </w:pPr>
      <w:r>
        <w:rPr>
          <w:rStyle w:val="FootnoteReference"/>
        </w:rPr>
        <w:footnoteRef/>
      </w:r>
      <w:r>
        <w:t xml:space="preserve"> </w:t>
      </w:r>
      <w:r w:rsidR="00A713A3">
        <w:t>C</w:t>
      </w:r>
      <w:r w:rsidRPr="00937BCE">
        <w:t>yanide is analyzed by Spectrophotometry rather than by ICP-AES or ICP-MS.</w:t>
      </w:r>
    </w:p>
  </w:footnote>
  <w:footnote w:id="50">
    <w:p w14:paraId="1B19DD69" w14:textId="08525C9A" w:rsidR="00D60EBC" w:rsidRDefault="00D60EBC">
      <w:pPr>
        <w:pStyle w:val="FootnoteText"/>
      </w:pPr>
      <w:r>
        <w:rPr>
          <w:rStyle w:val="FootnoteReference"/>
        </w:rPr>
        <w:footnoteRef/>
      </w:r>
      <w:r>
        <w:t xml:space="preserve"> </w:t>
      </w:r>
      <w:r w:rsidRPr="00D60EBC">
        <w:t>Individual laboratory RLs (practical quantitation limits) and method detection limits (MDLs) will vary.</w:t>
      </w:r>
    </w:p>
  </w:footnote>
  <w:footnote w:id="51">
    <w:p w14:paraId="10F4F341" w14:textId="2FCC0CB5" w:rsidR="0008398F" w:rsidRDefault="0008398F">
      <w:pPr>
        <w:pStyle w:val="FootnoteText"/>
      </w:pPr>
      <w:r>
        <w:rPr>
          <w:rStyle w:val="FootnoteReference"/>
        </w:rPr>
        <w:footnoteRef/>
      </w:r>
      <w:r>
        <w:t xml:space="preserve"> </w:t>
      </w:r>
      <w:r w:rsidRPr="0008398F">
        <w:t>MS/MSDs will be based on statistically derived limits and will vary between laboratories. In the absence of laboratory limits, use NFG guidelines, if applicable.</w:t>
      </w:r>
    </w:p>
  </w:footnote>
  <w:footnote w:id="52">
    <w:p w14:paraId="4EF9F789" w14:textId="2BC08F41" w:rsidR="00E12FCC" w:rsidRDefault="00E12FCC">
      <w:pPr>
        <w:pStyle w:val="FootnoteText"/>
      </w:pPr>
      <w:r>
        <w:rPr>
          <w:rStyle w:val="FootnoteReference"/>
        </w:rPr>
        <w:footnoteRef/>
      </w:r>
      <w:r>
        <w:t xml:space="preserve"> </w:t>
      </w:r>
      <w:r w:rsidRPr="00E12FCC">
        <w:t>Individual laboratory RLs (practical quantitation limits) and method detection limits (MDLs) will vary.</w:t>
      </w:r>
    </w:p>
  </w:footnote>
  <w:footnote w:id="53">
    <w:p w14:paraId="3225B2BF" w14:textId="57B61544" w:rsidR="009C0D44" w:rsidRDefault="009C0D44">
      <w:pPr>
        <w:pStyle w:val="FootnoteText"/>
      </w:pPr>
      <w:r>
        <w:rPr>
          <w:rStyle w:val="FootnoteReference"/>
        </w:rPr>
        <w:footnoteRef/>
      </w:r>
      <w:r>
        <w:t xml:space="preserve"> </w:t>
      </w:r>
      <w:r w:rsidRPr="009C0D44">
        <w:t>Individual laboratory RLs (practical quantitation limits) and method detection limits (MDLs) will vary.</w:t>
      </w:r>
    </w:p>
  </w:footnote>
  <w:footnote w:id="54">
    <w:p w14:paraId="4483CC84" w14:textId="4BA3DB20" w:rsidR="00FF2588" w:rsidRDefault="00FF2588">
      <w:pPr>
        <w:pStyle w:val="FootnoteText"/>
      </w:pPr>
      <w:r>
        <w:rPr>
          <w:rStyle w:val="FootnoteReference"/>
        </w:rPr>
        <w:footnoteRef/>
      </w:r>
      <w:r>
        <w:t xml:space="preserve"> </w:t>
      </w:r>
      <w:r w:rsidRPr="00FF2588">
        <w:t>MS/MSDs will be based on statistically derived limits and will vary between laboratories. In the absence of laboratory limits, use NFG guidelines, if applicable.</w:t>
      </w:r>
    </w:p>
  </w:footnote>
  <w:footnote w:id="55">
    <w:p w14:paraId="036D36FF" w14:textId="77777777" w:rsidR="008639AE" w:rsidRDefault="008639AE">
      <w:pPr>
        <w:pStyle w:val="FootnoteText"/>
      </w:pPr>
      <w:r>
        <w:rPr>
          <w:rStyle w:val="FootnoteReference"/>
        </w:rPr>
        <w:footnoteRef/>
      </w:r>
      <w:r>
        <w:t xml:space="preserve"> </w:t>
      </w:r>
      <w:r w:rsidRPr="00363B83">
        <w:t>Solids can include soil, sediment, tissues, ash, and oil. Note that for this SOW, laboratories must establish MDLs.</w:t>
      </w:r>
    </w:p>
  </w:footnote>
  <w:footnote w:id="56">
    <w:p w14:paraId="3064258A" w14:textId="2B840800" w:rsidR="004678AB" w:rsidRDefault="004678AB">
      <w:pPr>
        <w:pStyle w:val="FootnoteText"/>
      </w:pPr>
      <w:r>
        <w:rPr>
          <w:rStyle w:val="FootnoteReference"/>
        </w:rPr>
        <w:footnoteRef/>
      </w:r>
      <w:r>
        <w:t xml:space="preserve"> </w:t>
      </w:r>
      <w:r w:rsidRPr="004678AB">
        <w:t>Accuracy and Precision criteria presented in this table are from the referenced CLP Statement of Work (SOW) for HRSM02.1</w:t>
      </w:r>
      <w:r>
        <w:t>.</w:t>
      </w:r>
    </w:p>
  </w:footnote>
  <w:footnote w:id="57">
    <w:p w14:paraId="40D172C0" w14:textId="4B5D2726" w:rsidR="00A53C6C" w:rsidRDefault="00AA70E0">
      <w:pPr>
        <w:pStyle w:val="FootnoteText"/>
      </w:pPr>
      <w:r>
        <w:rPr>
          <w:rStyle w:val="FootnoteReference"/>
        </w:rPr>
        <w:footnoteRef/>
      </w:r>
      <w:r>
        <w:t xml:space="preserve"> </w:t>
      </w:r>
      <w:r w:rsidRPr="006963D0">
        <w:t>The target list on this page is the World Health Organization (WHO) Toxic Congeners list, only 12 of the 209 congeners which can be reported by this method. The Ballschmiter-Zell (BZ) number (e.g., PCB-77) is listed rather than the chemical name for convenience. All 209 Chlorinated Biphenyl Congeners can be reported from this method; for all 209 congeners, CRQLs for solids are 2.0 ng/kg and CRQLs for waters are 20 pg/L.</w:t>
      </w:r>
    </w:p>
  </w:footnote>
  <w:footnote w:id="58">
    <w:p w14:paraId="160B9FB8" w14:textId="77777777" w:rsidR="00AA70E0" w:rsidRDefault="00AA70E0">
      <w:pPr>
        <w:pStyle w:val="FootnoteText"/>
      </w:pPr>
      <w:r>
        <w:rPr>
          <w:rStyle w:val="FootnoteReference"/>
        </w:rPr>
        <w:footnoteRef/>
      </w:r>
      <w:r>
        <w:t xml:space="preserve"> </w:t>
      </w:r>
      <w:r w:rsidRPr="00C87347">
        <w:t>Solids can include soil, sediment, tissues, ash, and oil. Note that for this SOW, laboratories must establish MDLs.</w:t>
      </w:r>
    </w:p>
  </w:footnote>
  <w:footnote w:id="59">
    <w:p w14:paraId="516FE1B6" w14:textId="5DED9A64" w:rsidR="007B287D" w:rsidRDefault="007B287D">
      <w:pPr>
        <w:pStyle w:val="FootnoteText"/>
      </w:pPr>
      <w:r>
        <w:rPr>
          <w:rStyle w:val="FootnoteReference"/>
        </w:rPr>
        <w:footnoteRef/>
      </w:r>
      <w:r>
        <w:t xml:space="preserve"> </w:t>
      </w:r>
      <w:r w:rsidRPr="007B287D">
        <w:t>Accuracy and Precision criteria presented in this table are from the CLP Statement of Work (SOW) HRSM02.1.</w:t>
      </w:r>
    </w:p>
  </w:footnote>
  <w:footnote w:id="60">
    <w:p w14:paraId="7EF44028" w14:textId="66A53669" w:rsidR="00FE2EA9" w:rsidRDefault="00FE2EA9">
      <w:pPr>
        <w:pStyle w:val="FootnoteText"/>
      </w:pPr>
      <w:r>
        <w:rPr>
          <w:rStyle w:val="FootnoteReference"/>
        </w:rPr>
        <w:footnoteRef/>
      </w:r>
      <w:r>
        <w:t xml:space="preserve"> </w:t>
      </w:r>
      <w:r w:rsidRPr="00FE2EA9">
        <w:t>Matrix Codes may be used (e.g., ACM - asbestos, LBP – lead-based paint, SB-subsurface soil, SS-surface soil, SD-sediment, SW-surface water, GW-groundwater, DW-potable water, IA – Indoor Air, AA – Ambient Air, SA – sub-slab air, and W-waste, etc.)</w:t>
      </w:r>
      <w:r>
        <w:t xml:space="preserve"> </w:t>
      </w:r>
    </w:p>
  </w:footnote>
  <w:footnote w:id="61">
    <w:p w14:paraId="73247293" w14:textId="4D23D4A5" w:rsidR="00FE2EA9" w:rsidRDefault="00FE2EA9">
      <w:pPr>
        <w:pStyle w:val="FootnoteText"/>
      </w:pPr>
      <w:r>
        <w:rPr>
          <w:rStyle w:val="FootnoteReference"/>
        </w:rPr>
        <w:footnoteRef/>
      </w:r>
      <w:r>
        <w:t xml:space="preserve"> </w:t>
      </w:r>
      <w:r w:rsidRPr="00FE2EA9">
        <w:t>Type may include tools used to collect samples (GP-GeoProbe, Scoop-disposable scoop, HA-hand auger, etc.) or quality control sample type (e.g., FD-field duplicate)</w:t>
      </w:r>
    </w:p>
  </w:footnote>
  <w:footnote w:id="62">
    <w:p w14:paraId="6098D5C4" w14:textId="77777777" w:rsidR="00641453" w:rsidRDefault="00641453" w:rsidP="00641453">
      <w:pPr>
        <w:pStyle w:val="FootnoteText"/>
      </w:pPr>
      <w:r>
        <w:rPr>
          <w:rStyle w:val="FootnoteReference"/>
        </w:rPr>
        <w:footnoteRef/>
      </w:r>
      <w:r>
        <w:t xml:space="preserve"> </w:t>
      </w:r>
      <w:r w:rsidRPr="00094FC4">
        <w:t>Equipment rinsate blanks will be collected for non-dedicated sampling equipment.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E1D7" w14:textId="4BA3DAEF" w:rsidR="007A1FAC" w:rsidRDefault="007A1FAC" w:rsidP="00881D0E">
    <w:pPr>
      <w:pStyle w:val="Header"/>
      <w:tabs>
        <w:tab w:val="clear" w:pos="10080"/>
        <w:tab w:val="right" w:pos="13680"/>
      </w:tabs>
    </w:pPr>
    <w:r>
      <w:t>Title: [</w:t>
    </w:r>
    <w:r w:rsidRPr="00BB4BED">
      <w:rPr>
        <w:highlight w:val="lightGray"/>
      </w:rPr>
      <w:t>EPA Region 3 Brownfields QAPP Template</w:t>
    </w:r>
    <w:r>
      <w:t>]</w:t>
    </w:r>
    <w:r>
      <w:tab/>
    </w:r>
    <w:r>
      <w:tab/>
      <w:t>Version: [</w:t>
    </w:r>
    <w:r w:rsidRPr="009F5CCA">
      <w:rPr>
        <w:highlight w:val="lightGray"/>
      </w:rPr>
      <w:t>1.0</w:t>
    </w:r>
    <w:r>
      <w:t>]</w:t>
    </w:r>
  </w:p>
  <w:p w14:paraId="5F42B6BE" w14:textId="582AFBFF" w:rsidR="007A1FAC" w:rsidRDefault="007A1FAC" w:rsidP="00881D0E">
    <w:pPr>
      <w:pStyle w:val="Header"/>
      <w:pBdr>
        <w:bottom w:val="single" w:sz="12" w:space="1" w:color="084E7E" w:themeColor="accent1"/>
      </w:pBdr>
      <w:tabs>
        <w:tab w:val="clear" w:pos="10080"/>
        <w:tab w:val="right" w:pos="13680"/>
      </w:tabs>
    </w:pPr>
    <w:r>
      <w:tab/>
    </w:r>
    <w:r>
      <w:tab/>
      <w:t>Date: [</w:t>
    </w:r>
    <w:r w:rsidRPr="009F5CCA">
      <w:rPr>
        <w:highlight w:val="lightGray"/>
      </w:rPr>
      <w:t>09/2021</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F1A1" w14:textId="77777777" w:rsidR="00645021" w:rsidRDefault="00645021" w:rsidP="00881D0E">
    <w:pPr>
      <w:pStyle w:val="Header"/>
      <w:tabs>
        <w:tab w:val="clear" w:pos="10080"/>
        <w:tab w:val="right" w:pos="13680"/>
      </w:tabs>
    </w:pPr>
    <w:r>
      <w:t>Title: [</w:t>
    </w:r>
    <w:r w:rsidRPr="00BB4BED">
      <w:rPr>
        <w:highlight w:val="lightGray"/>
      </w:rPr>
      <w:t>EPA Region 3 Brownfields QAPP Template</w:t>
    </w:r>
    <w:r>
      <w:t>]</w:t>
    </w:r>
    <w:r>
      <w:tab/>
    </w:r>
    <w:r>
      <w:tab/>
      <w:t>Version: [</w:t>
    </w:r>
    <w:r w:rsidRPr="009F5CCA">
      <w:rPr>
        <w:highlight w:val="lightGray"/>
      </w:rPr>
      <w:t>1.0</w:t>
    </w:r>
    <w:r>
      <w:t>]</w:t>
    </w:r>
  </w:p>
  <w:p w14:paraId="63749231" w14:textId="77777777" w:rsidR="00645021" w:rsidRDefault="00645021" w:rsidP="00881D0E">
    <w:pPr>
      <w:pStyle w:val="Header"/>
      <w:pBdr>
        <w:bottom w:val="single" w:sz="12" w:space="1" w:color="084E7E" w:themeColor="accent1"/>
      </w:pBdr>
      <w:tabs>
        <w:tab w:val="clear" w:pos="10080"/>
        <w:tab w:val="right" w:pos="13680"/>
      </w:tabs>
    </w:pPr>
    <w:r>
      <w:tab/>
    </w:r>
    <w:r>
      <w:tab/>
      <w:t>Date: [</w:t>
    </w:r>
    <w:r w:rsidRPr="009F5CCA">
      <w:rPr>
        <w:highlight w:val="lightGray"/>
      </w:rPr>
      <w:t>09/2021</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741B" w14:textId="77777777" w:rsidR="004F6316" w:rsidRDefault="004F6316" w:rsidP="00881D0E">
    <w:pPr>
      <w:pStyle w:val="Header"/>
      <w:tabs>
        <w:tab w:val="clear" w:pos="10080"/>
        <w:tab w:val="right" w:pos="13680"/>
      </w:tabs>
    </w:pPr>
    <w:r>
      <w:t>Title: [</w:t>
    </w:r>
    <w:r w:rsidRPr="00BB4BED">
      <w:rPr>
        <w:highlight w:val="lightGray"/>
      </w:rPr>
      <w:t>EPA Region 3 Brownfields QAPP Template</w:t>
    </w:r>
    <w:r>
      <w:t>]</w:t>
    </w:r>
    <w:r>
      <w:tab/>
    </w:r>
    <w:r>
      <w:tab/>
      <w:t>Version: [</w:t>
    </w:r>
    <w:r w:rsidRPr="009F5CCA">
      <w:rPr>
        <w:highlight w:val="lightGray"/>
      </w:rPr>
      <w:t>1.0</w:t>
    </w:r>
    <w:r>
      <w:t>]</w:t>
    </w:r>
  </w:p>
  <w:p w14:paraId="01EB0ADA" w14:textId="77777777" w:rsidR="004F6316" w:rsidRDefault="004F6316" w:rsidP="00881D0E">
    <w:pPr>
      <w:pStyle w:val="Header"/>
      <w:pBdr>
        <w:bottom w:val="single" w:sz="12" w:space="1" w:color="084E7E" w:themeColor="accent1"/>
      </w:pBdr>
      <w:tabs>
        <w:tab w:val="clear" w:pos="10080"/>
        <w:tab w:val="right" w:pos="13680"/>
      </w:tabs>
    </w:pPr>
    <w:r>
      <w:tab/>
    </w:r>
    <w:r>
      <w:tab/>
      <w:t>Date: [</w:t>
    </w:r>
    <w:r w:rsidRPr="009F5CCA">
      <w:rPr>
        <w:highlight w:val="lightGray"/>
      </w:rPr>
      <w:t>09/2021</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6932"/>
    <w:multiLevelType w:val="hybridMultilevel"/>
    <w:tmpl w:val="CD38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6115F"/>
    <w:multiLevelType w:val="hybridMultilevel"/>
    <w:tmpl w:val="28F6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488A"/>
    <w:multiLevelType w:val="multilevel"/>
    <w:tmpl w:val="DFFEBDE2"/>
    <w:lvl w:ilvl="0">
      <w:start w:val="1"/>
      <w:numFmt w:val="bullet"/>
      <w:pStyle w:val="Bullets"/>
      <w:lvlText w:val=""/>
      <w:lvlJc w:val="left"/>
      <w:pPr>
        <w:ind w:left="160" w:hanging="585"/>
      </w:pPr>
      <w:rPr>
        <w:rFonts w:ascii="Symbol" w:hAnsi="Symbol" w:hint="default"/>
        <w:color w:val="084E7E" w:themeColor="accent1"/>
        <w:lang w:val="en-US" w:eastAsia="en-US" w:bidi="en-US"/>
      </w:rPr>
    </w:lvl>
    <w:lvl w:ilvl="1">
      <w:start w:val="19"/>
      <w:numFmt w:val="upperLetter"/>
      <w:lvlText w:val="%1.%2."/>
      <w:lvlJc w:val="left"/>
      <w:pPr>
        <w:ind w:left="160" w:hanging="585"/>
      </w:pPr>
      <w:rPr>
        <w:rFonts w:ascii="Times New Roman" w:eastAsia="Times New Roman" w:hAnsi="Times New Roman" w:cs="Times New Roman" w:hint="default"/>
        <w:spacing w:val="-25"/>
        <w:w w:val="100"/>
        <w:sz w:val="24"/>
        <w:szCs w:val="24"/>
        <w:lang w:val="en-US" w:eastAsia="en-US" w:bidi="en-US"/>
      </w:rPr>
    </w:lvl>
    <w:lvl w:ilvl="2">
      <w:numFmt w:val="bullet"/>
      <w:lvlText w:val=""/>
      <w:lvlJc w:val="left"/>
      <w:pPr>
        <w:ind w:left="960" w:hanging="360"/>
      </w:pPr>
      <w:rPr>
        <w:rFonts w:ascii="Wingdings" w:eastAsia="Wingdings" w:hAnsi="Wingdings" w:cs="Wingdings" w:hint="default"/>
        <w:w w:val="100"/>
        <w:sz w:val="24"/>
        <w:szCs w:val="24"/>
        <w:lang w:val="en-US" w:eastAsia="en-US" w:bidi="en-US"/>
      </w:rPr>
    </w:lvl>
    <w:lvl w:ilvl="3">
      <w:numFmt w:val="bullet"/>
      <w:lvlText w:val="•"/>
      <w:lvlJc w:val="left"/>
      <w:pPr>
        <w:ind w:left="3208" w:hanging="360"/>
      </w:pPr>
      <w:rPr>
        <w:rFonts w:hint="default"/>
        <w:lang w:val="en-US" w:eastAsia="en-US" w:bidi="en-US"/>
      </w:rPr>
    </w:lvl>
    <w:lvl w:ilvl="4">
      <w:numFmt w:val="bullet"/>
      <w:lvlText w:val="•"/>
      <w:lvlJc w:val="left"/>
      <w:pPr>
        <w:ind w:left="4333" w:hanging="360"/>
      </w:pPr>
      <w:rPr>
        <w:rFonts w:hint="default"/>
        <w:lang w:val="en-US" w:eastAsia="en-US" w:bidi="en-US"/>
      </w:rPr>
    </w:lvl>
    <w:lvl w:ilvl="5">
      <w:numFmt w:val="bullet"/>
      <w:lvlText w:val="•"/>
      <w:lvlJc w:val="left"/>
      <w:pPr>
        <w:ind w:left="5457" w:hanging="360"/>
      </w:pPr>
      <w:rPr>
        <w:rFonts w:hint="default"/>
        <w:lang w:val="en-US" w:eastAsia="en-US" w:bidi="en-US"/>
      </w:rPr>
    </w:lvl>
    <w:lvl w:ilvl="6">
      <w:numFmt w:val="bullet"/>
      <w:lvlText w:val="•"/>
      <w:lvlJc w:val="left"/>
      <w:pPr>
        <w:ind w:left="6582" w:hanging="360"/>
      </w:pPr>
      <w:rPr>
        <w:rFonts w:hint="default"/>
        <w:lang w:val="en-US" w:eastAsia="en-US" w:bidi="en-US"/>
      </w:rPr>
    </w:lvl>
    <w:lvl w:ilvl="7">
      <w:numFmt w:val="bullet"/>
      <w:lvlText w:val="•"/>
      <w:lvlJc w:val="left"/>
      <w:pPr>
        <w:ind w:left="7706" w:hanging="360"/>
      </w:pPr>
      <w:rPr>
        <w:rFonts w:hint="default"/>
        <w:lang w:val="en-US" w:eastAsia="en-US" w:bidi="en-US"/>
      </w:rPr>
    </w:lvl>
    <w:lvl w:ilvl="8">
      <w:numFmt w:val="bullet"/>
      <w:lvlText w:val="•"/>
      <w:lvlJc w:val="left"/>
      <w:pPr>
        <w:ind w:left="8831" w:hanging="360"/>
      </w:pPr>
      <w:rPr>
        <w:rFonts w:hint="default"/>
        <w:lang w:val="en-US" w:eastAsia="en-US" w:bidi="en-US"/>
      </w:rPr>
    </w:lvl>
  </w:abstractNum>
  <w:abstractNum w:abstractNumId="3" w15:restartNumberingAfterBreak="0">
    <w:nsid w:val="19383986"/>
    <w:multiLevelType w:val="hybridMultilevel"/>
    <w:tmpl w:val="B9406278"/>
    <w:lvl w:ilvl="0" w:tplc="ED6E25DC">
      <w:start w:val="1"/>
      <w:numFmt w:val="decimal"/>
      <w:lvlText w:val="%1."/>
      <w:lvlJc w:val="left"/>
      <w:pPr>
        <w:ind w:left="900" w:hanging="450"/>
      </w:pPr>
      <w:rPr>
        <w:rFonts w:hint="default"/>
        <w:b/>
        <w:bCs/>
        <w:color w:val="084E7E" w:themeColor="accen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F84782"/>
    <w:multiLevelType w:val="hybridMultilevel"/>
    <w:tmpl w:val="166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854A5"/>
    <w:multiLevelType w:val="hybridMultilevel"/>
    <w:tmpl w:val="CDCCAD14"/>
    <w:lvl w:ilvl="0" w:tplc="8AFC8E1E">
      <w:start w:val="1"/>
      <w:numFmt w:val="decimal"/>
      <w:lvlText w:val="%1."/>
      <w:lvlJc w:val="left"/>
      <w:pPr>
        <w:ind w:left="2250" w:hanging="450"/>
      </w:pPr>
      <w:rPr>
        <w:rFonts w:hint="default"/>
        <w:b/>
        <w:bCs/>
        <w:color w:val="084E7E" w:themeColor="accen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A81938"/>
    <w:multiLevelType w:val="hybridMultilevel"/>
    <w:tmpl w:val="590485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034178"/>
    <w:multiLevelType w:val="multilevel"/>
    <w:tmpl w:val="77F8BF3A"/>
    <w:lvl w:ilvl="0">
      <w:start w:val="1"/>
      <w:numFmt w:val="decimal"/>
      <w:lvlText w:val="%1"/>
      <w:lvlJc w:val="left"/>
      <w:pPr>
        <w:ind w:left="3753" w:hanging="720"/>
      </w:pPr>
      <w:rPr>
        <w:rFonts w:hint="default"/>
      </w:rPr>
    </w:lvl>
    <w:lvl w:ilvl="1">
      <w:numFmt w:val="decimal"/>
      <w:lvlText w:val="%1.%2"/>
      <w:lvlJc w:val="left"/>
      <w:pPr>
        <w:ind w:left="3753" w:hanging="720"/>
        <w:jc w:val="right"/>
      </w:pPr>
      <w:rPr>
        <w:rFonts w:hint="default"/>
        <w:b/>
        <w:bCs/>
        <w:w w:val="100"/>
      </w:rPr>
    </w:lvl>
    <w:lvl w:ilvl="2">
      <w:start w:val="1"/>
      <w:numFmt w:val="decimal"/>
      <w:lvlText w:val="%1.%2.%3"/>
      <w:lvlJc w:val="left"/>
      <w:pPr>
        <w:ind w:left="1180" w:hanging="720"/>
      </w:pPr>
      <w:rPr>
        <w:rFonts w:ascii="Times New Roman" w:eastAsia="Times New Roman" w:hAnsi="Times New Roman" w:cs="Times New Roman" w:hint="default"/>
        <w:b/>
        <w:bCs/>
        <w:w w:val="100"/>
        <w:sz w:val="24"/>
        <w:szCs w:val="24"/>
      </w:rPr>
    </w:lvl>
    <w:lvl w:ilvl="3">
      <w:start w:val="1"/>
      <w:numFmt w:val="bullet"/>
      <w:lvlText w:val=""/>
      <w:lvlJc w:val="left"/>
      <w:pPr>
        <w:ind w:left="954" w:hanging="864"/>
      </w:pPr>
      <w:rPr>
        <w:rFonts w:ascii="Symbol" w:hAnsi="Symbol" w:hint="default"/>
        <w:b/>
        <w:bCs/>
        <w:w w:val="100"/>
        <w:sz w:val="24"/>
        <w:szCs w:val="24"/>
      </w:rPr>
    </w:lvl>
    <w:lvl w:ilvl="4">
      <w:numFmt w:val="bullet"/>
      <w:lvlText w:val=""/>
      <w:lvlJc w:val="left"/>
      <w:pPr>
        <w:ind w:left="1180" w:hanging="360"/>
      </w:pPr>
      <w:rPr>
        <w:rFonts w:ascii="Symbol" w:eastAsia="Symbol" w:hAnsi="Symbol" w:cs="Symbol" w:hint="default"/>
        <w:w w:val="100"/>
        <w:sz w:val="24"/>
        <w:szCs w:val="24"/>
      </w:rPr>
    </w:lvl>
    <w:lvl w:ilvl="5">
      <w:numFmt w:val="bullet"/>
      <w:lvlText w:val="•"/>
      <w:lvlJc w:val="left"/>
      <w:pPr>
        <w:ind w:left="6085" w:hanging="360"/>
      </w:pPr>
      <w:rPr>
        <w:rFonts w:hint="default"/>
      </w:rPr>
    </w:lvl>
    <w:lvl w:ilvl="6">
      <w:numFmt w:val="bullet"/>
      <w:lvlText w:val="•"/>
      <w:lvlJc w:val="left"/>
      <w:pPr>
        <w:ind w:left="6860" w:hanging="360"/>
      </w:pPr>
      <w:rPr>
        <w:rFonts w:hint="default"/>
      </w:rPr>
    </w:lvl>
    <w:lvl w:ilvl="7">
      <w:numFmt w:val="bullet"/>
      <w:lvlText w:val="•"/>
      <w:lvlJc w:val="left"/>
      <w:pPr>
        <w:ind w:left="7635" w:hanging="360"/>
      </w:pPr>
      <w:rPr>
        <w:rFonts w:hint="default"/>
      </w:rPr>
    </w:lvl>
    <w:lvl w:ilvl="8">
      <w:numFmt w:val="bullet"/>
      <w:lvlText w:val="•"/>
      <w:lvlJc w:val="left"/>
      <w:pPr>
        <w:ind w:left="8410" w:hanging="360"/>
      </w:pPr>
      <w:rPr>
        <w:rFonts w:hint="default"/>
      </w:rPr>
    </w:lvl>
  </w:abstractNum>
  <w:abstractNum w:abstractNumId="8" w15:restartNumberingAfterBreak="0">
    <w:nsid w:val="280572B8"/>
    <w:multiLevelType w:val="hybridMultilevel"/>
    <w:tmpl w:val="9E0828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A750F4D"/>
    <w:multiLevelType w:val="hybridMultilevel"/>
    <w:tmpl w:val="6DBE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50C3D"/>
    <w:multiLevelType w:val="hybridMultilevel"/>
    <w:tmpl w:val="7B40C5E2"/>
    <w:lvl w:ilvl="0" w:tplc="E3B8974A">
      <w:numFmt w:val="bullet"/>
      <w:lvlText w:val=""/>
      <w:lvlJc w:val="left"/>
      <w:pPr>
        <w:ind w:left="1360" w:hanging="360"/>
      </w:pPr>
      <w:rPr>
        <w:rFonts w:ascii="Symbol" w:eastAsia="Symbol" w:hAnsi="Symbol" w:cs="Symbol" w:hint="default"/>
        <w:w w:val="100"/>
        <w:sz w:val="24"/>
        <w:szCs w:val="24"/>
      </w:rPr>
    </w:lvl>
    <w:lvl w:ilvl="1" w:tplc="69D6CD0C">
      <w:numFmt w:val="bullet"/>
      <w:lvlText w:val="•"/>
      <w:lvlJc w:val="left"/>
      <w:pPr>
        <w:ind w:left="2238" w:hanging="360"/>
      </w:pPr>
      <w:rPr>
        <w:rFonts w:hint="default"/>
      </w:rPr>
    </w:lvl>
    <w:lvl w:ilvl="2" w:tplc="DDF811F4">
      <w:numFmt w:val="bullet"/>
      <w:lvlText w:val="•"/>
      <w:lvlJc w:val="left"/>
      <w:pPr>
        <w:ind w:left="3116" w:hanging="360"/>
      </w:pPr>
      <w:rPr>
        <w:rFonts w:hint="default"/>
      </w:rPr>
    </w:lvl>
    <w:lvl w:ilvl="3" w:tplc="01A8C44A">
      <w:numFmt w:val="bullet"/>
      <w:lvlText w:val="•"/>
      <w:lvlJc w:val="left"/>
      <w:pPr>
        <w:ind w:left="3994" w:hanging="360"/>
      </w:pPr>
      <w:rPr>
        <w:rFonts w:hint="default"/>
      </w:rPr>
    </w:lvl>
    <w:lvl w:ilvl="4" w:tplc="CF5A6BB2">
      <w:numFmt w:val="bullet"/>
      <w:lvlText w:val="•"/>
      <w:lvlJc w:val="left"/>
      <w:pPr>
        <w:ind w:left="4872" w:hanging="360"/>
      </w:pPr>
      <w:rPr>
        <w:rFonts w:hint="default"/>
      </w:rPr>
    </w:lvl>
    <w:lvl w:ilvl="5" w:tplc="E33E7FDE">
      <w:numFmt w:val="bullet"/>
      <w:lvlText w:val="•"/>
      <w:lvlJc w:val="left"/>
      <w:pPr>
        <w:ind w:left="5750" w:hanging="360"/>
      </w:pPr>
      <w:rPr>
        <w:rFonts w:hint="default"/>
      </w:rPr>
    </w:lvl>
    <w:lvl w:ilvl="6" w:tplc="ECFE84A6">
      <w:numFmt w:val="bullet"/>
      <w:lvlText w:val="•"/>
      <w:lvlJc w:val="left"/>
      <w:pPr>
        <w:ind w:left="6628" w:hanging="360"/>
      </w:pPr>
      <w:rPr>
        <w:rFonts w:hint="default"/>
      </w:rPr>
    </w:lvl>
    <w:lvl w:ilvl="7" w:tplc="505AF7F6">
      <w:numFmt w:val="bullet"/>
      <w:lvlText w:val="•"/>
      <w:lvlJc w:val="left"/>
      <w:pPr>
        <w:ind w:left="7506" w:hanging="360"/>
      </w:pPr>
      <w:rPr>
        <w:rFonts w:hint="default"/>
      </w:rPr>
    </w:lvl>
    <w:lvl w:ilvl="8" w:tplc="2162071C">
      <w:numFmt w:val="bullet"/>
      <w:lvlText w:val="•"/>
      <w:lvlJc w:val="left"/>
      <w:pPr>
        <w:ind w:left="8384" w:hanging="360"/>
      </w:pPr>
      <w:rPr>
        <w:rFonts w:hint="default"/>
      </w:rPr>
    </w:lvl>
  </w:abstractNum>
  <w:abstractNum w:abstractNumId="11" w15:restartNumberingAfterBreak="0">
    <w:nsid w:val="303E01A5"/>
    <w:multiLevelType w:val="hybridMultilevel"/>
    <w:tmpl w:val="8716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D7F23"/>
    <w:multiLevelType w:val="hybridMultilevel"/>
    <w:tmpl w:val="4AB0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5D1B"/>
    <w:multiLevelType w:val="multilevel"/>
    <w:tmpl w:val="9B14CBF4"/>
    <w:lvl w:ilvl="0">
      <w:start w:val="15"/>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cs="Arial" w:hint="default"/>
        <w:b/>
        <w:bCs/>
        <w:spacing w:val="-1"/>
        <w:w w:val="99"/>
        <w:sz w:val="24"/>
        <w:szCs w:val="24"/>
      </w:rPr>
    </w:lvl>
    <w:lvl w:ilvl="2">
      <w:start w:val="1"/>
      <w:numFmt w:val="decimal"/>
      <w:lvlText w:val="%1.%2.%3"/>
      <w:lvlJc w:val="left"/>
      <w:pPr>
        <w:ind w:left="860" w:hanging="720"/>
      </w:pPr>
      <w:rPr>
        <w:rFonts w:ascii="Arial" w:eastAsia="Arial" w:hAnsi="Arial" w:cs="Arial" w:hint="default"/>
        <w:b/>
        <w:bCs/>
        <w:spacing w:val="-2"/>
        <w:w w:val="99"/>
        <w:sz w:val="24"/>
        <w:szCs w:val="24"/>
      </w:rPr>
    </w:lvl>
    <w:lvl w:ilvl="3">
      <w:numFmt w:val="bullet"/>
      <w:lvlText w:val=""/>
      <w:lvlJc w:val="left"/>
      <w:pPr>
        <w:ind w:left="1220" w:hanging="360"/>
      </w:pPr>
      <w:rPr>
        <w:rFonts w:ascii="Wingdings" w:eastAsia="Wingdings" w:hAnsi="Wingdings" w:cs="Wingdings" w:hint="default"/>
        <w:w w:val="100"/>
        <w:sz w:val="24"/>
        <w:szCs w:val="24"/>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14" w15:restartNumberingAfterBreak="0">
    <w:nsid w:val="392461F0"/>
    <w:multiLevelType w:val="hybridMultilevel"/>
    <w:tmpl w:val="3666317C"/>
    <w:lvl w:ilvl="0" w:tplc="1354F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975E7"/>
    <w:multiLevelType w:val="hybridMultilevel"/>
    <w:tmpl w:val="F21A706C"/>
    <w:lvl w:ilvl="0" w:tplc="5366EE50">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F1220"/>
    <w:multiLevelType w:val="multilevel"/>
    <w:tmpl w:val="2EAAB9B2"/>
    <w:lvl w:ilvl="0">
      <w:start w:val="1"/>
      <w:numFmt w:val="bullet"/>
      <w:lvlText w:val=""/>
      <w:lvlJc w:val="left"/>
      <w:pPr>
        <w:ind w:left="160" w:hanging="585"/>
      </w:pPr>
      <w:rPr>
        <w:rFonts w:ascii="Symbol" w:hAnsi="Symbol" w:hint="default"/>
        <w:lang w:val="en-US" w:eastAsia="en-US" w:bidi="en-US"/>
      </w:rPr>
    </w:lvl>
    <w:lvl w:ilvl="1">
      <w:start w:val="19"/>
      <w:numFmt w:val="upperLetter"/>
      <w:lvlText w:val="%1.%2."/>
      <w:lvlJc w:val="left"/>
      <w:pPr>
        <w:ind w:left="160" w:hanging="585"/>
      </w:pPr>
      <w:rPr>
        <w:rFonts w:ascii="Times New Roman" w:eastAsia="Times New Roman" w:hAnsi="Times New Roman" w:cs="Times New Roman" w:hint="default"/>
        <w:spacing w:val="-25"/>
        <w:w w:val="100"/>
        <w:sz w:val="24"/>
        <w:szCs w:val="24"/>
        <w:lang w:val="en-US" w:eastAsia="en-US" w:bidi="en-US"/>
      </w:rPr>
    </w:lvl>
    <w:lvl w:ilvl="2">
      <w:start w:val="1"/>
      <w:numFmt w:val="bullet"/>
      <w:lvlText w:val="o"/>
      <w:lvlJc w:val="left"/>
      <w:pPr>
        <w:ind w:left="960" w:hanging="360"/>
      </w:pPr>
      <w:rPr>
        <w:rFonts w:ascii="Courier New" w:hAnsi="Courier New" w:cs="Courier New" w:hint="default"/>
        <w:w w:val="100"/>
        <w:sz w:val="24"/>
        <w:szCs w:val="24"/>
        <w:lang w:val="en-US" w:eastAsia="en-US" w:bidi="en-US"/>
      </w:rPr>
    </w:lvl>
    <w:lvl w:ilvl="3">
      <w:numFmt w:val="bullet"/>
      <w:lvlText w:val="•"/>
      <w:lvlJc w:val="left"/>
      <w:pPr>
        <w:ind w:left="3208" w:hanging="360"/>
      </w:pPr>
      <w:rPr>
        <w:rFonts w:hint="default"/>
        <w:lang w:val="en-US" w:eastAsia="en-US" w:bidi="en-US"/>
      </w:rPr>
    </w:lvl>
    <w:lvl w:ilvl="4">
      <w:numFmt w:val="bullet"/>
      <w:lvlText w:val="•"/>
      <w:lvlJc w:val="left"/>
      <w:pPr>
        <w:ind w:left="4333" w:hanging="360"/>
      </w:pPr>
      <w:rPr>
        <w:rFonts w:hint="default"/>
        <w:lang w:val="en-US" w:eastAsia="en-US" w:bidi="en-US"/>
      </w:rPr>
    </w:lvl>
    <w:lvl w:ilvl="5">
      <w:numFmt w:val="bullet"/>
      <w:lvlText w:val="•"/>
      <w:lvlJc w:val="left"/>
      <w:pPr>
        <w:ind w:left="5457" w:hanging="360"/>
      </w:pPr>
      <w:rPr>
        <w:rFonts w:hint="default"/>
        <w:lang w:val="en-US" w:eastAsia="en-US" w:bidi="en-US"/>
      </w:rPr>
    </w:lvl>
    <w:lvl w:ilvl="6">
      <w:numFmt w:val="bullet"/>
      <w:lvlText w:val="•"/>
      <w:lvlJc w:val="left"/>
      <w:pPr>
        <w:ind w:left="6582" w:hanging="360"/>
      </w:pPr>
      <w:rPr>
        <w:rFonts w:hint="default"/>
        <w:lang w:val="en-US" w:eastAsia="en-US" w:bidi="en-US"/>
      </w:rPr>
    </w:lvl>
    <w:lvl w:ilvl="7">
      <w:numFmt w:val="bullet"/>
      <w:lvlText w:val="•"/>
      <w:lvlJc w:val="left"/>
      <w:pPr>
        <w:ind w:left="7706" w:hanging="360"/>
      </w:pPr>
      <w:rPr>
        <w:rFonts w:hint="default"/>
        <w:lang w:val="en-US" w:eastAsia="en-US" w:bidi="en-US"/>
      </w:rPr>
    </w:lvl>
    <w:lvl w:ilvl="8">
      <w:numFmt w:val="bullet"/>
      <w:lvlText w:val="•"/>
      <w:lvlJc w:val="left"/>
      <w:pPr>
        <w:ind w:left="8831" w:hanging="360"/>
      </w:pPr>
      <w:rPr>
        <w:rFonts w:hint="default"/>
        <w:lang w:val="en-US" w:eastAsia="en-US" w:bidi="en-US"/>
      </w:rPr>
    </w:lvl>
  </w:abstractNum>
  <w:abstractNum w:abstractNumId="17" w15:restartNumberingAfterBreak="0">
    <w:nsid w:val="58091CCB"/>
    <w:multiLevelType w:val="multilevel"/>
    <w:tmpl w:val="2612C2CC"/>
    <w:lvl w:ilvl="0">
      <w:start w:val="1"/>
      <w:numFmt w:val="decimal"/>
      <w:pStyle w:val="Numbers"/>
      <w:lvlText w:val="%1."/>
      <w:lvlJc w:val="left"/>
      <w:pPr>
        <w:ind w:left="160" w:hanging="585"/>
      </w:pPr>
      <w:rPr>
        <w:rFonts w:hint="default"/>
        <w:b/>
        <w:bCs/>
        <w:color w:val="084E7E" w:themeColor="accent1"/>
        <w:lang w:val="en-US" w:eastAsia="en-US" w:bidi="en-US"/>
      </w:rPr>
    </w:lvl>
    <w:lvl w:ilvl="1">
      <w:start w:val="19"/>
      <w:numFmt w:val="upperLetter"/>
      <w:lvlText w:val="%1.%2."/>
      <w:lvlJc w:val="left"/>
      <w:pPr>
        <w:ind w:left="160" w:hanging="585"/>
      </w:pPr>
      <w:rPr>
        <w:rFonts w:ascii="Times New Roman" w:eastAsia="Times New Roman" w:hAnsi="Times New Roman" w:cs="Times New Roman" w:hint="default"/>
        <w:spacing w:val="-25"/>
        <w:w w:val="100"/>
        <w:sz w:val="24"/>
        <w:szCs w:val="24"/>
        <w:lang w:val="en-US" w:eastAsia="en-US" w:bidi="en-US"/>
      </w:rPr>
    </w:lvl>
    <w:lvl w:ilvl="2">
      <w:numFmt w:val="bullet"/>
      <w:lvlText w:val=""/>
      <w:lvlJc w:val="left"/>
      <w:pPr>
        <w:ind w:left="960" w:hanging="360"/>
      </w:pPr>
      <w:rPr>
        <w:rFonts w:ascii="Wingdings" w:eastAsia="Wingdings" w:hAnsi="Wingdings" w:cs="Wingdings" w:hint="default"/>
        <w:w w:val="100"/>
        <w:sz w:val="24"/>
        <w:szCs w:val="24"/>
        <w:lang w:val="en-US" w:eastAsia="en-US" w:bidi="en-US"/>
      </w:rPr>
    </w:lvl>
    <w:lvl w:ilvl="3">
      <w:numFmt w:val="bullet"/>
      <w:lvlText w:val="•"/>
      <w:lvlJc w:val="left"/>
      <w:pPr>
        <w:ind w:left="3208" w:hanging="360"/>
      </w:pPr>
      <w:rPr>
        <w:rFonts w:hint="default"/>
        <w:lang w:val="en-US" w:eastAsia="en-US" w:bidi="en-US"/>
      </w:rPr>
    </w:lvl>
    <w:lvl w:ilvl="4">
      <w:numFmt w:val="bullet"/>
      <w:lvlText w:val="•"/>
      <w:lvlJc w:val="left"/>
      <w:pPr>
        <w:ind w:left="4333" w:hanging="360"/>
      </w:pPr>
      <w:rPr>
        <w:rFonts w:hint="default"/>
        <w:lang w:val="en-US" w:eastAsia="en-US" w:bidi="en-US"/>
      </w:rPr>
    </w:lvl>
    <w:lvl w:ilvl="5">
      <w:numFmt w:val="bullet"/>
      <w:lvlText w:val="•"/>
      <w:lvlJc w:val="left"/>
      <w:pPr>
        <w:ind w:left="5457" w:hanging="360"/>
      </w:pPr>
      <w:rPr>
        <w:rFonts w:hint="default"/>
        <w:lang w:val="en-US" w:eastAsia="en-US" w:bidi="en-US"/>
      </w:rPr>
    </w:lvl>
    <w:lvl w:ilvl="6">
      <w:numFmt w:val="bullet"/>
      <w:lvlText w:val="•"/>
      <w:lvlJc w:val="left"/>
      <w:pPr>
        <w:ind w:left="6582" w:hanging="360"/>
      </w:pPr>
      <w:rPr>
        <w:rFonts w:hint="default"/>
        <w:lang w:val="en-US" w:eastAsia="en-US" w:bidi="en-US"/>
      </w:rPr>
    </w:lvl>
    <w:lvl w:ilvl="7">
      <w:numFmt w:val="bullet"/>
      <w:lvlText w:val="•"/>
      <w:lvlJc w:val="left"/>
      <w:pPr>
        <w:ind w:left="7706" w:hanging="360"/>
      </w:pPr>
      <w:rPr>
        <w:rFonts w:hint="default"/>
        <w:lang w:val="en-US" w:eastAsia="en-US" w:bidi="en-US"/>
      </w:rPr>
    </w:lvl>
    <w:lvl w:ilvl="8">
      <w:numFmt w:val="bullet"/>
      <w:lvlText w:val="•"/>
      <w:lvlJc w:val="left"/>
      <w:pPr>
        <w:ind w:left="8831" w:hanging="360"/>
      </w:pPr>
      <w:rPr>
        <w:rFonts w:hint="default"/>
        <w:lang w:val="en-US" w:eastAsia="en-US" w:bidi="en-US"/>
      </w:rPr>
    </w:lvl>
  </w:abstractNum>
  <w:abstractNum w:abstractNumId="18" w15:restartNumberingAfterBreak="0">
    <w:nsid w:val="586F6ED0"/>
    <w:multiLevelType w:val="multilevel"/>
    <w:tmpl w:val="510470E2"/>
    <w:lvl w:ilvl="0">
      <w:start w:val="9"/>
      <w:numFmt w:val="decimal"/>
      <w:lvlText w:val="%1"/>
      <w:lvlJc w:val="left"/>
      <w:pPr>
        <w:ind w:left="860" w:hanging="720"/>
      </w:pPr>
    </w:lvl>
    <w:lvl w:ilvl="1">
      <w:start w:val="1"/>
      <w:numFmt w:val="decimal"/>
      <w:lvlText w:val="%1.%2"/>
      <w:lvlJc w:val="left"/>
      <w:pPr>
        <w:ind w:left="860" w:hanging="720"/>
      </w:pPr>
      <w:rPr>
        <w:rFonts w:ascii="Arial" w:eastAsia="Arial" w:hAnsi="Arial" w:cs="Arial" w:hint="default"/>
        <w:b/>
        <w:bCs/>
        <w:spacing w:val="-1"/>
        <w:w w:val="99"/>
        <w:sz w:val="24"/>
        <w:szCs w:val="24"/>
      </w:rPr>
    </w:lvl>
    <w:lvl w:ilvl="2">
      <w:start w:val="1"/>
      <w:numFmt w:val="decimal"/>
      <w:lvlText w:val="%1.%2.%3"/>
      <w:lvlJc w:val="left"/>
      <w:pPr>
        <w:ind w:left="860" w:hanging="720"/>
      </w:pPr>
      <w:rPr>
        <w:rFonts w:ascii="Arial" w:eastAsia="Arial" w:hAnsi="Arial" w:cs="Arial" w:hint="default"/>
        <w:b/>
        <w:bCs/>
        <w:spacing w:val="-2"/>
        <w:w w:val="99"/>
        <w:sz w:val="24"/>
        <w:szCs w:val="24"/>
      </w:rPr>
    </w:lvl>
    <w:lvl w:ilvl="3">
      <w:numFmt w:val="bullet"/>
      <w:lvlText w:val=""/>
      <w:lvlJc w:val="left"/>
      <w:pPr>
        <w:ind w:left="1220" w:hanging="360"/>
      </w:pPr>
      <w:rPr>
        <w:rFonts w:ascii="Wingdings" w:eastAsia="Wingdings" w:hAnsi="Wingdings" w:cs="Wingdings" w:hint="default"/>
        <w:w w:val="100"/>
        <w:sz w:val="24"/>
        <w:szCs w:val="24"/>
      </w:rPr>
    </w:lvl>
    <w:lvl w:ilvl="4">
      <w:numFmt w:val="bullet"/>
      <w:lvlText w:val="•"/>
      <w:lvlJc w:val="left"/>
      <w:pPr>
        <w:ind w:left="4026" w:hanging="360"/>
      </w:pPr>
    </w:lvl>
    <w:lvl w:ilvl="5">
      <w:numFmt w:val="bullet"/>
      <w:lvlText w:val="•"/>
      <w:lvlJc w:val="left"/>
      <w:pPr>
        <w:ind w:left="4962" w:hanging="360"/>
      </w:pPr>
    </w:lvl>
    <w:lvl w:ilvl="6">
      <w:numFmt w:val="bullet"/>
      <w:lvlText w:val="•"/>
      <w:lvlJc w:val="left"/>
      <w:pPr>
        <w:ind w:left="5897" w:hanging="360"/>
      </w:pPr>
    </w:lvl>
    <w:lvl w:ilvl="7">
      <w:numFmt w:val="bullet"/>
      <w:lvlText w:val="•"/>
      <w:lvlJc w:val="left"/>
      <w:pPr>
        <w:ind w:left="6833" w:hanging="360"/>
      </w:pPr>
    </w:lvl>
    <w:lvl w:ilvl="8">
      <w:numFmt w:val="bullet"/>
      <w:lvlText w:val="•"/>
      <w:lvlJc w:val="left"/>
      <w:pPr>
        <w:ind w:left="7768" w:hanging="360"/>
      </w:pPr>
    </w:lvl>
  </w:abstractNum>
  <w:abstractNum w:abstractNumId="19" w15:restartNumberingAfterBreak="0">
    <w:nsid w:val="5BE40966"/>
    <w:multiLevelType w:val="multilevel"/>
    <w:tmpl w:val="D6C6EF90"/>
    <w:lvl w:ilvl="0">
      <w:start w:val="1"/>
      <w:numFmt w:val="decimal"/>
      <w:lvlText w:val="%1"/>
      <w:lvlJc w:val="left"/>
      <w:pPr>
        <w:ind w:left="3753" w:hanging="720"/>
      </w:pPr>
      <w:rPr>
        <w:rFonts w:hint="default"/>
      </w:rPr>
    </w:lvl>
    <w:lvl w:ilvl="1">
      <w:numFmt w:val="decimal"/>
      <w:lvlText w:val="%1.%2"/>
      <w:lvlJc w:val="left"/>
      <w:pPr>
        <w:ind w:left="3753" w:hanging="720"/>
        <w:jc w:val="right"/>
      </w:pPr>
      <w:rPr>
        <w:rFonts w:hint="default"/>
        <w:b/>
        <w:bCs/>
        <w:w w:val="100"/>
      </w:rPr>
    </w:lvl>
    <w:lvl w:ilvl="2">
      <w:start w:val="1"/>
      <w:numFmt w:val="decimal"/>
      <w:lvlText w:val="%1.%2.%3"/>
      <w:lvlJc w:val="left"/>
      <w:pPr>
        <w:ind w:left="1180" w:hanging="720"/>
      </w:pPr>
      <w:rPr>
        <w:rFonts w:ascii="Times New Roman" w:eastAsia="Times New Roman" w:hAnsi="Times New Roman" w:cs="Times New Roman" w:hint="default"/>
        <w:b/>
        <w:bCs/>
        <w:w w:val="100"/>
        <w:sz w:val="24"/>
        <w:szCs w:val="24"/>
      </w:rPr>
    </w:lvl>
    <w:lvl w:ilvl="3">
      <w:start w:val="1"/>
      <w:numFmt w:val="decimal"/>
      <w:lvlText w:val="%1.%2.%3.%4"/>
      <w:lvlJc w:val="left"/>
      <w:pPr>
        <w:ind w:left="864" w:hanging="864"/>
      </w:pPr>
      <w:rPr>
        <w:rFonts w:ascii="Times New Roman" w:eastAsia="Times New Roman" w:hAnsi="Times New Roman" w:cs="Times New Roman" w:hint="default"/>
        <w:b/>
        <w:bCs/>
        <w:w w:val="100"/>
        <w:sz w:val="24"/>
        <w:szCs w:val="24"/>
      </w:rPr>
    </w:lvl>
    <w:lvl w:ilvl="4">
      <w:numFmt w:val="bullet"/>
      <w:lvlText w:val=""/>
      <w:lvlJc w:val="left"/>
      <w:pPr>
        <w:ind w:left="1180" w:hanging="360"/>
      </w:pPr>
      <w:rPr>
        <w:rFonts w:ascii="Symbol" w:eastAsia="Symbol" w:hAnsi="Symbol" w:cs="Symbol" w:hint="default"/>
        <w:w w:val="100"/>
        <w:sz w:val="24"/>
        <w:szCs w:val="24"/>
      </w:rPr>
    </w:lvl>
    <w:lvl w:ilvl="5">
      <w:numFmt w:val="bullet"/>
      <w:lvlText w:val="•"/>
      <w:lvlJc w:val="left"/>
      <w:pPr>
        <w:ind w:left="6085" w:hanging="360"/>
      </w:pPr>
      <w:rPr>
        <w:rFonts w:hint="default"/>
      </w:rPr>
    </w:lvl>
    <w:lvl w:ilvl="6">
      <w:numFmt w:val="bullet"/>
      <w:lvlText w:val="•"/>
      <w:lvlJc w:val="left"/>
      <w:pPr>
        <w:ind w:left="6860" w:hanging="360"/>
      </w:pPr>
      <w:rPr>
        <w:rFonts w:hint="default"/>
      </w:rPr>
    </w:lvl>
    <w:lvl w:ilvl="7">
      <w:numFmt w:val="bullet"/>
      <w:lvlText w:val="•"/>
      <w:lvlJc w:val="left"/>
      <w:pPr>
        <w:ind w:left="7635" w:hanging="360"/>
      </w:pPr>
      <w:rPr>
        <w:rFonts w:hint="default"/>
      </w:rPr>
    </w:lvl>
    <w:lvl w:ilvl="8">
      <w:numFmt w:val="bullet"/>
      <w:lvlText w:val="•"/>
      <w:lvlJc w:val="left"/>
      <w:pPr>
        <w:ind w:left="8410" w:hanging="360"/>
      </w:pPr>
      <w:rPr>
        <w:rFonts w:hint="default"/>
      </w:rPr>
    </w:lvl>
  </w:abstractNum>
  <w:abstractNum w:abstractNumId="20" w15:restartNumberingAfterBreak="0">
    <w:nsid w:val="5C36469E"/>
    <w:multiLevelType w:val="hybridMultilevel"/>
    <w:tmpl w:val="A798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A41C3"/>
    <w:multiLevelType w:val="hybridMultilevel"/>
    <w:tmpl w:val="17FA4944"/>
    <w:lvl w:ilvl="0" w:tplc="31E0B5FA">
      <w:numFmt w:val="bullet"/>
      <w:lvlText w:val=""/>
      <w:lvlJc w:val="left"/>
      <w:pPr>
        <w:ind w:left="846" w:hanging="360"/>
      </w:pPr>
      <w:rPr>
        <w:rFonts w:ascii="Symbol" w:eastAsia="Symbol" w:hAnsi="Symbol" w:cs="Symbol" w:hint="default"/>
        <w:w w:val="100"/>
        <w:sz w:val="20"/>
        <w:szCs w:val="20"/>
        <w:lang w:val="en-US" w:eastAsia="en-US" w:bidi="en-US"/>
      </w:rPr>
    </w:lvl>
    <w:lvl w:ilvl="1" w:tplc="C6B21790">
      <w:numFmt w:val="bullet"/>
      <w:lvlText w:val="•"/>
      <w:lvlJc w:val="left"/>
      <w:pPr>
        <w:ind w:left="1384" w:hanging="360"/>
      </w:pPr>
      <w:rPr>
        <w:rFonts w:hint="default"/>
        <w:lang w:val="en-US" w:eastAsia="en-US" w:bidi="en-US"/>
      </w:rPr>
    </w:lvl>
    <w:lvl w:ilvl="2" w:tplc="74D803DC">
      <w:numFmt w:val="bullet"/>
      <w:lvlText w:val="•"/>
      <w:lvlJc w:val="left"/>
      <w:pPr>
        <w:ind w:left="1929" w:hanging="360"/>
      </w:pPr>
      <w:rPr>
        <w:rFonts w:hint="default"/>
        <w:lang w:val="en-US" w:eastAsia="en-US" w:bidi="en-US"/>
      </w:rPr>
    </w:lvl>
    <w:lvl w:ilvl="3" w:tplc="8FCC25C2">
      <w:numFmt w:val="bullet"/>
      <w:lvlText w:val="•"/>
      <w:lvlJc w:val="left"/>
      <w:pPr>
        <w:ind w:left="2473" w:hanging="360"/>
      </w:pPr>
      <w:rPr>
        <w:rFonts w:hint="default"/>
        <w:lang w:val="en-US" w:eastAsia="en-US" w:bidi="en-US"/>
      </w:rPr>
    </w:lvl>
    <w:lvl w:ilvl="4" w:tplc="F06A9304">
      <w:numFmt w:val="bullet"/>
      <w:lvlText w:val="•"/>
      <w:lvlJc w:val="left"/>
      <w:pPr>
        <w:ind w:left="3018" w:hanging="360"/>
      </w:pPr>
      <w:rPr>
        <w:rFonts w:hint="default"/>
        <w:lang w:val="en-US" w:eastAsia="en-US" w:bidi="en-US"/>
      </w:rPr>
    </w:lvl>
    <w:lvl w:ilvl="5" w:tplc="ADAE732A">
      <w:numFmt w:val="bullet"/>
      <w:lvlText w:val="•"/>
      <w:lvlJc w:val="left"/>
      <w:pPr>
        <w:ind w:left="3562" w:hanging="360"/>
      </w:pPr>
      <w:rPr>
        <w:rFonts w:hint="default"/>
        <w:lang w:val="en-US" w:eastAsia="en-US" w:bidi="en-US"/>
      </w:rPr>
    </w:lvl>
    <w:lvl w:ilvl="6" w:tplc="87101A1E">
      <w:numFmt w:val="bullet"/>
      <w:lvlText w:val="•"/>
      <w:lvlJc w:val="left"/>
      <w:pPr>
        <w:ind w:left="4107" w:hanging="360"/>
      </w:pPr>
      <w:rPr>
        <w:rFonts w:hint="default"/>
        <w:lang w:val="en-US" w:eastAsia="en-US" w:bidi="en-US"/>
      </w:rPr>
    </w:lvl>
    <w:lvl w:ilvl="7" w:tplc="6E9001B4">
      <w:numFmt w:val="bullet"/>
      <w:lvlText w:val="•"/>
      <w:lvlJc w:val="left"/>
      <w:pPr>
        <w:ind w:left="4651" w:hanging="360"/>
      </w:pPr>
      <w:rPr>
        <w:rFonts w:hint="default"/>
        <w:lang w:val="en-US" w:eastAsia="en-US" w:bidi="en-US"/>
      </w:rPr>
    </w:lvl>
    <w:lvl w:ilvl="8" w:tplc="B4EA2C6C">
      <w:numFmt w:val="bullet"/>
      <w:lvlText w:val="•"/>
      <w:lvlJc w:val="left"/>
      <w:pPr>
        <w:ind w:left="5196" w:hanging="360"/>
      </w:pPr>
      <w:rPr>
        <w:rFonts w:hint="default"/>
        <w:lang w:val="en-US" w:eastAsia="en-US" w:bidi="en-US"/>
      </w:rPr>
    </w:lvl>
  </w:abstractNum>
  <w:abstractNum w:abstractNumId="22" w15:restartNumberingAfterBreak="0">
    <w:nsid w:val="5F6C09B0"/>
    <w:multiLevelType w:val="hybridMultilevel"/>
    <w:tmpl w:val="0E9258A2"/>
    <w:lvl w:ilvl="0" w:tplc="8FFE6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B59DB"/>
    <w:multiLevelType w:val="hybridMultilevel"/>
    <w:tmpl w:val="C2A0F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92961"/>
    <w:multiLevelType w:val="hybridMultilevel"/>
    <w:tmpl w:val="74CC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257BE"/>
    <w:multiLevelType w:val="hybridMultilevel"/>
    <w:tmpl w:val="C2D4B5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75550F81"/>
    <w:multiLevelType w:val="hybridMultilevel"/>
    <w:tmpl w:val="08F2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9727D"/>
    <w:multiLevelType w:val="hybridMultilevel"/>
    <w:tmpl w:val="FB6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D0DBC"/>
    <w:multiLevelType w:val="multilevel"/>
    <w:tmpl w:val="3E8AA282"/>
    <w:lvl w:ilvl="0">
      <w:start w:val="1"/>
      <w:numFmt w:val="bullet"/>
      <w:lvlText w:val=""/>
      <w:lvlJc w:val="left"/>
      <w:pPr>
        <w:ind w:left="160" w:hanging="585"/>
      </w:pPr>
      <w:rPr>
        <w:rFonts w:ascii="Symbol" w:hAnsi="Symbol" w:hint="default"/>
        <w:lang w:val="en-US" w:eastAsia="en-US" w:bidi="en-US"/>
      </w:rPr>
    </w:lvl>
    <w:lvl w:ilvl="1">
      <w:start w:val="19"/>
      <w:numFmt w:val="upperLetter"/>
      <w:lvlText w:val="%1.%2."/>
      <w:lvlJc w:val="left"/>
      <w:pPr>
        <w:ind w:left="160" w:hanging="585"/>
      </w:pPr>
      <w:rPr>
        <w:rFonts w:ascii="Times New Roman" w:eastAsia="Times New Roman" w:hAnsi="Times New Roman" w:cs="Times New Roman" w:hint="default"/>
        <w:spacing w:val="-25"/>
        <w:w w:val="100"/>
        <w:sz w:val="24"/>
        <w:szCs w:val="24"/>
        <w:lang w:val="en-US" w:eastAsia="en-US" w:bidi="en-US"/>
      </w:rPr>
    </w:lvl>
    <w:lvl w:ilvl="2">
      <w:start w:val="1"/>
      <w:numFmt w:val="bullet"/>
      <w:lvlText w:val="o"/>
      <w:lvlJc w:val="left"/>
      <w:pPr>
        <w:ind w:left="960" w:hanging="360"/>
      </w:pPr>
      <w:rPr>
        <w:rFonts w:ascii="Courier New" w:hAnsi="Courier New" w:cs="Courier New" w:hint="default"/>
        <w:w w:val="100"/>
        <w:sz w:val="24"/>
        <w:szCs w:val="24"/>
        <w:lang w:val="en-US" w:eastAsia="en-US" w:bidi="en-US"/>
      </w:rPr>
    </w:lvl>
    <w:lvl w:ilvl="3">
      <w:numFmt w:val="bullet"/>
      <w:lvlText w:val="•"/>
      <w:lvlJc w:val="left"/>
      <w:pPr>
        <w:ind w:left="3208" w:hanging="360"/>
      </w:pPr>
      <w:rPr>
        <w:rFonts w:hint="default"/>
        <w:lang w:val="en-US" w:eastAsia="en-US" w:bidi="en-US"/>
      </w:rPr>
    </w:lvl>
    <w:lvl w:ilvl="4">
      <w:numFmt w:val="bullet"/>
      <w:lvlText w:val="•"/>
      <w:lvlJc w:val="left"/>
      <w:pPr>
        <w:ind w:left="4333" w:hanging="360"/>
      </w:pPr>
      <w:rPr>
        <w:rFonts w:hint="default"/>
        <w:lang w:val="en-US" w:eastAsia="en-US" w:bidi="en-US"/>
      </w:rPr>
    </w:lvl>
    <w:lvl w:ilvl="5">
      <w:numFmt w:val="bullet"/>
      <w:lvlText w:val="•"/>
      <w:lvlJc w:val="left"/>
      <w:pPr>
        <w:ind w:left="5457" w:hanging="360"/>
      </w:pPr>
      <w:rPr>
        <w:rFonts w:hint="default"/>
        <w:lang w:val="en-US" w:eastAsia="en-US" w:bidi="en-US"/>
      </w:rPr>
    </w:lvl>
    <w:lvl w:ilvl="6">
      <w:numFmt w:val="bullet"/>
      <w:lvlText w:val="•"/>
      <w:lvlJc w:val="left"/>
      <w:pPr>
        <w:ind w:left="6582" w:hanging="360"/>
      </w:pPr>
      <w:rPr>
        <w:rFonts w:hint="default"/>
        <w:lang w:val="en-US" w:eastAsia="en-US" w:bidi="en-US"/>
      </w:rPr>
    </w:lvl>
    <w:lvl w:ilvl="7">
      <w:numFmt w:val="bullet"/>
      <w:lvlText w:val="•"/>
      <w:lvlJc w:val="left"/>
      <w:pPr>
        <w:ind w:left="7706" w:hanging="360"/>
      </w:pPr>
      <w:rPr>
        <w:rFonts w:hint="default"/>
        <w:lang w:val="en-US" w:eastAsia="en-US" w:bidi="en-US"/>
      </w:rPr>
    </w:lvl>
    <w:lvl w:ilvl="8">
      <w:numFmt w:val="bullet"/>
      <w:lvlText w:val="•"/>
      <w:lvlJc w:val="left"/>
      <w:pPr>
        <w:ind w:left="8831" w:hanging="360"/>
      </w:pPr>
      <w:rPr>
        <w:rFonts w:hint="default"/>
        <w:lang w:val="en-US" w:eastAsia="en-US" w:bidi="en-US"/>
      </w:rPr>
    </w:lvl>
  </w:abstractNum>
  <w:num w:numId="1" w16cid:durableId="1540513079">
    <w:abstractNumId w:val="15"/>
  </w:num>
  <w:num w:numId="2" w16cid:durableId="1901481708">
    <w:abstractNumId w:val="2"/>
  </w:num>
  <w:num w:numId="3" w16cid:durableId="150831014">
    <w:abstractNumId w:val="17"/>
  </w:num>
  <w:num w:numId="4" w16cid:durableId="490799903">
    <w:abstractNumId w:val="17"/>
    <w:lvlOverride w:ilvl="0">
      <w:startOverride w:val="1"/>
    </w:lvlOverride>
    <w:lvlOverride w:ilvl="1">
      <w:startOverride w:val="19"/>
    </w:lvlOverride>
    <w:lvlOverride w:ilvl="2"/>
    <w:lvlOverride w:ilvl="3"/>
    <w:lvlOverride w:ilvl="4"/>
    <w:lvlOverride w:ilvl="5"/>
    <w:lvlOverride w:ilvl="6"/>
    <w:lvlOverride w:ilvl="7"/>
    <w:lvlOverride w:ilvl="8"/>
  </w:num>
  <w:num w:numId="5" w16cid:durableId="1215778030">
    <w:abstractNumId w:val="0"/>
  </w:num>
  <w:num w:numId="6" w16cid:durableId="1333602662">
    <w:abstractNumId w:val="28"/>
  </w:num>
  <w:num w:numId="7" w16cid:durableId="246381223">
    <w:abstractNumId w:val="16"/>
  </w:num>
  <w:num w:numId="8" w16cid:durableId="560797587">
    <w:abstractNumId w:val="23"/>
  </w:num>
  <w:num w:numId="9" w16cid:durableId="1866671071">
    <w:abstractNumId w:val="14"/>
  </w:num>
  <w:num w:numId="10" w16cid:durableId="1595941974">
    <w:abstractNumId w:val="3"/>
  </w:num>
  <w:num w:numId="11" w16cid:durableId="1894195623">
    <w:abstractNumId w:val="5"/>
  </w:num>
  <w:num w:numId="12" w16cid:durableId="1882864183">
    <w:abstractNumId w:val="4"/>
  </w:num>
  <w:num w:numId="13" w16cid:durableId="1982534735">
    <w:abstractNumId w:val="27"/>
  </w:num>
  <w:num w:numId="14" w16cid:durableId="139227295">
    <w:abstractNumId w:val="9"/>
  </w:num>
  <w:num w:numId="15" w16cid:durableId="1235093684">
    <w:abstractNumId w:val="11"/>
  </w:num>
  <w:num w:numId="16" w16cid:durableId="1447578196">
    <w:abstractNumId w:val="1"/>
  </w:num>
  <w:num w:numId="17" w16cid:durableId="1682781347">
    <w:abstractNumId w:val="19"/>
  </w:num>
  <w:num w:numId="18" w16cid:durableId="406004477">
    <w:abstractNumId w:val="10"/>
  </w:num>
  <w:num w:numId="19" w16cid:durableId="224336897">
    <w:abstractNumId w:val="26"/>
  </w:num>
  <w:num w:numId="20" w16cid:durableId="2026201527">
    <w:abstractNumId w:val="7"/>
  </w:num>
  <w:num w:numId="21" w16cid:durableId="1651785650">
    <w:abstractNumId w:val="21"/>
  </w:num>
  <w:num w:numId="22" w16cid:durableId="1526867731">
    <w:abstractNumId w:val="8"/>
  </w:num>
  <w:num w:numId="23" w16cid:durableId="1132557353">
    <w:abstractNumId w:val="25"/>
  </w:num>
  <w:num w:numId="24" w16cid:durableId="1951430130">
    <w:abstractNumId w:val="18"/>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25" w16cid:durableId="388654184">
    <w:abstractNumId w:val="6"/>
  </w:num>
  <w:num w:numId="26" w16cid:durableId="2083867400">
    <w:abstractNumId w:val="24"/>
  </w:num>
  <w:num w:numId="27" w16cid:durableId="951783431">
    <w:abstractNumId w:val="22"/>
  </w:num>
  <w:num w:numId="28" w16cid:durableId="1098284465">
    <w:abstractNumId w:val="20"/>
  </w:num>
  <w:num w:numId="29" w16cid:durableId="1790195993">
    <w:abstractNumId w:val="12"/>
  </w:num>
  <w:num w:numId="30" w16cid:durableId="84721066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drawingGridHorizontalSpacing w:val="288"/>
  <w:drawingGridVerticalSpacing w:val="288"/>
  <w:displayHorizontalDrawingGridEvery w:val="2"/>
  <w:characterSpacingControl w:val="doNotCompress"/>
  <w:hdrShapeDefaults>
    <o:shapedefaults v:ext="edit" spidmax="138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9E"/>
    <w:rsid w:val="00000225"/>
    <w:rsid w:val="00000406"/>
    <w:rsid w:val="00000819"/>
    <w:rsid w:val="00000D03"/>
    <w:rsid w:val="000013B1"/>
    <w:rsid w:val="000014D4"/>
    <w:rsid w:val="0000159A"/>
    <w:rsid w:val="000015F7"/>
    <w:rsid w:val="0000165D"/>
    <w:rsid w:val="0000204E"/>
    <w:rsid w:val="00002636"/>
    <w:rsid w:val="00002F0E"/>
    <w:rsid w:val="00004C01"/>
    <w:rsid w:val="00004E21"/>
    <w:rsid w:val="00004E53"/>
    <w:rsid w:val="00005115"/>
    <w:rsid w:val="0000531D"/>
    <w:rsid w:val="000053A6"/>
    <w:rsid w:val="000055E1"/>
    <w:rsid w:val="00005688"/>
    <w:rsid w:val="00005739"/>
    <w:rsid w:val="00005EA5"/>
    <w:rsid w:val="000061C4"/>
    <w:rsid w:val="000066BA"/>
    <w:rsid w:val="000068AF"/>
    <w:rsid w:val="00006AF8"/>
    <w:rsid w:val="000078E7"/>
    <w:rsid w:val="00007F42"/>
    <w:rsid w:val="00010206"/>
    <w:rsid w:val="0001093E"/>
    <w:rsid w:val="000109B3"/>
    <w:rsid w:val="000125EA"/>
    <w:rsid w:val="00012703"/>
    <w:rsid w:val="00012CF5"/>
    <w:rsid w:val="00012F19"/>
    <w:rsid w:val="000132A8"/>
    <w:rsid w:val="00013A6D"/>
    <w:rsid w:val="0001419F"/>
    <w:rsid w:val="00014327"/>
    <w:rsid w:val="00014AB2"/>
    <w:rsid w:val="00015304"/>
    <w:rsid w:val="00015557"/>
    <w:rsid w:val="000155A7"/>
    <w:rsid w:val="00015B38"/>
    <w:rsid w:val="00016288"/>
    <w:rsid w:val="000166E0"/>
    <w:rsid w:val="00016819"/>
    <w:rsid w:val="00016854"/>
    <w:rsid w:val="00016F2D"/>
    <w:rsid w:val="000173A6"/>
    <w:rsid w:val="00017CFF"/>
    <w:rsid w:val="00017E11"/>
    <w:rsid w:val="00020676"/>
    <w:rsid w:val="00020851"/>
    <w:rsid w:val="000209D0"/>
    <w:rsid w:val="00022CE8"/>
    <w:rsid w:val="000231A4"/>
    <w:rsid w:val="00023633"/>
    <w:rsid w:val="00023840"/>
    <w:rsid w:val="00024811"/>
    <w:rsid w:val="00024A43"/>
    <w:rsid w:val="00024C56"/>
    <w:rsid w:val="00024E7E"/>
    <w:rsid w:val="000250E3"/>
    <w:rsid w:val="00025205"/>
    <w:rsid w:val="000254BE"/>
    <w:rsid w:val="00026669"/>
    <w:rsid w:val="000268EB"/>
    <w:rsid w:val="00026A38"/>
    <w:rsid w:val="00026D00"/>
    <w:rsid w:val="00026D9E"/>
    <w:rsid w:val="00026E13"/>
    <w:rsid w:val="000272AE"/>
    <w:rsid w:val="00027358"/>
    <w:rsid w:val="000274E6"/>
    <w:rsid w:val="00027923"/>
    <w:rsid w:val="00027A7D"/>
    <w:rsid w:val="00027C6A"/>
    <w:rsid w:val="00030369"/>
    <w:rsid w:val="000306CD"/>
    <w:rsid w:val="0003095F"/>
    <w:rsid w:val="00030C27"/>
    <w:rsid w:val="000310A5"/>
    <w:rsid w:val="00031715"/>
    <w:rsid w:val="000322EB"/>
    <w:rsid w:val="0003273D"/>
    <w:rsid w:val="000327A0"/>
    <w:rsid w:val="000329C9"/>
    <w:rsid w:val="00033231"/>
    <w:rsid w:val="000333C1"/>
    <w:rsid w:val="0003393E"/>
    <w:rsid w:val="00033C6F"/>
    <w:rsid w:val="0003450D"/>
    <w:rsid w:val="0003452C"/>
    <w:rsid w:val="00034B39"/>
    <w:rsid w:val="00034CB3"/>
    <w:rsid w:val="000352CC"/>
    <w:rsid w:val="00035CE7"/>
    <w:rsid w:val="00035D2E"/>
    <w:rsid w:val="000362C9"/>
    <w:rsid w:val="00036395"/>
    <w:rsid w:val="0003657A"/>
    <w:rsid w:val="00037149"/>
    <w:rsid w:val="00037512"/>
    <w:rsid w:val="00037877"/>
    <w:rsid w:val="0004049F"/>
    <w:rsid w:val="00040782"/>
    <w:rsid w:val="00041487"/>
    <w:rsid w:val="0004190F"/>
    <w:rsid w:val="00041CAE"/>
    <w:rsid w:val="00041D1A"/>
    <w:rsid w:val="00042022"/>
    <w:rsid w:val="00042345"/>
    <w:rsid w:val="00042611"/>
    <w:rsid w:val="0004313B"/>
    <w:rsid w:val="000435A6"/>
    <w:rsid w:val="0004360A"/>
    <w:rsid w:val="00043F73"/>
    <w:rsid w:val="00044F4B"/>
    <w:rsid w:val="000451B1"/>
    <w:rsid w:val="000451BE"/>
    <w:rsid w:val="00045504"/>
    <w:rsid w:val="00045E13"/>
    <w:rsid w:val="000463FE"/>
    <w:rsid w:val="00046EF5"/>
    <w:rsid w:val="00047055"/>
    <w:rsid w:val="00047689"/>
    <w:rsid w:val="00047B07"/>
    <w:rsid w:val="00047D5F"/>
    <w:rsid w:val="00047DDD"/>
    <w:rsid w:val="000500EA"/>
    <w:rsid w:val="0005047F"/>
    <w:rsid w:val="000506D3"/>
    <w:rsid w:val="00050B05"/>
    <w:rsid w:val="00051336"/>
    <w:rsid w:val="00051405"/>
    <w:rsid w:val="00051900"/>
    <w:rsid w:val="0005229C"/>
    <w:rsid w:val="00052CC4"/>
    <w:rsid w:val="000539DC"/>
    <w:rsid w:val="00053B92"/>
    <w:rsid w:val="00053D59"/>
    <w:rsid w:val="00053DBE"/>
    <w:rsid w:val="00054261"/>
    <w:rsid w:val="000543C0"/>
    <w:rsid w:val="00054547"/>
    <w:rsid w:val="00054A6F"/>
    <w:rsid w:val="000559FE"/>
    <w:rsid w:val="0005648D"/>
    <w:rsid w:val="000569AF"/>
    <w:rsid w:val="00056B51"/>
    <w:rsid w:val="00057080"/>
    <w:rsid w:val="000574B8"/>
    <w:rsid w:val="00060084"/>
    <w:rsid w:val="00060A14"/>
    <w:rsid w:val="00061491"/>
    <w:rsid w:val="000623D0"/>
    <w:rsid w:val="00062EFF"/>
    <w:rsid w:val="00062F86"/>
    <w:rsid w:val="00062FDC"/>
    <w:rsid w:val="000631BE"/>
    <w:rsid w:val="00063860"/>
    <w:rsid w:val="00063B2D"/>
    <w:rsid w:val="00063EDB"/>
    <w:rsid w:val="00064642"/>
    <w:rsid w:val="000647C7"/>
    <w:rsid w:val="00064F01"/>
    <w:rsid w:val="00066975"/>
    <w:rsid w:val="000671CB"/>
    <w:rsid w:val="00067705"/>
    <w:rsid w:val="000679AD"/>
    <w:rsid w:val="00067B89"/>
    <w:rsid w:val="00067E8C"/>
    <w:rsid w:val="000703FB"/>
    <w:rsid w:val="00070749"/>
    <w:rsid w:val="00070858"/>
    <w:rsid w:val="00071ACC"/>
    <w:rsid w:val="0007280E"/>
    <w:rsid w:val="00072935"/>
    <w:rsid w:val="00072E1B"/>
    <w:rsid w:val="00073158"/>
    <w:rsid w:val="0007362D"/>
    <w:rsid w:val="00073C2E"/>
    <w:rsid w:val="000744A4"/>
    <w:rsid w:val="00074B14"/>
    <w:rsid w:val="00074CBB"/>
    <w:rsid w:val="000751BC"/>
    <w:rsid w:val="000753F7"/>
    <w:rsid w:val="0007543E"/>
    <w:rsid w:val="0007653C"/>
    <w:rsid w:val="0007658A"/>
    <w:rsid w:val="00076D3C"/>
    <w:rsid w:val="00076FB4"/>
    <w:rsid w:val="0007786C"/>
    <w:rsid w:val="0008016A"/>
    <w:rsid w:val="0008026A"/>
    <w:rsid w:val="000803B3"/>
    <w:rsid w:val="00080534"/>
    <w:rsid w:val="0008059B"/>
    <w:rsid w:val="000809C8"/>
    <w:rsid w:val="00080B46"/>
    <w:rsid w:val="00081331"/>
    <w:rsid w:val="00082975"/>
    <w:rsid w:val="00082B13"/>
    <w:rsid w:val="00082E9D"/>
    <w:rsid w:val="0008398F"/>
    <w:rsid w:val="00083ABD"/>
    <w:rsid w:val="0008455E"/>
    <w:rsid w:val="00084ABE"/>
    <w:rsid w:val="00084CC0"/>
    <w:rsid w:val="00084D75"/>
    <w:rsid w:val="00084E02"/>
    <w:rsid w:val="00084FE8"/>
    <w:rsid w:val="00085061"/>
    <w:rsid w:val="00085538"/>
    <w:rsid w:val="00085953"/>
    <w:rsid w:val="00085C62"/>
    <w:rsid w:val="00085EC0"/>
    <w:rsid w:val="00086257"/>
    <w:rsid w:val="000875AC"/>
    <w:rsid w:val="00087D35"/>
    <w:rsid w:val="00087E52"/>
    <w:rsid w:val="000905F1"/>
    <w:rsid w:val="00090879"/>
    <w:rsid w:val="00090D6D"/>
    <w:rsid w:val="00090E61"/>
    <w:rsid w:val="00090ED5"/>
    <w:rsid w:val="00091183"/>
    <w:rsid w:val="00091F27"/>
    <w:rsid w:val="00092166"/>
    <w:rsid w:val="000921C2"/>
    <w:rsid w:val="000926D7"/>
    <w:rsid w:val="0009389A"/>
    <w:rsid w:val="00094057"/>
    <w:rsid w:val="00094937"/>
    <w:rsid w:val="00094FC4"/>
    <w:rsid w:val="00095010"/>
    <w:rsid w:val="00095351"/>
    <w:rsid w:val="00095778"/>
    <w:rsid w:val="00095E61"/>
    <w:rsid w:val="00097D7F"/>
    <w:rsid w:val="000A0425"/>
    <w:rsid w:val="000A06A9"/>
    <w:rsid w:val="000A0BE2"/>
    <w:rsid w:val="000A120E"/>
    <w:rsid w:val="000A14C1"/>
    <w:rsid w:val="000A19AB"/>
    <w:rsid w:val="000A1F58"/>
    <w:rsid w:val="000A25E1"/>
    <w:rsid w:val="000A2A55"/>
    <w:rsid w:val="000A2AE8"/>
    <w:rsid w:val="000A2CA4"/>
    <w:rsid w:val="000A31EA"/>
    <w:rsid w:val="000A43E6"/>
    <w:rsid w:val="000A49B4"/>
    <w:rsid w:val="000A4EBF"/>
    <w:rsid w:val="000A4F79"/>
    <w:rsid w:val="000A509E"/>
    <w:rsid w:val="000A528F"/>
    <w:rsid w:val="000A6E8B"/>
    <w:rsid w:val="000A7157"/>
    <w:rsid w:val="000A7422"/>
    <w:rsid w:val="000A753C"/>
    <w:rsid w:val="000A79B9"/>
    <w:rsid w:val="000A7A5F"/>
    <w:rsid w:val="000A7C96"/>
    <w:rsid w:val="000B0B00"/>
    <w:rsid w:val="000B1115"/>
    <w:rsid w:val="000B1431"/>
    <w:rsid w:val="000B2324"/>
    <w:rsid w:val="000B234B"/>
    <w:rsid w:val="000B2355"/>
    <w:rsid w:val="000B28BB"/>
    <w:rsid w:val="000B2F59"/>
    <w:rsid w:val="000B3327"/>
    <w:rsid w:val="000B33D1"/>
    <w:rsid w:val="000B3417"/>
    <w:rsid w:val="000B3487"/>
    <w:rsid w:val="000B3C16"/>
    <w:rsid w:val="000B3FD3"/>
    <w:rsid w:val="000B4224"/>
    <w:rsid w:val="000B4469"/>
    <w:rsid w:val="000B4C57"/>
    <w:rsid w:val="000B5109"/>
    <w:rsid w:val="000B562B"/>
    <w:rsid w:val="000B5935"/>
    <w:rsid w:val="000B5D89"/>
    <w:rsid w:val="000B5F4D"/>
    <w:rsid w:val="000B6503"/>
    <w:rsid w:val="000B6582"/>
    <w:rsid w:val="000B6BA5"/>
    <w:rsid w:val="000B6C19"/>
    <w:rsid w:val="000B6D9F"/>
    <w:rsid w:val="000B748F"/>
    <w:rsid w:val="000B7573"/>
    <w:rsid w:val="000C0458"/>
    <w:rsid w:val="000C06D5"/>
    <w:rsid w:val="000C0E6F"/>
    <w:rsid w:val="000C1377"/>
    <w:rsid w:val="000C14B3"/>
    <w:rsid w:val="000C14F9"/>
    <w:rsid w:val="000C1D0A"/>
    <w:rsid w:val="000C1E92"/>
    <w:rsid w:val="000C237C"/>
    <w:rsid w:val="000C3172"/>
    <w:rsid w:val="000C39CF"/>
    <w:rsid w:val="000C3ABD"/>
    <w:rsid w:val="000C3CF3"/>
    <w:rsid w:val="000C4139"/>
    <w:rsid w:val="000C43E9"/>
    <w:rsid w:val="000C4B77"/>
    <w:rsid w:val="000C638E"/>
    <w:rsid w:val="000C6684"/>
    <w:rsid w:val="000C68D0"/>
    <w:rsid w:val="000C6E94"/>
    <w:rsid w:val="000D014D"/>
    <w:rsid w:val="000D0975"/>
    <w:rsid w:val="000D09DA"/>
    <w:rsid w:val="000D0DBE"/>
    <w:rsid w:val="000D10A8"/>
    <w:rsid w:val="000D1442"/>
    <w:rsid w:val="000D1ED2"/>
    <w:rsid w:val="000D1F98"/>
    <w:rsid w:val="000D21A5"/>
    <w:rsid w:val="000D2416"/>
    <w:rsid w:val="000D24A8"/>
    <w:rsid w:val="000D2975"/>
    <w:rsid w:val="000D29A5"/>
    <w:rsid w:val="000D34A4"/>
    <w:rsid w:val="000D4121"/>
    <w:rsid w:val="000D4321"/>
    <w:rsid w:val="000D437D"/>
    <w:rsid w:val="000D4B29"/>
    <w:rsid w:val="000D4D41"/>
    <w:rsid w:val="000D52CC"/>
    <w:rsid w:val="000D5635"/>
    <w:rsid w:val="000D56F0"/>
    <w:rsid w:val="000D62A2"/>
    <w:rsid w:val="000D66DA"/>
    <w:rsid w:val="000D6AF6"/>
    <w:rsid w:val="000D6E19"/>
    <w:rsid w:val="000D6E6D"/>
    <w:rsid w:val="000D6FF4"/>
    <w:rsid w:val="000D75EE"/>
    <w:rsid w:val="000D7773"/>
    <w:rsid w:val="000D7801"/>
    <w:rsid w:val="000D788E"/>
    <w:rsid w:val="000D7DC2"/>
    <w:rsid w:val="000D7EB2"/>
    <w:rsid w:val="000D7FE1"/>
    <w:rsid w:val="000D7FE8"/>
    <w:rsid w:val="000E011F"/>
    <w:rsid w:val="000E0211"/>
    <w:rsid w:val="000E0753"/>
    <w:rsid w:val="000E10D5"/>
    <w:rsid w:val="000E14A8"/>
    <w:rsid w:val="000E1AF2"/>
    <w:rsid w:val="000E1FF9"/>
    <w:rsid w:val="000E201F"/>
    <w:rsid w:val="000E2CFC"/>
    <w:rsid w:val="000E36DC"/>
    <w:rsid w:val="000E3880"/>
    <w:rsid w:val="000E40DE"/>
    <w:rsid w:val="000E432C"/>
    <w:rsid w:val="000E47DA"/>
    <w:rsid w:val="000E4C9B"/>
    <w:rsid w:val="000E4E72"/>
    <w:rsid w:val="000E52C5"/>
    <w:rsid w:val="000E5650"/>
    <w:rsid w:val="000E5C0A"/>
    <w:rsid w:val="000E5EA6"/>
    <w:rsid w:val="000E62F4"/>
    <w:rsid w:val="000E6B9D"/>
    <w:rsid w:val="000E6CCD"/>
    <w:rsid w:val="000E73A3"/>
    <w:rsid w:val="000E7AD5"/>
    <w:rsid w:val="000E7B12"/>
    <w:rsid w:val="000E7E72"/>
    <w:rsid w:val="000F00EB"/>
    <w:rsid w:val="000F0410"/>
    <w:rsid w:val="000F04FC"/>
    <w:rsid w:val="000F071F"/>
    <w:rsid w:val="000F1ADD"/>
    <w:rsid w:val="000F1B13"/>
    <w:rsid w:val="000F1C21"/>
    <w:rsid w:val="000F1D86"/>
    <w:rsid w:val="000F207E"/>
    <w:rsid w:val="000F22AD"/>
    <w:rsid w:val="000F24D7"/>
    <w:rsid w:val="000F265B"/>
    <w:rsid w:val="000F2684"/>
    <w:rsid w:val="000F2A41"/>
    <w:rsid w:val="000F4222"/>
    <w:rsid w:val="000F469C"/>
    <w:rsid w:val="000F50A8"/>
    <w:rsid w:val="000F5719"/>
    <w:rsid w:val="000F57BC"/>
    <w:rsid w:val="000F57ED"/>
    <w:rsid w:val="000F5F89"/>
    <w:rsid w:val="000F6412"/>
    <w:rsid w:val="000F670F"/>
    <w:rsid w:val="000F6BDD"/>
    <w:rsid w:val="000F6D71"/>
    <w:rsid w:val="000F6F3A"/>
    <w:rsid w:val="000F6F85"/>
    <w:rsid w:val="000F6FC4"/>
    <w:rsid w:val="000F782C"/>
    <w:rsid w:val="000F79B6"/>
    <w:rsid w:val="000F7B85"/>
    <w:rsid w:val="000F7D89"/>
    <w:rsid w:val="00100752"/>
    <w:rsid w:val="00100D2E"/>
    <w:rsid w:val="00100EA9"/>
    <w:rsid w:val="001010BA"/>
    <w:rsid w:val="001014CE"/>
    <w:rsid w:val="00101869"/>
    <w:rsid w:val="00101A9A"/>
    <w:rsid w:val="00101C11"/>
    <w:rsid w:val="00102391"/>
    <w:rsid w:val="00103453"/>
    <w:rsid w:val="00103457"/>
    <w:rsid w:val="00103F71"/>
    <w:rsid w:val="0010499E"/>
    <w:rsid w:val="00104F10"/>
    <w:rsid w:val="0010516B"/>
    <w:rsid w:val="00105185"/>
    <w:rsid w:val="001056A7"/>
    <w:rsid w:val="0010578F"/>
    <w:rsid w:val="001059E4"/>
    <w:rsid w:val="00106AEA"/>
    <w:rsid w:val="00106E24"/>
    <w:rsid w:val="0010771F"/>
    <w:rsid w:val="0011018B"/>
    <w:rsid w:val="001106DC"/>
    <w:rsid w:val="00110F53"/>
    <w:rsid w:val="00111766"/>
    <w:rsid w:val="00111B3D"/>
    <w:rsid w:val="00112C1C"/>
    <w:rsid w:val="0011377D"/>
    <w:rsid w:val="00113A54"/>
    <w:rsid w:val="00113EBB"/>
    <w:rsid w:val="00113ECE"/>
    <w:rsid w:val="001142AC"/>
    <w:rsid w:val="00114420"/>
    <w:rsid w:val="0011455B"/>
    <w:rsid w:val="0011527A"/>
    <w:rsid w:val="001158AA"/>
    <w:rsid w:val="00115D89"/>
    <w:rsid w:val="00116210"/>
    <w:rsid w:val="0011699F"/>
    <w:rsid w:val="00116AF5"/>
    <w:rsid w:val="00117180"/>
    <w:rsid w:val="00117789"/>
    <w:rsid w:val="00117D63"/>
    <w:rsid w:val="00120365"/>
    <w:rsid w:val="00120458"/>
    <w:rsid w:val="001213DA"/>
    <w:rsid w:val="001217FE"/>
    <w:rsid w:val="0012221E"/>
    <w:rsid w:val="0012234B"/>
    <w:rsid w:val="0012250C"/>
    <w:rsid w:val="0012296A"/>
    <w:rsid w:val="001233E5"/>
    <w:rsid w:val="0012399F"/>
    <w:rsid w:val="00123F3E"/>
    <w:rsid w:val="00123FD7"/>
    <w:rsid w:val="00124045"/>
    <w:rsid w:val="00124076"/>
    <w:rsid w:val="0012437C"/>
    <w:rsid w:val="0012445C"/>
    <w:rsid w:val="00124478"/>
    <w:rsid w:val="0012459C"/>
    <w:rsid w:val="00125263"/>
    <w:rsid w:val="001255CD"/>
    <w:rsid w:val="00125801"/>
    <w:rsid w:val="0012630C"/>
    <w:rsid w:val="0012689A"/>
    <w:rsid w:val="00126C76"/>
    <w:rsid w:val="00126FE3"/>
    <w:rsid w:val="0012773B"/>
    <w:rsid w:val="0012790F"/>
    <w:rsid w:val="00127950"/>
    <w:rsid w:val="0013038F"/>
    <w:rsid w:val="00130407"/>
    <w:rsid w:val="001304E7"/>
    <w:rsid w:val="001304EA"/>
    <w:rsid w:val="00130BD3"/>
    <w:rsid w:val="001315B0"/>
    <w:rsid w:val="00131E6F"/>
    <w:rsid w:val="0013289E"/>
    <w:rsid w:val="00132CE4"/>
    <w:rsid w:val="001331CE"/>
    <w:rsid w:val="0013355E"/>
    <w:rsid w:val="0013374F"/>
    <w:rsid w:val="00133938"/>
    <w:rsid w:val="00133DE5"/>
    <w:rsid w:val="001351CE"/>
    <w:rsid w:val="00135330"/>
    <w:rsid w:val="001354FC"/>
    <w:rsid w:val="001356D8"/>
    <w:rsid w:val="00135B63"/>
    <w:rsid w:val="001360E2"/>
    <w:rsid w:val="001360E7"/>
    <w:rsid w:val="0013616B"/>
    <w:rsid w:val="00136D6E"/>
    <w:rsid w:val="00137234"/>
    <w:rsid w:val="001372D4"/>
    <w:rsid w:val="0013779E"/>
    <w:rsid w:val="0013780A"/>
    <w:rsid w:val="001410CB"/>
    <w:rsid w:val="001412C6"/>
    <w:rsid w:val="001413D6"/>
    <w:rsid w:val="00142161"/>
    <w:rsid w:val="0014259D"/>
    <w:rsid w:val="00142DA3"/>
    <w:rsid w:val="00142F5A"/>
    <w:rsid w:val="0014318D"/>
    <w:rsid w:val="00143362"/>
    <w:rsid w:val="00143493"/>
    <w:rsid w:val="001435DC"/>
    <w:rsid w:val="00143614"/>
    <w:rsid w:val="00143D8D"/>
    <w:rsid w:val="00143F40"/>
    <w:rsid w:val="0014473E"/>
    <w:rsid w:val="001449A4"/>
    <w:rsid w:val="00144E3C"/>
    <w:rsid w:val="00145863"/>
    <w:rsid w:val="00145EB1"/>
    <w:rsid w:val="001464A9"/>
    <w:rsid w:val="00146E41"/>
    <w:rsid w:val="0014718A"/>
    <w:rsid w:val="00147DF5"/>
    <w:rsid w:val="00150233"/>
    <w:rsid w:val="00150587"/>
    <w:rsid w:val="00151CFD"/>
    <w:rsid w:val="001521A3"/>
    <w:rsid w:val="001521BF"/>
    <w:rsid w:val="001521D1"/>
    <w:rsid w:val="00152A0B"/>
    <w:rsid w:val="0015315A"/>
    <w:rsid w:val="00153776"/>
    <w:rsid w:val="00153C67"/>
    <w:rsid w:val="00153F63"/>
    <w:rsid w:val="00154816"/>
    <w:rsid w:val="00154D8A"/>
    <w:rsid w:val="00154EDD"/>
    <w:rsid w:val="00155101"/>
    <w:rsid w:val="001554DF"/>
    <w:rsid w:val="001557D1"/>
    <w:rsid w:val="00155A63"/>
    <w:rsid w:val="00155EBE"/>
    <w:rsid w:val="0015601F"/>
    <w:rsid w:val="001563F5"/>
    <w:rsid w:val="00156B93"/>
    <w:rsid w:val="00156E17"/>
    <w:rsid w:val="00156ED3"/>
    <w:rsid w:val="00157C86"/>
    <w:rsid w:val="00157CC4"/>
    <w:rsid w:val="00157E62"/>
    <w:rsid w:val="00160082"/>
    <w:rsid w:val="00160265"/>
    <w:rsid w:val="00160438"/>
    <w:rsid w:val="00160A1C"/>
    <w:rsid w:val="00160B87"/>
    <w:rsid w:val="00160C66"/>
    <w:rsid w:val="00160DAD"/>
    <w:rsid w:val="001610BE"/>
    <w:rsid w:val="001613B5"/>
    <w:rsid w:val="00161B24"/>
    <w:rsid w:val="00161C2D"/>
    <w:rsid w:val="00162315"/>
    <w:rsid w:val="00162635"/>
    <w:rsid w:val="00163CC3"/>
    <w:rsid w:val="00163E6E"/>
    <w:rsid w:val="0016583C"/>
    <w:rsid w:val="00165E18"/>
    <w:rsid w:val="00166A14"/>
    <w:rsid w:val="00167110"/>
    <w:rsid w:val="001679FB"/>
    <w:rsid w:val="00170446"/>
    <w:rsid w:val="00170636"/>
    <w:rsid w:val="001706F2"/>
    <w:rsid w:val="00170847"/>
    <w:rsid w:val="00170A63"/>
    <w:rsid w:val="00171804"/>
    <w:rsid w:val="00171B67"/>
    <w:rsid w:val="00172486"/>
    <w:rsid w:val="001724E8"/>
    <w:rsid w:val="0017298A"/>
    <w:rsid w:val="00172BA4"/>
    <w:rsid w:val="0017335A"/>
    <w:rsid w:val="00173D06"/>
    <w:rsid w:val="00174B32"/>
    <w:rsid w:val="00174DF4"/>
    <w:rsid w:val="00174F6E"/>
    <w:rsid w:val="0017532A"/>
    <w:rsid w:val="00175363"/>
    <w:rsid w:val="00175401"/>
    <w:rsid w:val="00175C82"/>
    <w:rsid w:val="00175E20"/>
    <w:rsid w:val="00176530"/>
    <w:rsid w:val="00176621"/>
    <w:rsid w:val="00176846"/>
    <w:rsid w:val="00176FF8"/>
    <w:rsid w:val="001772DD"/>
    <w:rsid w:val="001773A9"/>
    <w:rsid w:val="001779B7"/>
    <w:rsid w:val="00177E92"/>
    <w:rsid w:val="001801DD"/>
    <w:rsid w:val="00180BA4"/>
    <w:rsid w:val="00181292"/>
    <w:rsid w:val="00181552"/>
    <w:rsid w:val="0018191E"/>
    <w:rsid w:val="00181C7C"/>
    <w:rsid w:val="00182329"/>
    <w:rsid w:val="001827AD"/>
    <w:rsid w:val="00182844"/>
    <w:rsid w:val="00182B39"/>
    <w:rsid w:val="00183D40"/>
    <w:rsid w:val="00183E93"/>
    <w:rsid w:val="00183F45"/>
    <w:rsid w:val="00185C38"/>
    <w:rsid w:val="00187086"/>
    <w:rsid w:val="00187175"/>
    <w:rsid w:val="001871D7"/>
    <w:rsid w:val="00187997"/>
    <w:rsid w:val="0019045C"/>
    <w:rsid w:val="00190BEC"/>
    <w:rsid w:val="00190D2F"/>
    <w:rsid w:val="00190D38"/>
    <w:rsid w:val="001912AA"/>
    <w:rsid w:val="001928DE"/>
    <w:rsid w:val="00192C31"/>
    <w:rsid w:val="00193324"/>
    <w:rsid w:val="00193412"/>
    <w:rsid w:val="0019465F"/>
    <w:rsid w:val="00194701"/>
    <w:rsid w:val="0019477E"/>
    <w:rsid w:val="00194787"/>
    <w:rsid w:val="0019481E"/>
    <w:rsid w:val="00194A10"/>
    <w:rsid w:val="00194DE2"/>
    <w:rsid w:val="00195089"/>
    <w:rsid w:val="0019513F"/>
    <w:rsid w:val="00195733"/>
    <w:rsid w:val="00196082"/>
    <w:rsid w:val="0019631A"/>
    <w:rsid w:val="001970BC"/>
    <w:rsid w:val="00197150"/>
    <w:rsid w:val="0019729E"/>
    <w:rsid w:val="00197787"/>
    <w:rsid w:val="00197E71"/>
    <w:rsid w:val="001A06AD"/>
    <w:rsid w:val="001A1738"/>
    <w:rsid w:val="001A1A29"/>
    <w:rsid w:val="001A1AFF"/>
    <w:rsid w:val="001A1D6F"/>
    <w:rsid w:val="001A1EC4"/>
    <w:rsid w:val="001A23E7"/>
    <w:rsid w:val="001A262F"/>
    <w:rsid w:val="001A30A0"/>
    <w:rsid w:val="001A30A2"/>
    <w:rsid w:val="001A32C5"/>
    <w:rsid w:val="001A3497"/>
    <w:rsid w:val="001A356A"/>
    <w:rsid w:val="001A35A3"/>
    <w:rsid w:val="001A3604"/>
    <w:rsid w:val="001A3F80"/>
    <w:rsid w:val="001A4C91"/>
    <w:rsid w:val="001A4DD7"/>
    <w:rsid w:val="001A4F8C"/>
    <w:rsid w:val="001A53AF"/>
    <w:rsid w:val="001A5A13"/>
    <w:rsid w:val="001A6912"/>
    <w:rsid w:val="001A6B21"/>
    <w:rsid w:val="001A6D2F"/>
    <w:rsid w:val="001A7130"/>
    <w:rsid w:val="001A7499"/>
    <w:rsid w:val="001A762B"/>
    <w:rsid w:val="001A76A3"/>
    <w:rsid w:val="001A78B2"/>
    <w:rsid w:val="001B11C2"/>
    <w:rsid w:val="001B13C9"/>
    <w:rsid w:val="001B13CB"/>
    <w:rsid w:val="001B17C0"/>
    <w:rsid w:val="001B1FFD"/>
    <w:rsid w:val="001B296E"/>
    <w:rsid w:val="001B2BB0"/>
    <w:rsid w:val="001B2D93"/>
    <w:rsid w:val="001B3008"/>
    <w:rsid w:val="001B3F2E"/>
    <w:rsid w:val="001B4540"/>
    <w:rsid w:val="001B4659"/>
    <w:rsid w:val="001B4C00"/>
    <w:rsid w:val="001B5075"/>
    <w:rsid w:val="001B5620"/>
    <w:rsid w:val="001B6051"/>
    <w:rsid w:val="001B6176"/>
    <w:rsid w:val="001B6A6C"/>
    <w:rsid w:val="001B6D3E"/>
    <w:rsid w:val="001B7EB1"/>
    <w:rsid w:val="001B7F09"/>
    <w:rsid w:val="001C03BF"/>
    <w:rsid w:val="001C05FC"/>
    <w:rsid w:val="001C0649"/>
    <w:rsid w:val="001C0720"/>
    <w:rsid w:val="001C0D45"/>
    <w:rsid w:val="001C10DC"/>
    <w:rsid w:val="001C11B2"/>
    <w:rsid w:val="001C131F"/>
    <w:rsid w:val="001C1767"/>
    <w:rsid w:val="001C1ADD"/>
    <w:rsid w:val="001C1C12"/>
    <w:rsid w:val="001C1F50"/>
    <w:rsid w:val="001C21DE"/>
    <w:rsid w:val="001C292B"/>
    <w:rsid w:val="001C2BD0"/>
    <w:rsid w:val="001C2E04"/>
    <w:rsid w:val="001C31F8"/>
    <w:rsid w:val="001C36E1"/>
    <w:rsid w:val="001C4FDE"/>
    <w:rsid w:val="001C5149"/>
    <w:rsid w:val="001C56B7"/>
    <w:rsid w:val="001C632D"/>
    <w:rsid w:val="001C656D"/>
    <w:rsid w:val="001C735A"/>
    <w:rsid w:val="001C7E42"/>
    <w:rsid w:val="001D0A97"/>
    <w:rsid w:val="001D1BAE"/>
    <w:rsid w:val="001D1C6A"/>
    <w:rsid w:val="001D287F"/>
    <w:rsid w:val="001D2D51"/>
    <w:rsid w:val="001D39E7"/>
    <w:rsid w:val="001D44B9"/>
    <w:rsid w:val="001D4A83"/>
    <w:rsid w:val="001D53E7"/>
    <w:rsid w:val="001D5745"/>
    <w:rsid w:val="001D5D00"/>
    <w:rsid w:val="001D7668"/>
    <w:rsid w:val="001D79BD"/>
    <w:rsid w:val="001D7D1E"/>
    <w:rsid w:val="001E01CF"/>
    <w:rsid w:val="001E0228"/>
    <w:rsid w:val="001E037A"/>
    <w:rsid w:val="001E037D"/>
    <w:rsid w:val="001E04F2"/>
    <w:rsid w:val="001E0AFF"/>
    <w:rsid w:val="001E1201"/>
    <w:rsid w:val="001E12FE"/>
    <w:rsid w:val="001E1326"/>
    <w:rsid w:val="001E23EB"/>
    <w:rsid w:val="001E27F1"/>
    <w:rsid w:val="001E34C7"/>
    <w:rsid w:val="001E3946"/>
    <w:rsid w:val="001E3D5C"/>
    <w:rsid w:val="001E3EF7"/>
    <w:rsid w:val="001E455B"/>
    <w:rsid w:val="001E489F"/>
    <w:rsid w:val="001E4A4F"/>
    <w:rsid w:val="001E4C16"/>
    <w:rsid w:val="001E5360"/>
    <w:rsid w:val="001E5A0C"/>
    <w:rsid w:val="001E5ED7"/>
    <w:rsid w:val="001E659E"/>
    <w:rsid w:val="001E679E"/>
    <w:rsid w:val="001E67E1"/>
    <w:rsid w:val="001E694A"/>
    <w:rsid w:val="001E6D57"/>
    <w:rsid w:val="001E7110"/>
    <w:rsid w:val="001E71A0"/>
    <w:rsid w:val="001F0981"/>
    <w:rsid w:val="001F0D3D"/>
    <w:rsid w:val="001F0E8B"/>
    <w:rsid w:val="001F12A2"/>
    <w:rsid w:val="001F1649"/>
    <w:rsid w:val="001F16F5"/>
    <w:rsid w:val="001F18E2"/>
    <w:rsid w:val="001F1BD0"/>
    <w:rsid w:val="001F1CAD"/>
    <w:rsid w:val="001F244A"/>
    <w:rsid w:val="001F24A5"/>
    <w:rsid w:val="001F2BE0"/>
    <w:rsid w:val="001F2EE9"/>
    <w:rsid w:val="001F3193"/>
    <w:rsid w:val="001F3707"/>
    <w:rsid w:val="001F38F2"/>
    <w:rsid w:val="001F3D42"/>
    <w:rsid w:val="001F4136"/>
    <w:rsid w:val="001F41AE"/>
    <w:rsid w:val="001F4291"/>
    <w:rsid w:val="001F45F6"/>
    <w:rsid w:val="001F4B93"/>
    <w:rsid w:val="001F4F10"/>
    <w:rsid w:val="001F4FFB"/>
    <w:rsid w:val="001F5666"/>
    <w:rsid w:val="001F5B85"/>
    <w:rsid w:val="001F5F16"/>
    <w:rsid w:val="001F6566"/>
    <w:rsid w:val="001F66DF"/>
    <w:rsid w:val="001F7307"/>
    <w:rsid w:val="001F79F8"/>
    <w:rsid w:val="001F7C8A"/>
    <w:rsid w:val="00200070"/>
    <w:rsid w:val="0020060D"/>
    <w:rsid w:val="00200912"/>
    <w:rsid w:val="002016A8"/>
    <w:rsid w:val="00201A70"/>
    <w:rsid w:val="00201F11"/>
    <w:rsid w:val="002023F4"/>
    <w:rsid w:val="00202454"/>
    <w:rsid w:val="00202733"/>
    <w:rsid w:val="0020283E"/>
    <w:rsid w:val="00202C50"/>
    <w:rsid w:val="00203832"/>
    <w:rsid w:val="0020386E"/>
    <w:rsid w:val="00203F92"/>
    <w:rsid w:val="00204599"/>
    <w:rsid w:val="0020479B"/>
    <w:rsid w:val="00205470"/>
    <w:rsid w:val="00206009"/>
    <w:rsid w:val="00206286"/>
    <w:rsid w:val="00207101"/>
    <w:rsid w:val="002103C1"/>
    <w:rsid w:val="002105CC"/>
    <w:rsid w:val="00210CA7"/>
    <w:rsid w:val="00211760"/>
    <w:rsid w:val="00211966"/>
    <w:rsid w:val="0021267B"/>
    <w:rsid w:val="00212927"/>
    <w:rsid w:val="002129E1"/>
    <w:rsid w:val="00212A54"/>
    <w:rsid w:val="002130E5"/>
    <w:rsid w:val="00213314"/>
    <w:rsid w:val="0021392C"/>
    <w:rsid w:val="00213D86"/>
    <w:rsid w:val="002141F4"/>
    <w:rsid w:val="00214210"/>
    <w:rsid w:val="00214660"/>
    <w:rsid w:val="00214878"/>
    <w:rsid w:val="00214F15"/>
    <w:rsid w:val="002151F1"/>
    <w:rsid w:val="00215373"/>
    <w:rsid w:val="00215569"/>
    <w:rsid w:val="00215864"/>
    <w:rsid w:val="00216E32"/>
    <w:rsid w:val="00217964"/>
    <w:rsid w:val="00217CD1"/>
    <w:rsid w:val="00220471"/>
    <w:rsid w:val="002211B7"/>
    <w:rsid w:val="00221718"/>
    <w:rsid w:val="00221C5B"/>
    <w:rsid w:val="002226F4"/>
    <w:rsid w:val="00223DC3"/>
    <w:rsid w:val="0022406E"/>
    <w:rsid w:val="00224744"/>
    <w:rsid w:val="00224971"/>
    <w:rsid w:val="00224E46"/>
    <w:rsid w:val="002251D9"/>
    <w:rsid w:val="00225AAB"/>
    <w:rsid w:val="00225D78"/>
    <w:rsid w:val="0022608A"/>
    <w:rsid w:val="0022651B"/>
    <w:rsid w:val="00226C6A"/>
    <w:rsid w:val="00226CF2"/>
    <w:rsid w:val="00226D5F"/>
    <w:rsid w:val="002273AC"/>
    <w:rsid w:val="00227DCB"/>
    <w:rsid w:val="002303B9"/>
    <w:rsid w:val="00230AE0"/>
    <w:rsid w:val="00230EA8"/>
    <w:rsid w:val="00230FCD"/>
    <w:rsid w:val="0023107A"/>
    <w:rsid w:val="002310B5"/>
    <w:rsid w:val="0023116E"/>
    <w:rsid w:val="0023137C"/>
    <w:rsid w:val="0023143B"/>
    <w:rsid w:val="00232F71"/>
    <w:rsid w:val="00233077"/>
    <w:rsid w:val="00233BF0"/>
    <w:rsid w:val="00233ECB"/>
    <w:rsid w:val="002342D5"/>
    <w:rsid w:val="00234B4E"/>
    <w:rsid w:val="00234D88"/>
    <w:rsid w:val="00234F94"/>
    <w:rsid w:val="00235072"/>
    <w:rsid w:val="002350F2"/>
    <w:rsid w:val="002357C8"/>
    <w:rsid w:val="0023643B"/>
    <w:rsid w:val="00236745"/>
    <w:rsid w:val="00236EB7"/>
    <w:rsid w:val="0023739D"/>
    <w:rsid w:val="00237F05"/>
    <w:rsid w:val="00240441"/>
    <w:rsid w:val="00240704"/>
    <w:rsid w:val="00240851"/>
    <w:rsid w:val="00241484"/>
    <w:rsid w:val="002417AA"/>
    <w:rsid w:val="002418D8"/>
    <w:rsid w:val="00242786"/>
    <w:rsid w:val="00242C18"/>
    <w:rsid w:val="002435B2"/>
    <w:rsid w:val="00243AC4"/>
    <w:rsid w:val="00243D48"/>
    <w:rsid w:val="002445B5"/>
    <w:rsid w:val="00244902"/>
    <w:rsid w:val="00246029"/>
    <w:rsid w:val="00246D5C"/>
    <w:rsid w:val="002474EC"/>
    <w:rsid w:val="00247643"/>
    <w:rsid w:val="002477B0"/>
    <w:rsid w:val="00247868"/>
    <w:rsid w:val="00250016"/>
    <w:rsid w:val="0025005F"/>
    <w:rsid w:val="002503A9"/>
    <w:rsid w:val="00250888"/>
    <w:rsid w:val="00250ABE"/>
    <w:rsid w:val="00250AC7"/>
    <w:rsid w:val="00251144"/>
    <w:rsid w:val="00253CEB"/>
    <w:rsid w:val="00254918"/>
    <w:rsid w:val="002566D0"/>
    <w:rsid w:val="00256DA2"/>
    <w:rsid w:val="00256EA9"/>
    <w:rsid w:val="00257920"/>
    <w:rsid w:val="00257BB0"/>
    <w:rsid w:val="00257D2B"/>
    <w:rsid w:val="002603A2"/>
    <w:rsid w:val="00260B69"/>
    <w:rsid w:val="00261753"/>
    <w:rsid w:val="00261DCF"/>
    <w:rsid w:val="0026211E"/>
    <w:rsid w:val="00262741"/>
    <w:rsid w:val="00263F64"/>
    <w:rsid w:val="00263FBC"/>
    <w:rsid w:val="0026418B"/>
    <w:rsid w:val="00264580"/>
    <w:rsid w:val="00264584"/>
    <w:rsid w:val="00264825"/>
    <w:rsid w:val="00264B26"/>
    <w:rsid w:val="00264BD2"/>
    <w:rsid w:val="00264F88"/>
    <w:rsid w:val="00265F1A"/>
    <w:rsid w:val="00266208"/>
    <w:rsid w:val="0026627E"/>
    <w:rsid w:val="002671F2"/>
    <w:rsid w:val="0026771C"/>
    <w:rsid w:val="00267AB6"/>
    <w:rsid w:val="002701F0"/>
    <w:rsid w:val="00270482"/>
    <w:rsid w:val="0027083A"/>
    <w:rsid w:val="00270A01"/>
    <w:rsid w:val="002712FF"/>
    <w:rsid w:val="0027136E"/>
    <w:rsid w:val="00271379"/>
    <w:rsid w:val="002717D7"/>
    <w:rsid w:val="00271DBB"/>
    <w:rsid w:val="00272D78"/>
    <w:rsid w:val="002734B4"/>
    <w:rsid w:val="00273A67"/>
    <w:rsid w:val="00273F30"/>
    <w:rsid w:val="002742CF"/>
    <w:rsid w:val="00274636"/>
    <w:rsid w:val="002748A6"/>
    <w:rsid w:val="00274B1A"/>
    <w:rsid w:val="00274C54"/>
    <w:rsid w:val="00275B48"/>
    <w:rsid w:val="00275DB9"/>
    <w:rsid w:val="00276170"/>
    <w:rsid w:val="00277434"/>
    <w:rsid w:val="00277741"/>
    <w:rsid w:val="00277EF9"/>
    <w:rsid w:val="002805A6"/>
    <w:rsid w:val="002809F5"/>
    <w:rsid w:val="0028171A"/>
    <w:rsid w:val="00281D69"/>
    <w:rsid w:val="00282EB2"/>
    <w:rsid w:val="00282FF5"/>
    <w:rsid w:val="002830D8"/>
    <w:rsid w:val="00283186"/>
    <w:rsid w:val="00283263"/>
    <w:rsid w:val="00283B83"/>
    <w:rsid w:val="00283BEB"/>
    <w:rsid w:val="00283DF9"/>
    <w:rsid w:val="00283E46"/>
    <w:rsid w:val="002846DA"/>
    <w:rsid w:val="00284DD4"/>
    <w:rsid w:val="002856D2"/>
    <w:rsid w:val="002859C9"/>
    <w:rsid w:val="00285E65"/>
    <w:rsid w:val="00285EFF"/>
    <w:rsid w:val="00286158"/>
    <w:rsid w:val="00286230"/>
    <w:rsid w:val="002863E6"/>
    <w:rsid w:val="00286678"/>
    <w:rsid w:val="00286F8B"/>
    <w:rsid w:val="00287EFD"/>
    <w:rsid w:val="002905A7"/>
    <w:rsid w:val="002916A6"/>
    <w:rsid w:val="00291C61"/>
    <w:rsid w:val="00293248"/>
    <w:rsid w:val="00293557"/>
    <w:rsid w:val="00293876"/>
    <w:rsid w:val="00293E7D"/>
    <w:rsid w:val="002940B0"/>
    <w:rsid w:val="00294408"/>
    <w:rsid w:val="00294415"/>
    <w:rsid w:val="00294615"/>
    <w:rsid w:val="00294EF5"/>
    <w:rsid w:val="00295914"/>
    <w:rsid w:val="002965AD"/>
    <w:rsid w:val="00296A59"/>
    <w:rsid w:val="00296C46"/>
    <w:rsid w:val="00296F38"/>
    <w:rsid w:val="002974C9"/>
    <w:rsid w:val="002976D6"/>
    <w:rsid w:val="002977DD"/>
    <w:rsid w:val="002A00EB"/>
    <w:rsid w:val="002A097D"/>
    <w:rsid w:val="002A0D6D"/>
    <w:rsid w:val="002A0E9E"/>
    <w:rsid w:val="002A1702"/>
    <w:rsid w:val="002A1A6F"/>
    <w:rsid w:val="002A1BC9"/>
    <w:rsid w:val="002A21DB"/>
    <w:rsid w:val="002A2E14"/>
    <w:rsid w:val="002A349E"/>
    <w:rsid w:val="002A3A7C"/>
    <w:rsid w:val="002A3B6B"/>
    <w:rsid w:val="002A3C7A"/>
    <w:rsid w:val="002A4904"/>
    <w:rsid w:val="002A5344"/>
    <w:rsid w:val="002A5FB2"/>
    <w:rsid w:val="002A62D0"/>
    <w:rsid w:val="002A6715"/>
    <w:rsid w:val="002A6F2B"/>
    <w:rsid w:val="002A76A5"/>
    <w:rsid w:val="002A787B"/>
    <w:rsid w:val="002A7F1E"/>
    <w:rsid w:val="002B0148"/>
    <w:rsid w:val="002B06B1"/>
    <w:rsid w:val="002B07D7"/>
    <w:rsid w:val="002B0B8E"/>
    <w:rsid w:val="002B101E"/>
    <w:rsid w:val="002B13A8"/>
    <w:rsid w:val="002B24EC"/>
    <w:rsid w:val="002B2D1A"/>
    <w:rsid w:val="002B36EE"/>
    <w:rsid w:val="002B37C3"/>
    <w:rsid w:val="002B3B61"/>
    <w:rsid w:val="002B3B85"/>
    <w:rsid w:val="002B3D5E"/>
    <w:rsid w:val="002B4026"/>
    <w:rsid w:val="002B47C8"/>
    <w:rsid w:val="002B47FB"/>
    <w:rsid w:val="002B48D7"/>
    <w:rsid w:val="002B4E89"/>
    <w:rsid w:val="002B5219"/>
    <w:rsid w:val="002B581D"/>
    <w:rsid w:val="002B5A3D"/>
    <w:rsid w:val="002B5AAF"/>
    <w:rsid w:val="002B5D65"/>
    <w:rsid w:val="002B6475"/>
    <w:rsid w:val="002B78F6"/>
    <w:rsid w:val="002B7916"/>
    <w:rsid w:val="002B7E71"/>
    <w:rsid w:val="002C018C"/>
    <w:rsid w:val="002C0B64"/>
    <w:rsid w:val="002C0ED8"/>
    <w:rsid w:val="002C151D"/>
    <w:rsid w:val="002C19B4"/>
    <w:rsid w:val="002C1AB2"/>
    <w:rsid w:val="002C1B6A"/>
    <w:rsid w:val="002C2304"/>
    <w:rsid w:val="002C276A"/>
    <w:rsid w:val="002C29FA"/>
    <w:rsid w:val="002C2C95"/>
    <w:rsid w:val="002C3148"/>
    <w:rsid w:val="002C3BA4"/>
    <w:rsid w:val="002C3D19"/>
    <w:rsid w:val="002C4B6E"/>
    <w:rsid w:val="002C4CC3"/>
    <w:rsid w:val="002C5639"/>
    <w:rsid w:val="002C56D8"/>
    <w:rsid w:val="002C6236"/>
    <w:rsid w:val="002C66AD"/>
    <w:rsid w:val="002C753D"/>
    <w:rsid w:val="002C77D2"/>
    <w:rsid w:val="002C7BE3"/>
    <w:rsid w:val="002D0302"/>
    <w:rsid w:val="002D037E"/>
    <w:rsid w:val="002D04C8"/>
    <w:rsid w:val="002D08C7"/>
    <w:rsid w:val="002D11BA"/>
    <w:rsid w:val="002D145A"/>
    <w:rsid w:val="002D18B7"/>
    <w:rsid w:val="002D28B5"/>
    <w:rsid w:val="002D2EEE"/>
    <w:rsid w:val="002D3C7C"/>
    <w:rsid w:val="002D3DC7"/>
    <w:rsid w:val="002D4187"/>
    <w:rsid w:val="002D43C0"/>
    <w:rsid w:val="002D494A"/>
    <w:rsid w:val="002D57C4"/>
    <w:rsid w:val="002D5806"/>
    <w:rsid w:val="002D606B"/>
    <w:rsid w:val="002D62FD"/>
    <w:rsid w:val="002D6481"/>
    <w:rsid w:val="002D6F0F"/>
    <w:rsid w:val="002E034B"/>
    <w:rsid w:val="002E0366"/>
    <w:rsid w:val="002E06D1"/>
    <w:rsid w:val="002E09E7"/>
    <w:rsid w:val="002E0BAD"/>
    <w:rsid w:val="002E1020"/>
    <w:rsid w:val="002E12D5"/>
    <w:rsid w:val="002E1E58"/>
    <w:rsid w:val="002E29C1"/>
    <w:rsid w:val="002E31F3"/>
    <w:rsid w:val="002E4736"/>
    <w:rsid w:val="002E4782"/>
    <w:rsid w:val="002E5674"/>
    <w:rsid w:val="002E5B00"/>
    <w:rsid w:val="002E6305"/>
    <w:rsid w:val="002E7A6D"/>
    <w:rsid w:val="002E7D47"/>
    <w:rsid w:val="002E7FE7"/>
    <w:rsid w:val="002F0ABC"/>
    <w:rsid w:val="002F1162"/>
    <w:rsid w:val="002F13E7"/>
    <w:rsid w:val="002F170F"/>
    <w:rsid w:val="002F19A1"/>
    <w:rsid w:val="002F20A8"/>
    <w:rsid w:val="002F292F"/>
    <w:rsid w:val="002F3777"/>
    <w:rsid w:val="002F37BF"/>
    <w:rsid w:val="002F385A"/>
    <w:rsid w:val="002F3B2B"/>
    <w:rsid w:val="002F3CE6"/>
    <w:rsid w:val="002F3DB0"/>
    <w:rsid w:val="002F4052"/>
    <w:rsid w:val="002F42F0"/>
    <w:rsid w:val="002F4378"/>
    <w:rsid w:val="002F454B"/>
    <w:rsid w:val="002F45FE"/>
    <w:rsid w:val="002F486E"/>
    <w:rsid w:val="002F4D64"/>
    <w:rsid w:val="002F561C"/>
    <w:rsid w:val="002F5655"/>
    <w:rsid w:val="002F56A9"/>
    <w:rsid w:val="002F5F05"/>
    <w:rsid w:val="002F5F1A"/>
    <w:rsid w:val="002F7281"/>
    <w:rsid w:val="00300C2A"/>
    <w:rsid w:val="00301A4E"/>
    <w:rsid w:val="00302647"/>
    <w:rsid w:val="00302AA8"/>
    <w:rsid w:val="00302BA2"/>
    <w:rsid w:val="00302C5C"/>
    <w:rsid w:val="003036D8"/>
    <w:rsid w:val="00303F3B"/>
    <w:rsid w:val="003044F2"/>
    <w:rsid w:val="0030456D"/>
    <w:rsid w:val="00305536"/>
    <w:rsid w:val="00305CB4"/>
    <w:rsid w:val="00305F4D"/>
    <w:rsid w:val="00306A41"/>
    <w:rsid w:val="00306A73"/>
    <w:rsid w:val="00306E08"/>
    <w:rsid w:val="003076AF"/>
    <w:rsid w:val="00307D90"/>
    <w:rsid w:val="00310F0A"/>
    <w:rsid w:val="00311749"/>
    <w:rsid w:val="00311820"/>
    <w:rsid w:val="00311CA3"/>
    <w:rsid w:val="00311EE5"/>
    <w:rsid w:val="00312432"/>
    <w:rsid w:val="00312471"/>
    <w:rsid w:val="00312EDE"/>
    <w:rsid w:val="003133F2"/>
    <w:rsid w:val="00313524"/>
    <w:rsid w:val="003137E0"/>
    <w:rsid w:val="00313EC3"/>
    <w:rsid w:val="00314000"/>
    <w:rsid w:val="0031402E"/>
    <w:rsid w:val="00314260"/>
    <w:rsid w:val="00315596"/>
    <w:rsid w:val="0031683C"/>
    <w:rsid w:val="0031690A"/>
    <w:rsid w:val="0031759A"/>
    <w:rsid w:val="00317ACA"/>
    <w:rsid w:val="00320ADD"/>
    <w:rsid w:val="00320DC8"/>
    <w:rsid w:val="00321E83"/>
    <w:rsid w:val="00322ABC"/>
    <w:rsid w:val="00322E2F"/>
    <w:rsid w:val="00322F2C"/>
    <w:rsid w:val="003232A3"/>
    <w:rsid w:val="003238AA"/>
    <w:rsid w:val="003239D6"/>
    <w:rsid w:val="00323E1A"/>
    <w:rsid w:val="00323EF3"/>
    <w:rsid w:val="003241A5"/>
    <w:rsid w:val="00324255"/>
    <w:rsid w:val="0032425B"/>
    <w:rsid w:val="0032458B"/>
    <w:rsid w:val="0032498D"/>
    <w:rsid w:val="00325115"/>
    <w:rsid w:val="00325945"/>
    <w:rsid w:val="00325F9C"/>
    <w:rsid w:val="00326BB1"/>
    <w:rsid w:val="003270F0"/>
    <w:rsid w:val="003271E1"/>
    <w:rsid w:val="0032796A"/>
    <w:rsid w:val="00327F2F"/>
    <w:rsid w:val="00330239"/>
    <w:rsid w:val="003309CE"/>
    <w:rsid w:val="00331015"/>
    <w:rsid w:val="00331449"/>
    <w:rsid w:val="003318EC"/>
    <w:rsid w:val="00331BFF"/>
    <w:rsid w:val="00331F45"/>
    <w:rsid w:val="00332117"/>
    <w:rsid w:val="003325D2"/>
    <w:rsid w:val="003328DD"/>
    <w:rsid w:val="00332AA9"/>
    <w:rsid w:val="0033304E"/>
    <w:rsid w:val="00333240"/>
    <w:rsid w:val="0033336A"/>
    <w:rsid w:val="00333D42"/>
    <w:rsid w:val="00333D75"/>
    <w:rsid w:val="00333E69"/>
    <w:rsid w:val="003341BA"/>
    <w:rsid w:val="003346DF"/>
    <w:rsid w:val="00335A48"/>
    <w:rsid w:val="00337202"/>
    <w:rsid w:val="0033794F"/>
    <w:rsid w:val="00337C6F"/>
    <w:rsid w:val="003414C9"/>
    <w:rsid w:val="00341A3F"/>
    <w:rsid w:val="00341BB1"/>
    <w:rsid w:val="00342390"/>
    <w:rsid w:val="00342C0B"/>
    <w:rsid w:val="00342C32"/>
    <w:rsid w:val="00342CA5"/>
    <w:rsid w:val="00343696"/>
    <w:rsid w:val="00343AFB"/>
    <w:rsid w:val="00344687"/>
    <w:rsid w:val="00344E23"/>
    <w:rsid w:val="003452BD"/>
    <w:rsid w:val="003453FD"/>
    <w:rsid w:val="0034588F"/>
    <w:rsid w:val="00345D0E"/>
    <w:rsid w:val="00345D29"/>
    <w:rsid w:val="00345FA2"/>
    <w:rsid w:val="00346362"/>
    <w:rsid w:val="0034637F"/>
    <w:rsid w:val="00346626"/>
    <w:rsid w:val="003466CE"/>
    <w:rsid w:val="00346934"/>
    <w:rsid w:val="00346A3D"/>
    <w:rsid w:val="00346E80"/>
    <w:rsid w:val="00346FA0"/>
    <w:rsid w:val="003478B4"/>
    <w:rsid w:val="00347AD2"/>
    <w:rsid w:val="00347AF8"/>
    <w:rsid w:val="003502F1"/>
    <w:rsid w:val="00350A74"/>
    <w:rsid w:val="00351658"/>
    <w:rsid w:val="00351D65"/>
    <w:rsid w:val="00351EFD"/>
    <w:rsid w:val="00352128"/>
    <w:rsid w:val="0035261F"/>
    <w:rsid w:val="00352A6B"/>
    <w:rsid w:val="00353253"/>
    <w:rsid w:val="003542D3"/>
    <w:rsid w:val="00354BFE"/>
    <w:rsid w:val="00354D46"/>
    <w:rsid w:val="0035501E"/>
    <w:rsid w:val="0035524A"/>
    <w:rsid w:val="0035578B"/>
    <w:rsid w:val="00355B5F"/>
    <w:rsid w:val="00355E0E"/>
    <w:rsid w:val="00355F93"/>
    <w:rsid w:val="00356B68"/>
    <w:rsid w:val="00356D82"/>
    <w:rsid w:val="003571CB"/>
    <w:rsid w:val="00357799"/>
    <w:rsid w:val="0035794F"/>
    <w:rsid w:val="00361BFF"/>
    <w:rsid w:val="00362428"/>
    <w:rsid w:val="00362B2C"/>
    <w:rsid w:val="00362C95"/>
    <w:rsid w:val="00362D3A"/>
    <w:rsid w:val="00363B83"/>
    <w:rsid w:val="00363D7E"/>
    <w:rsid w:val="00363ED4"/>
    <w:rsid w:val="0036410F"/>
    <w:rsid w:val="00364125"/>
    <w:rsid w:val="003644EA"/>
    <w:rsid w:val="00364612"/>
    <w:rsid w:val="0036525C"/>
    <w:rsid w:val="003653AD"/>
    <w:rsid w:val="00365AB7"/>
    <w:rsid w:val="00365CE2"/>
    <w:rsid w:val="00365E76"/>
    <w:rsid w:val="003661A1"/>
    <w:rsid w:val="003673E8"/>
    <w:rsid w:val="003677AC"/>
    <w:rsid w:val="00367B4D"/>
    <w:rsid w:val="00367DEE"/>
    <w:rsid w:val="00367F2A"/>
    <w:rsid w:val="003706CF"/>
    <w:rsid w:val="00370F43"/>
    <w:rsid w:val="00371299"/>
    <w:rsid w:val="003719C8"/>
    <w:rsid w:val="003724B9"/>
    <w:rsid w:val="0037279A"/>
    <w:rsid w:val="00372D09"/>
    <w:rsid w:val="0037312A"/>
    <w:rsid w:val="003731B6"/>
    <w:rsid w:val="00373383"/>
    <w:rsid w:val="0037340C"/>
    <w:rsid w:val="0037343D"/>
    <w:rsid w:val="00373AA8"/>
    <w:rsid w:val="00373F60"/>
    <w:rsid w:val="0037486B"/>
    <w:rsid w:val="00374ADF"/>
    <w:rsid w:val="00375565"/>
    <w:rsid w:val="00375833"/>
    <w:rsid w:val="00375E62"/>
    <w:rsid w:val="00375F92"/>
    <w:rsid w:val="00376D38"/>
    <w:rsid w:val="00376E78"/>
    <w:rsid w:val="0038014C"/>
    <w:rsid w:val="00380DC5"/>
    <w:rsid w:val="00380FC8"/>
    <w:rsid w:val="00381CC8"/>
    <w:rsid w:val="00382A5B"/>
    <w:rsid w:val="00384872"/>
    <w:rsid w:val="00384A6A"/>
    <w:rsid w:val="00384BB3"/>
    <w:rsid w:val="00385167"/>
    <w:rsid w:val="003851DC"/>
    <w:rsid w:val="00385E7A"/>
    <w:rsid w:val="0038617D"/>
    <w:rsid w:val="003861F3"/>
    <w:rsid w:val="003863BB"/>
    <w:rsid w:val="003870F6"/>
    <w:rsid w:val="00387231"/>
    <w:rsid w:val="0038742B"/>
    <w:rsid w:val="00387CE4"/>
    <w:rsid w:val="00390099"/>
    <w:rsid w:val="00390491"/>
    <w:rsid w:val="00390C67"/>
    <w:rsid w:val="00390E43"/>
    <w:rsid w:val="00391334"/>
    <w:rsid w:val="0039166D"/>
    <w:rsid w:val="00391841"/>
    <w:rsid w:val="00392528"/>
    <w:rsid w:val="003928AD"/>
    <w:rsid w:val="00392F88"/>
    <w:rsid w:val="00392FA6"/>
    <w:rsid w:val="003932C8"/>
    <w:rsid w:val="0039336D"/>
    <w:rsid w:val="00394727"/>
    <w:rsid w:val="00394BBC"/>
    <w:rsid w:val="003951C2"/>
    <w:rsid w:val="003952C8"/>
    <w:rsid w:val="00396180"/>
    <w:rsid w:val="00396D1E"/>
    <w:rsid w:val="00397240"/>
    <w:rsid w:val="0039735C"/>
    <w:rsid w:val="003974AC"/>
    <w:rsid w:val="00397A67"/>
    <w:rsid w:val="003A0FEC"/>
    <w:rsid w:val="003A11B2"/>
    <w:rsid w:val="003A1B2E"/>
    <w:rsid w:val="003A2710"/>
    <w:rsid w:val="003A2CC2"/>
    <w:rsid w:val="003A2D63"/>
    <w:rsid w:val="003A31F8"/>
    <w:rsid w:val="003A350A"/>
    <w:rsid w:val="003A3628"/>
    <w:rsid w:val="003A36A2"/>
    <w:rsid w:val="003A3AE0"/>
    <w:rsid w:val="003A41EE"/>
    <w:rsid w:val="003A5426"/>
    <w:rsid w:val="003A54C9"/>
    <w:rsid w:val="003A6185"/>
    <w:rsid w:val="003A666E"/>
    <w:rsid w:val="003A66DC"/>
    <w:rsid w:val="003A68C5"/>
    <w:rsid w:val="003A6B93"/>
    <w:rsid w:val="003A707C"/>
    <w:rsid w:val="003A71FD"/>
    <w:rsid w:val="003A78D9"/>
    <w:rsid w:val="003A7D07"/>
    <w:rsid w:val="003B003A"/>
    <w:rsid w:val="003B0429"/>
    <w:rsid w:val="003B059B"/>
    <w:rsid w:val="003B0A4E"/>
    <w:rsid w:val="003B0CB6"/>
    <w:rsid w:val="003B0DA5"/>
    <w:rsid w:val="003B1163"/>
    <w:rsid w:val="003B11F5"/>
    <w:rsid w:val="003B159D"/>
    <w:rsid w:val="003B1639"/>
    <w:rsid w:val="003B1AE5"/>
    <w:rsid w:val="003B219D"/>
    <w:rsid w:val="003B2470"/>
    <w:rsid w:val="003B2742"/>
    <w:rsid w:val="003B288A"/>
    <w:rsid w:val="003B2A7E"/>
    <w:rsid w:val="003B2AF0"/>
    <w:rsid w:val="003B2E77"/>
    <w:rsid w:val="003B3971"/>
    <w:rsid w:val="003B3A5E"/>
    <w:rsid w:val="003B3F33"/>
    <w:rsid w:val="003B40C3"/>
    <w:rsid w:val="003B44ED"/>
    <w:rsid w:val="003B454E"/>
    <w:rsid w:val="003B461F"/>
    <w:rsid w:val="003B4FC5"/>
    <w:rsid w:val="003B5540"/>
    <w:rsid w:val="003B5935"/>
    <w:rsid w:val="003B5A13"/>
    <w:rsid w:val="003B5B9C"/>
    <w:rsid w:val="003B5C24"/>
    <w:rsid w:val="003B672F"/>
    <w:rsid w:val="003B797B"/>
    <w:rsid w:val="003C021C"/>
    <w:rsid w:val="003C033A"/>
    <w:rsid w:val="003C058D"/>
    <w:rsid w:val="003C085C"/>
    <w:rsid w:val="003C1A8E"/>
    <w:rsid w:val="003C1B57"/>
    <w:rsid w:val="003C2136"/>
    <w:rsid w:val="003C23D3"/>
    <w:rsid w:val="003C30BC"/>
    <w:rsid w:val="003C31BC"/>
    <w:rsid w:val="003C31CE"/>
    <w:rsid w:val="003C49A3"/>
    <w:rsid w:val="003C4B3C"/>
    <w:rsid w:val="003C4BC9"/>
    <w:rsid w:val="003C5874"/>
    <w:rsid w:val="003C5FB2"/>
    <w:rsid w:val="003C64AC"/>
    <w:rsid w:val="003C74D2"/>
    <w:rsid w:val="003C786E"/>
    <w:rsid w:val="003C7B3A"/>
    <w:rsid w:val="003C7C74"/>
    <w:rsid w:val="003C7E3F"/>
    <w:rsid w:val="003D009B"/>
    <w:rsid w:val="003D0774"/>
    <w:rsid w:val="003D0996"/>
    <w:rsid w:val="003D09A8"/>
    <w:rsid w:val="003D12DA"/>
    <w:rsid w:val="003D1A25"/>
    <w:rsid w:val="003D1A50"/>
    <w:rsid w:val="003D1F99"/>
    <w:rsid w:val="003D219F"/>
    <w:rsid w:val="003D3301"/>
    <w:rsid w:val="003D3340"/>
    <w:rsid w:val="003D38A8"/>
    <w:rsid w:val="003D3A01"/>
    <w:rsid w:val="003D3B64"/>
    <w:rsid w:val="003D4164"/>
    <w:rsid w:val="003D43AA"/>
    <w:rsid w:val="003D4F90"/>
    <w:rsid w:val="003D4F96"/>
    <w:rsid w:val="003D4FC3"/>
    <w:rsid w:val="003D5092"/>
    <w:rsid w:val="003D5ACC"/>
    <w:rsid w:val="003D5B67"/>
    <w:rsid w:val="003D5E5E"/>
    <w:rsid w:val="003D605E"/>
    <w:rsid w:val="003D746D"/>
    <w:rsid w:val="003D77EE"/>
    <w:rsid w:val="003D7A05"/>
    <w:rsid w:val="003E004A"/>
    <w:rsid w:val="003E0382"/>
    <w:rsid w:val="003E0B91"/>
    <w:rsid w:val="003E0D43"/>
    <w:rsid w:val="003E0E73"/>
    <w:rsid w:val="003E1648"/>
    <w:rsid w:val="003E1BCC"/>
    <w:rsid w:val="003E2223"/>
    <w:rsid w:val="003E2418"/>
    <w:rsid w:val="003E2498"/>
    <w:rsid w:val="003E25F1"/>
    <w:rsid w:val="003E2BAF"/>
    <w:rsid w:val="003E2D25"/>
    <w:rsid w:val="003E33EA"/>
    <w:rsid w:val="003E3AE2"/>
    <w:rsid w:val="003E462F"/>
    <w:rsid w:val="003E4832"/>
    <w:rsid w:val="003E5192"/>
    <w:rsid w:val="003E5C09"/>
    <w:rsid w:val="003E5D47"/>
    <w:rsid w:val="003E6826"/>
    <w:rsid w:val="003E7083"/>
    <w:rsid w:val="003E7373"/>
    <w:rsid w:val="003E77E6"/>
    <w:rsid w:val="003E795A"/>
    <w:rsid w:val="003F0174"/>
    <w:rsid w:val="003F0349"/>
    <w:rsid w:val="003F06AB"/>
    <w:rsid w:val="003F096B"/>
    <w:rsid w:val="003F12B1"/>
    <w:rsid w:val="003F15F9"/>
    <w:rsid w:val="003F2482"/>
    <w:rsid w:val="003F2985"/>
    <w:rsid w:val="003F2AC8"/>
    <w:rsid w:val="003F322B"/>
    <w:rsid w:val="003F32D7"/>
    <w:rsid w:val="003F3625"/>
    <w:rsid w:val="003F379F"/>
    <w:rsid w:val="003F3DEC"/>
    <w:rsid w:val="003F44C7"/>
    <w:rsid w:val="003F507A"/>
    <w:rsid w:val="003F53B4"/>
    <w:rsid w:val="003F56D3"/>
    <w:rsid w:val="003F5A63"/>
    <w:rsid w:val="003F5CB6"/>
    <w:rsid w:val="003F70FA"/>
    <w:rsid w:val="003F7420"/>
    <w:rsid w:val="003F7424"/>
    <w:rsid w:val="003F7DB3"/>
    <w:rsid w:val="003F7DEB"/>
    <w:rsid w:val="0040071B"/>
    <w:rsid w:val="00400C31"/>
    <w:rsid w:val="00400E38"/>
    <w:rsid w:val="00400F6B"/>
    <w:rsid w:val="00401026"/>
    <w:rsid w:val="004010B4"/>
    <w:rsid w:val="0040167C"/>
    <w:rsid w:val="004020E0"/>
    <w:rsid w:val="004029BD"/>
    <w:rsid w:val="00402F55"/>
    <w:rsid w:val="004033C3"/>
    <w:rsid w:val="00404593"/>
    <w:rsid w:val="00404A8C"/>
    <w:rsid w:val="00404F5A"/>
    <w:rsid w:val="00404FB4"/>
    <w:rsid w:val="0040508E"/>
    <w:rsid w:val="00405104"/>
    <w:rsid w:val="00405233"/>
    <w:rsid w:val="004054B0"/>
    <w:rsid w:val="004055E0"/>
    <w:rsid w:val="00406804"/>
    <w:rsid w:val="00406D10"/>
    <w:rsid w:val="00406E58"/>
    <w:rsid w:val="00407657"/>
    <w:rsid w:val="0041093B"/>
    <w:rsid w:val="00410BD1"/>
    <w:rsid w:val="00412739"/>
    <w:rsid w:val="00412EEE"/>
    <w:rsid w:val="00413757"/>
    <w:rsid w:val="00413826"/>
    <w:rsid w:val="0041384F"/>
    <w:rsid w:val="00413B7A"/>
    <w:rsid w:val="0041462A"/>
    <w:rsid w:val="0041471E"/>
    <w:rsid w:val="004147BD"/>
    <w:rsid w:val="00414F50"/>
    <w:rsid w:val="004152DA"/>
    <w:rsid w:val="0041535E"/>
    <w:rsid w:val="004156FD"/>
    <w:rsid w:val="00415A74"/>
    <w:rsid w:val="00416370"/>
    <w:rsid w:val="0041668E"/>
    <w:rsid w:val="00416F08"/>
    <w:rsid w:val="0041704B"/>
    <w:rsid w:val="004172F5"/>
    <w:rsid w:val="00417B04"/>
    <w:rsid w:val="00421437"/>
    <w:rsid w:val="00421570"/>
    <w:rsid w:val="00421A05"/>
    <w:rsid w:val="00422808"/>
    <w:rsid w:val="00422815"/>
    <w:rsid w:val="004228C5"/>
    <w:rsid w:val="00422BC5"/>
    <w:rsid w:val="00423102"/>
    <w:rsid w:val="00423455"/>
    <w:rsid w:val="00423525"/>
    <w:rsid w:val="004237DD"/>
    <w:rsid w:val="00423FA3"/>
    <w:rsid w:val="00424653"/>
    <w:rsid w:val="00424928"/>
    <w:rsid w:val="00425497"/>
    <w:rsid w:val="004258CB"/>
    <w:rsid w:val="00425B85"/>
    <w:rsid w:val="0042614B"/>
    <w:rsid w:val="00426EDD"/>
    <w:rsid w:val="00426FE3"/>
    <w:rsid w:val="00427BE6"/>
    <w:rsid w:val="00430F17"/>
    <w:rsid w:val="00431202"/>
    <w:rsid w:val="0043127F"/>
    <w:rsid w:val="004313F4"/>
    <w:rsid w:val="00431D98"/>
    <w:rsid w:val="00432D95"/>
    <w:rsid w:val="00433A8A"/>
    <w:rsid w:val="004340DC"/>
    <w:rsid w:val="00434144"/>
    <w:rsid w:val="00434197"/>
    <w:rsid w:val="004344BE"/>
    <w:rsid w:val="00435191"/>
    <w:rsid w:val="00435308"/>
    <w:rsid w:val="00435A47"/>
    <w:rsid w:val="00435C23"/>
    <w:rsid w:val="00436487"/>
    <w:rsid w:val="00436A97"/>
    <w:rsid w:val="00436D7E"/>
    <w:rsid w:val="00436E52"/>
    <w:rsid w:val="0043766F"/>
    <w:rsid w:val="00437E93"/>
    <w:rsid w:val="00440750"/>
    <w:rsid w:val="00440ACC"/>
    <w:rsid w:val="00440F51"/>
    <w:rsid w:val="00441415"/>
    <w:rsid w:val="00441626"/>
    <w:rsid w:val="0044262F"/>
    <w:rsid w:val="00442DF9"/>
    <w:rsid w:val="0044315B"/>
    <w:rsid w:val="004433D8"/>
    <w:rsid w:val="00443BE2"/>
    <w:rsid w:val="004445AA"/>
    <w:rsid w:val="004447D8"/>
    <w:rsid w:val="00444933"/>
    <w:rsid w:val="00444A54"/>
    <w:rsid w:val="00444E4E"/>
    <w:rsid w:val="00444F91"/>
    <w:rsid w:val="004456FC"/>
    <w:rsid w:val="0044596F"/>
    <w:rsid w:val="00445C7D"/>
    <w:rsid w:val="004465E5"/>
    <w:rsid w:val="0044676D"/>
    <w:rsid w:val="00446B42"/>
    <w:rsid w:val="00446E86"/>
    <w:rsid w:val="004471E4"/>
    <w:rsid w:val="004474B8"/>
    <w:rsid w:val="00447610"/>
    <w:rsid w:val="00447910"/>
    <w:rsid w:val="00447BA2"/>
    <w:rsid w:val="00447C0F"/>
    <w:rsid w:val="00447DE6"/>
    <w:rsid w:val="00447E32"/>
    <w:rsid w:val="00447EE9"/>
    <w:rsid w:val="00447FD5"/>
    <w:rsid w:val="004503F8"/>
    <w:rsid w:val="00450490"/>
    <w:rsid w:val="00450492"/>
    <w:rsid w:val="004508DF"/>
    <w:rsid w:val="00450C95"/>
    <w:rsid w:val="00451119"/>
    <w:rsid w:val="00451645"/>
    <w:rsid w:val="00451A36"/>
    <w:rsid w:val="00451B89"/>
    <w:rsid w:val="00451C0C"/>
    <w:rsid w:val="00451CD1"/>
    <w:rsid w:val="00451FEF"/>
    <w:rsid w:val="00452477"/>
    <w:rsid w:val="004529DB"/>
    <w:rsid w:val="00452D4D"/>
    <w:rsid w:val="00452F5B"/>
    <w:rsid w:val="0045373A"/>
    <w:rsid w:val="004537A0"/>
    <w:rsid w:val="00453A2B"/>
    <w:rsid w:val="00453D0B"/>
    <w:rsid w:val="004541E1"/>
    <w:rsid w:val="004548E8"/>
    <w:rsid w:val="00454B73"/>
    <w:rsid w:val="00454FD3"/>
    <w:rsid w:val="004551BE"/>
    <w:rsid w:val="00455285"/>
    <w:rsid w:val="004557BE"/>
    <w:rsid w:val="00455E45"/>
    <w:rsid w:val="00455E60"/>
    <w:rsid w:val="00457948"/>
    <w:rsid w:val="00457D6A"/>
    <w:rsid w:val="00457DD1"/>
    <w:rsid w:val="00457E03"/>
    <w:rsid w:val="00457FF3"/>
    <w:rsid w:val="0046071E"/>
    <w:rsid w:val="004608EF"/>
    <w:rsid w:val="00460CA7"/>
    <w:rsid w:val="00460E14"/>
    <w:rsid w:val="004618D0"/>
    <w:rsid w:val="00461954"/>
    <w:rsid w:val="004622FF"/>
    <w:rsid w:val="0046403E"/>
    <w:rsid w:val="00464BED"/>
    <w:rsid w:val="00464DE1"/>
    <w:rsid w:val="004657EE"/>
    <w:rsid w:val="00465D4E"/>
    <w:rsid w:val="00465E90"/>
    <w:rsid w:val="00466C8E"/>
    <w:rsid w:val="00466E85"/>
    <w:rsid w:val="004672FD"/>
    <w:rsid w:val="004678AB"/>
    <w:rsid w:val="00467D0F"/>
    <w:rsid w:val="00467D69"/>
    <w:rsid w:val="00467EB8"/>
    <w:rsid w:val="004700CD"/>
    <w:rsid w:val="004703AF"/>
    <w:rsid w:val="004704FC"/>
    <w:rsid w:val="00470531"/>
    <w:rsid w:val="00471027"/>
    <w:rsid w:val="004715A5"/>
    <w:rsid w:val="00471C9B"/>
    <w:rsid w:val="00472179"/>
    <w:rsid w:val="004722FC"/>
    <w:rsid w:val="0047264B"/>
    <w:rsid w:val="00472A39"/>
    <w:rsid w:val="00473C5D"/>
    <w:rsid w:val="00474C8C"/>
    <w:rsid w:val="00475497"/>
    <w:rsid w:val="0047632E"/>
    <w:rsid w:val="0047682E"/>
    <w:rsid w:val="00476F65"/>
    <w:rsid w:val="004773A9"/>
    <w:rsid w:val="00477615"/>
    <w:rsid w:val="00477AA4"/>
    <w:rsid w:val="00477C31"/>
    <w:rsid w:val="0048058F"/>
    <w:rsid w:val="004807D2"/>
    <w:rsid w:val="004816E5"/>
    <w:rsid w:val="00481809"/>
    <w:rsid w:val="00482897"/>
    <w:rsid w:val="00482E6B"/>
    <w:rsid w:val="00483407"/>
    <w:rsid w:val="00483463"/>
    <w:rsid w:val="0048369C"/>
    <w:rsid w:val="00483C26"/>
    <w:rsid w:val="00483C42"/>
    <w:rsid w:val="00484D80"/>
    <w:rsid w:val="00485B3C"/>
    <w:rsid w:val="00485CA8"/>
    <w:rsid w:val="00486070"/>
    <w:rsid w:val="004862B2"/>
    <w:rsid w:val="004866FA"/>
    <w:rsid w:val="00486C77"/>
    <w:rsid w:val="00487367"/>
    <w:rsid w:val="00487464"/>
    <w:rsid w:val="00490205"/>
    <w:rsid w:val="00490F21"/>
    <w:rsid w:val="00491116"/>
    <w:rsid w:val="004911CB"/>
    <w:rsid w:val="004912FC"/>
    <w:rsid w:val="004915A0"/>
    <w:rsid w:val="0049178A"/>
    <w:rsid w:val="0049219B"/>
    <w:rsid w:val="00492451"/>
    <w:rsid w:val="004928BF"/>
    <w:rsid w:val="00492DBF"/>
    <w:rsid w:val="00493112"/>
    <w:rsid w:val="004932BE"/>
    <w:rsid w:val="0049394B"/>
    <w:rsid w:val="0049395B"/>
    <w:rsid w:val="00493BEC"/>
    <w:rsid w:val="004943D2"/>
    <w:rsid w:val="00494605"/>
    <w:rsid w:val="004948BB"/>
    <w:rsid w:val="00494AB4"/>
    <w:rsid w:val="00494BEB"/>
    <w:rsid w:val="00494CA2"/>
    <w:rsid w:val="00494E21"/>
    <w:rsid w:val="00495982"/>
    <w:rsid w:val="00495DF5"/>
    <w:rsid w:val="00496779"/>
    <w:rsid w:val="00496E68"/>
    <w:rsid w:val="00497873"/>
    <w:rsid w:val="00497BC9"/>
    <w:rsid w:val="004A069A"/>
    <w:rsid w:val="004A13F6"/>
    <w:rsid w:val="004A1854"/>
    <w:rsid w:val="004A19C6"/>
    <w:rsid w:val="004A2401"/>
    <w:rsid w:val="004A245D"/>
    <w:rsid w:val="004A2558"/>
    <w:rsid w:val="004A278E"/>
    <w:rsid w:val="004A30DB"/>
    <w:rsid w:val="004A39D4"/>
    <w:rsid w:val="004A3B02"/>
    <w:rsid w:val="004A3C21"/>
    <w:rsid w:val="004A410F"/>
    <w:rsid w:val="004A4B58"/>
    <w:rsid w:val="004A4CBC"/>
    <w:rsid w:val="004A4EE5"/>
    <w:rsid w:val="004A5003"/>
    <w:rsid w:val="004A500C"/>
    <w:rsid w:val="004A578D"/>
    <w:rsid w:val="004A5798"/>
    <w:rsid w:val="004A5DD2"/>
    <w:rsid w:val="004A6299"/>
    <w:rsid w:val="004A6C48"/>
    <w:rsid w:val="004A721C"/>
    <w:rsid w:val="004A7881"/>
    <w:rsid w:val="004A79CC"/>
    <w:rsid w:val="004B0665"/>
    <w:rsid w:val="004B083C"/>
    <w:rsid w:val="004B0ADF"/>
    <w:rsid w:val="004B0BD0"/>
    <w:rsid w:val="004B127A"/>
    <w:rsid w:val="004B12FA"/>
    <w:rsid w:val="004B1611"/>
    <w:rsid w:val="004B1660"/>
    <w:rsid w:val="004B182A"/>
    <w:rsid w:val="004B1F31"/>
    <w:rsid w:val="004B2C2E"/>
    <w:rsid w:val="004B2D1C"/>
    <w:rsid w:val="004B3171"/>
    <w:rsid w:val="004B34C3"/>
    <w:rsid w:val="004B3622"/>
    <w:rsid w:val="004B391A"/>
    <w:rsid w:val="004B3A1D"/>
    <w:rsid w:val="004B3AC3"/>
    <w:rsid w:val="004B3BA7"/>
    <w:rsid w:val="004B43D1"/>
    <w:rsid w:val="004B4895"/>
    <w:rsid w:val="004B4B42"/>
    <w:rsid w:val="004B4D9F"/>
    <w:rsid w:val="004B5605"/>
    <w:rsid w:val="004B6AEE"/>
    <w:rsid w:val="004B6BC6"/>
    <w:rsid w:val="004B6F96"/>
    <w:rsid w:val="004B786E"/>
    <w:rsid w:val="004B79D2"/>
    <w:rsid w:val="004C0B48"/>
    <w:rsid w:val="004C0B4A"/>
    <w:rsid w:val="004C0D47"/>
    <w:rsid w:val="004C0EE7"/>
    <w:rsid w:val="004C11D9"/>
    <w:rsid w:val="004C1622"/>
    <w:rsid w:val="004C1900"/>
    <w:rsid w:val="004C1DE9"/>
    <w:rsid w:val="004C2646"/>
    <w:rsid w:val="004C292D"/>
    <w:rsid w:val="004C2BB5"/>
    <w:rsid w:val="004C2CFA"/>
    <w:rsid w:val="004C3168"/>
    <w:rsid w:val="004C349D"/>
    <w:rsid w:val="004C37CC"/>
    <w:rsid w:val="004C3B77"/>
    <w:rsid w:val="004C4655"/>
    <w:rsid w:val="004C5190"/>
    <w:rsid w:val="004C5511"/>
    <w:rsid w:val="004C5AD6"/>
    <w:rsid w:val="004C5B7D"/>
    <w:rsid w:val="004C5BE3"/>
    <w:rsid w:val="004C60A0"/>
    <w:rsid w:val="004C6139"/>
    <w:rsid w:val="004C6A7C"/>
    <w:rsid w:val="004C6ADA"/>
    <w:rsid w:val="004C6B13"/>
    <w:rsid w:val="004C72CE"/>
    <w:rsid w:val="004C7AAF"/>
    <w:rsid w:val="004D05C9"/>
    <w:rsid w:val="004D0762"/>
    <w:rsid w:val="004D0876"/>
    <w:rsid w:val="004D0A26"/>
    <w:rsid w:val="004D0B8A"/>
    <w:rsid w:val="004D0DF4"/>
    <w:rsid w:val="004D1BF3"/>
    <w:rsid w:val="004D1CD9"/>
    <w:rsid w:val="004D1FB3"/>
    <w:rsid w:val="004D26FA"/>
    <w:rsid w:val="004D27C2"/>
    <w:rsid w:val="004D29E0"/>
    <w:rsid w:val="004D3B81"/>
    <w:rsid w:val="004D3DF1"/>
    <w:rsid w:val="004D4079"/>
    <w:rsid w:val="004D44A7"/>
    <w:rsid w:val="004D48C3"/>
    <w:rsid w:val="004D48F4"/>
    <w:rsid w:val="004D496E"/>
    <w:rsid w:val="004D49A3"/>
    <w:rsid w:val="004D4BF3"/>
    <w:rsid w:val="004D4FCB"/>
    <w:rsid w:val="004D50EF"/>
    <w:rsid w:val="004D552B"/>
    <w:rsid w:val="004D648F"/>
    <w:rsid w:val="004D650B"/>
    <w:rsid w:val="004D65EC"/>
    <w:rsid w:val="004D6721"/>
    <w:rsid w:val="004D6FD5"/>
    <w:rsid w:val="004D71A6"/>
    <w:rsid w:val="004D739F"/>
    <w:rsid w:val="004D7C46"/>
    <w:rsid w:val="004E02E6"/>
    <w:rsid w:val="004E0D50"/>
    <w:rsid w:val="004E0F10"/>
    <w:rsid w:val="004E1313"/>
    <w:rsid w:val="004E1AAA"/>
    <w:rsid w:val="004E20F0"/>
    <w:rsid w:val="004E26DD"/>
    <w:rsid w:val="004E27C2"/>
    <w:rsid w:val="004E281A"/>
    <w:rsid w:val="004E2D37"/>
    <w:rsid w:val="004E3023"/>
    <w:rsid w:val="004E3473"/>
    <w:rsid w:val="004E393C"/>
    <w:rsid w:val="004E433A"/>
    <w:rsid w:val="004E49AA"/>
    <w:rsid w:val="004E5354"/>
    <w:rsid w:val="004E5EBA"/>
    <w:rsid w:val="004E61D6"/>
    <w:rsid w:val="004E6511"/>
    <w:rsid w:val="004E65A2"/>
    <w:rsid w:val="004E6AEA"/>
    <w:rsid w:val="004E6F53"/>
    <w:rsid w:val="004E7246"/>
    <w:rsid w:val="004E7CDB"/>
    <w:rsid w:val="004F0A8B"/>
    <w:rsid w:val="004F0CDD"/>
    <w:rsid w:val="004F13C5"/>
    <w:rsid w:val="004F173A"/>
    <w:rsid w:val="004F1C45"/>
    <w:rsid w:val="004F2A53"/>
    <w:rsid w:val="004F2BD3"/>
    <w:rsid w:val="004F3AFB"/>
    <w:rsid w:val="004F3D4A"/>
    <w:rsid w:val="004F3DF6"/>
    <w:rsid w:val="004F4045"/>
    <w:rsid w:val="004F4840"/>
    <w:rsid w:val="004F4AE1"/>
    <w:rsid w:val="004F4E63"/>
    <w:rsid w:val="004F4FC2"/>
    <w:rsid w:val="004F4FC5"/>
    <w:rsid w:val="004F5A87"/>
    <w:rsid w:val="004F5C2B"/>
    <w:rsid w:val="004F62B2"/>
    <w:rsid w:val="004F6316"/>
    <w:rsid w:val="004F736F"/>
    <w:rsid w:val="004F76E5"/>
    <w:rsid w:val="004F7742"/>
    <w:rsid w:val="004F7F9E"/>
    <w:rsid w:val="005000ED"/>
    <w:rsid w:val="00500780"/>
    <w:rsid w:val="00500E5D"/>
    <w:rsid w:val="00501AB5"/>
    <w:rsid w:val="005021B7"/>
    <w:rsid w:val="0050331E"/>
    <w:rsid w:val="00503BDB"/>
    <w:rsid w:val="005041CA"/>
    <w:rsid w:val="00504485"/>
    <w:rsid w:val="005045F5"/>
    <w:rsid w:val="00504C38"/>
    <w:rsid w:val="00504D7F"/>
    <w:rsid w:val="005056D8"/>
    <w:rsid w:val="00505818"/>
    <w:rsid w:val="00505983"/>
    <w:rsid w:val="005061A8"/>
    <w:rsid w:val="00506A44"/>
    <w:rsid w:val="00506C76"/>
    <w:rsid w:val="005072F3"/>
    <w:rsid w:val="005073B0"/>
    <w:rsid w:val="00507599"/>
    <w:rsid w:val="00510021"/>
    <w:rsid w:val="00510131"/>
    <w:rsid w:val="005102A2"/>
    <w:rsid w:val="0051053C"/>
    <w:rsid w:val="00510D02"/>
    <w:rsid w:val="00510FEA"/>
    <w:rsid w:val="00511C2B"/>
    <w:rsid w:val="00511C69"/>
    <w:rsid w:val="00511DEE"/>
    <w:rsid w:val="005127A9"/>
    <w:rsid w:val="005128C2"/>
    <w:rsid w:val="00512CAA"/>
    <w:rsid w:val="005134AF"/>
    <w:rsid w:val="0051385E"/>
    <w:rsid w:val="005139DD"/>
    <w:rsid w:val="00514663"/>
    <w:rsid w:val="0051467F"/>
    <w:rsid w:val="00514927"/>
    <w:rsid w:val="00514D30"/>
    <w:rsid w:val="00514E54"/>
    <w:rsid w:val="00515822"/>
    <w:rsid w:val="005161AA"/>
    <w:rsid w:val="00516279"/>
    <w:rsid w:val="0051649D"/>
    <w:rsid w:val="00516568"/>
    <w:rsid w:val="00516968"/>
    <w:rsid w:val="00516E09"/>
    <w:rsid w:val="005172C7"/>
    <w:rsid w:val="0051749E"/>
    <w:rsid w:val="00517BD2"/>
    <w:rsid w:val="00517E6F"/>
    <w:rsid w:val="00520072"/>
    <w:rsid w:val="0052007A"/>
    <w:rsid w:val="005206F0"/>
    <w:rsid w:val="005209A3"/>
    <w:rsid w:val="00520E86"/>
    <w:rsid w:val="0052112D"/>
    <w:rsid w:val="005219ED"/>
    <w:rsid w:val="0052301C"/>
    <w:rsid w:val="00523496"/>
    <w:rsid w:val="005235F2"/>
    <w:rsid w:val="00523DB6"/>
    <w:rsid w:val="005247C6"/>
    <w:rsid w:val="00524A51"/>
    <w:rsid w:val="00526057"/>
    <w:rsid w:val="00526823"/>
    <w:rsid w:val="00526B44"/>
    <w:rsid w:val="00526C97"/>
    <w:rsid w:val="0052709B"/>
    <w:rsid w:val="00527699"/>
    <w:rsid w:val="00530C62"/>
    <w:rsid w:val="005318CA"/>
    <w:rsid w:val="005325EE"/>
    <w:rsid w:val="005327BE"/>
    <w:rsid w:val="00532B46"/>
    <w:rsid w:val="0053389A"/>
    <w:rsid w:val="005339A2"/>
    <w:rsid w:val="00533B27"/>
    <w:rsid w:val="00534593"/>
    <w:rsid w:val="00534A04"/>
    <w:rsid w:val="0053505A"/>
    <w:rsid w:val="0053506C"/>
    <w:rsid w:val="005352B5"/>
    <w:rsid w:val="00535AED"/>
    <w:rsid w:val="00535E9C"/>
    <w:rsid w:val="00536177"/>
    <w:rsid w:val="00536400"/>
    <w:rsid w:val="00536718"/>
    <w:rsid w:val="00536878"/>
    <w:rsid w:val="00536997"/>
    <w:rsid w:val="00536B04"/>
    <w:rsid w:val="00536C41"/>
    <w:rsid w:val="00536FF5"/>
    <w:rsid w:val="0053717A"/>
    <w:rsid w:val="0053734A"/>
    <w:rsid w:val="00537949"/>
    <w:rsid w:val="00537A33"/>
    <w:rsid w:val="00537DDE"/>
    <w:rsid w:val="00540681"/>
    <w:rsid w:val="00540A9D"/>
    <w:rsid w:val="00541031"/>
    <w:rsid w:val="005412F5"/>
    <w:rsid w:val="00542562"/>
    <w:rsid w:val="00542731"/>
    <w:rsid w:val="0054319A"/>
    <w:rsid w:val="0054369A"/>
    <w:rsid w:val="00543800"/>
    <w:rsid w:val="00543C89"/>
    <w:rsid w:val="00543ED7"/>
    <w:rsid w:val="005443A3"/>
    <w:rsid w:val="005443F1"/>
    <w:rsid w:val="0054453A"/>
    <w:rsid w:val="00544CF4"/>
    <w:rsid w:val="00544E44"/>
    <w:rsid w:val="0054553C"/>
    <w:rsid w:val="00545906"/>
    <w:rsid w:val="00545F05"/>
    <w:rsid w:val="00546162"/>
    <w:rsid w:val="00546577"/>
    <w:rsid w:val="00547785"/>
    <w:rsid w:val="00547A62"/>
    <w:rsid w:val="00547B8F"/>
    <w:rsid w:val="0055018B"/>
    <w:rsid w:val="0055019D"/>
    <w:rsid w:val="00550217"/>
    <w:rsid w:val="005518BD"/>
    <w:rsid w:val="00551E5D"/>
    <w:rsid w:val="00552030"/>
    <w:rsid w:val="00552238"/>
    <w:rsid w:val="00552E05"/>
    <w:rsid w:val="00553013"/>
    <w:rsid w:val="00553386"/>
    <w:rsid w:val="0055348D"/>
    <w:rsid w:val="00553581"/>
    <w:rsid w:val="0055408B"/>
    <w:rsid w:val="00554747"/>
    <w:rsid w:val="005548F3"/>
    <w:rsid w:val="00555141"/>
    <w:rsid w:val="00555859"/>
    <w:rsid w:val="005563DE"/>
    <w:rsid w:val="00556701"/>
    <w:rsid w:val="00556AE3"/>
    <w:rsid w:val="0055706E"/>
    <w:rsid w:val="00557E03"/>
    <w:rsid w:val="00560311"/>
    <w:rsid w:val="005605A2"/>
    <w:rsid w:val="0056091F"/>
    <w:rsid w:val="0056144A"/>
    <w:rsid w:val="00561595"/>
    <w:rsid w:val="00561A68"/>
    <w:rsid w:val="00561B07"/>
    <w:rsid w:val="00561E87"/>
    <w:rsid w:val="00562FEF"/>
    <w:rsid w:val="00563177"/>
    <w:rsid w:val="005631F5"/>
    <w:rsid w:val="00563527"/>
    <w:rsid w:val="0056354F"/>
    <w:rsid w:val="00563778"/>
    <w:rsid w:val="00563A9E"/>
    <w:rsid w:val="00563AD2"/>
    <w:rsid w:val="00563C8F"/>
    <w:rsid w:val="005642D5"/>
    <w:rsid w:val="00564376"/>
    <w:rsid w:val="00564977"/>
    <w:rsid w:val="0056537D"/>
    <w:rsid w:val="0056594F"/>
    <w:rsid w:val="00565FA9"/>
    <w:rsid w:val="0056662B"/>
    <w:rsid w:val="00566F34"/>
    <w:rsid w:val="00567A82"/>
    <w:rsid w:val="00567EE5"/>
    <w:rsid w:val="0057043C"/>
    <w:rsid w:val="00570D98"/>
    <w:rsid w:val="00570DBF"/>
    <w:rsid w:val="00571AF2"/>
    <w:rsid w:val="00571FC5"/>
    <w:rsid w:val="00572679"/>
    <w:rsid w:val="0057281B"/>
    <w:rsid w:val="005732E6"/>
    <w:rsid w:val="00573448"/>
    <w:rsid w:val="00574163"/>
    <w:rsid w:val="0057492F"/>
    <w:rsid w:val="00574C5B"/>
    <w:rsid w:val="00574FA5"/>
    <w:rsid w:val="0057533E"/>
    <w:rsid w:val="005754A0"/>
    <w:rsid w:val="0057689C"/>
    <w:rsid w:val="005769EA"/>
    <w:rsid w:val="005774AB"/>
    <w:rsid w:val="005775B5"/>
    <w:rsid w:val="00577657"/>
    <w:rsid w:val="00580309"/>
    <w:rsid w:val="005806F7"/>
    <w:rsid w:val="0058097B"/>
    <w:rsid w:val="005813A7"/>
    <w:rsid w:val="00581401"/>
    <w:rsid w:val="0058163E"/>
    <w:rsid w:val="0058191C"/>
    <w:rsid w:val="00581D8E"/>
    <w:rsid w:val="005820F2"/>
    <w:rsid w:val="00582505"/>
    <w:rsid w:val="005829CC"/>
    <w:rsid w:val="005833B8"/>
    <w:rsid w:val="005837AA"/>
    <w:rsid w:val="00583C25"/>
    <w:rsid w:val="00584754"/>
    <w:rsid w:val="00584A1A"/>
    <w:rsid w:val="00584FE5"/>
    <w:rsid w:val="005855AD"/>
    <w:rsid w:val="005859D2"/>
    <w:rsid w:val="005861A5"/>
    <w:rsid w:val="0058665D"/>
    <w:rsid w:val="00586850"/>
    <w:rsid w:val="00586A8C"/>
    <w:rsid w:val="00586B81"/>
    <w:rsid w:val="00586EB2"/>
    <w:rsid w:val="00586FB9"/>
    <w:rsid w:val="00587179"/>
    <w:rsid w:val="00587406"/>
    <w:rsid w:val="00587779"/>
    <w:rsid w:val="00587BB8"/>
    <w:rsid w:val="0059000D"/>
    <w:rsid w:val="005900C7"/>
    <w:rsid w:val="005914D1"/>
    <w:rsid w:val="005915D3"/>
    <w:rsid w:val="00591935"/>
    <w:rsid w:val="00591A52"/>
    <w:rsid w:val="00592784"/>
    <w:rsid w:val="00593199"/>
    <w:rsid w:val="00593A1E"/>
    <w:rsid w:val="00593D16"/>
    <w:rsid w:val="00594AA4"/>
    <w:rsid w:val="00594FB1"/>
    <w:rsid w:val="005950F0"/>
    <w:rsid w:val="00595955"/>
    <w:rsid w:val="00595BAE"/>
    <w:rsid w:val="00595D68"/>
    <w:rsid w:val="0059601F"/>
    <w:rsid w:val="005960C5"/>
    <w:rsid w:val="005969A4"/>
    <w:rsid w:val="00596C3D"/>
    <w:rsid w:val="00596E4D"/>
    <w:rsid w:val="00597235"/>
    <w:rsid w:val="0059754D"/>
    <w:rsid w:val="00597677"/>
    <w:rsid w:val="005A0205"/>
    <w:rsid w:val="005A0707"/>
    <w:rsid w:val="005A074F"/>
    <w:rsid w:val="005A1569"/>
    <w:rsid w:val="005A17E1"/>
    <w:rsid w:val="005A1A00"/>
    <w:rsid w:val="005A202E"/>
    <w:rsid w:val="005A2839"/>
    <w:rsid w:val="005A2CD5"/>
    <w:rsid w:val="005A36EB"/>
    <w:rsid w:val="005A3816"/>
    <w:rsid w:val="005A38E2"/>
    <w:rsid w:val="005A3B0E"/>
    <w:rsid w:val="005A3DE1"/>
    <w:rsid w:val="005A3FE3"/>
    <w:rsid w:val="005A4F68"/>
    <w:rsid w:val="005A64D6"/>
    <w:rsid w:val="005A6E8E"/>
    <w:rsid w:val="005A7525"/>
    <w:rsid w:val="005B0582"/>
    <w:rsid w:val="005B05E6"/>
    <w:rsid w:val="005B0828"/>
    <w:rsid w:val="005B08E6"/>
    <w:rsid w:val="005B0AFB"/>
    <w:rsid w:val="005B0F8B"/>
    <w:rsid w:val="005B1E58"/>
    <w:rsid w:val="005B1F36"/>
    <w:rsid w:val="005B1FD3"/>
    <w:rsid w:val="005B27F1"/>
    <w:rsid w:val="005B2BB3"/>
    <w:rsid w:val="005B2C5D"/>
    <w:rsid w:val="005B2CCE"/>
    <w:rsid w:val="005B3930"/>
    <w:rsid w:val="005B399C"/>
    <w:rsid w:val="005B3B75"/>
    <w:rsid w:val="005B3C95"/>
    <w:rsid w:val="005B3E83"/>
    <w:rsid w:val="005B3EEB"/>
    <w:rsid w:val="005B461B"/>
    <w:rsid w:val="005B47AA"/>
    <w:rsid w:val="005B5415"/>
    <w:rsid w:val="005B64CF"/>
    <w:rsid w:val="005B66DF"/>
    <w:rsid w:val="005B67C1"/>
    <w:rsid w:val="005B6C29"/>
    <w:rsid w:val="005B6F73"/>
    <w:rsid w:val="005B7187"/>
    <w:rsid w:val="005B72B0"/>
    <w:rsid w:val="005B731B"/>
    <w:rsid w:val="005B7B85"/>
    <w:rsid w:val="005C00D8"/>
    <w:rsid w:val="005C048D"/>
    <w:rsid w:val="005C0678"/>
    <w:rsid w:val="005C0723"/>
    <w:rsid w:val="005C0742"/>
    <w:rsid w:val="005C0DBD"/>
    <w:rsid w:val="005C11AE"/>
    <w:rsid w:val="005C1261"/>
    <w:rsid w:val="005C148F"/>
    <w:rsid w:val="005C1A40"/>
    <w:rsid w:val="005C1BA5"/>
    <w:rsid w:val="005C1E75"/>
    <w:rsid w:val="005C1EAB"/>
    <w:rsid w:val="005C2026"/>
    <w:rsid w:val="005C22A3"/>
    <w:rsid w:val="005C27E9"/>
    <w:rsid w:val="005C3207"/>
    <w:rsid w:val="005C33A0"/>
    <w:rsid w:val="005C3555"/>
    <w:rsid w:val="005C3697"/>
    <w:rsid w:val="005C3B38"/>
    <w:rsid w:val="005C3F79"/>
    <w:rsid w:val="005C433F"/>
    <w:rsid w:val="005C4F02"/>
    <w:rsid w:val="005C4F4E"/>
    <w:rsid w:val="005C5E9B"/>
    <w:rsid w:val="005C6BEF"/>
    <w:rsid w:val="005C6C15"/>
    <w:rsid w:val="005C7DA4"/>
    <w:rsid w:val="005C7EDA"/>
    <w:rsid w:val="005D115D"/>
    <w:rsid w:val="005D1344"/>
    <w:rsid w:val="005D1582"/>
    <w:rsid w:val="005D1767"/>
    <w:rsid w:val="005D2047"/>
    <w:rsid w:val="005D2247"/>
    <w:rsid w:val="005D24DB"/>
    <w:rsid w:val="005D2608"/>
    <w:rsid w:val="005D29C3"/>
    <w:rsid w:val="005D30D9"/>
    <w:rsid w:val="005D3601"/>
    <w:rsid w:val="005D36BD"/>
    <w:rsid w:val="005D37C1"/>
    <w:rsid w:val="005D3CBA"/>
    <w:rsid w:val="005D4AE1"/>
    <w:rsid w:val="005D4B0E"/>
    <w:rsid w:val="005D4EAB"/>
    <w:rsid w:val="005D5AE6"/>
    <w:rsid w:val="005D5C44"/>
    <w:rsid w:val="005D7212"/>
    <w:rsid w:val="005D78BA"/>
    <w:rsid w:val="005D7E43"/>
    <w:rsid w:val="005D7EEB"/>
    <w:rsid w:val="005E0162"/>
    <w:rsid w:val="005E0215"/>
    <w:rsid w:val="005E048C"/>
    <w:rsid w:val="005E09FE"/>
    <w:rsid w:val="005E1464"/>
    <w:rsid w:val="005E16AB"/>
    <w:rsid w:val="005E1704"/>
    <w:rsid w:val="005E2228"/>
    <w:rsid w:val="005E2756"/>
    <w:rsid w:val="005E30BE"/>
    <w:rsid w:val="005E3AD2"/>
    <w:rsid w:val="005E3E1C"/>
    <w:rsid w:val="005E4096"/>
    <w:rsid w:val="005E40F2"/>
    <w:rsid w:val="005E438B"/>
    <w:rsid w:val="005E46CB"/>
    <w:rsid w:val="005E506F"/>
    <w:rsid w:val="005E51ED"/>
    <w:rsid w:val="005E6062"/>
    <w:rsid w:val="005E6B71"/>
    <w:rsid w:val="005E6E55"/>
    <w:rsid w:val="005E6E68"/>
    <w:rsid w:val="005E7324"/>
    <w:rsid w:val="005E7396"/>
    <w:rsid w:val="005E752E"/>
    <w:rsid w:val="005E7DFA"/>
    <w:rsid w:val="005F0429"/>
    <w:rsid w:val="005F0C5C"/>
    <w:rsid w:val="005F15B0"/>
    <w:rsid w:val="005F1747"/>
    <w:rsid w:val="005F1991"/>
    <w:rsid w:val="005F205F"/>
    <w:rsid w:val="005F2853"/>
    <w:rsid w:val="005F28BE"/>
    <w:rsid w:val="005F2A5D"/>
    <w:rsid w:val="005F2D2E"/>
    <w:rsid w:val="005F2FC2"/>
    <w:rsid w:val="005F3358"/>
    <w:rsid w:val="005F3A02"/>
    <w:rsid w:val="005F4504"/>
    <w:rsid w:val="005F4567"/>
    <w:rsid w:val="005F5BF9"/>
    <w:rsid w:val="005F5C43"/>
    <w:rsid w:val="005F6113"/>
    <w:rsid w:val="005F627F"/>
    <w:rsid w:val="005F6704"/>
    <w:rsid w:val="005F6BEB"/>
    <w:rsid w:val="005F6F2D"/>
    <w:rsid w:val="005F71FF"/>
    <w:rsid w:val="005F737B"/>
    <w:rsid w:val="005F798D"/>
    <w:rsid w:val="006003B8"/>
    <w:rsid w:val="006006FB"/>
    <w:rsid w:val="0060078B"/>
    <w:rsid w:val="006009A1"/>
    <w:rsid w:val="006015C4"/>
    <w:rsid w:val="0060193E"/>
    <w:rsid w:val="00601DB7"/>
    <w:rsid w:val="006022D9"/>
    <w:rsid w:val="00602E79"/>
    <w:rsid w:val="006032FE"/>
    <w:rsid w:val="00604058"/>
    <w:rsid w:val="00604209"/>
    <w:rsid w:val="00604E5E"/>
    <w:rsid w:val="00605712"/>
    <w:rsid w:val="0060579E"/>
    <w:rsid w:val="00605906"/>
    <w:rsid w:val="0060636E"/>
    <w:rsid w:val="006063C3"/>
    <w:rsid w:val="00606419"/>
    <w:rsid w:val="006066D5"/>
    <w:rsid w:val="00606901"/>
    <w:rsid w:val="00607204"/>
    <w:rsid w:val="00607224"/>
    <w:rsid w:val="0060734B"/>
    <w:rsid w:val="00607675"/>
    <w:rsid w:val="00607EB4"/>
    <w:rsid w:val="00610607"/>
    <w:rsid w:val="00610AAB"/>
    <w:rsid w:val="00610F2D"/>
    <w:rsid w:val="00610F59"/>
    <w:rsid w:val="00611636"/>
    <w:rsid w:val="0061176A"/>
    <w:rsid w:val="00611885"/>
    <w:rsid w:val="00612598"/>
    <w:rsid w:val="006130D3"/>
    <w:rsid w:val="0061322F"/>
    <w:rsid w:val="00613552"/>
    <w:rsid w:val="006147D7"/>
    <w:rsid w:val="006149F1"/>
    <w:rsid w:val="00614C2A"/>
    <w:rsid w:val="00614DBC"/>
    <w:rsid w:val="006155A5"/>
    <w:rsid w:val="006176AC"/>
    <w:rsid w:val="00617A8A"/>
    <w:rsid w:val="00617A9E"/>
    <w:rsid w:val="0062037B"/>
    <w:rsid w:val="0062047B"/>
    <w:rsid w:val="00620FE1"/>
    <w:rsid w:val="006212C1"/>
    <w:rsid w:val="0062209F"/>
    <w:rsid w:val="006221FB"/>
    <w:rsid w:val="006222F3"/>
    <w:rsid w:val="00622376"/>
    <w:rsid w:val="006223EB"/>
    <w:rsid w:val="006227C7"/>
    <w:rsid w:val="006229BF"/>
    <w:rsid w:val="00622A54"/>
    <w:rsid w:val="00622CAC"/>
    <w:rsid w:val="006231B2"/>
    <w:rsid w:val="00623414"/>
    <w:rsid w:val="00623A50"/>
    <w:rsid w:val="006240CD"/>
    <w:rsid w:val="00624101"/>
    <w:rsid w:val="0062440C"/>
    <w:rsid w:val="0062458F"/>
    <w:rsid w:val="00624ECB"/>
    <w:rsid w:val="00624F3B"/>
    <w:rsid w:val="00625002"/>
    <w:rsid w:val="006251C6"/>
    <w:rsid w:val="0062651D"/>
    <w:rsid w:val="0062655C"/>
    <w:rsid w:val="00627C78"/>
    <w:rsid w:val="00627F21"/>
    <w:rsid w:val="00630786"/>
    <w:rsid w:val="00630A31"/>
    <w:rsid w:val="00630B15"/>
    <w:rsid w:val="00630DA8"/>
    <w:rsid w:val="006313E3"/>
    <w:rsid w:val="00632838"/>
    <w:rsid w:val="00632B3E"/>
    <w:rsid w:val="00633925"/>
    <w:rsid w:val="00633F8E"/>
    <w:rsid w:val="00634316"/>
    <w:rsid w:val="0063441F"/>
    <w:rsid w:val="00634869"/>
    <w:rsid w:val="00634A00"/>
    <w:rsid w:val="00634A0C"/>
    <w:rsid w:val="00634BAE"/>
    <w:rsid w:val="00634CD9"/>
    <w:rsid w:val="00634E4D"/>
    <w:rsid w:val="00635A6F"/>
    <w:rsid w:val="00636090"/>
    <w:rsid w:val="00636275"/>
    <w:rsid w:val="00636480"/>
    <w:rsid w:val="006369EE"/>
    <w:rsid w:val="00636C6A"/>
    <w:rsid w:val="00636D83"/>
    <w:rsid w:val="0064076D"/>
    <w:rsid w:val="00640BED"/>
    <w:rsid w:val="006411BA"/>
    <w:rsid w:val="006412FE"/>
    <w:rsid w:val="00641453"/>
    <w:rsid w:val="00641591"/>
    <w:rsid w:val="00641712"/>
    <w:rsid w:val="006418CA"/>
    <w:rsid w:val="00641A0C"/>
    <w:rsid w:val="00641D04"/>
    <w:rsid w:val="00641D10"/>
    <w:rsid w:val="00641F34"/>
    <w:rsid w:val="00642042"/>
    <w:rsid w:val="00642303"/>
    <w:rsid w:val="00642925"/>
    <w:rsid w:val="00642A22"/>
    <w:rsid w:val="00643118"/>
    <w:rsid w:val="00643816"/>
    <w:rsid w:val="00644032"/>
    <w:rsid w:val="00644044"/>
    <w:rsid w:val="00645021"/>
    <w:rsid w:val="006453EC"/>
    <w:rsid w:val="00645449"/>
    <w:rsid w:val="00645770"/>
    <w:rsid w:val="00645C98"/>
    <w:rsid w:val="0064608F"/>
    <w:rsid w:val="006462FC"/>
    <w:rsid w:val="00646D22"/>
    <w:rsid w:val="00646F92"/>
    <w:rsid w:val="00647E57"/>
    <w:rsid w:val="00647EAA"/>
    <w:rsid w:val="00650168"/>
    <w:rsid w:val="006501F8"/>
    <w:rsid w:val="006508E8"/>
    <w:rsid w:val="00650955"/>
    <w:rsid w:val="006509F1"/>
    <w:rsid w:val="006513A4"/>
    <w:rsid w:val="006519F7"/>
    <w:rsid w:val="00651C0C"/>
    <w:rsid w:val="006521A8"/>
    <w:rsid w:val="0065281A"/>
    <w:rsid w:val="006532E9"/>
    <w:rsid w:val="006533AB"/>
    <w:rsid w:val="006533FC"/>
    <w:rsid w:val="006535C1"/>
    <w:rsid w:val="00653640"/>
    <w:rsid w:val="0065371F"/>
    <w:rsid w:val="00653B07"/>
    <w:rsid w:val="006542A3"/>
    <w:rsid w:val="0065485E"/>
    <w:rsid w:val="00654D74"/>
    <w:rsid w:val="00655139"/>
    <w:rsid w:val="00655179"/>
    <w:rsid w:val="006551F0"/>
    <w:rsid w:val="00655621"/>
    <w:rsid w:val="00655C4E"/>
    <w:rsid w:val="00655EC1"/>
    <w:rsid w:val="0065630C"/>
    <w:rsid w:val="00656B4B"/>
    <w:rsid w:val="006571BC"/>
    <w:rsid w:val="00657900"/>
    <w:rsid w:val="006602F2"/>
    <w:rsid w:val="006606C7"/>
    <w:rsid w:val="00660ABC"/>
    <w:rsid w:val="00660F6D"/>
    <w:rsid w:val="00661166"/>
    <w:rsid w:val="00661420"/>
    <w:rsid w:val="00661953"/>
    <w:rsid w:val="00661BD2"/>
    <w:rsid w:val="006629A8"/>
    <w:rsid w:val="006631B9"/>
    <w:rsid w:val="006631CE"/>
    <w:rsid w:val="0066369F"/>
    <w:rsid w:val="0066387C"/>
    <w:rsid w:val="00663BFB"/>
    <w:rsid w:val="00663D9D"/>
    <w:rsid w:val="00663FFA"/>
    <w:rsid w:val="0066411A"/>
    <w:rsid w:val="0066474E"/>
    <w:rsid w:val="00664EB2"/>
    <w:rsid w:val="00665261"/>
    <w:rsid w:val="00665C6A"/>
    <w:rsid w:val="00666010"/>
    <w:rsid w:val="006663CE"/>
    <w:rsid w:val="006665BF"/>
    <w:rsid w:val="006667CA"/>
    <w:rsid w:val="00666A9C"/>
    <w:rsid w:val="00666AE2"/>
    <w:rsid w:val="006671A9"/>
    <w:rsid w:val="006671BC"/>
    <w:rsid w:val="006678B3"/>
    <w:rsid w:val="00667D70"/>
    <w:rsid w:val="00667FC7"/>
    <w:rsid w:val="0067033B"/>
    <w:rsid w:val="006705D5"/>
    <w:rsid w:val="00670DA5"/>
    <w:rsid w:val="00670E2B"/>
    <w:rsid w:val="006712DF"/>
    <w:rsid w:val="006715BC"/>
    <w:rsid w:val="00671645"/>
    <w:rsid w:val="00671CA5"/>
    <w:rsid w:val="00672172"/>
    <w:rsid w:val="006721A0"/>
    <w:rsid w:val="00672336"/>
    <w:rsid w:val="006727FA"/>
    <w:rsid w:val="00672A64"/>
    <w:rsid w:val="00672A71"/>
    <w:rsid w:val="00672AF4"/>
    <w:rsid w:val="00672EDE"/>
    <w:rsid w:val="006734AB"/>
    <w:rsid w:val="00673966"/>
    <w:rsid w:val="00673FA0"/>
    <w:rsid w:val="0067440D"/>
    <w:rsid w:val="00675E77"/>
    <w:rsid w:val="006760AF"/>
    <w:rsid w:val="00676394"/>
    <w:rsid w:val="006763A1"/>
    <w:rsid w:val="00676571"/>
    <w:rsid w:val="006776E1"/>
    <w:rsid w:val="00677851"/>
    <w:rsid w:val="0068020B"/>
    <w:rsid w:val="006803C8"/>
    <w:rsid w:val="00680918"/>
    <w:rsid w:val="00680924"/>
    <w:rsid w:val="00681BD8"/>
    <w:rsid w:val="006829CE"/>
    <w:rsid w:val="00684325"/>
    <w:rsid w:val="00684389"/>
    <w:rsid w:val="00684A98"/>
    <w:rsid w:val="00684C02"/>
    <w:rsid w:val="00684DE6"/>
    <w:rsid w:val="00686737"/>
    <w:rsid w:val="00686867"/>
    <w:rsid w:val="006869BE"/>
    <w:rsid w:val="00686C0A"/>
    <w:rsid w:val="00687083"/>
    <w:rsid w:val="006870BB"/>
    <w:rsid w:val="00687191"/>
    <w:rsid w:val="00687789"/>
    <w:rsid w:val="00687B78"/>
    <w:rsid w:val="00687CD2"/>
    <w:rsid w:val="00690ADE"/>
    <w:rsid w:val="00691439"/>
    <w:rsid w:val="0069157C"/>
    <w:rsid w:val="00691732"/>
    <w:rsid w:val="00691888"/>
    <w:rsid w:val="00691A32"/>
    <w:rsid w:val="00691B7D"/>
    <w:rsid w:val="00691E28"/>
    <w:rsid w:val="00692028"/>
    <w:rsid w:val="0069206E"/>
    <w:rsid w:val="00692EF0"/>
    <w:rsid w:val="0069342B"/>
    <w:rsid w:val="00693AA1"/>
    <w:rsid w:val="00694021"/>
    <w:rsid w:val="0069406A"/>
    <w:rsid w:val="0069419A"/>
    <w:rsid w:val="0069433F"/>
    <w:rsid w:val="00694AA1"/>
    <w:rsid w:val="00694EC1"/>
    <w:rsid w:val="0069570B"/>
    <w:rsid w:val="006960F2"/>
    <w:rsid w:val="006961EA"/>
    <w:rsid w:val="006963D0"/>
    <w:rsid w:val="00696555"/>
    <w:rsid w:val="00696965"/>
    <w:rsid w:val="00696BA6"/>
    <w:rsid w:val="006972BF"/>
    <w:rsid w:val="006972C0"/>
    <w:rsid w:val="0069736D"/>
    <w:rsid w:val="0069749C"/>
    <w:rsid w:val="00697EC0"/>
    <w:rsid w:val="006A033B"/>
    <w:rsid w:val="006A03E9"/>
    <w:rsid w:val="006A0D2F"/>
    <w:rsid w:val="006A0F23"/>
    <w:rsid w:val="006A1932"/>
    <w:rsid w:val="006A1DAD"/>
    <w:rsid w:val="006A2166"/>
    <w:rsid w:val="006A26D5"/>
    <w:rsid w:val="006A2764"/>
    <w:rsid w:val="006A33C5"/>
    <w:rsid w:val="006A4436"/>
    <w:rsid w:val="006A451B"/>
    <w:rsid w:val="006A4F45"/>
    <w:rsid w:val="006A4FDA"/>
    <w:rsid w:val="006A50D8"/>
    <w:rsid w:val="006A5325"/>
    <w:rsid w:val="006A54D0"/>
    <w:rsid w:val="006A57E8"/>
    <w:rsid w:val="006A6197"/>
    <w:rsid w:val="006A65DA"/>
    <w:rsid w:val="006A68EB"/>
    <w:rsid w:val="006A6CDD"/>
    <w:rsid w:val="006A6DBD"/>
    <w:rsid w:val="006A7369"/>
    <w:rsid w:val="006A7ECA"/>
    <w:rsid w:val="006B0EC4"/>
    <w:rsid w:val="006B163B"/>
    <w:rsid w:val="006B1B7D"/>
    <w:rsid w:val="006B2288"/>
    <w:rsid w:val="006B2517"/>
    <w:rsid w:val="006B2DDD"/>
    <w:rsid w:val="006B3702"/>
    <w:rsid w:val="006B3A28"/>
    <w:rsid w:val="006B3BD8"/>
    <w:rsid w:val="006B3F1F"/>
    <w:rsid w:val="006B3FAA"/>
    <w:rsid w:val="006B41FE"/>
    <w:rsid w:val="006B4507"/>
    <w:rsid w:val="006B5054"/>
    <w:rsid w:val="006B5189"/>
    <w:rsid w:val="006B5470"/>
    <w:rsid w:val="006B5951"/>
    <w:rsid w:val="006B5B6D"/>
    <w:rsid w:val="006B64E4"/>
    <w:rsid w:val="006B659B"/>
    <w:rsid w:val="006B6B10"/>
    <w:rsid w:val="006B6EF6"/>
    <w:rsid w:val="006B758A"/>
    <w:rsid w:val="006B75DD"/>
    <w:rsid w:val="006C073B"/>
    <w:rsid w:val="006C0A20"/>
    <w:rsid w:val="006C0DE9"/>
    <w:rsid w:val="006C111F"/>
    <w:rsid w:val="006C1E43"/>
    <w:rsid w:val="006C2346"/>
    <w:rsid w:val="006C276A"/>
    <w:rsid w:val="006C28C3"/>
    <w:rsid w:val="006C297F"/>
    <w:rsid w:val="006C3AD3"/>
    <w:rsid w:val="006C3BF8"/>
    <w:rsid w:val="006C3E8B"/>
    <w:rsid w:val="006C436E"/>
    <w:rsid w:val="006C4539"/>
    <w:rsid w:val="006C46F2"/>
    <w:rsid w:val="006C47D3"/>
    <w:rsid w:val="006C4A3B"/>
    <w:rsid w:val="006C4F4D"/>
    <w:rsid w:val="006C50A9"/>
    <w:rsid w:val="006C52CF"/>
    <w:rsid w:val="006C5442"/>
    <w:rsid w:val="006C55A3"/>
    <w:rsid w:val="006C5B9D"/>
    <w:rsid w:val="006C6926"/>
    <w:rsid w:val="006C7046"/>
    <w:rsid w:val="006C7448"/>
    <w:rsid w:val="006C77EF"/>
    <w:rsid w:val="006C7884"/>
    <w:rsid w:val="006C7FD6"/>
    <w:rsid w:val="006C7FFC"/>
    <w:rsid w:val="006D004E"/>
    <w:rsid w:val="006D06CC"/>
    <w:rsid w:val="006D094A"/>
    <w:rsid w:val="006D0B5C"/>
    <w:rsid w:val="006D15BD"/>
    <w:rsid w:val="006D19B5"/>
    <w:rsid w:val="006D1AE0"/>
    <w:rsid w:val="006D1CB1"/>
    <w:rsid w:val="006D1D54"/>
    <w:rsid w:val="006D20AC"/>
    <w:rsid w:val="006D2544"/>
    <w:rsid w:val="006D29EA"/>
    <w:rsid w:val="006D2C63"/>
    <w:rsid w:val="006D3322"/>
    <w:rsid w:val="006D365B"/>
    <w:rsid w:val="006D3E01"/>
    <w:rsid w:val="006D4786"/>
    <w:rsid w:val="006D4B5C"/>
    <w:rsid w:val="006D4E10"/>
    <w:rsid w:val="006D4E96"/>
    <w:rsid w:val="006D5185"/>
    <w:rsid w:val="006D5197"/>
    <w:rsid w:val="006D53D8"/>
    <w:rsid w:val="006D6179"/>
    <w:rsid w:val="006D6190"/>
    <w:rsid w:val="006D62EA"/>
    <w:rsid w:val="006D67A6"/>
    <w:rsid w:val="006D6BAF"/>
    <w:rsid w:val="006D6DCC"/>
    <w:rsid w:val="006D6F12"/>
    <w:rsid w:val="006D76D5"/>
    <w:rsid w:val="006D7987"/>
    <w:rsid w:val="006E0423"/>
    <w:rsid w:val="006E06D0"/>
    <w:rsid w:val="006E0795"/>
    <w:rsid w:val="006E09BF"/>
    <w:rsid w:val="006E0B47"/>
    <w:rsid w:val="006E0DA7"/>
    <w:rsid w:val="006E0F8F"/>
    <w:rsid w:val="006E141F"/>
    <w:rsid w:val="006E1485"/>
    <w:rsid w:val="006E1981"/>
    <w:rsid w:val="006E1C63"/>
    <w:rsid w:val="006E22E8"/>
    <w:rsid w:val="006E2350"/>
    <w:rsid w:val="006E26FC"/>
    <w:rsid w:val="006E2A26"/>
    <w:rsid w:val="006E31AF"/>
    <w:rsid w:val="006E36CB"/>
    <w:rsid w:val="006E4021"/>
    <w:rsid w:val="006E436D"/>
    <w:rsid w:val="006E4411"/>
    <w:rsid w:val="006E4718"/>
    <w:rsid w:val="006E5122"/>
    <w:rsid w:val="006E52DD"/>
    <w:rsid w:val="006E5E02"/>
    <w:rsid w:val="006E623A"/>
    <w:rsid w:val="006E6FE0"/>
    <w:rsid w:val="006E7571"/>
    <w:rsid w:val="006E76F1"/>
    <w:rsid w:val="006E7A9E"/>
    <w:rsid w:val="006F06DB"/>
    <w:rsid w:val="006F121B"/>
    <w:rsid w:val="006F16E9"/>
    <w:rsid w:val="006F2307"/>
    <w:rsid w:val="006F2384"/>
    <w:rsid w:val="006F2504"/>
    <w:rsid w:val="006F2C1E"/>
    <w:rsid w:val="006F34D7"/>
    <w:rsid w:val="006F38A4"/>
    <w:rsid w:val="006F4223"/>
    <w:rsid w:val="006F43AE"/>
    <w:rsid w:val="006F49B9"/>
    <w:rsid w:val="006F546F"/>
    <w:rsid w:val="006F555D"/>
    <w:rsid w:val="006F5F3E"/>
    <w:rsid w:val="006F66C0"/>
    <w:rsid w:val="006F7064"/>
    <w:rsid w:val="006F7295"/>
    <w:rsid w:val="006F79C0"/>
    <w:rsid w:val="006F7BF5"/>
    <w:rsid w:val="0070027F"/>
    <w:rsid w:val="007002B5"/>
    <w:rsid w:val="007002C0"/>
    <w:rsid w:val="007004BC"/>
    <w:rsid w:val="0070081A"/>
    <w:rsid w:val="00700D76"/>
    <w:rsid w:val="00701042"/>
    <w:rsid w:val="007010A0"/>
    <w:rsid w:val="007016E0"/>
    <w:rsid w:val="007017BF"/>
    <w:rsid w:val="007019C6"/>
    <w:rsid w:val="00701EC1"/>
    <w:rsid w:val="00702667"/>
    <w:rsid w:val="00702AC2"/>
    <w:rsid w:val="00702E86"/>
    <w:rsid w:val="007030B4"/>
    <w:rsid w:val="007032F3"/>
    <w:rsid w:val="00703581"/>
    <w:rsid w:val="007043D9"/>
    <w:rsid w:val="00704A43"/>
    <w:rsid w:val="00704EB9"/>
    <w:rsid w:val="00704FE0"/>
    <w:rsid w:val="007054C4"/>
    <w:rsid w:val="00705DEB"/>
    <w:rsid w:val="00705EE3"/>
    <w:rsid w:val="007062B6"/>
    <w:rsid w:val="00706528"/>
    <w:rsid w:val="00706637"/>
    <w:rsid w:val="007066D0"/>
    <w:rsid w:val="00706756"/>
    <w:rsid w:val="007067E4"/>
    <w:rsid w:val="0070699D"/>
    <w:rsid w:val="00706DEF"/>
    <w:rsid w:val="00710001"/>
    <w:rsid w:val="00710303"/>
    <w:rsid w:val="00710792"/>
    <w:rsid w:val="00710DC3"/>
    <w:rsid w:val="00710EC4"/>
    <w:rsid w:val="00711E6B"/>
    <w:rsid w:val="007120E3"/>
    <w:rsid w:val="007125F8"/>
    <w:rsid w:val="00712ED9"/>
    <w:rsid w:val="00714355"/>
    <w:rsid w:val="007143B8"/>
    <w:rsid w:val="007143CE"/>
    <w:rsid w:val="00714B89"/>
    <w:rsid w:val="00714FD8"/>
    <w:rsid w:val="00714FF8"/>
    <w:rsid w:val="00715804"/>
    <w:rsid w:val="00715AAA"/>
    <w:rsid w:val="00715DC7"/>
    <w:rsid w:val="00716157"/>
    <w:rsid w:val="00716242"/>
    <w:rsid w:val="0071683E"/>
    <w:rsid w:val="00716ADD"/>
    <w:rsid w:val="00716C4E"/>
    <w:rsid w:val="00716FFF"/>
    <w:rsid w:val="007177BE"/>
    <w:rsid w:val="00717931"/>
    <w:rsid w:val="00717AFD"/>
    <w:rsid w:val="00720821"/>
    <w:rsid w:val="007208B6"/>
    <w:rsid w:val="00720D0C"/>
    <w:rsid w:val="00720E77"/>
    <w:rsid w:val="00721106"/>
    <w:rsid w:val="0072139A"/>
    <w:rsid w:val="007218FD"/>
    <w:rsid w:val="007220EF"/>
    <w:rsid w:val="00722192"/>
    <w:rsid w:val="007228F4"/>
    <w:rsid w:val="0072332A"/>
    <w:rsid w:val="00723657"/>
    <w:rsid w:val="00723BEB"/>
    <w:rsid w:val="00723CA8"/>
    <w:rsid w:val="00723D6E"/>
    <w:rsid w:val="007245A0"/>
    <w:rsid w:val="00724DE3"/>
    <w:rsid w:val="0072525E"/>
    <w:rsid w:val="0072540E"/>
    <w:rsid w:val="007259DE"/>
    <w:rsid w:val="007263BE"/>
    <w:rsid w:val="00726CD2"/>
    <w:rsid w:val="00726EC3"/>
    <w:rsid w:val="007275F8"/>
    <w:rsid w:val="00727730"/>
    <w:rsid w:val="00727B07"/>
    <w:rsid w:val="00727CE5"/>
    <w:rsid w:val="0073011F"/>
    <w:rsid w:val="0073018E"/>
    <w:rsid w:val="007301B1"/>
    <w:rsid w:val="007307B5"/>
    <w:rsid w:val="00730F44"/>
    <w:rsid w:val="00730F5E"/>
    <w:rsid w:val="00730FEA"/>
    <w:rsid w:val="007314D2"/>
    <w:rsid w:val="00731822"/>
    <w:rsid w:val="00731C3F"/>
    <w:rsid w:val="007320C3"/>
    <w:rsid w:val="00732B18"/>
    <w:rsid w:val="00732D8E"/>
    <w:rsid w:val="00735713"/>
    <w:rsid w:val="007363CF"/>
    <w:rsid w:val="007371E5"/>
    <w:rsid w:val="007374EC"/>
    <w:rsid w:val="007377F1"/>
    <w:rsid w:val="00737AF4"/>
    <w:rsid w:val="00737BEF"/>
    <w:rsid w:val="00737EF9"/>
    <w:rsid w:val="00737F4E"/>
    <w:rsid w:val="00737F5D"/>
    <w:rsid w:val="00740ADF"/>
    <w:rsid w:val="00740FA9"/>
    <w:rsid w:val="0074100A"/>
    <w:rsid w:val="007410B2"/>
    <w:rsid w:val="0074136B"/>
    <w:rsid w:val="007414C1"/>
    <w:rsid w:val="007417D7"/>
    <w:rsid w:val="007417E0"/>
    <w:rsid w:val="00741BB1"/>
    <w:rsid w:val="00741E06"/>
    <w:rsid w:val="00742491"/>
    <w:rsid w:val="00742492"/>
    <w:rsid w:val="0074257A"/>
    <w:rsid w:val="00742F32"/>
    <w:rsid w:val="00743047"/>
    <w:rsid w:val="00743294"/>
    <w:rsid w:val="0074330C"/>
    <w:rsid w:val="00743371"/>
    <w:rsid w:val="00743CBD"/>
    <w:rsid w:val="007447EC"/>
    <w:rsid w:val="007448E9"/>
    <w:rsid w:val="00744B0C"/>
    <w:rsid w:val="00744E5E"/>
    <w:rsid w:val="00746454"/>
    <w:rsid w:val="007469B2"/>
    <w:rsid w:val="007476D1"/>
    <w:rsid w:val="007479D1"/>
    <w:rsid w:val="00747D3F"/>
    <w:rsid w:val="00747E85"/>
    <w:rsid w:val="007504C8"/>
    <w:rsid w:val="00750E27"/>
    <w:rsid w:val="00750F71"/>
    <w:rsid w:val="00751103"/>
    <w:rsid w:val="0075258F"/>
    <w:rsid w:val="00752B46"/>
    <w:rsid w:val="00753E1E"/>
    <w:rsid w:val="007544F1"/>
    <w:rsid w:val="0075562A"/>
    <w:rsid w:val="00755868"/>
    <w:rsid w:val="007559FF"/>
    <w:rsid w:val="00756B95"/>
    <w:rsid w:val="00756ED3"/>
    <w:rsid w:val="0075715C"/>
    <w:rsid w:val="007573C5"/>
    <w:rsid w:val="0075746E"/>
    <w:rsid w:val="0075787B"/>
    <w:rsid w:val="00757984"/>
    <w:rsid w:val="00760043"/>
    <w:rsid w:val="007600E6"/>
    <w:rsid w:val="00760318"/>
    <w:rsid w:val="007605B9"/>
    <w:rsid w:val="007606B8"/>
    <w:rsid w:val="00760973"/>
    <w:rsid w:val="0076106D"/>
    <w:rsid w:val="007610F8"/>
    <w:rsid w:val="0076118D"/>
    <w:rsid w:val="00761574"/>
    <w:rsid w:val="0076249C"/>
    <w:rsid w:val="007625DC"/>
    <w:rsid w:val="0076279E"/>
    <w:rsid w:val="007628FA"/>
    <w:rsid w:val="00762A92"/>
    <w:rsid w:val="00763161"/>
    <w:rsid w:val="00763334"/>
    <w:rsid w:val="00763C00"/>
    <w:rsid w:val="007642AC"/>
    <w:rsid w:val="00764B3D"/>
    <w:rsid w:val="00764CEE"/>
    <w:rsid w:val="00764CF3"/>
    <w:rsid w:val="00765325"/>
    <w:rsid w:val="007653F5"/>
    <w:rsid w:val="00765AE7"/>
    <w:rsid w:val="00765C99"/>
    <w:rsid w:val="00765CBC"/>
    <w:rsid w:val="00765CE2"/>
    <w:rsid w:val="0076657A"/>
    <w:rsid w:val="00766616"/>
    <w:rsid w:val="007667CE"/>
    <w:rsid w:val="0076692D"/>
    <w:rsid w:val="00766AAC"/>
    <w:rsid w:val="00766C59"/>
    <w:rsid w:val="007678F8"/>
    <w:rsid w:val="007702C8"/>
    <w:rsid w:val="007702D5"/>
    <w:rsid w:val="0077053B"/>
    <w:rsid w:val="00770CF2"/>
    <w:rsid w:val="00770D38"/>
    <w:rsid w:val="00770FC9"/>
    <w:rsid w:val="00770FE2"/>
    <w:rsid w:val="007713A0"/>
    <w:rsid w:val="00771426"/>
    <w:rsid w:val="0077187E"/>
    <w:rsid w:val="00771EA5"/>
    <w:rsid w:val="00771EAE"/>
    <w:rsid w:val="00772116"/>
    <w:rsid w:val="00772504"/>
    <w:rsid w:val="00772A7D"/>
    <w:rsid w:val="00772F49"/>
    <w:rsid w:val="007731ED"/>
    <w:rsid w:val="00773649"/>
    <w:rsid w:val="00773865"/>
    <w:rsid w:val="00774B28"/>
    <w:rsid w:val="00774C35"/>
    <w:rsid w:val="00774CF9"/>
    <w:rsid w:val="00775386"/>
    <w:rsid w:val="007753DB"/>
    <w:rsid w:val="00775425"/>
    <w:rsid w:val="00776424"/>
    <w:rsid w:val="00776C43"/>
    <w:rsid w:val="00776DC1"/>
    <w:rsid w:val="0077729B"/>
    <w:rsid w:val="00777BD0"/>
    <w:rsid w:val="00777DB2"/>
    <w:rsid w:val="00780537"/>
    <w:rsid w:val="0078090E"/>
    <w:rsid w:val="007809C6"/>
    <w:rsid w:val="007812A6"/>
    <w:rsid w:val="0078159E"/>
    <w:rsid w:val="0078165E"/>
    <w:rsid w:val="00781682"/>
    <w:rsid w:val="00781D5A"/>
    <w:rsid w:val="00781EA5"/>
    <w:rsid w:val="00781F30"/>
    <w:rsid w:val="0078247E"/>
    <w:rsid w:val="00782B6D"/>
    <w:rsid w:val="00782DA5"/>
    <w:rsid w:val="007834B8"/>
    <w:rsid w:val="00783681"/>
    <w:rsid w:val="00783BA7"/>
    <w:rsid w:val="00783C11"/>
    <w:rsid w:val="00783C1D"/>
    <w:rsid w:val="007845D5"/>
    <w:rsid w:val="00784BD8"/>
    <w:rsid w:val="00786175"/>
    <w:rsid w:val="00786216"/>
    <w:rsid w:val="007865AD"/>
    <w:rsid w:val="00786997"/>
    <w:rsid w:val="00786B61"/>
    <w:rsid w:val="00786C3F"/>
    <w:rsid w:val="00786D53"/>
    <w:rsid w:val="007870A4"/>
    <w:rsid w:val="007872C0"/>
    <w:rsid w:val="00787488"/>
    <w:rsid w:val="00787FC2"/>
    <w:rsid w:val="0079068C"/>
    <w:rsid w:val="007906F7"/>
    <w:rsid w:val="00790704"/>
    <w:rsid w:val="00790E1D"/>
    <w:rsid w:val="0079108C"/>
    <w:rsid w:val="007912B6"/>
    <w:rsid w:val="007916C0"/>
    <w:rsid w:val="00791923"/>
    <w:rsid w:val="00792278"/>
    <w:rsid w:val="007925CF"/>
    <w:rsid w:val="007928A8"/>
    <w:rsid w:val="0079291A"/>
    <w:rsid w:val="00792A0B"/>
    <w:rsid w:val="00793053"/>
    <w:rsid w:val="0079342A"/>
    <w:rsid w:val="007935DB"/>
    <w:rsid w:val="00793B40"/>
    <w:rsid w:val="00794BB0"/>
    <w:rsid w:val="00794BC3"/>
    <w:rsid w:val="00794D28"/>
    <w:rsid w:val="00795734"/>
    <w:rsid w:val="007959DF"/>
    <w:rsid w:val="00795A4B"/>
    <w:rsid w:val="00795AFC"/>
    <w:rsid w:val="00795FAD"/>
    <w:rsid w:val="007961EF"/>
    <w:rsid w:val="007966D6"/>
    <w:rsid w:val="007967D5"/>
    <w:rsid w:val="00797CBD"/>
    <w:rsid w:val="00797E8F"/>
    <w:rsid w:val="007A0B9C"/>
    <w:rsid w:val="007A19E5"/>
    <w:rsid w:val="007A1FAC"/>
    <w:rsid w:val="007A2C01"/>
    <w:rsid w:val="007A2DFD"/>
    <w:rsid w:val="007A2F6A"/>
    <w:rsid w:val="007A3763"/>
    <w:rsid w:val="007A37AC"/>
    <w:rsid w:val="007A3D4F"/>
    <w:rsid w:val="007A4333"/>
    <w:rsid w:val="007A4532"/>
    <w:rsid w:val="007A473E"/>
    <w:rsid w:val="007A4D59"/>
    <w:rsid w:val="007A502E"/>
    <w:rsid w:val="007A54E8"/>
    <w:rsid w:val="007A55D5"/>
    <w:rsid w:val="007A69F8"/>
    <w:rsid w:val="007A6CB1"/>
    <w:rsid w:val="007A6E8E"/>
    <w:rsid w:val="007A7086"/>
    <w:rsid w:val="007A7249"/>
    <w:rsid w:val="007A7739"/>
    <w:rsid w:val="007A7816"/>
    <w:rsid w:val="007A7A5D"/>
    <w:rsid w:val="007A7C42"/>
    <w:rsid w:val="007A7F5A"/>
    <w:rsid w:val="007B08CA"/>
    <w:rsid w:val="007B1B2F"/>
    <w:rsid w:val="007B1C34"/>
    <w:rsid w:val="007B1C5D"/>
    <w:rsid w:val="007B2168"/>
    <w:rsid w:val="007B2260"/>
    <w:rsid w:val="007B287D"/>
    <w:rsid w:val="007B2A7D"/>
    <w:rsid w:val="007B2AC7"/>
    <w:rsid w:val="007B2E81"/>
    <w:rsid w:val="007B3164"/>
    <w:rsid w:val="007B3448"/>
    <w:rsid w:val="007B3DDC"/>
    <w:rsid w:val="007B3FA5"/>
    <w:rsid w:val="007B5189"/>
    <w:rsid w:val="007B5833"/>
    <w:rsid w:val="007B5AD8"/>
    <w:rsid w:val="007B6055"/>
    <w:rsid w:val="007B6C68"/>
    <w:rsid w:val="007B6E72"/>
    <w:rsid w:val="007B71FE"/>
    <w:rsid w:val="007B78DE"/>
    <w:rsid w:val="007B7FE7"/>
    <w:rsid w:val="007C0BF5"/>
    <w:rsid w:val="007C0C7A"/>
    <w:rsid w:val="007C1088"/>
    <w:rsid w:val="007C1F26"/>
    <w:rsid w:val="007C2D71"/>
    <w:rsid w:val="007C3D26"/>
    <w:rsid w:val="007C3D2C"/>
    <w:rsid w:val="007C4AEC"/>
    <w:rsid w:val="007C5150"/>
    <w:rsid w:val="007C541C"/>
    <w:rsid w:val="007C5B73"/>
    <w:rsid w:val="007C5D20"/>
    <w:rsid w:val="007C64A3"/>
    <w:rsid w:val="007C6BFA"/>
    <w:rsid w:val="007C6CEE"/>
    <w:rsid w:val="007C70C7"/>
    <w:rsid w:val="007C7858"/>
    <w:rsid w:val="007C7FCE"/>
    <w:rsid w:val="007D02D9"/>
    <w:rsid w:val="007D08CC"/>
    <w:rsid w:val="007D08F6"/>
    <w:rsid w:val="007D0B3C"/>
    <w:rsid w:val="007D0C4E"/>
    <w:rsid w:val="007D1268"/>
    <w:rsid w:val="007D136D"/>
    <w:rsid w:val="007D1C0F"/>
    <w:rsid w:val="007D2062"/>
    <w:rsid w:val="007D261A"/>
    <w:rsid w:val="007D26CA"/>
    <w:rsid w:val="007D2A0E"/>
    <w:rsid w:val="007D2F3F"/>
    <w:rsid w:val="007D35FA"/>
    <w:rsid w:val="007D388D"/>
    <w:rsid w:val="007D38E0"/>
    <w:rsid w:val="007D3A57"/>
    <w:rsid w:val="007D3CE6"/>
    <w:rsid w:val="007D3D2C"/>
    <w:rsid w:val="007D3E60"/>
    <w:rsid w:val="007D3FDC"/>
    <w:rsid w:val="007D41CA"/>
    <w:rsid w:val="007D43F9"/>
    <w:rsid w:val="007D48DC"/>
    <w:rsid w:val="007D5798"/>
    <w:rsid w:val="007D5D5A"/>
    <w:rsid w:val="007D6585"/>
    <w:rsid w:val="007D6A07"/>
    <w:rsid w:val="007D6B5F"/>
    <w:rsid w:val="007D70E0"/>
    <w:rsid w:val="007D74D4"/>
    <w:rsid w:val="007D7887"/>
    <w:rsid w:val="007D7BF7"/>
    <w:rsid w:val="007D7D26"/>
    <w:rsid w:val="007E0135"/>
    <w:rsid w:val="007E06D0"/>
    <w:rsid w:val="007E07CD"/>
    <w:rsid w:val="007E1E3A"/>
    <w:rsid w:val="007E2107"/>
    <w:rsid w:val="007E24A1"/>
    <w:rsid w:val="007E2840"/>
    <w:rsid w:val="007E2B5C"/>
    <w:rsid w:val="007E2F23"/>
    <w:rsid w:val="007E3147"/>
    <w:rsid w:val="007E35B5"/>
    <w:rsid w:val="007E3607"/>
    <w:rsid w:val="007E3E23"/>
    <w:rsid w:val="007E3FD4"/>
    <w:rsid w:val="007E4370"/>
    <w:rsid w:val="007E4589"/>
    <w:rsid w:val="007E47E9"/>
    <w:rsid w:val="007E4B90"/>
    <w:rsid w:val="007E4D41"/>
    <w:rsid w:val="007E5414"/>
    <w:rsid w:val="007E57C1"/>
    <w:rsid w:val="007E5FC9"/>
    <w:rsid w:val="007E6B04"/>
    <w:rsid w:val="007E726D"/>
    <w:rsid w:val="007E78D6"/>
    <w:rsid w:val="007F025B"/>
    <w:rsid w:val="007F05DA"/>
    <w:rsid w:val="007F08E2"/>
    <w:rsid w:val="007F0DFF"/>
    <w:rsid w:val="007F1099"/>
    <w:rsid w:val="007F1582"/>
    <w:rsid w:val="007F1B31"/>
    <w:rsid w:val="007F1BDB"/>
    <w:rsid w:val="007F285F"/>
    <w:rsid w:val="007F3336"/>
    <w:rsid w:val="007F37DC"/>
    <w:rsid w:val="007F3FF3"/>
    <w:rsid w:val="007F4176"/>
    <w:rsid w:val="007F4993"/>
    <w:rsid w:val="007F49FF"/>
    <w:rsid w:val="007F4CB5"/>
    <w:rsid w:val="007F4E2B"/>
    <w:rsid w:val="007F55C0"/>
    <w:rsid w:val="007F5999"/>
    <w:rsid w:val="007F5A9F"/>
    <w:rsid w:val="007F5FED"/>
    <w:rsid w:val="007F6026"/>
    <w:rsid w:val="007F6AD5"/>
    <w:rsid w:val="007F7042"/>
    <w:rsid w:val="007F7758"/>
    <w:rsid w:val="007F793E"/>
    <w:rsid w:val="00800212"/>
    <w:rsid w:val="0080039A"/>
    <w:rsid w:val="008003F0"/>
    <w:rsid w:val="008014C2"/>
    <w:rsid w:val="00801F8A"/>
    <w:rsid w:val="0080207B"/>
    <w:rsid w:val="00802506"/>
    <w:rsid w:val="00802F8A"/>
    <w:rsid w:val="00802F9C"/>
    <w:rsid w:val="0080302E"/>
    <w:rsid w:val="00803455"/>
    <w:rsid w:val="008034B3"/>
    <w:rsid w:val="00804465"/>
    <w:rsid w:val="00804C4C"/>
    <w:rsid w:val="008050A8"/>
    <w:rsid w:val="0080582F"/>
    <w:rsid w:val="00805913"/>
    <w:rsid w:val="0080647D"/>
    <w:rsid w:val="008071B9"/>
    <w:rsid w:val="00807F00"/>
    <w:rsid w:val="00810F53"/>
    <w:rsid w:val="00811181"/>
    <w:rsid w:val="0081176A"/>
    <w:rsid w:val="00811C03"/>
    <w:rsid w:val="008124FA"/>
    <w:rsid w:val="00813518"/>
    <w:rsid w:val="00813C46"/>
    <w:rsid w:val="0081402E"/>
    <w:rsid w:val="0081480F"/>
    <w:rsid w:val="00814BFF"/>
    <w:rsid w:val="008153B7"/>
    <w:rsid w:val="00815846"/>
    <w:rsid w:val="00815C89"/>
    <w:rsid w:val="00815FC0"/>
    <w:rsid w:val="00816117"/>
    <w:rsid w:val="00816493"/>
    <w:rsid w:val="0081695E"/>
    <w:rsid w:val="00816C39"/>
    <w:rsid w:val="008202B1"/>
    <w:rsid w:val="00820312"/>
    <w:rsid w:val="008211A8"/>
    <w:rsid w:val="00821264"/>
    <w:rsid w:val="00821A32"/>
    <w:rsid w:val="008222AD"/>
    <w:rsid w:val="00822447"/>
    <w:rsid w:val="00822698"/>
    <w:rsid w:val="00822852"/>
    <w:rsid w:val="00822BE0"/>
    <w:rsid w:val="008236C8"/>
    <w:rsid w:val="008238A3"/>
    <w:rsid w:val="0082409B"/>
    <w:rsid w:val="00824142"/>
    <w:rsid w:val="00824708"/>
    <w:rsid w:val="00824C01"/>
    <w:rsid w:val="00824DFE"/>
    <w:rsid w:val="0082560D"/>
    <w:rsid w:val="008262D4"/>
    <w:rsid w:val="0082684D"/>
    <w:rsid w:val="00827196"/>
    <w:rsid w:val="008273C3"/>
    <w:rsid w:val="00827A0A"/>
    <w:rsid w:val="0083025D"/>
    <w:rsid w:val="008306BB"/>
    <w:rsid w:val="008306E8"/>
    <w:rsid w:val="00830D9C"/>
    <w:rsid w:val="00830E3E"/>
    <w:rsid w:val="00831632"/>
    <w:rsid w:val="008317F4"/>
    <w:rsid w:val="00831E47"/>
    <w:rsid w:val="00832ED4"/>
    <w:rsid w:val="008332A5"/>
    <w:rsid w:val="00833855"/>
    <w:rsid w:val="00833B29"/>
    <w:rsid w:val="008346D9"/>
    <w:rsid w:val="00835A09"/>
    <w:rsid w:val="00835C4C"/>
    <w:rsid w:val="00835CA2"/>
    <w:rsid w:val="00835F12"/>
    <w:rsid w:val="00835F43"/>
    <w:rsid w:val="00836909"/>
    <w:rsid w:val="00836D3E"/>
    <w:rsid w:val="00837499"/>
    <w:rsid w:val="00840145"/>
    <w:rsid w:val="00840493"/>
    <w:rsid w:val="00840DA3"/>
    <w:rsid w:val="00840DF8"/>
    <w:rsid w:val="00841A85"/>
    <w:rsid w:val="00841DAD"/>
    <w:rsid w:val="00842304"/>
    <w:rsid w:val="00842823"/>
    <w:rsid w:val="00842914"/>
    <w:rsid w:val="008430B1"/>
    <w:rsid w:val="00843954"/>
    <w:rsid w:val="00843EB6"/>
    <w:rsid w:val="008445B0"/>
    <w:rsid w:val="00844A42"/>
    <w:rsid w:val="00845441"/>
    <w:rsid w:val="00845A4E"/>
    <w:rsid w:val="00845EBE"/>
    <w:rsid w:val="008464E4"/>
    <w:rsid w:val="00846BEA"/>
    <w:rsid w:val="00846E21"/>
    <w:rsid w:val="00846F1E"/>
    <w:rsid w:val="00847225"/>
    <w:rsid w:val="0084746D"/>
    <w:rsid w:val="00847AA8"/>
    <w:rsid w:val="00847B03"/>
    <w:rsid w:val="00847C23"/>
    <w:rsid w:val="008501FF"/>
    <w:rsid w:val="0085079C"/>
    <w:rsid w:val="00850ABC"/>
    <w:rsid w:val="00850DB3"/>
    <w:rsid w:val="00850EC7"/>
    <w:rsid w:val="00850EFA"/>
    <w:rsid w:val="00851222"/>
    <w:rsid w:val="00851431"/>
    <w:rsid w:val="00851896"/>
    <w:rsid w:val="0085268D"/>
    <w:rsid w:val="00852CB9"/>
    <w:rsid w:val="00852F3D"/>
    <w:rsid w:val="00853373"/>
    <w:rsid w:val="008534F3"/>
    <w:rsid w:val="00853521"/>
    <w:rsid w:val="008537E3"/>
    <w:rsid w:val="00853B43"/>
    <w:rsid w:val="008544C4"/>
    <w:rsid w:val="00854700"/>
    <w:rsid w:val="0085512B"/>
    <w:rsid w:val="008552F5"/>
    <w:rsid w:val="00855491"/>
    <w:rsid w:val="00855504"/>
    <w:rsid w:val="008556E8"/>
    <w:rsid w:val="00855CC4"/>
    <w:rsid w:val="00855E7A"/>
    <w:rsid w:val="00856094"/>
    <w:rsid w:val="008564BE"/>
    <w:rsid w:val="00856666"/>
    <w:rsid w:val="00856EC9"/>
    <w:rsid w:val="00857277"/>
    <w:rsid w:val="0085755E"/>
    <w:rsid w:val="00857948"/>
    <w:rsid w:val="00860170"/>
    <w:rsid w:val="00860A9B"/>
    <w:rsid w:val="00861321"/>
    <w:rsid w:val="00862040"/>
    <w:rsid w:val="008625EE"/>
    <w:rsid w:val="0086297A"/>
    <w:rsid w:val="00862B07"/>
    <w:rsid w:val="00862F86"/>
    <w:rsid w:val="008639AE"/>
    <w:rsid w:val="00863CF9"/>
    <w:rsid w:val="008640D9"/>
    <w:rsid w:val="008643C9"/>
    <w:rsid w:val="00864C7C"/>
    <w:rsid w:val="00864E3D"/>
    <w:rsid w:val="00865584"/>
    <w:rsid w:val="0086600A"/>
    <w:rsid w:val="0086611E"/>
    <w:rsid w:val="008666FD"/>
    <w:rsid w:val="00866B07"/>
    <w:rsid w:val="00866C1B"/>
    <w:rsid w:val="0086722E"/>
    <w:rsid w:val="00867ABF"/>
    <w:rsid w:val="00867AF1"/>
    <w:rsid w:val="0087088C"/>
    <w:rsid w:val="00871988"/>
    <w:rsid w:val="00871B7A"/>
    <w:rsid w:val="00871D9B"/>
    <w:rsid w:val="00872AE4"/>
    <w:rsid w:val="00873BBA"/>
    <w:rsid w:val="00873D82"/>
    <w:rsid w:val="0087410D"/>
    <w:rsid w:val="00874968"/>
    <w:rsid w:val="00874F59"/>
    <w:rsid w:val="00875174"/>
    <w:rsid w:val="008755EB"/>
    <w:rsid w:val="00875B06"/>
    <w:rsid w:val="008765EC"/>
    <w:rsid w:val="00876FA4"/>
    <w:rsid w:val="00877011"/>
    <w:rsid w:val="0087755D"/>
    <w:rsid w:val="008779FE"/>
    <w:rsid w:val="00880D0A"/>
    <w:rsid w:val="00880ECC"/>
    <w:rsid w:val="00881317"/>
    <w:rsid w:val="008813D6"/>
    <w:rsid w:val="00881B58"/>
    <w:rsid w:val="00881D0E"/>
    <w:rsid w:val="00882077"/>
    <w:rsid w:val="008820C8"/>
    <w:rsid w:val="00882111"/>
    <w:rsid w:val="008821B2"/>
    <w:rsid w:val="008821C7"/>
    <w:rsid w:val="008824E6"/>
    <w:rsid w:val="008827CD"/>
    <w:rsid w:val="008829DD"/>
    <w:rsid w:val="00882AF0"/>
    <w:rsid w:val="00883072"/>
    <w:rsid w:val="00884BE2"/>
    <w:rsid w:val="00884D7E"/>
    <w:rsid w:val="00884FEF"/>
    <w:rsid w:val="008850C0"/>
    <w:rsid w:val="0088544A"/>
    <w:rsid w:val="00885509"/>
    <w:rsid w:val="008856E5"/>
    <w:rsid w:val="00885E0C"/>
    <w:rsid w:val="00886197"/>
    <w:rsid w:val="00886B69"/>
    <w:rsid w:val="00887486"/>
    <w:rsid w:val="0089026D"/>
    <w:rsid w:val="00890DE0"/>
    <w:rsid w:val="00890F41"/>
    <w:rsid w:val="008917C6"/>
    <w:rsid w:val="00891EBC"/>
    <w:rsid w:val="00891F10"/>
    <w:rsid w:val="008927FE"/>
    <w:rsid w:val="00892FD8"/>
    <w:rsid w:val="00893375"/>
    <w:rsid w:val="00893767"/>
    <w:rsid w:val="00893925"/>
    <w:rsid w:val="00893CBD"/>
    <w:rsid w:val="00894388"/>
    <w:rsid w:val="008943DA"/>
    <w:rsid w:val="008946A6"/>
    <w:rsid w:val="0089474A"/>
    <w:rsid w:val="008947A7"/>
    <w:rsid w:val="0089589C"/>
    <w:rsid w:val="00895E4D"/>
    <w:rsid w:val="00895F32"/>
    <w:rsid w:val="00896B18"/>
    <w:rsid w:val="00896D69"/>
    <w:rsid w:val="0089786E"/>
    <w:rsid w:val="0089794D"/>
    <w:rsid w:val="00897D4D"/>
    <w:rsid w:val="008A00A6"/>
    <w:rsid w:val="008A0AA7"/>
    <w:rsid w:val="008A11FC"/>
    <w:rsid w:val="008A1997"/>
    <w:rsid w:val="008A1EE4"/>
    <w:rsid w:val="008A20C9"/>
    <w:rsid w:val="008A22DA"/>
    <w:rsid w:val="008A31F6"/>
    <w:rsid w:val="008A341A"/>
    <w:rsid w:val="008A38D6"/>
    <w:rsid w:val="008A3992"/>
    <w:rsid w:val="008A3B81"/>
    <w:rsid w:val="008A4073"/>
    <w:rsid w:val="008A4159"/>
    <w:rsid w:val="008A42D2"/>
    <w:rsid w:val="008A42D4"/>
    <w:rsid w:val="008A46C2"/>
    <w:rsid w:val="008A48B7"/>
    <w:rsid w:val="008A4E34"/>
    <w:rsid w:val="008A4F9A"/>
    <w:rsid w:val="008A57C3"/>
    <w:rsid w:val="008A669B"/>
    <w:rsid w:val="008A66F2"/>
    <w:rsid w:val="008A6D74"/>
    <w:rsid w:val="008A756E"/>
    <w:rsid w:val="008A7589"/>
    <w:rsid w:val="008A7A54"/>
    <w:rsid w:val="008B016C"/>
    <w:rsid w:val="008B02FF"/>
    <w:rsid w:val="008B05FD"/>
    <w:rsid w:val="008B0657"/>
    <w:rsid w:val="008B0C77"/>
    <w:rsid w:val="008B1C9F"/>
    <w:rsid w:val="008B1CC9"/>
    <w:rsid w:val="008B2167"/>
    <w:rsid w:val="008B2DD3"/>
    <w:rsid w:val="008B3402"/>
    <w:rsid w:val="008B35EA"/>
    <w:rsid w:val="008B3A31"/>
    <w:rsid w:val="008B3B9F"/>
    <w:rsid w:val="008B3CFC"/>
    <w:rsid w:val="008B4609"/>
    <w:rsid w:val="008B4CA5"/>
    <w:rsid w:val="008B4E7A"/>
    <w:rsid w:val="008B4FCC"/>
    <w:rsid w:val="008B5A7C"/>
    <w:rsid w:val="008B666E"/>
    <w:rsid w:val="008B6710"/>
    <w:rsid w:val="008B6EE0"/>
    <w:rsid w:val="008B74DF"/>
    <w:rsid w:val="008B76FF"/>
    <w:rsid w:val="008B7716"/>
    <w:rsid w:val="008B783F"/>
    <w:rsid w:val="008B7A7E"/>
    <w:rsid w:val="008C0279"/>
    <w:rsid w:val="008C052B"/>
    <w:rsid w:val="008C1338"/>
    <w:rsid w:val="008C14AD"/>
    <w:rsid w:val="008C15A8"/>
    <w:rsid w:val="008C1811"/>
    <w:rsid w:val="008C2094"/>
    <w:rsid w:val="008C22F0"/>
    <w:rsid w:val="008C23D8"/>
    <w:rsid w:val="008C24AF"/>
    <w:rsid w:val="008C2FAC"/>
    <w:rsid w:val="008C3343"/>
    <w:rsid w:val="008C3543"/>
    <w:rsid w:val="008C373C"/>
    <w:rsid w:val="008C3E23"/>
    <w:rsid w:val="008C4044"/>
    <w:rsid w:val="008C4519"/>
    <w:rsid w:val="008C49BF"/>
    <w:rsid w:val="008C49C7"/>
    <w:rsid w:val="008C4AEF"/>
    <w:rsid w:val="008C4B4E"/>
    <w:rsid w:val="008C4F6D"/>
    <w:rsid w:val="008C557C"/>
    <w:rsid w:val="008C58BE"/>
    <w:rsid w:val="008C6F9E"/>
    <w:rsid w:val="008C71A3"/>
    <w:rsid w:val="008C73F4"/>
    <w:rsid w:val="008C7AEB"/>
    <w:rsid w:val="008C7AEE"/>
    <w:rsid w:val="008C7D65"/>
    <w:rsid w:val="008C7FF4"/>
    <w:rsid w:val="008D030C"/>
    <w:rsid w:val="008D03CA"/>
    <w:rsid w:val="008D113E"/>
    <w:rsid w:val="008D1CF6"/>
    <w:rsid w:val="008D1EF0"/>
    <w:rsid w:val="008D2192"/>
    <w:rsid w:val="008D2388"/>
    <w:rsid w:val="008D275B"/>
    <w:rsid w:val="008D4186"/>
    <w:rsid w:val="008D4DAF"/>
    <w:rsid w:val="008D5059"/>
    <w:rsid w:val="008D5764"/>
    <w:rsid w:val="008D58F6"/>
    <w:rsid w:val="008D5BB5"/>
    <w:rsid w:val="008D5E98"/>
    <w:rsid w:val="008D5E9B"/>
    <w:rsid w:val="008D6728"/>
    <w:rsid w:val="008D6A88"/>
    <w:rsid w:val="008D6B8F"/>
    <w:rsid w:val="008D7375"/>
    <w:rsid w:val="008D78CA"/>
    <w:rsid w:val="008D79D1"/>
    <w:rsid w:val="008D7A7A"/>
    <w:rsid w:val="008D7A8B"/>
    <w:rsid w:val="008E0239"/>
    <w:rsid w:val="008E0571"/>
    <w:rsid w:val="008E0857"/>
    <w:rsid w:val="008E0BEF"/>
    <w:rsid w:val="008E0C8A"/>
    <w:rsid w:val="008E0DE5"/>
    <w:rsid w:val="008E1DA6"/>
    <w:rsid w:val="008E2825"/>
    <w:rsid w:val="008E2FDE"/>
    <w:rsid w:val="008E33AD"/>
    <w:rsid w:val="008E3474"/>
    <w:rsid w:val="008E37F3"/>
    <w:rsid w:val="008E3902"/>
    <w:rsid w:val="008E3EBC"/>
    <w:rsid w:val="008E4650"/>
    <w:rsid w:val="008E4E65"/>
    <w:rsid w:val="008E4EBC"/>
    <w:rsid w:val="008E51B5"/>
    <w:rsid w:val="008E54FE"/>
    <w:rsid w:val="008E6050"/>
    <w:rsid w:val="008E6480"/>
    <w:rsid w:val="008E65CD"/>
    <w:rsid w:val="008E77FE"/>
    <w:rsid w:val="008E789E"/>
    <w:rsid w:val="008E7A8B"/>
    <w:rsid w:val="008F0119"/>
    <w:rsid w:val="008F0957"/>
    <w:rsid w:val="008F0B39"/>
    <w:rsid w:val="008F1300"/>
    <w:rsid w:val="008F1F69"/>
    <w:rsid w:val="008F23B5"/>
    <w:rsid w:val="008F29AA"/>
    <w:rsid w:val="008F376E"/>
    <w:rsid w:val="008F37E0"/>
    <w:rsid w:val="008F394F"/>
    <w:rsid w:val="008F3BAE"/>
    <w:rsid w:val="008F41C8"/>
    <w:rsid w:val="008F4908"/>
    <w:rsid w:val="008F4913"/>
    <w:rsid w:val="008F49BE"/>
    <w:rsid w:val="008F4AEF"/>
    <w:rsid w:val="008F4FEB"/>
    <w:rsid w:val="008F505A"/>
    <w:rsid w:val="008F5724"/>
    <w:rsid w:val="008F5F08"/>
    <w:rsid w:val="008F5F98"/>
    <w:rsid w:val="008F66A8"/>
    <w:rsid w:val="008F7535"/>
    <w:rsid w:val="008F764C"/>
    <w:rsid w:val="008F7E0A"/>
    <w:rsid w:val="0090005F"/>
    <w:rsid w:val="00900584"/>
    <w:rsid w:val="00901410"/>
    <w:rsid w:val="00901934"/>
    <w:rsid w:val="00901B02"/>
    <w:rsid w:val="00901BC0"/>
    <w:rsid w:val="00902292"/>
    <w:rsid w:val="009027C5"/>
    <w:rsid w:val="00902C91"/>
    <w:rsid w:val="00902D41"/>
    <w:rsid w:val="00902DF5"/>
    <w:rsid w:val="009039B3"/>
    <w:rsid w:val="00903EE9"/>
    <w:rsid w:val="00903F20"/>
    <w:rsid w:val="00904503"/>
    <w:rsid w:val="0090487C"/>
    <w:rsid w:val="00904A68"/>
    <w:rsid w:val="00904CE8"/>
    <w:rsid w:val="00905D87"/>
    <w:rsid w:val="00906397"/>
    <w:rsid w:val="009069C8"/>
    <w:rsid w:val="00907C14"/>
    <w:rsid w:val="00907D6B"/>
    <w:rsid w:val="009101C2"/>
    <w:rsid w:val="0091042A"/>
    <w:rsid w:val="00910769"/>
    <w:rsid w:val="009111EC"/>
    <w:rsid w:val="00911492"/>
    <w:rsid w:val="00911546"/>
    <w:rsid w:val="00911A2D"/>
    <w:rsid w:val="00912306"/>
    <w:rsid w:val="00912589"/>
    <w:rsid w:val="009125CA"/>
    <w:rsid w:val="00913102"/>
    <w:rsid w:val="00913687"/>
    <w:rsid w:val="00913ACB"/>
    <w:rsid w:val="00913FE1"/>
    <w:rsid w:val="0091457F"/>
    <w:rsid w:val="00914968"/>
    <w:rsid w:val="00914D58"/>
    <w:rsid w:val="00914E01"/>
    <w:rsid w:val="00914F31"/>
    <w:rsid w:val="00915D16"/>
    <w:rsid w:val="00915FA9"/>
    <w:rsid w:val="009167EA"/>
    <w:rsid w:val="009175D9"/>
    <w:rsid w:val="00917EC9"/>
    <w:rsid w:val="009202EC"/>
    <w:rsid w:val="00920ACE"/>
    <w:rsid w:val="00920B57"/>
    <w:rsid w:val="009210A8"/>
    <w:rsid w:val="0092151A"/>
    <w:rsid w:val="0092153B"/>
    <w:rsid w:val="00921D95"/>
    <w:rsid w:val="009226CB"/>
    <w:rsid w:val="0092277B"/>
    <w:rsid w:val="0092306C"/>
    <w:rsid w:val="0092307E"/>
    <w:rsid w:val="009231AF"/>
    <w:rsid w:val="009232A6"/>
    <w:rsid w:val="009233A5"/>
    <w:rsid w:val="00923D7B"/>
    <w:rsid w:val="00924073"/>
    <w:rsid w:val="00924613"/>
    <w:rsid w:val="009247C8"/>
    <w:rsid w:val="009249DC"/>
    <w:rsid w:val="00925026"/>
    <w:rsid w:val="00925F07"/>
    <w:rsid w:val="00926BB0"/>
    <w:rsid w:val="00930003"/>
    <w:rsid w:val="009300A2"/>
    <w:rsid w:val="00930BBB"/>
    <w:rsid w:val="00931577"/>
    <w:rsid w:val="009316B6"/>
    <w:rsid w:val="00931EF4"/>
    <w:rsid w:val="00932118"/>
    <w:rsid w:val="009325C6"/>
    <w:rsid w:val="00932A2C"/>
    <w:rsid w:val="00932F06"/>
    <w:rsid w:val="009331BB"/>
    <w:rsid w:val="00933438"/>
    <w:rsid w:val="00933586"/>
    <w:rsid w:val="0093422C"/>
    <w:rsid w:val="0093468C"/>
    <w:rsid w:val="009346A1"/>
    <w:rsid w:val="009346A2"/>
    <w:rsid w:val="00934D6F"/>
    <w:rsid w:val="00934D9F"/>
    <w:rsid w:val="0093554F"/>
    <w:rsid w:val="00936EC0"/>
    <w:rsid w:val="00937168"/>
    <w:rsid w:val="0093780B"/>
    <w:rsid w:val="00937ACE"/>
    <w:rsid w:val="00937BCE"/>
    <w:rsid w:val="00937C70"/>
    <w:rsid w:val="00937EA5"/>
    <w:rsid w:val="00937F16"/>
    <w:rsid w:val="009404D6"/>
    <w:rsid w:val="00940C49"/>
    <w:rsid w:val="00940E0A"/>
    <w:rsid w:val="0094141F"/>
    <w:rsid w:val="00941601"/>
    <w:rsid w:val="00941EF3"/>
    <w:rsid w:val="00942016"/>
    <w:rsid w:val="00942190"/>
    <w:rsid w:val="009425DD"/>
    <w:rsid w:val="00942A19"/>
    <w:rsid w:val="009431F6"/>
    <w:rsid w:val="00943294"/>
    <w:rsid w:val="009436D7"/>
    <w:rsid w:val="00943C8A"/>
    <w:rsid w:val="00944A78"/>
    <w:rsid w:val="00944AFB"/>
    <w:rsid w:val="00945232"/>
    <w:rsid w:val="009453C7"/>
    <w:rsid w:val="00946037"/>
    <w:rsid w:val="009463D0"/>
    <w:rsid w:val="00946916"/>
    <w:rsid w:val="00946FAE"/>
    <w:rsid w:val="00946FE3"/>
    <w:rsid w:val="0094763E"/>
    <w:rsid w:val="00950278"/>
    <w:rsid w:val="0095070F"/>
    <w:rsid w:val="009509B4"/>
    <w:rsid w:val="00951B3B"/>
    <w:rsid w:val="00951D95"/>
    <w:rsid w:val="00951DF2"/>
    <w:rsid w:val="00952541"/>
    <w:rsid w:val="00952701"/>
    <w:rsid w:val="0095279B"/>
    <w:rsid w:val="00952C29"/>
    <w:rsid w:val="00953564"/>
    <w:rsid w:val="009538A9"/>
    <w:rsid w:val="00953995"/>
    <w:rsid w:val="00953A53"/>
    <w:rsid w:val="009545C9"/>
    <w:rsid w:val="00955BAB"/>
    <w:rsid w:val="00955BDE"/>
    <w:rsid w:val="00957066"/>
    <w:rsid w:val="00957825"/>
    <w:rsid w:val="00960623"/>
    <w:rsid w:val="00960FBF"/>
    <w:rsid w:val="00961481"/>
    <w:rsid w:val="00961A3B"/>
    <w:rsid w:val="00961A81"/>
    <w:rsid w:val="00961F9F"/>
    <w:rsid w:val="00961FD1"/>
    <w:rsid w:val="0096245B"/>
    <w:rsid w:val="00962A0C"/>
    <w:rsid w:val="00962DE0"/>
    <w:rsid w:val="00962F39"/>
    <w:rsid w:val="009631DC"/>
    <w:rsid w:val="00963207"/>
    <w:rsid w:val="009634DB"/>
    <w:rsid w:val="00963BD7"/>
    <w:rsid w:val="00963D02"/>
    <w:rsid w:val="00964273"/>
    <w:rsid w:val="009644A6"/>
    <w:rsid w:val="00964A11"/>
    <w:rsid w:val="00964AFC"/>
    <w:rsid w:val="00965733"/>
    <w:rsid w:val="00965A86"/>
    <w:rsid w:val="00966040"/>
    <w:rsid w:val="009660A9"/>
    <w:rsid w:val="00966321"/>
    <w:rsid w:val="009664EF"/>
    <w:rsid w:val="00966959"/>
    <w:rsid w:val="0096696F"/>
    <w:rsid w:val="00966A29"/>
    <w:rsid w:val="00966D7C"/>
    <w:rsid w:val="00967907"/>
    <w:rsid w:val="00967C4B"/>
    <w:rsid w:val="00967E63"/>
    <w:rsid w:val="00970CE7"/>
    <w:rsid w:val="009715A0"/>
    <w:rsid w:val="009717B5"/>
    <w:rsid w:val="009721DF"/>
    <w:rsid w:val="0097298F"/>
    <w:rsid w:val="00972DA2"/>
    <w:rsid w:val="009735EB"/>
    <w:rsid w:val="00973728"/>
    <w:rsid w:val="00973A67"/>
    <w:rsid w:val="00973E68"/>
    <w:rsid w:val="00974039"/>
    <w:rsid w:val="00975689"/>
    <w:rsid w:val="00975948"/>
    <w:rsid w:val="00975C23"/>
    <w:rsid w:val="00975EF4"/>
    <w:rsid w:val="0097614F"/>
    <w:rsid w:val="009761D5"/>
    <w:rsid w:val="00976460"/>
    <w:rsid w:val="009764B2"/>
    <w:rsid w:val="00976A9E"/>
    <w:rsid w:val="00976F19"/>
    <w:rsid w:val="00976F5D"/>
    <w:rsid w:val="00977E92"/>
    <w:rsid w:val="009806B4"/>
    <w:rsid w:val="00980BEB"/>
    <w:rsid w:val="00981949"/>
    <w:rsid w:val="00981EEA"/>
    <w:rsid w:val="0098207A"/>
    <w:rsid w:val="00982D3D"/>
    <w:rsid w:val="00983137"/>
    <w:rsid w:val="00984013"/>
    <w:rsid w:val="0098447D"/>
    <w:rsid w:val="0098462F"/>
    <w:rsid w:val="009849C4"/>
    <w:rsid w:val="0098585A"/>
    <w:rsid w:val="00985BFB"/>
    <w:rsid w:val="00985CA8"/>
    <w:rsid w:val="009864E1"/>
    <w:rsid w:val="00986721"/>
    <w:rsid w:val="009872CC"/>
    <w:rsid w:val="009902FF"/>
    <w:rsid w:val="0099051E"/>
    <w:rsid w:val="00990B24"/>
    <w:rsid w:val="00990B4F"/>
    <w:rsid w:val="0099128A"/>
    <w:rsid w:val="009915FE"/>
    <w:rsid w:val="009916CF"/>
    <w:rsid w:val="009919F5"/>
    <w:rsid w:val="00991BB6"/>
    <w:rsid w:val="00991C82"/>
    <w:rsid w:val="00991DA0"/>
    <w:rsid w:val="00992443"/>
    <w:rsid w:val="00992532"/>
    <w:rsid w:val="00992AC7"/>
    <w:rsid w:val="00992AE5"/>
    <w:rsid w:val="00992EBF"/>
    <w:rsid w:val="0099356F"/>
    <w:rsid w:val="00993881"/>
    <w:rsid w:val="00993DCB"/>
    <w:rsid w:val="00994083"/>
    <w:rsid w:val="009941BD"/>
    <w:rsid w:val="00994317"/>
    <w:rsid w:val="009943BA"/>
    <w:rsid w:val="00994671"/>
    <w:rsid w:val="00994686"/>
    <w:rsid w:val="00994804"/>
    <w:rsid w:val="00994B1D"/>
    <w:rsid w:val="00994F6D"/>
    <w:rsid w:val="00995437"/>
    <w:rsid w:val="0099601D"/>
    <w:rsid w:val="009963BE"/>
    <w:rsid w:val="00996A92"/>
    <w:rsid w:val="00996EBD"/>
    <w:rsid w:val="009972BF"/>
    <w:rsid w:val="009973ED"/>
    <w:rsid w:val="00997987"/>
    <w:rsid w:val="009A03B7"/>
    <w:rsid w:val="009A04E3"/>
    <w:rsid w:val="009A0819"/>
    <w:rsid w:val="009A0E65"/>
    <w:rsid w:val="009A142B"/>
    <w:rsid w:val="009A151B"/>
    <w:rsid w:val="009A1FB4"/>
    <w:rsid w:val="009A21A6"/>
    <w:rsid w:val="009A25D6"/>
    <w:rsid w:val="009A2637"/>
    <w:rsid w:val="009A2717"/>
    <w:rsid w:val="009A2CF7"/>
    <w:rsid w:val="009A390E"/>
    <w:rsid w:val="009A3B59"/>
    <w:rsid w:val="009A3F45"/>
    <w:rsid w:val="009A44DA"/>
    <w:rsid w:val="009A44F0"/>
    <w:rsid w:val="009A468F"/>
    <w:rsid w:val="009A4913"/>
    <w:rsid w:val="009A4D03"/>
    <w:rsid w:val="009A543C"/>
    <w:rsid w:val="009A5676"/>
    <w:rsid w:val="009A59D2"/>
    <w:rsid w:val="009A5CFD"/>
    <w:rsid w:val="009A5DAB"/>
    <w:rsid w:val="009A6562"/>
    <w:rsid w:val="009A72A0"/>
    <w:rsid w:val="009A7471"/>
    <w:rsid w:val="009A7D64"/>
    <w:rsid w:val="009B01F6"/>
    <w:rsid w:val="009B024F"/>
    <w:rsid w:val="009B0525"/>
    <w:rsid w:val="009B09A9"/>
    <w:rsid w:val="009B1828"/>
    <w:rsid w:val="009B1BA3"/>
    <w:rsid w:val="009B1F1C"/>
    <w:rsid w:val="009B2379"/>
    <w:rsid w:val="009B2795"/>
    <w:rsid w:val="009B2878"/>
    <w:rsid w:val="009B310C"/>
    <w:rsid w:val="009B3E58"/>
    <w:rsid w:val="009B3F7C"/>
    <w:rsid w:val="009B432F"/>
    <w:rsid w:val="009B5B0E"/>
    <w:rsid w:val="009B5CB6"/>
    <w:rsid w:val="009B63FB"/>
    <w:rsid w:val="009B67F6"/>
    <w:rsid w:val="009B68CD"/>
    <w:rsid w:val="009B76F2"/>
    <w:rsid w:val="009B7FF0"/>
    <w:rsid w:val="009C01CC"/>
    <w:rsid w:val="009C01CD"/>
    <w:rsid w:val="009C038E"/>
    <w:rsid w:val="009C0599"/>
    <w:rsid w:val="009C0A4E"/>
    <w:rsid w:val="009C0D44"/>
    <w:rsid w:val="009C0D54"/>
    <w:rsid w:val="009C0D8F"/>
    <w:rsid w:val="009C0E49"/>
    <w:rsid w:val="009C1448"/>
    <w:rsid w:val="009C167C"/>
    <w:rsid w:val="009C1696"/>
    <w:rsid w:val="009C1C4C"/>
    <w:rsid w:val="009C2F1F"/>
    <w:rsid w:val="009C430B"/>
    <w:rsid w:val="009C4599"/>
    <w:rsid w:val="009C478B"/>
    <w:rsid w:val="009C4CE7"/>
    <w:rsid w:val="009C574E"/>
    <w:rsid w:val="009C6447"/>
    <w:rsid w:val="009C6B8E"/>
    <w:rsid w:val="009C6D5E"/>
    <w:rsid w:val="009D0083"/>
    <w:rsid w:val="009D0109"/>
    <w:rsid w:val="009D044E"/>
    <w:rsid w:val="009D04B4"/>
    <w:rsid w:val="009D0C45"/>
    <w:rsid w:val="009D1D4D"/>
    <w:rsid w:val="009D1E1A"/>
    <w:rsid w:val="009D2118"/>
    <w:rsid w:val="009D217A"/>
    <w:rsid w:val="009D21EA"/>
    <w:rsid w:val="009D25C1"/>
    <w:rsid w:val="009D29FA"/>
    <w:rsid w:val="009D2CA5"/>
    <w:rsid w:val="009D2CCB"/>
    <w:rsid w:val="009D358A"/>
    <w:rsid w:val="009D362E"/>
    <w:rsid w:val="009D37F5"/>
    <w:rsid w:val="009D424F"/>
    <w:rsid w:val="009D42CC"/>
    <w:rsid w:val="009D5032"/>
    <w:rsid w:val="009D5136"/>
    <w:rsid w:val="009D54CF"/>
    <w:rsid w:val="009D55C8"/>
    <w:rsid w:val="009D5B30"/>
    <w:rsid w:val="009D5CB7"/>
    <w:rsid w:val="009D5DFE"/>
    <w:rsid w:val="009D5F58"/>
    <w:rsid w:val="009D637B"/>
    <w:rsid w:val="009D63CD"/>
    <w:rsid w:val="009D6BC1"/>
    <w:rsid w:val="009D6FC4"/>
    <w:rsid w:val="009D73E8"/>
    <w:rsid w:val="009D7568"/>
    <w:rsid w:val="009D79FE"/>
    <w:rsid w:val="009E051B"/>
    <w:rsid w:val="009E05B5"/>
    <w:rsid w:val="009E0C01"/>
    <w:rsid w:val="009E170E"/>
    <w:rsid w:val="009E2490"/>
    <w:rsid w:val="009E2CB9"/>
    <w:rsid w:val="009E302E"/>
    <w:rsid w:val="009E38ED"/>
    <w:rsid w:val="009E3A56"/>
    <w:rsid w:val="009E3B19"/>
    <w:rsid w:val="009E4822"/>
    <w:rsid w:val="009E4CE6"/>
    <w:rsid w:val="009E513A"/>
    <w:rsid w:val="009E574B"/>
    <w:rsid w:val="009E5A95"/>
    <w:rsid w:val="009E6420"/>
    <w:rsid w:val="009E6F2D"/>
    <w:rsid w:val="009E705D"/>
    <w:rsid w:val="009E72DB"/>
    <w:rsid w:val="009E755E"/>
    <w:rsid w:val="009E7B80"/>
    <w:rsid w:val="009E7D39"/>
    <w:rsid w:val="009E7FF1"/>
    <w:rsid w:val="009F007E"/>
    <w:rsid w:val="009F0A85"/>
    <w:rsid w:val="009F1A69"/>
    <w:rsid w:val="009F1C5D"/>
    <w:rsid w:val="009F2322"/>
    <w:rsid w:val="009F2A2B"/>
    <w:rsid w:val="009F2A8E"/>
    <w:rsid w:val="009F2C7A"/>
    <w:rsid w:val="009F368D"/>
    <w:rsid w:val="009F44E9"/>
    <w:rsid w:val="009F47F3"/>
    <w:rsid w:val="009F48D4"/>
    <w:rsid w:val="009F4E44"/>
    <w:rsid w:val="009F5447"/>
    <w:rsid w:val="009F576A"/>
    <w:rsid w:val="009F58E7"/>
    <w:rsid w:val="009F58F2"/>
    <w:rsid w:val="009F5CCA"/>
    <w:rsid w:val="009F6716"/>
    <w:rsid w:val="009F6735"/>
    <w:rsid w:val="009F6F9E"/>
    <w:rsid w:val="009F7039"/>
    <w:rsid w:val="009F7182"/>
    <w:rsid w:val="009F7708"/>
    <w:rsid w:val="009F7BF2"/>
    <w:rsid w:val="009F7C9D"/>
    <w:rsid w:val="00A00143"/>
    <w:rsid w:val="00A0049B"/>
    <w:rsid w:val="00A005AF"/>
    <w:rsid w:val="00A00923"/>
    <w:rsid w:val="00A00B08"/>
    <w:rsid w:val="00A00BFF"/>
    <w:rsid w:val="00A00CE4"/>
    <w:rsid w:val="00A010EB"/>
    <w:rsid w:val="00A015D6"/>
    <w:rsid w:val="00A01754"/>
    <w:rsid w:val="00A01817"/>
    <w:rsid w:val="00A01948"/>
    <w:rsid w:val="00A01988"/>
    <w:rsid w:val="00A01E41"/>
    <w:rsid w:val="00A0308C"/>
    <w:rsid w:val="00A03CAE"/>
    <w:rsid w:val="00A0464C"/>
    <w:rsid w:val="00A0634D"/>
    <w:rsid w:val="00A063F7"/>
    <w:rsid w:val="00A0721B"/>
    <w:rsid w:val="00A076A7"/>
    <w:rsid w:val="00A077DF"/>
    <w:rsid w:val="00A07BC6"/>
    <w:rsid w:val="00A104C5"/>
    <w:rsid w:val="00A1063B"/>
    <w:rsid w:val="00A11473"/>
    <w:rsid w:val="00A1249B"/>
    <w:rsid w:val="00A12AA8"/>
    <w:rsid w:val="00A12C7A"/>
    <w:rsid w:val="00A12D6E"/>
    <w:rsid w:val="00A1381E"/>
    <w:rsid w:val="00A13CB7"/>
    <w:rsid w:val="00A13F64"/>
    <w:rsid w:val="00A13FB7"/>
    <w:rsid w:val="00A146A4"/>
    <w:rsid w:val="00A14742"/>
    <w:rsid w:val="00A15059"/>
    <w:rsid w:val="00A156EA"/>
    <w:rsid w:val="00A15ED6"/>
    <w:rsid w:val="00A16923"/>
    <w:rsid w:val="00A16C62"/>
    <w:rsid w:val="00A17527"/>
    <w:rsid w:val="00A175FF"/>
    <w:rsid w:val="00A17866"/>
    <w:rsid w:val="00A17FB6"/>
    <w:rsid w:val="00A17FF3"/>
    <w:rsid w:val="00A2021D"/>
    <w:rsid w:val="00A207E4"/>
    <w:rsid w:val="00A20973"/>
    <w:rsid w:val="00A218CE"/>
    <w:rsid w:val="00A21A4B"/>
    <w:rsid w:val="00A21B7B"/>
    <w:rsid w:val="00A2228B"/>
    <w:rsid w:val="00A230FB"/>
    <w:rsid w:val="00A2338A"/>
    <w:rsid w:val="00A233DD"/>
    <w:rsid w:val="00A24928"/>
    <w:rsid w:val="00A249E8"/>
    <w:rsid w:val="00A24C36"/>
    <w:rsid w:val="00A24FA9"/>
    <w:rsid w:val="00A261AC"/>
    <w:rsid w:val="00A2670C"/>
    <w:rsid w:val="00A26767"/>
    <w:rsid w:val="00A271D8"/>
    <w:rsid w:val="00A27375"/>
    <w:rsid w:val="00A27485"/>
    <w:rsid w:val="00A30026"/>
    <w:rsid w:val="00A30302"/>
    <w:rsid w:val="00A30341"/>
    <w:rsid w:val="00A30425"/>
    <w:rsid w:val="00A30469"/>
    <w:rsid w:val="00A3092C"/>
    <w:rsid w:val="00A30C95"/>
    <w:rsid w:val="00A3136D"/>
    <w:rsid w:val="00A320A7"/>
    <w:rsid w:val="00A32887"/>
    <w:rsid w:val="00A32C06"/>
    <w:rsid w:val="00A3344C"/>
    <w:rsid w:val="00A337B1"/>
    <w:rsid w:val="00A33D01"/>
    <w:rsid w:val="00A33EA1"/>
    <w:rsid w:val="00A33F90"/>
    <w:rsid w:val="00A340CC"/>
    <w:rsid w:val="00A34804"/>
    <w:rsid w:val="00A34992"/>
    <w:rsid w:val="00A34AD5"/>
    <w:rsid w:val="00A34D6A"/>
    <w:rsid w:val="00A35997"/>
    <w:rsid w:val="00A35B5C"/>
    <w:rsid w:val="00A35DDE"/>
    <w:rsid w:val="00A36538"/>
    <w:rsid w:val="00A366EF"/>
    <w:rsid w:val="00A367CE"/>
    <w:rsid w:val="00A36A17"/>
    <w:rsid w:val="00A36C3F"/>
    <w:rsid w:val="00A36D45"/>
    <w:rsid w:val="00A3716B"/>
    <w:rsid w:val="00A37797"/>
    <w:rsid w:val="00A4041E"/>
    <w:rsid w:val="00A405E5"/>
    <w:rsid w:val="00A40A74"/>
    <w:rsid w:val="00A4143A"/>
    <w:rsid w:val="00A41610"/>
    <w:rsid w:val="00A41B7C"/>
    <w:rsid w:val="00A41EF9"/>
    <w:rsid w:val="00A42E14"/>
    <w:rsid w:val="00A43034"/>
    <w:rsid w:val="00A43662"/>
    <w:rsid w:val="00A44006"/>
    <w:rsid w:val="00A4437E"/>
    <w:rsid w:val="00A443E0"/>
    <w:rsid w:val="00A4543D"/>
    <w:rsid w:val="00A45912"/>
    <w:rsid w:val="00A45EC7"/>
    <w:rsid w:val="00A45FEC"/>
    <w:rsid w:val="00A466BB"/>
    <w:rsid w:val="00A46F75"/>
    <w:rsid w:val="00A47434"/>
    <w:rsid w:val="00A47A7E"/>
    <w:rsid w:val="00A50029"/>
    <w:rsid w:val="00A50623"/>
    <w:rsid w:val="00A50885"/>
    <w:rsid w:val="00A50DF8"/>
    <w:rsid w:val="00A51A26"/>
    <w:rsid w:val="00A51B2E"/>
    <w:rsid w:val="00A51BD6"/>
    <w:rsid w:val="00A51E31"/>
    <w:rsid w:val="00A52282"/>
    <w:rsid w:val="00A52A70"/>
    <w:rsid w:val="00A530DC"/>
    <w:rsid w:val="00A53599"/>
    <w:rsid w:val="00A5366C"/>
    <w:rsid w:val="00A53C6C"/>
    <w:rsid w:val="00A54122"/>
    <w:rsid w:val="00A542E7"/>
    <w:rsid w:val="00A550BA"/>
    <w:rsid w:val="00A55B33"/>
    <w:rsid w:val="00A57D3F"/>
    <w:rsid w:val="00A57FC8"/>
    <w:rsid w:val="00A60521"/>
    <w:rsid w:val="00A60633"/>
    <w:rsid w:val="00A60888"/>
    <w:rsid w:val="00A6092F"/>
    <w:rsid w:val="00A609AD"/>
    <w:rsid w:val="00A60E8F"/>
    <w:rsid w:val="00A6117C"/>
    <w:rsid w:val="00A611D3"/>
    <w:rsid w:val="00A614F0"/>
    <w:rsid w:val="00A61C4A"/>
    <w:rsid w:val="00A62204"/>
    <w:rsid w:val="00A622B7"/>
    <w:rsid w:val="00A62D9E"/>
    <w:rsid w:val="00A62E36"/>
    <w:rsid w:val="00A634C9"/>
    <w:rsid w:val="00A644A0"/>
    <w:rsid w:val="00A64682"/>
    <w:rsid w:val="00A64A0E"/>
    <w:rsid w:val="00A65066"/>
    <w:rsid w:val="00A65303"/>
    <w:rsid w:val="00A657CD"/>
    <w:rsid w:val="00A65B48"/>
    <w:rsid w:val="00A65B6B"/>
    <w:rsid w:val="00A669BC"/>
    <w:rsid w:val="00A66AF7"/>
    <w:rsid w:val="00A67124"/>
    <w:rsid w:val="00A67192"/>
    <w:rsid w:val="00A67596"/>
    <w:rsid w:val="00A67E3C"/>
    <w:rsid w:val="00A7072B"/>
    <w:rsid w:val="00A70C50"/>
    <w:rsid w:val="00A713A3"/>
    <w:rsid w:val="00A71540"/>
    <w:rsid w:val="00A72692"/>
    <w:rsid w:val="00A72EED"/>
    <w:rsid w:val="00A72F9C"/>
    <w:rsid w:val="00A73AD3"/>
    <w:rsid w:val="00A73BDE"/>
    <w:rsid w:val="00A73DEB"/>
    <w:rsid w:val="00A74158"/>
    <w:rsid w:val="00A74213"/>
    <w:rsid w:val="00A742BB"/>
    <w:rsid w:val="00A7487A"/>
    <w:rsid w:val="00A749DD"/>
    <w:rsid w:val="00A74A21"/>
    <w:rsid w:val="00A74E17"/>
    <w:rsid w:val="00A754E4"/>
    <w:rsid w:val="00A75CBF"/>
    <w:rsid w:val="00A75E43"/>
    <w:rsid w:val="00A76631"/>
    <w:rsid w:val="00A77BDF"/>
    <w:rsid w:val="00A77DFB"/>
    <w:rsid w:val="00A80ADD"/>
    <w:rsid w:val="00A80C69"/>
    <w:rsid w:val="00A81537"/>
    <w:rsid w:val="00A8161B"/>
    <w:rsid w:val="00A81BCF"/>
    <w:rsid w:val="00A82865"/>
    <w:rsid w:val="00A82881"/>
    <w:rsid w:val="00A828C0"/>
    <w:rsid w:val="00A82CE6"/>
    <w:rsid w:val="00A83271"/>
    <w:rsid w:val="00A83300"/>
    <w:rsid w:val="00A83369"/>
    <w:rsid w:val="00A837B6"/>
    <w:rsid w:val="00A83E92"/>
    <w:rsid w:val="00A83F0D"/>
    <w:rsid w:val="00A84260"/>
    <w:rsid w:val="00A84642"/>
    <w:rsid w:val="00A846A4"/>
    <w:rsid w:val="00A847EC"/>
    <w:rsid w:val="00A847F4"/>
    <w:rsid w:val="00A84C3C"/>
    <w:rsid w:val="00A8546A"/>
    <w:rsid w:val="00A85B21"/>
    <w:rsid w:val="00A85CCC"/>
    <w:rsid w:val="00A86681"/>
    <w:rsid w:val="00A86761"/>
    <w:rsid w:val="00A86C42"/>
    <w:rsid w:val="00A8739C"/>
    <w:rsid w:val="00A87830"/>
    <w:rsid w:val="00A87FC4"/>
    <w:rsid w:val="00A903D2"/>
    <w:rsid w:val="00A903E0"/>
    <w:rsid w:val="00A90504"/>
    <w:rsid w:val="00A9080F"/>
    <w:rsid w:val="00A90A2F"/>
    <w:rsid w:val="00A90A7F"/>
    <w:rsid w:val="00A90ABF"/>
    <w:rsid w:val="00A91221"/>
    <w:rsid w:val="00A915C8"/>
    <w:rsid w:val="00A91B48"/>
    <w:rsid w:val="00A92A7C"/>
    <w:rsid w:val="00A92B30"/>
    <w:rsid w:val="00A92BA1"/>
    <w:rsid w:val="00A92CC3"/>
    <w:rsid w:val="00A93361"/>
    <w:rsid w:val="00A93B23"/>
    <w:rsid w:val="00A93F73"/>
    <w:rsid w:val="00A9403E"/>
    <w:rsid w:val="00A94402"/>
    <w:rsid w:val="00A9448F"/>
    <w:rsid w:val="00A94A57"/>
    <w:rsid w:val="00A94E30"/>
    <w:rsid w:val="00A95964"/>
    <w:rsid w:val="00A95DB2"/>
    <w:rsid w:val="00A95F3C"/>
    <w:rsid w:val="00A960A4"/>
    <w:rsid w:val="00A97408"/>
    <w:rsid w:val="00AA052D"/>
    <w:rsid w:val="00AA1806"/>
    <w:rsid w:val="00AA190E"/>
    <w:rsid w:val="00AA1CEA"/>
    <w:rsid w:val="00AA1E5A"/>
    <w:rsid w:val="00AA2C4C"/>
    <w:rsid w:val="00AA3205"/>
    <w:rsid w:val="00AA3CF7"/>
    <w:rsid w:val="00AA410F"/>
    <w:rsid w:val="00AA4A05"/>
    <w:rsid w:val="00AA4A73"/>
    <w:rsid w:val="00AA4BD5"/>
    <w:rsid w:val="00AA4D4B"/>
    <w:rsid w:val="00AA5665"/>
    <w:rsid w:val="00AA596F"/>
    <w:rsid w:val="00AA5A90"/>
    <w:rsid w:val="00AA5B3A"/>
    <w:rsid w:val="00AA619E"/>
    <w:rsid w:val="00AA681F"/>
    <w:rsid w:val="00AA6D48"/>
    <w:rsid w:val="00AA6E0F"/>
    <w:rsid w:val="00AA70E0"/>
    <w:rsid w:val="00AA71F0"/>
    <w:rsid w:val="00AA75A0"/>
    <w:rsid w:val="00AB06A2"/>
    <w:rsid w:val="00AB0731"/>
    <w:rsid w:val="00AB1A06"/>
    <w:rsid w:val="00AB2623"/>
    <w:rsid w:val="00AB272F"/>
    <w:rsid w:val="00AB2D0D"/>
    <w:rsid w:val="00AB34A6"/>
    <w:rsid w:val="00AB38A9"/>
    <w:rsid w:val="00AB3A6A"/>
    <w:rsid w:val="00AB3B8A"/>
    <w:rsid w:val="00AB4185"/>
    <w:rsid w:val="00AB431F"/>
    <w:rsid w:val="00AB52DB"/>
    <w:rsid w:val="00AB55B4"/>
    <w:rsid w:val="00AB67C1"/>
    <w:rsid w:val="00AB69C6"/>
    <w:rsid w:val="00AB6BDB"/>
    <w:rsid w:val="00AB79AE"/>
    <w:rsid w:val="00AB7B2E"/>
    <w:rsid w:val="00AB7CEC"/>
    <w:rsid w:val="00AC0099"/>
    <w:rsid w:val="00AC07AD"/>
    <w:rsid w:val="00AC07C3"/>
    <w:rsid w:val="00AC0926"/>
    <w:rsid w:val="00AC0B01"/>
    <w:rsid w:val="00AC1D90"/>
    <w:rsid w:val="00AC2AC5"/>
    <w:rsid w:val="00AC331C"/>
    <w:rsid w:val="00AC3B1A"/>
    <w:rsid w:val="00AC3DB8"/>
    <w:rsid w:val="00AC3F98"/>
    <w:rsid w:val="00AC4D58"/>
    <w:rsid w:val="00AC5168"/>
    <w:rsid w:val="00AC5414"/>
    <w:rsid w:val="00AC5BB8"/>
    <w:rsid w:val="00AC66EB"/>
    <w:rsid w:val="00AC6B8A"/>
    <w:rsid w:val="00AC75A0"/>
    <w:rsid w:val="00AC78D8"/>
    <w:rsid w:val="00AD0AF6"/>
    <w:rsid w:val="00AD0B8E"/>
    <w:rsid w:val="00AD10A8"/>
    <w:rsid w:val="00AD127C"/>
    <w:rsid w:val="00AD1456"/>
    <w:rsid w:val="00AD16B6"/>
    <w:rsid w:val="00AD17E0"/>
    <w:rsid w:val="00AD1801"/>
    <w:rsid w:val="00AD1B3D"/>
    <w:rsid w:val="00AD1E89"/>
    <w:rsid w:val="00AD211A"/>
    <w:rsid w:val="00AD294A"/>
    <w:rsid w:val="00AD2DC8"/>
    <w:rsid w:val="00AD34F0"/>
    <w:rsid w:val="00AD3C74"/>
    <w:rsid w:val="00AD3CC5"/>
    <w:rsid w:val="00AD416E"/>
    <w:rsid w:val="00AD42E9"/>
    <w:rsid w:val="00AD468D"/>
    <w:rsid w:val="00AD47B7"/>
    <w:rsid w:val="00AD499C"/>
    <w:rsid w:val="00AD4A75"/>
    <w:rsid w:val="00AD4C34"/>
    <w:rsid w:val="00AD52A8"/>
    <w:rsid w:val="00AD5859"/>
    <w:rsid w:val="00AD5958"/>
    <w:rsid w:val="00AD6247"/>
    <w:rsid w:val="00AD698A"/>
    <w:rsid w:val="00AD711D"/>
    <w:rsid w:val="00AD76B4"/>
    <w:rsid w:val="00AE069E"/>
    <w:rsid w:val="00AE0A0E"/>
    <w:rsid w:val="00AE1065"/>
    <w:rsid w:val="00AE1927"/>
    <w:rsid w:val="00AE194A"/>
    <w:rsid w:val="00AE1C68"/>
    <w:rsid w:val="00AE1F59"/>
    <w:rsid w:val="00AE2335"/>
    <w:rsid w:val="00AE248F"/>
    <w:rsid w:val="00AE24C4"/>
    <w:rsid w:val="00AE28F4"/>
    <w:rsid w:val="00AE2984"/>
    <w:rsid w:val="00AE2B2C"/>
    <w:rsid w:val="00AE318F"/>
    <w:rsid w:val="00AE3423"/>
    <w:rsid w:val="00AE3B04"/>
    <w:rsid w:val="00AE3B31"/>
    <w:rsid w:val="00AE45C4"/>
    <w:rsid w:val="00AE4A1D"/>
    <w:rsid w:val="00AE4F05"/>
    <w:rsid w:val="00AE507C"/>
    <w:rsid w:val="00AE548D"/>
    <w:rsid w:val="00AE62D2"/>
    <w:rsid w:val="00AE68C8"/>
    <w:rsid w:val="00AE6987"/>
    <w:rsid w:val="00AE69C1"/>
    <w:rsid w:val="00AE6BF9"/>
    <w:rsid w:val="00AE7578"/>
    <w:rsid w:val="00AE7609"/>
    <w:rsid w:val="00AE779D"/>
    <w:rsid w:val="00AE7CBB"/>
    <w:rsid w:val="00AE7D0D"/>
    <w:rsid w:val="00AE7F60"/>
    <w:rsid w:val="00AF034C"/>
    <w:rsid w:val="00AF04A4"/>
    <w:rsid w:val="00AF0D35"/>
    <w:rsid w:val="00AF0E14"/>
    <w:rsid w:val="00AF0E3E"/>
    <w:rsid w:val="00AF1C26"/>
    <w:rsid w:val="00AF29B6"/>
    <w:rsid w:val="00AF2B30"/>
    <w:rsid w:val="00AF2CA5"/>
    <w:rsid w:val="00AF33A6"/>
    <w:rsid w:val="00AF3CE1"/>
    <w:rsid w:val="00AF3E6E"/>
    <w:rsid w:val="00AF4504"/>
    <w:rsid w:val="00AF49C0"/>
    <w:rsid w:val="00AF4C9D"/>
    <w:rsid w:val="00AF4D27"/>
    <w:rsid w:val="00AF50F0"/>
    <w:rsid w:val="00AF5351"/>
    <w:rsid w:val="00AF56AA"/>
    <w:rsid w:val="00AF6900"/>
    <w:rsid w:val="00AF7924"/>
    <w:rsid w:val="00AF7BC6"/>
    <w:rsid w:val="00B00679"/>
    <w:rsid w:val="00B00F52"/>
    <w:rsid w:val="00B0182D"/>
    <w:rsid w:val="00B01D02"/>
    <w:rsid w:val="00B02B20"/>
    <w:rsid w:val="00B03729"/>
    <w:rsid w:val="00B03797"/>
    <w:rsid w:val="00B037DC"/>
    <w:rsid w:val="00B03C2D"/>
    <w:rsid w:val="00B04BEA"/>
    <w:rsid w:val="00B0504E"/>
    <w:rsid w:val="00B0528F"/>
    <w:rsid w:val="00B055C4"/>
    <w:rsid w:val="00B056B4"/>
    <w:rsid w:val="00B0602B"/>
    <w:rsid w:val="00B06827"/>
    <w:rsid w:val="00B06F94"/>
    <w:rsid w:val="00B076E4"/>
    <w:rsid w:val="00B07C4B"/>
    <w:rsid w:val="00B07E75"/>
    <w:rsid w:val="00B10866"/>
    <w:rsid w:val="00B109CC"/>
    <w:rsid w:val="00B10BA7"/>
    <w:rsid w:val="00B11DDC"/>
    <w:rsid w:val="00B13170"/>
    <w:rsid w:val="00B13759"/>
    <w:rsid w:val="00B14018"/>
    <w:rsid w:val="00B14284"/>
    <w:rsid w:val="00B14979"/>
    <w:rsid w:val="00B14D02"/>
    <w:rsid w:val="00B1528F"/>
    <w:rsid w:val="00B15B94"/>
    <w:rsid w:val="00B15D75"/>
    <w:rsid w:val="00B15FBE"/>
    <w:rsid w:val="00B15FD2"/>
    <w:rsid w:val="00B1601A"/>
    <w:rsid w:val="00B16470"/>
    <w:rsid w:val="00B16834"/>
    <w:rsid w:val="00B16FBA"/>
    <w:rsid w:val="00B16FED"/>
    <w:rsid w:val="00B174C5"/>
    <w:rsid w:val="00B17864"/>
    <w:rsid w:val="00B17D83"/>
    <w:rsid w:val="00B20F59"/>
    <w:rsid w:val="00B21060"/>
    <w:rsid w:val="00B211C0"/>
    <w:rsid w:val="00B21975"/>
    <w:rsid w:val="00B223C3"/>
    <w:rsid w:val="00B22551"/>
    <w:rsid w:val="00B22A31"/>
    <w:rsid w:val="00B22C59"/>
    <w:rsid w:val="00B22DC5"/>
    <w:rsid w:val="00B233E9"/>
    <w:rsid w:val="00B2355B"/>
    <w:rsid w:val="00B242D5"/>
    <w:rsid w:val="00B2468E"/>
    <w:rsid w:val="00B24E19"/>
    <w:rsid w:val="00B24F0F"/>
    <w:rsid w:val="00B25325"/>
    <w:rsid w:val="00B2576C"/>
    <w:rsid w:val="00B26481"/>
    <w:rsid w:val="00B2672A"/>
    <w:rsid w:val="00B313EC"/>
    <w:rsid w:val="00B31626"/>
    <w:rsid w:val="00B33024"/>
    <w:rsid w:val="00B330FE"/>
    <w:rsid w:val="00B33712"/>
    <w:rsid w:val="00B33B3E"/>
    <w:rsid w:val="00B34064"/>
    <w:rsid w:val="00B341FB"/>
    <w:rsid w:val="00B3455E"/>
    <w:rsid w:val="00B35304"/>
    <w:rsid w:val="00B3541C"/>
    <w:rsid w:val="00B3557E"/>
    <w:rsid w:val="00B356B6"/>
    <w:rsid w:val="00B35AD5"/>
    <w:rsid w:val="00B35E15"/>
    <w:rsid w:val="00B36091"/>
    <w:rsid w:val="00B366D3"/>
    <w:rsid w:val="00B3672C"/>
    <w:rsid w:val="00B37007"/>
    <w:rsid w:val="00B372C2"/>
    <w:rsid w:val="00B37445"/>
    <w:rsid w:val="00B379F8"/>
    <w:rsid w:val="00B37BBE"/>
    <w:rsid w:val="00B37D69"/>
    <w:rsid w:val="00B404B4"/>
    <w:rsid w:val="00B40AC5"/>
    <w:rsid w:val="00B41493"/>
    <w:rsid w:val="00B415C1"/>
    <w:rsid w:val="00B415C9"/>
    <w:rsid w:val="00B41D2B"/>
    <w:rsid w:val="00B41DDD"/>
    <w:rsid w:val="00B41F48"/>
    <w:rsid w:val="00B42345"/>
    <w:rsid w:val="00B439D8"/>
    <w:rsid w:val="00B43B72"/>
    <w:rsid w:val="00B44E6A"/>
    <w:rsid w:val="00B452CD"/>
    <w:rsid w:val="00B45ABF"/>
    <w:rsid w:val="00B45CD6"/>
    <w:rsid w:val="00B4709B"/>
    <w:rsid w:val="00B47281"/>
    <w:rsid w:val="00B478D3"/>
    <w:rsid w:val="00B47B4D"/>
    <w:rsid w:val="00B47C15"/>
    <w:rsid w:val="00B47C17"/>
    <w:rsid w:val="00B47DD5"/>
    <w:rsid w:val="00B5011E"/>
    <w:rsid w:val="00B502A6"/>
    <w:rsid w:val="00B503D1"/>
    <w:rsid w:val="00B50862"/>
    <w:rsid w:val="00B50F34"/>
    <w:rsid w:val="00B511B6"/>
    <w:rsid w:val="00B512AB"/>
    <w:rsid w:val="00B512CD"/>
    <w:rsid w:val="00B514E1"/>
    <w:rsid w:val="00B52588"/>
    <w:rsid w:val="00B52927"/>
    <w:rsid w:val="00B52AB4"/>
    <w:rsid w:val="00B52C40"/>
    <w:rsid w:val="00B52D61"/>
    <w:rsid w:val="00B5555B"/>
    <w:rsid w:val="00B5629B"/>
    <w:rsid w:val="00B56358"/>
    <w:rsid w:val="00B5670F"/>
    <w:rsid w:val="00B568C6"/>
    <w:rsid w:val="00B56939"/>
    <w:rsid w:val="00B56C01"/>
    <w:rsid w:val="00B57229"/>
    <w:rsid w:val="00B57631"/>
    <w:rsid w:val="00B57896"/>
    <w:rsid w:val="00B57F79"/>
    <w:rsid w:val="00B6098E"/>
    <w:rsid w:val="00B60CAD"/>
    <w:rsid w:val="00B60E92"/>
    <w:rsid w:val="00B60FC6"/>
    <w:rsid w:val="00B61086"/>
    <w:rsid w:val="00B615E3"/>
    <w:rsid w:val="00B61B32"/>
    <w:rsid w:val="00B62492"/>
    <w:rsid w:val="00B6301C"/>
    <w:rsid w:val="00B637BF"/>
    <w:rsid w:val="00B63801"/>
    <w:rsid w:val="00B63A45"/>
    <w:rsid w:val="00B63FC5"/>
    <w:rsid w:val="00B6484A"/>
    <w:rsid w:val="00B64E0A"/>
    <w:rsid w:val="00B650BC"/>
    <w:rsid w:val="00B65370"/>
    <w:rsid w:val="00B65458"/>
    <w:rsid w:val="00B659DA"/>
    <w:rsid w:val="00B65F18"/>
    <w:rsid w:val="00B66B7F"/>
    <w:rsid w:val="00B66FAF"/>
    <w:rsid w:val="00B6721B"/>
    <w:rsid w:val="00B6756B"/>
    <w:rsid w:val="00B6758F"/>
    <w:rsid w:val="00B676F7"/>
    <w:rsid w:val="00B67AE2"/>
    <w:rsid w:val="00B67B1F"/>
    <w:rsid w:val="00B70474"/>
    <w:rsid w:val="00B70AD5"/>
    <w:rsid w:val="00B715E9"/>
    <w:rsid w:val="00B716D8"/>
    <w:rsid w:val="00B7199E"/>
    <w:rsid w:val="00B71CD8"/>
    <w:rsid w:val="00B71D13"/>
    <w:rsid w:val="00B7238B"/>
    <w:rsid w:val="00B72992"/>
    <w:rsid w:val="00B72B96"/>
    <w:rsid w:val="00B732B5"/>
    <w:rsid w:val="00B733E0"/>
    <w:rsid w:val="00B73931"/>
    <w:rsid w:val="00B74655"/>
    <w:rsid w:val="00B747DB"/>
    <w:rsid w:val="00B74955"/>
    <w:rsid w:val="00B7544E"/>
    <w:rsid w:val="00B75621"/>
    <w:rsid w:val="00B7568B"/>
    <w:rsid w:val="00B75A0A"/>
    <w:rsid w:val="00B774FB"/>
    <w:rsid w:val="00B801F7"/>
    <w:rsid w:val="00B80A3C"/>
    <w:rsid w:val="00B81B7C"/>
    <w:rsid w:val="00B81BF4"/>
    <w:rsid w:val="00B821B6"/>
    <w:rsid w:val="00B82430"/>
    <w:rsid w:val="00B83D95"/>
    <w:rsid w:val="00B83DEE"/>
    <w:rsid w:val="00B84080"/>
    <w:rsid w:val="00B85A9B"/>
    <w:rsid w:val="00B85F43"/>
    <w:rsid w:val="00B86421"/>
    <w:rsid w:val="00B86C49"/>
    <w:rsid w:val="00B87A5A"/>
    <w:rsid w:val="00B87F49"/>
    <w:rsid w:val="00B901F8"/>
    <w:rsid w:val="00B90236"/>
    <w:rsid w:val="00B9086F"/>
    <w:rsid w:val="00B90C3C"/>
    <w:rsid w:val="00B90F96"/>
    <w:rsid w:val="00B9121D"/>
    <w:rsid w:val="00B9133E"/>
    <w:rsid w:val="00B913BE"/>
    <w:rsid w:val="00B92661"/>
    <w:rsid w:val="00B92BE4"/>
    <w:rsid w:val="00B92C36"/>
    <w:rsid w:val="00B93322"/>
    <w:rsid w:val="00B938BF"/>
    <w:rsid w:val="00B93927"/>
    <w:rsid w:val="00B93E9E"/>
    <w:rsid w:val="00B93FD0"/>
    <w:rsid w:val="00B9453E"/>
    <w:rsid w:val="00B945B2"/>
    <w:rsid w:val="00B94856"/>
    <w:rsid w:val="00B94E07"/>
    <w:rsid w:val="00B9522C"/>
    <w:rsid w:val="00B957F2"/>
    <w:rsid w:val="00B95E2E"/>
    <w:rsid w:val="00B9640B"/>
    <w:rsid w:val="00B96EC8"/>
    <w:rsid w:val="00B9729A"/>
    <w:rsid w:val="00B976A7"/>
    <w:rsid w:val="00B976F8"/>
    <w:rsid w:val="00B977C1"/>
    <w:rsid w:val="00B978E9"/>
    <w:rsid w:val="00B9798D"/>
    <w:rsid w:val="00BA046A"/>
    <w:rsid w:val="00BA0C09"/>
    <w:rsid w:val="00BA13CF"/>
    <w:rsid w:val="00BA189B"/>
    <w:rsid w:val="00BA2145"/>
    <w:rsid w:val="00BA29F2"/>
    <w:rsid w:val="00BA2B78"/>
    <w:rsid w:val="00BA2DDA"/>
    <w:rsid w:val="00BA34A1"/>
    <w:rsid w:val="00BA3D4A"/>
    <w:rsid w:val="00BA3D83"/>
    <w:rsid w:val="00BA43D2"/>
    <w:rsid w:val="00BA4C32"/>
    <w:rsid w:val="00BA614B"/>
    <w:rsid w:val="00BA63D0"/>
    <w:rsid w:val="00BA64D2"/>
    <w:rsid w:val="00BA6D71"/>
    <w:rsid w:val="00BA6E44"/>
    <w:rsid w:val="00BA6F54"/>
    <w:rsid w:val="00BA7199"/>
    <w:rsid w:val="00BA73C1"/>
    <w:rsid w:val="00BA76D0"/>
    <w:rsid w:val="00BB0689"/>
    <w:rsid w:val="00BB06A4"/>
    <w:rsid w:val="00BB1283"/>
    <w:rsid w:val="00BB13A5"/>
    <w:rsid w:val="00BB1B42"/>
    <w:rsid w:val="00BB1F3D"/>
    <w:rsid w:val="00BB2465"/>
    <w:rsid w:val="00BB2C4F"/>
    <w:rsid w:val="00BB337D"/>
    <w:rsid w:val="00BB3A19"/>
    <w:rsid w:val="00BB40EB"/>
    <w:rsid w:val="00BB47A4"/>
    <w:rsid w:val="00BB4BED"/>
    <w:rsid w:val="00BB4E9C"/>
    <w:rsid w:val="00BB5EB5"/>
    <w:rsid w:val="00BB6821"/>
    <w:rsid w:val="00BB6EB0"/>
    <w:rsid w:val="00BC0704"/>
    <w:rsid w:val="00BC082D"/>
    <w:rsid w:val="00BC0831"/>
    <w:rsid w:val="00BC256C"/>
    <w:rsid w:val="00BC2827"/>
    <w:rsid w:val="00BC28EA"/>
    <w:rsid w:val="00BC2993"/>
    <w:rsid w:val="00BC2BD4"/>
    <w:rsid w:val="00BC3057"/>
    <w:rsid w:val="00BC354F"/>
    <w:rsid w:val="00BC3C27"/>
    <w:rsid w:val="00BC4016"/>
    <w:rsid w:val="00BC4373"/>
    <w:rsid w:val="00BC469C"/>
    <w:rsid w:val="00BC4E14"/>
    <w:rsid w:val="00BC51E8"/>
    <w:rsid w:val="00BC5B09"/>
    <w:rsid w:val="00BC611F"/>
    <w:rsid w:val="00BC675E"/>
    <w:rsid w:val="00BC682B"/>
    <w:rsid w:val="00BC701E"/>
    <w:rsid w:val="00BC798F"/>
    <w:rsid w:val="00BC7AE5"/>
    <w:rsid w:val="00BD0190"/>
    <w:rsid w:val="00BD072F"/>
    <w:rsid w:val="00BD0F76"/>
    <w:rsid w:val="00BD13DB"/>
    <w:rsid w:val="00BD156E"/>
    <w:rsid w:val="00BD15F5"/>
    <w:rsid w:val="00BD1707"/>
    <w:rsid w:val="00BD1A9D"/>
    <w:rsid w:val="00BD1F16"/>
    <w:rsid w:val="00BD1F3D"/>
    <w:rsid w:val="00BD232F"/>
    <w:rsid w:val="00BD3816"/>
    <w:rsid w:val="00BD3E68"/>
    <w:rsid w:val="00BD4015"/>
    <w:rsid w:val="00BD4426"/>
    <w:rsid w:val="00BD4C02"/>
    <w:rsid w:val="00BD511D"/>
    <w:rsid w:val="00BD513E"/>
    <w:rsid w:val="00BD5678"/>
    <w:rsid w:val="00BD577F"/>
    <w:rsid w:val="00BD6753"/>
    <w:rsid w:val="00BD691A"/>
    <w:rsid w:val="00BD6C2A"/>
    <w:rsid w:val="00BD732D"/>
    <w:rsid w:val="00BD7E99"/>
    <w:rsid w:val="00BD7EBB"/>
    <w:rsid w:val="00BE0296"/>
    <w:rsid w:val="00BE0626"/>
    <w:rsid w:val="00BE0AC6"/>
    <w:rsid w:val="00BE125D"/>
    <w:rsid w:val="00BE1278"/>
    <w:rsid w:val="00BE18AB"/>
    <w:rsid w:val="00BE1B74"/>
    <w:rsid w:val="00BE2374"/>
    <w:rsid w:val="00BE24EA"/>
    <w:rsid w:val="00BE296A"/>
    <w:rsid w:val="00BE2BDC"/>
    <w:rsid w:val="00BE3063"/>
    <w:rsid w:val="00BE3614"/>
    <w:rsid w:val="00BE384F"/>
    <w:rsid w:val="00BE3C4A"/>
    <w:rsid w:val="00BE42A1"/>
    <w:rsid w:val="00BE4943"/>
    <w:rsid w:val="00BE4A32"/>
    <w:rsid w:val="00BE4FE2"/>
    <w:rsid w:val="00BE57DA"/>
    <w:rsid w:val="00BE5E98"/>
    <w:rsid w:val="00BE61F7"/>
    <w:rsid w:val="00BE6249"/>
    <w:rsid w:val="00BE62A9"/>
    <w:rsid w:val="00BE6BB3"/>
    <w:rsid w:val="00BE6C83"/>
    <w:rsid w:val="00BE7015"/>
    <w:rsid w:val="00BF06F2"/>
    <w:rsid w:val="00BF070C"/>
    <w:rsid w:val="00BF0F4E"/>
    <w:rsid w:val="00BF11C4"/>
    <w:rsid w:val="00BF17C4"/>
    <w:rsid w:val="00BF1DB4"/>
    <w:rsid w:val="00BF1EC2"/>
    <w:rsid w:val="00BF20A0"/>
    <w:rsid w:val="00BF226C"/>
    <w:rsid w:val="00BF27C3"/>
    <w:rsid w:val="00BF2B9E"/>
    <w:rsid w:val="00BF30F5"/>
    <w:rsid w:val="00BF3579"/>
    <w:rsid w:val="00BF4375"/>
    <w:rsid w:val="00BF4EAF"/>
    <w:rsid w:val="00BF4F5A"/>
    <w:rsid w:val="00BF50B2"/>
    <w:rsid w:val="00BF56E2"/>
    <w:rsid w:val="00BF636E"/>
    <w:rsid w:val="00BF64B8"/>
    <w:rsid w:val="00BF699C"/>
    <w:rsid w:val="00BF6CB6"/>
    <w:rsid w:val="00BF7393"/>
    <w:rsid w:val="00C007EA"/>
    <w:rsid w:val="00C007ED"/>
    <w:rsid w:val="00C00F4A"/>
    <w:rsid w:val="00C014D4"/>
    <w:rsid w:val="00C01B39"/>
    <w:rsid w:val="00C01E8C"/>
    <w:rsid w:val="00C02190"/>
    <w:rsid w:val="00C024F7"/>
    <w:rsid w:val="00C0259F"/>
    <w:rsid w:val="00C02FD9"/>
    <w:rsid w:val="00C0322B"/>
    <w:rsid w:val="00C03A84"/>
    <w:rsid w:val="00C043F1"/>
    <w:rsid w:val="00C04C84"/>
    <w:rsid w:val="00C04CC9"/>
    <w:rsid w:val="00C05023"/>
    <w:rsid w:val="00C057AB"/>
    <w:rsid w:val="00C062E7"/>
    <w:rsid w:val="00C06655"/>
    <w:rsid w:val="00C0778B"/>
    <w:rsid w:val="00C07855"/>
    <w:rsid w:val="00C079AC"/>
    <w:rsid w:val="00C10189"/>
    <w:rsid w:val="00C101A8"/>
    <w:rsid w:val="00C10E6A"/>
    <w:rsid w:val="00C1119A"/>
    <w:rsid w:val="00C1161E"/>
    <w:rsid w:val="00C127A1"/>
    <w:rsid w:val="00C128D9"/>
    <w:rsid w:val="00C12C00"/>
    <w:rsid w:val="00C12D73"/>
    <w:rsid w:val="00C137ED"/>
    <w:rsid w:val="00C1392B"/>
    <w:rsid w:val="00C14857"/>
    <w:rsid w:val="00C14A86"/>
    <w:rsid w:val="00C15101"/>
    <w:rsid w:val="00C1510E"/>
    <w:rsid w:val="00C16363"/>
    <w:rsid w:val="00C16992"/>
    <w:rsid w:val="00C17035"/>
    <w:rsid w:val="00C20435"/>
    <w:rsid w:val="00C206C9"/>
    <w:rsid w:val="00C20E74"/>
    <w:rsid w:val="00C20FB8"/>
    <w:rsid w:val="00C218D4"/>
    <w:rsid w:val="00C21B9F"/>
    <w:rsid w:val="00C21FB5"/>
    <w:rsid w:val="00C22461"/>
    <w:rsid w:val="00C2262F"/>
    <w:rsid w:val="00C22AE0"/>
    <w:rsid w:val="00C22E9B"/>
    <w:rsid w:val="00C231E9"/>
    <w:rsid w:val="00C23390"/>
    <w:rsid w:val="00C23B51"/>
    <w:rsid w:val="00C23D79"/>
    <w:rsid w:val="00C2432B"/>
    <w:rsid w:val="00C249D7"/>
    <w:rsid w:val="00C2600C"/>
    <w:rsid w:val="00C266FF"/>
    <w:rsid w:val="00C26AAC"/>
    <w:rsid w:val="00C27041"/>
    <w:rsid w:val="00C27563"/>
    <w:rsid w:val="00C275B7"/>
    <w:rsid w:val="00C306C1"/>
    <w:rsid w:val="00C307A9"/>
    <w:rsid w:val="00C30909"/>
    <w:rsid w:val="00C310FF"/>
    <w:rsid w:val="00C3145A"/>
    <w:rsid w:val="00C3209F"/>
    <w:rsid w:val="00C32652"/>
    <w:rsid w:val="00C32AA7"/>
    <w:rsid w:val="00C32E22"/>
    <w:rsid w:val="00C33104"/>
    <w:rsid w:val="00C33E1F"/>
    <w:rsid w:val="00C344E8"/>
    <w:rsid w:val="00C34A26"/>
    <w:rsid w:val="00C34B42"/>
    <w:rsid w:val="00C35165"/>
    <w:rsid w:val="00C35360"/>
    <w:rsid w:val="00C3549C"/>
    <w:rsid w:val="00C354D6"/>
    <w:rsid w:val="00C3610C"/>
    <w:rsid w:val="00C36169"/>
    <w:rsid w:val="00C3630C"/>
    <w:rsid w:val="00C3733E"/>
    <w:rsid w:val="00C3772C"/>
    <w:rsid w:val="00C37AC0"/>
    <w:rsid w:val="00C37CC4"/>
    <w:rsid w:val="00C37E9C"/>
    <w:rsid w:val="00C40BAC"/>
    <w:rsid w:val="00C40C47"/>
    <w:rsid w:val="00C415D0"/>
    <w:rsid w:val="00C4193F"/>
    <w:rsid w:val="00C42691"/>
    <w:rsid w:val="00C426B5"/>
    <w:rsid w:val="00C428EA"/>
    <w:rsid w:val="00C437FA"/>
    <w:rsid w:val="00C438C4"/>
    <w:rsid w:val="00C43D0F"/>
    <w:rsid w:val="00C44888"/>
    <w:rsid w:val="00C44F07"/>
    <w:rsid w:val="00C455A3"/>
    <w:rsid w:val="00C4567E"/>
    <w:rsid w:val="00C456EA"/>
    <w:rsid w:val="00C46047"/>
    <w:rsid w:val="00C4678A"/>
    <w:rsid w:val="00C467D5"/>
    <w:rsid w:val="00C46A0B"/>
    <w:rsid w:val="00C47663"/>
    <w:rsid w:val="00C47693"/>
    <w:rsid w:val="00C501BD"/>
    <w:rsid w:val="00C51F68"/>
    <w:rsid w:val="00C5204A"/>
    <w:rsid w:val="00C52120"/>
    <w:rsid w:val="00C52584"/>
    <w:rsid w:val="00C52A1E"/>
    <w:rsid w:val="00C534EE"/>
    <w:rsid w:val="00C53DE9"/>
    <w:rsid w:val="00C547A9"/>
    <w:rsid w:val="00C55714"/>
    <w:rsid w:val="00C55763"/>
    <w:rsid w:val="00C55C80"/>
    <w:rsid w:val="00C55EB8"/>
    <w:rsid w:val="00C60319"/>
    <w:rsid w:val="00C60915"/>
    <w:rsid w:val="00C60986"/>
    <w:rsid w:val="00C60AD7"/>
    <w:rsid w:val="00C60B11"/>
    <w:rsid w:val="00C613D4"/>
    <w:rsid w:val="00C61B90"/>
    <w:rsid w:val="00C61D2E"/>
    <w:rsid w:val="00C6236A"/>
    <w:rsid w:val="00C62443"/>
    <w:rsid w:val="00C6296C"/>
    <w:rsid w:val="00C62BF2"/>
    <w:rsid w:val="00C62DD4"/>
    <w:rsid w:val="00C6319D"/>
    <w:rsid w:val="00C63A80"/>
    <w:rsid w:val="00C63B2B"/>
    <w:rsid w:val="00C63F0B"/>
    <w:rsid w:val="00C642C2"/>
    <w:rsid w:val="00C64509"/>
    <w:rsid w:val="00C6486E"/>
    <w:rsid w:val="00C64D8E"/>
    <w:rsid w:val="00C64E2E"/>
    <w:rsid w:val="00C655D1"/>
    <w:rsid w:val="00C65935"/>
    <w:rsid w:val="00C65C8B"/>
    <w:rsid w:val="00C65ECF"/>
    <w:rsid w:val="00C6613D"/>
    <w:rsid w:val="00C66252"/>
    <w:rsid w:val="00C66473"/>
    <w:rsid w:val="00C6665A"/>
    <w:rsid w:val="00C66B84"/>
    <w:rsid w:val="00C672AD"/>
    <w:rsid w:val="00C673FA"/>
    <w:rsid w:val="00C6770E"/>
    <w:rsid w:val="00C67D22"/>
    <w:rsid w:val="00C67F49"/>
    <w:rsid w:val="00C708E6"/>
    <w:rsid w:val="00C70DE7"/>
    <w:rsid w:val="00C70F58"/>
    <w:rsid w:val="00C71316"/>
    <w:rsid w:val="00C71566"/>
    <w:rsid w:val="00C71634"/>
    <w:rsid w:val="00C71635"/>
    <w:rsid w:val="00C72084"/>
    <w:rsid w:val="00C73217"/>
    <w:rsid w:val="00C73273"/>
    <w:rsid w:val="00C732F0"/>
    <w:rsid w:val="00C7355B"/>
    <w:rsid w:val="00C73D56"/>
    <w:rsid w:val="00C73FCC"/>
    <w:rsid w:val="00C74970"/>
    <w:rsid w:val="00C74A20"/>
    <w:rsid w:val="00C74C28"/>
    <w:rsid w:val="00C74DA9"/>
    <w:rsid w:val="00C752E5"/>
    <w:rsid w:val="00C7535F"/>
    <w:rsid w:val="00C756B1"/>
    <w:rsid w:val="00C759F5"/>
    <w:rsid w:val="00C75DA4"/>
    <w:rsid w:val="00C76360"/>
    <w:rsid w:val="00C764A3"/>
    <w:rsid w:val="00C76501"/>
    <w:rsid w:val="00C76961"/>
    <w:rsid w:val="00C77293"/>
    <w:rsid w:val="00C77630"/>
    <w:rsid w:val="00C802C5"/>
    <w:rsid w:val="00C805E2"/>
    <w:rsid w:val="00C807CD"/>
    <w:rsid w:val="00C81001"/>
    <w:rsid w:val="00C82253"/>
    <w:rsid w:val="00C82417"/>
    <w:rsid w:val="00C8261A"/>
    <w:rsid w:val="00C82FD6"/>
    <w:rsid w:val="00C8335B"/>
    <w:rsid w:val="00C8411D"/>
    <w:rsid w:val="00C846F9"/>
    <w:rsid w:val="00C848B2"/>
    <w:rsid w:val="00C85607"/>
    <w:rsid w:val="00C85B2E"/>
    <w:rsid w:val="00C85C08"/>
    <w:rsid w:val="00C85C2B"/>
    <w:rsid w:val="00C85C82"/>
    <w:rsid w:val="00C85DC1"/>
    <w:rsid w:val="00C85E2E"/>
    <w:rsid w:val="00C85E33"/>
    <w:rsid w:val="00C87347"/>
    <w:rsid w:val="00C87ED3"/>
    <w:rsid w:val="00C90274"/>
    <w:rsid w:val="00C905FB"/>
    <w:rsid w:val="00C907C2"/>
    <w:rsid w:val="00C90BC5"/>
    <w:rsid w:val="00C9108E"/>
    <w:rsid w:val="00C91693"/>
    <w:rsid w:val="00C91C15"/>
    <w:rsid w:val="00C92056"/>
    <w:rsid w:val="00C922D1"/>
    <w:rsid w:val="00C925E6"/>
    <w:rsid w:val="00C92F6D"/>
    <w:rsid w:val="00C93032"/>
    <w:rsid w:val="00C93198"/>
    <w:rsid w:val="00C940D4"/>
    <w:rsid w:val="00C94DE2"/>
    <w:rsid w:val="00C9514E"/>
    <w:rsid w:val="00C95633"/>
    <w:rsid w:val="00C95B73"/>
    <w:rsid w:val="00C95B88"/>
    <w:rsid w:val="00C96249"/>
    <w:rsid w:val="00C966A1"/>
    <w:rsid w:val="00C96EB1"/>
    <w:rsid w:val="00C96F5A"/>
    <w:rsid w:val="00C970C8"/>
    <w:rsid w:val="00C9761F"/>
    <w:rsid w:val="00C9779D"/>
    <w:rsid w:val="00CA03AB"/>
    <w:rsid w:val="00CA0514"/>
    <w:rsid w:val="00CA0B15"/>
    <w:rsid w:val="00CA0C9B"/>
    <w:rsid w:val="00CA12D8"/>
    <w:rsid w:val="00CA1344"/>
    <w:rsid w:val="00CA1765"/>
    <w:rsid w:val="00CA1DA1"/>
    <w:rsid w:val="00CA25C9"/>
    <w:rsid w:val="00CA29A8"/>
    <w:rsid w:val="00CA2A3F"/>
    <w:rsid w:val="00CA2FF0"/>
    <w:rsid w:val="00CA38BC"/>
    <w:rsid w:val="00CA39F9"/>
    <w:rsid w:val="00CA3A60"/>
    <w:rsid w:val="00CA3AB2"/>
    <w:rsid w:val="00CA409F"/>
    <w:rsid w:val="00CA4606"/>
    <w:rsid w:val="00CA4FB3"/>
    <w:rsid w:val="00CA664A"/>
    <w:rsid w:val="00CA673B"/>
    <w:rsid w:val="00CA67C3"/>
    <w:rsid w:val="00CA681E"/>
    <w:rsid w:val="00CA70C5"/>
    <w:rsid w:val="00CA72B9"/>
    <w:rsid w:val="00CA7A4E"/>
    <w:rsid w:val="00CA7E27"/>
    <w:rsid w:val="00CB03DD"/>
    <w:rsid w:val="00CB05D8"/>
    <w:rsid w:val="00CB08ED"/>
    <w:rsid w:val="00CB191A"/>
    <w:rsid w:val="00CB22EE"/>
    <w:rsid w:val="00CB2415"/>
    <w:rsid w:val="00CB2ECB"/>
    <w:rsid w:val="00CB4AF0"/>
    <w:rsid w:val="00CB4E76"/>
    <w:rsid w:val="00CB5B23"/>
    <w:rsid w:val="00CB5C76"/>
    <w:rsid w:val="00CB5EBE"/>
    <w:rsid w:val="00CB613D"/>
    <w:rsid w:val="00CB61C3"/>
    <w:rsid w:val="00CB64D4"/>
    <w:rsid w:val="00CB66CE"/>
    <w:rsid w:val="00CB69AB"/>
    <w:rsid w:val="00CB69AE"/>
    <w:rsid w:val="00CB6EBD"/>
    <w:rsid w:val="00CB78CA"/>
    <w:rsid w:val="00CC02A4"/>
    <w:rsid w:val="00CC087F"/>
    <w:rsid w:val="00CC0A1D"/>
    <w:rsid w:val="00CC0DF9"/>
    <w:rsid w:val="00CC18F7"/>
    <w:rsid w:val="00CC1A0C"/>
    <w:rsid w:val="00CC22D1"/>
    <w:rsid w:val="00CC250C"/>
    <w:rsid w:val="00CC2E1C"/>
    <w:rsid w:val="00CC32F6"/>
    <w:rsid w:val="00CC34B6"/>
    <w:rsid w:val="00CC3A22"/>
    <w:rsid w:val="00CC3D5A"/>
    <w:rsid w:val="00CC3F3C"/>
    <w:rsid w:val="00CC3F63"/>
    <w:rsid w:val="00CC4557"/>
    <w:rsid w:val="00CC4DA7"/>
    <w:rsid w:val="00CC52ED"/>
    <w:rsid w:val="00CC589C"/>
    <w:rsid w:val="00CC599F"/>
    <w:rsid w:val="00CC5C1A"/>
    <w:rsid w:val="00CC6616"/>
    <w:rsid w:val="00CC73B6"/>
    <w:rsid w:val="00CC74A5"/>
    <w:rsid w:val="00CC75BA"/>
    <w:rsid w:val="00CC7C5E"/>
    <w:rsid w:val="00CC7D18"/>
    <w:rsid w:val="00CC7E89"/>
    <w:rsid w:val="00CD0703"/>
    <w:rsid w:val="00CD1473"/>
    <w:rsid w:val="00CD1821"/>
    <w:rsid w:val="00CD1DC8"/>
    <w:rsid w:val="00CD284E"/>
    <w:rsid w:val="00CD3558"/>
    <w:rsid w:val="00CD3AD2"/>
    <w:rsid w:val="00CD43DC"/>
    <w:rsid w:val="00CD48E5"/>
    <w:rsid w:val="00CD500A"/>
    <w:rsid w:val="00CD515C"/>
    <w:rsid w:val="00CD5A19"/>
    <w:rsid w:val="00CD62F4"/>
    <w:rsid w:val="00CD7495"/>
    <w:rsid w:val="00CD7E6F"/>
    <w:rsid w:val="00CE023B"/>
    <w:rsid w:val="00CE0466"/>
    <w:rsid w:val="00CE104C"/>
    <w:rsid w:val="00CE19EB"/>
    <w:rsid w:val="00CE1CC6"/>
    <w:rsid w:val="00CE25E3"/>
    <w:rsid w:val="00CE3236"/>
    <w:rsid w:val="00CE4769"/>
    <w:rsid w:val="00CE4A68"/>
    <w:rsid w:val="00CE4AA3"/>
    <w:rsid w:val="00CE5335"/>
    <w:rsid w:val="00CE5409"/>
    <w:rsid w:val="00CE55C5"/>
    <w:rsid w:val="00CE57B7"/>
    <w:rsid w:val="00CE586D"/>
    <w:rsid w:val="00CE587A"/>
    <w:rsid w:val="00CE5A13"/>
    <w:rsid w:val="00CE6388"/>
    <w:rsid w:val="00CE648F"/>
    <w:rsid w:val="00CE707F"/>
    <w:rsid w:val="00CE7137"/>
    <w:rsid w:val="00CF02E4"/>
    <w:rsid w:val="00CF0959"/>
    <w:rsid w:val="00CF0A4D"/>
    <w:rsid w:val="00CF0B08"/>
    <w:rsid w:val="00CF0BA6"/>
    <w:rsid w:val="00CF0CB9"/>
    <w:rsid w:val="00CF155E"/>
    <w:rsid w:val="00CF1CD2"/>
    <w:rsid w:val="00CF21D9"/>
    <w:rsid w:val="00CF2367"/>
    <w:rsid w:val="00CF23F5"/>
    <w:rsid w:val="00CF2813"/>
    <w:rsid w:val="00CF290E"/>
    <w:rsid w:val="00CF2BBB"/>
    <w:rsid w:val="00CF2CC6"/>
    <w:rsid w:val="00CF3528"/>
    <w:rsid w:val="00CF3688"/>
    <w:rsid w:val="00CF39C2"/>
    <w:rsid w:val="00CF3BBF"/>
    <w:rsid w:val="00CF440C"/>
    <w:rsid w:val="00CF487E"/>
    <w:rsid w:val="00CF4EDE"/>
    <w:rsid w:val="00CF53DD"/>
    <w:rsid w:val="00CF54FA"/>
    <w:rsid w:val="00CF5562"/>
    <w:rsid w:val="00CF5A2C"/>
    <w:rsid w:val="00CF5DDD"/>
    <w:rsid w:val="00CF654B"/>
    <w:rsid w:val="00CF6A84"/>
    <w:rsid w:val="00CF7664"/>
    <w:rsid w:val="00CF78E9"/>
    <w:rsid w:val="00CF7FB9"/>
    <w:rsid w:val="00D001AE"/>
    <w:rsid w:val="00D00519"/>
    <w:rsid w:val="00D00BAB"/>
    <w:rsid w:val="00D0107D"/>
    <w:rsid w:val="00D01179"/>
    <w:rsid w:val="00D013CE"/>
    <w:rsid w:val="00D021C1"/>
    <w:rsid w:val="00D0259F"/>
    <w:rsid w:val="00D02E81"/>
    <w:rsid w:val="00D03CE0"/>
    <w:rsid w:val="00D03F57"/>
    <w:rsid w:val="00D0446F"/>
    <w:rsid w:val="00D0480C"/>
    <w:rsid w:val="00D04F1B"/>
    <w:rsid w:val="00D04F40"/>
    <w:rsid w:val="00D05373"/>
    <w:rsid w:val="00D061EF"/>
    <w:rsid w:val="00D06650"/>
    <w:rsid w:val="00D06A3D"/>
    <w:rsid w:val="00D075B5"/>
    <w:rsid w:val="00D07B06"/>
    <w:rsid w:val="00D07B56"/>
    <w:rsid w:val="00D1057B"/>
    <w:rsid w:val="00D10653"/>
    <w:rsid w:val="00D10BA0"/>
    <w:rsid w:val="00D11152"/>
    <w:rsid w:val="00D11C02"/>
    <w:rsid w:val="00D12EBF"/>
    <w:rsid w:val="00D13636"/>
    <w:rsid w:val="00D139F0"/>
    <w:rsid w:val="00D140E0"/>
    <w:rsid w:val="00D1492F"/>
    <w:rsid w:val="00D1532D"/>
    <w:rsid w:val="00D156B3"/>
    <w:rsid w:val="00D15AA5"/>
    <w:rsid w:val="00D15AE1"/>
    <w:rsid w:val="00D15BE0"/>
    <w:rsid w:val="00D16216"/>
    <w:rsid w:val="00D163F9"/>
    <w:rsid w:val="00D1663C"/>
    <w:rsid w:val="00D17FDA"/>
    <w:rsid w:val="00D20080"/>
    <w:rsid w:val="00D203C9"/>
    <w:rsid w:val="00D20A4C"/>
    <w:rsid w:val="00D20DC2"/>
    <w:rsid w:val="00D21488"/>
    <w:rsid w:val="00D21739"/>
    <w:rsid w:val="00D22386"/>
    <w:rsid w:val="00D22B61"/>
    <w:rsid w:val="00D22D0C"/>
    <w:rsid w:val="00D22E41"/>
    <w:rsid w:val="00D237AA"/>
    <w:rsid w:val="00D25113"/>
    <w:rsid w:val="00D256B1"/>
    <w:rsid w:val="00D259BE"/>
    <w:rsid w:val="00D25D25"/>
    <w:rsid w:val="00D25ECC"/>
    <w:rsid w:val="00D2617F"/>
    <w:rsid w:val="00D27300"/>
    <w:rsid w:val="00D275ED"/>
    <w:rsid w:val="00D27735"/>
    <w:rsid w:val="00D27E8B"/>
    <w:rsid w:val="00D3041C"/>
    <w:rsid w:val="00D30EF0"/>
    <w:rsid w:val="00D31280"/>
    <w:rsid w:val="00D3176D"/>
    <w:rsid w:val="00D31F42"/>
    <w:rsid w:val="00D3215C"/>
    <w:rsid w:val="00D3229A"/>
    <w:rsid w:val="00D328CF"/>
    <w:rsid w:val="00D32A13"/>
    <w:rsid w:val="00D33025"/>
    <w:rsid w:val="00D334C0"/>
    <w:rsid w:val="00D3372D"/>
    <w:rsid w:val="00D33FB0"/>
    <w:rsid w:val="00D35336"/>
    <w:rsid w:val="00D3600C"/>
    <w:rsid w:val="00D36209"/>
    <w:rsid w:val="00D369AD"/>
    <w:rsid w:val="00D36B88"/>
    <w:rsid w:val="00D36E79"/>
    <w:rsid w:val="00D37B0F"/>
    <w:rsid w:val="00D37E41"/>
    <w:rsid w:val="00D40651"/>
    <w:rsid w:val="00D4116A"/>
    <w:rsid w:val="00D411D2"/>
    <w:rsid w:val="00D4136B"/>
    <w:rsid w:val="00D413EC"/>
    <w:rsid w:val="00D41530"/>
    <w:rsid w:val="00D415FA"/>
    <w:rsid w:val="00D41C06"/>
    <w:rsid w:val="00D41C75"/>
    <w:rsid w:val="00D41D11"/>
    <w:rsid w:val="00D41FFA"/>
    <w:rsid w:val="00D42020"/>
    <w:rsid w:val="00D420C8"/>
    <w:rsid w:val="00D42A75"/>
    <w:rsid w:val="00D42E73"/>
    <w:rsid w:val="00D432F1"/>
    <w:rsid w:val="00D43378"/>
    <w:rsid w:val="00D4357B"/>
    <w:rsid w:val="00D43740"/>
    <w:rsid w:val="00D43EE1"/>
    <w:rsid w:val="00D44788"/>
    <w:rsid w:val="00D44B41"/>
    <w:rsid w:val="00D46AA4"/>
    <w:rsid w:val="00D46F02"/>
    <w:rsid w:val="00D4722E"/>
    <w:rsid w:val="00D47472"/>
    <w:rsid w:val="00D479F0"/>
    <w:rsid w:val="00D47F1D"/>
    <w:rsid w:val="00D47FDE"/>
    <w:rsid w:val="00D504F2"/>
    <w:rsid w:val="00D50AE0"/>
    <w:rsid w:val="00D50C90"/>
    <w:rsid w:val="00D50E18"/>
    <w:rsid w:val="00D50E64"/>
    <w:rsid w:val="00D510C9"/>
    <w:rsid w:val="00D51D10"/>
    <w:rsid w:val="00D5237A"/>
    <w:rsid w:val="00D52556"/>
    <w:rsid w:val="00D525A1"/>
    <w:rsid w:val="00D53456"/>
    <w:rsid w:val="00D53DFC"/>
    <w:rsid w:val="00D55111"/>
    <w:rsid w:val="00D5567F"/>
    <w:rsid w:val="00D566A3"/>
    <w:rsid w:val="00D56D45"/>
    <w:rsid w:val="00D56E11"/>
    <w:rsid w:val="00D57EA1"/>
    <w:rsid w:val="00D600A2"/>
    <w:rsid w:val="00D60501"/>
    <w:rsid w:val="00D60EBC"/>
    <w:rsid w:val="00D6142A"/>
    <w:rsid w:val="00D615E7"/>
    <w:rsid w:val="00D6185E"/>
    <w:rsid w:val="00D619DF"/>
    <w:rsid w:val="00D61FB1"/>
    <w:rsid w:val="00D62131"/>
    <w:rsid w:val="00D621DD"/>
    <w:rsid w:val="00D62621"/>
    <w:rsid w:val="00D630D7"/>
    <w:rsid w:val="00D6391D"/>
    <w:rsid w:val="00D640FC"/>
    <w:rsid w:val="00D64509"/>
    <w:rsid w:val="00D64600"/>
    <w:rsid w:val="00D648AE"/>
    <w:rsid w:val="00D64DAA"/>
    <w:rsid w:val="00D65120"/>
    <w:rsid w:val="00D65489"/>
    <w:rsid w:val="00D658D8"/>
    <w:rsid w:val="00D65B4D"/>
    <w:rsid w:val="00D65C76"/>
    <w:rsid w:val="00D66685"/>
    <w:rsid w:val="00D667B6"/>
    <w:rsid w:val="00D66BC8"/>
    <w:rsid w:val="00D66D9A"/>
    <w:rsid w:val="00D66E78"/>
    <w:rsid w:val="00D67564"/>
    <w:rsid w:val="00D67B4A"/>
    <w:rsid w:val="00D7079F"/>
    <w:rsid w:val="00D70950"/>
    <w:rsid w:val="00D70B52"/>
    <w:rsid w:val="00D71008"/>
    <w:rsid w:val="00D7112C"/>
    <w:rsid w:val="00D712A3"/>
    <w:rsid w:val="00D71366"/>
    <w:rsid w:val="00D7190F"/>
    <w:rsid w:val="00D71E73"/>
    <w:rsid w:val="00D72738"/>
    <w:rsid w:val="00D72785"/>
    <w:rsid w:val="00D72787"/>
    <w:rsid w:val="00D72982"/>
    <w:rsid w:val="00D72B1B"/>
    <w:rsid w:val="00D72F93"/>
    <w:rsid w:val="00D7303B"/>
    <w:rsid w:val="00D735EE"/>
    <w:rsid w:val="00D73F35"/>
    <w:rsid w:val="00D741BE"/>
    <w:rsid w:val="00D742AA"/>
    <w:rsid w:val="00D74361"/>
    <w:rsid w:val="00D743DE"/>
    <w:rsid w:val="00D74420"/>
    <w:rsid w:val="00D7498E"/>
    <w:rsid w:val="00D74BE6"/>
    <w:rsid w:val="00D752DF"/>
    <w:rsid w:val="00D75AAC"/>
    <w:rsid w:val="00D75F99"/>
    <w:rsid w:val="00D76B72"/>
    <w:rsid w:val="00D76E93"/>
    <w:rsid w:val="00D7704C"/>
    <w:rsid w:val="00D8051B"/>
    <w:rsid w:val="00D806CC"/>
    <w:rsid w:val="00D80746"/>
    <w:rsid w:val="00D80BAD"/>
    <w:rsid w:val="00D80CBF"/>
    <w:rsid w:val="00D80D62"/>
    <w:rsid w:val="00D8136C"/>
    <w:rsid w:val="00D81724"/>
    <w:rsid w:val="00D81E73"/>
    <w:rsid w:val="00D8256E"/>
    <w:rsid w:val="00D82621"/>
    <w:rsid w:val="00D8289F"/>
    <w:rsid w:val="00D82B4B"/>
    <w:rsid w:val="00D82C69"/>
    <w:rsid w:val="00D830B4"/>
    <w:rsid w:val="00D8343F"/>
    <w:rsid w:val="00D84293"/>
    <w:rsid w:val="00D843AC"/>
    <w:rsid w:val="00D85146"/>
    <w:rsid w:val="00D854C8"/>
    <w:rsid w:val="00D8591B"/>
    <w:rsid w:val="00D85941"/>
    <w:rsid w:val="00D85A71"/>
    <w:rsid w:val="00D8641B"/>
    <w:rsid w:val="00D86A87"/>
    <w:rsid w:val="00D873DC"/>
    <w:rsid w:val="00D8750E"/>
    <w:rsid w:val="00D87601"/>
    <w:rsid w:val="00D878D2"/>
    <w:rsid w:val="00D87A2B"/>
    <w:rsid w:val="00D90736"/>
    <w:rsid w:val="00D90C25"/>
    <w:rsid w:val="00D910F6"/>
    <w:rsid w:val="00D913B2"/>
    <w:rsid w:val="00D91DD6"/>
    <w:rsid w:val="00D924F6"/>
    <w:rsid w:val="00D9268A"/>
    <w:rsid w:val="00D92A52"/>
    <w:rsid w:val="00D92B3C"/>
    <w:rsid w:val="00D92C21"/>
    <w:rsid w:val="00D92E56"/>
    <w:rsid w:val="00D932E1"/>
    <w:rsid w:val="00D9388E"/>
    <w:rsid w:val="00D9497B"/>
    <w:rsid w:val="00D95131"/>
    <w:rsid w:val="00D95F27"/>
    <w:rsid w:val="00D95F96"/>
    <w:rsid w:val="00D966CC"/>
    <w:rsid w:val="00D96A65"/>
    <w:rsid w:val="00D97270"/>
    <w:rsid w:val="00D97D17"/>
    <w:rsid w:val="00D97E05"/>
    <w:rsid w:val="00DA02B2"/>
    <w:rsid w:val="00DA0722"/>
    <w:rsid w:val="00DA0F3C"/>
    <w:rsid w:val="00DA140D"/>
    <w:rsid w:val="00DA159F"/>
    <w:rsid w:val="00DA1A91"/>
    <w:rsid w:val="00DA1BA4"/>
    <w:rsid w:val="00DA2AF6"/>
    <w:rsid w:val="00DA2E3E"/>
    <w:rsid w:val="00DA332F"/>
    <w:rsid w:val="00DA38AE"/>
    <w:rsid w:val="00DA3A31"/>
    <w:rsid w:val="00DA3CC7"/>
    <w:rsid w:val="00DA3D0E"/>
    <w:rsid w:val="00DA3D91"/>
    <w:rsid w:val="00DA40FB"/>
    <w:rsid w:val="00DA4819"/>
    <w:rsid w:val="00DA4A21"/>
    <w:rsid w:val="00DA4BF1"/>
    <w:rsid w:val="00DA51D2"/>
    <w:rsid w:val="00DA51F2"/>
    <w:rsid w:val="00DA5369"/>
    <w:rsid w:val="00DA5CCC"/>
    <w:rsid w:val="00DA5DD7"/>
    <w:rsid w:val="00DA5E8A"/>
    <w:rsid w:val="00DA61F4"/>
    <w:rsid w:val="00DA6902"/>
    <w:rsid w:val="00DA76FA"/>
    <w:rsid w:val="00DA79FC"/>
    <w:rsid w:val="00DB02DD"/>
    <w:rsid w:val="00DB0842"/>
    <w:rsid w:val="00DB0988"/>
    <w:rsid w:val="00DB0CEC"/>
    <w:rsid w:val="00DB10DA"/>
    <w:rsid w:val="00DB1910"/>
    <w:rsid w:val="00DB1F4D"/>
    <w:rsid w:val="00DB241D"/>
    <w:rsid w:val="00DB2611"/>
    <w:rsid w:val="00DB26DD"/>
    <w:rsid w:val="00DB2B12"/>
    <w:rsid w:val="00DB3042"/>
    <w:rsid w:val="00DB31FC"/>
    <w:rsid w:val="00DB3DEE"/>
    <w:rsid w:val="00DB3E7A"/>
    <w:rsid w:val="00DB4180"/>
    <w:rsid w:val="00DB4E40"/>
    <w:rsid w:val="00DB4F77"/>
    <w:rsid w:val="00DB5C4F"/>
    <w:rsid w:val="00DB5F2D"/>
    <w:rsid w:val="00DB6304"/>
    <w:rsid w:val="00DB68E9"/>
    <w:rsid w:val="00DB7138"/>
    <w:rsid w:val="00DB725F"/>
    <w:rsid w:val="00DB743E"/>
    <w:rsid w:val="00DB75C8"/>
    <w:rsid w:val="00DB776D"/>
    <w:rsid w:val="00DB7FBA"/>
    <w:rsid w:val="00DC0217"/>
    <w:rsid w:val="00DC025C"/>
    <w:rsid w:val="00DC0431"/>
    <w:rsid w:val="00DC0857"/>
    <w:rsid w:val="00DC0938"/>
    <w:rsid w:val="00DC17F6"/>
    <w:rsid w:val="00DC1F21"/>
    <w:rsid w:val="00DC2712"/>
    <w:rsid w:val="00DC2754"/>
    <w:rsid w:val="00DC2DCE"/>
    <w:rsid w:val="00DC30DE"/>
    <w:rsid w:val="00DC3464"/>
    <w:rsid w:val="00DC3A65"/>
    <w:rsid w:val="00DC3F5D"/>
    <w:rsid w:val="00DC46C5"/>
    <w:rsid w:val="00DC46CE"/>
    <w:rsid w:val="00DC4956"/>
    <w:rsid w:val="00DC4EAE"/>
    <w:rsid w:val="00DC5038"/>
    <w:rsid w:val="00DC512E"/>
    <w:rsid w:val="00DC513D"/>
    <w:rsid w:val="00DC5242"/>
    <w:rsid w:val="00DC545A"/>
    <w:rsid w:val="00DC58F8"/>
    <w:rsid w:val="00DC5D1F"/>
    <w:rsid w:val="00DC5F90"/>
    <w:rsid w:val="00DC6155"/>
    <w:rsid w:val="00DC638F"/>
    <w:rsid w:val="00DC651D"/>
    <w:rsid w:val="00DC6B79"/>
    <w:rsid w:val="00DC6EB5"/>
    <w:rsid w:val="00DC73C1"/>
    <w:rsid w:val="00DC7D83"/>
    <w:rsid w:val="00DD207B"/>
    <w:rsid w:val="00DD2903"/>
    <w:rsid w:val="00DD2A36"/>
    <w:rsid w:val="00DD2C1B"/>
    <w:rsid w:val="00DD389C"/>
    <w:rsid w:val="00DD453E"/>
    <w:rsid w:val="00DD47FC"/>
    <w:rsid w:val="00DD4921"/>
    <w:rsid w:val="00DD4AF8"/>
    <w:rsid w:val="00DD4DF6"/>
    <w:rsid w:val="00DD4F21"/>
    <w:rsid w:val="00DD4F5E"/>
    <w:rsid w:val="00DD5CD8"/>
    <w:rsid w:val="00DD6634"/>
    <w:rsid w:val="00DD6A0F"/>
    <w:rsid w:val="00DD7EDD"/>
    <w:rsid w:val="00DE0113"/>
    <w:rsid w:val="00DE06C0"/>
    <w:rsid w:val="00DE0924"/>
    <w:rsid w:val="00DE1250"/>
    <w:rsid w:val="00DE2562"/>
    <w:rsid w:val="00DE2698"/>
    <w:rsid w:val="00DE312F"/>
    <w:rsid w:val="00DE3E96"/>
    <w:rsid w:val="00DE46DC"/>
    <w:rsid w:val="00DE4994"/>
    <w:rsid w:val="00DE4D87"/>
    <w:rsid w:val="00DE4DC8"/>
    <w:rsid w:val="00DE4E97"/>
    <w:rsid w:val="00DE4EAB"/>
    <w:rsid w:val="00DE4EC5"/>
    <w:rsid w:val="00DE5A4B"/>
    <w:rsid w:val="00DE5A60"/>
    <w:rsid w:val="00DE5A6F"/>
    <w:rsid w:val="00DE6028"/>
    <w:rsid w:val="00DE61EB"/>
    <w:rsid w:val="00DE67C2"/>
    <w:rsid w:val="00DE6F0D"/>
    <w:rsid w:val="00DE711A"/>
    <w:rsid w:val="00DE71AD"/>
    <w:rsid w:val="00DE76D7"/>
    <w:rsid w:val="00DE77B7"/>
    <w:rsid w:val="00DE7D8B"/>
    <w:rsid w:val="00DF030B"/>
    <w:rsid w:val="00DF03B3"/>
    <w:rsid w:val="00DF0979"/>
    <w:rsid w:val="00DF0A2D"/>
    <w:rsid w:val="00DF0C13"/>
    <w:rsid w:val="00DF0C57"/>
    <w:rsid w:val="00DF18B0"/>
    <w:rsid w:val="00DF3C2C"/>
    <w:rsid w:val="00DF3D93"/>
    <w:rsid w:val="00DF4024"/>
    <w:rsid w:val="00DF4211"/>
    <w:rsid w:val="00DF4790"/>
    <w:rsid w:val="00DF4C34"/>
    <w:rsid w:val="00DF547C"/>
    <w:rsid w:val="00DF55F0"/>
    <w:rsid w:val="00DF5AC6"/>
    <w:rsid w:val="00DF5D4F"/>
    <w:rsid w:val="00DF7827"/>
    <w:rsid w:val="00DF79A4"/>
    <w:rsid w:val="00DF7B3C"/>
    <w:rsid w:val="00E0013A"/>
    <w:rsid w:val="00E002A1"/>
    <w:rsid w:val="00E016A1"/>
    <w:rsid w:val="00E019F9"/>
    <w:rsid w:val="00E01E6B"/>
    <w:rsid w:val="00E02140"/>
    <w:rsid w:val="00E026B1"/>
    <w:rsid w:val="00E0273F"/>
    <w:rsid w:val="00E028E5"/>
    <w:rsid w:val="00E02A09"/>
    <w:rsid w:val="00E02BA4"/>
    <w:rsid w:val="00E02CF9"/>
    <w:rsid w:val="00E03A4B"/>
    <w:rsid w:val="00E043B4"/>
    <w:rsid w:val="00E0450A"/>
    <w:rsid w:val="00E05319"/>
    <w:rsid w:val="00E06407"/>
    <w:rsid w:val="00E06B09"/>
    <w:rsid w:val="00E0717B"/>
    <w:rsid w:val="00E07219"/>
    <w:rsid w:val="00E0780A"/>
    <w:rsid w:val="00E079B0"/>
    <w:rsid w:val="00E07C27"/>
    <w:rsid w:val="00E10B21"/>
    <w:rsid w:val="00E10C8A"/>
    <w:rsid w:val="00E10DC0"/>
    <w:rsid w:val="00E10F4C"/>
    <w:rsid w:val="00E11CB4"/>
    <w:rsid w:val="00E11F1D"/>
    <w:rsid w:val="00E12248"/>
    <w:rsid w:val="00E1239E"/>
    <w:rsid w:val="00E124AB"/>
    <w:rsid w:val="00E12FCC"/>
    <w:rsid w:val="00E12FFF"/>
    <w:rsid w:val="00E131BF"/>
    <w:rsid w:val="00E1330D"/>
    <w:rsid w:val="00E13815"/>
    <w:rsid w:val="00E13838"/>
    <w:rsid w:val="00E13A02"/>
    <w:rsid w:val="00E13C10"/>
    <w:rsid w:val="00E13C9C"/>
    <w:rsid w:val="00E13D2F"/>
    <w:rsid w:val="00E14325"/>
    <w:rsid w:val="00E14AE4"/>
    <w:rsid w:val="00E15578"/>
    <w:rsid w:val="00E15DF2"/>
    <w:rsid w:val="00E16680"/>
    <w:rsid w:val="00E16D91"/>
    <w:rsid w:val="00E16FE3"/>
    <w:rsid w:val="00E1718C"/>
    <w:rsid w:val="00E171A7"/>
    <w:rsid w:val="00E17338"/>
    <w:rsid w:val="00E174F9"/>
    <w:rsid w:val="00E17799"/>
    <w:rsid w:val="00E177CC"/>
    <w:rsid w:val="00E17BAF"/>
    <w:rsid w:val="00E17E91"/>
    <w:rsid w:val="00E20851"/>
    <w:rsid w:val="00E209AB"/>
    <w:rsid w:val="00E20D8A"/>
    <w:rsid w:val="00E20DB2"/>
    <w:rsid w:val="00E214D7"/>
    <w:rsid w:val="00E22314"/>
    <w:rsid w:val="00E223FF"/>
    <w:rsid w:val="00E22974"/>
    <w:rsid w:val="00E22BF0"/>
    <w:rsid w:val="00E22C4A"/>
    <w:rsid w:val="00E2332E"/>
    <w:rsid w:val="00E2339C"/>
    <w:rsid w:val="00E245A1"/>
    <w:rsid w:val="00E24BC1"/>
    <w:rsid w:val="00E25545"/>
    <w:rsid w:val="00E2630C"/>
    <w:rsid w:val="00E2709A"/>
    <w:rsid w:val="00E27670"/>
    <w:rsid w:val="00E27A1C"/>
    <w:rsid w:val="00E27AD7"/>
    <w:rsid w:val="00E27AE3"/>
    <w:rsid w:val="00E27EC1"/>
    <w:rsid w:val="00E27FB2"/>
    <w:rsid w:val="00E30516"/>
    <w:rsid w:val="00E3101C"/>
    <w:rsid w:val="00E3134D"/>
    <w:rsid w:val="00E31910"/>
    <w:rsid w:val="00E3196E"/>
    <w:rsid w:val="00E31D58"/>
    <w:rsid w:val="00E31F86"/>
    <w:rsid w:val="00E32EBB"/>
    <w:rsid w:val="00E3324B"/>
    <w:rsid w:val="00E33398"/>
    <w:rsid w:val="00E336ED"/>
    <w:rsid w:val="00E34067"/>
    <w:rsid w:val="00E34998"/>
    <w:rsid w:val="00E34E24"/>
    <w:rsid w:val="00E35075"/>
    <w:rsid w:val="00E351ED"/>
    <w:rsid w:val="00E355A0"/>
    <w:rsid w:val="00E355C4"/>
    <w:rsid w:val="00E35633"/>
    <w:rsid w:val="00E356F9"/>
    <w:rsid w:val="00E358F4"/>
    <w:rsid w:val="00E35A80"/>
    <w:rsid w:val="00E36643"/>
    <w:rsid w:val="00E37330"/>
    <w:rsid w:val="00E37393"/>
    <w:rsid w:val="00E37C30"/>
    <w:rsid w:val="00E40823"/>
    <w:rsid w:val="00E40952"/>
    <w:rsid w:val="00E410AD"/>
    <w:rsid w:val="00E415F5"/>
    <w:rsid w:val="00E41A1D"/>
    <w:rsid w:val="00E421BA"/>
    <w:rsid w:val="00E42B98"/>
    <w:rsid w:val="00E42FE7"/>
    <w:rsid w:val="00E43059"/>
    <w:rsid w:val="00E431F3"/>
    <w:rsid w:val="00E433AF"/>
    <w:rsid w:val="00E436E5"/>
    <w:rsid w:val="00E43D59"/>
    <w:rsid w:val="00E4461C"/>
    <w:rsid w:val="00E45A15"/>
    <w:rsid w:val="00E45A61"/>
    <w:rsid w:val="00E468EB"/>
    <w:rsid w:val="00E47617"/>
    <w:rsid w:val="00E4782A"/>
    <w:rsid w:val="00E47F5B"/>
    <w:rsid w:val="00E5037D"/>
    <w:rsid w:val="00E50F15"/>
    <w:rsid w:val="00E5119D"/>
    <w:rsid w:val="00E51374"/>
    <w:rsid w:val="00E51701"/>
    <w:rsid w:val="00E51A17"/>
    <w:rsid w:val="00E51DD3"/>
    <w:rsid w:val="00E51DFE"/>
    <w:rsid w:val="00E52443"/>
    <w:rsid w:val="00E5275C"/>
    <w:rsid w:val="00E52985"/>
    <w:rsid w:val="00E52C21"/>
    <w:rsid w:val="00E53085"/>
    <w:rsid w:val="00E531AB"/>
    <w:rsid w:val="00E53FBF"/>
    <w:rsid w:val="00E54534"/>
    <w:rsid w:val="00E54893"/>
    <w:rsid w:val="00E54C2F"/>
    <w:rsid w:val="00E55577"/>
    <w:rsid w:val="00E555F4"/>
    <w:rsid w:val="00E5582C"/>
    <w:rsid w:val="00E559AB"/>
    <w:rsid w:val="00E55C39"/>
    <w:rsid w:val="00E55E1C"/>
    <w:rsid w:val="00E55EC0"/>
    <w:rsid w:val="00E567B5"/>
    <w:rsid w:val="00E56816"/>
    <w:rsid w:val="00E56EF1"/>
    <w:rsid w:val="00E575F4"/>
    <w:rsid w:val="00E57B32"/>
    <w:rsid w:val="00E57ED5"/>
    <w:rsid w:val="00E57F84"/>
    <w:rsid w:val="00E57FC5"/>
    <w:rsid w:val="00E601DE"/>
    <w:rsid w:val="00E60AB3"/>
    <w:rsid w:val="00E60D86"/>
    <w:rsid w:val="00E6143C"/>
    <w:rsid w:val="00E61873"/>
    <w:rsid w:val="00E61EC9"/>
    <w:rsid w:val="00E622B9"/>
    <w:rsid w:val="00E629B7"/>
    <w:rsid w:val="00E6371C"/>
    <w:rsid w:val="00E64036"/>
    <w:rsid w:val="00E6408F"/>
    <w:rsid w:val="00E64BB8"/>
    <w:rsid w:val="00E64BBB"/>
    <w:rsid w:val="00E64C0D"/>
    <w:rsid w:val="00E651B8"/>
    <w:rsid w:val="00E6536C"/>
    <w:rsid w:val="00E658F2"/>
    <w:rsid w:val="00E65ACD"/>
    <w:rsid w:val="00E65EC0"/>
    <w:rsid w:val="00E65F45"/>
    <w:rsid w:val="00E65FE7"/>
    <w:rsid w:val="00E663D8"/>
    <w:rsid w:val="00E668E3"/>
    <w:rsid w:val="00E66BB9"/>
    <w:rsid w:val="00E66C46"/>
    <w:rsid w:val="00E66E1E"/>
    <w:rsid w:val="00E670AD"/>
    <w:rsid w:val="00E6722E"/>
    <w:rsid w:val="00E672BD"/>
    <w:rsid w:val="00E677A2"/>
    <w:rsid w:val="00E67D5E"/>
    <w:rsid w:val="00E704DC"/>
    <w:rsid w:val="00E70F67"/>
    <w:rsid w:val="00E713D4"/>
    <w:rsid w:val="00E719DD"/>
    <w:rsid w:val="00E71F7A"/>
    <w:rsid w:val="00E72542"/>
    <w:rsid w:val="00E727A9"/>
    <w:rsid w:val="00E73A9E"/>
    <w:rsid w:val="00E73EE3"/>
    <w:rsid w:val="00E73FA7"/>
    <w:rsid w:val="00E7410F"/>
    <w:rsid w:val="00E7412F"/>
    <w:rsid w:val="00E742EC"/>
    <w:rsid w:val="00E74555"/>
    <w:rsid w:val="00E7514B"/>
    <w:rsid w:val="00E754E1"/>
    <w:rsid w:val="00E75680"/>
    <w:rsid w:val="00E758D8"/>
    <w:rsid w:val="00E75F40"/>
    <w:rsid w:val="00E7609F"/>
    <w:rsid w:val="00E76369"/>
    <w:rsid w:val="00E7675F"/>
    <w:rsid w:val="00E76B6D"/>
    <w:rsid w:val="00E76F8E"/>
    <w:rsid w:val="00E770DD"/>
    <w:rsid w:val="00E77E18"/>
    <w:rsid w:val="00E801F2"/>
    <w:rsid w:val="00E8034E"/>
    <w:rsid w:val="00E803A9"/>
    <w:rsid w:val="00E80C8C"/>
    <w:rsid w:val="00E80D32"/>
    <w:rsid w:val="00E8123B"/>
    <w:rsid w:val="00E817C0"/>
    <w:rsid w:val="00E8199E"/>
    <w:rsid w:val="00E81A5A"/>
    <w:rsid w:val="00E81AFA"/>
    <w:rsid w:val="00E822BB"/>
    <w:rsid w:val="00E824A5"/>
    <w:rsid w:val="00E82624"/>
    <w:rsid w:val="00E826B8"/>
    <w:rsid w:val="00E831DC"/>
    <w:rsid w:val="00E83509"/>
    <w:rsid w:val="00E8361E"/>
    <w:rsid w:val="00E83A17"/>
    <w:rsid w:val="00E83D41"/>
    <w:rsid w:val="00E8522E"/>
    <w:rsid w:val="00E853BE"/>
    <w:rsid w:val="00E85B2B"/>
    <w:rsid w:val="00E85DB1"/>
    <w:rsid w:val="00E85EC0"/>
    <w:rsid w:val="00E86145"/>
    <w:rsid w:val="00E864C9"/>
    <w:rsid w:val="00E8652D"/>
    <w:rsid w:val="00E86574"/>
    <w:rsid w:val="00E866C3"/>
    <w:rsid w:val="00E86849"/>
    <w:rsid w:val="00E87484"/>
    <w:rsid w:val="00E87875"/>
    <w:rsid w:val="00E9041F"/>
    <w:rsid w:val="00E909FD"/>
    <w:rsid w:val="00E90EA5"/>
    <w:rsid w:val="00E9101B"/>
    <w:rsid w:val="00E913CD"/>
    <w:rsid w:val="00E92413"/>
    <w:rsid w:val="00E927AD"/>
    <w:rsid w:val="00E929B3"/>
    <w:rsid w:val="00E929DA"/>
    <w:rsid w:val="00E92D38"/>
    <w:rsid w:val="00E945AC"/>
    <w:rsid w:val="00E94FA7"/>
    <w:rsid w:val="00E9518D"/>
    <w:rsid w:val="00E96A65"/>
    <w:rsid w:val="00E9734D"/>
    <w:rsid w:val="00E9782E"/>
    <w:rsid w:val="00EA04D1"/>
    <w:rsid w:val="00EA0A08"/>
    <w:rsid w:val="00EA11C6"/>
    <w:rsid w:val="00EA1951"/>
    <w:rsid w:val="00EA1971"/>
    <w:rsid w:val="00EA1A9C"/>
    <w:rsid w:val="00EA2236"/>
    <w:rsid w:val="00EA245D"/>
    <w:rsid w:val="00EA26CA"/>
    <w:rsid w:val="00EA2884"/>
    <w:rsid w:val="00EA3573"/>
    <w:rsid w:val="00EA367F"/>
    <w:rsid w:val="00EA4AE6"/>
    <w:rsid w:val="00EA5781"/>
    <w:rsid w:val="00EA5E43"/>
    <w:rsid w:val="00EA64AE"/>
    <w:rsid w:val="00EA673E"/>
    <w:rsid w:val="00EA6CB2"/>
    <w:rsid w:val="00EA7116"/>
    <w:rsid w:val="00EA7588"/>
    <w:rsid w:val="00EB00A7"/>
    <w:rsid w:val="00EB06BA"/>
    <w:rsid w:val="00EB0774"/>
    <w:rsid w:val="00EB0780"/>
    <w:rsid w:val="00EB11A4"/>
    <w:rsid w:val="00EB12FE"/>
    <w:rsid w:val="00EB1D82"/>
    <w:rsid w:val="00EB30D5"/>
    <w:rsid w:val="00EB31F2"/>
    <w:rsid w:val="00EB3352"/>
    <w:rsid w:val="00EB35B8"/>
    <w:rsid w:val="00EB374B"/>
    <w:rsid w:val="00EB41F2"/>
    <w:rsid w:val="00EB434B"/>
    <w:rsid w:val="00EB4779"/>
    <w:rsid w:val="00EB49D9"/>
    <w:rsid w:val="00EB4B71"/>
    <w:rsid w:val="00EB4B95"/>
    <w:rsid w:val="00EB57F4"/>
    <w:rsid w:val="00EB5847"/>
    <w:rsid w:val="00EB5D6A"/>
    <w:rsid w:val="00EB61D6"/>
    <w:rsid w:val="00EB6259"/>
    <w:rsid w:val="00EB65F6"/>
    <w:rsid w:val="00EB67B8"/>
    <w:rsid w:val="00EB69EE"/>
    <w:rsid w:val="00EB7217"/>
    <w:rsid w:val="00EB779C"/>
    <w:rsid w:val="00EB7C04"/>
    <w:rsid w:val="00EC0582"/>
    <w:rsid w:val="00EC2098"/>
    <w:rsid w:val="00EC2312"/>
    <w:rsid w:val="00EC2607"/>
    <w:rsid w:val="00EC2926"/>
    <w:rsid w:val="00EC3531"/>
    <w:rsid w:val="00EC3F84"/>
    <w:rsid w:val="00EC426A"/>
    <w:rsid w:val="00EC4583"/>
    <w:rsid w:val="00EC4BD7"/>
    <w:rsid w:val="00EC4C79"/>
    <w:rsid w:val="00EC4D52"/>
    <w:rsid w:val="00EC4F47"/>
    <w:rsid w:val="00EC53AF"/>
    <w:rsid w:val="00EC56D6"/>
    <w:rsid w:val="00EC595B"/>
    <w:rsid w:val="00EC5AAF"/>
    <w:rsid w:val="00EC5DE0"/>
    <w:rsid w:val="00EC61F9"/>
    <w:rsid w:val="00EC6BFB"/>
    <w:rsid w:val="00EC790E"/>
    <w:rsid w:val="00EC7946"/>
    <w:rsid w:val="00EC7DF5"/>
    <w:rsid w:val="00EC7F42"/>
    <w:rsid w:val="00ED0743"/>
    <w:rsid w:val="00ED0B3F"/>
    <w:rsid w:val="00ED15F8"/>
    <w:rsid w:val="00ED1992"/>
    <w:rsid w:val="00ED1B37"/>
    <w:rsid w:val="00ED1E73"/>
    <w:rsid w:val="00ED20EE"/>
    <w:rsid w:val="00ED250E"/>
    <w:rsid w:val="00ED2745"/>
    <w:rsid w:val="00ED2ADE"/>
    <w:rsid w:val="00ED2E8C"/>
    <w:rsid w:val="00ED3110"/>
    <w:rsid w:val="00ED3325"/>
    <w:rsid w:val="00ED33B9"/>
    <w:rsid w:val="00ED3A5A"/>
    <w:rsid w:val="00ED3ADE"/>
    <w:rsid w:val="00ED3BB5"/>
    <w:rsid w:val="00ED3BE7"/>
    <w:rsid w:val="00ED3CEE"/>
    <w:rsid w:val="00ED3EC6"/>
    <w:rsid w:val="00ED3F63"/>
    <w:rsid w:val="00ED40F3"/>
    <w:rsid w:val="00ED45CB"/>
    <w:rsid w:val="00ED4880"/>
    <w:rsid w:val="00ED4DB3"/>
    <w:rsid w:val="00ED4FDC"/>
    <w:rsid w:val="00ED627C"/>
    <w:rsid w:val="00ED639E"/>
    <w:rsid w:val="00ED63C2"/>
    <w:rsid w:val="00ED66C0"/>
    <w:rsid w:val="00ED6BBE"/>
    <w:rsid w:val="00ED6D79"/>
    <w:rsid w:val="00ED7385"/>
    <w:rsid w:val="00ED748E"/>
    <w:rsid w:val="00ED79DB"/>
    <w:rsid w:val="00ED7FB0"/>
    <w:rsid w:val="00EE0A69"/>
    <w:rsid w:val="00EE0C7F"/>
    <w:rsid w:val="00EE0FDE"/>
    <w:rsid w:val="00EE1244"/>
    <w:rsid w:val="00EE2CFB"/>
    <w:rsid w:val="00EE2D14"/>
    <w:rsid w:val="00EE2FAD"/>
    <w:rsid w:val="00EE2FD3"/>
    <w:rsid w:val="00EE386C"/>
    <w:rsid w:val="00EE3AE1"/>
    <w:rsid w:val="00EE3BC2"/>
    <w:rsid w:val="00EE4459"/>
    <w:rsid w:val="00EE48C6"/>
    <w:rsid w:val="00EE4F99"/>
    <w:rsid w:val="00EE4FDA"/>
    <w:rsid w:val="00EE5BA3"/>
    <w:rsid w:val="00EE5EE2"/>
    <w:rsid w:val="00EE61A9"/>
    <w:rsid w:val="00EE662A"/>
    <w:rsid w:val="00EE6F52"/>
    <w:rsid w:val="00EE70C4"/>
    <w:rsid w:val="00EE71AB"/>
    <w:rsid w:val="00EE74B6"/>
    <w:rsid w:val="00EE75FC"/>
    <w:rsid w:val="00EE76DD"/>
    <w:rsid w:val="00EE7799"/>
    <w:rsid w:val="00EF123B"/>
    <w:rsid w:val="00EF135C"/>
    <w:rsid w:val="00EF138D"/>
    <w:rsid w:val="00EF2334"/>
    <w:rsid w:val="00EF283E"/>
    <w:rsid w:val="00EF339C"/>
    <w:rsid w:val="00EF345F"/>
    <w:rsid w:val="00EF4212"/>
    <w:rsid w:val="00EF45EC"/>
    <w:rsid w:val="00EF478A"/>
    <w:rsid w:val="00EF47DA"/>
    <w:rsid w:val="00EF4829"/>
    <w:rsid w:val="00EF4C6C"/>
    <w:rsid w:val="00EF5044"/>
    <w:rsid w:val="00EF5629"/>
    <w:rsid w:val="00EF5A1A"/>
    <w:rsid w:val="00EF5A3C"/>
    <w:rsid w:val="00EF62A5"/>
    <w:rsid w:val="00EF6594"/>
    <w:rsid w:val="00EF6D94"/>
    <w:rsid w:val="00EF6DC9"/>
    <w:rsid w:val="00EF75A8"/>
    <w:rsid w:val="00EF7848"/>
    <w:rsid w:val="00EF7C1A"/>
    <w:rsid w:val="00F00B20"/>
    <w:rsid w:val="00F00F48"/>
    <w:rsid w:val="00F01210"/>
    <w:rsid w:val="00F01962"/>
    <w:rsid w:val="00F01FD1"/>
    <w:rsid w:val="00F0270F"/>
    <w:rsid w:val="00F02EAB"/>
    <w:rsid w:val="00F030B5"/>
    <w:rsid w:val="00F0352D"/>
    <w:rsid w:val="00F03782"/>
    <w:rsid w:val="00F03F04"/>
    <w:rsid w:val="00F040B9"/>
    <w:rsid w:val="00F04721"/>
    <w:rsid w:val="00F04881"/>
    <w:rsid w:val="00F04956"/>
    <w:rsid w:val="00F04B9D"/>
    <w:rsid w:val="00F051E8"/>
    <w:rsid w:val="00F052A9"/>
    <w:rsid w:val="00F053E0"/>
    <w:rsid w:val="00F05479"/>
    <w:rsid w:val="00F05B1C"/>
    <w:rsid w:val="00F062F0"/>
    <w:rsid w:val="00F06665"/>
    <w:rsid w:val="00F067C5"/>
    <w:rsid w:val="00F0727B"/>
    <w:rsid w:val="00F07D7E"/>
    <w:rsid w:val="00F1046C"/>
    <w:rsid w:val="00F105F0"/>
    <w:rsid w:val="00F10712"/>
    <w:rsid w:val="00F10B75"/>
    <w:rsid w:val="00F10CAE"/>
    <w:rsid w:val="00F11128"/>
    <w:rsid w:val="00F11DF5"/>
    <w:rsid w:val="00F11FC5"/>
    <w:rsid w:val="00F12502"/>
    <w:rsid w:val="00F12D83"/>
    <w:rsid w:val="00F12FEB"/>
    <w:rsid w:val="00F14341"/>
    <w:rsid w:val="00F14857"/>
    <w:rsid w:val="00F1591B"/>
    <w:rsid w:val="00F16165"/>
    <w:rsid w:val="00F163E3"/>
    <w:rsid w:val="00F16417"/>
    <w:rsid w:val="00F16524"/>
    <w:rsid w:val="00F17460"/>
    <w:rsid w:val="00F177FF"/>
    <w:rsid w:val="00F203F9"/>
    <w:rsid w:val="00F204F4"/>
    <w:rsid w:val="00F20945"/>
    <w:rsid w:val="00F20A9E"/>
    <w:rsid w:val="00F21F15"/>
    <w:rsid w:val="00F22342"/>
    <w:rsid w:val="00F22467"/>
    <w:rsid w:val="00F230CC"/>
    <w:rsid w:val="00F23297"/>
    <w:rsid w:val="00F23895"/>
    <w:rsid w:val="00F23B38"/>
    <w:rsid w:val="00F23D55"/>
    <w:rsid w:val="00F240DD"/>
    <w:rsid w:val="00F241FB"/>
    <w:rsid w:val="00F2455A"/>
    <w:rsid w:val="00F24980"/>
    <w:rsid w:val="00F24B8E"/>
    <w:rsid w:val="00F24C4A"/>
    <w:rsid w:val="00F251CB"/>
    <w:rsid w:val="00F25A74"/>
    <w:rsid w:val="00F25A93"/>
    <w:rsid w:val="00F267CD"/>
    <w:rsid w:val="00F270AA"/>
    <w:rsid w:val="00F2778A"/>
    <w:rsid w:val="00F30089"/>
    <w:rsid w:val="00F305CA"/>
    <w:rsid w:val="00F305D8"/>
    <w:rsid w:val="00F30C23"/>
    <w:rsid w:val="00F31354"/>
    <w:rsid w:val="00F31947"/>
    <w:rsid w:val="00F322FF"/>
    <w:rsid w:val="00F32C1A"/>
    <w:rsid w:val="00F32C8D"/>
    <w:rsid w:val="00F32FAF"/>
    <w:rsid w:val="00F3396F"/>
    <w:rsid w:val="00F33A24"/>
    <w:rsid w:val="00F33D7A"/>
    <w:rsid w:val="00F346B8"/>
    <w:rsid w:val="00F348DD"/>
    <w:rsid w:val="00F349A0"/>
    <w:rsid w:val="00F34B65"/>
    <w:rsid w:val="00F353FA"/>
    <w:rsid w:val="00F3552F"/>
    <w:rsid w:val="00F35EF4"/>
    <w:rsid w:val="00F363A2"/>
    <w:rsid w:val="00F370E0"/>
    <w:rsid w:val="00F40022"/>
    <w:rsid w:val="00F40412"/>
    <w:rsid w:val="00F40A17"/>
    <w:rsid w:val="00F40FDC"/>
    <w:rsid w:val="00F411FC"/>
    <w:rsid w:val="00F41207"/>
    <w:rsid w:val="00F41507"/>
    <w:rsid w:val="00F41865"/>
    <w:rsid w:val="00F41DFD"/>
    <w:rsid w:val="00F42116"/>
    <w:rsid w:val="00F424C2"/>
    <w:rsid w:val="00F42665"/>
    <w:rsid w:val="00F42888"/>
    <w:rsid w:val="00F42DF1"/>
    <w:rsid w:val="00F431FE"/>
    <w:rsid w:val="00F43204"/>
    <w:rsid w:val="00F4412F"/>
    <w:rsid w:val="00F4435D"/>
    <w:rsid w:val="00F44757"/>
    <w:rsid w:val="00F44C2C"/>
    <w:rsid w:val="00F46612"/>
    <w:rsid w:val="00F4781B"/>
    <w:rsid w:val="00F47A6A"/>
    <w:rsid w:val="00F503AC"/>
    <w:rsid w:val="00F50864"/>
    <w:rsid w:val="00F508F4"/>
    <w:rsid w:val="00F50A7C"/>
    <w:rsid w:val="00F510BA"/>
    <w:rsid w:val="00F51988"/>
    <w:rsid w:val="00F51CF7"/>
    <w:rsid w:val="00F52532"/>
    <w:rsid w:val="00F5260E"/>
    <w:rsid w:val="00F52757"/>
    <w:rsid w:val="00F52E20"/>
    <w:rsid w:val="00F5384D"/>
    <w:rsid w:val="00F54621"/>
    <w:rsid w:val="00F5536B"/>
    <w:rsid w:val="00F5576D"/>
    <w:rsid w:val="00F55C73"/>
    <w:rsid w:val="00F56249"/>
    <w:rsid w:val="00F56C16"/>
    <w:rsid w:val="00F5778F"/>
    <w:rsid w:val="00F57A0D"/>
    <w:rsid w:val="00F57EDC"/>
    <w:rsid w:val="00F6076C"/>
    <w:rsid w:val="00F60BE6"/>
    <w:rsid w:val="00F6101A"/>
    <w:rsid w:val="00F61257"/>
    <w:rsid w:val="00F62024"/>
    <w:rsid w:val="00F634EC"/>
    <w:rsid w:val="00F638AA"/>
    <w:rsid w:val="00F63906"/>
    <w:rsid w:val="00F63A95"/>
    <w:rsid w:val="00F63ADC"/>
    <w:rsid w:val="00F63BA3"/>
    <w:rsid w:val="00F63BC6"/>
    <w:rsid w:val="00F643E6"/>
    <w:rsid w:val="00F649E5"/>
    <w:rsid w:val="00F64ECE"/>
    <w:rsid w:val="00F64F0F"/>
    <w:rsid w:val="00F65040"/>
    <w:rsid w:val="00F652D0"/>
    <w:rsid w:val="00F65486"/>
    <w:rsid w:val="00F655CC"/>
    <w:rsid w:val="00F6612D"/>
    <w:rsid w:val="00F6657F"/>
    <w:rsid w:val="00F66AC4"/>
    <w:rsid w:val="00F66F48"/>
    <w:rsid w:val="00F7043E"/>
    <w:rsid w:val="00F705AF"/>
    <w:rsid w:val="00F70606"/>
    <w:rsid w:val="00F70804"/>
    <w:rsid w:val="00F708E3"/>
    <w:rsid w:val="00F70D47"/>
    <w:rsid w:val="00F70E93"/>
    <w:rsid w:val="00F71225"/>
    <w:rsid w:val="00F71761"/>
    <w:rsid w:val="00F71B87"/>
    <w:rsid w:val="00F71DBF"/>
    <w:rsid w:val="00F722CD"/>
    <w:rsid w:val="00F72BA5"/>
    <w:rsid w:val="00F72DDA"/>
    <w:rsid w:val="00F73516"/>
    <w:rsid w:val="00F736EE"/>
    <w:rsid w:val="00F74605"/>
    <w:rsid w:val="00F74EC8"/>
    <w:rsid w:val="00F74F4A"/>
    <w:rsid w:val="00F75781"/>
    <w:rsid w:val="00F75A3B"/>
    <w:rsid w:val="00F75B6C"/>
    <w:rsid w:val="00F75BA8"/>
    <w:rsid w:val="00F771C1"/>
    <w:rsid w:val="00F7753E"/>
    <w:rsid w:val="00F77D3B"/>
    <w:rsid w:val="00F8055C"/>
    <w:rsid w:val="00F80CBD"/>
    <w:rsid w:val="00F80D98"/>
    <w:rsid w:val="00F81105"/>
    <w:rsid w:val="00F81611"/>
    <w:rsid w:val="00F81ACE"/>
    <w:rsid w:val="00F827B5"/>
    <w:rsid w:val="00F83917"/>
    <w:rsid w:val="00F8438E"/>
    <w:rsid w:val="00F8472E"/>
    <w:rsid w:val="00F84A15"/>
    <w:rsid w:val="00F84A65"/>
    <w:rsid w:val="00F84C13"/>
    <w:rsid w:val="00F84EDF"/>
    <w:rsid w:val="00F855C7"/>
    <w:rsid w:val="00F85904"/>
    <w:rsid w:val="00F86141"/>
    <w:rsid w:val="00F861E2"/>
    <w:rsid w:val="00F86C9D"/>
    <w:rsid w:val="00F86DA7"/>
    <w:rsid w:val="00F870DA"/>
    <w:rsid w:val="00F8744E"/>
    <w:rsid w:val="00F876FE"/>
    <w:rsid w:val="00F909A1"/>
    <w:rsid w:val="00F90C7B"/>
    <w:rsid w:val="00F911CE"/>
    <w:rsid w:val="00F91200"/>
    <w:rsid w:val="00F921B5"/>
    <w:rsid w:val="00F92731"/>
    <w:rsid w:val="00F927A1"/>
    <w:rsid w:val="00F931EE"/>
    <w:rsid w:val="00F940C6"/>
    <w:rsid w:val="00F941C0"/>
    <w:rsid w:val="00F9421F"/>
    <w:rsid w:val="00F9488E"/>
    <w:rsid w:val="00F94901"/>
    <w:rsid w:val="00F955C4"/>
    <w:rsid w:val="00F95684"/>
    <w:rsid w:val="00F95924"/>
    <w:rsid w:val="00F95B00"/>
    <w:rsid w:val="00F95B5E"/>
    <w:rsid w:val="00F95D52"/>
    <w:rsid w:val="00F962D3"/>
    <w:rsid w:val="00F96557"/>
    <w:rsid w:val="00F96644"/>
    <w:rsid w:val="00F96DCB"/>
    <w:rsid w:val="00F9710D"/>
    <w:rsid w:val="00F97184"/>
    <w:rsid w:val="00F97FA3"/>
    <w:rsid w:val="00F97FE0"/>
    <w:rsid w:val="00FA061B"/>
    <w:rsid w:val="00FA0981"/>
    <w:rsid w:val="00FA0F31"/>
    <w:rsid w:val="00FA0F3D"/>
    <w:rsid w:val="00FA0F9C"/>
    <w:rsid w:val="00FA11CA"/>
    <w:rsid w:val="00FA13E7"/>
    <w:rsid w:val="00FA15A4"/>
    <w:rsid w:val="00FA172A"/>
    <w:rsid w:val="00FA17B0"/>
    <w:rsid w:val="00FA2A19"/>
    <w:rsid w:val="00FA2A71"/>
    <w:rsid w:val="00FA3DDC"/>
    <w:rsid w:val="00FA46BB"/>
    <w:rsid w:val="00FA483C"/>
    <w:rsid w:val="00FA48C6"/>
    <w:rsid w:val="00FA59EC"/>
    <w:rsid w:val="00FA5A9C"/>
    <w:rsid w:val="00FA5CE8"/>
    <w:rsid w:val="00FA63CC"/>
    <w:rsid w:val="00FA65B5"/>
    <w:rsid w:val="00FA6880"/>
    <w:rsid w:val="00FA6946"/>
    <w:rsid w:val="00FA6B79"/>
    <w:rsid w:val="00FA6ED1"/>
    <w:rsid w:val="00FA708E"/>
    <w:rsid w:val="00FA78E7"/>
    <w:rsid w:val="00FA79FD"/>
    <w:rsid w:val="00FB0626"/>
    <w:rsid w:val="00FB0AB3"/>
    <w:rsid w:val="00FB14DA"/>
    <w:rsid w:val="00FB18ED"/>
    <w:rsid w:val="00FB1906"/>
    <w:rsid w:val="00FB19B8"/>
    <w:rsid w:val="00FB1B1C"/>
    <w:rsid w:val="00FB2090"/>
    <w:rsid w:val="00FB2A29"/>
    <w:rsid w:val="00FB339F"/>
    <w:rsid w:val="00FB33D7"/>
    <w:rsid w:val="00FB35F0"/>
    <w:rsid w:val="00FB3673"/>
    <w:rsid w:val="00FB3D59"/>
    <w:rsid w:val="00FB46BD"/>
    <w:rsid w:val="00FB485C"/>
    <w:rsid w:val="00FB4873"/>
    <w:rsid w:val="00FB57A3"/>
    <w:rsid w:val="00FB5CCE"/>
    <w:rsid w:val="00FB641E"/>
    <w:rsid w:val="00FB65CB"/>
    <w:rsid w:val="00FB690A"/>
    <w:rsid w:val="00FB6976"/>
    <w:rsid w:val="00FB6FF4"/>
    <w:rsid w:val="00FB72BC"/>
    <w:rsid w:val="00FC07D7"/>
    <w:rsid w:val="00FC0DEF"/>
    <w:rsid w:val="00FC0F42"/>
    <w:rsid w:val="00FC138C"/>
    <w:rsid w:val="00FC18E5"/>
    <w:rsid w:val="00FC2070"/>
    <w:rsid w:val="00FC2182"/>
    <w:rsid w:val="00FC2303"/>
    <w:rsid w:val="00FC2833"/>
    <w:rsid w:val="00FC312B"/>
    <w:rsid w:val="00FC3501"/>
    <w:rsid w:val="00FC3536"/>
    <w:rsid w:val="00FC357B"/>
    <w:rsid w:val="00FC38EC"/>
    <w:rsid w:val="00FC3A10"/>
    <w:rsid w:val="00FC4258"/>
    <w:rsid w:val="00FC4A1F"/>
    <w:rsid w:val="00FC5E86"/>
    <w:rsid w:val="00FC65AB"/>
    <w:rsid w:val="00FC6AAC"/>
    <w:rsid w:val="00FC6E1A"/>
    <w:rsid w:val="00FC7118"/>
    <w:rsid w:val="00FC711A"/>
    <w:rsid w:val="00FC7CF4"/>
    <w:rsid w:val="00FD00A6"/>
    <w:rsid w:val="00FD0666"/>
    <w:rsid w:val="00FD07D9"/>
    <w:rsid w:val="00FD0934"/>
    <w:rsid w:val="00FD096E"/>
    <w:rsid w:val="00FD0BB5"/>
    <w:rsid w:val="00FD10A6"/>
    <w:rsid w:val="00FD10F8"/>
    <w:rsid w:val="00FD1111"/>
    <w:rsid w:val="00FD1686"/>
    <w:rsid w:val="00FD1726"/>
    <w:rsid w:val="00FD176B"/>
    <w:rsid w:val="00FD182C"/>
    <w:rsid w:val="00FD1C1A"/>
    <w:rsid w:val="00FD2817"/>
    <w:rsid w:val="00FD3417"/>
    <w:rsid w:val="00FD345A"/>
    <w:rsid w:val="00FD3574"/>
    <w:rsid w:val="00FD3CC6"/>
    <w:rsid w:val="00FD471E"/>
    <w:rsid w:val="00FD5417"/>
    <w:rsid w:val="00FD5FBB"/>
    <w:rsid w:val="00FD6041"/>
    <w:rsid w:val="00FD63E8"/>
    <w:rsid w:val="00FD6447"/>
    <w:rsid w:val="00FD721F"/>
    <w:rsid w:val="00FD7845"/>
    <w:rsid w:val="00FD7D1C"/>
    <w:rsid w:val="00FE021C"/>
    <w:rsid w:val="00FE0281"/>
    <w:rsid w:val="00FE0423"/>
    <w:rsid w:val="00FE07F9"/>
    <w:rsid w:val="00FE08EA"/>
    <w:rsid w:val="00FE1CCA"/>
    <w:rsid w:val="00FE2EA9"/>
    <w:rsid w:val="00FE2FE8"/>
    <w:rsid w:val="00FE3303"/>
    <w:rsid w:val="00FE350F"/>
    <w:rsid w:val="00FE3525"/>
    <w:rsid w:val="00FE4098"/>
    <w:rsid w:val="00FE4537"/>
    <w:rsid w:val="00FE461C"/>
    <w:rsid w:val="00FE4B2D"/>
    <w:rsid w:val="00FE522E"/>
    <w:rsid w:val="00FE5821"/>
    <w:rsid w:val="00FE5EAE"/>
    <w:rsid w:val="00FE61B1"/>
    <w:rsid w:val="00FE7D32"/>
    <w:rsid w:val="00FE7E07"/>
    <w:rsid w:val="00FE7E48"/>
    <w:rsid w:val="00FE7E8E"/>
    <w:rsid w:val="00FF0031"/>
    <w:rsid w:val="00FF0041"/>
    <w:rsid w:val="00FF0DE1"/>
    <w:rsid w:val="00FF0F39"/>
    <w:rsid w:val="00FF1172"/>
    <w:rsid w:val="00FF1B09"/>
    <w:rsid w:val="00FF1B9F"/>
    <w:rsid w:val="00FF1BCD"/>
    <w:rsid w:val="00FF1E42"/>
    <w:rsid w:val="00FF2588"/>
    <w:rsid w:val="00FF25DF"/>
    <w:rsid w:val="00FF28D6"/>
    <w:rsid w:val="00FF28E6"/>
    <w:rsid w:val="00FF2951"/>
    <w:rsid w:val="00FF2D64"/>
    <w:rsid w:val="00FF3330"/>
    <w:rsid w:val="00FF3683"/>
    <w:rsid w:val="00FF3E6F"/>
    <w:rsid w:val="00FF3F2A"/>
    <w:rsid w:val="00FF457F"/>
    <w:rsid w:val="00FF468A"/>
    <w:rsid w:val="00FF47D5"/>
    <w:rsid w:val="00FF58DD"/>
    <w:rsid w:val="00FF5AA7"/>
    <w:rsid w:val="00FF5F46"/>
    <w:rsid w:val="00FF6449"/>
    <w:rsid w:val="00FF75DC"/>
    <w:rsid w:val="00FF7FF4"/>
    <w:rsid w:val="068F2A2F"/>
    <w:rsid w:val="09D027C5"/>
    <w:rsid w:val="0CA84D1D"/>
    <w:rsid w:val="120BE492"/>
    <w:rsid w:val="2106EB01"/>
    <w:rsid w:val="2955C4E5"/>
    <w:rsid w:val="305B9C0E"/>
    <w:rsid w:val="32F50BFB"/>
    <w:rsid w:val="3781343B"/>
    <w:rsid w:val="398BEC79"/>
    <w:rsid w:val="405D2A8B"/>
    <w:rsid w:val="42D29963"/>
    <w:rsid w:val="42FBD220"/>
    <w:rsid w:val="435D8360"/>
    <w:rsid w:val="460963DE"/>
    <w:rsid w:val="46952422"/>
    <w:rsid w:val="49F047D9"/>
    <w:rsid w:val="4B4F955E"/>
    <w:rsid w:val="52CB99BC"/>
    <w:rsid w:val="55C31B02"/>
    <w:rsid w:val="58D97230"/>
    <w:rsid w:val="5BA5CA96"/>
    <w:rsid w:val="5D04BCBA"/>
    <w:rsid w:val="631DFDA1"/>
    <w:rsid w:val="65FC84DC"/>
    <w:rsid w:val="6D37F555"/>
    <w:rsid w:val="740A8FEE"/>
    <w:rsid w:val="7564CB45"/>
    <w:rsid w:val="76435832"/>
    <w:rsid w:val="79ECF430"/>
    <w:rsid w:val="7B0FD7EE"/>
    <w:rsid w:val="7BF03D4C"/>
    <w:rsid w:val="7DFCDBED"/>
    <w:rsid w:val="7E5C7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18C8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C0"/>
    <w:rPr>
      <w:rFonts w:ascii="Times New Roman" w:eastAsia="Times New Roman" w:hAnsi="Times New Roman" w:cs="Times New Roman"/>
      <w:lang w:bidi="en-US"/>
    </w:rPr>
  </w:style>
  <w:style w:type="paragraph" w:styleId="Heading1">
    <w:name w:val="heading 1"/>
    <w:basedOn w:val="Normal"/>
    <w:uiPriority w:val="9"/>
    <w:qFormat/>
    <w:rsid w:val="00976460"/>
    <w:pPr>
      <w:pageBreakBefore/>
      <w:tabs>
        <w:tab w:val="left" w:pos="8280"/>
      </w:tabs>
      <w:spacing w:before="480" w:after="160"/>
      <w:contextualSpacing/>
      <w:jc w:val="center"/>
      <w:outlineLvl w:val="0"/>
    </w:pPr>
    <w:rPr>
      <w:rFonts w:ascii="Calibri" w:eastAsia="Arial" w:hAnsi="Calibri" w:cs="Arial"/>
      <w:b/>
      <w:bCs/>
      <w:spacing w:val="-10"/>
      <w:kern w:val="28"/>
      <w:sz w:val="48"/>
      <w:szCs w:val="32"/>
    </w:rPr>
  </w:style>
  <w:style w:type="paragraph" w:styleId="Heading2">
    <w:name w:val="heading 2"/>
    <w:basedOn w:val="Normal"/>
    <w:link w:val="Heading2Char"/>
    <w:uiPriority w:val="9"/>
    <w:unhideWhenUsed/>
    <w:qFormat/>
    <w:rsid w:val="009B2795"/>
    <w:pPr>
      <w:pBdr>
        <w:bottom w:val="single" w:sz="2" w:space="1" w:color="1477AA" w:themeColor="accent5"/>
      </w:pBdr>
      <w:spacing w:before="120" w:after="160"/>
      <w:outlineLvl w:val="1"/>
    </w:pPr>
    <w:rPr>
      <w:rFonts w:ascii="Arial" w:hAnsi="Arial"/>
      <w:b/>
      <w:sz w:val="32"/>
      <w:szCs w:val="28"/>
    </w:rPr>
  </w:style>
  <w:style w:type="paragraph" w:styleId="Heading3">
    <w:name w:val="heading 3"/>
    <w:basedOn w:val="Normal"/>
    <w:uiPriority w:val="9"/>
    <w:unhideWhenUsed/>
    <w:qFormat/>
    <w:rsid w:val="002F561C"/>
    <w:pPr>
      <w:spacing w:after="120"/>
      <w:outlineLvl w:val="2"/>
    </w:pPr>
    <w:rPr>
      <w:rFonts w:ascii="Arial" w:eastAsia="Arial" w:hAnsi="Arial" w:cs="Arial"/>
      <w:b/>
      <w:bCs/>
      <w:color w:val="000000" w:themeColor="text1"/>
      <w:sz w:val="28"/>
      <w:szCs w:val="26"/>
    </w:rPr>
  </w:style>
  <w:style w:type="paragraph" w:styleId="Heading4">
    <w:name w:val="heading 4"/>
    <w:basedOn w:val="Heading3"/>
    <w:uiPriority w:val="9"/>
    <w:unhideWhenUsed/>
    <w:qFormat/>
    <w:rsid w:val="00B3557E"/>
    <w:pPr>
      <w:jc w:val="both"/>
      <w:outlineLvl w:val="3"/>
    </w:pPr>
    <w:rPr>
      <w:i/>
      <w:color w:val="084E7E" w:themeColor="accent1"/>
      <w:sz w:val="24"/>
    </w:rPr>
  </w:style>
  <w:style w:type="paragraph" w:styleId="Heading5">
    <w:name w:val="heading 5"/>
    <w:basedOn w:val="Heading4"/>
    <w:next w:val="Normal"/>
    <w:link w:val="Heading5Char"/>
    <w:uiPriority w:val="9"/>
    <w:unhideWhenUsed/>
    <w:qFormat/>
    <w:rsid w:val="00E42FE7"/>
    <w:pPr>
      <w:outlineLvl w:val="4"/>
    </w:pPr>
  </w:style>
  <w:style w:type="paragraph" w:styleId="Heading6">
    <w:name w:val="heading 6"/>
    <w:basedOn w:val="Normal"/>
    <w:next w:val="Normal"/>
    <w:link w:val="Heading6Char"/>
    <w:uiPriority w:val="9"/>
    <w:semiHidden/>
    <w:unhideWhenUsed/>
    <w:qFormat/>
    <w:rsid w:val="00E42FE7"/>
    <w:pPr>
      <w:keepNext/>
      <w:keepLines/>
      <w:spacing w:before="40"/>
      <w:outlineLvl w:val="5"/>
    </w:pPr>
    <w:rPr>
      <w:rFonts w:asciiTheme="majorHAnsi" w:eastAsiaTheme="majorEastAsia" w:hAnsiTheme="majorHAnsi" w:cstheme="majorBidi"/>
      <w:color w:val="0426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2"/>
    <w:uiPriority w:val="39"/>
    <w:qFormat/>
    <w:rsid w:val="00E55EC0"/>
    <w:pPr>
      <w:spacing w:before="360"/>
      <w:outlineLvl w:val="0"/>
    </w:pPr>
    <w:rPr>
      <w:rFonts w:asciiTheme="majorHAnsi" w:hAnsiTheme="majorHAnsi" w:cstheme="majorHAnsi"/>
      <w:b w:val="0"/>
      <w:bCs/>
      <w:caps/>
      <w:sz w:val="24"/>
      <w:szCs w:val="24"/>
    </w:rPr>
  </w:style>
  <w:style w:type="paragraph" w:styleId="TOC2">
    <w:name w:val="toc 2"/>
    <w:basedOn w:val="Normal"/>
    <w:uiPriority w:val="39"/>
    <w:qFormat/>
    <w:rsid w:val="003928AD"/>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B502A6"/>
    <w:pPr>
      <w:widowControl/>
      <w:spacing w:after="160"/>
    </w:pPr>
    <w:rPr>
      <w:szCs w:val="24"/>
    </w:rPr>
  </w:style>
  <w:style w:type="paragraph" w:styleId="ListParagraph">
    <w:name w:val="List Paragraph"/>
    <w:basedOn w:val="Normal"/>
    <w:uiPriority w:val="1"/>
    <w:qFormat/>
    <w:pPr>
      <w:spacing w:before="120"/>
      <w:ind w:left="960" w:hanging="360"/>
    </w:pPr>
  </w:style>
  <w:style w:type="paragraph" w:customStyle="1" w:styleId="TableParagraph">
    <w:name w:val="Table Paragraph"/>
    <w:basedOn w:val="Normal"/>
    <w:uiPriority w:val="1"/>
    <w:rsid w:val="00A65B6B"/>
    <w:pPr>
      <w:spacing w:after="80"/>
    </w:pPr>
    <w:rPr>
      <w:sz w:val="20"/>
    </w:rPr>
  </w:style>
  <w:style w:type="paragraph" w:styleId="Header">
    <w:name w:val="header"/>
    <w:basedOn w:val="Normal"/>
    <w:link w:val="HeaderChar"/>
    <w:uiPriority w:val="99"/>
    <w:unhideWhenUsed/>
    <w:rsid w:val="00103453"/>
    <w:pPr>
      <w:tabs>
        <w:tab w:val="center" w:pos="5040"/>
        <w:tab w:val="right" w:pos="10080"/>
      </w:tabs>
    </w:pPr>
    <w:rPr>
      <w:rFonts w:ascii="Arial" w:hAnsi="Arial"/>
      <w:sz w:val="18"/>
    </w:rPr>
  </w:style>
  <w:style w:type="character" w:customStyle="1" w:styleId="HeaderChar">
    <w:name w:val="Header Char"/>
    <w:basedOn w:val="DefaultParagraphFont"/>
    <w:link w:val="Header"/>
    <w:uiPriority w:val="99"/>
    <w:rsid w:val="00103453"/>
    <w:rPr>
      <w:rFonts w:ascii="Arial" w:eastAsia="Times New Roman" w:hAnsi="Arial" w:cs="Times New Roman"/>
      <w:sz w:val="18"/>
      <w:lang w:bidi="en-US"/>
    </w:rPr>
  </w:style>
  <w:style w:type="paragraph" w:styleId="Footer">
    <w:name w:val="footer"/>
    <w:basedOn w:val="Normal"/>
    <w:link w:val="FooterChar"/>
    <w:uiPriority w:val="99"/>
    <w:unhideWhenUsed/>
    <w:rsid w:val="001928DE"/>
    <w:pPr>
      <w:tabs>
        <w:tab w:val="center" w:pos="4680"/>
        <w:tab w:val="right" w:pos="9360"/>
      </w:tabs>
    </w:pPr>
  </w:style>
  <w:style w:type="character" w:customStyle="1" w:styleId="FooterChar">
    <w:name w:val="Footer Char"/>
    <w:basedOn w:val="DefaultParagraphFont"/>
    <w:link w:val="Footer"/>
    <w:uiPriority w:val="99"/>
    <w:rsid w:val="001928DE"/>
    <w:rPr>
      <w:rFonts w:ascii="Times New Roman" w:eastAsia="Times New Roman" w:hAnsi="Times New Roman" w:cs="Times New Roman"/>
      <w:lang w:bidi="en-US"/>
    </w:rPr>
  </w:style>
  <w:style w:type="paragraph" w:styleId="Title">
    <w:name w:val="Title"/>
    <w:basedOn w:val="Normal"/>
    <w:next w:val="Normal"/>
    <w:link w:val="TitleChar"/>
    <w:uiPriority w:val="10"/>
    <w:qFormat/>
    <w:rsid w:val="005950F0"/>
    <w:pPr>
      <w:spacing w:after="160"/>
      <w:contextualSpacing/>
      <w:jc w:val="center"/>
      <w:outlineLvl w:val="0"/>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5950F0"/>
    <w:rPr>
      <w:rFonts w:ascii="Arial" w:eastAsiaTheme="majorEastAsia" w:hAnsi="Arial" w:cstheme="majorBidi"/>
      <w:b/>
      <w:spacing w:val="-10"/>
      <w:kern w:val="28"/>
      <w:sz w:val="32"/>
      <w:szCs w:val="56"/>
      <w:lang w:bidi="en-US"/>
    </w:rPr>
  </w:style>
  <w:style w:type="paragraph" w:styleId="BalloonText">
    <w:name w:val="Balloon Text"/>
    <w:basedOn w:val="Normal"/>
    <w:link w:val="BalloonTextChar"/>
    <w:uiPriority w:val="99"/>
    <w:semiHidden/>
    <w:unhideWhenUsed/>
    <w:rsid w:val="00E13A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02"/>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E13A02"/>
    <w:rPr>
      <w:sz w:val="16"/>
      <w:szCs w:val="16"/>
    </w:rPr>
  </w:style>
  <w:style w:type="paragraph" w:styleId="CommentText">
    <w:name w:val="annotation text"/>
    <w:basedOn w:val="Normal"/>
    <w:link w:val="CommentTextChar"/>
    <w:uiPriority w:val="99"/>
    <w:semiHidden/>
    <w:unhideWhenUsed/>
    <w:rsid w:val="00E13A02"/>
    <w:rPr>
      <w:sz w:val="20"/>
      <w:szCs w:val="20"/>
    </w:rPr>
  </w:style>
  <w:style w:type="character" w:customStyle="1" w:styleId="CommentTextChar">
    <w:name w:val="Comment Text Char"/>
    <w:basedOn w:val="DefaultParagraphFont"/>
    <w:link w:val="CommentText"/>
    <w:uiPriority w:val="99"/>
    <w:semiHidden/>
    <w:rsid w:val="00E13A0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13A02"/>
    <w:rPr>
      <w:b/>
      <w:bCs/>
    </w:rPr>
  </w:style>
  <w:style w:type="character" w:customStyle="1" w:styleId="CommentSubjectChar">
    <w:name w:val="Comment Subject Char"/>
    <w:basedOn w:val="CommentTextChar"/>
    <w:link w:val="CommentSubject"/>
    <w:uiPriority w:val="99"/>
    <w:semiHidden/>
    <w:rsid w:val="00E13A02"/>
    <w:rPr>
      <w:rFonts w:ascii="Times New Roman" w:eastAsia="Times New Roman" w:hAnsi="Times New Roman" w:cs="Times New Roman"/>
      <w:b/>
      <w:bCs/>
      <w:sz w:val="20"/>
      <w:szCs w:val="20"/>
      <w:lang w:bidi="en-US"/>
    </w:rPr>
  </w:style>
  <w:style w:type="paragraph" w:styleId="TOC3">
    <w:name w:val="toc 3"/>
    <w:basedOn w:val="Normal"/>
    <w:next w:val="Normal"/>
    <w:autoRedefine/>
    <w:uiPriority w:val="39"/>
    <w:unhideWhenUsed/>
    <w:rsid w:val="00005739"/>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005739"/>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005739"/>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005739"/>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005739"/>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005739"/>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005739"/>
    <w:pPr>
      <w:ind w:left="1540"/>
    </w:pPr>
    <w:rPr>
      <w:rFonts w:asciiTheme="minorHAnsi" w:hAnsiTheme="minorHAnsi" w:cstheme="minorHAnsi"/>
      <w:sz w:val="20"/>
      <w:szCs w:val="20"/>
    </w:rPr>
  </w:style>
  <w:style w:type="character" w:styleId="Hyperlink">
    <w:name w:val="Hyperlink"/>
    <w:basedOn w:val="DefaultParagraphFont"/>
    <w:uiPriority w:val="99"/>
    <w:unhideWhenUsed/>
    <w:rsid w:val="00005739"/>
    <w:rPr>
      <w:color w:val="1681B6" w:themeColor="hyperlink"/>
      <w:u w:val="single"/>
    </w:rPr>
  </w:style>
  <w:style w:type="character" w:styleId="UnresolvedMention">
    <w:name w:val="Unresolved Mention"/>
    <w:basedOn w:val="DefaultParagraphFont"/>
    <w:uiPriority w:val="99"/>
    <w:semiHidden/>
    <w:unhideWhenUsed/>
    <w:rsid w:val="00005739"/>
    <w:rPr>
      <w:color w:val="605E5C"/>
      <w:shd w:val="clear" w:color="auto" w:fill="E1DFDD"/>
    </w:rPr>
  </w:style>
  <w:style w:type="paragraph" w:customStyle="1" w:styleId="Acronyms">
    <w:name w:val="Acronyms"/>
    <w:basedOn w:val="Normal"/>
    <w:rsid w:val="00026D00"/>
    <w:pPr>
      <w:tabs>
        <w:tab w:val="left" w:pos="1440"/>
      </w:tabs>
      <w:ind w:left="1440" w:hanging="1440"/>
    </w:pPr>
    <w:rPr>
      <w:sz w:val="20"/>
    </w:rPr>
  </w:style>
  <w:style w:type="table" w:styleId="TableGrid">
    <w:name w:val="Table Grid"/>
    <w:basedOn w:val="TableNormal"/>
    <w:uiPriority w:val="39"/>
    <w:rsid w:val="0093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TableParagraph"/>
    <w:qFormat/>
    <w:rsid w:val="00C64D8E"/>
  </w:style>
  <w:style w:type="paragraph" w:customStyle="1" w:styleId="Tablenotes">
    <w:name w:val="Table notes"/>
    <w:basedOn w:val="Normal"/>
    <w:qFormat/>
    <w:rsid w:val="00574FA5"/>
    <w:pPr>
      <w:keepLines/>
      <w:spacing w:after="160"/>
      <w:ind w:left="360" w:hanging="360"/>
      <w:contextualSpacing/>
    </w:pPr>
    <w:rPr>
      <w:sz w:val="18"/>
    </w:rPr>
  </w:style>
  <w:style w:type="paragraph" w:customStyle="1" w:styleId="TableBullets">
    <w:name w:val="Table Bullets"/>
    <w:basedOn w:val="TableText"/>
    <w:qFormat/>
    <w:rsid w:val="004E49AA"/>
    <w:pPr>
      <w:numPr>
        <w:numId w:val="1"/>
      </w:numPr>
      <w:ind w:left="360"/>
      <w:contextualSpacing/>
    </w:pPr>
  </w:style>
  <w:style w:type="paragraph" w:customStyle="1" w:styleId="Bullets">
    <w:name w:val="Bullets"/>
    <w:basedOn w:val="ListParagraph"/>
    <w:qFormat/>
    <w:rsid w:val="00BD6C2A"/>
    <w:pPr>
      <w:numPr>
        <w:numId w:val="2"/>
      </w:numPr>
      <w:tabs>
        <w:tab w:val="left" w:pos="720"/>
      </w:tabs>
      <w:spacing w:before="0" w:after="120" w:line="259" w:lineRule="auto"/>
      <w:ind w:left="720" w:hanging="360"/>
      <w:contextualSpacing/>
    </w:pPr>
  </w:style>
  <w:style w:type="paragraph" w:customStyle="1" w:styleId="Numbers">
    <w:name w:val="Numbers"/>
    <w:basedOn w:val="Bullets"/>
    <w:qFormat/>
    <w:rsid w:val="003C033A"/>
    <w:pPr>
      <w:numPr>
        <w:numId w:val="3"/>
      </w:numPr>
      <w:ind w:left="720" w:hanging="720"/>
    </w:pPr>
  </w:style>
  <w:style w:type="paragraph" w:customStyle="1" w:styleId="references">
    <w:name w:val="references"/>
    <w:basedOn w:val="BodyText"/>
    <w:qFormat/>
    <w:rsid w:val="00BD6C2A"/>
    <w:pPr>
      <w:spacing w:after="120"/>
      <w:ind w:left="720" w:hanging="720"/>
    </w:pPr>
    <w:rPr>
      <w:sz w:val="21"/>
      <w:szCs w:val="21"/>
    </w:rPr>
  </w:style>
  <w:style w:type="character" w:customStyle="1" w:styleId="Heading5Char">
    <w:name w:val="Heading 5 Char"/>
    <w:basedOn w:val="DefaultParagraphFont"/>
    <w:link w:val="Heading5"/>
    <w:uiPriority w:val="9"/>
    <w:rsid w:val="00E42FE7"/>
    <w:rPr>
      <w:rFonts w:ascii="Arial" w:eastAsia="Times New Roman" w:hAnsi="Arial" w:cs="Arial"/>
      <w:b/>
      <w:bCs/>
      <w:iCs/>
      <w:lang w:bidi="en-US"/>
    </w:rPr>
  </w:style>
  <w:style w:type="paragraph" w:customStyle="1" w:styleId="FigureCaption">
    <w:name w:val="Figure Caption"/>
    <w:basedOn w:val="Heading3"/>
    <w:rsid w:val="00DA0722"/>
    <w:pPr>
      <w:spacing w:before="92"/>
      <w:jc w:val="center"/>
    </w:pPr>
  </w:style>
  <w:style w:type="paragraph" w:styleId="TableofFigures">
    <w:name w:val="table of figures"/>
    <w:basedOn w:val="TOC1"/>
    <w:next w:val="Normal"/>
    <w:uiPriority w:val="99"/>
    <w:unhideWhenUsed/>
    <w:rsid w:val="00BD6C2A"/>
    <w:pPr>
      <w:pBdr>
        <w:bottom w:val="none" w:sz="0" w:space="0" w:color="auto"/>
      </w:pBdr>
      <w:spacing w:after="0"/>
      <w:ind w:left="1620" w:hanging="1620"/>
    </w:pPr>
    <w:rPr>
      <w:b/>
    </w:rPr>
  </w:style>
  <w:style w:type="character" w:styleId="FollowedHyperlink">
    <w:name w:val="FollowedHyperlink"/>
    <w:basedOn w:val="DefaultParagraphFont"/>
    <w:uiPriority w:val="99"/>
    <w:semiHidden/>
    <w:unhideWhenUsed/>
    <w:rsid w:val="00992443"/>
    <w:rPr>
      <w:color w:val="78121C" w:themeColor="followedHyperlink"/>
      <w:u w:val="single"/>
    </w:rPr>
  </w:style>
  <w:style w:type="paragraph" w:customStyle="1" w:styleId="TableParagraphtext">
    <w:name w:val="Table Paragraphtext"/>
    <w:basedOn w:val="TableParagraph"/>
    <w:rsid w:val="00C32E22"/>
    <w:rPr>
      <w:rFonts w:ascii="Arial"/>
      <w:b/>
    </w:rPr>
  </w:style>
  <w:style w:type="character" w:styleId="PlaceholderText">
    <w:name w:val="Placeholder Text"/>
    <w:basedOn w:val="DefaultParagraphFont"/>
    <w:uiPriority w:val="99"/>
    <w:semiHidden/>
    <w:rsid w:val="006C52CF"/>
    <w:rPr>
      <w:color w:val="808080"/>
    </w:rPr>
  </w:style>
  <w:style w:type="paragraph" w:styleId="Caption">
    <w:name w:val="caption"/>
    <w:basedOn w:val="Normal"/>
    <w:next w:val="Normal"/>
    <w:uiPriority w:val="35"/>
    <w:unhideWhenUsed/>
    <w:qFormat/>
    <w:rsid w:val="002846DA"/>
    <w:pPr>
      <w:spacing w:after="200"/>
    </w:pPr>
    <w:rPr>
      <w:i/>
      <w:iCs/>
      <w:color w:val="44546A" w:themeColor="text2"/>
      <w:sz w:val="18"/>
      <w:szCs w:val="18"/>
    </w:rPr>
  </w:style>
  <w:style w:type="paragraph" w:customStyle="1" w:styleId="APPENDICES">
    <w:name w:val="APPENDICES"/>
    <w:basedOn w:val="Caption"/>
    <w:rsid w:val="00E245A1"/>
    <w:pPr>
      <w:pBdr>
        <w:top w:val="single" w:sz="12" w:space="1" w:color="auto"/>
        <w:bottom w:val="single" w:sz="12" w:space="1" w:color="auto"/>
      </w:pBdr>
      <w:jc w:val="center"/>
      <w:outlineLvl w:val="0"/>
    </w:pPr>
    <w:rPr>
      <w:rFonts w:ascii="Arial Bold" w:hAnsi="Arial Bold"/>
      <w:b/>
      <w:i w:val="0"/>
      <w:caps/>
      <w:color w:val="auto"/>
      <w:sz w:val="32"/>
      <w:szCs w:val="22"/>
    </w:rPr>
  </w:style>
  <w:style w:type="paragraph" w:styleId="Revision">
    <w:name w:val="Revision"/>
    <w:hidden/>
    <w:uiPriority w:val="99"/>
    <w:semiHidden/>
    <w:rsid w:val="00A2021D"/>
    <w:pPr>
      <w:widowControl/>
      <w:autoSpaceDE/>
      <w:autoSpaceDN/>
    </w:pPr>
    <w:rPr>
      <w:rFonts w:ascii="Times New Roman" w:eastAsia="Times New Roman" w:hAnsi="Times New Roman" w:cs="Times New Roman"/>
      <w:lang w:bidi="en-US"/>
    </w:rPr>
  </w:style>
  <w:style w:type="paragraph" w:customStyle="1" w:styleId="Default">
    <w:name w:val="Default"/>
    <w:rsid w:val="008B1CC9"/>
    <w:pPr>
      <w:widowControl/>
      <w:adjustRightInd w:val="0"/>
    </w:pPr>
    <w:rPr>
      <w:rFonts w:ascii="Calibri" w:hAnsi="Calibri" w:cs="Calibri"/>
      <w:color w:val="000000"/>
      <w:sz w:val="24"/>
      <w:szCs w:val="24"/>
    </w:rPr>
  </w:style>
  <w:style w:type="paragraph" w:customStyle="1" w:styleId="CM34">
    <w:name w:val="CM34"/>
    <w:basedOn w:val="Normal"/>
    <w:next w:val="Normal"/>
    <w:uiPriority w:val="99"/>
    <w:rsid w:val="00563778"/>
    <w:pPr>
      <w:widowControl/>
      <w:adjustRightInd w:val="0"/>
    </w:pPr>
    <w:rPr>
      <w:rFonts w:eastAsiaTheme="minorEastAsia"/>
      <w:sz w:val="24"/>
      <w:szCs w:val="24"/>
      <w:lang w:bidi="ar-SA"/>
    </w:rPr>
  </w:style>
  <w:style w:type="character" w:customStyle="1" w:styleId="BodyTextChar">
    <w:name w:val="Body Text Char"/>
    <w:basedOn w:val="DefaultParagraphFont"/>
    <w:link w:val="BodyText"/>
    <w:uiPriority w:val="1"/>
    <w:rsid w:val="00A749DD"/>
    <w:rPr>
      <w:rFonts w:ascii="Times New Roman" w:eastAsia="Times New Roman" w:hAnsi="Times New Roman" w:cs="Times New Roman"/>
      <w:szCs w:val="24"/>
      <w:lang w:bidi="en-US"/>
    </w:rPr>
  </w:style>
  <w:style w:type="character" w:customStyle="1" w:styleId="normaltextrun">
    <w:name w:val="normaltextrun"/>
    <w:basedOn w:val="DefaultParagraphFont"/>
    <w:rsid w:val="001354FC"/>
  </w:style>
  <w:style w:type="character" w:customStyle="1" w:styleId="eop">
    <w:name w:val="eop"/>
    <w:basedOn w:val="DefaultParagraphFont"/>
    <w:rsid w:val="00D13636"/>
  </w:style>
  <w:style w:type="paragraph" w:customStyle="1" w:styleId="StyleTitle24pt">
    <w:name w:val="Style Title + 24 pt"/>
    <w:basedOn w:val="Title"/>
    <w:rsid w:val="00640BED"/>
    <w:rPr>
      <w:rFonts w:ascii="Calibri" w:hAnsi="Calibri"/>
      <w:bCs/>
      <w:sz w:val="48"/>
    </w:rPr>
  </w:style>
  <w:style w:type="paragraph" w:styleId="TOCHeading">
    <w:name w:val="TOC Heading"/>
    <w:basedOn w:val="Heading1"/>
    <w:next w:val="Normal"/>
    <w:uiPriority w:val="39"/>
    <w:unhideWhenUsed/>
    <w:qFormat/>
    <w:rsid w:val="00471C9B"/>
    <w:pPr>
      <w:keepNext/>
      <w:keepLines/>
      <w:pageBreakBefore w:val="0"/>
      <w:widowControl/>
      <w:autoSpaceDE/>
      <w:autoSpaceDN/>
      <w:spacing w:before="240" w:after="0" w:line="259" w:lineRule="auto"/>
      <w:outlineLvl w:val="9"/>
    </w:pPr>
    <w:rPr>
      <w:rFonts w:asciiTheme="majorHAnsi" w:eastAsiaTheme="majorEastAsia" w:hAnsiTheme="majorHAnsi" w:cstheme="majorBidi"/>
      <w:b w:val="0"/>
      <w:bCs w:val="0"/>
      <w:color w:val="063A5E" w:themeColor="accent1" w:themeShade="BF"/>
      <w:lang w:bidi="ar-SA"/>
    </w:rPr>
  </w:style>
  <w:style w:type="paragraph" w:styleId="FootnoteText">
    <w:name w:val="footnote text"/>
    <w:basedOn w:val="Normal"/>
    <w:link w:val="FootnoteTextChar"/>
    <w:uiPriority w:val="99"/>
    <w:unhideWhenUsed/>
    <w:rsid w:val="006715BC"/>
    <w:rPr>
      <w:sz w:val="20"/>
      <w:szCs w:val="20"/>
    </w:rPr>
  </w:style>
  <w:style w:type="character" w:customStyle="1" w:styleId="FootnoteTextChar">
    <w:name w:val="Footnote Text Char"/>
    <w:basedOn w:val="DefaultParagraphFont"/>
    <w:link w:val="FootnoteText"/>
    <w:uiPriority w:val="99"/>
    <w:rsid w:val="006715BC"/>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6715BC"/>
    <w:rPr>
      <w:vertAlign w:val="superscript"/>
    </w:rPr>
  </w:style>
  <w:style w:type="character" w:customStyle="1" w:styleId="Heading2Char">
    <w:name w:val="Heading 2 Char"/>
    <w:basedOn w:val="DefaultParagraphFont"/>
    <w:link w:val="Heading2"/>
    <w:uiPriority w:val="9"/>
    <w:rsid w:val="009B2795"/>
    <w:rPr>
      <w:rFonts w:ascii="Arial" w:eastAsia="Times New Roman" w:hAnsi="Arial" w:cs="Times New Roman"/>
      <w:b/>
      <w:sz w:val="32"/>
      <w:szCs w:val="28"/>
      <w:lang w:bidi="en-US"/>
    </w:rPr>
  </w:style>
  <w:style w:type="table" w:styleId="PlainTable5">
    <w:name w:val="Plain Table 5"/>
    <w:basedOn w:val="TableNormal"/>
    <w:uiPriority w:val="45"/>
    <w:rsid w:val="006E4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semiHidden/>
    <w:rsid w:val="00E42FE7"/>
    <w:rPr>
      <w:rFonts w:asciiTheme="majorHAnsi" w:eastAsiaTheme="majorEastAsia" w:hAnsiTheme="majorHAnsi" w:cstheme="majorBidi"/>
      <w:color w:val="04263E"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885">
      <w:bodyDiv w:val="1"/>
      <w:marLeft w:val="0"/>
      <w:marRight w:val="0"/>
      <w:marTop w:val="0"/>
      <w:marBottom w:val="0"/>
      <w:divBdr>
        <w:top w:val="none" w:sz="0" w:space="0" w:color="auto"/>
        <w:left w:val="none" w:sz="0" w:space="0" w:color="auto"/>
        <w:bottom w:val="none" w:sz="0" w:space="0" w:color="auto"/>
        <w:right w:val="none" w:sz="0" w:space="0" w:color="auto"/>
      </w:divBdr>
    </w:div>
    <w:div w:id="83381509">
      <w:bodyDiv w:val="1"/>
      <w:marLeft w:val="0"/>
      <w:marRight w:val="0"/>
      <w:marTop w:val="0"/>
      <w:marBottom w:val="0"/>
      <w:divBdr>
        <w:top w:val="none" w:sz="0" w:space="0" w:color="auto"/>
        <w:left w:val="none" w:sz="0" w:space="0" w:color="auto"/>
        <w:bottom w:val="none" w:sz="0" w:space="0" w:color="auto"/>
        <w:right w:val="none" w:sz="0" w:space="0" w:color="auto"/>
      </w:divBdr>
    </w:div>
    <w:div w:id="110321886">
      <w:bodyDiv w:val="1"/>
      <w:marLeft w:val="0"/>
      <w:marRight w:val="0"/>
      <w:marTop w:val="0"/>
      <w:marBottom w:val="0"/>
      <w:divBdr>
        <w:top w:val="none" w:sz="0" w:space="0" w:color="auto"/>
        <w:left w:val="none" w:sz="0" w:space="0" w:color="auto"/>
        <w:bottom w:val="none" w:sz="0" w:space="0" w:color="auto"/>
        <w:right w:val="none" w:sz="0" w:space="0" w:color="auto"/>
      </w:divBdr>
    </w:div>
    <w:div w:id="170922425">
      <w:bodyDiv w:val="1"/>
      <w:marLeft w:val="0"/>
      <w:marRight w:val="0"/>
      <w:marTop w:val="0"/>
      <w:marBottom w:val="0"/>
      <w:divBdr>
        <w:top w:val="none" w:sz="0" w:space="0" w:color="auto"/>
        <w:left w:val="none" w:sz="0" w:space="0" w:color="auto"/>
        <w:bottom w:val="none" w:sz="0" w:space="0" w:color="auto"/>
        <w:right w:val="none" w:sz="0" w:space="0" w:color="auto"/>
      </w:divBdr>
    </w:div>
    <w:div w:id="198668980">
      <w:bodyDiv w:val="1"/>
      <w:marLeft w:val="0"/>
      <w:marRight w:val="0"/>
      <w:marTop w:val="0"/>
      <w:marBottom w:val="0"/>
      <w:divBdr>
        <w:top w:val="none" w:sz="0" w:space="0" w:color="auto"/>
        <w:left w:val="none" w:sz="0" w:space="0" w:color="auto"/>
        <w:bottom w:val="none" w:sz="0" w:space="0" w:color="auto"/>
        <w:right w:val="none" w:sz="0" w:space="0" w:color="auto"/>
      </w:divBdr>
    </w:div>
    <w:div w:id="200172202">
      <w:bodyDiv w:val="1"/>
      <w:marLeft w:val="0"/>
      <w:marRight w:val="0"/>
      <w:marTop w:val="0"/>
      <w:marBottom w:val="0"/>
      <w:divBdr>
        <w:top w:val="none" w:sz="0" w:space="0" w:color="auto"/>
        <w:left w:val="none" w:sz="0" w:space="0" w:color="auto"/>
        <w:bottom w:val="none" w:sz="0" w:space="0" w:color="auto"/>
        <w:right w:val="none" w:sz="0" w:space="0" w:color="auto"/>
      </w:divBdr>
    </w:div>
    <w:div w:id="200409967">
      <w:bodyDiv w:val="1"/>
      <w:marLeft w:val="0"/>
      <w:marRight w:val="0"/>
      <w:marTop w:val="0"/>
      <w:marBottom w:val="0"/>
      <w:divBdr>
        <w:top w:val="none" w:sz="0" w:space="0" w:color="auto"/>
        <w:left w:val="none" w:sz="0" w:space="0" w:color="auto"/>
        <w:bottom w:val="none" w:sz="0" w:space="0" w:color="auto"/>
        <w:right w:val="none" w:sz="0" w:space="0" w:color="auto"/>
      </w:divBdr>
    </w:div>
    <w:div w:id="314651578">
      <w:bodyDiv w:val="1"/>
      <w:marLeft w:val="0"/>
      <w:marRight w:val="0"/>
      <w:marTop w:val="0"/>
      <w:marBottom w:val="0"/>
      <w:divBdr>
        <w:top w:val="none" w:sz="0" w:space="0" w:color="auto"/>
        <w:left w:val="none" w:sz="0" w:space="0" w:color="auto"/>
        <w:bottom w:val="none" w:sz="0" w:space="0" w:color="auto"/>
        <w:right w:val="none" w:sz="0" w:space="0" w:color="auto"/>
      </w:divBdr>
    </w:div>
    <w:div w:id="315184195">
      <w:bodyDiv w:val="1"/>
      <w:marLeft w:val="0"/>
      <w:marRight w:val="0"/>
      <w:marTop w:val="0"/>
      <w:marBottom w:val="0"/>
      <w:divBdr>
        <w:top w:val="none" w:sz="0" w:space="0" w:color="auto"/>
        <w:left w:val="none" w:sz="0" w:space="0" w:color="auto"/>
        <w:bottom w:val="none" w:sz="0" w:space="0" w:color="auto"/>
        <w:right w:val="none" w:sz="0" w:space="0" w:color="auto"/>
      </w:divBdr>
    </w:div>
    <w:div w:id="410738022">
      <w:bodyDiv w:val="1"/>
      <w:marLeft w:val="0"/>
      <w:marRight w:val="0"/>
      <w:marTop w:val="0"/>
      <w:marBottom w:val="0"/>
      <w:divBdr>
        <w:top w:val="none" w:sz="0" w:space="0" w:color="auto"/>
        <w:left w:val="none" w:sz="0" w:space="0" w:color="auto"/>
        <w:bottom w:val="none" w:sz="0" w:space="0" w:color="auto"/>
        <w:right w:val="none" w:sz="0" w:space="0" w:color="auto"/>
      </w:divBdr>
    </w:div>
    <w:div w:id="453135100">
      <w:bodyDiv w:val="1"/>
      <w:marLeft w:val="0"/>
      <w:marRight w:val="0"/>
      <w:marTop w:val="0"/>
      <w:marBottom w:val="0"/>
      <w:divBdr>
        <w:top w:val="none" w:sz="0" w:space="0" w:color="auto"/>
        <w:left w:val="none" w:sz="0" w:space="0" w:color="auto"/>
        <w:bottom w:val="none" w:sz="0" w:space="0" w:color="auto"/>
        <w:right w:val="none" w:sz="0" w:space="0" w:color="auto"/>
      </w:divBdr>
    </w:div>
    <w:div w:id="468211379">
      <w:bodyDiv w:val="1"/>
      <w:marLeft w:val="0"/>
      <w:marRight w:val="0"/>
      <w:marTop w:val="0"/>
      <w:marBottom w:val="0"/>
      <w:divBdr>
        <w:top w:val="none" w:sz="0" w:space="0" w:color="auto"/>
        <w:left w:val="none" w:sz="0" w:space="0" w:color="auto"/>
        <w:bottom w:val="none" w:sz="0" w:space="0" w:color="auto"/>
        <w:right w:val="none" w:sz="0" w:space="0" w:color="auto"/>
      </w:divBdr>
    </w:div>
    <w:div w:id="639265196">
      <w:bodyDiv w:val="1"/>
      <w:marLeft w:val="0"/>
      <w:marRight w:val="0"/>
      <w:marTop w:val="0"/>
      <w:marBottom w:val="0"/>
      <w:divBdr>
        <w:top w:val="none" w:sz="0" w:space="0" w:color="auto"/>
        <w:left w:val="none" w:sz="0" w:space="0" w:color="auto"/>
        <w:bottom w:val="none" w:sz="0" w:space="0" w:color="auto"/>
        <w:right w:val="none" w:sz="0" w:space="0" w:color="auto"/>
      </w:divBdr>
    </w:div>
    <w:div w:id="752438936">
      <w:bodyDiv w:val="1"/>
      <w:marLeft w:val="0"/>
      <w:marRight w:val="0"/>
      <w:marTop w:val="0"/>
      <w:marBottom w:val="0"/>
      <w:divBdr>
        <w:top w:val="none" w:sz="0" w:space="0" w:color="auto"/>
        <w:left w:val="none" w:sz="0" w:space="0" w:color="auto"/>
        <w:bottom w:val="none" w:sz="0" w:space="0" w:color="auto"/>
        <w:right w:val="none" w:sz="0" w:space="0" w:color="auto"/>
      </w:divBdr>
    </w:div>
    <w:div w:id="831068889">
      <w:bodyDiv w:val="1"/>
      <w:marLeft w:val="0"/>
      <w:marRight w:val="0"/>
      <w:marTop w:val="0"/>
      <w:marBottom w:val="0"/>
      <w:divBdr>
        <w:top w:val="none" w:sz="0" w:space="0" w:color="auto"/>
        <w:left w:val="none" w:sz="0" w:space="0" w:color="auto"/>
        <w:bottom w:val="none" w:sz="0" w:space="0" w:color="auto"/>
        <w:right w:val="none" w:sz="0" w:space="0" w:color="auto"/>
      </w:divBdr>
    </w:div>
    <w:div w:id="949434132">
      <w:bodyDiv w:val="1"/>
      <w:marLeft w:val="0"/>
      <w:marRight w:val="0"/>
      <w:marTop w:val="0"/>
      <w:marBottom w:val="0"/>
      <w:divBdr>
        <w:top w:val="none" w:sz="0" w:space="0" w:color="auto"/>
        <w:left w:val="none" w:sz="0" w:space="0" w:color="auto"/>
        <w:bottom w:val="none" w:sz="0" w:space="0" w:color="auto"/>
        <w:right w:val="none" w:sz="0" w:space="0" w:color="auto"/>
      </w:divBdr>
    </w:div>
    <w:div w:id="952133837">
      <w:bodyDiv w:val="1"/>
      <w:marLeft w:val="0"/>
      <w:marRight w:val="0"/>
      <w:marTop w:val="0"/>
      <w:marBottom w:val="0"/>
      <w:divBdr>
        <w:top w:val="none" w:sz="0" w:space="0" w:color="auto"/>
        <w:left w:val="none" w:sz="0" w:space="0" w:color="auto"/>
        <w:bottom w:val="none" w:sz="0" w:space="0" w:color="auto"/>
        <w:right w:val="none" w:sz="0" w:space="0" w:color="auto"/>
      </w:divBdr>
    </w:div>
    <w:div w:id="953907648">
      <w:bodyDiv w:val="1"/>
      <w:marLeft w:val="0"/>
      <w:marRight w:val="0"/>
      <w:marTop w:val="0"/>
      <w:marBottom w:val="0"/>
      <w:divBdr>
        <w:top w:val="none" w:sz="0" w:space="0" w:color="auto"/>
        <w:left w:val="none" w:sz="0" w:space="0" w:color="auto"/>
        <w:bottom w:val="none" w:sz="0" w:space="0" w:color="auto"/>
        <w:right w:val="none" w:sz="0" w:space="0" w:color="auto"/>
      </w:divBdr>
    </w:div>
    <w:div w:id="988903071">
      <w:bodyDiv w:val="1"/>
      <w:marLeft w:val="0"/>
      <w:marRight w:val="0"/>
      <w:marTop w:val="0"/>
      <w:marBottom w:val="0"/>
      <w:divBdr>
        <w:top w:val="none" w:sz="0" w:space="0" w:color="auto"/>
        <w:left w:val="none" w:sz="0" w:space="0" w:color="auto"/>
        <w:bottom w:val="none" w:sz="0" w:space="0" w:color="auto"/>
        <w:right w:val="none" w:sz="0" w:space="0" w:color="auto"/>
      </w:divBdr>
    </w:div>
    <w:div w:id="1040671481">
      <w:bodyDiv w:val="1"/>
      <w:marLeft w:val="0"/>
      <w:marRight w:val="0"/>
      <w:marTop w:val="0"/>
      <w:marBottom w:val="0"/>
      <w:divBdr>
        <w:top w:val="none" w:sz="0" w:space="0" w:color="auto"/>
        <w:left w:val="none" w:sz="0" w:space="0" w:color="auto"/>
        <w:bottom w:val="none" w:sz="0" w:space="0" w:color="auto"/>
        <w:right w:val="none" w:sz="0" w:space="0" w:color="auto"/>
      </w:divBdr>
    </w:div>
    <w:div w:id="1344822943">
      <w:bodyDiv w:val="1"/>
      <w:marLeft w:val="0"/>
      <w:marRight w:val="0"/>
      <w:marTop w:val="0"/>
      <w:marBottom w:val="0"/>
      <w:divBdr>
        <w:top w:val="none" w:sz="0" w:space="0" w:color="auto"/>
        <w:left w:val="none" w:sz="0" w:space="0" w:color="auto"/>
        <w:bottom w:val="none" w:sz="0" w:space="0" w:color="auto"/>
        <w:right w:val="none" w:sz="0" w:space="0" w:color="auto"/>
      </w:divBdr>
    </w:div>
    <w:div w:id="1590624272">
      <w:bodyDiv w:val="1"/>
      <w:marLeft w:val="0"/>
      <w:marRight w:val="0"/>
      <w:marTop w:val="0"/>
      <w:marBottom w:val="0"/>
      <w:divBdr>
        <w:top w:val="none" w:sz="0" w:space="0" w:color="auto"/>
        <w:left w:val="none" w:sz="0" w:space="0" w:color="auto"/>
        <w:bottom w:val="none" w:sz="0" w:space="0" w:color="auto"/>
        <w:right w:val="none" w:sz="0" w:space="0" w:color="auto"/>
      </w:divBdr>
      <w:divsChild>
        <w:div w:id="1356466406">
          <w:marLeft w:val="0"/>
          <w:marRight w:val="0"/>
          <w:marTop w:val="0"/>
          <w:marBottom w:val="0"/>
          <w:divBdr>
            <w:top w:val="none" w:sz="0" w:space="0" w:color="auto"/>
            <w:left w:val="none" w:sz="0" w:space="0" w:color="auto"/>
            <w:bottom w:val="none" w:sz="0" w:space="0" w:color="auto"/>
            <w:right w:val="none" w:sz="0" w:space="0" w:color="auto"/>
          </w:divBdr>
        </w:div>
      </w:divsChild>
    </w:div>
    <w:div w:id="1603293945">
      <w:bodyDiv w:val="1"/>
      <w:marLeft w:val="0"/>
      <w:marRight w:val="0"/>
      <w:marTop w:val="0"/>
      <w:marBottom w:val="0"/>
      <w:divBdr>
        <w:top w:val="none" w:sz="0" w:space="0" w:color="auto"/>
        <w:left w:val="none" w:sz="0" w:space="0" w:color="auto"/>
        <w:bottom w:val="none" w:sz="0" w:space="0" w:color="auto"/>
        <w:right w:val="none" w:sz="0" w:space="0" w:color="auto"/>
      </w:divBdr>
    </w:div>
    <w:div w:id="1683506291">
      <w:bodyDiv w:val="1"/>
      <w:marLeft w:val="0"/>
      <w:marRight w:val="0"/>
      <w:marTop w:val="0"/>
      <w:marBottom w:val="0"/>
      <w:divBdr>
        <w:top w:val="none" w:sz="0" w:space="0" w:color="auto"/>
        <w:left w:val="none" w:sz="0" w:space="0" w:color="auto"/>
        <w:bottom w:val="none" w:sz="0" w:space="0" w:color="auto"/>
        <w:right w:val="none" w:sz="0" w:space="0" w:color="auto"/>
      </w:divBdr>
    </w:div>
    <w:div w:id="1701391444">
      <w:bodyDiv w:val="1"/>
      <w:marLeft w:val="0"/>
      <w:marRight w:val="0"/>
      <w:marTop w:val="0"/>
      <w:marBottom w:val="0"/>
      <w:divBdr>
        <w:top w:val="none" w:sz="0" w:space="0" w:color="auto"/>
        <w:left w:val="none" w:sz="0" w:space="0" w:color="auto"/>
        <w:bottom w:val="none" w:sz="0" w:space="0" w:color="auto"/>
        <w:right w:val="none" w:sz="0" w:space="0" w:color="auto"/>
      </w:divBdr>
    </w:div>
    <w:div w:id="1748569784">
      <w:bodyDiv w:val="1"/>
      <w:marLeft w:val="0"/>
      <w:marRight w:val="0"/>
      <w:marTop w:val="0"/>
      <w:marBottom w:val="0"/>
      <w:divBdr>
        <w:top w:val="none" w:sz="0" w:space="0" w:color="auto"/>
        <w:left w:val="none" w:sz="0" w:space="0" w:color="auto"/>
        <w:bottom w:val="none" w:sz="0" w:space="0" w:color="auto"/>
        <w:right w:val="none" w:sz="0" w:space="0" w:color="auto"/>
      </w:divBdr>
    </w:div>
    <w:div w:id="1787002287">
      <w:bodyDiv w:val="1"/>
      <w:marLeft w:val="0"/>
      <w:marRight w:val="0"/>
      <w:marTop w:val="0"/>
      <w:marBottom w:val="0"/>
      <w:divBdr>
        <w:top w:val="none" w:sz="0" w:space="0" w:color="auto"/>
        <w:left w:val="none" w:sz="0" w:space="0" w:color="auto"/>
        <w:bottom w:val="none" w:sz="0" w:space="0" w:color="auto"/>
        <w:right w:val="none" w:sz="0" w:space="0" w:color="auto"/>
      </w:divBdr>
    </w:div>
    <w:div w:id="1796675084">
      <w:bodyDiv w:val="1"/>
      <w:marLeft w:val="0"/>
      <w:marRight w:val="0"/>
      <w:marTop w:val="0"/>
      <w:marBottom w:val="0"/>
      <w:divBdr>
        <w:top w:val="none" w:sz="0" w:space="0" w:color="auto"/>
        <w:left w:val="none" w:sz="0" w:space="0" w:color="auto"/>
        <w:bottom w:val="none" w:sz="0" w:space="0" w:color="auto"/>
        <w:right w:val="none" w:sz="0" w:space="0" w:color="auto"/>
      </w:divBdr>
    </w:div>
    <w:div w:id="1828588796">
      <w:bodyDiv w:val="1"/>
      <w:marLeft w:val="0"/>
      <w:marRight w:val="0"/>
      <w:marTop w:val="0"/>
      <w:marBottom w:val="0"/>
      <w:divBdr>
        <w:top w:val="none" w:sz="0" w:space="0" w:color="auto"/>
        <w:left w:val="none" w:sz="0" w:space="0" w:color="auto"/>
        <w:bottom w:val="none" w:sz="0" w:space="0" w:color="auto"/>
        <w:right w:val="none" w:sz="0" w:space="0" w:color="auto"/>
      </w:divBdr>
      <w:divsChild>
        <w:div w:id="1771049545">
          <w:marLeft w:val="0"/>
          <w:marRight w:val="0"/>
          <w:marTop w:val="0"/>
          <w:marBottom w:val="0"/>
          <w:divBdr>
            <w:top w:val="none" w:sz="0" w:space="0" w:color="auto"/>
            <w:left w:val="none" w:sz="0" w:space="0" w:color="auto"/>
            <w:bottom w:val="none" w:sz="0" w:space="0" w:color="auto"/>
            <w:right w:val="none" w:sz="0" w:space="0" w:color="auto"/>
          </w:divBdr>
        </w:div>
        <w:div w:id="2087334033">
          <w:marLeft w:val="0"/>
          <w:marRight w:val="0"/>
          <w:marTop w:val="0"/>
          <w:marBottom w:val="0"/>
          <w:divBdr>
            <w:top w:val="none" w:sz="0" w:space="0" w:color="auto"/>
            <w:left w:val="none" w:sz="0" w:space="0" w:color="auto"/>
            <w:bottom w:val="none" w:sz="0" w:space="0" w:color="auto"/>
            <w:right w:val="none" w:sz="0" w:space="0" w:color="auto"/>
          </w:divBdr>
        </w:div>
        <w:div w:id="939874034">
          <w:marLeft w:val="0"/>
          <w:marRight w:val="0"/>
          <w:marTop w:val="0"/>
          <w:marBottom w:val="0"/>
          <w:divBdr>
            <w:top w:val="none" w:sz="0" w:space="0" w:color="auto"/>
            <w:left w:val="none" w:sz="0" w:space="0" w:color="auto"/>
            <w:bottom w:val="none" w:sz="0" w:space="0" w:color="auto"/>
            <w:right w:val="none" w:sz="0" w:space="0" w:color="auto"/>
          </w:divBdr>
        </w:div>
        <w:div w:id="812334326">
          <w:marLeft w:val="0"/>
          <w:marRight w:val="0"/>
          <w:marTop w:val="0"/>
          <w:marBottom w:val="0"/>
          <w:divBdr>
            <w:top w:val="none" w:sz="0" w:space="0" w:color="auto"/>
            <w:left w:val="none" w:sz="0" w:space="0" w:color="auto"/>
            <w:bottom w:val="none" w:sz="0" w:space="0" w:color="auto"/>
            <w:right w:val="none" w:sz="0" w:space="0" w:color="auto"/>
          </w:divBdr>
        </w:div>
        <w:div w:id="1186358614">
          <w:marLeft w:val="0"/>
          <w:marRight w:val="0"/>
          <w:marTop w:val="0"/>
          <w:marBottom w:val="0"/>
          <w:divBdr>
            <w:top w:val="none" w:sz="0" w:space="0" w:color="auto"/>
            <w:left w:val="none" w:sz="0" w:space="0" w:color="auto"/>
            <w:bottom w:val="none" w:sz="0" w:space="0" w:color="auto"/>
            <w:right w:val="none" w:sz="0" w:space="0" w:color="auto"/>
          </w:divBdr>
        </w:div>
        <w:div w:id="230820850">
          <w:marLeft w:val="0"/>
          <w:marRight w:val="0"/>
          <w:marTop w:val="0"/>
          <w:marBottom w:val="0"/>
          <w:divBdr>
            <w:top w:val="none" w:sz="0" w:space="0" w:color="auto"/>
            <w:left w:val="none" w:sz="0" w:space="0" w:color="auto"/>
            <w:bottom w:val="none" w:sz="0" w:space="0" w:color="auto"/>
            <w:right w:val="none" w:sz="0" w:space="0" w:color="auto"/>
          </w:divBdr>
          <w:divsChild>
            <w:div w:id="765270372">
              <w:marLeft w:val="0"/>
              <w:marRight w:val="0"/>
              <w:marTop w:val="0"/>
              <w:marBottom w:val="0"/>
              <w:divBdr>
                <w:top w:val="none" w:sz="0" w:space="0" w:color="auto"/>
                <w:left w:val="none" w:sz="0" w:space="0" w:color="auto"/>
                <w:bottom w:val="none" w:sz="0" w:space="0" w:color="auto"/>
                <w:right w:val="none" w:sz="0" w:space="0" w:color="auto"/>
              </w:divBdr>
            </w:div>
            <w:div w:id="1709329598">
              <w:marLeft w:val="0"/>
              <w:marRight w:val="0"/>
              <w:marTop w:val="0"/>
              <w:marBottom w:val="0"/>
              <w:divBdr>
                <w:top w:val="none" w:sz="0" w:space="0" w:color="auto"/>
                <w:left w:val="none" w:sz="0" w:space="0" w:color="auto"/>
                <w:bottom w:val="none" w:sz="0" w:space="0" w:color="auto"/>
                <w:right w:val="none" w:sz="0" w:space="0" w:color="auto"/>
              </w:divBdr>
            </w:div>
            <w:div w:id="892155149">
              <w:marLeft w:val="0"/>
              <w:marRight w:val="0"/>
              <w:marTop w:val="0"/>
              <w:marBottom w:val="0"/>
              <w:divBdr>
                <w:top w:val="none" w:sz="0" w:space="0" w:color="auto"/>
                <w:left w:val="none" w:sz="0" w:space="0" w:color="auto"/>
                <w:bottom w:val="none" w:sz="0" w:space="0" w:color="auto"/>
                <w:right w:val="none" w:sz="0" w:space="0" w:color="auto"/>
              </w:divBdr>
            </w:div>
            <w:div w:id="487526499">
              <w:marLeft w:val="0"/>
              <w:marRight w:val="0"/>
              <w:marTop w:val="0"/>
              <w:marBottom w:val="0"/>
              <w:divBdr>
                <w:top w:val="none" w:sz="0" w:space="0" w:color="auto"/>
                <w:left w:val="none" w:sz="0" w:space="0" w:color="auto"/>
                <w:bottom w:val="none" w:sz="0" w:space="0" w:color="auto"/>
                <w:right w:val="none" w:sz="0" w:space="0" w:color="auto"/>
              </w:divBdr>
            </w:div>
            <w:div w:id="686293162">
              <w:marLeft w:val="0"/>
              <w:marRight w:val="0"/>
              <w:marTop w:val="0"/>
              <w:marBottom w:val="0"/>
              <w:divBdr>
                <w:top w:val="none" w:sz="0" w:space="0" w:color="auto"/>
                <w:left w:val="none" w:sz="0" w:space="0" w:color="auto"/>
                <w:bottom w:val="none" w:sz="0" w:space="0" w:color="auto"/>
                <w:right w:val="none" w:sz="0" w:space="0" w:color="auto"/>
              </w:divBdr>
            </w:div>
          </w:divsChild>
        </w:div>
        <w:div w:id="1319649557">
          <w:marLeft w:val="0"/>
          <w:marRight w:val="0"/>
          <w:marTop w:val="0"/>
          <w:marBottom w:val="0"/>
          <w:divBdr>
            <w:top w:val="none" w:sz="0" w:space="0" w:color="auto"/>
            <w:left w:val="none" w:sz="0" w:space="0" w:color="auto"/>
            <w:bottom w:val="none" w:sz="0" w:space="0" w:color="auto"/>
            <w:right w:val="none" w:sz="0" w:space="0" w:color="auto"/>
          </w:divBdr>
        </w:div>
        <w:div w:id="1266811724">
          <w:marLeft w:val="0"/>
          <w:marRight w:val="0"/>
          <w:marTop w:val="0"/>
          <w:marBottom w:val="0"/>
          <w:divBdr>
            <w:top w:val="none" w:sz="0" w:space="0" w:color="auto"/>
            <w:left w:val="none" w:sz="0" w:space="0" w:color="auto"/>
            <w:bottom w:val="none" w:sz="0" w:space="0" w:color="auto"/>
            <w:right w:val="none" w:sz="0" w:space="0" w:color="auto"/>
          </w:divBdr>
        </w:div>
        <w:div w:id="361830880">
          <w:marLeft w:val="0"/>
          <w:marRight w:val="0"/>
          <w:marTop w:val="0"/>
          <w:marBottom w:val="0"/>
          <w:divBdr>
            <w:top w:val="none" w:sz="0" w:space="0" w:color="auto"/>
            <w:left w:val="none" w:sz="0" w:space="0" w:color="auto"/>
            <w:bottom w:val="none" w:sz="0" w:space="0" w:color="auto"/>
            <w:right w:val="none" w:sz="0" w:space="0" w:color="auto"/>
          </w:divBdr>
        </w:div>
        <w:div w:id="666782872">
          <w:marLeft w:val="0"/>
          <w:marRight w:val="0"/>
          <w:marTop w:val="0"/>
          <w:marBottom w:val="0"/>
          <w:divBdr>
            <w:top w:val="none" w:sz="0" w:space="0" w:color="auto"/>
            <w:left w:val="none" w:sz="0" w:space="0" w:color="auto"/>
            <w:bottom w:val="none" w:sz="0" w:space="0" w:color="auto"/>
            <w:right w:val="none" w:sz="0" w:space="0" w:color="auto"/>
          </w:divBdr>
        </w:div>
        <w:div w:id="1908492580">
          <w:marLeft w:val="0"/>
          <w:marRight w:val="0"/>
          <w:marTop w:val="0"/>
          <w:marBottom w:val="0"/>
          <w:divBdr>
            <w:top w:val="none" w:sz="0" w:space="0" w:color="auto"/>
            <w:left w:val="none" w:sz="0" w:space="0" w:color="auto"/>
            <w:bottom w:val="none" w:sz="0" w:space="0" w:color="auto"/>
            <w:right w:val="none" w:sz="0" w:space="0" w:color="auto"/>
          </w:divBdr>
        </w:div>
        <w:div w:id="290942480">
          <w:marLeft w:val="0"/>
          <w:marRight w:val="0"/>
          <w:marTop w:val="0"/>
          <w:marBottom w:val="0"/>
          <w:divBdr>
            <w:top w:val="none" w:sz="0" w:space="0" w:color="auto"/>
            <w:left w:val="none" w:sz="0" w:space="0" w:color="auto"/>
            <w:bottom w:val="none" w:sz="0" w:space="0" w:color="auto"/>
            <w:right w:val="none" w:sz="0" w:space="0" w:color="auto"/>
          </w:divBdr>
        </w:div>
        <w:div w:id="87045794">
          <w:marLeft w:val="0"/>
          <w:marRight w:val="0"/>
          <w:marTop w:val="0"/>
          <w:marBottom w:val="0"/>
          <w:divBdr>
            <w:top w:val="none" w:sz="0" w:space="0" w:color="auto"/>
            <w:left w:val="none" w:sz="0" w:space="0" w:color="auto"/>
            <w:bottom w:val="none" w:sz="0" w:space="0" w:color="auto"/>
            <w:right w:val="none" w:sz="0" w:space="0" w:color="auto"/>
          </w:divBdr>
        </w:div>
      </w:divsChild>
    </w:div>
    <w:div w:id="1837842119">
      <w:bodyDiv w:val="1"/>
      <w:marLeft w:val="0"/>
      <w:marRight w:val="0"/>
      <w:marTop w:val="0"/>
      <w:marBottom w:val="0"/>
      <w:divBdr>
        <w:top w:val="none" w:sz="0" w:space="0" w:color="auto"/>
        <w:left w:val="none" w:sz="0" w:space="0" w:color="auto"/>
        <w:bottom w:val="none" w:sz="0" w:space="0" w:color="auto"/>
        <w:right w:val="none" w:sz="0" w:space="0" w:color="auto"/>
      </w:divBdr>
    </w:div>
    <w:div w:id="1965190725">
      <w:bodyDiv w:val="1"/>
      <w:marLeft w:val="0"/>
      <w:marRight w:val="0"/>
      <w:marTop w:val="0"/>
      <w:marBottom w:val="0"/>
      <w:divBdr>
        <w:top w:val="none" w:sz="0" w:space="0" w:color="auto"/>
        <w:left w:val="none" w:sz="0" w:space="0" w:color="auto"/>
        <w:bottom w:val="none" w:sz="0" w:space="0" w:color="auto"/>
        <w:right w:val="none" w:sz="0" w:space="0" w:color="auto"/>
      </w:divBdr>
    </w:div>
    <w:div w:id="1971545336">
      <w:bodyDiv w:val="1"/>
      <w:marLeft w:val="0"/>
      <w:marRight w:val="0"/>
      <w:marTop w:val="0"/>
      <w:marBottom w:val="0"/>
      <w:divBdr>
        <w:top w:val="none" w:sz="0" w:space="0" w:color="auto"/>
        <w:left w:val="none" w:sz="0" w:space="0" w:color="auto"/>
        <w:bottom w:val="none" w:sz="0" w:space="0" w:color="auto"/>
        <w:right w:val="none" w:sz="0" w:space="0" w:color="auto"/>
      </w:divBdr>
    </w:div>
    <w:div w:id="2090958443">
      <w:bodyDiv w:val="1"/>
      <w:marLeft w:val="0"/>
      <w:marRight w:val="0"/>
      <w:marTop w:val="0"/>
      <w:marBottom w:val="0"/>
      <w:divBdr>
        <w:top w:val="none" w:sz="0" w:space="0" w:color="auto"/>
        <w:left w:val="none" w:sz="0" w:space="0" w:color="auto"/>
        <w:bottom w:val="none" w:sz="0" w:space="0" w:color="auto"/>
        <w:right w:val="none" w:sz="0" w:space="0" w:color="auto"/>
      </w:divBdr>
    </w:div>
    <w:div w:id="2125347429">
      <w:bodyDiv w:val="1"/>
      <w:marLeft w:val="0"/>
      <w:marRight w:val="0"/>
      <w:marTop w:val="0"/>
      <w:marBottom w:val="0"/>
      <w:divBdr>
        <w:top w:val="none" w:sz="0" w:space="0" w:color="auto"/>
        <w:left w:val="none" w:sz="0" w:space="0" w:color="auto"/>
        <w:bottom w:val="none" w:sz="0" w:space="0" w:color="auto"/>
        <w:right w:val="none" w:sz="0" w:space="0" w:color="auto"/>
      </w:divBdr>
    </w:div>
    <w:div w:id="214388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42" Type="http://schemas.openxmlformats.org/officeDocument/2006/relationships/footer" Target="footer32.xml"/><Relationship Id="rId47" Type="http://schemas.openxmlformats.org/officeDocument/2006/relationships/footer" Target="footer37.xml"/><Relationship Id="rId63" Type="http://schemas.openxmlformats.org/officeDocument/2006/relationships/footer" Target="footer53.xml"/><Relationship Id="rId68" Type="http://schemas.openxmlformats.org/officeDocument/2006/relationships/footer" Target="footer58.xml"/><Relationship Id="rId84" Type="http://schemas.openxmlformats.org/officeDocument/2006/relationships/footer" Target="footer73.xml"/><Relationship Id="rId16" Type="http://schemas.openxmlformats.org/officeDocument/2006/relationships/footer" Target="footer7.xml"/><Relationship Id="rId11" Type="http://schemas.openxmlformats.org/officeDocument/2006/relationships/footer" Target="footer2.xml"/><Relationship Id="rId32" Type="http://schemas.openxmlformats.org/officeDocument/2006/relationships/footer" Target="footer23.xml"/><Relationship Id="rId37" Type="http://schemas.openxmlformats.org/officeDocument/2006/relationships/footer" Target="footer27.xml"/><Relationship Id="rId53" Type="http://schemas.openxmlformats.org/officeDocument/2006/relationships/footer" Target="footer43.xml"/><Relationship Id="rId58" Type="http://schemas.openxmlformats.org/officeDocument/2006/relationships/footer" Target="footer48.xml"/><Relationship Id="rId74" Type="http://schemas.openxmlformats.org/officeDocument/2006/relationships/footer" Target="footer63.xml"/><Relationship Id="rId79" Type="http://schemas.openxmlformats.org/officeDocument/2006/relationships/footer" Target="footer68.xml"/><Relationship Id="rId5" Type="http://schemas.openxmlformats.org/officeDocument/2006/relationships/webSettings" Target="webSettings.xml"/><Relationship Id="rId19" Type="http://schemas.openxmlformats.org/officeDocument/2006/relationships/footer" Target="footer10.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9.xml"/><Relationship Id="rId77" Type="http://schemas.openxmlformats.org/officeDocument/2006/relationships/footer" Target="footer66.xml"/><Relationship Id="rId8" Type="http://schemas.openxmlformats.org/officeDocument/2006/relationships/image" Target="media/image1.jpg"/><Relationship Id="rId51" Type="http://schemas.openxmlformats.org/officeDocument/2006/relationships/footer" Target="footer41.xml"/><Relationship Id="rId72" Type="http://schemas.openxmlformats.org/officeDocument/2006/relationships/header" Target="header3.xml"/><Relationship Id="rId80" Type="http://schemas.openxmlformats.org/officeDocument/2006/relationships/footer" Target="footer69.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header" Target="header2.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1.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60.xml"/><Relationship Id="rId75" Type="http://schemas.openxmlformats.org/officeDocument/2006/relationships/footer" Target="footer64.xml"/><Relationship Id="rId83" Type="http://schemas.openxmlformats.org/officeDocument/2006/relationships/footer" Target="footer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footer" Target="footer1.xml"/><Relationship Id="rId31" Type="http://schemas.openxmlformats.org/officeDocument/2006/relationships/footer" Target="footer22.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73" Type="http://schemas.openxmlformats.org/officeDocument/2006/relationships/footer" Target="footer62.xml"/><Relationship Id="rId78" Type="http://schemas.openxmlformats.org/officeDocument/2006/relationships/footer" Target="footer67.xml"/><Relationship Id="rId81" Type="http://schemas.openxmlformats.org/officeDocument/2006/relationships/footer" Target="footer70.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29.xml"/><Relationship Id="rId34" Type="http://schemas.openxmlformats.org/officeDocument/2006/relationships/footer" Target="footer24.xml"/><Relationship Id="rId50" Type="http://schemas.openxmlformats.org/officeDocument/2006/relationships/footer" Target="footer40.xml"/><Relationship Id="rId55" Type="http://schemas.openxmlformats.org/officeDocument/2006/relationships/footer" Target="footer45.xml"/><Relationship Id="rId76" Type="http://schemas.openxmlformats.org/officeDocument/2006/relationships/footer" Target="footer65.xml"/><Relationship Id="rId7" Type="http://schemas.openxmlformats.org/officeDocument/2006/relationships/endnotes" Target="endnotes.xml"/><Relationship Id="rId71" Type="http://schemas.openxmlformats.org/officeDocument/2006/relationships/footer" Target="footer61.xml"/><Relationship Id="rId2" Type="http://schemas.openxmlformats.org/officeDocument/2006/relationships/numbering" Target="numbering.xml"/><Relationship Id="rId29" Type="http://schemas.openxmlformats.org/officeDocument/2006/relationships/footer" Target="footer20.xml"/><Relationship Id="rId24" Type="http://schemas.openxmlformats.org/officeDocument/2006/relationships/footer" Target="footer15.xml"/><Relationship Id="rId40" Type="http://schemas.openxmlformats.org/officeDocument/2006/relationships/footer" Target="footer30.xml"/><Relationship Id="rId45" Type="http://schemas.openxmlformats.org/officeDocument/2006/relationships/footer" Target="footer35.xml"/><Relationship Id="rId66" Type="http://schemas.openxmlformats.org/officeDocument/2006/relationships/footer" Target="footer56.xml"/><Relationship Id="rId61" Type="http://schemas.openxmlformats.org/officeDocument/2006/relationships/footer" Target="footer51.xml"/><Relationship Id="rId82" Type="http://schemas.openxmlformats.org/officeDocument/2006/relationships/footer" Target="footer71.xml"/></Relationships>
</file>

<file path=word/theme/theme1.xml><?xml version="1.0" encoding="utf-8"?>
<a:theme xmlns:a="http://schemas.openxmlformats.org/drawingml/2006/main" name="Office Theme">
  <a:themeElements>
    <a:clrScheme name="START R3">
      <a:dk1>
        <a:sysClr val="windowText" lastClr="000000"/>
      </a:dk1>
      <a:lt1>
        <a:sysClr val="window" lastClr="FFFFFF"/>
      </a:lt1>
      <a:dk2>
        <a:srgbClr val="44546A"/>
      </a:dk2>
      <a:lt2>
        <a:srgbClr val="E7E6E6"/>
      </a:lt2>
      <a:accent1>
        <a:srgbClr val="084E7E"/>
      </a:accent1>
      <a:accent2>
        <a:srgbClr val="C6C6CD"/>
      </a:accent2>
      <a:accent3>
        <a:srgbClr val="5B953F"/>
      </a:accent3>
      <a:accent4>
        <a:srgbClr val="C11D2D"/>
      </a:accent4>
      <a:accent5>
        <a:srgbClr val="1477AA"/>
      </a:accent5>
      <a:accent6>
        <a:srgbClr val="052F4B"/>
      </a:accent6>
      <a:hlink>
        <a:srgbClr val="1681B6"/>
      </a:hlink>
      <a:folHlink>
        <a:srgbClr val="78121C"/>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A871-E757-4948-9E2D-6A0AEF35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160</Pages>
  <Words>41312</Words>
  <Characters>235482</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2024-03-05T19:40:00Z</dcterms:created>
  <dcterms:modified xsi:type="dcterms:W3CDTF">2024-03-06T16:32:00Z</dcterms:modified>
</cp:coreProperties>
</file>