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27D42" w14:textId="77777777" w:rsidR="002D1CB2" w:rsidRPr="0005608B" w:rsidRDefault="002D1CB2" w:rsidP="002D1CB2">
      <w:pPr>
        <w:widowControl/>
        <w:jc w:val="center"/>
        <w:rPr>
          <w:rFonts w:asciiTheme="minorHAnsi" w:hAnsiTheme="minorHAnsi" w:cstheme="minorHAnsi"/>
          <w:b/>
          <w:bCs/>
          <w:color w:val="16087E"/>
          <w:sz w:val="52"/>
          <w:szCs w:val="52"/>
        </w:rPr>
      </w:pPr>
      <w:r>
        <w:rPr>
          <w:b/>
          <w:bCs/>
          <w:noProof/>
          <w:color w:val="632423"/>
          <w:sz w:val="52"/>
          <w:szCs w:val="52"/>
        </w:rPr>
        <w:drawing>
          <wp:anchor distT="0" distB="0" distL="114300" distR="114300" simplePos="0" relativeHeight="251660288" behindDoc="0" locked="0" layoutInCell="1" allowOverlap="1" wp14:anchorId="77C36CB4" wp14:editId="31BBA400">
            <wp:simplePos x="0" y="0"/>
            <wp:positionH relativeFrom="column">
              <wp:posOffset>-594995</wp:posOffset>
            </wp:positionH>
            <wp:positionV relativeFrom="paragraph">
              <wp:posOffset>0</wp:posOffset>
            </wp:positionV>
            <wp:extent cx="2012315" cy="819658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12315" cy="8196580"/>
                    </a:xfrm>
                    <a:prstGeom prst="rect">
                      <a:avLst/>
                    </a:prstGeom>
                    <a:noFill/>
                  </pic:spPr>
                </pic:pic>
              </a:graphicData>
            </a:graphic>
            <wp14:sizeRelH relativeFrom="page">
              <wp14:pctWidth>0</wp14:pctWidth>
            </wp14:sizeRelH>
            <wp14:sizeRelV relativeFrom="page">
              <wp14:pctHeight>0</wp14:pctHeight>
            </wp14:sizeRelV>
          </wp:anchor>
        </w:drawing>
      </w:r>
      <w:r w:rsidRPr="004C476E">
        <w:rPr>
          <w:b/>
          <w:bCs/>
          <w:color w:val="632423"/>
          <w:sz w:val="52"/>
          <w:szCs w:val="52"/>
        </w:rPr>
        <w:t xml:space="preserve"> </w:t>
      </w:r>
      <w:r w:rsidRPr="0005608B">
        <w:rPr>
          <w:rFonts w:asciiTheme="minorHAnsi" w:hAnsiTheme="minorHAnsi" w:cstheme="minorHAnsi"/>
          <w:b/>
          <w:bCs/>
          <w:color w:val="16087E"/>
          <w:sz w:val="52"/>
          <w:szCs w:val="52"/>
        </w:rPr>
        <w:t>NOMINATION FOR A</w:t>
      </w:r>
    </w:p>
    <w:p w14:paraId="71EC1820" w14:textId="44DAC0C8" w:rsidR="002D1CB2" w:rsidRPr="0005608B" w:rsidRDefault="002D1CB2" w:rsidP="002D1CB2">
      <w:pPr>
        <w:pStyle w:val="Heading2"/>
        <w:keepNext/>
        <w:keepLines/>
        <w:widowControl/>
        <w:rPr>
          <w:rFonts w:asciiTheme="minorHAnsi" w:hAnsiTheme="minorHAnsi" w:cstheme="minorHAnsi"/>
          <w:color w:val="16087E"/>
          <w:sz w:val="52"/>
          <w:szCs w:val="52"/>
        </w:rPr>
      </w:pPr>
      <w:r w:rsidRPr="0005608B">
        <w:rPr>
          <w:rFonts w:asciiTheme="minorHAnsi" w:hAnsiTheme="minorHAnsi" w:cstheme="minorHAnsi"/>
          <w:color w:val="16087E"/>
          <w:sz w:val="52"/>
          <w:szCs w:val="52"/>
        </w:rPr>
        <w:t>GULF GUARDIAN AWARD 20</w:t>
      </w:r>
      <w:r w:rsidR="00AD624B" w:rsidRPr="0005608B">
        <w:rPr>
          <w:rFonts w:asciiTheme="minorHAnsi" w:hAnsiTheme="minorHAnsi" w:cstheme="minorHAnsi"/>
          <w:color w:val="16087E"/>
          <w:sz w:val="52"/>
          <w:szCs w:val="52"/>
        </w:rPr>
        <w:t>2</w:t>
      </w:r>
      <w:r w:rsidR="0000225A" w:rsidRPr="0005608B">
        <w:rPr>
          <w:rFonts w:asciiTheme="minorHAnsi" w:hAnsiTheme="minorHAnsi" w:cstheme="minorHAnsi"/>
          <w:color w:val="16087E"/>
          <w:sz w:val="52"/>
          <w:szCs w:val="52"/>
        </w:rPr>
        <w:t>5</w:t>
      </w:r>
    </w:p>
    <w:p w14:paraId="09668AF3" w14:textId="77777777" w:rsidR="002D1CB2" w:rsidRPr="0005608B" w:rsidRDefault="002D1CB2" w:rsidP="002D1CB2">
      <w:pPr>
        <w:keepLines/>
        <w:widowControl/>
        <w:jc w:val="center"/>
        <w:rPr>
          <w:rFonts w:asciiTheme="minorHAnsi" w:hAnsiTheme="minorHAnsi" w:cstheme="minorHAnsi"/>
          <w:color w:val="16087E"/>
          <w:sz w:val="24"/>
        </w:rPr>
      </w:pPr>
    </w:p>
    <w:p w14:paraId="3DED418D" w14:textId="515D273C" w:rsidR="002D1CB2" w:rsidRPr="0005608B" w:rsidRDefault="002D1CB2" w:rsidP="002D1CB2">
      <w:pPr>
        <w:pStyle w:val="Heading1"/>
        <w:keepNext/>
        <w:keepLines/>
        <w:widowControl/>
        <w:rPr>
          <w:rFonts w:asciiTheme="minorHAnsi" w:hAnsiTheme="minorHAnsi" w:cstheme="minorHAnsi"/>
          <w:sz w:val="40"/>
          <w:szCs w:val="40"/>
        </w:rPr>
      </w:pPr>
      <w:r w:rsidRPr="0005608B">
        <w:rPr>
          <w:rFonts w:asciiTheme="minorHAnsi" w:hAnsiTheme="minorHAnsi" w:cstheme="minorHAnsi"/>
          <w:sz w:val="40"/>
          <w:szCs w:val="40"/>
        </w:rPr>
        <w:t xml:space="preserve">Gulf of Mexico </w:t>
      </w:r>
      <w:r w:rsidR="004D25BA" w:rsidRPr="0005608B">
        <w:rPr>
          <w:rFonts w:asciiTheme="minorHAnsi" w:hAnsiTheme="minorHAnsi" w:cstheme="minorHAnsi"/>
          <w:sz w:val="40"/>
          <w:szCs w:val="40"/>
        </w:rPr>
        <w:t>Division</w:t>
      </w:r>
    </w:p>
    <w:p w14:paraId="51F89DAE" w14:textId="77777777" w:rsidR="002D1CB2" w:rsidRPr="0005608B" w:rsidRDefault="002D1CB2" w:rsidP="002D1CB2">
      <w:pPr>
        <w:pStyle w:val="Heading6"/>
        <w:rPr>
          <w:rFonts w:asciiTheme="minorHAnsi" w:hAnsiTheme="minorHAnsi" w:cstheme="minorHAnsi"/>
        </w:rPr>
      </w:pPr>
      <w:r w:rsidRPr="0005608B">
        <w:rPr>
          <w:rFonts w:asciiTheme="minorHAnsi" w:hAnsiTheme="minorHAnsi" w:cstheme="minorHAnsi"/>
        </w:rPr>
        <w:t xml:space="preserve"> One Gulf . . . One Community</w:t>
      </w:r>
    </w:p>
    <w:p w14:paraId="49C605C9" w14:textId="77777777" w:rsidR="002D1CB2" w:rsidRPr="0012557D" w:rsidRDefault="002D1CB2" w:rsidP="002D1CB2">
      <w:pPr>
        <w:widowControl/>
        <w:rPr>
          <w:sz w:val="24"/>
        </w:rPr>
      </w:pPr>
    </w:p>
    <w:p w14:paraId="4CD8C73C" w14:textId="77777777" w:rsidR="002D1CB2" w:rsidRPr="0012557D" w:rsidRDefault="002D1CB2" w:rsidP="002D1CB2">
      <w:pPr>
        <w:pStyle w:val="Heading3"/>
        <w:keepNext/>
        <w:keepLines/>
        <w:widowControl/>
        <w:rPr>
          <w:color w:val="16087E"/>
          <w:sz w:val="20"/>
          <w:szCs w:val="20"/>
        </w:rPr>
      </w:pPr>
    </w:p>
    <w:p w14:paraId="3360331F" w14:textId="696CDB98" w:rsidR="002D1CB2" w:rsidRPr="0005608B" w:rsidRDefault="002D1CB2" w:rsidP="002D1CB2">
      <w:pPr>
        <w:pStyle w:val="Heading3"/>
        <w:keepNext/>
        <w:keepLines/>
        <w:widowControl/>
        <w:rPr>
          <w:rFonts w:asciiTheme="minorHAnsi" w:hAnsiTheme="minorHAnsi" w:cstheme="minorHAnsi"/>
          <w:b w:val="0"/>
          <w:i w:val="0"/>
          <w:sz w:val="24"/>
        </w:rPr>
      </w:pPr>
      <w:r w:rsidRPr="0005608B">
        <w:rPr>
          <w:rFonts w:asciiTheme="minorHAnsi" w:hAnsiTheme="minorHAnsi" w:cstheme="minorHAnsi"/>
          <w:color w:val="16087E"/>
        </w:rPr>
        <w:t xml:space="preserve">The Gulf of Mexico </w:t>
      </w:r>
      <w:r w:rsidR="005B14A7" w:rsidRPr="0005608B">
        <w:rPr>
          <w:rFonts w:asciiTheme="minorHAnsi" w:hAnsiTheme="minorHAnsi" w:cstheme="minorHAnsi"/>
          <w:color w:val="16087E"/>
        </w:rPr>
        <w:t>Division</w:t>
      </w:r>
      <w:r w:rsidRPr="0005608B">
        <w:rPr>
          <w:rFonts w:asciiTheme="minorHAnsi" w:hAnsiTheme="minorHAnsi" w:cstheme="minorHAnsi"/>
          <w:color w:val="16087E"/>
        </w:rPr>
        <w:t xml:space="preserve"> and its Mission:</w:t>
      </w:r>
      <w:r w:rsidRPr="0005608B">
        <w:rPr>
          <w:rFonts w:asciiTheme="minorHAnsi" w:hAnsiTheme="minorHAnsi" w:cstheme="minorHAnsi"/>
        </w:rPr>
        <w:t xml:space="preserve"> </w:t>
      </w:r>
      <w:r w:rsidRPr="0005608B">
        <w:rPr>
          <w:rFonts w:asciiTheme="minorHAnsi" w:hAnsiTheme="minorHAnsi" w:cstheme="minorHAnsi"/>
          <w:b w:val="0"/>
          <w:i w:val="0"/>
          <w:sz w:val="24"/>
        </w:rPr>
        <w:t xml:space="preserve">The Gulf of Mexico </w:t>
      </w:r>
      <w:r w:rsidR="004D25BA" w:rsidRPr="0005608B">
        <w:rPr>
          <w:rFonts w:asciiTheme="minorHAnsi" w:hAnsiTheme="minorHAnsi" w:cstheme="minorHAnsi"/>
          <w:b w:val="0"/>
          <w:i w:val="0"/>
          <w:sz w:val="24"/>
        </w:rPr>
        <w:t>Division</w:t>
      </w:r>
      <w:r w:rsidRPr="0005608B">
        <w:rPr>
          <w:rFonts w:asciiTheme="minorHAnsi" w:hAnsiTheme="minorHAnsi" w:cstheme="minorHAnsi"/>
          <w:b w:val="0"/>
          <w:i w:val="0"/>
          <w:sz w:val="24"/>
        </w:rPr>
        <w:t xml:space="preserve"> was initiated in 1988 by the U.S. EPA as a non-regulatory program.  Founded on the threefold principle of partnership, science-based information, and citizen involvement, the Gulf of Mexico </w:t>
      </w:r>
      <w:r w:rsidR="004D25BA" w:rsidRPr="0005608B">
        <w:rPr>
          <w:rFonts w:asciiTheme="minorHAnsi" w:hAnsiTheme="minorHAnsi" w:cstheme="minorHAnsi"/>
          <w:b w:val="0"/>
          <w:i w:val="0"/>
          <w:sz w:val="24"/>
        </w:rPr>
        <w:t>Division</w:t>
      </w:r>
      <w:r w:rsidRPr="0005608B">
        <w:rPr>
          <w:rFonts w:asciiTheme="minorHAnsi" w:hAnsiTheme="minorHAnsi" w:cstheme="minorHAnsi"/>
          <w:b w:val="0"/>
          <w:i w:val="0"/>
          <w:sz w:val="24"/>
        </w:rPr>
        <w:t xml:space="preserve"> applies an adaptive management approach to large coastal freshwater and marine ecosystems.  The mission of the </w:t>
      </w:r>
      <w:r w:rsidR="004D25BA" w:rsidRPr="0005608B">
        <w:rPr>
          <w:rFonts w:asciiTheme="minorHAnsi" w:hAnsiTheme="minorHAnsi" w:cstheme="minorHAnsi"/>
          <w:b w:val="0"/>
          <w:i w:val="0"/>
          <w:sz w:val="24"/>
        </w:rPr>
        <w:t>Division</w:t>
      </w:r>
      <w:r w:rsidRPr="0005608B">
        <w:rPr>
          <w:rFonts w:asciiTheme="minorHAnsi" w:hAnsiTheme="minorHAnsi" w:cstheme="minorHAnsi"/>
          <w:b w:val="0"/>
          <w:i w:val="0"/>
          <w:sz w:val="24"/>
        </w:rPr>
        <w:t xml:space="preserve"> is to facilitate collaborative actions to protect, maintain, and restore the health and productivity of the Gulf of Mexico in ways consistent with the economic well-being of the Region.</w:t>
      </w:r>
    </w:p>
    <w:p w14:paraId="0C95FC70" w14:textId="77777777" w:rsidR="002D1CB2" w:rsidRPr="0012557D" w:rsidRDefault="002D1CB2" w:rsidP="002D1CB2">
      <w:pPr>
        <w:keepLines/>
        <w:widowControl/>
        <w:rPr>
          <w:b/>
          <w:bCs/>
          <w:i/>
          <w:iCs/>
          <w:sz w:val="24"/>
        </w:rPr>
      </w:pPr>
    </w:p>
    <w:p w14:paraId="710215CC" w14:textId="1EA0754E" w:rsidR="002D1CB2" w:rsidRPr="0005608B" w:rsidRDefault="002D1CB2" w:rsidP="002D1CB2">
      <w:pPr>
        <w:rPr>
          <w:rFonts w:asciiTheme="minorHAnsi" w:hAnsiTheme="minorHAnsi" w:cstheme="minorHAnsi"/>
          <w:sz w:val="24"/>
        </w:rPr>
        <w:sectPr w:rsidR="002D1CB2" w:rsidRPr="0005608B">
          <w:endnotePr>
            <w:numFmt w:val="decimal"/>
          </w:endnotePr>
          <w:pgSz w:w="12240" w:h="15840"/>
          <w:pgMar w:top="1440" w:right="1440" w:bottom="1440" w:left="1440" w:header="1440" w:footer="1440" w:gutter="0"/>
          <w:cols w:space="720"/>
          <w:noEndnote/>
        </w:sectPr>
      </w:pPr>
      <w:r w:rsidRPr="0005608B">
        <w:rPr>
          <w:rFonts w:asciiTheme="minorHAnsi" w:hAnsiTheme="minorHAnsi" w:cstheme="minorHAnsi"/>
          <w:noProof/>
          <w:color w:val="632423"/>
          <w:sz w:val="52"/>
          <w:szCs w:val="52"/>
        </w:rPr>
        <mc:AlternateContent>
          <mc:Choice Requires="wps">
            <w:drawing>
              <wp:anchor distT="0" distB="0" distL="114300" distR="114300" simplePos="0" relativeHeight="251659264" behindDoc="1" locked="0" layoutInCell="1" allowOverlap="1" wp14:anchorId="4A6BFE4F" wp14:editId="2C07F292">
                <wp:simplePos x="0" y="0"/>
                <wp:positionH relativeFrom="column">
                  <wp:posOffset>1722120</wp:posOffset>
                </wp:positionH>
                <wp:positionV relativeFrom="paragraph">
                  <wp:posOffset>2510790</wp:posOffset>
                </wp:positionV>
                <wp:extent cx="3848100" cy="1704975"/>
                <wp:effectExtent l="0" t="0" r="0" b="9525"/>
                <wp:wrapTight wrapText="bothSides">
                  <wp:wrapPolygon edited="0">
                    <wp:start x="214" y="0"/>
                    <wp:lineTo x="214" y="21479"/>
                    <wp:lineTo x="21279" y="21479"/>
                    <wp:lineTo x="21279" y="0"/>
                    <wp:lineTo x="214"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5F45C" w14:textId="5034BA75" w:rsidR="002D1CB2" w:rsidRPr="0005608B" w:rsidRDefault="002D1CB2" w:rsidP="002D1CB2">
                            <w:pPr>
                              <w:jc w:val="center"/>
                              <w:rPr>
                                <w:rFonts w:asciiTheme="minorHAnsi" w:hAnsiTheme="minorHAnsi" w:cstheme="minorHAnsi"/>
                                <w:b/>
                                <w:i/>
                                <w:sz w:val="22"/>
                                <w:szCs w:val="22"/>
                              </w:rPr>
                            </w:pPr>
                            <w:r w:rsidRPr="0005608B">
                              <w:rPr>
                                <w:rFonts w:asciiTheme="minorHAnsi" w:hAnsiTheme="minorHAnsi" w:cstheme="minorHAnsi"/>
                                <w:b/>
                                <w:i/>
                                <w:sz w:val="24"/>
                              </w:rPr>
                              <w:t xml:space="preserve">Sponsored by the partnership of the U.S. Environmental Protection Agency, Gulf of Mexico </w:t>
                            </w:r>
                            <w:r w:rsidR="004D25BA" w:rsidRPr="0005608B">
                              <w:rPr>
                                <w:rFonts w:asciiTheme="minorHAnsi" w:hAnsiTheme="minorHAnsi" w:cstheme="minorHAnsi"/>
                                <w:b/>
                                <w:i/>
                                <w:sz w:val="24"/>
                              </w:rPr>
                              <w:t>Division</w:t>
                            </w:r>
                            <w:r w:rsidRPr="0005608B">
                              <w:rPr>
                                <w:rFonts w:asciiTheme="minorHAnsi" w:hAnsiTheme="minorHAnsi" w:cstheme="minorHAnsi"/>
                                <w:b/>
                                <w:i/>
                                <w:sz w:val="24"/>
                              </w:rPr>
                              <w:t>, to recognize extraordinary environmental stewardship towards protecting the Gulf of Mexico</w:t>
                            </w:r>
                            <w:r w:rsidRPr="0005608B">
                              <w:rPr>
                                <w:rFonts w:asciiTheme="minorHAnsi" w:hAnsiTheme="minorHAnsi" w:cstheme="minorHAnsi"/>
                                <w:b/>
                                <w:i/>
                                <w:sz w:val="22"/>
                                <w:szCs w:val="22"/>
                              </w:rPr>
                              <w:t>.</w:t>
                            </w:r>
                          </w:p>
                          <w:p w14:paraId="40EC544C" w14:textId="77777777" w:rsidR="002D1CB2" w:rsidRDefault="002D1CB2" w:rsidP="002D1CB2">
                            <w:pPr>
                              <w:ind w:firstLine="720"/>
                              <w:rPr>
                                <w:b/>
                                <w:i/>
                                <w:sz w:val="22"/>
                                <w:szCs w:val="22"/>
                              </w:rPr>
                            </w:pPr>
                            <w:r>
                              <w:rPr>
                                <w:b/>
                                <w:i/>
                                <w:sz w:val="22"/>
                                <w:szCs w:val="22"/>
                              </w:rPr>
                              <w:t xml:space="preserve">          </w:t>
                            </w:r>
                            <w:r>
                              <w:rPr>
                                <w:b/>
                                <w:i/>
                                <w:sz w:val="22"/>
                                <w:szCs w:val="22"/>
                              </w:rPr>
                              <w:tab/>
                            </w:r>
                            <w:r>
                              <w:rPr>
                                <w:b/>
                                <w:i/>
                                <w:sz w:val="22"/>
                                <w:szCs w:val="22"/>
                              </w:rPr>
                              <w:tab/>
                              <w:t xml:space="preserve">          </w:t>
                            </w:r>
                          </w:p>
                          <w:tbl>
                            <w:tblPr>
                              <w:tblStyle w:val="TableGrid"/>
                              <w:tblW w:w="0" w:type="auto"/>
                              <w:tblLook w:val="04A0" w:firstRow="1" w:lastRow="0" w:firstColumn="1" w:lastColumn="0" w:noHBand="0" w:noVBand="1"/>
                            </w:tblPr>
                            <w:tblGrid>
                              <w:gridCol w:w="2925"/>
                              <w:gridCol w:w="2862"/>
                            </w:tblGrid>
                            <w:tr w:rsidR="002D1CB2" w14:paraId="508E7B30" w14:textId="77777777" w:rsidTr="00E36136">
                              <w:tc>
                                <w:tcPr>
                                  <w:tcW w:w="3073" w:type="dxa"/>
                                  <w:tcBorders>
                                    <w:top w:val="nil"/>
                                    <w:left w:val="nil"/>
                                    <w:bottom w:val="nil"/>
                                    <w:right w:val="nil"/>
                                  </w:tcBorders>
                                  <w:vAlign w:val="center"/>
                                </w:tcPr>
                                <w:p w14:paraId="456AD082" w14:textId="77777777" w:rsidR="002D1CB2" w:rsidRDefault="002D1CB2" w:rsidP="00E36136">
                                  <w:pPr>
                                    <w:jc w:val="center"/>
                                    <w:rPr>
                                      <w:b/>
                                      <w:i/>
                                      <w:sz w:val="24"/>
                                      <w:lang w:val="es-ES"/>
                                    </w:rPr>
                                  </w:pPr>
                                  <w:r w:rsidRPr="00E36136">
                                    <w:rPr>
                                      <w:b/>
                                      <w:i/>
                                      <w:noProof/>
                                      <w:sz w:val="24"/>
                                    </w:rPr>
                                    <w:drawing>
                                      <wp:inline distT="0" distB="0" distL="0" distR="0" wp14:anchorId="0EB608AB" wp14:editId="78773B85">
                                        <wp:extent cx="990600" cy="443001"/>
                                        <wp:effectExtent l="19050" t="0" r="0" b="0"/>
                                        <wp:docPr id="1" name="Picture 1" descr="F:\Kathys Data\Photoshop\LOGOS\EPA logo 9-02.tif"/>
                                        <wp:cNvGraphicFramePr/>
                                        <a:graphic xmlns:a="http://schemas.openxmlformats.org/drawingml/2006/main">
                                          <a:graphicData uri="http://schemas.openxmlformats.org/drawingml/2006/picture">
                                            <pic:pic xmlns:pic="http://schemas.openxmlformats.org/drawingml/2006/picture">
                                              <pic:nvPicPr>
                                                <pic:cNvPr id="1026" name="Picture 2" descr="F:\Kathys Data\Photoshop\LOGOS\EPA logo 9-02.tif"/>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990600" cy="443001"/>
                                                </a:xfrm>
                                                <a:prstGeom prst="rect">
                                                  <a:avLst/>
                                                </a:prstGeom>
                                                <a:noFill/>
                                              </pic:spPr>
                                            </pic:pic>
                                          </a:graphicData>
                                        </a:graphic>
                                      </wp:inline>
                                    </w:drawing>
                                  </w:r>
                                </w:p>
                              </w:tc>
                              <w:tc>
                                <w:tcPr>
                                  <w:tcW w:w="3074" w:type="dxa"/>
                                  <w:tcBorders>
                                    <w:top w:val="nil"/>
                                    <w:left w:val="nil"/>
                                    <w:bottom w:val="nil"/>
                                    <w:right w:val="nil"/>
                                  </w:tcBorders>
                                  <w:vAlign w:val="center"/>
                                </w:tcPr>
                                <w:p w14:paraId="2DCDF075" w14:textId="77777777" w:rsidR="002D1CB2" w:rsidRDefault="002D1CB2" w:rsidP="00E36136">
                                  <w:pPr>
                                    <w:jc w:val="center"/>
                                    <w:rPr>
                                      <w:b/>
                                      <w:i/>
                                      <w:sz w:val="24"/>
                                      <w:lang w:val="es-ES"/>
                                    </w:rPr>
                                  </w:pPr>
                                  <w:r w:rsidRPr="00EF2BEF">
                                    <w:rPr>
                                      <w:b/>
                                      <w:i/>
                                      <w:noProof/>
                                      <w:sz w:val="24"/>
                                    </w:rPr>
                                    <w:drawing>
                                      <wp:inline distT="0" distB="0" distL="0" distR="0" wp14:anchorId="11334E63" wp14:editId="7852E32F">
                                        <wp:extent cx="647700" cy="590550"/>
                                        <wp:effectExtent l="19050" t="0" r="0" b="0"/>
                                        <wp:docPr id="2" name="Picture 2" descr="2 in gmp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in gmp logo color"/>
                                                <pic:cNvPicPr>
                                                  <a:picLocks noChangeAspect="1" noChangeArrowheads="1"/>
                                                </pic:cNvPicPr>
                                              </pic:nvPicPr>
                                              <pic:blipFill>
                                                <a:blip r:embed="rId7"/>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bl>
                          <w:p w14:paraId="0518D39B" w14:textId="77777777" w:rsidR="002D1CB2" w:rsidRDefault="002D1CB2" w:rsidP="002D1CB2">
                            <w:pPr>
                              <w:ind w:firstLine="720"/>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BFE4F" id="_x0000_t202" coordsize="21600,21600" o:spt="202" path="m,l,21600r21600,l21600,xe">
                <v:stroke joinstyle="miter"/>
                <v:path gradientshapeok="t" o:connecttype="rect"/>
              </v:shapetype>
              <v:shape id="Text Box 6" o:spid="_x0000_s1026" type="#_x0000_t202" style="position:absolute;margin-left:135.6pt;margin-top:197.7pt;width:303pt;height:1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" filled="f" stroked="f">
                <v:textbox>
                  <w:txbxContent>
                    <w:p w14:paraId="5035F45C" w14:textId="5034BA75" w:rsidR="002D1CB2" w:rsidRPr="0005608B" w:rsidRDefault="002D1CB2" w:rsidP="002D1CB2">
                      <w:pPr>
                        <w:jc w:val="center"/>
                        <w:rPr>
                          <w:rFonts w:asciiTheme="minorHAnsi" w:hAnsiTheme="minorHAnsi" w:cstheme="minorHAnsi"/>
                          <w:b/>
                          <w:i/>
                          <w:sz w:val="22"/>
                          <w:szCs w:val="22"/>
                        </w:rPr>
                      </w:pPr>
                      <w:r w:rsidRPr="0005608B">
                        <w:rPr>
                          <w:rFonts w:asciiTheme="minorHAnsi" w:hAnsiTheme="minorHAnsi" w:cstheme="minorHAnsi"/>
                          <w:b/>
                          <w:i/>
                          <w:sz w:val="24"/>
                        </w:rPr>
                        <w:t xml:space="preserve">Sponsored by the partnership of the U.S. Environmental Protection Agency, Gulf of Mexico </w:t>
                      </w:r>
                      <w:r w:rsidR="004D25BA" w:rsidRPr="0005608B">
                        <w:rPr>
                          <w:rFonts w:asciiTheme="minorHAnsi" w:hAnsiTheme="minorHAnsi" w:cstheme="minorHAnsi"/>
                          <w:b/>
                          <w:i/>
                          <w:sz w:val="24"/>
                        </w:rPr>
                        <w:t>Division</w:t>
                      </w:r>
                      <w:r w:rsidRPr="0005608B">
                        <w:rPr>
                          <w:rFonts w:asciiTheme="minorHAnsi" w:hAnsiTheme="minorHAnsi" w:cstheme="minorHAnsi"/>
                          <w:b/>
                          <w:i/>
                          <w:sz w:val="24"/>
                        </w:rPr>
                        <w:t>, to recognize extraordinary environmental stewardship towards protecting the Gulf of Mexico</w:t>
                      </w:r>
                      <w:r w:rsidRPr="0005608B">
                        <w:rPr>
                          <w:rFonts w:asciiTheme="minorHAnsi" w:hAnsiTheme="minorHAnsi" w:cstheme="minorHAnsi"/>
                          <w:b/>
                          <w:i/>
                          <w:sz w:val="22"/>
                          <w:szCs w:val="22"/>
                        </w:rPr>
                        <w:t>.</w:t>
                      </w:r>
                    </w:p>
                    <w:p w14:paraId="40EC544C" w14:textId="77777777" w:rsidR="002D1CB2" w:rsidRDefault="002D1CB2" w:rsidP="002D1CB2">
                      <w:pPr>
                        <w:ind w:firstLine="720"/>
                        <w:rPr>
                          <w:b/>
                          <w:i/>
                          <w:sz w:val="22"/>
                          <w:szCs w:val="22"/>
                        </w:rPr>
                      </w:pPr>
                      <w:r>
                        <w:rPr>
                          <w:b/>
                          <w:i/>
                          <w:sz w:val="22"/>
                          <w:szCs w:val="22"/>
                        </w:rPr>
                        <w:t xml:space="preserve">          </w:t>
                      </w:r>
                      <w:r>
                        <w:rPr>
                          <w:b/>
                          <w:i/>
                          <w:sz w:val="22"/>
                          <w:szCs w:val="22"/>
                        </w:rPr>
                        <w:tab/>
                      </w:r>
                      <w:r>
                        <w:rPr>
                          <w:b/>
                          <w:i/>
                          <w:sz w:val="22"/>
                          <w:szCs w:val="22"/>
                        </w:rPr>
                        <w:tab/>
                        <w:t xml:space="preserve">          </w:t>
                      </w:r>
                    </w:p>
                    <w:tbl>
                      <w:tblPr>
                        <w:tblStyle w:val="TableGrid"/>
                        <w:tblW w:w="0" w:type="auto"/>
                        <w:tblLook w:val="04A0" w:firstRow="1" w:lastRow="0" w:firstColumn="1" w:lastColumn="0" w:noHBand="0" w:noVBand="1"/>
                      </w:tblPr>
                      <w:tblGrid>
                        <w:gridCol w:w="2925"/>
                        <w:gridCol w:w="2862"/>
                      </w:tblGrid>
                      <w:tr w:rsidR="002D1CB2" w14:paraId="508E7B30" w14:textId="77777777" w:rsidTr="00E36136">
                        <w:tc>
                          <w:tcPr>
                            <w:tcW w:w="3073" w:type="dxa"/>
                            <w:tcBorders>
                              <w:top w:val="nil"/>
                              <w:left w:val="nil"/>
                              <w:bottom w:val="nil"/>
                              <w:right w:val="nil"/>
                            </w:tcBorders>
                            <w:vAlign w:val="center"/>
                          </w:tcPr>
                          <w:p w14:paraId="456AD082" w14:textId="77777777" w:rsidR="002D1CB2" w:rsidRDefault="002D1CB2" w:rsidP="00E36136">
                            <w:pPr>
                              <w:jc w:val="center"/>
                              <w:rPr>
                                <w:b/>
                                <w:i/>
                                <w:sz w:val="24"/>
                                <w:lang w:val="es-ES"/>
                              </w:rPr>
                            </w:pPr>
                            <w:r w:rsidRPr="00E36136">
                              <w:rPr>
                                <w:b/>
                                <w:i/>
                                <w:noProof/>
                                <w:sz w:val="24"/>
                              </w:rPr>
                              <w:drawing>
                                <wp:inline distT="0" distB="0" distL="0" distR="0" wp14:anchorId="0EB608AB" wp14:editId="78773B85">
                                  <wp:extent cx="990600" cy="443001"/>
                                  <wp:effectExtent l="19050" t="0" r="0" b="0"/>
                                  <wp:docPr id="1" name="Picture 1" descr="F:\Kathys Data\Photoshop\LOGOS\EPA logo 9-02.tif"/>
                                  <wp:cNvGraphicFramePr/>
                                  <a:graphic xmlns:a="http://schemas.openxmlformats.org/drawingml/2006/main">
                                    <a:graphicData uri="http://schemas.openxmlformats.org/drawingml/2006/picture">
                                      <pic:pic xmlns:pic="http://schemas.openxmlformats.org/drawingml/2006/picture">
                                        <pic:nvPicPr>
                                          <pic:cNvPr id="1026" name="Picture 2" descr="F:\Kathys Data\Photoshop\LOGOS\EPA logo 9-02.tif"/>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990600" cy="443001"/>
                                          </a:xfrm>
                                          <a:prstGeom prst="rect">
                                            <a:avLst/>
                                          </a:prstGeom>
                                          <a:noFill/>
                                        </pic:spPr>
                                      </pic:pic>
                                    </a:graphicData>
                                  </a:graphic>
                                </wp:inline>
                              </w:drawing>
                            </w:r>
                          </w:p>
                        </w:tc>
                        <w:tc>
                          <w:tcPr>
                            <w:tcW w:w="3074" w:type="dxa"/>
                            <w:tcBorders>
                              <w:top w:val="nil"/>
                              <w:left w:val="nil"/>
                              <w:bottom w:val="nil"/>
                              <w:right w:val="nil"/>
                            </w:tcBorders>
                            <w:vAlign w:val="center"/>
                          </w:tcPr>
                          <w:p w14:paraId="2DCDF075" w14:textId="77777777" w:rsidR="002D1CB2" w:rsidRDefault="002D1CB2" w:rsidP="00E36136">
                            <w:pPr>
                              <w:jc w:val="center"/>
                              <w:rPr>
                                <w:b/>
                                <w:i/>
                                <w:sz w:val="24"/>
                                <w:lang w:val="es-ES"/>
                              </w:rPr>
                            </w:pPr>
                            <w:r w:rsidRPr="00EF2BEF">
                              <w:rPr>
                                <w:b/>
                                <w:i/>
                                <w:noProof/>
                                <w:sz w:val="24"/>
                              </w:rPr>
                              <w:drawing>
                                <wp:inline distT="0" distB="0" distL="0" distR="0" wp14:anchorId="11334E63" wp14:editId="7852E32F">
                                  <wp:extent cx="647700" cy="590550"/>
                                  <wp:effectExtent l="19050" t="0" r="0" b="0"/>
                                  <wp:docPr id="2" name="Picture 2" descr="2 in gmp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in gmp logo color"/>
                                          <pic:cNvPicPr>
                                            <a:picLocks noChangeAspect="1" noChangeArrowheads="1"/>
                                          </pic:cNvPicPr>
                                        </pic:nvPicPr>
                                        <pic:blipFill>
                                          <a:blip r:embed="rId7"/>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r>
                    </w:tbl>
                    <w:p w14:paraId="0518D39B" w14:textId="77777777" w:rsidR="002D1CB2" w:rsidRDefault="002D1CB2" w:rsidP="002D1CB2">
                      <w:pPr>
                        <w:ind w:firstLine="720"/>
                        <w:rPr>
                          <w:b/>
                          <w:i/>
                          <w:sz w:val="22"/>
                          <w:szCs w:val="22"/>
                        </w:rPr>
                      </w:pPr>
                    </w:p>
                  </w:txbxContent>
                </v:textbox>
                <w10:wrap type="tight"/>
              </v:shape>
            </w:pict>
          </mc:Fallback>
        </mc:AlternateContent>
      </w:r>
      <w:r w:rsidRPr="0005608B">
        <w:rPr>
          <w:rFonts w:asciiTheme="minorHAnsi" w:hAnsiTheme="minorHAnsi" w:cstheme="minorHAnsi"/>
          <w:b/>
          <w:bCs/>
          <w:i/>
          <w:iCs/>
          <w:color w:val="16087E"/>
          <w:sz w:val="28"/>
        </w:rPr>
        <w:t>The Gulf Guardian Awards</w:t>
      </w:r>
      <w:r w:rsidRPr="0005608B">
        <w:rPr>
          <w:rFonts w:asciiTheme="minorHAnsi" w:hAnsiTheme="minorHAnsi" w:cstheme="minorHAnsi"/>
          <w:b/>
          <w:bCs/>
          <w:i/>
          <w:iCs/>
          <w:color w:val="16087E"/>
          <w:sz w:val="28"/>
        </w:rPr>
        <w:br/>
      </w:r>
      <w:r w:rsidRPr="0005608B">
        <w:rPr>
          <w:rFonts w:asciiTheme="minorHAnsi" w:hAnsiTheme="minorHAnsi" w:cstheme="minorHAnsi"/>
          <w:sz w:val="24"/>
        </w:rPr>
        <w:t xml:space="preserve">The Gulf Guardian Awards were created in 2000 to recognize environmental excellence towards achieving and preserving healthy and resilient coasts in Florida, Alabama, Mississippi, Louisiana, and Texas. The Gulf Guardian Awards recognize efforts within the 31 States that comprise the Gulf of Mexico watershed.  The Awards are presented on a Bi-annual basis.  The official categories for nomination are:  </w:t>
      </w:r>
      <w:r w:rsidRPr="0005608B">
        <w:rPr>
          <w:rFonts w:asciiTheme="minorHAnsi" w:hAnsiTheme="minorHAnsi" w:cstheme="minorHAnsi"/>
          <w:b/>
          <w:sz w:val="24"/>
        </w:rPr>
        <w:t xml:space="preserve">Business/Industry, Environmental Justice/Cultural Diversity, Civic and Nonprofit Organizations, Youth Environmental Education, </w:t>
      </w:r>
      <w:r w:rsidR="0027169B">
        <w:rPr>
          <w:rFonts w:asciiTheme="minorHAnsi" w:hAnsiTheme="minorHAnsi" w:cstheme="minorHAnsi"/>
          <w:b/>
          <w:sz w:val="24"/>
        </w:rPr>
        <w:t xml:space="preserve">Phil Bass </w:t>
      </w:r>
      <w:r w:rsidRPr="0005608B">
        <w:rPr>
          <w:rFonts w:asciiTheme="minorHAnsi" w:hAnsiTheme="minorHAnsi" w:cstheme="minorHAnsi"/>
          <w:b/>
          <w:sz w:val="24"/>
        </w:rPr>
        <w:t>Individual</w:t>
      </w:r>
      <w:r w:rsidR="0027169B">
        <w:rPr>
          <w:rFonts w:asciiTheme="minorHAnsi" w:hAnsiTheme="minorHAnsi" w:cstheme="minorHAnsi"/>
          <w:b/>
          <w:sz w:val="24"/>
        </w:rPr>
        <w:t xml:space="preserve"> Achievement</w:t>
      </w:r>
      <w:r w:rsidR="0000225A" w:rsidRPr="0005608B">
        <w:rPr>
          <w:rFonts w:asciiTheme="minorHAnsi" w:hAnsiTheme="minorHAnsi" w:cstheme="minorHAnsi"/>
          <w:b/>
          <w:sz w:val="24"/>
        </w:rPr>
        <w:t xml:space="preserve">, </w:t>
      </w:r>
      <w:r w:rsidR="0027169B">
        <w:rPr>
          <w:rFonts w:asciiTheme="minorHAnsi" w:hAnsiTheme="minorHAnsi" w:cstheme="minorHAnsi"/>
          <w:b/>
          <w:sz w:val="24"/>
        </w:rPr>
        <w:t xml:space="preserve">Ben Scaggs Gulf </w:t>
      </w:r>
      <w:r w:rsidRPr="0005608B">
        <w:rPr>
          <w:rFonts w:asciiTheme="minorHAnsi" w:hAnsiTheme="minorHAnsi" w:cstheme="minorHAnsi"/>
          <w:b/>
          <w:sz w:val="24"/>
        </w:rPr>
        <w:t>Partnerships</w:t>
      </w:r>
      <w:r w:rsidR="0027169B">
        <w:rPr>
          <w:rFonts w:asciiTheme="minorHAnsi" w:hAnsiTheme="minorHAnsi" w:cstheme="minorHAnsi"/>
          <w:b/>
          <w:sz w:val="24"/>
        </w:rPr>
        <w:t>,</w:t>
      </w:r>
      <w:r w:rsidR="0000225A" w:rsidRPr="0005608B">
        <w:rPr>
          <w:rFonts w:asciiTheme="minorHAnsi" w:hAnsiTheme="minorHAnsi" w:cstheme="minorHAnsi"/>
          <w:b/>
          <w:sz w:val="24"/>
        </w:rPr>
        <w:t xml:space="preserve"> and Government Entities</w:t>
      </w:r>
      <w:r w:rsidRPr="0005608B">
        <w:rPr>
          <w:rFonts w:asciiTheme="minorHAnsi" w:hAnsiTheme="minorHAnsi" w:cstheme="minorHAnsi"/>
          <w:b/>
          <w:sz w:val="24"/>
        </w:rPr>
        <w:t>.</w:t>
      </w:r>
      <w:r w:rsidRPr="0005608B">
        <w:rPr>
          <w:rFonts w:asciiTheme="minorHAnsi" w:hAnsiTheme="minorHAnsi" w:cstheme="minorHAnsi"/>
          <w:sz w:val="24"/>
        </w:rPr>
        <w:t xml:space="preserve">  First, Second and Third place winners are awarded and presented at a special ceremony.  </w:t>
      </w:r>
    </w:p>
    <w:p w14:paraId="0E40C014" w14:textId="77777777" w:rsidR="009F3B67" w:rsidRDefault="002D1CB2" w:rsidP="002D1CB2">
      <w:pPr>
        <w:widowControl/>
        <w:jc w:val="center"/>
        <w:rPr>
          <w:rFonts w:asciiTheme="minorHAnsi" w:hAnsiTheme="minorHAnsi" w:cstheme="minorHAnsi"/>
          <w:b/>
          <w:bCs/>
          <w:sz w:val="28"/>
          <w:szCs w:val="28"/>
        </w:rPr>
      </w:pPr>
      <w:r w:rsidRPr="0005608B">
        <w:rPr>
          <w:rFonts w:asciiTheme="minorHAnsi" w:hAnsiTheme="minorHAnsi" w:cstheme="minorHAnsi"/>
          <w:b/>
          <w:bCs/>
          <w:sz w:val="28"/>
          <w:szCs w:val="28"/>
        </w:rPr>
        <w:lastRenderedPageBreak/>
        <w:t>20</w:t>
      </w:r>
      <w:r w:rsidR="00AD624B" w:rsidRPr="0005608B">
        <w:rPr>
          <w:rFonts w:asciiTheme="minorHAnsi" w:hAnsiTheme="minorHAnsi" w:cstheme="minorHAnsi"/>
          <w:b/>
          <w:bCs/>
          <w:sz w:val="28"/>
          <w:szCs w:val="28"/>
        </w:rPr>
        <w:t>2</w:t>
      </w:r>
      <w:r w:rsidR="0000225A" w:rsidRPr="0005608B">
        <w:rPr>
          <w:rFonts w:asciiTheme="minorHAnsi" w:hAnsiTheme="minorHAnsi" w:cstheme="minorHAnsi"/>
          <w:b/>
          <w:bCs/>
          <w:sz w:val="28"/>
          <w:szCs w:val="28"/>
        </w:rPr>
        <w:t>5</w:t>
      </w:r>
      <w:r w:rsidRPr="0005608B">
        <w:rPr>
          <w:rFonts w:asciiTheme="minorHAnsi" w:hAnsiTheme="minorHAnsi" w:cstheme="minorHAnsi"/>
          <w:b/>
          <w:bCs/>
          <w:sz w:val="28"/>
          <w:szCs w:val="28"/>
        </w:rPr>
        <w:t xml:space="preserve"> APPLICATION INSTRUCTIONS</w:t>
      </w:r>
    </w:p>
    <w:p w14:paraId="5FD93FF3" w14:textId="5052A996" w:rsidR="002D1CB2" w:rsidRPr="0005608B" w:rsidRDefault="002D1CB2" w:rsidP="002D1CB2">
      <w:pPr>
        <w:widowControl/>
        <w:jc w:val="center"/>
        <w:rPr>
          <w:rFonts w:asciiTheme="minorHAnsi" w:hAnsiTheme="minorHAnsi" w:cstheme="minorHAnsi"/>
          <w:b/>
          <w:bCs/>
          <w:sz w:val="28"/>
          <w:szCs w:val="28"/>
        </w:rPr>
      </w:pPr>
      <w:r w:rsidRPr="0005608B">
        <w:rPr>
          <w:rFonts w:asciiTheme="minorHAnsi" w:hAnsiTheme="minorHAnsi" w:cstheme="minorHAnsi"/>
          <w:b/>
          <w:bCs/>
          <w:sz w:val="28"/>
          <w:szCs w:val="28"/>
        </w:rPr>
        <w:t>Application deadline for the 20</w:t>
      </w:r>
      <w:r w:rsidR="00AD624B" w:rsidRPr="0005608B">
        <w:rPr>
          <w:rFonts w:asciiTheme="minorHAnsi" w:hAnsiTheme="minorHAnsi" w:cstheme="minorHAnsi"/>
          <w:b/>
          <w:bCs/>
          <w:sz w:val="28"/>
          <w:szCs w:val="28"/>
        </w:rPr>
        <w:t>2</w:t>
      </w:r>
      <w:r w:rsidR="0000225A" w:rsidRPr="0005608B">
        <w:rPr>
          <w:rFonts w:asciiTheme="minorHAnsi" w:hAnsiTheme="minorHAnsi" w:cstheme="minorHAnsi"/>
          <w:b/>
          <w:bCs/>
          <w:sz w:val="28"/>
          <w:szCs w:val="28"/>
        </w:rPr>
        <w:t>5</w:t>
      </w:r>
      <w:r w:rsidRPr="0005608B">
        <w:rPr>
          <w:rFonts w:asciiTheme="minorHAnsi" w:hAnsiTheme="minorHAnsi" w:cstheme="minorHAnsi"/>
          <w:b/>
          <w:bCs/>
          <w:sz w:val="28"/>
          <w:szCs w:val="28"/>
        </w:rPr>
        <w:t xml:space="preserve"> Gulf of Mexico </w:t>
      </w:r>
      <w:r w:rsidR="004D25BA" w:rsidRPr="0005608B">
        <w:rPr>
          <w:rFonts w:asciiTheme="minorHAnsi" w:hAnsiTheme="minorHAnsi" w:cstheme="minorHAnsi"/>
          <w:b/>
          <w:bCs/>
          <w:sz w:val="28"/>
          <w:szCs w:val="28"/>
        </w:rPr>
        <w:t>Division</w:t>
      </w:r>
    </w:p>
    <w:p w14:paraId="71CA316F" w14:textId="781A06C5" w:rsidR="00D51C43" w:rsidRPr="0005608B" w:rsidRDefault="00D51C43" w:rsidP="002D1CB2">
      <w:pPr>
        <w:widowControl/>
        <w:jc w:val="center"/>
        <w:rPr>
          <w:rFonts w:asciiTheme="minorHAnsi" w:hAnsiTheme="minorHAnsi" w:cstheme="minorHAnsi"/>
          <w:b/>
          <w:bCs/>
          <w:sz w:val="28"/>
          <w:szCs w:val="28"/>
        </w:rPr>
      </w:pPr>
      <w:r w:rsidRPr="0005608B">
        <w:rPr>
          <w:rFonts w:asciiTheme="minorHAnsi" w:hAnsiTheme="minorHAnsi" w:cstheme="minorHAnsi"/>
          <w:b/>
          <w:bCs/>
          <w:sz w:val="28"/>
          <w:szCs w:val="28"/>
        </w:rPr>
        <w:t xml:space="preserve">is </w:t>
      </w:r>
      <w:r w:rsidR="00F93CA7" w:rsidRPr="00D66D70">
        <w:rPr>
          <w:rFonts w:asciiTheme="minorHAnsi" w:hAnsiTheme="minorHAnsi" w:cstheme="minorHAnsi"/>
          <w:b/>
          <w:bCs/>
          <w:sz w:val="28"/>
          <w:szCs w:val="28"/>
        </w:rPr>
        <w:t>Ju</w:t>
      </w:r>
      <w:r w:rsidR="009F3B67" w:rsidRPr="00D66D70">
        <w:rPr>
          <w:rFonts w:asciiTheme="minorHAnsi" w:hAnsiTheme="minorHAnsi" w:cstheme="minorHAnsi"/>
          <w:b/>
          <w:bCs/>
          <w:sz w:val="28"/>
          <w:szCs w:val="28"/>
        </w:rPr>
        <w:t>ly</w:t>
      </w:r>
      <w:r w:rsidR="00F93CA7" w:rsidRPr="00D66D70">
        <w:rPr>
          <w:rFonts w:asciiTheme="minorHAnsi" w:hAnsiTheme="minorHAnsi" w:cstheme="minorHAnsi"/>
          <w:b/>
          <w:bCs/>
          <w:sz w:val="28"/>
          <w:szCs w:val="28"/>
        </w:rPr>
        <w:t xml:space="preserve"> 3</w:t>
      </w:r>
      <w:r w:rsidR="009F3B67" w:rsidRPr="00D66D70">
        <w:rPr>
          <w:rFonts w:asciiTheme="minorHAnsi" w:hAnsiTheme="minorHAnsi" w:cstheme="minorHAnsi"/>
          <w:b/>
          <w:bCs/>
          <w:sz w:val="28"/>
          <w:szCs w:val="28"/>
        </w:rPr>
        <w:t>1</w:t>
      </w:r>
      <w:r w:rsidRPr="00D66D70">
        <w:rPr>
          <w:rFonts w:asciiTheme="minorHAnsi" w:hAnsiTheme="minorHAnsi" w:cstheme="minorHAnsi"/>
          <w:b/>
          <w:bCs/>
          <w:sz w:val="28"/>
          <w:szCs w:val="28"/>
        </w:rPr>
        <w:t>, 202</w:t>
      </w:r>
      <w:r w:rsidR="009F3B67" w:rsidRPr="00D66D70">
        <w:rPr>
          <w:rFonts w:asciiTheme="minorHAnsi" w:hAnsiTheme="minorHAnsi" w:cstheme="minorHAnsi"/>
          <w:b/>
          <w:bCs/>
          <w:sz w:val="28"/>
          <w:szCs w:val="28"/>
        </w:rPr>
        <w:t>4</w:t>
      </w:r>
    </w:p>
    <w:p w14:paraId="74E1DC03" w14:textId="77777777" w:rsidR="002D1CB2" w:rsidRPr="0005608B" w:rsidRDefault="002D1CB2" w:rsidP="002D1CB2">
      <w:pPr>
        <w:widowControl/>
        <w:jc w:val="center"/>
        <w:rPr>
          <w:rFonts w:asciiTheme="minorHAnsi" w:hAnsiTheme="minorHAnsi" w:cstheme="minorHAnsi"/>
          <w:sz w:val="24"/>
        </w:rPr>
      </w:pPr>
    </w:p>
    <w:p w14:paraId="17C256C1" w14:textId="77777777" w:rsidR="002D1CB2" w:rsidRPr="0005608B" w:rsidRDefault="002D1CB2" w:rsidP="002D1CB2">
      <w:pPr>
        <w:widowControl/>
        <w:rPr>
          <w:rFonts w:asciiTheme="minorHAnsi" w:hAnsiTheme="minorHAnsi" w:cstheme="minorHAnsi"/>
          <w:sz w:val="24"/>
        </w:rPr>
      </w:pPr>
    </w:p>
    <w:p w14:paraId="1586E0BD" w14:textId="7AB95A7C" w:rsidR="002D1CB2" w:rsidRPr="0005608B" w:rsidRDefault="002D1CB2" w:rsidP="002D1CB2">
      <w:pPr>
        <w:widowControl/>
        <w:rPr>
          <w:rFonts w:asciiTheme="minorHAnsi" w:hAnsiTheme="minorHAnsi" w:cstheme="minorHAnsi"/>
          <w:sz w:val="22"/>
          <w:szCs w:val="22"/>
        </w:rPr>
      </w:pPr>
      <w:r w:rsidRPr="0005608B">
        <w:rPr>
          <w:rFonts w:asciiTheme="minorHAnsi" w:hAnsiTheme="minorHAnsi" w:cstheme="minorHAnsi"/>
          <w:sz w:val="22"/>
          <w:szCs w:val="22"/>
        </w:rPr>
        <w:t xml:space="preserve">Winners will be notified in </w:t>
      </w:r>
      <w:r w:rsidRPr="00D66D70">
        <w:rPr>
          <w:rFonts w:asciiTheme="minorHAnsi" w:hAnsiTheme="minorHAnsi" w:cstheme="minorHAnsi"/>
          <w:sz w:val="22"/>
          <w:szCs w:val="22"/>
        </w:rPr>
        <w:t>September of 20</w:t>
      </w:r>
      <w:r w:rsidR="00AD624B" w:rsidRPr="00D66D70">
        <w:rPr>
          <w:rFonts w:asciiTheme="minorHAnsi" w:hAnsiTheme="minorHAnsi" w:cstheme="minorHAnsi"/>
          <w:sz w:val="22"/>
          <w:szCs w:val="22"/>
        </w:rPr>
        <w:t>2</w:t>
      </w:r>
      <w:r w:rsidR="009F3B67" w:rsidRPr="00D66D70">
        <w:rPr>
          <w:rFonts w:asciiTheme="minorHAnsi" w:hAnsiTheme="minorHAnsi" w:cstheme="minorHAnsi"/>
          <w:sz w:val="22"/>
          <w:szCs w:val="22"/>
        </w:rPr>
        <w:t>4</w:t>
      </w:r>
      <w:r w:rsidRPr="0005608B">
        <w:rPr>
          <w:rFonts w:asciiTheme="minorHAnsi" w:hAnsiTheme="minorHAnsi" w:cstheme="minorHAnsi"/>
          <w:sz w:val="22"/>
          <w:szCs w:val="22"/>
        </w:rPr>
        <w:t xml:space="preserve"> and awarded at a special function </w:t>
      </w:r>
      <w:r w:rsidR="00D66D70">
        <w:rPr>
          <w:rFonts w:asciiTheme="minorHAnsi" w:hAnsiTheme="minorHAnsi" w:cstheme="minorHAnsi"/>
          <w:sz w:val="22"/>
          <w:szCs w:val="22"/>
        </w:rPr>
        <w:t>on May 7</w:t>
      </w:r>
      <w:r w:rsidR="00D66D70" w:rsidRPr="00D66D70">
        <w:rPr>
          <w:rFonts w:asciiTheme="minorHAnsi" w:hAnsiTheme="minorHAnsi" w:cstheme="minorHAnsi"/>
          <w:sz w:val="22"/>
          <w:szCs w:val="22"/>
          <w:vertAlign w:val="superscript"/>
        </w:rPr>
        <w:t>th</w:t>
      </w:r>
      <w:r w:rsidR="00D66D70">
        <w:rPr>
          <w:rFonts w:asciiTheme="minorHAnsi" w:hAnsiTheme="minorHAnsi" w:cstheme="minorHAnsi"/>
          <w:sz w:val="22"/>
          <w:szCs w:val="22"/>
        </w:rPr>
        <w:t>,</w:t>
      </w:r>
      <w:r w:rsidRPr="0005608B">
        <w:rPr>
          <w:rFonts w:asciiTheme="minorHAnsi" w:hAnsiTheme="minorHAnsi" w:cstheme="minorHAnsi"/>
          <w:sz w:val="22"/>
          <w:szCs w:val="22"/>
        </w:rPr>
        <w:t xml:space="preserve"> 20</w:t>
      </w:r>
      <w:r w:rsidR="00AD624B" w:rsidRPr="0005608B">
        <w:rPr>
          <w:rFonts w:asciiTheme="minorHAnsi" w:hAnsiTheme="minorHAnsi" w:cstheme="minorHAnsi"/>
          <w:sz w:val="22"/>
          <w:szCs w:val="22"/>
        </w:rPr>
        <w:t>2</w:t>
      </w:r>
      <w:r w:rsidR="0000225A" w:rsidRPr="0005608B">
        <w:rPr>
          <w:rFonts w:asciiTheme="minorHAnsi" w:hAnsiTheme="minorHAnsi" w:cstheme="minorHAnsi"/>
          <w:sz w:val="22"/>
          <w:szCs w:val="22"/>
        </w:rPr>
        <w:t>5</w:t>
      </w:r>
      <w:r w:rsidR="005811A5" w:rsidRPr="0005608B">
        <w:rPr>
          <w:rFonts w:asciiTheme="minorHAnsi" w:hAnsiTheme="minorHAnsi" w:cstheme="minorHAnsi"/>
          <w:sz w:val="22"/>
          <w:szCs w:val="22"/>
        </w:rPr>
        <w:t xml:space="preserve"> in </w:t>
      </w:r>
      <w:r w:rsidR="009F3B67" w:rsidRPr="00D66D70">
        <w:rPr>
          <w:rFonts w:asciiTheme="minorHAnsi" w:hAnsiTheme="minorHAnsi" w:cstheme="minorHAnsi"/>
          <w:sz w:val="22"/>
          <w:szCs w:val="22"/>
        </w:rPr>
        <w:t>Biloxi, MS</w:t>
      </w:r>
      <w:r w:rsidR="005811A5" w:rsidRPr="00D66D70">
        <w:rPr>
          <w:rFonts w:asciiTheme="minorHAnsi" w:hAnsiTheme="minorHAnsi" w:cstheme="minorHAnsi"/>
          <w:sz w:val="22"/>
          <w:szCs w:val="22"/>
        </w:rPr>
        <w:t>.</w:t>
      </w:r>
    </w:p>
    <w:p w14:paraId="72687618" w14:textId="77777777" w:rsidR="002D1CB2" w:rsidRPr="0005608B" w:rsidRDefault="002D1CB2" w:rsidP="002D1CB2">
      <w:pPr>
        <w:widowControl/>
        <w:rPr>
          <w:rFonts w:asciiTheme="minorHAnsi" w:hAnsiTheme="minorHAnsi" w:cstheme="minorHAnsi"/>
          <w:sz w:val="24"/>
        </w:rPr>
      </w:pPr>
    </w:p>
    <w:p w14:paraId="2C8762D7" w14:textId="77777777" w:rsidR="002D1CB2" w:rsidRPr="0005608B" w:rsidRDefault="002D1CB2" w:rsidP="002D1CB2">
      <w:pPr>
        <w:widowControl/>
        <w:rPr>
          <w:rFonts w:asciiTheme="minorHAnsi" w:hAnsiTheme="minorHAnsi" w:cstheme="minorHAnsi"/>
          <w:sz w:val="24"/>
        </w:rPr>
      </w:pPr>
      <w:r w:rsidRPr="0005608B">
        <w:rPr>
          <w:rFonts w:asciiTheme="minorHAnsi" w:hAnsiTheme="minorHAnsi" w:cstheme="minorHAnsi"/>
          <w:sz w:val="24"/>
        </w:rPr>
        <w:t>Award categories are:</w:t>
      </w:r>
    </w:p>
    <w:p w14:paraId="60E7B024" w14:textId="5CC91FAB" w:rsidR="002D1CB2" w:rsidRPr="0005608B" w:rsidRDefault="002D1CB2" w:rsidP="0000225A">
      <w:pPr>
        <w:pStyle w:val="level1"/>
        <w:widowControl/>
        <w:numPr>
          <w:ilvl w:val="0"/>
          <w:numId w:val="6"/>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theme="minorHAnsi"/>
          <w:color w:val="000000"/>
          <w:sz w:val="24"/>
        </w:rPr>
      </w:pPr>
      <w:r w:rsidRPr="0005608B">
        <w:rPr>
          <w:rFonts w:asciiTheme="minorHAnsi" w:hAnsiTheme="minorHAnsi" w:cstheme="minorHAnsi"/>
          <w:color w:val="000000"/>
          <w:sz w:val="24"/>
        </w:rPr>
        <w:t xml:space="preserve">Business/Industry </w:t>
      </w:r>
    </w:p>
    <w:p w14:paraId="335D2D58" w14:textId="61BB1D19" w:rsidR="002D1CB2" w:rsidRPr="0005608B" w:rsidRDefault="002D1CB2" w:rsidP="0000225A">
      <w:pPr>
        <w:pStyle w:val="level1"/>
        <w:widowControl/>
        <w:numPr>
          <w:ilvl w:val="0"/>
          <w:numId w:val="6"/>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theme="minorHAnsi"/>
          <w:color w:val="000000"/>
          <w:sz w:val="24"/>
        </w:rPr>
      </w:pPr>
      <w:r w:rsidRPr="0005608B">
        <w:rPr>
          <w:rFonts w:asciiTheme="minorHAnsi" w:hAnsiTheme="minorHAnsi" w:cstheme="minorHAnsi"/>
          <w:color w:val="000000"/>
          <w:sz w:val="24"/>
        </w:rPr>
        <w:t xml:space="preserve">Environmental Justice/Cultural Diversity </w:t>
      </w:r>
    </w:p>
    <w:p w14:paraId="18A161C3" w14:textId="6258358D" w:rsidR="002D1CB2" w:rsidRPr="0005608B" w:rsidRDefault="002D1CB2" w:rsidP="0000225A">
      <w:pPr>
        <w:pStyle w:val="level1"/>
        <w:widowControl/>
        <w:numPr>
          <w:ilvl w:val="0"/>
          <w:numId w:val="6"/>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theme="minorHAnsi"/>
          <w:color w:val="000000"/>
          <w:sz w:val="24"/>
        </w:rPr>
      </w:pPr>
      <w:r w:rsidRPr="0005608B">
        <w:rPr>
          <w:rFonts w:asciiTheme="minorHAnsi" w:hAnsiTheme="minorHAnsi" w:cstheme="minorHAnsi"/>
          <w:color w:val="000000"/>
          <w:sz w:val="24"/>
        </w:rPr>
        <w:t xml:space="preserve">Civic/Nonprofit Organization </w:t>
      </w:r>
    </w:p>
    <w:p w14:paraId="023032B0" w14:textId="6D0B4A85" w:rsidR="002D1CB2" w:rsidRPr="0005608B" w:rsidRDefault="002D1CB2" w:rsidP="0000225A">
      <w:pPr>
        <w:pStyle w:val="level1"/>
        <w:widowControl/>
        <w:numPr>
          <w:ilvl w:val="0"/>
          <w:numId w:val="6"/>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theme="minorHAnsi"/>
          <w:color w:val="000000"/>
          <w:sz w:val="24"/>
        </w:rPr>
      </w:pPr>
      <w:r w:rsidRPr="0005608B">
        <w:rPr>
          <w:rFonts w:asciiTheme="minorHAnsi" w:hAnsiTheme="minorHAnsi" w:cstheme="minorHAnsi"/>
          <w:color w:val="000000"/>
          <w:sz w:val="24"/>
        </w:rPr>
        <w:t xml:space="preserve">Youth Environmental Education </w:t>
      </w:r>
    </w:p>
    <w:p w14:paraId="0E1529EF" w14:textId="381F3EA5" w:rsidR="002D1CB2" w:rsidRPr="0005608B" w:rsidRDefault="005B3A8A" w:rsidP="0000225A">
      <w:pPr>
        <w:pStyle w:val="level1"/>
        <w:widowControl/>
        <w:numPr>
          <w:ilvl w:val="0"/>
          <w:numId w:val="6"/>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theme="minorHAnsi"/>
          <w:color w:val="000000"/>
          <w:sz w:val="24"/>
        </w:rPr>
      </w:pPr>
      <w:r>
        <w:rPr>
          <w:rFonts w:asciiTheme="minorHAnsi" w:hAnsiTheme="minorHAnsi" w:cstheme="minorHAnsi"/>
          <w:color w:val="000000"/>
          <w:sz w:val="24"/>
        </w:rPr>
        <w:t xml:space="preserve">Ben Scaggs Gulf </w:t>
      </w:r>
      <w:r w:rsidR="002D1CB2" w:rsidRPr="0005608B">
        <w:rPr>
          <w:rFonts w:asciiTheme="minorHAnsi" w:hAnsiTheme="minorHAnsi" w:cstheme="minorHAnsi"/>
          <w:color w:val="000000"/>
          <w:sz w:val="24"/>
        </w:rPr>
        <w:t>Partnership</w:t>
      </w:r>
    </w:p>
    <w:p w14:paraId="5CF67ECE" w14:textId="49B364B4" w:rsidR="002D1CB2" w:rsidRPr="0005608B" w:rsidRDefault="005B3A8A" w:rsidP="0000225A">
      <w:pPr>
        <w:pStyle w:val="level1"/>
        <w:widowControl/>
        <w:numPr>
          <w:ilvl w:val="0"/>
          <w:numId w:val="6"/>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theme="minorHAnsi"/>
          <w:color w:val="000000"/>
          <w:sz w:val="24"/>
        </w:rPr>
      </w:pPr>
      <w:r>
        <w:rPr>
          <w:rFonts w:asciiTheme="minorHAnsi" w:hAnsiTheme="minorHAnsi" w:cstheme="minorHAnsi"/>
          <w:color w:val="000000"/>
          <w:sz w:val="24"/>
        </w:rPr>
        <w:t xml:space="preserve">Phil Bass </w:t>
      </w:r>
      <w:r w:rsidR="002D1CB2" w:rsidRPr="0005608B">
        <w:rPr>
          <w:rFonts w:asciiTheme="minorHAnsi" w:hAnsiTheme="minorHAnsi" w:cstheme="minorHAnsi"/>
          <w:color w:val="000000"/>
          <w:sz w:val="24"/>
        </w:rPr>
        <w:t>Individual</w:t>
      </w:r>
      <w:r>
        <w:rPr>
          <w:rFonts w:asciiTheme="minorHAnsi" w:hAnsiTheme="minorHAnsi" w:cstheme="minorHAnsi"/>
          <w:color w:val="000000"/>
          <w:sz w:val="24"/>
        </w:rPr>
        <w:t xml:space="preserve"> Achievement</w:t>
      </w:r>
    </w:p>
    <w:p w14:paraId="43E669C3" w14:textId="5FD2BFCC" w:rsidR="0000225A" w:rsidRPr="0005608B" w:rsidRDefault="0000225A" w:rsidP="0000225A">
      <w:pPr>
        <w:pStyle w:val="level1"/>
        <w:widowControl/>
        <w:numPr>
          <w:ilvl w:val="0"/>
          <w:numId w:val="6"/>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theme="minorHAnsi"/>
          <w:color w:val="000000"/>
          <w:sz w:val="24"/>
        </w:rPr>
      </w:pPr>
      <w:r w:rsidRPr="0005608B">
        <w:rPr>
          <w:rFonts w:asciiTheme="minorHAnsi" w:hAnsiTheme="minorHAnsi" w:cstheme="minorHAnsi"/>
          <w:color w:val="000000"/>
          <w:sz w:val="24"/>
        </w:rPr>
        <w:t>Government Entities</w:t>
      </w:r>
    </w:p>
    <w:p w14:paraId="776B9287" w14:textId="6D5B1425" w:rsidR="002D1CB2" w:rsidRDefault="002D1CB2" w:rsidP="002D1CB2">
      <w:pPr>
        <w:widowControl/>
        <w:tabs>
          <w:tab w:val="left" w:pos="2880"/>
        </w:tabs>
        <w:ind w:left="720" w:hanging="360"/>
        <w:rPr>
          <w:rFonts w:asciiTheme="minorHAnsi" w:hAnsiTheme="minorHAnsi" w:cstheme="minorHAnsi"/>
          <w:color w:val="000000"/>
          <w:sz w:val="24"/>
        </w:rPr>
      </w:pPr>
    </w:p>
    <w:p w14:paraId="74CAF308" w14:textId="71F9A024" w:rsidR="00C85279" w:rsidRDefault="00C9576E" w:rsidP="00C85279">
      <w:pPr>
        <w:rPr>
          <w:rFonts w:asciiTheme="minorHAnsi" w:hAnsiTheme="minorHAnsi" w:cstheme="minorHAnsi"/>
          <w:color w:val="000000"/>
          <w:sz w:val="24"/>
        </w:rPr>
      </w:pPr>
      <w:r>
        <w:rPr>
          <w:rFonts w:asciiTheme="minorHAnsi" w:hAnsiTheme="minorHAnsi" w:cstheme="minorHAnsi"/>
          <w:color w:val="000000"/>
          <w:sz w:val="24"/>
        </w:rPr>
        <w:t>The Gulf of Mexico Division</w:t>
      </w:r>
      <w:r w:rsidR="00C85279">
        <w:rPr>
          <w:rFonts w:asciiTheme="minorHAnsi" w:hAnsiTheme="minorHAnsi" w:cstheme="minorHAnsi"/>
          <w:color w:val="000000"/>
          <w:sz w:val="24"/>
        </w:rPr>
        <w:t xml:space="preserve"> has renamed two categories to honor exceptional past employees who made a huge impact in the Gulf of Mexico region. </w:t>
      </w:r>
    </w:p>
    <w:p w14:paraId="60B6740D" w14:textId="77777777" w:rsidR="00C85279" w:rsidRDefault="00C85279" w:rsidP="00C85279">
      <w:pPr>
        <w:rPr>
          <w:rFonts w:asciiTheme="minorHAnsi" w:hAnsiTheme="minorHAnsi" w:cstheme="minorHAnsi"/>
          <w:color w:val="000000"/>
          <w:sz w:val="24"/>
        </w:rPr>
      </w:pPr>
    </w:p>
    <w:p w14:paraId="6B2E6236" w14:textId="4DBEF47E" w:rsidR="00C85279" w:rsidRDefault="00C85279" w:rsidP="00C85279">
      <w:pPr>
        <w:rPr>
          <w:rFonts w:asciiTheme="minorHAnsi" w:hAnsiTheme="minorHAnsi" w:cstheme="minorHAnsi"/>
          <w:sz w:val="24"/>
        </w:rPr>
      </w:pPr>
      <w:r>
        <w:rPr>
          <w:rFonts w:asciiTheme="minorHAnsi" w:hAnsiTheme="minorHAnsi" w:cstheme="minorHAnsi"/>
          <w:color w:val="000000"/>
          <w:sz w:val="24"/>
        </w:rPr>
        <w:t xml:space="preserve">The </w:t>
      </w:r>
      <w:r w:rsidRPr="00C85279">
        <w:rPr>
          <w:rFonts w:asciiTheme="minorHAnsi" w:hAnsiTheme="minorHAnsi" w:cstheme="minorHAnsi"/>
          <w:i/>
          <w:iCs/>
          <w:color w:val="000000"/>
          <w:sz w:val="24"/>
        </w:rPr>
        <w:t>Partnership Award</w:t>
      </w:r>
      <w:r>
        <w:rPr>
          <w:rFonts w:asciiTheme="minorHAnsi" w:hAnsiTheme="minorHAnsi" w:cstheme="minorHAnsi"/>
          <w:color w:val="000000"/>
          <w:sz w:val="24"/>
        </w:rPr>
        <w:t xml:space="preserve"> is now the </w:t>
      </w:r>
      <w:r w:rsidRPr="00C85279">
        <w:rPr>
          <w:rFonts w:asciiTheme="minorHAnsi" w:hAnsiTheme="minorHAnsi" w:cstheme="minorHAnsi"/>
          <w:b/>
          <w:bCs/>
          <w:i/>
          <w:iCs/>
          <w:color w:val="000000"/>
          <w:sz w:val="24"/>
        </w:rPr>
        <w:t>Ben Scaggs Gulf Partnership Award</w:t>
      </w:r>
      <w:r w:rsidRPr="00C85279">
        <w:rPr>
          <w:rFonts w:asciiTheme="minorHAnsi" w:hAnsiTheme="minorHAnsi" w:cstheme="minorHAnsi"/>
          <w:color w:val="000000"/>
          <w:sz w:val="24"/>
        </w:rPr>
        <w:t xml:space="preserve">.  </w:t>
      </w:r>
      <w:r w:rsidRPr="00C85279">
        <w:rPr>
          <w:rFonts w:asciiTheme="minorHAnsi" w:hAnsiTheme="minorHAnsi" w:cstheme="minorHAnsi"/>
          <w:sz w:val="24"/>
        </w:rPr>
        <w:t>Ben Scaggs loved the Gulf of Mexico. Gulf restoration called to him and he was critical to bringing attention to the challenges and solutions to improve the health of the Gulf and its communities.  Ben lived his life serving the State of Mississippi, Gulf of Mexico Region, and the American public in many leadership roles in his career in government.  Placing himself directly in the middle of these challenges, Ben forged and nurtured key partnerships that helped ensure billions of dollars in once-in-a-lifetime Gulf restoration funding went directly to improve the Gulf ecosystem and benefit its communities that rely on this national treasure. This award honors Ben’s memory and his drive every day to empower partnerships.</w:t>
      </w:r>
    </w:p>
    <w:p w14:paraId="54F104F8" w14:textId="3D588280" w:rsidR="00C85279" w:rsidRDefault="00C85279" w:rsidP="00C85279">
      <w:pPr>
        <w:rPr>
          <w:rFonts w:asciiTheme="minorHAnsi" w:hAnsiTheme="minorHAnsi" w:cstheme="minorHAnsi"/>
          <w:sz w:val="24"/>
        </w:rPr>
      </w:pPr>
    </w:p>
    <w:p w14:paraId="115C7C8D" w14:textId="77777777" w:rsidR="00C85279" w:rsidRPr="00C85279" w:rsidRDefault="00C85279" w:rsidP="00C85279">
      <w:pPr>
        <w:rPr>
          <w:rFonts w:asciiTheme="minorHAnsi" w:hAnsiTheme="minorHAnsi" w:cstheme="minorHAnsi"/>
          <w:sz w:val="24"/>
        </w:rPr>
      </w:pPr>
      <w:r>
        <w:rPr>
          <w:rFonts w:asciiTheme="minorHAnsi" w:hAnsiTheme="minorHAnsi" w:cstheme="minorHAnsi"/>
          <w:sz w:val="24"/>
        </w:rPr>
        <w:t xml:space="preserve">The </w:t>
      </w:r>
      <w:r w:rsidRPr="00C85279">
        <w:rPr>
          <w:rFonts w:asciiTheme="minorHAnsi" w:hAnsiTheme="minorHAnsi" w:cstheme="minorHAnsi"/>
          <w:i/>
          <w:iCs/>
          <w:sz w:val="24"/>
        </w:rPr>
        <w:t>Individual Award</w:t>
      </w:r>
      <w:r>
        <w:rPr>
          <w:rFonts w:asciiTheme="minorHAnsi" w:hAnsiTheme="minorHAnsi" w:cstheme="minorHAnsi"/>
          <w:sz w:val="24"/>
        </w:rPr>
        <w:t xml:space="preserve"> is now the </w:t>
      </w:r>
      <w:r w:rsidRPr="00C85279">
        <w:rPr>
          <w:rFonts w:asciiTheme="minorHAnsi" w:hAnsiTheme="minorHAnsi" w:cstheme="minorHAnsi"/>
          <w:b/>
          <w:bCs/>
          <w:i/>
          <w:iCs/>
          <w:sz w:val="24"/>
        </w:rPr>
        <w:t>Phil Bass Individual Achievement Award</w:t>
      </w:r>
      <w:r w:rsidRPr="00C85279">
        <w:rPr>
          <w:rFonts w:asciiTheme="minorHAnsi" w:hAnsiTheme="minorHAnsi" w:cstheme="minorHAnsi"/>
          <w:sz w:val="24"/>
        </w:rPr>
        <w:t>.  Phil Bass’s smile, humor, and humble genius opened many doors for Gulf of Mexico science and shared sense of Gulf community. Phil’s deep love for the State of Mississippi and its people still resonates strongly through those he mentored and served. His keen sense of knowing when a decision had to be made while shouldering the individual responsibility of success or failure as a leader, balanced with his expertise in putting together winning teams to inform decision making, made Phil a superstar, though he never did seek the limelight.  Phil would be the first to acknowledge the efforts of those around him, over his recognition for individual success. This award honors Phil’s memory and all those individuals he helped to succeed.</w:t>
      </w:r>
    </w:p>
    <w:p w14:paraId="07932B44" w14:textId="2422DF5A" w:rsidR="00C85279" w:rsidRPr="00C85279" w:rsidRDefault="00C85279" w:rsidP="00C85279">
      <w:pPr>
        <w:rPr>
          <w:rFonts w:asciiTheme="minorHAnsi" w:hAnsiTheme="minorHAnsi" w:cstheme="minorHAnsi"/>
          <w:sz w:val="24"/>
        </w:rPr>
      </w:pPr>
    </w:p>
    <w:p w14:paraId="5A20C920" w14:textId="6D7AA228" w:rsidR="00C9576E" w:rsidRDefault="00C9576E" w:rsidP="00C9576E">
      <w:pPr>
        <w:widowControl/>
        <w:tabs>
          <w:tab w:val="left" w:pos="2880"/>
        </w:tabs>
        <w:rPr>
          <w:rFonts w:asciiTheme="minorHAnsi" w:hAnsiTheme="minorHAnsi" w:cstheme="minorHAnsi"/>
          <w:color w:val="000000"/>
          <w:sz w:val="24"/>
        </w:rPr>
      </w:pPr>
    </w:p>
    <w:p w14:paraId="5126D34D" w14:textId="77777777" w:rsidR="009F3B67" w:rsidRDefault="009F3B67">
      <w:pPr>
        <w:widowControl/>
        <w:autoSpaceDE/>
        <w:autoSpaceDN/>
        <w:adjustRightInd/>
        <w:spacing w:after="160" w:line="259" w:lineRule="auto"/>
        <w:rPr>
          <w:rFonts w:asciiTheme="minorHAnsi" w:hAnsiTheme="minorHAnsi" w:cstheme="minorHAnsi"/>
          <w:b/>
          <w:bCs/>
          <w:sz w:val="24"/>
          <w:szCs w:val="32"/>
        </w:rPr>
      </w:pPr>
      <w:r>
        <w:rPr>
          <w:rFonts w:asciiTheme="minorHAnsi" w:hAnsiTheme="minorHAnsi" w:cstheme="minorHAnsi"/>
          <w:b/>
          <w:bCs/>
          <w:sz w:val="24"/>
          <w:szCs w:val="32"/>
        </w:rPr>
        <w:br w:type="page"/>
      </w:r>
    </w:p>
    <w:p w14:paraId="09526E46" w14:textId="3307E69D" w:rsidR="009F3B67" w:rsidRPr="009F3B67" w:rsidRDefault="009F3B67" w:rsidP="009F3B67">
      <w:pPr>
        <w:pStyle w:val="NoSpacing"/>
        <w:jc w:val="center"/>
        <w:rPr>
          <w:rFonts w:asciiTheme="minorHAnsi" w:hAnsiTheme="minorHAnsi" w:cstheme="minorHAnsi"/>
          <w:b/>
          <w:bCs/>
          <w:sz w:val="24"/>
          <w:szCs w:val="32"/>
        </w:rPr>
      </w:pPr>
      <w:r w:rsidRPr="009F3B67">
        <w:rPr>
          <w:rFonts w:asciiTheme="minorHAnsi" w:hAnsiTheme="minorHAnsi" w:cstheme="minorHAnsi"/>
          <w:b/>
          <w:bCs/>
          <w:sz w:val="24"/>
          <w:szCs w:val="32"/>
        </w:rPr>
        <w:lastRenderedPageBreak/>
        <w:t>2025 APPLICATION INSTRUCTIONS</w:t>
      </w:r>
    </w:p>
    <w:p w14:paraId="3A5D1E37" w14:textId="77777777" w:rsidR="009F3B67" w:rsidRPr="009F3B67" w:rsidRDefault="009F3B67" w:rsidP="009F3B67">
      <w:pPr>
        <w:pStyle w:val="NoSpacing"/>
        <w:jc w:val="center"/>
        <w:rPr>
          <w:rFonts w:asciiTheme="minorHAnsi" w:hAnsiTheme="minorHAnsi" w:cstheme="minorHAnsi"/>
          <w:b/>
          <w:bCs/>
          <w:sz w:val="24"/>
          <w:szCs w:val="32"/>
        </w:rPr>
      </w:pPr>
      <w:r w:rsidRPr="009F3B67">
        <w:rPr>
          <w:rFonts w:asciiTheme="minorHAnsi" w:hAnsiTheme="minorHAnsi" w:cstheme="minorHAnsi"/>
          <w:b/>
          <w:bCs/>
          <w:sz w:val="24"/>
          <w:szCs w:val="32"/>
        </w:rPr>
        <w:t>(CONTINUED)</w:t>
      </w:r>
    </w:p>
    <w:p w14:paraId="215CF2F5" w14:textId="77777777" w:rsidR="009F3B67" w:rsidRPr="0005608B" w:rsidRDefault="009F3B67" w:rsidP="009F3B67">
      <w:pPr>
        <w:widowControl/>
        <w:tabs>
          <w:tab w:val="left" w:pos="7920"/>
        </w:tabs>
        <w:ind w:left="720" w:hanging="360"/>
        <w:rPr>
          <w:rFonts w:asciiTheme="minorHAnsi" w:hAnsiTheme="minorHAnsi" w:cstheme="minorHAnsi"/>
          <w:b/>
          <w:color w:val="000000"/>
          <w:sz w:val="24"/>
        </w:rPr>
      </w:pPr>
    </w:p>
    <w:p w14:paraId="05E165B8" w14:textId="77777777" w:rsidR="009F3B67" w:rsidRPr="0005608B" w:rsidRDefault="009F3B67" w:rsidP="009F3B67">
      <w:pPr>
        <w:widowControl/>
        <w:tabs>
          <w:tab w:val="left" w:pos="7920"/>
        </w:tabs>
        <w:rPr>
          <w:rFonts w:asciiTheme="minorHAnsi" w:hAnsiTheme="minorHAnsi" w:cstheme="minorHAnsi"/>
          <w:b/>
          <w:color w:val="000000"/>
          <w:sz w:val="22"/>
          <w:szCs w:val="22"/>
        </w:rPr>
      </w:pPr>
      <w:r w:rsidRPr="0005608B">
        <w:rPr>
          <w:rFonts w:asciiTheme="minorHAnsi" w:hAnsiTheme="minorHAnsi" w:cstheme="minorHAnsi"/>
          <w:b/>
          <w:color w:val="000000"/>
          <w:sz w:val="22"/>
          <w:szCs w:val="22"/>
        </w:rPr>
        <w:t xml:space="preserve">                 Application deadline for 2025 Gulf Guardian Award Nomination is </w:t>
      </w:r>
      <w:r w:rsidRPr="00D66D70">
        <w:rPr>
          <w:rFonts w:asciiTheme="minorHAnsi" w:hAnsiTheme="minorHAnsi" w:cstheme="minorHAnsi"/>
          <w:b/>
          <w:color w:val="000000"/>
          <w:sz w:val="22"/>
          <w:szCs w:val="22"/>
        </w:rPr>
        <w:t>July 31, 2024.</w:t>
      </w:r>
    </w:p>
    <w:p w14:paraId="53BD5062" w14:textId="77777777" w:rsidR="00C9576E" w:rsidRPr="0005608B" w:rsidRDefault="00C9576E" w:rsidP="00C9576E">
      <w:pPr>
        <w:widowControl/>
        <w:tabs>
          <w:tab w:val="left" w:pos="2880"/>
        </w:tabs>
        <w:rPr>
          <w:rFonts w:asciiTheme="minorHAnsi" w:hAnsiTheme="minorHAnsi" w:cstheme="minorHAnsi"/>
          <w:color w:val="000000"/>
          <w:sz w:val="24"/>
        </w:rPr>
      </w:pPr>
    </w:p>
    <w:p w14:paraId="7BEE8ADE" w14:textId="77777777" w:rsidR="009F3B67" w:rsidRDefault="009F3B67" w:rsidP="002D1CB2">
      <w:pPr>
        <w:widowControl/>
        <w:tabs>
          <w:tab w:val="left" w:pos="2880"/>
        </w:tabs>
        <w:rPr>
          <w:rFonts w:asciiTheme="minorHAnsi" w:hAnsiTheme="minorHAnsi" w:cstheme="minorHAnsi"/>
          <w:color w:val="000000"/>
          <w:sz w:val="24"/>
        </w:rPr>
      </w:pPr>
    </w:p>
    <w:p w14:paraId="74E1423F" w14:textId="4FEE16D3" w:rsidR="002D1CB2" w:rsidRPr="0005608B" w:rsidRDefault="002D1CB2" w:rsidP="002D1CB2">
      <w:pPr>
        <w:widowControl/>
        <w:tabs>
          <w:tab w:val="left" w:pos="2880"/>
        </w:tabs>
        <w:rPr>
          <w:rFonts w:asciiTheme="minorHAnsi" w:hAnsiTheme="minorHAnsi" w:cstheme="minorHAnsi"/>
          <w:color w:val="000000"/>
          <w:sz w:val="24"/>
        </w:rPr>
      </w:pPr>
      <w:r w:rsidRPr="0005608B">
        <w:rPr>
          <w:rFonts w:asciiTheme="minorHAnsi" w:hAnsiTheme="minorHAnsi" w:cstheme="minorHAnsi"/>
          <w:color w:val="000000"/>
          <w:sz w:val="24"/>
        </w:rPr>
        <w:t xml:space="preserve">Choose the category that best describes your organization by checking the appropriate box on the first page of your application. The Gulf of Mexico </w:t>
      </w:r>
      <w:r w:rsidR="00FA2941" w:rsidRPr="0005608B">
        <w:rPr>
          <w:rFonts w:asciiTheme="minorHAnsi" w:hAnsiTheme="minorHAnsi" w:cstheme="minorHAnsi"/>
          <w:color w:val="000000"/>
          <w:sz w:val="24"/>
        </w:rPr>
        <w:t>Division</w:t>
      </w:r>
      <w:r w:rsidRPr="0005608B">
        <w:rPr>
          <w:rFonts w:asciiTheme="minorHAnsi" w:hAnsiTheme="minorHAnsi" w:cstheme="minorHAnsi"/>
          <w:color w:val="000000"/>
          <w:sz w:val="24"/>
        </w:rPr>
        <w:t xml:space="preserve"> will make the final decision on the appropriate category for your project. </w:t>
      </w:r>
      <w:r w:rsidRPr="009F3B67">
        <w:rPr>
          <w:rFonts w:asciiTheme="minorHAnsi" w:hAnsiTheme="minorHAnsi" w:cstheme="minorHAnsi"/>
          <w:b/>
          <w:bCs/>
          <w:color w:val="000000"/>
          <w:sz w:val="24"/>
        </w:rPr>
        <w:t>Applications will be scored in only one category.</w:t>
      </w:r>
      <w:r w:rsidRPr="0005608B">
        <w:rPr>
          <w:rFonts w:asciiTheme="minorHAnsi" w:hAnsiTheme="minorHAnsi" w:cstheme="minorHAnsi"/>
          <w:color w:val="000000"/>
          <w:sz w:val="24"/>
        </w:rPr>
        <w:t xml:space="preserve">  </w:t>
      </w:r>
    </w:p>
    <w:p w14:paraId="00B758D0" w14:textId="77777777" w:rsidR="002D1CB2" w:rsidRPr="0005608B" w:rsidRDefault="002D1CB2" w:rsidP="002D1CB2">
      <w:pPr>
        <w:widowControl/>
        <w:tabs>
          <w:tab w:val="left" w:pos="2880"/>
        </w:tabs>
        <w:rPr>
          <w:rFonts w:asciiTheme="minorHAnsi" w:hAnsiTheme="minorHAnsi" w:cstheme="minorHAnsi"/>
          <w:color w:val="000000"/>
          <w:sz w:val="24"/>
        </w:rPr>
      </w:pPr>
    </w:p>
    <w:p w14:paraId="14D6C2A9" w14:textId="77777777" w:rsidR="002D1CB2" w:rsidRPr="0005608B" w:rsidRDefault="002D1CB2" w:rsidP="002D1CB2">
      <w:pPr>
        <w:widowControl/>
        <w:tabs>
          <w:tab w:val="left" w:pos="2880"/>
        </w:tabs>
        <w:rPr>
          <w:rFonts w:asciiTheme="minorHAnsi" w:hAnsiTheme="minorHAnsi" w:cstheme="minorHAnsi"/>
          <w:sz w:val="24"/>
        </w:rPr>
      </w:pPr>
      <w:r w:rsidRPr="0005608B">
        <w:rPr>
          <w:rFonts w:asciiTheme="minorHAnsi" w:hAnsiTheme="minorHAnsi" w:cstheme="minorHAnsi"/>
          <w:sz w:val="24"/>
        </w:rPr>
        <w:t>Please consider the following requirements when filling out your application. Applications that do not meet these requirements will not be considered.</w:t>
      </w:r>
    </w:p>
    <w:p w14:paraId="0DF68F7C" w14:textId="77777777" w:rsidR="002D1CB2" w:rsidRPr="0005608B" w:rsidRDefault="002D1CB2" w:rsidP="002D1CB2">
      <w:pPr>
        <w:widowControl/>
        <w:tabs>
          <w:tab w:val="left" w:pos="2880"/>
        </w:tabs>
        <w:rPr>
          <w:rFonts w:asciiTheme="minorHAnsi" w:hAnsiTheme="minorHAnsi" w:cstheme="minorHAnsi"/>
          <w:sz w:val="24"/>
        </w:rPr>
      </w:pPr>
    </w:p>
    <w:p w14:paraId="46EB4EF7" w14:textId="09883C1D" w:rsidR="002D1CB2" w:rsidRPr="0005608B" w:rsidRDefault="002D1CB2" w:rsidP="007B0284">
      <w:pPr>
        <w:widowControl/>
        <w:tabs>
          <w:tab w:val="left" w:pos="720"/>
          <w:tab w:val="left" w:pos="2880"/>
        </w:tabs>
        <w:ind w:left="540" w:hanging="450"/>
        <w:rPr>
          <w:rFonts w:asciiTheme="minorHAnsi" w:hAnsiTheme="minorHAnsi" w:cstheme="minorHAnsi"/>
          <w:color w:val="000000"/>
          <w:sz w:val="24"/>
        </w:rPr>
      </w:pPr>
      <w:r w:rsidRPr="0005608B">
        <w:rPr>
          <w:rFonts w:asciiTheme="minorHAnsi" w:hAnsiTheme="minorHAnsi" w:cstheme="minorHAnsi"/>
          <w:color w:val="000000"/>
          <w:sz w:val="24"/>
        </w:rPr>
        <w:t xml:space="preserve"> </w:t>
      </w:r>
      <w:r w:rsidR="007B0284" w:rsidRPr="0005608B">
        <w:rPr>
          <w:rFonts w:asciiTheme="minorHAnsi" w:hAnsiTheme="minorHAnsi" w:cstheme="minorHAnsi"/>
          <w:color w:val="000000"/>
          <w:sz w:val="24"/>
        </w:rPr>
        <w:t xml:space="preserve"> </w:t>
      </w:r>
      <w:r w:rsidRPr="0005608B">
        <w:rPr>
          <w:rFonts w:asciiTheme="minorHAnsi" w:hAnsiTheme="minorHAnsi" w:cstheme="minorHAnsi"/>
          <w:color w:val="000000"/>
          <w:sz w:val="24"/>
        </w:rPr>
        <w:sym w:font="Wingdings 2" w:char="F0F6"/>
      </w:r>
      <w:r w:rsidRPr="0005608B">
        <w:rPr>
          <w:rFonts w:asciiTheme="minorHAnsi" w:hAnsiTheme="minorHAnsi" w:cstheme="minorHAnsi"/>
          <w:color w:val="000000"/>
          <w:sz w:val="24"/>
        </w:rPr>
        <w:t xml:space="preserve"> </w:t>
      </w:r>
      <w:r w:rsidRPr="0005608B">
        <w:rPr>
          <w:rFonts w:asciiTheme="minorHAnsi" w:hAnsiTheme="minorHAnsi" w:cstheme="minorHAnsi"/>
          <w:sz w:val="24"/>
        </w:rPr>
        <w:t xml:space="preserve">Please complete one application per project using only the space provided on the application.  </w:t>
      </w:r>
      <w:r w:rsidR="00AD624B" w:rsidRPr="0005608B">
        <w:rPr>
          <w:rFonts w:asciiTheme="minorHAnsi" w:hAnsiTheme="minorHAnsi" w:cstheme="minorHAnsi"/>
          <w:sz w:val="24"/>
        </w:rPr>
        <w:t>E</w:t>
      </w:r>
      <w:r w:rsidRPr="0005608B">
        <w:rPr>
          <w:rFonts w:asciiTheme="minorHAnsi" w:hAnsiTheme="minorHAnsi" w:cstheme="minorHAnsi"/>
          <w:color w:val="000000"/>
          <w:sz w:val="24"/>
        </w:rPr>
        <w:t xml:space="preserve">mail your application to </w:t>
      </w:r>
      <w:hyperlink r:id="rId8" w:history="1">
        <w:r w:rsidRPr="0005608B">
          <w:rPr>
            <w:rStyle w:val="Hyperlink"/>
            <w:rFonts w:asciiTheme="minorHAnsi" w:hAnsiTheme="minorHAnsi" w:cstheme="minorHAnsi"/>
            <w:sz w:val="24"/>
          </w:rPr>
          <w:t>GulfGuardian@epa.gov</w:t>
        </w:r>
      </w:hyperlink>
      <w:r w:rsidRPr="0005608B">
        <w:rPr>
          <w:rFonts w:asciiTheme="minorHAnsi" w:hAnsiTheme="minorHAnsi" w:cstheme="minorHAnsi"/>
          <w:color w:val="000000"/>
          <w:sz w:val="24"/>
        </w:rPr>
        <w:t xml:space="preserve">.  </w:t>
      </w:r>
    </w:p>
    <w:p w14:paraId="4C4143CB" w14:textId="77777777"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p>
    <w:p w14:paraId="7ED28DAC" w14:textId="5315A201"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r w:rsidRPr="0005608B">
        <w:rPr>
          <w:rFonts w:asciiTheme="minorHAnsi" w:hAnsiTheme="minorHAnsi" w:cstheme="minorHAnsi"/>
          <w:color w:val="000000"/>
          <w:sz w:val="24"/>
        </w:rPr>
        <w:sym w:font="Wingdings 2" w:char="F0F6"/>
      </w:r>
      <w:r w:rsidRPr="0005608B">
        <w:rPr>
          <w:rFonts w:asciiTheme="minorHAnsi" w:hAnsiTheme="minorHAnsi" w:cstheme="minorHAnsi"/>
          <w:color w:val="000000"/>
          <w:sz w:val="24"/>
        </w:rPr>
        <w:t xml:space="preserve"> Your application must be electronically submitted </w:t>
      </w:r>
      <w:r w:rsidRPr="0005608B">
        <w:rPr>
          <w:rFonts w:asciiTheme="minorHAnsi" w:hAnsiTheme="minorHAnsi" w:cstheme="minorHAnsi"/>
          <w:bCs/>
          <w:color w:val="000000"/>
          <w:sz w:val="24"/>
        </w:rPr>
        <w:t>by</w:t>
      </w:r>
      <w:r w:rsidRPr="0005608B">
        <w:rPr>
          <w:rFonts w:asciiTheme="minorHAnsi" w:hAnsiTheme="minorHAnsi" w:cstheme="minorHAnsi"/>
          <w:b/>
          <w:bCs/>
          <w:color w:val="000000"/>
          <w:sz w:val="24"/>
        </w:rPr>
        <w:t xml:space="preserve"> </w:t>
      </w:r>
      <w:r w:rsidR="00F93CA7" w:rsidRPr="00D66D70">
        <w:rPr>
          <w:rFonts w:asciiTheme="minorHAnsi" w:hAnsiTheme="minorHAnsi" w:cstheme="minorHAnsi"/>
          <w:b/>
          <w:bCs/>
          <w:color w:val="000000"/>
          <w:sz w:val="24"/>
        </w:rPr>
        <w:t>Ju</w:t>
      </w:r>
      <w:r w:rsidR="009F3B67" w:rsidRPr="00D66D70">
        <w:rPr>
          <w:rFonts w:asciiTheme="minorHAnsi" w:hAnsiTheme="minorHAnsi" w:cstheme="minorHAnsi"/>
          <w:b/>
          <w:bCs/>
          <w:color w:val="000000"/>
          <w:sz w:val="24"/>
        </w:rPr>
        <w:t>ly</w:t>
      </w:r>
      <w:r w:rsidR="00F93CA7" w:rsidRPr="00D66D70">
        <w:rPr>
          <w:rFonts w:asciiTheme="minorHAnsi" w:hAnsiTheme="minorHAnsi" w:cstheme="minorHAnsi"/>
          <w:b/>
          <w:bCs/>
          <w:color w:val="000000"/>
          <w:sz w:val="24"/>
        </w:rPr>
        <w:t xml:space="preserve"> 3</w:t>
      </w:r>
      <w:r w:rsidR="009F3B67" w:rsidRPr="00D66D70">
        <w:rPr>
          <w:rFonts w:asciiTheme="minorHAnsi" w:hAnsiTheme="minorHAnsi" w:cstheme="minorHAnsi"/>
          <w:b/>
          <w:bCs/>
          <w:color w:val="000000"/>
          <w:sz w:val="24"/>
        </w:rPr>
        <w:t>1</w:t>
      </w:r>
      <w:r w:rsidRPr="00D66D70">
        <w:rPr>
          <w:rFonts w:asciiTheme="minorHAnsi" w:hAnsiTheme="minorHAnsi" w:cstheme="minorHAnsi"/>
          <w:b/>
          <w:bCs/>
          <w:color w:val="000000"/>
          <w:sz w:val="24"/>
        </w:rPr>
        <w:t>, 20</w:t>
      </w:r>
      <w:r w:rsidR="00AD624B" w:rsidRPr="00D66D70">
        <w:rPr>
          <w:rFonts w:asciiTheme="minorHAnsi" w:hAnsiTheme="minorHAnsi" w:cstheme="minorHAnsi"/>
          <w:b/>
          <w:bCs/>
          <w:color w:val="000000"/>
          <w:sz w:val="24"/>
        </w:rPr>
        <w:t>2</w:t>
      </w:r>
      <w:r w:rsidR="009F3B67" w:rsidRPr="00D66D70">
        <w:rPr>
          <w:rFonts w:asciiTheme="minorHAnsi" w:hAnsiTheme="minorHAnsi" w:cstheme="minorHAnsi"/>
          <w:b/>
          <w:bCs/>
          <w:color w:val="000000"/>
          <w:sz w:val="24"/>
        </w:rPr>
        <w:t>4</w:t>
      </w:r>
      <w:r w:rsidRPr="0005608B">
        <w:rPr>
          <w:rFonts w:asciiTheme="minorHAnsi" w:hAnsiTheme="minorHAnsi" w:cstheme="minorHAnsi"/>
          <w:color w:val="000000"/>
          <w:sz w:val="24"/>
        </w:rPr>
        <w:t>, to qualify for a 20</w:t>
      </w:r>
      <w:r w:rsidR="00AD624B" w:rsidRPr="0005608B">
        <w:rPr>
          <w:rFonts w:asciiTheme="minorHAnsi" w:hAnsiTheme="minorHAnsi" w:cstheme="minorHAnsi"/>
          <w:color w:val="000000"/>
          <w:sz w:val="24"/>
        </w:rPr>
        <w:t>2</w:t>
      </w:r>
      <w:r w:rsidR="0000225A" w:rsidRPr="0005608B">
        <w:rPr>
          <w:rFonts w:asciiTheme="minorHAnsi" w:hAnsiTheme="minorHAnsi" w:cstheme="minorHAnsi"/>
          <w:color w:val="000000"/>
          <w:sz w:val="24"/>
        </w:rPr>
        <w:t>5</w:t>
      </w:r>
      <w:r w:rsidRPr="0005608B">
        <w:rPr>
          <w:rFonts w:asciiTheme="minorHAnsi" w:hAnsiTheme="minorHAnsi" w:cstheme="minorHAnsi"/>
          <w:color w:val="000000"/>
          <w:sz w:val="24"/>
        </w:rPr>
        <w:t xml:space="preserve"> Gulf Guardian Award.</w:t>
      </w:r>
    </w:p>
    <w:p w14:paraId="6E91F1E6" w14:textId="77777777"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p>
    <w:p w14:paraId="6FF9EC7A" w14:textId="142D916B"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r w:rsidRPr="0005608B">
        <w:rPr>
          <w:rFonts w:asciiTheme="minorHAnsi" w:hAnsiTheme="minorHAnsi" w:cstheme="minorHAnsi"/>
          <w:color w:val="000000"/>
          <w:sz w:val="24"/>
        </w:rPr>
        <w:sym w:font="Wingdings 2" w:char="F0F6"/>
      </w:r>
      <w:r w:rsidRPr="0005608B">
        <w:rPr>
          <w:rFonts w:asciiTheme="minorHAnsi" w:hAnsiTheme="minorHAnsi" w:cstheme="minorHAnsi"/>
          <w:color w:val="000000"/>
          <w:sz w:val="24"/>
        </w:rPr>
        <w:t xml:space="preserve"> </w:t>
      </w:r>
      <w:r w:rsidRPr="0005608B">
        <w:rPr>
          <w:rFonts w:asciiTheme="minorHAnsi" w:hAnsiTheme="minorHAnsi" w:cstheme="minorHAnsi"/>
          <w:b/>
          <w:color w:val="000000"/>
          <w:sz w:val="24"/>
        </w:rPr>
        <w:t>The Gulf Guardian Awards are awarded on a biannual basis.</w:t>
      </w:r>
      <w:r w:rsidRPr="0005608B">
        <w:rPr>
          <w:rFonts w:asciiTheme="minorHAnsi" w:hAnsiTheme="minorHAnsi" w:cstheme="minorHAnsi"/>
          <w:color w:val="000000"/>
          <w:sz w:val="24"/>
        </w:rPr>
        <w:t xml:space="preserve">  </w:t>
      </w:r>
    </w:p>
    <w:p w14:paraId="61F20220" w14:textId="77777777"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p>
    <w:p w14:paraId="1C485E91" w14:textId="77777777"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r w:rsidRPr="0005608B">
        <w:rPr>
          <w:rFonts w:asciiTheme="minorHAnsi" w:hAnsiTheme="minorHAnsi" w:cstheme="minorHAnsi"/>
          <w:color w:val="000000"/>
          <w:sz w:val="24"/>
        </w:rPr>
        <w:sym w:font="Wingdings 2" w:char="F0F6"/>
      </w:r>
      <w:r w:rsidRPr="0005608B">
        <w:rPr>
          <w:rFonts w:asciiTheme="minorHAnsi" w:hAnsiTheme="minorHAnsi" w:cstheme="minorHAnsi"/>
          <w:color w:val="000000"/>
          <w:sz w:val="24"/>
        </w:rPr>
        <w:t xml:space="preserve"> Type sizes should be no smaller than Times 12-point or comparable.</w:t>
      </w:r>
    </w:p>
    <w:p w14:paraId="1F60AB75" w14:textId="77777777"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p>
    <w:p w14:paraId="5A9E659E" w14:textId="77777777"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r w:rsidRPr="0005608B">
        <w:rPr>
          <w:rFonts w:asciiTheme="minorHAnsi" w:hAnsiTheme="minorHAnsi" w:cstheme="minorHAnsi"/>
          <w:color w:val="000000"/>
          <w:sz w:val="24"/>
        </w:rPr>
        <w:sym w:font="Wingdings 2" w:char="F0F6"/>
      </w:r>
      <w:r w:rsidRPr="0005608B">
        <w:rPr>
          <w:rFonts w:asciiTheme="minorHAnsi" w:hAnsiTheme="minorHAnsi" w:cstheme="minorHAnsi"/>
          <w:color w:val="000000"/>
          <w:sz w:val="24"/>
        </w:rPr>
        <w:t xml:space="preserve"> Projects must show measurable results. Projects must either be complete or demonstrating measurable results as an ongoing effort.</w:t>
      </w:r>
    </w:p>
    <w:p w14:paraId="09AD4E7F" w14:textId="77777777"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p>
    <w:p w14:paraId="58A9076C" w14:textId="77777777" w:rsidR="002D1CB2" w:rsidRPr="0005608B" w:rsidRDefault="002D1CB2" w:rsidP="007B0284">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40"/>
        <w:rPr>
          <w:rFonts w:asciiTheme="minorHAnsi" w:hAnsiTheme="minorHAnsi" w:cstheme="minorHAnsi"/>
          <w:color w:val="000000"/>
          <w:sz w:val="24"/>
        </w:rPr>
      </w:pPr>
      <w:r w:rsidRPr="0005608B">
        <w:rPr>
          <w:rFonts w:asciiTheme="minorHAnsi" w:hAnsiTheme="minorHAnsi" w:cstheme="minorHAnsi"/>
          <w:color w:val="000000"/>
          <w:sz w:val="24"/>
        </w:rPr>
        <w:sym w:font="Wingdings 2" w:char="F0F6"/>
      </w:r>
      <w:r w:rsidRPr="0005608B">
        <w:rPr>
          <w:rFonts w:asciiTheme="minorHAnsi" w:hAnsiTheme="minorHAnsi" w:cstheme="minorHAnsi"/>
          <w:color w:val="000000"/>
          <w:sz w:val="24"/>
        </w:rPr>
        <w:t xml:space="preserve"> Support material (videos, brochures, press clips, photos, manuals, etc.) will not be accepted. However, you may be asked to submit additional materials at a later date. </w:t>
      </w:r>
    </w:p>
    <w:p w14:paraId="678E974B" w14:textId="77777777" w:rsidR="002D1CB2" w:rsidRPr="0005608B" w:rsidRDefault="002D1CB2" w:rsidP="002D1CB2">
      <w:pPr>
        <w:widowControl/>
        <w:tabs>
          <w:tab w:val="left" w:pos="7920"/>
        </w:tabs>
        <w:ind w:left="720" w:hanging="360"/>
        <w:rPr>
          <w:rFonts w:asciiTheme="minorHAnsi" w:hAnsiTheme="minorHAnsi" w:cstheme="minorHAnsi"/>
          <w:color w:val="000000"/>
          <w:sz w:val="24"/>
        </w:rPr>
      </w:pPr>
    </w:p>
    <w:p w14:paraId="2921EF93" w14:textId="7C9AC479" w:rsidR="002D1CB2" w:rsidRPr="009F3B67" w:rsidRDefault="00AD624B" w:rsidP="009F3B67">
      <w:pPr>
        <w:pStyle w:val="NoSpacing"/>
        <w:jc w:val="center"/>
        <w:rPr>
          <w:rFonts w:asciiTheme="minorHAnsi" w:hAnsiTheme="minorHAnsi" w:cstheme="minorHAnsi"/>
          <w:b/>
          <w:bCs/>
          <w:sz w:val="24"/>
          <w:szCs w:val="32"/>
        </w:rPr>
      </w:pPr>
      <w:r w:rsidRPr="0005608B">
        <w:br w:type="page"/>
      </w:r>
      <w:r w:rsidR="002D1CB2" w:rsidRPr="009F3B67">
        <w:rPr>
          <w:rFonts w:asciiTheme="minorHAnsi" w:hAnsiTheme="minorHAnsi" w:cstheme="minorHAnsi"/>
          <w:b/>
          <w:bCs/>
          <w:sz w:val="24"/>
          <w:szCs w:val="32"/>
        </w:rPr>
        <w:lastRenderedPageBreak/>
        <w:t>20</w:t>
      </w:r>
      <w:r w:rsidRPr="009F3B67">
        <w:rPr>
          <w:rFonts w:asciiTheme="minorHAnsi" w:hAnsiTheme="minorHAnsi" w:cstheme="minorHAnsi"/>
          <w:b/>
          <w:bCs/>
          <w:sz w:val="24"/>
          <w:szCs w:val="32"/>
        </w:rPr>
        <w:t>2</w:t>
      </w:r>
      <w:r w:rsidR="0000225A" w:rsidRPr="009F3B67">
        <w:rPr>
          <w:rFonts w:asciiTheme="minorHAnsi" w:hAnsiTheme="minorHAnsi" w:cstheme="minorHAnsi"/>
          <w:b/>
          <w:bCs/>
          <w:sz w:val="24"/>
          <w:szCs w:val="32"/>
        </w:rPr>
        <w:t>5</w:t>
      </w:r>
      <w:r w:rsidR="002D1CB2" w:rsidRPr="009F3B67">
        <w:rPr>
          <w:rFonts w:asciiTheme="minorHAnsi" w:hAnsiTheme="minorHAnsi" w:cstheme="minorHAnsi"/>
          <w:b/>
          <w:bCs/>
          <w:sz w:val="24"/>
          <w:szCs w:val="32"/>
        </w:rPr>
        <w:t xml:space="preserve"> APPLICATION INSTRUCTIONS</w:t>
      </w:r>
    </w:p>
    <w:p w14:paraId="15F0929A" w14:textId="77777777" w:rsidR="002D1CB2" w:rsidRPr="009F3B67" w:rsidRDefault="002D1CB2" w:rsidP="009F3B67">
      <w:pPr>
        <w:pStyle w:val="NoSpacing"/>
        <w:jc w:val="center"/>
        <w:rPr>
          <w:rFonts w:asciiTheme="minorHAnsi" w:hAnsiTheme="minorHAnsi" w:cstheme="minorHAnsi"/>
          <w:b/>
          <w:bCs/>
          <w:sz w:val="24"/>
          <w:szCs w:val="32"/>
        </w:rPr>
      </w:pPr>
      <w:r w:rsidRPr="009F3B67">
        <w:rPr>
          <w:rFonts w:asciiTheme="minorHAnsi" w:hAnsiTheme="minorHAnsi" w:cstheme="minorHAnsi"/>
          <w:b/>
          <w:bCs/>
          <w:sz w:val="24"/>
          <w:szCs w:val="32"/>
        </w:rPr>
        <w:t>(CONTINUED)</w:t>
      </w:r>
    </w:p>
    <w:p w14:paraId="4934DA43" w14:textId="77777777" w:rsidR="002D1CB2" w:rsidRPr="0005608B" w:rsidRDefault="002D1CB2" w:rsidP="002D1CB2">
      <w:pPr>
        <w:widowControl/>
        <w:tabs>
          <w:tab w:val="left" w:pos="7920"/>
        </w:tabs>
        <w:ind w:left="720" w:hanging="360"/>
        <w:rPr>
          <w:rFonts w:asciiTheme="minorHAnsi" w:hAnsiTheme="minorHAnsi" w:cstheme="minorHAnsi"/>
          <w:b/>
          <w:color w:val="000000"/>
          <w:sz w:val="24"/>
        </w:rPr>
      </w:pPr>
    </w:p>
    <w:p w14:paraId="0BA61EA6" w14:textId="07E3EB46" w:rsidR="002D1CB2" w:rsidRPr="0005608B" w:rsidRDefault="002D1CB2" w:rsidP="002D1CB2">
      <w:pPr>
        <w:widowControl/>
        <w:tabs>
          <w:tab w:val="left" w:pos="7920"/>
        </w:tabs>
        <w:rPr>
          <w:rFonts w:asciiTheme="minorHAnsi" w:hAnsiTheme="minorHAnsi" w:cstheme="minorHAnsi"/>
          <w:b/>
          <w:color w:val="000000"/>
          <w:sz w:val="22"/>
          <w:szCs w:val="22"/>
        </w:rPr>
      </w:pPr>
      <w:r w:rsidRPr="0005608B">
        <w:rPr>
          <w:rFonts w:asciiTheme="minorHAnsi" w:hAnsiTheme="minorHAnsi" w:cstheme="minorHAnsi"/>
          <w:b/>
          <w:color w:val="000000"/>
          <w:sz w:val="22"/>
          <w:szCs w:val="22"/>
        </w:rPr>
        <w:t xml:space="preserve">                 Application deadline for 20</w:t>
      </w:r>
      <w:r w:rsidR="00AD624B" w:rsidRPr="0005608B">
        <w:rPr>
          <w:rFonts w:asciiTheme="minorHAnsi" w:hAnsiTheme="minorHAnsi" w:cstheme="minorHAnsi"/>
          <w:b/>
          <w:color w:val="000000"/>
          <w:sz w:val="22"/>
          <w:szCs w:val="22"/>
        </w:rPr>
        <w:t>2</w:t>
      </w:r>
      <w:r w:rsidR="0000225A" w:rsidRPr="0005608B">
        <w:rPr>
          <w:rFonts w:asciiTheme="minorHAnsi" w:hAnsiTheme="minorHAnsi" w:cstheme="minorHAnsi"/>
          <w:b/>
          <w:color w:val="000000"/>
          <w:sz w:val="22"/>
          <w:szCs w:val="22"/>
        </w:rPr>
        <w:t>5</w:t>
      </w:r>
      <w:r w:rsidRPr="0005608B">
        <w:rPr>
          <w:rFonts w:asciiTheme="minorHAnsi" w:hAnsiTheme="minorHAnsi" w:cstheme="minorHAnsi"/>
          <w:b/>
          <w:color w:val="000000"/>
          <w:sz w:val="22"/>
          <w:szCs w:val="22"/>
        </w:rPr>
        <w:t xml:space="preserve"> Gulf Guardian Award Nomination is </w:t>
      </w:r>
      <w:r w:rsidR="00F93CA7" w:rsidRPr="00D66D70">
        <w:rPr>
          <w:rFonts w:asciiTheme="minorHAnsi" w:hAnsiTheme="minorHAnsi" w:cstheme="minorHAnsi"/>
          <w:b/>
          <w:color w:val="000000"/>
          <w:sz w:val="22"/>
          <w:szCs w:val="22"/>
        </w:rPr>
        <w:t>Ju</w:t>
      </w:r>
      <w:r w:rsidR="009F3B67" w:rsidRPr="00D66D70">
        <w:rPr>
          <w:rFonts w:asciiTheme="minorHAnsi" w:hAnsiTheme="minorHAnsi" w:cstheme="minorHAnsi"/>
          <w:b/>
          <w:color w:val="000000"/>
          <w:sz w:val="22"/>
          <w:szCs w:val="22"/>
        </w:rPr>
        <w:t>ly</w:t>
      </w:r>
      <w:r w:rsidR="00F93CA7" w:rsidRPr="00D66D70">
        <w:rPr>
          <w:rFonts w:asciiTheme="minorHAnsi" w:hAnsiTheme="minorHAnsi" w:cstheme="minorHAnsi"/>
          <w:b/>
          <w:color w:val="000000"/>
          <w:sz w:val="22"/>
          <w:szCs w:val="22"/>
        </w:rPr>
        <w:t xml:space="preserve"> 3</w:t>
      </w:r>
      <w:r w:rsidR="009F3B67" w:rsidRPr="00D66D70">
        <w:rPr>
          <w:rFonts w:asciiTheme="minorHAnsi" w:hAnsiTheme="minorHAnsi" w:cstheme="minorHAnsi"/>
          <w:b/>
          <w:color w:val="000000"/>
          <w:sz w:val="22"/>
          <w:szCs w:val="22"/>
        </w:rPr>
        <w:t>1</w:t>
      </w:r>
      <w:r w:rsidRPr="00D66D70">
        <w:rPr>
          <w:rFonts w:asciiTheme="minorHAnsi" w:hAnsiTheme="minorHAnsi" w:cstheme="minorHAnsi"/>
          <w:b/>
          <w:color w:val="000000"/>
          <w:sz w:val="22"/>
          <w:szCs w:val="22"/>
        </w:rPr>
        <w:t>, 20</w:t>
      </w:r>
      <w:r w:rsidR="00AD624B" w:rsidRPr="00D66D70">
        <w:rPr>
          <w:rFonts w:asciiTheme="minorHAnsi" w:hAnsiTheme="minorHAnsi" w:cstheme="minorHAnsi"/>
          <w:b/>
          <w:color w:val="000000"/>
          <w:sz w:val="22"/>
          <w:szCs w:val="22"/>
        </w:rPr>
        <w:t>2</w:t>
      </w:r>
      <w:r w:rsidR="009F3B67" w:rsidRPr="00D66D70">
        <w:rPr>
          <w:rFonts w:asciiTheme="minorHAnsi" w:hAnsiTheme="minorHAnsi" w:cstheme="minorHAnsi"/>
          <w:b/>
          <w:color w:val="000000"/>
          <w:sz w:val="22"/>
          <w:szCs w:val="22"/>
        </w:rPr>
        <w:t>4</w:t>
      </w:r>
      <w:r w:rsidRPr="00D66D70">
        <w:rPr>
          <w:rFonts w:asciiTheme="minorHAnsi" w:hAnsiTheme="minorHAnsi" w:cstheme="minorHAnsi"/>
          <w:b/>
          <w:color w:val="000000"/>
          <w:sz w:val="22"/>
          <w:szCs w:val="22"/>
        </w:rPr>
        <w:t>.</w:t>
      </w:r>
    </w:p>
    <w:p w14:paraId="7EF285C4" w14:textId="77777777" w:rsidR="002D1CB2" w:rsidRPr="0005608B" w:rsidRDefault="002D1CB2" w:rsidP="002D1CB2">
      <w:pPr>
        <w:widowControl/>
        <w:tabs>
          <w:tab w:val="left" w:pos="7920"/>
        </w:tabs>
        <w:rPr>
          <w:rFonts w:asciiTheme="minorHAnsi" w:hAnsiTheme="minorHAnsi" w:cstheme="minorHAnsi"/>
          <w:color w:val="000000"/>
          <w:sz w:val="24"/>
        </w:rPr>
      </w:pPr>
    </w:p>
    <w:p w14:paraId="02DC00D6" w14:textId="77777777" w:rsidR="00D51C43" w:rsidRPr="0005608B" w:rsidRDefault="00D51C43" w:rsidP="002D1CB2">
      <w:pPr>
        <w:widowControl/>
        <w:tabs>
          <w:tab w:val="left" w:pos="7920"/>
        </w:tabs>
        <w:rPr>
          <w:rFonts w:asciiTheme="minorHAnsi" w:hAnsiTheme="minorHAnsi" w:cstheme="minorHAnsi"/>
          <w:color w:val="000000"/>
          <w:sz w:val="16"/>
          <w:szCs w:val="16"/>
        </w:rPr>
      </w:pPr>
    </w:p>
    <w:p w14:paraId="0F9DBCB2" w14:textId="3BBF6FF1" w:rsidR="002D1CB2" w:rsidRPr="00AA261B" w:rsidRDefault="002D1CB2" w:rsidP="00AA261B">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firstLine="0"/>
        <w:rPr>
          <w:rFonts w:asciiTheme="minorHAnsi" w:hAnsiTheme="minorHAnsi" w:cstheme="minorHAnsi"/>
          <w:color w:val="000000"/>
          <w:sz w:val="24"/>
        </w:rPr>
      </w:pPr>
      <w:r w:rsidRPr="0005608B">
        <w:rPr>
          <w:rFonts w:asciiTheme="minorHAnsi" w:hAnsiTheme="minorHAnsi" w:cstheme="minorHAnsi"/>
          <w:color w:val="000000"/>
          <w:sz w:val="24"/>
        </w:rPr>
        <w:t xml:space="preserve">Selection of the winning projects will be based on the following </w:t>
      </w:r>
      <w:r w:rsidR="00DF0BF1" w:rsidRPr="0005608B">
        <w:rPr>
          <w:rFonts w:asciiTheme="minorHAnsi" w:hAnsiTheme="minorHAnsi" w:cstheme="minorHAnsi"/>
          <w:color w:val="000000"/>
          <w:sz w:val="24"/>
        </w:rPr>
        <w:t xml:space="preserve">evaluation </w:t>
      </w:r>
      <w:r w:rsidRPr="0005608B">
        <w:rPr>
          <w:rFonts w:asciiTheme="minorHAnsi" w:hAnsiTheme="minorHAnsi" w:cstheme="minorHAnsi"/>
          <w:color w:val="000000"/>
          <w:sz w:val="24"/>
        </w:rPr>
        <w:t>criteria</w:t>
      </w:r>
      <w:r w:rsidR="00AA261B">
        <w:rPr>
          <w:rFonts w:asciiTheme="minorHAnsi" w:hAnsiTheme="minorHAnsi" w:cstheme="minorHAnsi"/>
          <w:color w:val="000000"/>
          <w:sz w:val="24"/>
        </w:rPr>
        <w:t xml:space="preserve"> for all categories except for the Phil Bass </w:t>
      </w:r>
      <w:r w:rsidR="00AA261B" w:rsidRPr="0005608B">
        <w:rPr>
          <w:rFonts w:asciiTheme="minorHAnsi" w:hAnsiTheme="minorHAnsi" w:cstheme="minorHAnsi"/>
          <w:color w:val="000000"/>
          <w:sz w:val="24"/>
        </w:rPr>
        <w:t>Individual</w:t>
      </w:r>
      <w:r w:rsidR="00AA261B">
        <w:rPr>
          <w:rFonts w:asciiTheme="minorHAnsi" w:hAnsiTheme="minorHAnsi" w:cstheme="minorHAnsi"/>
          <w:color w:val="000000"/>
          <w:sz w:val="24"/>
        </w:rPr>
        <w:t xml:space="preserve"> Achievement Award</w:t>
      </w:r>
      <w:r w:rsidRPr="00AA261B">
        <w:rPr>
          <w:rFonts w:asciiTheme="minorHAnsi" w:hAnsiTheme="minorHAnsi" w:cstheme="minorHAnsi"/>
          <w:color w:val="000000"/>
          <w:sz w:val="24"/>
        </w:rPr>
        <w:t>:</w:t>
      </w:r>
    </w:p>
    <w:p w14:paraId="315CA1CD" w14:textId="77777777" w:rsidR="002D1CB2" w:rsidRPr="0005608B" w:rsidRDefault="002D1CB2" w:rsidP="002D1CB2">
      <w:pPr>
        <w:pStyle w:val="Heading4"/>
        <w:keepNext/>
        <w:keepLines/>
        <w:widowControl/>
        <w:tabs>
          <w:tab w:val="left" w:pos="7920"/>
        </w:tabs>
        <w:rPr>
          <w:rFonts w:asciiTheme="minorHAnsi" w:hAnsiTheme="minorHAnsi" w:cstheme="minorHAnsi"/>
          <w:b w:val="0"/>
          <w:bCs w:val="0"/>
          <w:i w:val="0"/>
          <w:iCs w:val="0"/>
          <w:color w:val="000000"/>
          <w:sz w:val="24"/>
        </w:rPr>
      </w:pPr>
    </w:p>
    <w:p w14:paraId="34E2D683" w14:textId="77777777" w:rsidR="00DF0BF1" w:rsidRPr="0005608B" w:rsidRDefault="00DF0BF1" w:rsidP="00DF0BF1">
      <w:pPr>
        <w:rPr>
          <w:rFonts w:asciiTheme="minorHAnsi" w:hAnsiTheme="minorHAnsi" w:cstheme="minorHAnsi"/>
          <w:b/>
          <w:bCs/>
          <w:szCs w:val="20"/>
        </w:rPr>
      </w:pPr>
      <w:r w:rsidRPr="0005608B">
        <w:rPr>
          <w:rFonts w:asciiTheme="minorHAnsi" w:hAnsiTheme="minorHAnsi" w:cstheme="minorHAnsi"/>
          <w:b/>
          <w:bCs/>
          <w:sz w:val="24"/>
        </w:rPr>
        <w:t>Results:</w:t>
      </w:r>
      <w:r w:rsidRPr="0005608B">
        <w:rPr>
          <w:rFonts w:asciiTheme="minorHAnsi" w:hAnsiTheme="minorHAnsi" w:cstheme="minorHAnsi"/>
          <w:b/>
          <w:bCs/>
          <w:szCs w:val="20"/>
        </w:rPr>
        <w:t xml:space="preserve"> </w:t>
      </w:r>
    </w:p>
    <w:p w14:paraId="7D4C2319" w14:textId="77777777" w:rsidR="00DF0BF1" w:rsidRPr="0005608B" w:rsidRDefault="00DF0BF1" w:rsidP="00DF0BF1">
      <w:pPr>
        <w:pStyle w:val="ListParagraph"/>
        <w:widowControl/>
        <w:numPr>
          <w:ilvl w:val="0"/>
          <w:numId w:val="11"/>
        </w:numPr>
        <w:autoSpaceDE/>
        <w:autoSpaceDN/>
        <w:adjustRightInd/>
        <w:rPr>
          <w:rFonts w:asciiTheme="minorHAnsi" w:hAnsiTheme="minorHAnsi" w:cstheme="minorHAnsi"/>
          <w:color w:val="000000"/>
          <w:sz w:val="22"/>
          <w:szCs w:val="22"/>
        </w:rPr>
      </w:pPr>
      <w:r w:rsidRPr="0005608B">
        <w:rPr>
          <w:rFonts w:asciiTheme="minorHAnsi" w:hAnsiTheme="minorHAnsi" w:cstheme="minorHAnsi"/>
          <w:bCs/>
          <w:sz w:val="22"/>
          <w:szCs w:val="22"/>
        </w:rPr>
        <w:t xml:space="preserve">Clear </w:t>
      </w:r>
      <w:r w:rsidRPr="0005608B">
        <w:rPr>
          <w:rFonts w:asciiTheme="minorHAnsi" w:hAnsiTheme="minorHAnsi" w:cstheme="minorHAnsi"/>
          <w:color w:val="000000"/>
          <w:sz w:val="22"/>
          <w:szCs w:val="22"/>
        </w:rPr>
        <w:t xml:space="preserve">accomplishment of stated goals. </w:t>
      </w:r>
    </w:p>
    <w:p w14:paraId="6CEB692B" w14:textId="77777777" w:rsidR="00DF0BF1" w:rsidRPr="0005608B" w:rsidRDefault="00DF0BF1" w:rsidP="00DF0BF1">
      <w:pPr>
        <w:pStyle w:val="ListParagraph"/>
        <w:widowControl/>
        <w:numPr>
          <w:ilvl w:val="0"/>
          <w:numId w:val="11"/>
        </w:numPr>
        <w:autoSpaceDE/>
        <w:autoSpaceDN/>
        <w:adjustRightInd/>
        <w:rPr>
          <w:rFonts w:asciiTheme="minorHAnsi" w:hAnsiTheme="minorHAnsi" w:cstheme="minorHAnsi"/>
          <w:sz w:val="22"/>
          <w:szCs w:val="22"/>
        </w:rPr>
      </w:pPr>
      <w:r w:rsidRPr="0005608B">
        <w:rPr>
          <w:rFonts w:asciiTheme="minorHAnsi" w:hAnsiTheme="minorHAnsi" w:cstheme="minorHAnsi"/>
          <w:color w:val="000000"/>
          <w:sz w:val="22"/>
          <w:szCs w:val="22"/>
        </w:rPr>
        <w:t>R</w:t>
      </w:r>
      <w:r w:rsidRPr="0005608B">
        <w:rPr>
          <w:rFonts w:asciiTheme="minorHAnsi" w:hAnsiTheme="minorHAnsi" w:cstheme="minorHAnsi"/>
          <w:sz w:val="22"/>
          <w:szCs w:val="22"/>
        </w:rPr>
        <w:t xml:space="preserve">esults are defined in measurable terms. </w:t>
      </w:r>
    </w:p>
    <w:p w14:paraId="1E2E96D3" w14:textId="77777777" w:rsidR="00DF0BF1" w:rsidRPr="0005608B" w:rsidRDefault="00DF0BF1" w:rsidP="00DF0BF1">
      <w:pPr>
        <w:pStyle w:val="ListParagraph"/>
        <w:widowControl/>
        <w:numPr>
          <w:ilvl w:val="0"/>
          <w:numId w:val="11"/>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 xml:space="preserve">Environmental benefits are explicitly identified. </w:t>
      </w:r>
    </w:p>
    <w:p w14:paraId="7C5CEE65" w14:textId="77777777" w:rsidR="00DF0BF1" w:rsidRPr="0005608B" w:rsidRDefault="00DF0BF1" w:rsidP="00DF0BF1">
      <w:pPr>
        <w:pStyle w:val="ListParagraph"/>
        <w:widowControl/>
        <w:numPr>
          <w:ilvl w:val="0"/>
          <w:numId w:val="11"/>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 xml:space="preserve">Describes how the project, program or activity influenced the environment or people’s understanding of it. </w:t>
      </w:r>
    </w:p>
    <w:p w14:paraId="14329F6A" w14:textId="77777777" w:rsidR="00DF0BF1" w:rsidRPr="0005608B" w:rsidRDefault="00DF0BF1" w:rsidP="00DF0BF1">
      <w:pPr>
        <w:pStyle w:val="ListParagraph"/>
        <w:widowControl/>
        <w:numPr>
          <w:ilvl w:val="0"/>
          <w:numId w:val="11"/>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 xml:space="preserve">Explains how project achieved environmental improvements, energy savings, resource conservation, waste reductions, etc.  </w:t>
      </w:r>
    </w:p>
    <w:p w14:paraId="751A6FC2" w14:textId="77777777" w:rsidR="00DF0BF1" w:rsidRPr="0005608B" w:rsidRDefault="00DF0BF1" w:rsidP="00DF0BF1">
      <w:pPr>
        <w:rPr>
          <w:rFonts w:asciiTheme="minorHAnsi" w:hAnsiTheme="minorHAnsi" w:cstheme="minorHAnsi"/>
          <w:sz w:val="22"/>
          <w:szCs w:val="22"/>
        </w:rPr>
      </w:pPr>
    </w:p>
    <w:p w14:paraId="123E65E8" w14:textId="77777777" w:rsidR="00DF0BF1" w:rsidRPr="0005608B" w:rsidRDefault="00DF0BF1" w:rsidP="00DF0BF1">
      <w:pPr>
        <w:rPr>
          <w:rFonts w:asciiTheme="minorHAnsi" w:hAnsiTheme="minorHAnsi" w:cstheme="minorHAnsi"/>
          <w:szCs w:val="20"/>
        </w:rPr>
      </w:pPr>
      <w:r w:rsidRPr="0005608B">
        <w:rPr>
          <w:rFonts w:asciiTheme="minorHAnsi" w:hAnsiTheme="minorHAnsi" w:cstheme="minorHAnsi"/>
          <w:b/>
          <w:bCs/>
          <w:sz w:val="24"/>
        </w:rPr>
        <w:t>Transferability:</w:t>
      </w:r>
      <w:r w:rsidRPr="0005608B">
        <w:rPr>
          <w:rFonts w:asciiTheme="minorHAnsi" w:hAnsiTheme="minorHAnsi" w:cstheme="minorHAnsi"/>
          <w:szCs w:val="20"/>
        </w:rPr>
        <w:t xml:space="preserve"> </w:t>
      </w:r>
    </w:p>
    <w:p w14:paraId="7ED835A4" w14:textId="77777777" w:rsidR="00DF0BF1" w:rsidRPr="0005608B" w:rsidRDefault="00DF0BF1" w:rsidP="00DF0BF1">
      <w:pPr>
        <w:pStyle w:val="ListParagraph"/>
        <w:widowControl/>
        <w:numPr>
          <w:ilvl w:val="0"/>
          <w:numId w:val="10"/>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Clear a</w:t>
      </w:r>
      <w:r w:rsidRPr="0005608B">
        <w:rPr>
          <w:rFonts w:asciiTheme="minorHAnsi" w:hAnsiTheme="minorHAnsi" w:cstheme="minorHAnsi"/>
          <w:color w:val="000000"/>
          <w:sz w:val="22"/>
          <w:szCs w:val="22"/>
        </w:rPr>
        <w:t>bility of the program/activity to be replicated or widely shared Gulf-wide.</w:t>
      </w:r>
      <w:r w:rsidRPr="0005608B">
        <w:rPr>
          <w:rFonts w:asciiTheme="minorHAnsi" w:hAnsiTheme="minorHAnsi" w:cstheme="minorHAnsi"/>
          <w:sz w:val="22"/>
          <w:szCs w:val="22"/>
        </w:rPr>
        <w:t xml:space="preserve"> </w:t>
      </w:r>
    </w:p>
    <w:p w14:paraId="478ED5E7" w14:textId="77777777" w:rsidR="00DF0BF1" w:rsidRPr="0005608B" w:rsidRDefault="00DF0BF1" w:rsidP="00DF0BF1">
      <w:pPr>
        <w:rPr>
          <w:rFonts w:asciiTheme="minorHAnsi" w:hAnsiTheme="minorHAnsi" w:cstheme="minorHAnsi"/>
          <w:sz w:val="22"/>
          <w:szCs w:val="22"/>
        </w:rPr>
      </w:pPr>
    </w:p>
    <w:p w14:paraId="4DB0EC8A" w14:textId="77777777" w:rsidR="00DF0BF1" w:rsidRPr="0005608B" w:rsidRDefault="00DF0BF1" w:rsidP="00DF0BF1">
      <w:pPr>
        <w:rPr>
          <w:rFonts w:asciiTheme="minorHAnsi" w:hAnsiTheme="minorHAnsi" w:cstheme="minorHAnsi"/>
          <w:szCs w:val="20"/>
        </w:rPr>
      </w:pPr>
      <w:r w:rsidRPr="0005608B">
        <w:rPr>
          <w:rFonts w:asciiTheme="minorHAnsi" w:hAnsiTheme="minorHAnsi" w:cstheme="minorHAnsi"/>
          <w:b/>
          <w:bCs/>
          <w:sz w:val="24"/>
        </w:rPr>
        <w:t>Environmental/Resource/Conservation Impact:</w:t>
      </w:r>
      <w:r w:rsidRPr="0005608B">
        <w:rPr>
          <w:rFonts w:asciiTheme="minorHAnsi" w:hAnsiTheme="minorHAnsi" w:cstheme="minorHAnsi"/>
          <w:szCs w:val="20"/>
        </w:rPr>
        <w:t xml:space="preserve"> </w:t>
      </w:r>
    </w:p>
    <w:p w14:paraId="176F3A02" w14:textId="77777777" w:rsidR="00DF0BF1" w:rsidRPr="0005608B" w:rsidRDefault="00DF0BF1" w:rsidP="00DF0BF1">
      <w:pPr>
        <w:pStyle w:val="ListParagraph"/>
        <w:widowControl/>
        <w:numPr>
          <w:ilvl w:val="0"/>
          <w:numId w:val="9"/>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 xml:space="preserve">Project or organization has made a significant contribution to the health and productivity of the Gulf of Mexico.  </w:t>
      </w:r>
    </w:p>
    <w:p w14:paraId="21112A55" w14:textId="77777777" w:rsidR="00DF0BF1" w:rsidRPr="0005608B" w:rsidRDefault="00DF0BF1" w:rsidP="00DF0BF1">
      <w:pPr>
        <w:pStyle w:val="ListParagraph"/>
        <w:widowControl/>
        <w:numPr>
          <w:ilvl w:val="0"/>
          <w:numId w:val="9"/>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The project, organization or program has long lasting and sustainable impacts</w:t>
      </w:r>
      <w:r w:rsidRPr="0005608B">
        <w:rPr>
          <w:rFonts w:asciiTheme="minorHAnsi" w:hAnsiTheme="minorHAnsi" w:cstheme="minorHAnsi"/>
          <w:color w:val="000000"/>
          <w:sz w:val="22"/>
          <w:szCs w:val="22"/>
        </w:rPr>
        <w:t xml:space="preserve"> for the environment and/or </w:t>
      </w:r>
      <w:r w:rsidRPr="0005608B">
        <w:rPr>
          <w:rFonts w:asciiTheme="minorHAnsi" w:hAnsiTheme="minorHAnsi" w:cstheme="minorHAnsi"/>
          <w:sz w:val="22"/>
          <w:szCs w:val="22"/>
        </w:rPr>
        <w:t>provides useful information or potentially changes the way people react to the health of the Gulf of Mexico.</w:t>
      </w:r>
    </w:p>
    <w:p w14:paraId="2A91BCEC" w14:textId="77777777" w:rsidR="00DF0BF1" w:rsidRPr="0005608B" w:rsidRDefault="00DF0BF1" w:rsidP="00DF0BF1">
      <w:pPr>
        <w:rPr>
          <w:rFonts w:asciiTheme="minorHAnsi" w:hAnsiTheme="minorHAnsi" w:cstheme="minorHAnsi"/>
          <w:color w:val="000000"/>
          <w:sz w:val="22"/>
          <w:szCs w:val="22"/>
        </w:rPr>
      </w:pPr>
    </w:p>
    <w:p w14:paraId="34096C7F" w14:textId="77777777" w:rsidR="00DF0BF1" w:rsidRPr="0005608B" w:rsidRDefault="00DF0BF1" w:rsidP="00DF0BF1">
      <w:pPr>
        <w:rPr>
          <w:rFonts w:asciiTheme="minorHAnsi" w:hAnsiTheme="minorHAnsi" w:cstheme="minorHAnsi"/>
          <w:szCs w:val="20"/>
        </w:rPr>
      </w:pPr>
      <w:r w:rsidRPr="0005608B">
        <w:rPr>
          <w:rFonts w:asciiTheme="minorHAnsi" w:hAnsiTheme="minorHAnsi" w:cstheme="minorHAnsi"/>
          <w:b/>
          <w:bCs/>
          <w:sz w:val="24"/>
        </w:rPr>
        <w:t>Level</w:t>
      </w:r>
      <w:r w:rsidRPr="0005608B">
        <w:rPr>
          <w:rFonts w:asciiTheme="minorHAnsi" w:hAnsiTheme="minorHAnsi" w:cstheme="minorHAnsi"/>
          <w:b/>
          <w:sz w:val="24"/>
        </w:rPr>
        <w:t xml:space="preserve"> of commitment and leadership:</w:t>
      </w:r>
      <w:r w:rsidRPr="0005608B">
        <w:rPr>
          <w:rFonts w:asciiTheme="minorHAnsi" w:hAnsiTheme="minorHAnsi" w:cstheme="minorHAnsi"/>
          <w:szCs w:val="20"/>
        </w:rPr>
        <w:t xml:space="preserve"> </w:t>
      </w:r>
    </w:p>
    <w:p w14:paraId="689417E8" w14:textId="77777777" w:rsidR="00DF0BF1" w:rsidRPr="0005608B" w:rsidRDefault="00DF0BF1" w:rsidP="00DF0BF1">
      <w:pPr>
        <w:pStyle w:val="ListParagraph"/>
        <w:widowControl/>
        <w:numPr>
          <w:ilvl w:val="0"/>
          <w:numId w:val="8"/>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 xml:space="preserve">Commitment and leadership is evidenced by the timeliness of the project. </w:t>
      </w:r>
    </w:p>
    <w:p w14:paraId="1465FBF8" w14:textId="77777777" w:rsidR="00DF0BF1" w:rsidRPr="0005608B" w:rsidRDefault="00DF0BF1" w:rsidP="00DF0BF1">
      <w:pPr>
        <w:pStyle w:val="ListParagraph"/>
        <w:widowControl/>
        <w:numPr>
          <w:ilvl w:val="0"/>
          <w:numId w:val="8"/>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Promotes collaborative partnerships or other support for the program or activity.</w:t>
      </w:r>
    </w:p>
    <w:p w14:paraId="27802705" w14:textId="77777777" w:rsidR="00DF0BF1" w:rsidRPr="0005608B" w:rsidRDefault="00DF0BF1" w:rsidP="00DF0BF1">
      <w:pPr>
        <w:pStyle w:val="ListParagraph"/>
        <w:widowControl/>
        <w:numPr>
          <w:ilvl w:val="0"/>
          <w:numId w:val="8"/>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Provides education and outreach to others; and, for businesses and organizations; strategic environmental management is demonstrated.</w:t>
      </w:r>
    </w:p>
    <w:p w14:paraId="7A65C10E" w14:textId="77777777" w:rsidR="00DF0BF1" w:rsidRPr="0005608B" w:rsidRDefault="00DF0BF1" w:rsidP="00DF0BF1">
      <w:pPr>
        <w:rPr>
          <w:rFonts w:asciiTheme="minorHAnsi" w:hAnsiTheme="minorHAnsi" w:cstheme="minorHAnsi"/>
          <w:sz w:val="22"/>
          <w:szCs w:val="22"/>
        </w:rPr>
      </w:pPr>
    </w:p>
    <w:p w14:paraId="2CAC38EA" w14:textId="77777777" w:rsidR="00DF0BF1" w:rsidRPr="0005608B" w:rsidRDefault="00DF0BF1" w:rsidP="00DF0BF1">
      <w:pPr>
        <w:rPr>
          <w:rFonts w:asciiTheme="minorHAnsi" w:hAnsiTheme="minorHAnsi" w:cstheme="minorHAnsi"/>
          <w:szCs w:val="20"/>
        </w:rPr>
      </w:pPr>
      <w:r w:rsidRPr="0005608B">
        <w:rPr>
          <w:rFonts w:asciiTheme="minorHAnsi" w:hAnsiTheme="minorHAnsi" w:cstheme="minorHAnsi"/>
          <w:b/>
          <w:color w:val="000000"/>
          <w:sz w:val="24"/>
        </w:rPr>
        <w:t>Innovation</w:t>
      </w:r>
      <w:r w:rsidRPr="0005608B">
        <w:rPr>
          <w:rFonts w:asciiTheme="minorHAnsi" w:hAnsiTheme="minorHAnsi" w:cstheme="minorHAnsi"/>
          <w:b/>
          <w:bCs/>
          <w:sz w:val="24"/>
        </w:rPr>
        <w:t>/Uniqueness:</w:t>
      </w:r>
      <w:r w:rsidRPr="0005608B">
        <w:rPr>
          <w:rFonts w:asciiTheme="minorHAnsi" w:hAnsiTheme="minorHAnsi" w:cstheme="minorHAnsi"/>
          <w:b/>
          <w:szCs w:val="20"/>
        </w:rPr>
        <w:t xml:space="preserve"> </w:t>
      </w:r>
      <w:r w:rsidRPr="0005608B">
        <w:rPr>
          <w:rFonts w:asciiTheme="minorHAnsi" w:hAnsiTheme="minorHAnsi" w:cstheme="minorHAnsi"/>
          <w:szCs w:val="20"/>
        </w:rPr>
        <w:t xml:space="preserve"> </w:t>
      </w:r>
    </w:p>
    <w:p w14:paraId="6610222D" w14:textId="77777777" w:rsidR="00DF0BF1" w:rsidRPr="0005608B" w:rsidRDefault="00DF0BF1" w:rsidP="00DF0BF1">
      <w:pPr>
        <w:pStyle w:val="ListParagraph"/>
        <w:widowControl/>
        <w:numPr>
          <w:ilvl w:val="0"/>
          <w:numId w:val="7"/>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 xml:space="preserve">Demonstrates or advances an improved or different approach, technique and/or technology to complete a project, provide a service, or to work with others to solve environmental problems.  </w:t>
      </w:r>
    </w:p>
    <w:p w14:paraId="13FC08E5" w14:textId="77777777" w:rsidR="00DF0BF1" w:rsidRPr="0005608B" w:rsidRDefault="00DF0BF1" w:rsidP="00DF0BF1">
      <w:pPr>
        <w:pStyle w:val="ListParagraph"/>
        <w:widowControl/>
        <w:numPr>
          <w:ilvl w:val="0"/>
          <w:numId w:val="7"/>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 xml:space="preserve">Contributes new or improved information to benefit the Gulf of Mexico.  </w:t>
      </w:r>
    </w:p>
    <w:p w14:paraId="46EDE5EC" w14:textId="77777777" w:rsidR="00DF0BF1" w:rsidRPr="0005608B" w:rsidRDefault="00DF0BF1" w:rsidP="00DF0BF1">
      <w:pPr>
        <w:pStyle w:val="ListParagraph"/>
        <w:widowControl/>
        <w:numPr>
          <w:ilvl w:val="0"/>
          <w:numId w:val="7"/>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 xml:space="preserve">Serves as a model for other efforts. </w:t>
      </w:r>
    </w:p>
    <w:p w14:paraId="2F9A796F" w14:textId="77777777" w:rsidR="00DF0BF1" w:rsidRPr="0005608B" w:rsidRDefault="00DF0BF1" w:rsidP="00DF0BF1">
      <w:pPr>
        <w:pStyle w:val="ListParagraph"/>
        <w:widowControl/>
        <w:numPr>
          <w:ilvl w:val="0"/>
          <w:numId w:val="7"/>
        </w:numPr>
        <w:autoSpaceDE/>
        <w:autoSpaceDN/>
        <w:adjustRightInd/>
        <w:rPr>
          <w:rFonts w:asciiTheme="minorHAnsi" w:hAnsiTheme="minorHAnsi" w:cstheme="minorHAnsi"/>
          <w:sz w:val="22"/>
          <w:szCs w:val="22"/>
        </w:rPr>
      </w:pPr>
      <w:r w:rsidRPr="0005608B">
        <w:rPr>
          <w:rFonts w:asciiTheme="minorHAnsi" w:hAnsiTheme="minorHAnsi" w:cstheme="minorHAnsi"/>
          <w:sz w:val="22"/>
          <w:szCs w:val="22"/>
        </w:rPr>
        <w:t>May address or support other social needs.</w:t>
      </w:r>
    </w:p>
    <w:p w14:paraId="4B93C886" w14:textId="36A859F5" w:rsidR="00D51C43" w:rsidRPr="0005608B" w:rsidRDefault="00D51C43" w:rsidP="002D1CB2">
      <w:pPr>
        <w:pStyle w:val="Heading4"/>
        <w:keepNext/>
        <w:keepLines/>
        <w:widowControl/>
        <w:tabs>
          <w:tab w:val="left" w:pos="7920"/>
        </w:tabs>
        <w:rPr>
          <w:rFonts w:asciiTheme="minorHAnsi" w:hAnsiTheme="minorHAnsi" w:cstheme="minorHAnsi"/>
          <w:i w:val="0"/>
          <w:iCs w:val="0"/>
          <w:color w:val="000000"/>
          <w:sz w:val="28"/>
          <w:szCs w:val="28"/>
        </w:rPr>
      </w:pPr>
    </w:p>
    <w:p w14:paraId="738FE7A3" w14:textId="47901F5C" w:rsidR="009207C7" w:rsidRPr="0005608B" w:rsidRDefault="009207C7" w:rsidP="009207C7">
      <w:pPr>
        <w:rPr>
          <w:rFonts w:asciiTheme="minorHAnsi" w:hAnsiTheme="minorHAnsi" w:cstheme="minorHAnsi"/>
          <w:b/>
          <w:bCs/>
          <w:sz w:val="24"/>
          <w:szCs w:val="32"/>
        </w:rPr>
      </w:pPr>
      <w:r w:rsidRPr="0005608B">
        <w:rPr>
          <w:rFonts w:asciiTheme="minorHAnsi" w:hAnsiTheme="minorHAnsi" w:cstheme="minorHAnsi"/>
          <w:b/>
          <w:bCs/>
          <w:sz w:val="24"/>
          <w:szCs w:val="32"/>
        </w:rPr>
        <w:t>Cultural Diversity/Environmental Justice:</w:t>
      </w:r>
    </w:p>
    <w:p w14:paraId="7F0FDACB" w14:textId="2E5D4162" w:rsidR="009207C7" w:rsidRPr="005F557E" w:rsidRDefault="009207C7" w:rsidP="009207C7">
      <w:pPr>
        <w:pStyle w:val="ListParagraph"/>
        <w:numPr>
          <w:ilvl w:val="0"/>
          <w:numId w:val="12"/>
        </w:numPr>
        <w:ind w:firstLine="0"/>
        <w:rPr>
          <w:rFonts w:asciiTheme="minorHAnsi" w:hAnsiTheme="minorHAnsi" w:cstheme="minorHAnsi"/>
          <w:sz w:val="22"/>
          <w:szCs w:val="28"/>
        </w:rPr>
      </w:pPr>
      <w:r w:rsidRPr="005F557E">
        <w:rPr>
          <w:rFonts w:asciiTheme="minorHAnsi" w:hAnsiTheme="minorHAnsi" w:cstheme="minorHAnsi"/>
          <w:sz w:val="22"/>
          <w:szCs w:val="28"/>
        </w:rPr>
        <w:t xml:space="preserve">States how this project </w:t>
      </w:r>
      <w:r w:rsidR="00325BCC" w:rsidRPr="005F557E">
        <w:rPr>
          <w:rFonts w:asciiTheme="minorHAnsi" w:hAnsiTheme="minorHAnsi" w:cstheme="minorHAnsi"/>
          <w:sz w:val="22"/>
          <w:szCs w:val="28"/>
        </w:rPr>
        <w:t>benefits disadvantaged communities</w:t>
      </w:r>
      <w:r w:rsidRPr="005F557E">
        <w:rPr>
          <w:rFonts w:asciiTheme="minorHAnsi" w:hAnsiTheme="minorHAnsi" w:cstheme="minorHAnsi"/>
          <w:sz w:val="22"/>
          <w:szCs w:val="28"/>
        </w:rPr>
        <w:t>.</w:t>
      </w:r>
    </w:p>
    <w:p w14:paraId="4AA472A1" w14:textId="21CE6F0B" w:rsidR="009207C7" w:rsidRPr="0005608B" w:rsidRDefault="009207C7" w:rsidP="009207C7">
      <w:pPr>
        <w:rPr>
          <w:rFonts w:asciiTheme="minorHAnsi" w:hAnsiTheme="minorHAnsi" w:cstheme="minorHAnsi"/>
        </w:rPr>
      </w:pPr>
    </w:p>
    <w:p w14:paraId="0786C9B3" w14:textId="49AB0C60" w:rsidR="009207C7" w:rsidRPr="0005608B" w:rsidRDefault="009207C7" w:rsidP="009207C7">
      <w:pPr>
        <w:rPr>
          <w:rFonts w:asciiTheme="minorHAnsi" w:hAnsiTheme="minorHAnsi" w:cstheme="minorHAnsi"/>
          <w:b/>
          <w:bCs/>
          <w:sz w:val="24"/>
          <w:szCs w:val="32"/>
        </w:rPr>
      </w:pPr>
      <w:r w:rsidRPr="0005608B">
        <w:rPr>
          <w:rFonts w:asciiTheme="minorHAnsi" w:hAnsiTheme="minorHAnsi" w:cstheme="minorHAnsi"/>
          <w:b/>
          <w:bCs/>
          <w:sz w:val="24"/>
          <w:szCs w:val="32"/>
        </w:rPr>
        <w:t>Climate Change:</w:t>
      </w:r>
    </w:p>
    <w:p w14:paraId="42068D07" w14:textId="3DFE560D" w:rsidR="009207C7" w:rsidRPr="005F557E" w:rsidRDefault="009207C7" w:rsidP="00325BCC">
      <w:pPr>
        <w:pStyle w:val="ListParagraph"/>
        <w:numPr>
          <w:ilvl w:val="0"/>
          <w:numId w:val="12"/>
        </w:numPr>
        <w:ind w:firstLine="0"/>
        <w:rPr>
          <w:rFonts w:asciiTheme="minorHAnsi" w:hAnsiTheme="minorHAnsi" w:cstheme="minorHAnsi"/>
          <w:sz w:val="22"/>
          <w:szCs w:val="28"/>
        </w:rPr>
      </w:pPr>
      <w:r w:rsidRPr="005F557E">
        <w:rPr>
          <w:rFonts w:asciiTheme="minorHAnsi" w:hAnsiTheme="minorHAnsi" w:cstheme="minorHAnsi"/>
          <w:sz w:val="22"/>
          <w:szCs w:val="28"/>
        </w:rPr>
        <w:t>States how this project addressed climate change.</w:t>
      </w:r>
    </w:p>
    <w:p w14:paraId="613813DA" w14:textId="0DBE2377" w:rsidR="00AA261B" w:rsidRDefault="00AA261B" w:rsidP="00AA261B">
      <w:pPr>
        <w:rPr>
          <w:rFonts w:asciiTheme="minorHAnsi" w:hAnsiTheme="minorHAnsi" w:cstheme="minorHAnsi"/>
        </w:rPr>
      </w:pPr>
    </w:p>
    <w:p w14:paraId="52633DAF" w14:textId="444237EB" w:rsidR="00AA261B" w:rsidRDefault="00AA261B" w:rsidP="00AA261B">
      <w:pPr>
        <w:rPr>
          <w:rFonts w:asciiTheme="minorHAnsi" w:hAnsiTheme="minorHAnsi" w:cstheme="minorHAnsi"/>
        </w:rPr>
      </w:pPr>
    </w:p>
    <w:p w14:paraId="3F136CE2" w14:textId="77777777" w:rsidR="009F3B67" w:rsidRPr="009F3B67" w:rsidRDefault="009F3B67" w:rsidP="009F3B67">
      <w:pPr>
        <w:pStyle w:val="NoSpacing"/>
        <w:jc w:val="center"/>
        <w:rPr>
          <w:rFonts w:asciiTheme="minorHAnsi" w:hAnsiTheme="minorHAnsi" w:cstheme="minorHAnsi"/>
          <w:b/>
          <w:bCs/>
          <w:sz w:val="24"/>
          <w:szCs w:val="32"/>
        </w:rPr>
      </w:pPr>
      <w:r w:rsidRPr="009F3B67">
        <w:rPr>
          <w:rFonts w:asciiTheme="minorHAnsi" w:hAnsiTheme="minorHAnsi" w:cstheme="minorHAnsi"/>
          <w:b/>
          <w:bCs/>
          <w:sz w:val="24"/>
          <w:szCs w:val="32"/>
        </w:rPr>
        <w:t>2025 APPLICATION INSTRUCTIONS</w:t>
      </w:r>
    </w:p>
    <w:p w14:paraId="67450326" w14:textId="77777777" w:rsidR="009F3B67" w:rsidRPr="009F3B67" w:rsidRDefault="009F3B67" w:rsidP="009F3B67">
      <w:pPr>
        <w:pStyle w:val="NoSpacing"/>
        <w:jc w:val="center"/>
        <w:rPr>
          <w:rFonts w:asciiTheme="minorHAnsi" w:hAnsiTheme="minorHAnsi" w:cstheme="minorHAnsi"/>
          <w:b/>
          <w:bCs/>
          <w:sz w:val="24"/>
          <w:szCs w:val="32"/>
        </w:rPr>
      </w:pPr>
      <w:r w:rsidRPr="009F3B67">
        <w:rPr>
          <w:rFonts w:asciiTheme="minorHAnsi" w:hAnsiTheme="minorHAnsi" w:cstheme="minorHAnsi"/>
          <w:b/>
          <w:bCs/>
          <w:sz w:val="24"/>
          <w:szCs w:val="32"/>
        </w:rPr>
        <w:t>(CONTINUED)</w:t>
      </w:r>
    </w:p>
    <w:p w14:paraId="5D96BBF8" w14:textId="77777777" w:rsidR="009F3B67" w:rsidRPr="0005608B" w:rsidRDefault="009F3B67" w:rsidP="009F3B67">
      <w:pPr>
        <w:widowControl/>
        <w:tabs>
          <w:tab w:val="left" w:pos="7920"/>
        </w:tabs>
        <w:ind w:left="720" w:hanging="360"/>
        <w:rPr>
          <w:rFonts w:asciiTheme="minorHAnsi" w:hAnsiTheme="minorHAnsi" w:cstheme="minorHAnsi"/>
          <w:b/>
          <w:color w:val="000000"/>
          <w:sz w:val="24"/>
        </w:rPr>
      </w:pPr>
    </w:p>
    <w:p w14:paraId="7AB5F9E6" w14:textId="77777777" w:rsidR="009F3B67" w:rsidRPr="0005608B" w:rsidRDefault="009F3B67" w:rsidP="009F3B67">
      <w:pPr>
        <w:widowControl/>
        <w:tabs>
          <w:tab w:val="left" w:pos="7920"/>
        </w:tabs>
        <w:rPr>
          <w:rFonts w:asciiTheme="minorHAnsi" w:hAnsiTheme="minorHAnsi" w:cstheme="minorHAnsi"/>
          <w:b/>
          <w:color w:val="000000"/>
          <w:sz w:val="22"/>
          <w:szCs w:val="22"/>
        </w:rPr>
      </w:pPr>
      <w:r w:rsidRPr="0005608B">
        <w:rPr>
          <w:rFonts w:asciiTheme="minorHAnsi" w:hAnsiTheme="minorHAnsi" w:cstheme="minorHAnsi"/>
          <w:b/>
          <w:color w:val="000000"/>
          <w:sz w:val="22"/>
          <w:szCs w:val="22"/>
        </w:rPr>
        <w:t xml:space="preserve">                 Application deadline for 2025 Gulf Guardian Award Nomination is </w:t>
      </w:r>
      <w:r w:rsidRPr="00D66D70">
        <w:rPr>
          <w:rFonts w:asciiTheme="minorHAnsi" w:hAnsiTheme="minorHAnsi" w:cstheme="minorHAnsi"/>
          <w:b/>
          <w:color w:val="000000"/>
          <w:sz w:val="22"/>
          <w:szCs w:val="22"/>
        </w:rPr>
        <w:t>July 31, 2024</w:t>
      </w:r>
      <w:r w:rsidRPr="0005608B">
        <w:rPr>
          <w:rFonts w:asciiTheme="minorHAnsi" w:hAnsiTheme="minorHAnsi" w:cstheme="minorHAnsi"/>
          <w:b/>
          <w:color w:val="000000"/>
          <w:sz w:val="22"/>
          <w:szCs w:val="22"/>
        </w:rPr>
        <w:t>.</w:t>
      </w:r>
    </w:p>
    <w:p w14:paraId="5003DBC8" w14:textId="3240E078" w:rsidR="009F3B67" w:rsidRDefault="009F3B67" w:rsidP="00AA261B">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firstLine="0"/>
        <w:rPr>
          <w:rFonts w:asciiTheme="minorHAnsi" w:hAnsiTheme="minorHAnsi" w:cstheme="minorHAnsi"/>
          <w:color w:val="000000"/>
          <w:sz w:val="24"/>
        </w:rPr>
      </w:pPr>
    </w:p>
    <w:p w14:paraId="7DF0356E" w14:textId="77777777" w:rsidR="009F3B67" w:rsidRDefault="009F3B67" w:rsidP="00AA261B">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firstLine="0"/>
        <w:rPr>
          <w:rFonts w:asciiTheme="minorHAnsi" w:hAnsiTheme="minorHAnsi" w:cstheme="minorHAnsi"/>
          <w:color w:val="000000"/>
          <w:sz w:val="24"/>
        </w:rPr>
      </w:pPr>
    </w:p>
    <w:p w14:paraId="21056CAA" w14:textId="7B7B9B5B" w:rsidR="00AA261B" w:rsidRDefault="00AA261B" w:rsidP="00AA261B">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firstLine="0"/>
        <w:rPr>
          <w:rFonts w:asciiTheme="minorHAnsi" w:hAnsiTheme="minorHAnsi" w:cstheme="minorHAnsi"/>
          <w:color w:val="000000"/>
          <w:sz w:val="24"/>
        </w:rPr>
      </w:pPr>
      <w:r w:rsidRPr="0005608B">
        <w:rPr>
          <w:rFonts w:asciiTheme="minorHAnsi" w:hAnsiTheme="minorHAnsi" w:cstheme="minorHAnsi"/>
          <w:color w:val="000000"/>
          <w:sz w:val="24"/>
        </w:rPr>
        <w:t xml:space="preserve">Selection of the </w:t>
      </w:r>
      <w:r>
        <w:rPr>
          <w:rFonts w:asciiTheme="minorHAnsi" w:hAnsiTheme="minorHAnsi" w:cstheme="minorHAnsi"/>
          <w:color w:val="000000"/>
          <w:sz w:val="24"/>
        </w:rPr>
        <w:t xml:space="preserve">Phil Bass </w:t>
      </w:r>
      <w:r w:rsidRPr="0005608B">
        <w:rPr>
          <w:rFonts w:asciiTheme="minorHAnsi" w:hAnsiTheme="minorHAnsi" w:cstheme="minorHAnsi"/>
          <w:color w:val="000000"/>
          <w:sz w:val="24"/>
        </w:rPr>
        <w:t>Individual</w:t>
      </w:r>
      <w:r>
        <w:rPr>
          <w:rFonts w:asciiTheme="minorHAnsi" w:hAnsiTheme="minorHAnsi" w:cstheme="minorHAnsi"/>
          <w:color w:val="000000"/>
          <w:sz w:val="24"/>
        </w:rPr>
        <w:t xml:space="preserve"> Achievement Award</w:t>
      </w:r>
      <w:r w:rsidRPr="0005608B">
        <w:rPr>
          <w:rFonts w:asciiTheme="minorHAnsi" w:hAnsiTheme="minorHAnsi" w:cstheme="minorHAnsi"/>
          <w:color w:val="000000"/>
          <w:sz w:val="24"/>
        </w:rPr>
        <w:t xml:space="preserve"> will be based on the following evaluation criteria</w:t>
      </w:r>
      <w:r w:rsidRPr="00AA261B">
        <w:rPr>
          <w:rFonts w:asciiTheme="minorHAnsi" w:hAnsiTheme="minorHAnsi" w:cstheme="minorHAnsi"/>
          <w:color w:val="000000"/>
          <w:sz w:val="24"/>
        </w:rPr>
        <w:t>:</w:t>
      </w:r>
    </w:p>
    <w:p w14:paraId="70DED7FB" w14:textId="77777777" w:rsidR="00AA261B" w:rsidRPr="00AA261B" w:rsidRDefault="00AA261B" w:rsidP="00AA261B">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firstLine="0"/>
        <w:rPr>
          <w:rFonts w:asciiTheme="minorHAnsi" w:hAnsiTheme="minorHAnsi" w:cstheme="minorHAnsi"/>
          <w:color w:val="000000"/>
          <w:sz w:val="24"/>
        </w:rPr>
      </w:pPr>
    </w:p>
    <w:p w14:paraId="59D1FB3D" w14:textId="77777777" w:rsidR="00AA261B" w:rsidRPr="0005608B" w:rsidRDefault="00AA261B" w:rsidP="00AA261B">
      <w:pPr>
        <w:rPr>
          <w:rFonts w:asciiTheme="minorHAnsi" w:hAnsiTheme="minorHAnsi" w:cstheme="minorHAnsi"/>
          <w:b/>
          <w:bCs/>
          <w:szCs w:val="20"/>
        </w:rPr>
      </w:pPr>
      <w:r w:rsidRPr="0005608B">
        <w:rPr>
          <w:rFonts w:asciiTheme="minorHAnsi" w:hAnsiTheme="minorHAnsi" w:cstheme="minorHAnsi"/>
          <w:b/>
          <w:bCs/>
          <w:sz w:val="24"/>
        </w:rPr>
        <w:t>Results:</w:t>
      </w:r>
      <w:r w:rsidRPr="0005608B">
        <w:rPr>
          <w:rFonts w:asciiTheme="minorHAnsi" w:hAnsiTheme="minorHAnsi" w:cstheme="minorHAnsi"/>
          <w:b/>
          <w:bCs/>
          <w:szCs w:val="20"/>
        </w:rPr>
        <w:t xml:space="preserve"> </w:t>
      </w:r>
    </w:p>
    <w:p w14:paraId="21308E50" w14:textId="607169FB" w:rsidR="00AA261B" w:rsidRPr="0005608B" w:rsidRDefault="00AA261B" w:rsidP="00AA261B">
      <w:pPr>
        <w:pStyle w:val="ListParagraph"/>
        <w:widowControl/>
        <w:numPr>
          <w:ilvl w:val="0"/>
          <w:numId w:val="11"/>
        </w:numPr>
        <w:autoSpaceDE/>
        <w:autoSpaceDN/>
        <w:adjustRightInd/>
        <w:rPr>
          <w:rFonts w:asciiTheme="minorHAnsi" w:hAnsiTheme="minorHAnsi" w:cstheme="minorHAnsi"/>
          <w:sz w:val="22"/>
          <w:szCs w:val="22"/>
        </w:rPr>
      </w:pPr>
      <w:r>
        <w:rPr>
          <w:rFonts w:asciiTheme="minorHAnsi" w:hAnsiTheme="minorHAnsi" w:cstheme="minorHAnsi"/>
          <w:bCs/>
          <w:sz w:val="22"/>
          <w:szCs w:val="22"/>
        </w:rPr>
        <w:t>Contributed to the protection, restoration, and conservation of the Gulf of Mexico through environmental management, environmental education, scientific discovery, innovation, inspiration, diligence, volunteerism or communication to the public</w:t>
      </w:r>
      <w:r w:rsidR="00C9576E">
        <w:rPr>
          <w:rFonts w:asciiTheme="minorHAnsi" w:hAnsiTheme="minorHAnsi" w:cstheme="minorHAnsi"/>
          <w:bCs/>
          <w:sz w:val="22"/>
          <w:szCs w:val="22"/>
        </w:rPr>
        <w:t>.</w:t>
      </w:r>
    </w:p>
    <w:p w14:paraId="5ED04C3B" w14:textId="77777777" w:rsidR="00AA261B" w:rsidRPr="0005608B" w:rsidRDefault="00AA261B" w:rsidP="00AA261B">
      <w:pPr>
        <w:rPr>
          <w:rFonts w:asciiTheme="minorHAnsi" w:hAnsiTheme="minorHAnsi" w:cstheme="minorHAnsi"/>
          <w:sz w:val="22"/>
          <w:szCs w:val="22"/>
        </w:rPr>
      </w:pPr>
    </w:p>
    <w:p w14:paraId="52C23B47" w14:textId="77777777" w:rsidR="00AA261B" w:rsidRPr="0005608B" w:rsidRDefault="00AA261B" w:rsidP="00AA261B">
      <w:pPr>
        <w:rPr>
          <w:rFonts w:asciiTheme="minorHAnsi" w:hAnsiTheme="minorHAnsi" w:cstheme="minorHAnsi"/>
          <w:szCs w:val="20"/>
        </w:rPr>
      </w:pPr>
      <w:r w:rsidRPr="0005608B">
        <w:rPr>
          <w:rFonts w:asciiTheme="minorHAnsi" w:hAnsiTheme="minorHAnsi" w:cstheme="minorHAnsi"/>
          <w:b/>
          <w:bCs/>
          <w:sz w:val="24"/>
        </w:rPr>
        <w:t>Environmental/Resource/Conservation Impact:</w:t>
      </w:r>
      <w:r w:rsidRPr="0005608B">
        <w:rPr>
          <w:rFonts w:asciiTheme="minorHAnsi" w:hAnsiTheme="minorHAnsi" w:cstheme="minorHAnsi"/>
          <w:szCs w:val="20"/>
        </w:rPr>
        <w:t xml:space="preserve"> </w:t>
      </w:r>
    </w:p>
    <w:p w14:paraId="52A167AA" w14:textId="4DEBBBF5" w:rsidR="00AA261B" w:rsidRDefault="00C9576E" w:rsidP="00AA261B">
      <w:pPr>
        <w:pStyle w:val="ListParagraph"/>
        <w:widowControl/>
        <w:numPr>
          <w:ilvl w:val="0"/>
          <w:numId w:val="9"/>
        </w:numPr>
        <w:autoSpaceDE/>
        <w:autoSpaceDN/>
        <w:adjustRightInd/>
        <w:rPr>
          <w:rFonts w:asciiTheme="minorHAnsi" w:hAnsiTheme="minorHAnsi" w:cstheme="minorHAnsi"/>
          <w:sz w:val="22"/>
          <w:szCs w:val="22"/>
        </w:rPr>
      </w:pPr>
      <w:r>
        <w:rPr>
          <w:rFonts w:asciiTheme="minorHAnsi" w:hAnsiTheme="minorHAnsi" w:cstheme="minorHAnsi"/>
          <w:sz w:val="22"/>
          <w:szCs w:val="22"/>
        </w:rPr>
        <w:t>Achieved broad recognition inside the nominee’s area of specialization.</w:t>
      </w:r>
    </w:p>
    <w:p w14:paraId="67967A5F" w14:textId="479B9CF7" w:rsidR="00C9576E" w:rsidRDefault="00C9576E" w:rsidP="00AA261B">
      <w:pPr>
        <w:pStyle w:val="ListParagraph"/>
        <w:widowControl/>
        <w:numPr>
          <w:ilvl w:val="0"/>
          <w:numId w:val="9"/>
        </w:numPr>
        <w:autoSpaceDE/>
        <w:autoSpaceDN/>
        <w:adjustRightInd/>
        <w:rPr>
          <w:rFonts w:asciiTheme="minorHAnsi" w:hAnsiTheme="minorHAnsi" w:cstheme="minorHAnsi"/>
          <w:sz w:val="22"/>
          <w:szCs w:val="22"/>
        </w:rPr>
      </w:pPr>
      <w:r>
        <w:rPr>
          <w:rFonts w:asciiTheme="minorHAnsi" w:hAnsiTheme="minorHAnsi" w:cstheme="minorHAnsi"/>
          <w:sz w:val="22"/>
          <w:szCs w:val="22"/>
        </w:rPr>
        <w:t>Fostered awareness of environmental science and technology and/or education among broad segments of the population.</w:t>
      </w:r>
    </w:p>
    <w:p w14:paraId="37E18A2B" w14:textId="625F9A30" w:rsidR="00C9576E" w:rsidRPr="0005608B" w:rsidRDefault="00C9576E" w:rsidP="00AA261B">
      <w:pPr>
        <w:pStyle w:val="ListParagraph"/>
        <w:widowControl/>
        <w:numPr>
          <w:ilvl w:val="0"/>
          <w:numId w:val="9"/>
        </w:numPr>
        <w:autoSpaceDE/>
        <w:autoSpaceDN/>
        <w:adjustRightInd/>
        <w:rPr>
          <w:rFonts w:asciiTheme="minorHAnsi" w:hAnsiTheme="minorHAnsi" w:cstheme="minorHAnsi"/>
          <w:sz w:val="22"/>
          <w:szCs w:val="22"/>
        </w:rPr>
      </w:pPr>
      <w:r>
        <w:rPr>
          <w:rFonts w:asciiTheme="minorHAnsi" w:hAnsiTheme="minorHAnsi" w:cstheme="minorHAnsi"/>
          <w:sz w:val="22"/>
          <w:szCs w:val="22"/>
        </w:rPr>
        <w:t>Raised awareness of critical issues.</w:t>
      </w:r>
    </w:p>
    <w:p w14:paraId="1512BA41" w14:textId="77777777" w:rsidR="00AA261B" w:rsidRPr="0005608B" w:rsidRDefault="00AA261B" w:rsidP="00AA261B">
      <w:pPr>
        <w:rPr>
          <w:rFonts w:asciiTheme="minorHAnsi" w:hAnsiTheme="minorHAnsi" w:cstheme="minorHAnsi"/>
          <w:color w:val="000000"/>
          <w:sz w:val="22"/>
          <w:szCs w:val="22"/>
        </w:rPr>
      </w:pPr>
    </w:p>
    <w:p w14:paraId="0A801B25" w14:textId="77777777" w:rsidR="00AA261B" w:rsidRPr="0005608B" w:rsidRDefault="00AA261B" w:rsidP="00AA261B">
      <w:pPr>
        <w:rPr>
          <w:rFonts w:asciiTheme="minorHAnsi" w:hAnsiTheme="minorHAnsi" w:cstheme="minorHAnsi"/>
          <w:szCs w:val="20"/>
        </w:rPr>
      </w:pPr>
      <w:r w:rsidRPr="0005608B">
        <w:rPr>
          <w:rFonts w:asciiTheme="minorHAnsi" w:hAnsiTheme="minorHAnsi" w:cstheme="minorHAnsi"/>
          <w:b/>
          <w:bCs/>
          <w:sz w:val="24"/>
        </w:rPr>
        <w:t>Level</w:t>
      </w:r>
      <w:r w:rsidRPr="0005608B">
        <w:rPr>
          <w:rFonts w:asciiTheme="minorHAnsi" w:hAnsiTheme="minorHAnsi" w:cstheme="minorHAnsi"/>
          <w:b/>
          <w:sz w:val="24"/>
        </w:rPr>
        <w:t xml:space="preserve"> of commitment and leadership:</w:t>
      </w:r>
      <w:r w:rsidRPr="0005608B">
        <w:rPr>
          <w:rFonts w:asciiTheme="minorHAnsi" w:hAnsiTheme="minorHAnsi" w:cstheme="minorHAnsi"/>
          <w:szCs w:val="20"/>
        </w:rPr>
        <w:t xml:space="preserve"> </w:t>
      </w:r>
    </w:p>
    <w:p w14:paraId="4FBCD449" w14:textId="257F9992" w:rsidR="00AA261B" w:rsidRDefault="00C9576E" w:rsidP="00AA261B">
      <w:pPr>
        <w:pStyle w:val="ListParagraph"/>
        <w:widowControl/>
        <w:numPr>
          <w:ilvl w:val="0"/>
          <w:numId w:val="8"/>
        </w:numPr>
        <w:autoSpaceDE/>
        <w:autoSpaceDN/>
        <w:adjustRightInd/>
        <w:rPr>
          <w:rFonts w:asciiTheme="minorHAnsi" w:hAnsiTheme="minorHAnsi" w:cstheme="minorHAnsi"/>
          <w:sz w:val="22"/>
          <w:szCs w:val="22"/>
        </w:rPr>
      </w:pPr>
      <w:r>
        <w:rPr>
          <w:rFonts w:asciiTheme="minorHAnsi" w:hAnsiTheme="minorHAnsi" w:cstheme="minorHAnsi"/>
          <w:sz w:val="22"/>
          <w:szCs w:val="22"/>
        </w:rPr>
        <w:t>Influenced, mentored, inspired or encouraged other environmental scientists, colleagues, peer and/or the general public.</w:t>
      </w:r>
    </w:p>
    <w:p w14:paraId="2B332A7E" w14:textId="310C1F27" w:rsidR="00C9576E" w:rsidRPr="0005608B" w:rsidRDefault="00C9576E" w:rsidP="00AA261B">
      <w:pPr>
        <w:pStyle w:val="ListParagraph"/>
        <w:widowControl/>
        <w:numPr>
          <w:ilvl w:val="0"/>
          <w:numId w:val="8"/>
        </w:numPr>
        <w:autoSpaceDE/>
        <w:autoSpaceDN/>
        <w:adjustRightInd/>
        <w:rPr>
          <w:rFonts w:asciiTheme="minorHAnsi" w:hAnsiTheme="minorHAnsi" w:cstheme="minorHAnsi"/>
          <w:sz w:val="22"/>
          <w:szCs w:val="22"/>
        </w:rPr>
      </w:pPr>
      <w:r>
        <w:rPr>
          <w:rFonts w:asciiTheme="minorHAnsi" w:hAnsiTheme="minorHAnsi" w:cstheme="minorHAnsi"/>
          <w:sz w:val="22"/>
          <w:szCs w:val="22"/>
        </w:rPr>
        <w:t>Served as a model for others.</w:t>
      </w:r>
    </w:p>
    <w:p w14:paraId="1A28E2AB" w14:textId="77777777" w:rsidR="00AA261B" w:rsidRPr="0005608B" w:rsidRDefault="00AA261B" w:rsidP="00AA261B">
      <w:pPr>
        <w:rPr>
          <w:rFonts w:asciiTheme="minorHAnsi" w:hAnsiTheme="minorHAnsi" w:cstheme="minorHAnsi"/>
          <w:sz w:val="22"/>
          <w:szCs w:val="22"/>
        </w:rPr>
      </w:pPr>
    </w:p>
    <w:p w14:paraId="2D8C6E0C" w14:textId="77777777" w:rsidR="00AA261B" w:rsidRPr="0005608B" w:rsidRDefault="00AA261B" w:rsidP="00AA261B">
      <w:pPr>
        <w:rPr>
          <w:rFonts w:asciiTheme="minorHAnsi" w:hAnsiTheme="minorHAnsi" w:cstheme="minorHAnsi"/>
          <w:szCs w:val="20"/>
        </w:rPr>
      </w:pPr>
      <w:r w:rsidRPr="0005608B">
        <w:rPr>
          <w:rFonts w:asciiTheme="minorHAnsi" w:hAnsiTheme="minorHAnsi" w:cstheme="minorHAnsi"/>
          <w:b/>
          <w:color w:val="000000"/>
          <w:sz w:val="24"/>
        </w:rPr>
        <w:t>Innovation</w:t>
      </w:r>
      <w:r w:rsidRPr="0005608B">
        <w:rPr>
          <w:rFonts w:asciiTheme="minorHAnsi" w:hAnsiTheme="minorHAnsi" w:cstheme="minorHAnsi"/>
          <w:b/>
          <w:bCs/>
          <w:sz w:val="24"/>
        </w:rPr>
        <w:t>/Uniqueness:</w:t>
      </w:r>
      <w:r w:rsidRPr="0005608B">
        <w:rPr>
          <w:rFonts w:asciiTheme="minorHAnsi" w:hAnsiTheme="minorHAnsi" w:cstheme="minorHAnsi"/>
          <w:b/>
          <w:szCs w:val="20"/>
        </w:rPr>
        <w:t xml:space="preserve"> </w:t>
      </w:r>
      <w:r w:rsidRPr="0005608B">
        <w:rPr>
          <w:rFonts w:asciiTheme="minorHAnsi" w:hAnsiTheme="minorHAnsi" w:cstheme="minorHAnsi"/>
          <w:szCs w:val="20"/>
        </w:rPr>
        <w:t xml:space="preserve"> </w:t>
      </w:r>
    </w:p>
    <w:p w14:paraId="3B6807F1" w14:textId="6F9B6715" w:rsidR="00AA261B" w:rsidRPr="00C9576E" w:rsidRDefault="00AA261B" w:rsidP="00C9576E">
      <w:pPr>
        <w:pStyle w:val="ListParagraph"/>
        <w:widowControl/>
        <w:numPr>
          <w:ilvl w:val="0"/>
          <w:numId w:val="7"/>
        </w:numPr>
        <w:autoSpaceDE/>
        <w:autoSpaceDN/>
        <w:adjustRightInd/>
        <w:rPr>
          <w:rFonts w:asciiTheme="minorHAnsi" w:hAnsiTheme="minorHAnsi" w:cstheme="minorHAnsi"/>
        </w:rPr>
      </w:pPr>
      <w:r w:rsidRPr="0005608B">
        <w:rPr>
          <w:rFonts w:asciiTheme="minorHAnsi" w:hAnsiTheme="minorHAnsi" w:cstheme="minorHAnsi"/>
          <w:sz w:val="22"/>
          <w:szCs w:val="22"/>
        </w:rPr>
        <w:t>Dem</w:t>
      </w:r>
      <w:r w:rsidR="00C9576E">
        <w:rPr>
          <w:rFonts w:asciiTheme="minorHAnsi" w:hAnsiTheme="minorHAnsi" w:cstheme="minorHAnsi"/>
          <w:sz w:val="22"/>
          <w:szCs w:val="22"/>
        </w:rPr>
        <w:t>onstrated an exceptional dedication, devotion, talent, service or capability to advance and/or improve the health and productivity of the Gulf of Mexico and the protection, conservation and restoration of the Gulf’s resources.</w:t>
      </w:r>
    </w:p>
    <w:p w14:paraId="37CE82F8" w14:textId="29C36AAC" w:rsidR="00C9576E" w:rsidRPr="00AA261B" w:rsidRDefault="00C9576E" w:rsidP="00C9576E">
      <w:pPr>
        <w:pStyle w:val="ListParagraph"/>
        <w:widowControl/>
        <w:numPr>
          <w:ilvl w:val="0"/>
          <w:numId w:val="7"/>
        </w:numPr>
        <w:autoSpaceDE/>
        <w:autoSpaceDN/>
        <w:adjustRightInd/>
        <w:rPr>
          <w:rFonts w:asciiTheme="minorHAnsi" w:hAnsiTheme="minorHAnsi" w:cstheme="minorHAnsi"/>
        </w:rPr>
      </w:pPr>
      <w:r>
        <w:rPr>
          <w:rFonts w:asciiTheme="minorHAnsi" w:hAnsiTheme="minorHAnsi" w:cstheme="minorHAnsi"/>
          <w:sz w:val="22"/>
          <w:szCs w:val="22"/>
        </w:rPr>
        <w:t>Contributed new or improved information, techniques and/or methodologies to benefit the Gulf of Mexico.</w:t>
      </w:r>
    </w:p>
    <w:sectPr w:rsidR="00C9576E" w:rsidRPr="00AA26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19A"/>
    <w:multiLevelType w:val="hybridMultilevel"/>
    <w:tmpl w:val="D0DAF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3C3028"/>
    <w:multiLevelType w:val="hybridMultilevel"/>
    <w:tmpl w:val="9E70BFE4"/>
    <w:lvl w:ilvl="0" w:tplc="E5AEFFD8">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A4B38"/>
    <w:multiLevelType w:val="hybridMultilevel"/>
    <w:tmpl w:val="C882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103A0"/>
    <w:multiLevelType w:val="hybridMultilevel"/>
    <w:tmpl w:val="6E065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580E97"/>
    <w:multiLevelType w:val="hybridMultilevel"/>
    <w:tmpl w:val="16D08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1F14E6"/>
    <w:multiLevelType w:val="hybridMultilevel"/>
    <w:tmpl w:val="CC90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275A62"/>
    <w:multiLevelType w:val="hybridMultilevel"/>
    <w:tmpl w:val="F472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D57303"/>
    <w:multiLevelType w:val="hybridMultilevel"/>
    <w:tmpl w:val="1C4C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3F61C2"/>
    <w:multiLevelType w:val="hybridMultilevel"/>
    <w:tmpl w:val="328A1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616851"/>
    <w:multiLevelType w:val="hybridMultilevel"/>
    <w:tmpl w:val="9BCC7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51D2939"/>
    <w:multiLevelType w:val="hybridMultilevel"/>
    <w:tmpl w:val="73BC8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F886907"/>
    <w:multiLevelType w:val="hybridMultilevel"/>
    <w:tmpl w:val="F584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0019912">
    <w:abstractNumId w:val="10"/>
  </w:num>
  <w:num w:numId="2" w16cid:durableId="1546023347">
    <w:abstractNumId w:val="3"/>
  </w:num>
  <w:num w:numId="3" w16cid:durableId="1687368528">
    <w:abstractNumId w:val="9"/>
  </w:num>
  <w:num w:numId="4" w16cid:durableId="62603851">
    <w:abstractNumId w:val="0"/>
  </w:num>
  <w:num w:numId="5" w16cid:durableId="976958502">
    <w:abstractNumId w:val="8"/>
  </w:num>
  <w:num w:numId="6" w16cid:durableId="86508813">
    <w:abstractNumId w:val="1"/>
  </w:num>
  <w:num w:numId="7" w16cid:durableId="65151021">
    <w:abstractNumId w:val="2"/>
  </w:num>
  <w:num w:numId="8" w16cid:durableId="583032153">
    <w:abstractNumId w:val="6"/>
  </w:num>
  <w:num w:numId="9" w16cid:durableId="1869484972">
    <w:abstractNumId w:val="11"/>
  </w:num>
  <w:num w:numId="10" w16cid:durableId="1641301922">
    <w:abstractNumId w:val="7"/>
  </w:num>
  <w:num w:numId="11" w16cid:durableId="1640110113">
    <w:abstractNumId w:val="5"/>
  </w:num>
  <w:num w:numId="12" w16cid:durableId="7020988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CB2"/>
    <w:rsid w:val="00000096"/>
    <w:rsid w:val="0000225A"/>
    <w:rsid w:val="0005608B"/>
    <w:rsid w:val="0027169B"/>
    <w:rsid w:val="002D1CB2"/>
    <w:rsid w:val="00325BCC"/>
    <w:rsid w:val="004D25BA"/>
    <w:rsid w:val="005462A5"/>
    <w:rsid w:val="005811A5"/>
    <w:rsid w:val="005B14A7"/>
    <w:rsid w:val="005B3A8A"/>
    <w:rsid w:val="005F469A"/>
    <w:rsid w:val="005F557E"/>
    <w:rsid w:val="007308C5"/>
    <w:rsid w:val="007B0284"/>
    <w:rsid w:val="009207C7"/>
    <w:rsid w:val="009F3B67"/>
    <w:rsid w:val="00A51F9D"/>
    <w:rsid w:val="00A8249C"/>
    <w:rsid w:val="00AA261B"/>
    <w:rsid w:val="00AD624B"/>
    <w:rsid w:val="00B0263E"/>
    <w:rsid w:val="00C85279"/>
    <w:rsid w:val="00C9576E"/>
    <w:rsid w:val="00D51C43"/>
    <w:rsid w:val="00D66D70"/>
    <w:rsid w:val="00DF0BF1"/>
    <w:rsid w:val="00F758C4"/>
    <w:rsid w:val="00F91FB5"/>
    <w:rsid w:val="00F93CA7"/>
    <w:rsid w:val="00FA2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C1888"/>
  <w15:chartTrackingRefBased/>
  <w15:docId w15:val="{0032F6B7-42D3-43C0-BCD2-4E5728FE2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CB2"/>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2D1CB2"/>
    <w:pPr>
      <w:jc w:val="center"/>
      <w:outlineLvl w:val="0"/>
    </w:pPr>
    <w:rPr>
      <w:b/>
      <w:bCs/>
      <w:sz w:val="24"/>
    </w:rPr>
  </w:style>
  <w:style w:type="paragraph" w:styleId="Heading2">
    <w:name w:val="heading 2"/>
    <w:basedOn w:val="Normal"/>
    <w:next w:val="Normal"/>
    <w:link w:val="Heading2Char"/>
    <w:qFormat/>
    <w:rsid w:val="002D1CB2"/>
    <w:pPr>
      <w:jc w:val="center"/>
      <w:outlineLvl w:val="1"/>
    </w:pPr>
    <w:rPr>
      <w:b/>
      <w:bCs/>
      <w:sz w:val="48"/>
      <w:szCs w:val="48"/>
    </w:rPr>
  </w:style>
  <w:style w:type="paragraph" w:styleId="Heading3">
    <w:name w:val="heading 3"/>
    <w:basedOn w:val="Normal"/>
    <w:next w:val="Normal"/>
    <w:link w:val="Heading3Char"/>
    <w:qFormat/>
    <w:rsid w:val="002D1CB2"/>
    <w:pPr>
      <w:outlineLvl w:val="2"/>
    </w:pPr>
    <w:rPr>
      <w:b/>
      <w:bCs/>
      <w:i/>
      <w:iCs/>
      <w:sz w:val="28"/>
      <w:szCs w:val="28"/>
    </w:rPr>
  </w:style>
  <w:style w:type="paragraph" w:styleId="Heading4">
    <w:name w:val="heading 4"/>
    <w:basedOn w:val="Normal"/>
    <w:next w:val="Normal"/>
    <w:link w:val="Heading4Char"/>
    <w:qFormat/>
    <w:rsid w:val="002D1CB2"/>
    <w:pPr>
      <w:outlineLvl w:val="3"/>
    </w:pPr>
    <w:rPr>
      <w:b/>
      <w:bCs/>
      <w:i/>
      <w:iCs/>
    </w:rPr>
  </w:style>
  <w:style w:type="paragraph" w:styleId="Heading6">
    <w:name w:val="heading 6"/>
    <w:basedOn w:val="Normal"/>
    <w:next w:val="Normal"/>
    <w:link w:val="Heading6Char"/>
    <w:qFormat/>
    <w:rsid w:val="002D1CB2"/>
    <w:pPr>
      <w:keepNext/>
      <w:keepLines/>
      <w:widowControl/>
      <w:jc w:val="center"/>
      <w:outlineLvl w:val="5"/>
    </w:pPr>
    <w:rPr>
      <w:rFonts w:ascii="CG Times" w:hAnsi="CG Times"/>
      <w:b/>
      <w:bCs/>
      <w:i/>
      <w:i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1CB2"/>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2D1CB2"/>
    <w:rPr>
      <w:rFonts w:ascii="Times New Roman" w:eastAsia="Times New Roman" w:hAnsi="Times New Roman" w:cs="Times New Roman"/>
      <w:b/>
      <w:bCs/>
      <w:sz w:val="48"/>
      <w:szCs w:val="48"/>
    </w:rPr>
  </w:style>
  <w:style w:type="character" w:customStyle="1" w:styleId="Heading3Char">
    <w:name w:val="Heading 3 Char"/>
    <w:basedOn w:val="DefaultParagraphFont"/>
    <w:link w:val="Heading3"/>
    <w:rsid w:val="002D1CB2"/>
    <w:rPr>
      <w:rFonts w:ascii="Times New Roman" w:eastAsia="Times New Roman" w:hAnsi="Times New Roman" w:cs="Times New Roman"/>
      <w:b/>
      <w:bCs/>
      <w:i/>
      <w:iCs/>
      <w:sz w:val="28"/>
      <w:szCs w:val="28"/>
    </w:rPr>
  </w:style>
  <w:style w:type="character" w:customStyle="1" w:styleId="Heading4Char">
    <w:name w:val="Heading 4 Char"/>
    <w:basedOn w:val="DefaultParagraphFont"/>
    <w:link w:val="Heading4"/>
    <w:rsid w:val="002D1CB2"/>
    <w:rPr>
      <w:rFonts w:ascii="Times New Roman" w:eastAsia="Times New Roman" w:hAnsi="Times New Roman" w:cs="Times New Roman"/>
      <w:b/>
      <w:bCs/>
      <w:i/>
      <w:iCs/>
      <w:sz w:val="20"/>
      <w:szCs w:val="24"/>
    </w:rPr>
  </w:style>
  <w:style w:type="character" w:customStyle="1" w:styleId="Heading6Char">
    <w:name w:val="Heading 6 Char"/>
    <w:basedOn w:val="DefaultParagraphFont"/>
    <w:link w:val="Heading6"/>
    <w:rsid w:val="002D1CB2"/>
    <w:rPr>
      <w:rFonts w:ascii="CG Times" w:eastAsia="Times New Roman" w:hAnsi="CG Times" w:cs="Times New Roman"/>
      <w:b/>
      <w:bCs/>
      <w:i/>
      <w:iCs/>
      <w:sz w:val="40"/>
      <w:szCs w:val="40"/>
    </w:rPr>
  </w:style>
  <w:style w:type="paragraph" w:customStyle="1" w:styleId="level1">
    <w:name w:val="_level1"/>
    <w:basedOn w:val="Normal"/>
    <w:rsid w:val="002D1CB2"/>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ind w:left="720" w:hanging="360"/>
    </w:pPr>
  </w:style>
  <w:style w:type="character" w:styleId="Hyperlink">
    <w:name w:val="Hyperlink"/>
    <w:basedOn w:val="DefaultParagraphFont"/>
    <w:rsid w:val="002D1CB2"/>
    <w:rPr>
      <w:color w:val="0000FF"/>
      <w:u w:val="single"/>
    </w:rPr>
  </w:style>
  <w:style w:type="table" w:styleId="TableGrid">
    <w:name w:val="Table Grid"/>
    <w:basedOn w:val="TableNormal"/>
    <w:rsid w:val="002D1C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1C43"/>
    <w:pPr>
      <w:ind w:left="720"/>
      <w:contextualSpacing/>
    </w:pPr>
  </w:style>
  <w:style w:type="paragraph" w:styleId="NoSpacing">
    <w:name w:val="No Spacing"/>
    <w:uiPriority w:val="1"/>
    <w:qFormat/>
    <w:rsid w:val="009F3B67"/>
    <w:pPr>
      <w:widowControl w:val="0"/>
      <w:autoSpaceDE w:val="0"/>
      <w:autoSpaceDN w:val="0"/>
      <w:adjustRightInd w:val="0"/>
      <w:spacing w:after="0" w:line="240" w:lineRule="auto"/>
    </w:pPr>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lf.guardian@epa.gov"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1439</TotalTime>
  <Pages>5</Pages>
  <Words>1237</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Jeanne</dc:creator>
  <cp:keywords/>
  <dc:description/>
  <cp:lastModifiedBy>Allen, Jeanne</cp:lastModifiedBy>
  <cp:revision>13</cp:revision>
  <dcterms:created xsi:type="dcterms:W3CDTF">2021-04-05T17:08:00Z</dcterms:created>
  <dcterms:modified xsi:type="dcterms:W3CDTF">2024-05-06T19:36:00Z</dcterms:modified>
</cp:coreProperties>
</file>