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FCA86" w14:textId="77777777" w:rsidR="008D675F" w:rsidRPr="001938D0" w:rsidRDefault="008D675F" w:rsidP="008D675F">
      <w:pPr>
        <w:pStyle w:val="StyleCM1TimesNewRomanBoldBlackCenteredBefore12pt"/>
      </w:pPr>
      <w:r w:rsidRPr="001938D0">
        <w:t>UNITED STATES ENVIRONMENTAL PROTECTION AGENCY</w:t>
      </w:r>
    </w:p>
    <w:p w14:paraId="72D955D6" w14:textId="77777777" w:rsidR="008D675F" w:rsidRPr="004C6CDF" w:rsidRDefault="008D675F" w:rsidP="008D675F">
      <w:pPr>
        <w:pStyle w:val="StyleCM1TimesNewRomanBoldBlackCentered"/>
      </w:pPr>
      <w:r w:rsidRPr="004C6CDF">
        <w:t>REGION ___</w:t>
      </w:r>
    </w:p>
    <w:p w14:paraId="131F8701" w14:textId="77777777" w:rsidR="00BE0540" w:rsidRPr="00265042" w:rsidRDefault="00BE0540" w:rsidP="00974DBD">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7A79BD" w:rsidRPr="00265042" w14:paraId="32E03268" w14:textId="77777777" w:rsidTr="00FA0B92">
        <w:tc>
          <w:tcPr>
            <w:tcW w:w="4675" w:type="dxa"/>
            <w:tcBorders>
              <w:top w:val="single" w:sz="4" w:space="0" w:color="auto"/>
              <w:bottom w:val="single" w:sz="4" w:space="0" w:color="auto"/>
            </w:tcBorders>
          </w:tcPr>
          <w:p w14:paraId="71D7FDED" w14:textId="77777777" w:rsidR="001267E0" w:rsidRPr="00265042" w:rsidRDefault="001267E0" w:rsidP="00974DBD">
            <w:pPr>
              <w:pStyle w:val="NoSpacing"/>
            </w:pPr>
          </w:p>
          <w:p w14:paraId="24B81978" w14:textId="768ECABF" w:rsidR="007A79BD" w:rsidRPr="00265042" w:rsidRDefault="007A79BD" w:rsidP="00974DBD">
            <w:pPr>
              <w:pStyle w:val="NoSpacing"/>
            </w:pPr>
            <w:r w:rsidRPr="00265042">
              <w:t>IN THE MATTER OF:</w:t>
            </w:r>
            <w:r w:rsidR="008D675F">
              <w:t xml:space="preserve"> [Name of Superfund Site]</w:t>
            </w:r>
          </w:p>
          <w:p w14:paraId="45B5D501" w14:textId="5D4025C2" w:rsidR="007A79BD" w:rsidRPr="00265042" w:rsidRDefault="007A79BD" w:rsidP="00974DBD">
            <w:pPr>
              <w:pStyle w:val="NoSpacing"/>
            </w:pPr>
          </w:p>
          <w:p w14:paraId="40E4444C" w14:textId="6D969926" w:rsidR="007A79BD" w:rsidRPr="00265042" w:rsidRDefault="008D675F" w:rsidP="00974DBD">
            <w:pPr>
              <w:pStyle w:val="NoSpacing"/>
            </w:pPr>
            <w:r w:rsidRPr="008D675F">
              <w:t>UNDER THE AUTHORITY OF THE</w:t>
            </w:r>
            <w:r>
              <w:t xml:space="preserve"> </w:t>
            </w:r>
            <w:r w:rsidRPr="008D675F">
              <w:t>COMPREHENSIVE ENVIRONMENTAL</w:t>
            </w:r>
            <w:r>
              <w:t xml:space="preserve"> </w:t>
            </w:r>
            <w:r w:rsidRPr="001938D0">
              <w:rPr>
                <w:color w:val="000000"/>
              </w:rPr>
              <w:t>RESPONSE, COMPENSATION, AND</w:t>
            </w:r>
            <w:r>
              <w:rPr>
                <w:color w:val="000000"/>
              </w:rPr>
              <w:t xml:space="preserve"> </w:t>
            </w:r>
            <w:r w:rsidRPr="008D675F">
              <w:rPr>
                <w:color w:val="000000"/>
              </w:rPr>
              <w:t>LIABILITY ACT, 42 U.S.C. §§ 9601, et seq.</w:t>
            </w:r>
          </w:p>
          <w:p w14:paraId="5EB13D06" w14:textId="77777777" w:rsidR="007A79BD" w:rsidRPr="00265042" w:rsidRDefault="007A79BD" w:rsidP="00974DBD">
            <w:pPr>
              <w:pStyle w:val="NoSpacing"/>
            </w:pPr>
          </w:p>
        </w:tc>
        <w:tc>
          <w:tcPr>
            <w:tcW w:w="4675" w:type="dxa"/>
          </w:tcPr>
          <w:p w14:paraId="7BD49886" w14:textId="77777777" w:rsidR="001267E0" w:rsidRPr="00265042" w:rsidRDefault="001267E0" w:rsidP="00974DBD">
            <w:pPr>
              <w:pStyle w:val="NoSpacing"/>
            </w:pPr>
          </w:p>
          <w:p w14:paraId="7AF4BE47" w14:textId="77777777" w:rsidR="008D675F" w:rsidRPr="001938D0" w:rsidRDefault="008D675F" w:rsidP="008D675F">
            <w:pPr>
              <w:tabs>
                <w:tab w:val="left" w:pos="4860"/>
                <w:tab w:val="left" w:pos="5760"/>
              </w:tabs>
              <w:rPr>
                <w:color w:val="000000"/>
              </w:rPr>
            </w:pPr>
            <w:r w:rsidRPr="001938D0">
              <w:rPr>
                <w:color w:val="000000"/>
              </w:rPr>
              <w:t>[Docket Number]</w:t>
            </w:r>
          </w:p>
          <w:p w14:paraId="26DEBD57" w14:textId="77777777" w:rsidR="008D675F" w:rsidRDefault="008D675F" w:rsidP="008D675F">
            <w:pPr>
              <w:tabs>
                <w:tab w:val="left" w:pos="4860"/>
                <w:tab w:val="left" w:pos="5760"/>
              </w:tabs>
              <w:rPr>
                <w:color w:val="000000"/>
              </w:rPr>
            </w:pPr>
          </w:p>
          <w:p w14:paraId="1A34ACD8" w14:textId="49784AEA" w:rsidR="008D675F" w:rsidRPr="001938D0" w:rsidRDefault="008D675F" w:rsidP="008D675F">
            <w:pPr>
              <w:tabs>
                <w:tab w:val="left" w:pos="4860"/>
                <w:tab w:val="left" w:pos="5760"/>
              </w:tabs>
              <w:rPr>
                <w:color w:val="000000"/>
              </w:rPr>
            </w:pPr>
            <w:r w:rsidRPr="001938D0">
              <w:rPr>
                <w:color w:val="000000"/>
              </w:rPr>
              <w:t>Agreement for Release and</w:t>
            </w:r>
          </w:p>
          <w:p w14:paraId="71D7A877" w14:textId="77777777" w:rsidR="008D675F" w:rsidRPr="001938D0" w:rsidRDefault="008D675F" w:rsidP="008D675F">
            <w:pPr>
              <w:tabs>
                <w:tab w:val="left" w:pos="4860"/>
                <w:tab w:val="left" w:pos="5760"/>
              </w:tabs>
              <w:rPr>
                <w:color w:val="000000"/>
              </w:rPr>
            </w:pPr>
            <w:r w:rsidRPr="001938D0">
              <w:rPr>
                <w:color w:val="000000"/>
              </w:rPr>
              <w:t>Waiver of Lien,</w:t>
            </w:r>
          </w:p>
          <w:p w14:paraId="3FF6F8E3" w14:textId="77777777" w:rsidR="008D675F" w:rsidRDefault="008D675F" w:rsidP="008D675F">
            <w:pPr>
              <w:tabs>
                <w:tab w:val="left" w:pos="4860"/>
                <w:tab w:val="left" w:pos="5760"/>
              </w:tabs>
              <w:rPr>
                <w:color w:val="000000"/>
              </w:rPr>
            </w:pPr>
          </w:p>
          <w:p w14:paraId="7966E0CD" w14:textId="4A126D46" w:rsidR="008D675F" w:rsidRDefault="008D675F" w:rsidP="008D675F">
            <w:pPr>
              <w:tabs>
                <w:tab w:val="left" w:pos="4860"/>
                <w:tab w:val="left" w:pos="5760"/>
              </w:tabs>
              <w:rPr>
                <w:color w:val="000000"/>
              </w:rPr>
            </w:pPr>
            <w:r w:rsidRPr="001938D0">
              <w:rPr>
                <w:color w:val="000000"/>
              </w:rPr>
              <w:t>CERCLA § 107(r)</w:t>
            </w:r>
          </w:p>
          <w:p w14:paraId="7ACB172C" w14:textId="77777777" w:rsidR="008D675F" w:rsidRDefault="008D675F" w:rsidP="008D675F">
            <w:pPr>
              <w:tabs>
                <w:tab w:val="left" w:pos="4860"/>
                <w:tab w:val="left" w:pos="5760"/>
              </w:tabs>
              <w:rPr>
                <w:color w:val="000000"/>
              </w:rPr>
            </w:pPr>
            <w:r w:rsidRPr="001938D0">
              <w:rPr>
                <w:color w:val="000000"/>
              </w:rPr>
              <w:t>[Name of Purchaser]</w:t>
            </w:r>
          </w:p>
          <w:p w14:paraId="507EFDEC" w14:textId="5F122E7E" w:rsidR="004A5C00" w:rsidRPr="00265042" w:rsidRDefault="004A5C00" w:rsidP="00974DBD">
            <w:pPr>
              <w:pStyle w:val="NoSpacing"/>
            </w:pPr>
          </w:p>
        </w:tc>
      </w:tr>
    </w:tbl>
    <w:p w14:paraId="5680DA2F" w14:textId="7D70A618" w:rsidR="00E56AD2" w:rsidRPr="00265042" w:rsidRDefault="00E56AD2" w:rsidP="00974DBD">
      <w:pPr>
        <w:pStyle w:val="NoSpacing"/>
      </w:pPr>
    </w:p>
    <w:p w14:paraId="785D796A" w14:textId="29D95C6A" w:rsidR="0021092C" w:rsidRPr="00265042" w:rsidRDefault="00B163B9" w:rsidP="00857AEE">
      <w:pPr>
        <w:autoSpaceDE/>
        <w:autoSpaceDN/>
        <w:adjustRightInd/>
        <w:jc w:val="center"/>
        <w:rPr>
          <w:b/>
        </w:rPr>
      </w:pPr>
      <w:r w:rsidRPr="00265042">
        <w:rPr>
          <w:b/>
        </w:rPr>
        <w:t>INSTRUCTIONS</w:t>
      </w:r>
    </w:p>
    <w:p w14:paraId="24CB07CC" w14:textId="61459227" w:rsidR="00B163B9" w:rsidRPr="00265042" w:rsidRDefault="00CB6638" w:rsidP="00034DE9">
      <w:pPr>
        <w:pStyle w:val="Instructions"/>
      </w:pPr>
      <w:bookmarkStart w:id="0" w:name="_Hlk173738870"/>
      <w:r w:rsidRPr="00265042">
        <w:t>•</w:t>
      </w:r>
      <w:bookmarkEnd w:id="0"/>
      <w:r w:rsidR="00B163B9" w:rsidRPr="00265042">
        <w:t xml:space="preserve"> </w:t>
      </w:r>
      <w:r w:rsidR="00B163B9" w:rsidRPr="00265042">
        <w:tab/>
      </w:r>
      <w:r w:rsidR="00034DE9" w:rsidRPr="00034DE9">
        <w:t>This model may be used to release and waive any windfall lien arising under section 107(r) of the Comprehensive Environmental Response, Compensation, and Liability Act (CERCLA), 42 U.S.C. §</w:t>
      </w:r>
      <w:r w:rsidR="00034DE9">
        <w:t> </w:t>
      </w:r>
      <w:r w:rsidR="00034DE9" w:rsidRPr="00034DE9">
        <w:t>9607(r), with respect to a bona fide prospective purchaser (BFPP), through the payment of cash and agreement to comply with applicable property requirements. This model assumes that a CERCLA §</w:t>
      </w:r>
      <w:r w:rsidR="00034DE9">
        <w:t> </w:t>
      </w:r>
      <w:r w:rsidR="00034DE9" w:rsidRPr="00034DE9">
        <w:t>107(r) lien has not arisen. Where a notice of the section 107(r) lien has been filed, it will be necessary to execute an additional document to file in the recorder’s office where the notice was filed. There may be a situation where it will also be appropriate to address a filed CERCLA § 107(l), 42</w:t>
      </w:r>
      <w:r w:rsidR="00034DE9">
        <w:t> </w:t>
      </w:r>
      <w:r w:rsidR="00034DE9" w:rsidRPr="00034DE9">
        <w:t>U.S.C. § 9607(l), lien through this model, and additional language may be added for that purpose. The authority to enter Agreements for Release and Waiver of Lien, CERCLA § 107(r), has been delegated under EPA Delegation 14-14I to the Regional Administrators, who may then further redelegate this authority. Exercise of this authority to enter into windfall lien release and waiver agreements requires consultation with the Office of Enforcement and Compliance Assurance’s Office of Site Remediation Enforcement (OECA/OSRE).]</w:t>
      </w:r>
      <w:r w:rsidR="00B163B9" w:rsidRPr="00265042">
        <w:t xml:space="preserve">. </w:t>
      </w:r>
    </w:p>
    <w:p w14:paraId="6A1C8017" w14:textId="151A5D14" w:rsidR="00B163B9" w:rsidRPr="00265042" w:rsidRDefault="00CB6638" w:rsidP="00974DBD">
      <w:pPr>
        <w:pStyle w:val="Instructions"/>
      </w:pPr>
      <w:r w:rsidRPr="00265042">
        <w:t>•</w:t>
      </w:r>
      <w:r w:rsidR="00B163B9" w:rsidRPr="00265042">
        <w:tab/>
        <w:t xml:space="preserve">To insert text copied from a different document, </w:t>
      </w:r>
      <w:r w:rsidR="00B163B9" w:rsidRPr="00265042">
        <w:rPr>
          <w:i/>
          <w:iCs/>
        </w:rPr>
        <w:t>always</w:t>
      </w:r>
      <w:r w:rsidR="00B163B9" w:rsidRPr="00265042">
        <w:t xml:space="preserve"> use the “Paste Special” function</w:t>
      </w:r>
      <w:r w:rsidR="00414A85" w:rsidRPr="00265042">
        <w:t>:</w:t>
      </w:r>
      <w:r w:rsidR="00C85543" w:rsidRPr="00265042">
        <w:t xml:space="preserve"> P</w:t>
      </w:r>
      <w:r w:rsidR="00B163B9" w:rsidRPr="00265042">
        <w:t>ress Ctrl-Alt-V</w:t>
      </w:r>
      <w:r w:rsidR="00414A85" w:rsidRPr="00265042">
        <w:t xml:space="preserve"> &gt; click </w:t>
      </w:r>
      <w:r w:rsidR="00B163B9" w:rsidRPr="00265042">
        <w:t xml:space="preserve">“Unformatted Text” </w:t>
      </w:r>
      <w:r w:rsidR="00414A85" w:rsidRPr="00265042">
        <w:t xml:space="preserve">&gt; </w:t>
      </w:r>
      <w:r w:rsidR="00B163B9" w:rsidRPr="00265042">
        <w:t xml:space="preserve">“OK.” Pasting text from a different document using </w:t>
      </w:r>
      <w:r w:rsidR="00C85543" w:rsidRPr="00265042">
        <w:t>“</w:t>
      </w:r>
      <w:r w:rsidR="00B163B9" w:rsidRPr="00265042">
        <w:t>Ctrl-V</w:t>
      </w:r>
      <w:r w:rsidR="00C85543" w:rsidRPr="00265042">
        <w:t>”</w:t>
      </w:r>
      <w:r w:rsidR="00B163B9" w:rsidRPr="00265042">
        <w:t xml:space="preserve"> will cause unpredictable and frustrating formatting results.</w:t>
      </w:r>
    </w:p>
    <w:p w14:paraId="6AD0E195" w14:textId="77777777" w:rsidR="00CE59BD" w:rsidRPr="00265042" w:rsidRDefault="00CE59BD" w:rsidP="00974DBD">
      <w:pPr>
        <w:pStyle w:val="Instructions"/>
      </w:pPr>
      <w:r w:rsidRPr="00265042">
        <w:t>•</w:t>
      </w:r>
      <w:r w:rsidRPr="00265042">
        <w:tab/>
        <w:t>To insert a new paragraph or Section heading, move the cursor to location of new paragraph, and press “Enter.” To assign the desired outline level to your new paragraph: click “Home” &gt; and then “LVL 1”, “LVL 2,” etc. or “Section Head.”</w:t>
      </w:r>
    </w:p>
    <w:p w14:paraId="0AD274B3" w14:textId="77777777" w:rsidR="00CE59BD" w:rsidRPr="00265042" w:rsidRDefault="00CE59BD" w:rsidP="00974DBD">
      <w:pPr>
        <w:pStyle w:val="Instructions"/>
      </w:pPr>
      <w:r w:rsidRPr="00265042">
        <w:t>•</w:t>
      </w:r>
      <w:r w:rsidRPr="00265042">
        <w:tab/>
        <w:t>To add an updateable section or paragraph cross-reference: Move cursor to desired location &gt; Click “References” tab &gt; “Cross-reference” &gt; under “Reference type,” select “Numbered item” &gt; under “Insert reference to,” select “Paragraph Number (full context)” &gt; under “For which numbered item,” select desired § or ¶ &gt; “Insert.”</w:t>
      </w:r>
    </w:p>
    <w:p w14:paraId="2A0B521B" w14:textId="46D3B97D" w:rsidR="009A2499" w:rsidRPr="00265042" w:rsidRDefault="00CE59BD" w:rsidP="00974DBD">
      <w:pPr>
        <w:pStyle w:val="Instructions"/>
        <w:rPr>
          <w:b/>
        </w:rPr>
      </w:pPr>
      <w:r w:rsidRPr="00265042">
        <w:t>•</w:t>
      </w:r>
      <w:r w:rsidRPr="00265042">
        <w:tab/>
        <w:t>To update the cross-references: Press Ctrl-A &gt; fn-F9 &gt; “update entire table” &gt; OK. Note: If a numbered ¶ that was cross-referenced elsewhere in the document has been deleted, remove the “broken” ¶ cross-reference. To find broken cross-references, search for “Error!”.</w:t>
      </w:r>
      <w:r w:rsidR="009A2499" w:rsidRPr="00265042">
        <w:rPr>
          <w:b/>
        </w:rPr>
        <w:br w:type="page"/>
      </w:r>
    </w:p>
    <w:p w14:paraId="6322411E" w14:textId="29FAC173" w:rsidR="004C24D9" w:rsidRPr="00265042" w:rsidRDefault="004C24D9" w:rsidP="001C6088">
      <w:pPr>
        <w:spacing w:before="120" w:after="120"/>
        <w:jc w:val="center"/>
        <w:rPr>
          <w:b/>
        </w:rPr>
      </w:pPr>
      <w:r w:rsidRPr="00265042">
        <w:rPr>
          <w:b/>
        </w:rPr>
        <w:lastRenderedPageBreak/>
        <w:t>TABLE OF CONTENTS</w:t>
      </w:r>
    </w:p>
    <w:p w14:paraId="468755B7" w14:textId="551C1582" w:rsidR="008C7113" w:rsidRDefault="00AE2CB2">
      <w:pPr>
        <w:pStyle w:val="TOC1"/>
        <w:rPr>
          <w:rFonts w:asciiTheme="minorHAnsi" w:eastAsiaTheme="minorEastAsia" w:hAnsiTheme="minorHAnsi" w:cstheme="minorBidi"/>
          <w:noProof/>
          <w:kern w:val="2"/>
          <w:sz w:val="24"/>
          <w14:ligatures w14:val="standardContextual"/>
        </w:rPr>
      </w:pPr>
      <w:r w:rsidRPr="00265042">
        <w:fldChar w:fldCharType="begin"/>
      </w:r>
      <w:r w:rsidR="004C24D9" w:rsidRPr="00265042">
        <w:instrText xml:space="preserve"> TOC \o "1-1" \f \h \z \u </w:instrText>
      </w:r>
      <w:r w:rsidRPr="00265042">
        <w:fldChar w:fldCharType="separate"/>
      </w:r>
      <w:hyperlink w:anchor="_Toc180434532" w:history="1">
        <w:r w:rsidR="008C7113" w:rsidRPr="00097705">
          <w:rPr>
            <w:rStyle w:val="Hyperlink"/>
            <w:noProof/>
          </w:rPr>
          <w:t>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GEN</w:t>
        </w:r>
        <w:r w:rsidR="00BC61F8">
          <w:rPr>
            <w:rStyle w:val="Hyperlink"/>
            <w:noProof/>
          </w:rPr>
          <w:t>ERAL</w:t>
        </w:r>
        <w:r w:rsidR="008C7113" w:rsidRPr="00097705">
          <w:rPr>
            <w:rStyle w:val="Hyperlink"/>
            <w:noProof/>
          </w:rPr>
          <w:t xml:space="preserve"> PROVISIONS</w:t>
        </w:r>
        <w:r w:rsidR="008C7113">
          <w:rPr>
            <w:noProof/>
            <w:webHidden/>
          </w:rPr>
          <w:tab/>
        </w:r>
        <w:r w:rsidR="008C7113">
          <w:rPr>
            <w:noProof/>
            <w:webHidden/>
          </w:rPr>
          <w:fldChar w:fldCharType="begin"/>
        </w:r>
        <w:r w:rsidR="008C7113">
          <w:rPr>
            <w:noProof/>
            <w:webHidden/>
          </w:rPr>
          <w:instrText xml:space="preserve"> PAGEREF _Toc180434532 \h </w:instrText>
        </w:r>
        <w:r w:rsidR="008C7113">
          <w:rPr>
            <w:noProof/>
            <w:webHidden/>
          </w:rPr>
        </w:r>
        <w:r w:rsidR="008C7113">
          <w:rPr>
            <w:noProof/>
            <w:webHidden/>
          </w:rPr>
          <w:fldChar w:fldCharType="separate"/>
        </w:r>
        <w:r w:rsidR="008C7113">
          <w:rPr>
            <w:noProof/>
            <w:webHidden/>
          </w:rPr>
          <w:t>3</w:t>
        </w:r>
        <w:r w:rsidR="008C7113">
          <w:rPr>
            <w:noProof/>
            <w:webHidden/>
          </w:rPr>
          <w:fldChar w:fldCharType="end"/>
        </w:r>
      </w:hyperlink>
    </w:p>
    <w:p w14:paraId="50F02DD6" w14:textId="4253C70F" w:rsidR="008C7113" w:rsidRDefault="00776ECF">
      <w:pPr>
        <w:pStyle w:val="TOC1"/>
        <w:rPr>
          <w:rFonts w:asciiTheme="minorHAnsi" w:eastAsiaTheme="minorEastAsia" w:hAnsiTheme="minorHAnsi" w:cstheme="minorBidi"/>
          <w:noProof/>
          <w:kern w:val="2"/>
          <w:sz w:val="24"/>
          <w14:ligatures w14:val="standardContextual"/>
        </w:rPr>
      </w:pPr>
      <w:hyperlink w:anchor="_Toc180434533" w:history="1">
        <w:r w:rsidR="008C7113" w:rsidRPr="00097705">
          <w:rPr>
            <w:rStyle w:val="Hyperlink"/>
            <w:noProof/>
          </w:rPr>
          <w:t>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PARTIES BOUND</w:t>
        </w:r>
        <w:r w:rsidR="008C7113">
          <w:rPr>
            <w:noProof/>
            <w:webHidden/>
          </w:rPr>
          <w:tab/>
        </w:r>
        <w:r w:rsidR="008C7113">
          <w:rPr>
            <w:noProof/>
            <w:webHidden/>
          </w:rPr>
          <w:fldChar w:fldCharType="begin"/>
        </w:r>
        <w:r w:rsidR="008C7113">
          <w:rPr>
            <w:noProof/>
            <w:webHidden/>
          </w:rPr>
          <w:instrText xml:space="preserve"> PAGEREF _Toc180434533 \h </w:instrText>
        </w:r>
        <w:r w:rsidR="008C7113">
          <w:rPr>
            <w:noProof/>
            <w:webHidden/>
          </w:rPr>
        </w:r>
        <w:r w:rsidR="008C7113">
          <w:rPr>
            <w:noProof/>
            <w:webHidden/>
          </w:rPr>
          <w:fldChar w:fldCharType="separate"/>
        </w:r>
        <w:r w:rsidR="008C7113">
          <w:rPr>
            <w:noProof/>
            <w:webHidden/>
          </w:rPr>
          <w:t>3</w:t>
        </w:r>
        <w:r w:rsidR="008C7113">
          <w:rPr>
            <w:noProof/>
            <w:webHidden/>
          </w:rPr>
          <w:fldChar w:fldCharType="end"/>
        </w:r>
      </w:hyperlink>
    </w:p>
    <w:p w14:paraId="291B5B36" w14:textId="3962C8F4" w:rsidR="008C7113" w:rsidRDefault="00776ECF">
      <w:pPr>
        <w:pStyle w:val="TOC1"/>
        <w:rPr>
          <w:rFonts w:asciiTheme="minorHAnsi" w:eastAsiaTheme="minorEastAsia" w:hAnsiTheme="minorHAnsi" w:cstheme="minorBidi"/>
          <w:noProof/>
          <w:kern w:val="2"/>
          <w:sz w:val="24"/>
          <w14:ligatures w14:val="standardContextual"/>
        </w:rPr>
      </w:pPr>
      <w:hyperlink w:anchor="_Toc180434534" w:history="1">
        <w:r w:rsidR="008C7113" w:rsidRPr="00097705">
          <w:rPr>
            <w:rStyle w:val="Hyperlink"/>
            <w:noProof/>
          </w:rPr>
          <w:t>III.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DEFINITIONS</w:t>
        </w:r>
        <w:r w:rsidR="008C7113">
          <w:rPr>
            <w:noProof/>
            <w:webHidden/>
          </w:rPr>
          <w:tab/>
        </w:r>
        <w:r w:rsidR="008C7113">
          <w:rPr>
            <w:noProof/>
            <w:webHidden/>
          </w:rPr>
          <w:fldChar w:fldCharType="begin"/>
        </w:r>
        <w:r w:rsidR="008C7113">
          <w:rPr>
            <w:noProof/>
            <w:webHidden/>
          </w:rPr>
          <w:instrText xml:space="preserve"> PAGEREF _Toc180434534 \h </w:instrText>
        </w:r>
        <w:r w:rsidR="008C7113">
          <w:rPr>
            <w:noProof/>
            <w:webHidden/>
          </w:rPr>
        </w:r>
        <w:r w:rsidR="008C7113">
          <w:rPr>
            <w:noProof/>
            <w:webHidden/>
          </w:rPr>
          <w:fldChar w:fldCharType="separate"/>
        </w:r>
        <w:r w:rsidR="008C7113">
          <w:rPr>
            <w:noProof/>
            <w:webHidden/>
          </w:rPr>
          <w:t>3</w:t>
        </w:r>
        <w:r w:rsidR="008C7113">
          <w:rPr>
            <w:noProof/>
            <w:webHidden/>
          </w:rPr>
          <w:fldChar w:fldCharType="end"/>
        </w:r>
      </w:hyperlink>
    </w:p>
    <w:p w14:paraId="1986F2BF" w14:textId="11C89D52" w:rsidR="008C7113" w:rsidRDefault="00776ECF">
      <w:pPr>
        <w:pStyle w:val="TOC1"/>
        <w:rPr>
          <w:rFonts w:asciiTheme="minorHAnsi" w:eastAsiaTheme="minorEastAsia" w:hAnsiTheme="minorHAnsi" w:cstheme="minorBidi"/>
          <w:noProof/>
          <w:kern w:val="2"/>
          <w:sz w:val="24"/>
          <w14:ligatures w14:val="standardContextual"/>
        </w:rPr>
      </w:pPr>
      <w:hyperlink w:anchor="_Toc180434535" w:history="1">
        <w:r w:rsidR="008C7113" w:rsidRPr="00097705">
          <w:rPr>
            <w:rStyle w:val="Hyperlink"/>
            <w:noProof/>
          </w:rPr>
          <w:t>IV.</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STATEMENT OF FACTS</w:t>
        </w:r>
        <w:r w:rsidR="008C7113">
          <w:rPr>
            <w:noProof/>
            <w:webHidden/>
          </w:rPr>
          <w:tab/>
        </w:r>
        <w:r w:rsidR="008C7113">
          <w:rPr>
            <w:noProof/>
            <w:webHidden/>
          </w:rPr>
          <w:fldChar w:fldCharType="begin"/>
        </w:r>
        <w:r w:rsidR="008C7113">
          <w:rPr>
            <w:noProof/>
            <w:webHidden/>
          </w:rPr>
          <w:instrText xml:space="preserve"> PAGEREF _Toc180434535 \h </w:instrText>
        </w:r>
        <w:r w:rsidR="008C7113">
          <w:rPr>
            <w:noProof/>
            <w:webHidden/>
          </w:rPr>
        </w:r>
        <w:r w:rsidR="008C7113">
          <w:rPr>
            <w:noProof/>
            <w:webHidden/>
          </w:rPr>
          <w:fldChar w:fldCharType="separate"/>
        </w:r>
        <w:r w:rsidR="008C7113">
          <w:rPr>
            <w:noProof/>
            <w:webHidden/>
          </w:rPr>
          <w:t>5</w:t>
        </w:r>
        <w:r w:rsidR="008C7113">
          <w:rPr>
            <w:noProof/>
            <w:webHidden/>
          </w:rPr>
          <w:fldChar w:fldCharType="end"/>
        </w:r>
      </w:hyperlink>
    </w:p>
    <w:p w14:paraId="691B51D7" w14:textId="3DB9D99A" w:rsidR="008C7113" w:rsidRDefault="00776ECF">
      <w:pPr>
        <w:pStyle w:val="TOC1"/>
        <w:rPr>
          <w:rFonts w:asciiTheme="minorHAnsi" w:eastAsiaTheme="minorEastAsia" w:hAnsiTheme="minorHAnsi" w:cstheme="minorBidi"/>
          <w:noProof/>
          <w:kern w:val="2"/>
          <w:sz w:val="24"/>
          <w14:ligatures w14:val="standardContextual"/>
        </w:rPr>
      </w:pPr>
      <w:hyperlink w:anchor="_Toc180434536" w:history="1">
        <w:r w:rsidR="008C7113" w:rsidRPr="00097705">
          <w:rPr>
            <w:rStyle w:val="Hyperlink"/>
            <w:noProof/>
          </w:rPr>
          <w:t>V.</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BFPP STATUS</w:t>
        </w:r>
        <w:r w:rsidR="008C7113">
          <w:rPr>
            <w:noProof/>
            <w:webHidden/>
          </w:rPr>
          <w:tab/>
        </w:r>
        <w:r w:rsidR="008C7113">
          <w:rPr>
            <w:noProof/>
            <w:webHidden/>
          </w:rPr>
          <w:fldChar w:fldCharType="begin"/>
        </w:r>
        <w:r w:rsidR="008C7113">
          <w:rPr>
            <w:noProof/>
            <w:webHidden/>
          </w:rPr>
          <w:instrText xml:space="preserve"> PAGEREF _Toc180434536 \h </w:instrText>
        </w:r>
        <w:r w:rsidR="008C7113">
          <w:rPr>
            <w:noProof/>
            <w:webHidden/>
          </w:rPr>
        </w:r>
        <w:r w:rsidR="008C7113">
          <w:rPr>
            <w:noProof/>
            <w:webHidden/>
          </w:rPr>
          <w:fldChar w:fldCharType="separate"/>
        </w:r>
        <w:r w:rsidR="008C7113">
          <w:rPr>
            <w:noProof/>
            <w:webHidden/>
          </w:rPr>
          <w:t>5</w:t>
        </w:r>
        <w:r w:rsidR="008C7113">
          <w:rPr>
            <w:noProof/>
            <w:webHidden/>
          </w:rPr>
          <w:fldChar w:fldCharType="end"/>
        </w:r>
      </w:hyperlink>
    </w:p>
    <w:p w14:paraId="581F97BF" w14:textId="765B1746" w:rsidR="008C7113" w:rsidRDefault="00776ECF">
      <w:pPr>
        <w:pStyle w:val="TOC1"/>
        <w:rPr>
          <w:rFonts w:asciiTheme="minorHAnsi" w:eastAsiaTheme="minorEastAsia" w:hAnsiTheme="minorHAnsi" w:cstheme="minorBidi"/>
          <w:noProof/>
          <w:kern w:val="2"/>
          <w:sz w:val="24"/>
          <w14:ligatures w14:val="standardContextual"/>
        </w:rPr>
      </w:pPr>
      <w:hyperlink w:anchor="_Toc180434537" w:history="1">
        <w:r w:rsidR="008C7113" w:rsidRPr="00097705">
          <w:rPr>
            <w:rStyle w:val="Hyperlink"/>
            <w:noProof/>
          </w:rPr>
          <w:t>VI.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PAYMENT</w:t>
        </w:r>
        <w:r w:rsidR="008C7113">
          <w:rPr>
            <w:noProof/>
            <w:webHidden/>
          </w:rPr>
          <w:tab/>
        </w:r>
        <w:r w:rsidR="008C7113">
          <w:rPr>
            <w:noProof/>
            <w:webHidden/>
          </w:rPr>
          <w:fldChar w:fldCharType="begin"/>
        </w:r>
        <w:r w:rsidR="008C7113">
          <w:rPr>
            <w:noProof/>
            <w:webHidden/>
          </w:rPr>
          <w:instrText xml:space="preserve"> PAGEREF _Toc180434537 \h </w:instrText>
        </w:r>
        <w:r w:rsidR="008C7113">
          <w:rPr>
            <w:noProof/>
            <w:webHidden/>
          </w:rPr>
        </w:r>
        <w:r w:rsidR="008C7113">
          <w:rPr>
            <w:noProof/>
            <w:webHidden/>
          </w:rPr>
          <w:fldChar w:fldCharType="separate"/>
        </w:r>
        <w:r w:rsidR="008C7113">
          <w:rPr>
            <w:noProof/>
            <w:webHidden/>
          </w:rPr>
          <w:t>5</w:t>
        </w:r>
        <w:r w:rsidR="008C7113">
          <w:rPr>
            <w:noProof/>
            <w:webHidden/>
          </w:rPr>
          <w:fldChar w:fldCharType="end"/>
        </w:r>
      </w:hyperlink>
    </w:p>
    <w:p w14:paraId="4F0D50C7" w14:textId="1EDF7CB9" w:rsidR="008C7113" w:rsidRDefault="00776ECF">
      <w:pPr>
        <w:pStyle w:val="TOC1"/>
        <w:rPr>
          <w:rFonts w:asciiTheme="minorHAnsi" w:eastAsiaTheme="minorEastAsia" w:hAnsiTheme="minorHAnsi" w:cstheme="minorBidi"/>
          <w:noProof/>
          <w:kern w:val="2"/>
          <w:sz w:val="24"/>
          <w14:ligatures w14:val="standardContextual"/>
        </w:rPr>
      </w:pPr>
      <w:hyperlink w:anchor="_Toc180434538" w:history="1">
        <w:r w:rsidR="008C7113" w:rsidRPr="00097705">
          <w:rPr>
            <w:rStyle w:val="Hyperlink"/>
            <w:noProof/>
          </w:rPr>
          <w:t>VII.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PROPERTY REQUIREMENTS</w:t>
        </w:r>
        <w:r w:rsidR="008C7113">
          <w:rPr>
            <w:noProof/>
            <w:webHidden/>
          </w:rPr>
          <w:tab/>
        </w:r>
        <w:r w:rsidR="008C7113">
          <w:rPr>
            <w:noProof/>
            <w:webHidden/>
          </w:rPr>
          <w:fldChar w:fldCharType="begin"/>
        </w:r>
        <w:r w:rsidR="008C7113">
          <w:rPr>
            <w:noProof/>
            <w:webHidden/>
          </w:rPr>
          <w:instrText xml:space="preserve"> PAGEREF _Toc180434538 \h </w:instrText>
        </w:r>
        <w:r w:rsidR="008C7113">
          <w:rPr>
            <w:noProof/>
            <w:webHidden/>
          </w:rPr>
        </w:r>
        <w:r w:rsidR="008C7113">
          <w:rPr>
            <w:noProof/>
            <w:webHidden/>
          </w:rPr>
          <w:fldChar w:fldCharType="separate"/>
        </w:r>
        <w:r w:rsidR="008C7113">
          <w:rPr>
            <w:noProof/>
            <w:webHidden/>
          </w:rPr>
          <w:t>6</w:t>
        </w:r>
        <w:r w:rsidR="008C7113">
          <w:rPr>
            <w:noProof/>
            <w:webHidden/>
          </w:rPr>
          <w:fldChar w:fldCharType="end"/>
        </w:r>
      </w:hyperlink>
    </w:p>
    <w:p w14:paraId="4CE0CCB1" w14:textId="2A147EE2" w:rsidR="008C7113" w:rsidRDefault="00776ECF">
      <w:pPr>
        <w:pStyle w:val="TOC1"/>
        <w:rPr>
          <w:rFonts w:asciiTheme="minorHAnsi" w:eastAsiaTheme="minorEastAsia" w:hAnsiTheme="minorHAnsi" w:cstheme="minorBidi"/>
          <w:noProof/>
          <w:kern w:val="2"/>
          <w:sz w:val="24"/>
          <w14:ligatures w14:val="standardContextual"/>
        </w:rPr>
      </w:pPr>
      <w:hyperlink w:anchor="_Toc180434539" w:history="1">
        <w:r w:rsidR="008C7113" w:rsidRPr="00097705">
          <w:rPr>
            <w:rStyle w:val="Hyperlink"/>
            <w:noProof/>
          </w:rPr>
          <w:t>VIII.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RELEASE AND WAIVER OF SECTION 107(r) LIEN</w:t>
        </w:r>
        <w:r w:rsidR="008C7113">
          <w:rPr>
            <w:noProof/>
            <w:webHidden/>
          </w:rPr>
          <w:tab/>
        </w:r>
        <w:r w:rsidR="008C7113">
          <w:rPr>
            <w:noProof/>
            <w:webHidden/>
          </w:rPr>
          <w:fldChar w:fldCharType="begin"/>
        </w:r>
        <w:r w:rsidR="008C7113">
          <w:rPr>
            <w:noProof/>
            <w:webHidden/>
          </w:rPr>
          <w:instrText xml:space="preserve"> PAGEREF _Toc180434539 \h </w:instrText>
        </w:r>
        <w:r w:rsidR="008C7113">
          <w:rPr>
            <w:noProof/>
            <w:webHidden/>
          </w:rPr>
        </w:r>
        <w:r w:rsidR="008C7113">
          <w:rPr>
            <w:noProof/>
            <w:webHidden/>
          </w:rPr>
          <w:fldChar w:fldCharType="separate"/>
        </w:r>
        <w:r w:rsidR="008C7113">
          <w:rPr>
            <w:noProof/>
            <w:webHidden/>
          </w:rPr>
          <w:t>8</w:t>
        </w:r>
        <w:r w:rsidR="008C7113">
          <w:rPr>
            <w:noProof/>
            <w:webHidden/>
          </w:rPr>
          <w:fldChar w:fldCharType="end"/>
        </w:r>
      </w:hyperlink>
    </w:p>
    <w:p w14:paraId="67197971" w14:textId="232ADB15" w:rsidR="008C7113" w:rsidRDefault="00776ECF">
      <w:pPr>
        <w:pStyle w:val="TOC1"/>
        <w:rPr>
          <w:rFonts w:asciiTheme="minorHAnsi" w:eastAsiaTheme="minorEastAsia" w:hAnsiTheme="minorHAnsi" w:cstheme="minorBidi"/>
          <w:noProof/>
          <w:kern w:val="2"/>
          <w:sz w:val="24"/>
          <w14:ligatures w14:val="standardContextual"/>
        </w:rPr>
      </w:pPr>
      <w:hyperlink w:anchor="_Toc180434540" w:history="1">
        <w:r w:rsidR="008C7113" w:rsidRPr="00097705">
          <w:rPr>
            <w:rStyle w:val="Hyperlink"/>
            <w:noProof/>
          </w:rPr>
          <w:t>IX.</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RESERVATION OF RIGHTS</w:t>
        </w:r>
        <w:r w:rsidR="008C7113">
          <w:rPr>
            <w:noProof/>
            <w:webHidden/>
          </w:rPr>
          <w:tab/>
        </w:r>
        <w:r w:rsidR="008C7113">
          <w:rPr>
            <w:noProof/>
            <w:webHidden/>
          </w:rPr>
          <w:fldChar w:fldCharType="begin"/>
        </w:r>
        <w:r w:rsidR="008C7113">
          <w:rPr>
            <w:noProof/>
            <w:webHidden/>
          </w:rPr>
          <w:instrText xml:space="preserve"> PAGEREF _Toc180434540 \h </w:instrText>
        </w:r>
        <w:r w:rsidR="008C7113">
          <w:rPr>
            <w:noProof/>
            <w:webHidden/>
          </w:rPr>
        </w:r>
        <w:r w:rsidR="008C7113">
          <w:rPr>
            <w:noProof/>
            <w:webHidden/>
          </w:rPr>
          <w:fldChar w:fldCharType="separate"/>
        </w:r>
        <w:r w:rsidR="008C7113">
          <w:rPr>
            <w:noProof/>
            <w:webHidden/>
          </w:rPr>
          <w:t>9</w:t>
        </w:r>
        <w:r w:rsidR="008C7113">
          <w:rPr>
            <w:noProof/>
            <w:webHidden/>
          </w:rPr>
          <w:fldChar w:fldCharType="end"/>
        </w:r>
      </w:hyperlink>
    </w:p>
    <w:p w14:paraId="5754C768" w14:textId="28EF2E7C" w:rsidR="008C7113" w:rsidRDefault="00776ECF">
      <w:pPr>
        <w:pStyle w:val="TOC1"/>
        <w:rPr>
          <w:rFonts w:asciiTheme="minorHAnsi" w:eastAsiaTheme="minorEastAsia" w:hAnsiTheme="minorHAnsi" w:cstheme="minorBidi"/>
          <w:noProof/>
          <w:kern w:val="2"/>
          <w:sz w:val="24"/>
          <w14:ligatures w14:val="standardContextual"/>
        </w:rPr>
      </w:pPr>
      <w:hyperlink w:anchor="_Toc180434541" w:history="1">
        <w:r w:rsidR="008C7113" w:rsidRPr="00097705">
          <w:rPr>
            <w:rStyle w:val="Hyperlink"/>
            <w:noProof/>
          </w:rPr>
          <w:t>X.</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COVENANTS BY PURCHASER</w:t>
        </w:r>
        <w:r w:rsidR="008C7113">
          <w:rPr>
            <w:noProof/>
            <w:webHidden/>
          </w:rPr>
          <w:tab/>
        </w:r>
        <w:r w:rsidR="008C7113">
          <w:rPr>
            <w:noProof/>
            <w:webHidden/>
          </w:rPr>
          <w:fldChar w:fldCharType="begin"/>
        </w:r>
        <w:r w:rsidR="008C7113">
          <w:rPr>
            <w:noProof/>
            <w:webHidden/>
          </w:rPr>
          <w:instrText xml:space="preserve"> PAGEREF _Toc180434541 \h </w:instrText>
        </w:r>
        <w:r w:rsidR="008C7113">
          <w:rPr>
            <w:noProof/>
            <w:webHidden/>
          </w:rPr>
        </w:r>
        <w:r w:rsidR="008C7113">
          <w:rPr>
            <w:noProof/>
            <w:webHidden/>
          </w:rPr>
          <w:fldChar w:fldCharType="separate"/>
        </w:r>
        <w:r w:rsidR="008C7113">
          <w:rPr>
            <w:noProof/>
            <w:webHidden/>
          </w:rPr>
          <w:t>9</w:t>
        </w:r>
        <w:r w:rsidR="008C7113">
          <w:rPr>
            <w:noProof/>
            <w:webHidden/>
          </w:rPr>
          <w:fldChar w:fldCharType="end"/>
        </w:r>
      </w:hyperlink>
    </w:p>
    <w:p w14:paraId="6A72B513" w14:textId="66A1B3EE" w:rsidR="008C7113" w:rsidRDefault="00776ECF">
      <w:pPr>
        <w:pStyle w:val="TOC1"/>
        <w:rPr>
          <w:rFonts w:asciiTheme="minorHAnsi" w:eastAsiaTheme="minorEastAsia" w:hAnsiTheme="minorHAnsi" w:cstheme="minorBidi"/>
          <w:noProof/>
          <w:kern w:val="2"/>
          <w:sz w:val="24"/>
          <w14:ligatures w14:val="standardContextual"/>
        </w:rPr>
      </w:pPr>
      <w:hyperlink w:anchor="_Toc180434542" w:history="1">
        <w:r w:rsidR="008C7113" w:rsidRPr="00097705">
          <w:rPr>
            <w:rStyle w:val="Hyperlink"/>
            <w:noProof/>
          </w:rPr>
          <w:t>XI.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ENFORCEMENT</w:t>
        </w:r>
        <w:r w:rsidR="008C7113">
          <w:rPr>
            <w:noProof/>
            <w:webHidden/>
          </w:rPr>
          <w:tab/>
        </w:r>
        <w:r w:rsidR="008C7113">
          <w:rPr>
            <w:noProof/>
            <w:webHidden/>
          </w:rPr>
          <w:fldChar w:fldCharType="begin"/>
        </w:r>
        <w:r w:rsidR="008C7113">
          <w:rPr>
            <w:noProof/>
            <w:webHidden/>
          </w:rPr>
          <w:instrText xml:space="preserve"> PAGEREF _Toc180434542 \h </w:instrText>
        </w:r>
        <w:r w:rsidR="008C7113">
          <w:rPr>
            <w:noProof/>
            <w:webHidden/>
          </w:rPr>
        </w:r>
        <w:r w:rsidR="008C7113">
          <w:rPr>
            <w:noProof/>
            <w:webHidden/>
          </w:rPr>
          <w:fldChar w:fldCharType="separate"/>
        </w:r>
        <w:r w:rsidR="008C7113">
          <w:rPr>
            <w:noProof/>
            <w:webHidden/>
          </w:rPr>
          <w:t>10</w:t>
        </w:r>
        <w:r w:rsidR="008C7113">
          <w:rPr>
            <w:noProof/>
            <w:webHidden/>
          </w:rPr>
          <w:fldChar w:fldCharType="end"/>
        </w:r>
      </w:hyperlink>
    </w:p>
    <w:p w14:paraId="4D998101" w14:textId="3679F061" w:rsidR="008C7113" w:rsidRDefault="00776ECF">
      <w:pPr>
        <w:pStyle w:val="TOC1"/>
        <w:rPr>
          <w:rFonts w:asciiTheme="minorHAnsi" w:eastAsiaTheme="minorEastAsia" w:hAnsiTheme="minorHAnsi" w:cstheme="minorBidi"/>
          <w:noProof/>
          <w:kern w:val="2"/>
          <w:sz w:val="24"/>
          <w14:ligatures w14:val="standardContextual"/>
        </w:rPr>
      </w:pPr>
      <w:hyperlink w:anchor="_Toc180434543" w:history="1">
        <w:r w:rsidR="008C7113" w:rsidRPr="00097705">
          <w:rPr>
            <w:rStyle w:val="Hyperlink"/>
            <w:noProof/>
          </w:rPr>
          <w:t>XII.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DISCLAIMER</w:t>
        </w:r>
        <w:r w:rsidR="008C7113">
          <w:rPr>
            <w:noProof/>
            <w:webHidden/>
          </w:rPr>
          <w:tab/>
        </w:r>
        <w:r w:rsidR="008C7113">
          <w:rPr>
            <w:noProof/>
            <w:webHidden/>
          </w:rPr>
          <w:fldChar w:fldCharType="begin"/>
        </w:r>
        <w:r w:rsidR="008C7113">
          <w:rPr>
            <w:noProof/>
            <w:webHidden/>
          </w:rPr>
          <w:instrText xml:space="preserve"> PAGEREF _Toc180434543 \h </w:instrText>
        </w:r>
        <w:r w:rsidR="008C7113">
          <w:rPr>
            <w:noProof/>
            <w:webHidden/>
          </w:rPr>
        </w:r>
        <w:r w:rsidR="008C7113">
          <w:rPr>
            <w:noProof/>
            <w:webHidden/>
          </w:rPr>
          <w:fldChar w:fldCharType="separate"/>
        </w:r>
        <w:r w:rsidR="008C7113">
          <w:rPr>
            <w:noProof/>
            <w:webHidden/>
          </w:rPr>
          <w:t>10</w:t>
        </w:r>
        <w:r w:rsidR="008C7113">
          <w:rPr>
            <w:noProof/>
            <w:webHidden/>
          </w:rPr>
          <w:fldChar w:fldCharType="end"/>
        </w:r>
      </w:hyperlink>
    </w:p>
    <w:p w14:paraId="14F6DACF" w14:textId="2CC885EA" w:rsidR="008C7113" w:rsidRDefault="00776ECF">
      <w:pPr>
        <w:pStyle w:val="TOC1"/>
        <w:rPr>
          <w:rFonts w:asciiTheme="minorHAnsi" w:eastAsiaTheme="minorEastAsia" w:hAnsiTheme="minorHAnsi" w:cstheme="minorBidi"/>
          <w:noProof/>
          <w:kern w:val="2"/>
          <w:sz w:val="24"/>
          <w14:ligatures w14:val="standardContextual"/>
        </w:rPr>
      </w:pPr>
      <w:hyperlink w:anchor="_Toc180434544" w:history="1">
        <w:r w:rsidR="008C7113" w:rsidRPr="00097705">
          <w:rPr>
            <w:rStyle w:val="Hyperlink"/>
            <w:noProof/>
          </w:rPr>
          <w:t>XIII.</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SIGNATORIES</w:t>
        </w:r>
        <w:r w:rsidR="008C7113">
          <w:rPr>
            <w:noProof/>
            <w:webHidden/>
          </w:rPr>
          <w:tab/>
        </w:r>
        <w:r w:rsidR="008C7113">
          <w:rPr>
            <w:noProof/>
            <w:webHidden/>
          </w:rPr>
          <w:fldChar w:fldCharType="begin"/>
        </w:r>
        <w:r w:rsidR="008C7113">
          <w:rPr>
            <w:noProof/>
            <w:webHidden/>
          </w:rPr>
          <w:instrText xml:space="preserve"> PAGEREF _Toc180434544 \h </w:instrText>
        </w:r>
        <w:r w:rsidR="008C7113">
          <w:rPr>
            <w:noProof/>
            <w:webHidden/>
          </w:rPr>
        </w:r>
        <w:r w:rsidR="008C7113">
          <w:rPr>
            <w:noProof/>
            <w:webHidden/>
          </w:rPr>
          <w:fldChar w:fldCharType="separate"/>
        </w:r>
        <w:r w:rsidR="008C7113">
          <w:rPr>
            <w:noProof/>
            <w:webHidden/>
          </w:rPr>
          <w:t>10</w:t>
        </w:r>
        <w:r w:rsidR="008C7113">
          <w:rPr>
            <w:noProof/>
            <w:webHidden/>
          </w:rPr>
          <w:fldChar w:fldCharType="end"/>
        </w:r>
      </w:hyperlink>
    </w:p>
    <w:p w14:paraId="5D34E9B3" w14:textId="719534CB" w:rsidR="008C7113" w:rsidRDefault="00776ECF">
      <w:pPr>
        <w:pStyle w:val="TOC1"/>
        <w:rPr>
          <w:rFonts w:asciiTheme="minorHAnsi" w:eastAsiaTheme="minorEastAsia" w:hAnsiTheme="minorHAnsi" w:cstheme="minorBidi"/>
          <w:noProof/>
          <w:kern w:val="2"/>
          <w:sz w:val="24"/>
          <w14:ligatures w14:val="standardContextual"/>
        </w:rPr>
      </w:pPr>
      <w:hyperlink w:anchor="_Toc180434545" w:history="1">
        <w:r w:rsidR="008C7113" w:rsidRPr="00097705">
          <w:rPr>
            <w:rStyle w:val="Hyperlink"/>
            <w:noProof/>
          </w:rPr>
          <w:t>XIV.</w:t>
        </w:r>
        <w:r w:rsidR="008C7113">
          <w:rPr>
            <w:rFonts w:asciiTheme="minorHAnsi" w:eastAsiaTheme="minorEastAsia" w:hAnsiTheme="minorHAnsi" w:cstheme="minorBidi"/>
            <w:noProof/>
            <w:kern w:val="2"/>
            <w:sz w:val="24"/>
            <w14:ligatures w14:val="standardContextual"/>
          </w:rPr>
          <w:tab/>
        </w:r>
        <w:r w:rsidR="008C7113" w:rsidRPr="00097705">
          <w:rPr>
            <w:rStyle w:val="Hyperlink"/>
            <w:noProof/>
          </w:rPr>
          <w:t>EFFECTIVE DATE</w:t>
        </w:r>
        <w:r w:rsidR="008C7113">
          <w:rPr>
            <w:noProof/>
            <w:webHidden/>
          </w:rPr>
          <w:tab/>
        </w:r>
        <w:r w:rsidR="008C7113">
          <w:rPr>
            <w:noProof/>
            <w:webHidden/>
          </w:rPr>
          <w:fldChar w:fldCharType="begin"/>
        </w:r>
        <w:r w:rsidR="008C7113">
          <w:rPr>
            <w:noProof/>
            <w:webHidden/>
          </w:rPr>
          <w:instrText xml:space="preserve"> PAGEREF _Toc180434545 \h </w:instrText>
        </w:r>
        <w:r w:rsidR="008C7113">
          <w:rPr>
            <w:noProof/>
            <w:webHidden/>
          </w:rPr>
        </w:r>
        <w:r w:rsidR="008C7113">
          <w:rPr>
            <w:noProof/>
            <w:webHidden/>
          </w:rPr>
          <w:fldChar w:fldCharType="separate"/>
        </w:r>
        <w:r w:rsidR="008C7113">
          <w:rPr>
            <w:noProof/>
            <w:webHidden/>
          </w:rPr>
          <w:t>10</w:t>
        </w:r>
        <w:r w:rsidR="008C7113">
          <w:rPr>
            <w:noProof/>
            <w:webHidden/>
          </w:rPr>
          <w:fldChar w:fldCharType="end"/>
        </w:r>
      </w:hyperlink>
    </w:p>
    <w:p w14:paraId="6D4BD09F" w14:textId="51F66233" w:rsidR="0051056D" w:rsidRPr="00265042" w:rsidRDefault="00AE2CB2" w:rsidP="0051056D">
      <w:r w:rsidRPr="00265042">
        <w:fldChar w:fldCharType="end"/>
      </w:r>
      <w:r w:rsidR="0051056D" w:rsidRPr="00265042">
        <w:br w:type="page"/>
      </w:r>
    </w:p>
    <w:p w14:paraId="25288F88" w14:textId="70124AED" w:rsidR="00DF26F8" w:rsidRPr="00265042" w:rsidRDefault="00203597" w:rsidP="00974DBD">
      <w:pPr>
        <w:pStyle w:val="Heading1"/>
      </w:pPr>
      <w:bookmarkStart w:id="1" w:name="_Toc180434532"/>
      <w:r>
        <w:lastRenderedPageBreak/>
        <w:t>GENERAL PROVISIONS</w:t>
      </w:r>
      <w:bookmarkEnd w:id="1"/>
    </w:p>
    <w:p w14:paraId="4CCED398" w14:textId="1C48CEEC" w:rsidR="00203597" w:rsidRDefault="00203597" w:rsidP="00183B12">
      <w:pPr>
        <w:pStyle w:val="LVL1"/>
      </w:pPr>
      <w:r>
        <w:t>This Agreement for Release and Waiver of Lien Agreement (“Agreement”) is entered into voluntarily by the United States Environmental Protection Agency (“EPA”) and [Purchaser name] (“Purchaser”) (collectively, the “Parties”). This Agreement provides for payment by Purchaser and compliance with certain requirements at or in connection with the property located at [address or description of location] in [city], ______ County, [state] (the “Property”), [known as / which is part of] the ______ Superfund Site (“Site”).</w:t>
      </w:r>
    </w:p>
    <w:p w14:paraId="359840CA" w14:textId="680D7E19" w:rsidR="00203597" w:rsidRDefault="00203597" w:rsidP="00183B12">
      <w:pPr>
        <w:pStyle w:val="LVL1"/>
      </w:pPr>
      <w:r>
        <w:t xml:space="preserve">This Agreement is entered into pursuant to section 107(r)(2) of the Comprehensive Environmental Response, Compensation, and Liability Act of 1980 (“CERCLA”), 42 U.S.C. §§ 9601, et seq. EPA is proceeding under the CERCLA authority vested in the President of the United States and delegated to the Administrator of EPA and further delegated to the undersigned EPA Regional official. [NOTE: Provide introductory information, consistent with the Definitions and Statement of Facts, about the property to which the release and waiver of lien will be applicable and also provide information about Purchaser, including name, address, and corporate status, if applicable. If the Property is part of a larger, or smaller, Site, explain relationship of the Property to the Site and include size and description of each.] </w:t>
      </w:r>
    </w:p>
    <w:p w14:paraId="2CFA65AB" w14:textId="1D8DBF74" w:rsidR="00203597" w:rsidRDefault="00203597" w:rsidP="00183B12">
      <w:pPr>
        <w:pStyle w:val="LVL1"/>
      </w:pPr>
      <w:r>
        <w:t>Purchaser agrees to undertake all actions required by the terms and conditions of this Agreement. In exchange, this Agreement settles and resolves, subject to Section IX (Reservation of Rights), the lien against the Property under section 107(r) of CERCLA.</w:t>
      </w:r>
    </w:p>
    <w:p w14:paraId="1D1B1442" w14:textId="2D9589A1" w:rsidR="00203597" w:rsidRDefault="00203597" w:rsidP="00183B12">
      <w:pPr>
        <w:pStyle w:val="LVL1"/>
      </w:pPr>
      <w:r>
        <w:t xml:space="preserve">The release and waiver of this lien, in exchange for Purchaser’s payment to EPA and agreement to comply with Section VII (Property Requirements) and section 101(40) of CERCLA, satisfactory to the Regional Administrator, EPA Region ___, or his/her delegate, is fair, reasonable, in the public interest, and consistent with CERCLA. </w:t>
      </w:r>
    </w:p>
    <w:p w14:paraId="32E4F83A" w14:textId="7C76B592" w:rsidR="00203597" w:rsidRDefault="00203597" w:rsidP="00203597">
      <w:pPr>
        <w:pStyle w:val="Heading1"/>
      </w:pPr>
      <w:bookmarkStart w:id="2" w:name="_Toc180434533"/>
      <w:r>
        <w:t>PARTIES BOUND</w:t>
      </w:r>
      <w:bookmarkEnd w:id="2"/>
    </w:p>
    <w:p w14:paraId="15139127" w14:textId="035E11C2" w:rsidR="00203597" w:rsidRDefault="00203597" w:rsidP="00183B12">
      <w:pPr>
        <w:pStyle w:val="LVL1"/>
      </w:pPr>
      <w:r>
        <w:t xml:space="preserve">This Agreement is binding upon EPA and upon Purchaser and its successors [and heirs]. Unless EPA otherwise consents, any change in ownership or corporate or other legal status of Purchaser does not alter Purchaser’s responsibilities under this Agreement. Except as provided in ¶ </w:t>
      </w:r>
      <w:r w:rsidR="00370676">
        <w:fldChar w:fldCharType="begin"/>
      </w:r>
      <w:r w:rsidR="00370676">
        <w:instrText xml:space="preserve"> REF _Ref180433518 \w \h </w:instrText>
      </w:r>
      <w:r w:rsidR="00370676">
        <w:fldChar w:fldCharType="separate"/>
      </w:r>
      <w:r w:rsidR="00370676">
        <w:t>15</w:t>
      </w:r>
      <w:r w:rsidR="00370676">
        <w:fldChar w:fldCharType="end"/>
      </w:r>
      <w:r>
        <w:t>, transfer of the Property or any portion thereof does not alter any of Purchaser’s obligations under this Agreement.</w:t>
      </w:r>
    </w:p>
    <w:p w14:paraId="2AB454F8" w14:textId="1413E6E8" w:rsidR="00203597" w:rsidRDefault="00203597" w:rsidP="00183B12">
      <w:pPr>
        <w:pStyle w:val="LVL1"/>
      </w:pPr>
      <w:r>
        <w:t>Purchaser shall provide notice of this Agreement to officers, directors, employees, agents, contractors, subcontractors, or any person representing Purchaser with respect to the Property. Purchaser is responsible for ensuring that such persons act in accordance with the terms of this Agreement.</w:t>
      </w:r>
    </w:p>
    <w:p w14:paraId="632C72BA" w14:textId="31B623C1" w:rsidR="00203597" w:rsidRDefault="00203597" w:rsidP="00203597">
      <w:pPr>
        <w:pStyle w:val="Heading1"/>
      </w:pPr>
      <w:bookmarkStart w:id="3" w:name="_Toc180434534"/>
      <w:r>
        <w:t>DEFINITIONS</w:t>
      </w:r>
      <w:bookmarkEnd w:id="3"/>
    </w:p>
    <w:p w14:paraId="3B3A3219" w14:textId="11440598" w:rsidR="00203597" w:rsidRDefault="00203597" w:rsidP="00183B12">
      <w:pPr>
        <w:pStyle w:val="LVL1"/>
      </w:pPr>
      <w:r>
        <w:t>Terms not otherwise defined in this Agreement have the meanings assigned in CERCLA or in regulations promulgated under CERCLA. Whenever the terms set forth below are used in this Agreement, the following definitions apply:</w:t>
      </w:r>
    </w:p>
    <w:p w14:paraId="42A0AB78" w14:textId="77777777" w:rsidR="00203597" w:rsidRDefault="00203597" w:rsidP="00203597">
      <w:pPr>
        <w:pStyle w:val="DEF"/>
      </w:pPr>
      <w:r>
        <w:lastRenderedPageBreak/>
        <w:t>"Agreement” means this Agreement for Release and Waiver of Lien Agreement and all appendices attached hereto. If there is a conflict between a provision in Sections I through XIV and a provision in any appendix, the provision in Sections I through XIV controls.</w:t>
      </w:r>
    </w:p>
    <w:p w14:paraId="28DEF1E3" w14:textId="77777777" w:rsidR="00203597" w:rsidRDefault="00203597" w:rsidP="00203597">
      <w:pPr>
        <w:pStyle w:val="DEF"/>
      </w:pPr>
      <w:r>
        <w:t>“Bona Fide Prospective Purchaser” or “BFPP” means a person meeting the criteria in sections 101(40) and 107(r)(1) of CERCLA, 42 U.S.C. §§ 9601(40) and 9607(r)(1).</w:t>
      </w:r>
    </w:p>
    <w:p w14:paraId="0BF25C66" w14:textId="77777777" w:rsidR="00203597" w:rsidRDefault="00203597" w:rsidP="00203597">
      <w:pPr>
        <w:pStyle w:val="DEF"/>
      </w:pPr>
      <w:r>
        <w:t>“Effective Date” means the effective date of this Agreement as provided in Section IX (Reservation of Rights).</w:t>
      </w:r>
    </w:p>
    <w:p w14:paraId="6BCF5ABE" w14:textId="77777777" w:rsidR="00203597" w:rsidRDefault="00203597" w:rsidP="00203597">
      <w:pPr>
        <w:pStyle w:val="DEF"/>
      </w:pPr>
      <w:r>
        <w:t>“EPA” means the United States Environmental Protection Agency.</w:t>
      </w:r>
    </w:p>
    <w:p w14:paraId="0CD912E1" w14:textId="77777777" w:rsidR="00203597" w:rsidRDefault="00203597" w:rsidP="00203597">
      <w:pPr>
        <w:pStyle w:val="DEF"/>
      </w:pPr>
      <w:r>
        <w:t>“Fund” means the Hazardous Substance Superfund established under section 9507 of the Internal Revenue Code, 26 U.S.C. § 9507.</w:t>
      </w:r>
    </w:p>
    <w:p w14:paraId="7EB5EBEB" w14:textId="77777777" w:rsidR="00203597" w:rsidRDefault="00203597" w:rsidP="00203597">
      <w:pPr>
        <w:pStyle w:val="DEF"/>
      </w:pPr>
      <w:r>
        <w:t>“Including” or “including” means “including but not limited to.”</w:t>
      </w:r>
    </w:p>
    <w:p w14:paraId="2428A0B1" w14:textId="77777777" w:rsidR="00203597" w:rsidRDefault="00203597" w:rsidP="00203597">
      <w:pPr>
        <w:pStyle w:val="DEF"/>
      </w:pPr>
      <w:r>
        <w:t>“Institutional Controls” means (a) Proprietary Controls (i.e., easements or covenants running with the land that: (i) limit land, water, or other resource use, provide access rights, or both and (ii) are created under common law or statutory law by an instrument that is recorded, or for which notice is recorded, in the appropriate land records office) and (b) state or local laws, regulations, ordinances, zoning restrictions, or other governmental controls or notices that: (i) limit land, water, or other resource use to minimize the potential for human exposure to Waste Material at or in connection with the Site; (ii) limit land, water, or other resource use to implement, ensure non-interference with, or ensure the protectiveness of the response action; (iii) provide information intended to modify or guide human behavior at or in connection with the Site; or (iv) any combination thereof.</w:t>
      </w:r>
    </w:p>
    <w:p w14:paraId="45A965C4" w14:textId="77777777" w:rsidR="00203597" w:rsidRDefault="00203597" w:rsidP="00203597">
      <w:pPr>
        <w:pStyle w:val="DEF"/>
      </w:pPr>
      <w:r>
        <w:t>“Interest” means interest at the rate specified for interest on investments of the Fund, as provided under section 107(a) of CERCLA, compounded annually on October 1 of each year. The applicable rate of interest is the rate in effect at the time the interest accrues. The rate of interest is subject to change on October 1 of each year. As of the date EPA signs this Agreement, rates are available online at https://www.epa.gov/superfund/superfund-interest-rates.</w:t>
      </w:r>
    </w:p>
    <w:p w14:paraId="0EB1E447" w14:textId="77777777" w:rsidR="00203597" w:rsidRDefault="00203597" w:rsidP="00203597">
      <w:pPr>
        <w:pStyle w:val="DEF"/>
      </w:pPr>
      <w:r>
        <w:t>"Paragraph” or “¶” means a portion of this Agreement identified by an Arabic numeral or an upper- or lower-case letter.</w:t>
      </w:r>
    </w:p>
    <w:p w14:paraId="598F23A0" w14:textId="77777777" w:rsidR="00203597" w:rsidRDefault="00203597" w:rsidP="00203597">
      <w:pPr>
        <w:pStyle w:val="DEF"/>
      </w:pPr>
      <w:r>
        <w:t>“Parties” means EPA and Purchaser.</w:t>
      </w:r>
    </w:p>
    <w:p w14:paraId="635694ED" w14:textId="77777777" w:rsidR="00203597" w:rsidRDefault="00203597" w:rsidP="00203597">
      <w:pPr>
        <w:pStyle w:val="DEF"/>
      </w:pPr>
      <w:r>
        <w:t>“Prior Encumbrances” means all record matters that affect title to the Property, including all prior liens, claims, rights (such as easements), mortgages, and other encumbrances.</w:t>
      </w:r>
    </w:p>
    <w:p w14:paraId="0B9C4635" w14:textId="77777777" w:rsidR="00203597" w:rsidRDefault="00203597" w:rsidP="00203597">
      <w:pPr>
        <w:pStyle w:val="DEF"/>
      </w:pPr>
      <w:r>
        <w:t>“Property” means that portion of the Site, located at [address or description of location] in [city], ______ County, [state], encompassing approximately __ acres, which is depicted generally in Exhibit 1, and shown on the map included as Exhibit___ to this Agreement.</w:t>
      </w:r>
    </w:p>
    <w:p w14:paraId="053E0745" w14:textId="77777777" w:rsidR="00203597" w:rsidRDefault="00203597" w:rsidP="00203597">
      <w:pPr>
        <w:pStyle w:val="DEF"/>
      </w:pPr>
      <w:r>
        <w:t>“Section” means a portion of this Agreement identified by a Roman numeral.</w:t>
      </w:r>
    </w:p>
    <w:p w14:paraId="37A99565" w14:textId="77777777" w:rsidR="00203597" w:rsidRDefault="00203597" w:rsidP="00203597">
      <w:pPr>
        <w:pStyle w:val="DEF"/>
      </w:pPr>
      <w:r>
        <w:lastRenderedPageBreak/>
        <w:t>“Site” means the ______ Superfund Site, [comprising approximately __ acres, located at [address or description of location] in [city], ______ County, [state], and depicted generally on the map attached as Exhibit __. The Site includes the Property, and all areas to which hazardous substances and/or pollutants or contaminants have been deposited, stored, disposed of, placed, or otherwise come to be located.</w:t>
      </w:r>
    </w:p>
    <w:p w14:paraId="7FD5076C" w14:textId="77777777" w:rsidR="00203597" w:rsidRDefault="00203597" w:rsidP="00203597">
      <w:pPr>
        <w:pStyle w:val="DEF"/>
      </w:pPr>
      <w:r>
        <w:t>“United States” means the United States of America and each department, agency, and instrumentality of the United States, including EPA.</w:t>
      </w:r>
    </w:p>
    <w:p w14:paraId="2A8AC23B" w14:textId="77777777" w:rsidR="00203597" w:rsidRDefault="00203597" w:rsidP="00203597">
      <w:pPr>
        <w:pStyle w:val="DEF"/>
      </w:pPr>
      <w:r>
        <w:t>“Waste Material” means (a) any “hazardous substance” under section 101(14) of CERCLA; (b) any pollutant or contaminant under section 101(33) of CERCLA; (c) any “solid waste” under section 1004(27) of RCRA; and (d) any [“hazardous material”] under [insert appropriate state or tribal statutory terminology and citation].</w:t>
      </w:r>
    </w:p>
    <w:p w14:paraId="284A1EFC" w14:textId="6858AA18" w:rsidR="00203597" w:rsidRDefault="00203597" w:rsidP="00203597">
      <w:pPr>
        <w:pStyle w:val="Heading1"/>
      </w:pPr>
      <w:bookmarkStart w:id="4" w:name="_Toc180434535"/>
      <w:r>
        <w:t>STATEMENT OF FACTS</w:t>
      </w:r>
      <w:bookmarkEnd w:id="4"/>
    </w:p>
    <w:p w14:paraId="3E938350" w14:textId="77777777" w:rsidR="00203597" w:rsidRDefault="00203597" w:rsidP="002615F4">
      <w:pPr>
        <w:pStyle w:val="NoSpacing"/>
      </w:pPr>
      <w:r>
        <w:t xml:space="preserve">[NOTE: Include only those facts relating to the Property that are relevant to the lien being released and waived, including how response costs incurred or to be incurred gave rise to a lien. Avoid adding information that relates only to actions or parties that are outside of this Agreement.] </w:t>
      </w:r>
    </w:p>
    <w:p w14:paraId="3C215EC4" w14:textId="3B7D5888" w:rsidR="00203597" w:rsidRDefault="00203597" w:rsidP="00203597">
      <w:pPr>
        <w:pStyle w:val="Heading1"/>
      </w:pPr>
      <w:bookmarkStart w:id="5" w:name="_Toc180434536"/>
      <w:r>
        <w:t>BFPP STATUS</w:t>
      </w:r>
      <w:bookmarkEnd w:id="5"/>
    </w:p>
    <w:p w14:paraId="673D62B6" w14:textId="300AC026" w:rsidR="00203597" w:rsidRDefault="00203597" w:rsidP="00183B12">
      <w:pPr>
        <w:pStyle w:val="LVL1"/>
      </w:pPr>
      <w:r>
        <w:t>Purchaser represents that it is a bona fide prospective purchaser (“BFPP”) meeting the criteria in sections 101(40) and 107(r)(1) of CERCLA, that it has and will continue to comply with sections 101(40) and 107(r)(1) during its ownership of the Property, including, without limitation, the exercise of “appropriate care” by taking “reasonable steps” as set forth in section 101(40)(B)(iv), and the implementation of and compliance with any land use restrictions and Institutional Controls as set forth in section 101(40)(B)(vi), and thus qualifies for the protection from liability under CERCLA set forth in section 107(r)(1) of CERCLA with respect to the Property.</w:t>
      </w:r>
      <w:r w:rsidR="0025798D">
        <w:rPr>
          <w:rStyle w:val="FootnoteReference"/>
        </w:rPr>
        <w:footnoteReference w:id="1"/>
      </w:r>
    </w:p>
    <w:p w14:paraId="3900D455" w14:textId="77777777" w:rsidR="00203597" w:rsidRDefault="00203597" w:rsidP="00203597">
      <w:pPr>
        <w:pStyle w:val="Heading1"/>
      </w:pPr>
      <w:r>
        <w:t xml:space="preserve"> </w:t>
      </w:r>
      <w:bookmarkStart w:id="6" w:name="_Ref180433937"/>
      <w:bookmarkStart w:id="7" w:name="_Toc180434537"/>
      <w:r>
        <w:t>PAYMENT</w:t>
      </w:r>
      <w:bookmarkEnd w:id="6"/>
      <w:bookmarkEnd w:id="7"/>
    </w:p>
    <w:p w14:paraId="6FDE9027" w14:textId="6459587A" w:rsidR="00203597" w:rsidRDefault="00203597" w:rsidP="00183B12">
      <w:pPr>
        <w:pStyle w:val="LVL1"/>
      </w:pPr>
      <w:bookmarkStart w:id="8" w:name="_Ref180433542"/>
      <w:r>
        <w:t xml:space="preserve">In consideration of and in exchange for EPA’s release and waiver of any lien it has or may have under section 107(r) of CERCLA with respect to the Property, Purchaser agrees, within __ days of the Effective Date [if EPA is resolving a lien that has arisen, payment may instead need to be made at the closing date], to pay to EPA the sum of </w:t>
      </w:r>
      <w:r>
        <w:lastRenderedPageBreak/>
        <w:t>$______. If the payment required under this Paragraph is late, Purchaser shall pay an additional amount for Interest accrued from the Effective Date until the date of payment.</w:t>
      </w:r>
      <w:bookmarkEnd w:id="8"/>
    </w:p>
    <w:p w14:paraId="484D08C0" w14:textId="6D82FDD3" w:rsidR="00203597" w:rsidRDefault="00203597" w:rsidP="00183B12">
      <w:pPr>
        <w:pStyle w:val="LVL1"/>
      </w:pPr>
      <w:r>
        <w:t xml:space="preserve">Purchaser shall make all payments at https://www.pay.gov using the EPA Miscellaneous Payments Cincinnati Finance Center link and include references to the CERCLA docket number and Site/Spill ID number and the purpose of the payment. Purchaser shall send notices of this payment to EPA and include these references. EPA will deposit the amounts paid under ¶ </w:t>
      </w:r>
      <w:r w:rsidR="00370676">
        <w:fldChar w:fldCharType="begin"/>
      </w:r>
      <w:r w:rsidR="00370676">
        <w:instrText xml:space="preserve"> REF _Ref180433542 \w \h </w:instrText>
      </w:r>
      <w:r w:rsidR="00370676">
        <w:fldChar w:fldCharType="separate"/>
      </w:r>
      <w:r w:rsidR="00370676">
        <w:t>9</w:t>
      </w:r>
      <w:r w:rsidR="00370676">
        <w:fldChar w:fldCharType="end"/>
      </w:r>
      <w:r>
        <w:t xml:space="preserve"> in the Fund.</w:t>
      </w:r>
    </w:p>
    <w:p w14:paraId="4E558CD5" w14:textId="57B1B8D6" w:rsidR="00203597" w:rsidRDefault="00203597" w:rsidP="00203597">
      <w:pPr>
        <w:pStyle w:val="Heading1"/>
      </w:pPr>
      <w:bookmarkStart w:id="9" w:name="_Toc180434538"/>
      <w:r>
        <w:t>PROPERTY REQUIREMENTS</w:t>
      </w:r>
      <w:bookmarkEnd w:id="9"/>
    </w:p>
    <w:p w14:paraId="4308B47A" w14:textId="2AD5A57C" w:rsidR="00203597" w:rsidRDefault="00203597" w:rsidP="00183B12">
      <w:pPr>
        <w:pStyle w:val="LVL1"/>
      </w:pPr>
      <w:r>
        <w:t>Notices. Purchaser shall provide all legally required notices with respect to the discovery or release of any hazardous substance at the Property that occurs after the Effective Date.</w:t>
      </w:r>
    </w:p>
    <w:p w14:paraId="400071C7" w14:textId="3D39B849" w:rsidR="00203597" w:rsidRDefault="00203597" w:rsidP="00183B12">
      <w:pPr>
        <w:pStyle w:val="LVL1"/>
      </w:pPr>
      <w:r>
        <w:t>Release Reporting. Upon the occurrence of any event that Purchaser is required to report under CERCLA § 103 or section 304 of the Emergency Planning and Community Right-to-Know Act (“EPCRA”), 42 U.S.C. § 11004, Purchaser shall immediately orally notify the [On-Scene Coordinator/Remedial Project Manager] or, in the event of their unavailability, the EPA Regional Duty Officer at [insert EPA Regional spill phone number], and the National Response Center at (800) 424-8802. Purchaser shall also submit a written report to EPA within seven days after the onset of such event that describes (a) the event and (b) all measures taken and to be taken: (1) to mitigate any release or threat of release; (2) to mitigate any endangerment caused or threatened by the release; and (3) to prevent the reoccurrence of any such a release or threat of release. The reporting requirements are in addition to the reporting required by CERCLA §§ 103 and 111(g) or EPCRA § 304.</w:t>
      </w:r>
    </w:p>
    <w:p w14:paraId="6C19C7BE" w14:textId="00BCC85B" w:rsidR="00203597" w:rsidRDefault="00203597" w:rsidP="00183B12">
      <w:pPr>
        <w:pStyle w:val="LVL1"/>
      </w:pPr>
      <w:r>
        <w:t>Non-Interference and Access. Purchaser shall refrain from using the Property in any manner that EPA determines will pose an unacceptable risk to public health or welfare or the environment due to exposure to Waste Material, or interfere with or adversely affect the implementation, integrity, or protectiveness of the response action. Upon acquisition of the Property, Purchaser shall provide full cooperation, assistance, and access to persons that are authorized to conduct response actions or natural resource restoration at the Property (including the cooperation and access necessary for the installation, integrity, operation, and maintenance of any complete or partial response actions or natural resource restoration at the Property). Commencing on the Effective Date, Purchaser shall provide EPA [, the State,] and its [their] representatives, including contractors, and subcontractors, access to the Property [, and to any other property owned or controlled by Purchaser that is part of the Site,] at all reasonable times to conduct any activity regarding the Agreement at the Property, including the following:</w:t>
      </w:r>
    </w:p>
    <w:p w14:paraId="3410A5CE" w14:textId="6FA56035" w:rsidR="00203597" w:rsidRDefault="00203597" w:rsidP="00183B12">
      <w:pPr>
        <w:pStyle w:val="LVL2"/>
      </w:pPr>
      <w:r>
        <w:t>overseeing compliance with the Agreement;</w:t>
      </w:r>
    </w:p>
    <w:p w14:paraId="7DB5AB52" w14:textId="22987EC2" w:rsidR="00203597" w:rsidRDefault="00203597" w:rsidP="00183B12">
      <w:pPr>
        <w:pStyle w:val="LVL2"/>
      </w:pPr>
      <w:r>
        <w:t>conducting investigations of contamination at or near the Property;</w:t>
      </w:r>
    </w:p>
    <w:p w14:paraId="3D7A60AD" w14:textId="74F0225F" w:rsidR="00203597" w:rsidRDefault="00203597" w:rsidP="00183B12">
      <w:pPr>
        <w:pStyle w:val="LVL2"/>
      </w:pPr>
      <w:r>
        <w:t>assessing the need for planning, implementing, or monitoring additional response actions at or near the Property;</w:t>
      </w:r>
    </w:p>
    <w:p w14:paraId="1ADB984E" w14:textId="359CAFE4" w:rsidR="00203597" w:rsidRDefault="00203597" w:rsidP="00183B12">
      <w:pPr>
        <w:pStyle w:val="LVL2"/>
      </w:pPr>
      <w:r>
        <w:lastRenderedPageBreak/>
        <w:t>implementing a response action by persons performing under EPA oversight;</w:t>
      </w:r>
    </w:p>
    <w:p w14:paraId="756E9870" w14:textId="502BE0AB" w:rsidR="00203597" w:rsidRDefault="00203597" w:rsidP="00183B12">
      <w:pPr>
        <w:pStyle w:val="LVL2"/>
      </w:pPr>
      <w:r>
        <w:t>implementing a response action by persons performing under EPA oversight;</w:t>
      </w:r>
    </w:p>
    <w:p w14:paraId="2EDAF20E" w14:textId="24E1462E" w:rsidR="00203597" w:rsidRDefault="00203597" w:rsidP="00183B12">
      <w:pPr>
        <w:pStyle w:val="LVL2"/>
      </w:pPr>
      <w:r>
        <w:t>implementing a response action by persons performing under EPA oversight;</w:t>
      </w:r>
    </w:p>
    <w:p w14:paraId="2084D62F" w14:textId="2A90DE23" w:rsidR="00203597" w:rsidRDefault="00203597" w:rsidP="00183B12">
      <w:pPr>
        <w:pStyle w:val="LVL2"/>
      </w:pPr>
      <w:r>
        <w:t>determining whether the Property is being used in a manner that is prohibited or restricted, or that may need to be prohibited or restricted under this Agreement or an EPA decision document for the [Site/Property]; and</w:t>
      </w:r>
    </w:p>
    <w:p w14:paraId="23198D69" w14:textId="2E7DC3A8" w:rsidR="00203597" w:rsidRDefault="00203597" w:rsidP="00183B12">
      <w:pPr>
        <w:pStyle w:val="LVL2"/>
      </w:pPr>
      <w:r>
        <w:t>implementing, monitoring, maintaining, reporting on, and enforcing any land, water, or other resource use restrictions and any Institutional Controls.</w:t>
      </w:r>
    </w:p>
    <w:p w14:paraId="2652C1CC" w14:textId="26A4506E" w:rsidR="00203597" w:rsidRDefault="00203597" w:rsidP="00183B12">
      <w:pPr>
        <w:pStyle w:val="LVL1"/>
      </w:pPr>
      <w:r>
        <w:t>Appropriate Care. Commencing on the Effective Date, Purchaser shall exercise appropriate care with respect to hazardous substances found at the Property by taking reasonable steps to stop any continuing release; prevent any threatened future release; and prevent or limit human, environmental or natural resource exposure to any previously released hazardous substance.</w:t>
      </w:r>
    </w:p>
    <w:p w14:paraId="4FE181FB" w14:textId="19BDE26C" w:rsidR="00203597" w:rsidRDefault="00203597" w:rsidP="00183B12">
      <w:pPr>
        <w:pStyle w:val="LVL1"/>
      </w:pPr>
      <w:bookmarkStart w:id="10" w:name="_Ref180433518"/>
      <w:r>
        <w:t>Notice to Successors-in-Title. [Purchaser shall within 15 days after the Effective Date, submit to EPA for approval a notice to be filed in the appropriate land records office regarding the Property. The notice must: (1) include a proper legal description of the Property; (2) provide notice to all successors-in-title that: (i) the Property is part of, or affected by, the Site, [(ii) EPA filed a notice of lien under section 107(r) of CERCLA, Instrument Number ______________, on __________________], [(iii) EPA has selected a [remedy/response action] for the [Site/Property]], [(iv)  Purchaser has entered into an [Consent Decree/Settlement Agreement] requiring implementation of this [remedy/response action] and compliance with the property requirements in this Section], and (v) that EPA has released and waived its section 107(r) lien on the Property in this Agreement; and (3) identify the name, CERCLA docket number, and Effective Date of this Agreement. Purchaser shall record the notice within 10 days after EPA’s approval of the notice and submit to EPA, within 10 days thereafter, a certified copy of the recorded notice.]</w:t>
      </w:r>
      <w:bookmarkEnd w:id="10"/>
      <w:r w:rsidR="0025798D">
        <w:rPr>
          <w:rStyle w:val="FootnoteReference"/>
        </w:rPr>
        <w:footnoteReference w:id="2"/>
      </w:r>
    </w:p>
    <w:p w14:paraId="19444FFB" w14:textId="7A08E3D2" w:rsidR="00203597" w:rsidRDefault="00203597" w:rsidP="00183B12">
      <w:pPr>
        <w:pStyle w:val="LVL1"/>
      </w:pPr>
      <w:r>
        <w:t>Land, Water, or Other Resource Use Restrictions</w:t>
      </w:r>
    </w:p>
    <w:p w14:paraId="6CBD02D5" w14:textId="04CD9E70" w:rsidR="00203597" w:rsidRDefault="00203597" w:rsidP="00183B12">
      <w:pPr>
        <w:pStyle w:val="LVL2"/>
      </w:pPr>
      <w:r>
        <w:t xml:space="preserve">Purchaser shall: (1) remain in compliance with any land use restrictions established in connection with any response action at the Property; (2) implement, maintain, ensure compliance with, and report on Institutional Controls identified in a decision document prepared in accordance with the National Contingency Plan; and (3) not impede the effectiveness or integrity of any Institutional Control employed at the Property in connection with a response action.  </w:t>
      </w:r>
    </w:p>
    <w:p w14:paraId="2A229D7E" w14:textId="01707367" w:rsidR="00203597" w:rsidRDefault="00203597" w:rsidP="00183B12">
      <w:pPr>
        <w:pStyle w:val="LVL2"/>
      </w:pPr>
      <w:r>
        <w:lastRenderedPageBreak/>
        <w:t>[The following is a list of land, water, or other resource use restrictions currently applicable to the Property:</w:t>
      </w:r>
    </w:p>
    <w:p w14:paraId="0D00A4D9" w14:textId="3BA42845" w:rsidR="00203597" w:rsidRDefault="00203597" w:rsidP="00183B12">
      <w:pPr>
        <w:pStyle w:val="LVL2"/>
      </w:pPr>
      <w:r>
        <w:t>[Insert applicable restrictions.]]</w:t>
      </w:r>
      <w:r w:rsidR="0025798D">
        <w:rPr>
          <w:rStyle w:val="FootnoteReference"/>
        </w:rPr>
        <w:footnoteReference w:id="3"/>
      </w:r>
    </w:p>
    <w:p w14:paraId="6CC0C38A" w14:textId="7CA91C5F" w:rsidR="00203597" w:rsidRDefault="00203597" w:rsidP="00183B12">
      <w:pPr>
        <w:pStyle w:val="LVL1"/>
      </w:pPr>
      <w:r>
        <w:t>For so long as Purchaser is an owner or operator of any of the Property, Purchaser shall require that Transferees and other parties with rights to use any of the Property provide access and cooperation to EPA, its authorized officers, employees, representatives, and all other persons performing response actions under EPA oversight. Purchaser shall require that Transferees and other parties with rights to use any of the Property implement and comply with any land use restrictions and Institutional Controls on the Property in connection with any response action, and not contest EPA’s authority to enforce any land use restrictions and Institutional Controls on any of the Property.</w:t>
      </w:r>
    </w:p>
    <w:p w14:paraId="3A1A7381" w14:textId="646B60C5" w:rsidR="00203597" w:rsidRDefault="00203597" w:rsidP="00183B12">
      <w:pPr>
        <w:pStyle w:val="LVL1"/>
      </w:pPr>
      <w:r>
        <w:t>Purchaser shall not transfer its Property unless it has executed and recorded all Proprietary Controls and all instruments addressing Prior Encumbrances required by EPA regarding such Property in accordance with this Paragraph.</w:t>
      </w:r>
    </w:p>
    <w:p w14:paraId="23CDE4C5" w14:textId="6E5D1656" w:rsidR="00203597" w:rsidRDefault="00203597" w:rsidP="00183B12">
      <w:pPr>
        <w:pStyle w:val="LVL1"/>
      </w:pPr>
      <w:r>
        <w:t>The Purchaser shall provide a copy of this Agreement to any lessee, sublessee, and other party with rights to use any of the Property.</w:t>
      </w:r>
    </w:p>
    <w:p w14:paraId="2CCE294B" w14:textId="012D62BD" w:rsidR="00203597" w:rsidRDefault="00203597" w:rsidP="00183B12">
      <w:pPr>
        <w:pStyle w:val="LVL1"/>
      </w:pPr>
      <w:r>
        <w:t>Notwithstanding any provision of this Agreement, EPA retains all of its access authorities and rights, as well as all of its rights to require land, water, or other resource use restrictions and Institutional Controls, including related enforcement authorities, under CERCLA, RCRA, and any other applicable statute or regulations.</w:t>
      </w:r>
    </w:p>
    <w:p w14:paraId="7C12DFE9" w14:textId="4D941A14" w:rsidR="00203597" w:rsidRDefault="00203597" w:rsidP="00203597">
      <w:pPr>
        <w:pStyle w:val="Heading1"/>
      </w:pPr>
      <w:bookmarkStart w:id="11" w:name="_Toc180434539"/>
      <w:r>
        <w:t>RELEASE AND WAIVER OF SECTION 107(r) LIEN</w:t>
      </w:r>
      <w:bookmarkEnd w:id="11"/>
    </w:p>
    <w:p w14:paraId="7B24DA4A" w14:textId="3C2CEAB8" w:rsidR="00203597" w:rsidRDefault="00203597" w:rsidP="00183B12">
      <w:pPr>
        <w:pStyle w:val="LVL1"/>
      </w:pPr>
      <w:bookmarkStart w:id="12" w:name="_Ref180433717"/>
      <w:r>
        <w:t>Subject to the Reservation of Rights in Section IX, upon payment of the amount specified in Section VI (Payment), EPA agrees to release and waive any lien it may have on the Property now and in the future under section 107(r) of CERCLA for costs incurred or to be incurred by EPA in responding to the release or threat of release of hazardous substances that were disposed of at the Site before Purchaser acquired ownership of the Property.</w:t>
      </w:r>
      <w:bookmarkEnd w:id="12"/>
      <w:r>
        <w:t xml:space="preserve"> </w:t>
      </w:r>
    </w:p>
    <w:p w14:paraId="4FD73168" w14:textId="61F1FB89" w:rsidR="00203597" w:rsidRDefault="00203597" w:rsidP="00203597">
      <w:pPr>
        <w:pStyle w:val="Heading1"/>
      </w:pPr>
      <w:bookmarkStart w:id="13" w:name="_Toc180434540"/>
      <w:r>
        <w:lastRenderedPageBreak/>
        <w:t>RESERVATION OF RIGHTS</w:t>
      </w:r>
      <w:bookmarkEnd w:id="13"/>
    </w:p>
    <w:p w14:paraId="0D8F4B9C" w14:textId="55B73241" w:rsidR="00203597" w:rsidRDefault="00203597" w:rsidP="00183B12">
      <w:pPr>
        <w:pStyle w:val="LVL1"/>
      </w:pPr>
      <w:bookmarkStart w:id="14" w:name="_Ref180433587"/>
      <w:r>
        <w:t>This Agreement does not release and waive or compromise any right of EPA or the United States other than the release and waiver by EPA of its right to assert or file a windfall lien pursuant to section 107(r) of CERCLA for costs incurred or to be incurred by EPA in responding to the release or threat of release of hazardous substances that were disposed of at the Site before Purchaser acquired ownership of the Property, subject to receipt of the payment from Purchaser as provided in Section VI. Notwithstanding any other provision of this Agreement, EPA reserves, and this Agreement is without prejudice to, all rights against Purchaser regarding the following:</w:t>
      </w:r>
      <w:bookmarkEnd w:id="14"/>
    </w:p>
    <w:p w14:paraId="4D545791" w14:textId="1789715D" w:rsidR="00203597" w:rsidRDefault="00203597" w:rsidP="00183B12">
      <w:pPr>
        <w:pStyle w:val="LVL2"/>
      </w:pPr>
      <w:bookmarkStart w:id="15" w:name="_Ref180433743"/>
      <w:r>
        <w:t>liability for failure by Purchaser to meet a requirement of this Agreement.</w:t>
      </w:r>
      <w:bookmarkEnd w:id="15"/>
    </w:p>
    <w:p w14:paraId="37B042D9" w14:textId="078DE941" w:rsidR="00203597" w:rsidRDefault="00203597" w:rsidP="00183B12">
      <w:pPr>
        <w:pStyle w:val="LVL2"/>
      </w:pPr>
      <w:r>
        <w:t>liability for injury to, destruction of, or loss of natural resources, and for the costs of any natural resource damage assessments.</w:t>
      </w:r>
    </w:p>
    <w:p w14:paraId="00014B43" w14:textId="7CA5A290" w:rsidR="00203597" w:rsidRDefault="00203597" w:rsidP="00183B12">
      <w:pPr>
        <w:pStyle w:val="LVL2"/>
      </w:pPr>
      <w:r>
        <w:t>resources, and for the costs of any natural resource damage assessments;</w:t>
      </w:r>
    </w:p>
    <w:p w14:paraId="4CB1074E" w14:textId="3DFAEE42" w:rsidR="00203597" w:rsidRDefault="00203597" w:rsidP="00183B12">
      <w:pPr>
        <w:pStyle w:val="LVL2"/>
      </w:pPr>
      <w:bookmarkStart w:id="16" w:name="_Ref180433762"/>
      <w:r>
        <w:t xml:space="preserve">liability under CERCLA, including sections 106 and 107, which arises due to failure of Purchaser, its assignees, successors in interest, or any </w:t>
      </w:r>
      <w:proofErr w:type="spellStart"/>
      <w:r>
        <w:t>lesses</w:t>
      </w:r>
      <w:proofErr w:type="spellEnd"/>
      <w:r>
        <w:t>, sublessees, or other parties with rights to use the Property to comply with section 101(40) or 107(r)(1);</w:t>
      </w:r>
      <w:bookmarkEnd w:id="16"/>
    </w:p>
    <w:p w14:paraId="3E721D7E" w14:textId="71C0C0D9" w:rsidR="00203597" w:rsidRDefault="00203597" w:rsidP="00183B12">
      <w:pPr>
        <w:pStyle w:val="LVL2"/>
      </w:pPr>
      <w:r>
        <w:t>liability resulting from the disposal, release, or threat of release of hazardous substances, pollutants or contaminants at or in connection with the Site after Purchaser acquired ownership of the Property; and</w:t>
      </w:r>
    </w:p>
    <w:p w14:paraId="3AE25087" w14:textId="0F63C3B4" w:rsidR="00203597" w:rsidRDefault="00203597" w:rsidP="00183B12">
      <w:pPr>
        <w:pStyle w:val="LVL2"/>
      </w:pPr>
      <w:r>
        <w:t xml:space="preserve">criminal liability. </w:t>
      </w:r>
    </w:p>
    <w:p w14:paraId="17381826" w14:textId="63925569" w:rsidR="00203597" w:rsidRDefault="00203597" w:rsidP="00183B12">
      <w:pPr>
        <w:pStyle w:val="LVL1"/>
      </w:pPr>
      <w:bookmarkStart w:id="17" w:name="_Ref180433559"/>
      <w:r>
        <w:t>With respect to any claim or cause of action asserted by the United States, Purchaser shall bear the burden of proving that Purchaser has complied with all the requirements of CERCLA §§ 101(40) and 107(r).</w:t>
      </w:r>
      <w:bookmarkEnd w:id="17"/>
    </w:p>
    <w:p w14:paraId="5E0319C2" w14:textId="5FA89B55" w:rsidR="00203597" w:rsidRDefault="00203597" w:rsidP="00183B12">
      <w:pPr>
        <w:pStyle w:val="LVL1"/>
      </w:pPr>
      <w:r>
        <w:t>Nothing in this Agreement shall in any way restrict or limit the nature or scope of response actions that may be taken or be required by EPA in exercising its authority under federal law. Purchaser acknowledges that it is purchasing [has purchased] Property where response actions may be [and/or have been] required. Further, except as specifically provided in this Agreement, nothing in this Agreement shall prevent EPA from seeking legal or equitable relief to enforce the terms of this Agreement or from taking other legal or equitable action as it deems appropriate and necessary.</w:t>
      </w:r>
    </w:p>
    <w:p w14:paraId="38000AE8" w14:textId="77777777" w:rsidR="00203597" w:rsidRDefault="00203597" w:rsidP="00203597"/>
    <w:p w14:paraId="74AF418B" w14:textId="6DA6FB01" w:rsidR="00203597" w:rsidRDefault="00203597" w:rsidP="00203597">
      <w:pPr>
        <w:pStyle w:val="Heading1"/>
      </w:pPr>
      <w:bookmarkStart w:id="18" w:name="_Toc180434541"/>
      <w:r>
        <w:t>COVENANTS BY PURCHASER</w:t>
      </w:r>
      <w:bookmarkEnd w:id="18"/>
    </w:p>
    <w:p w14:paraId="0272547B" w14:textId="422870D2" w:rsidR="00203597" w:rsidRDefault="00203597" w:rsidP="00183B12">
      <w:pPr>
        <w:pStyle w:val="LVL1"/>
      </w:pPr>
      <w:bookmarkStart w:id="19" w:name="_Ref180433869"/>
      <w:r>
        <w:t>Covenants by Purchaser</w:t>
      </w:r>
      <w:bookmarkEnd w:id="19"/>
    </w:p>
    <w:p w14:paraId="771FA435" w14:textId="49448C74" w:rsidR="00203597" w:rsidRDefault="00203597" w:rsidP="00183B12">
      <w:pPr>
        <w:pStyle w:val="LVL2"/>
      </w:pPr>
      <w:r>
        <w:t>Subject to ¶</w:t>
      </w:r>
      <w:r w:rsidR="005263F1">
        <w:t> </w:t>
      </w:r>
      <w:r w:rsidR="005263F1">
        <w:fldChar w:fldCharType="begin"/>
      </w:r>
      <w:r w:rsidR="005263F1">
        <w:instrText xml:space="preserve"> REF _Ref180433624 \w \h </w:instrText>
      </w:r>
      <w:r w:rsidR="005263F1">
        <w:fldChar w:fldCharType="separate"/>
      </w:r>
      <w:r w:rsidR="005263F1">
        <w:t>28</w:t>
      </w:r>
      <w:r w:rsidR="005263F1">
        <w:fldChar w:fldCharType="end"/>
      </w:r>
      <w:r>
        <w:t xml:space="preserve">, Purchaser covenants not to sue and shall not assert any claim or cause of action against the United States under CERCLA, RCRA § 7002(a), the </w:t>
      </w:r>
      <w:r>
        <w:lastRenderedPageBreak/>
        <w:t xml:space="preserve">United States Constitution, the Tucker Act, 28 U.S.C. § 1491, the Equal Access to Justice Act, 28 U.S.C. § 2412, the State Constitution, State law, or at common law regarding payments under Section </w:t>
      </w:r>
      <w:r w:rsidR="00A94C09">
        <w:fldChar w:fldCharType="begin"/>
      </w:r>
      <w:r w:rsidR="00A94C09">
        <w:instrText xml:space="preserve"> REF _Ref180433937 \w \h </w:instrText>
      </w:r>
      <w:r w:rsidR="00A94C09">
        <w:fldChar w:fldCharType="separate"/>
      </w:r>
      <w:r w:rsidR="00A94C09">
        <w:t>VI</w:t>
      </w:r>
      <w:r w:rsidR="00A94C09">
        <w:fldChar w:fldCharType="end"/>
      </w:r>
      <w:r>
        <w:t xml:space="preserve"> (Payment) and this Agreement.</w:t>
      </w:r>
    </w:p>
    <w:p w14:paraId="13EB87EF" w14:textId="34E928E7" w:rsidR="00203597" w:rsidRDefault="00203597" w:rsidP="00183B12">
      <w:pPr>
        <w:pStyle w:val="LVL2"/>
      </w:pPr>
      <w:r>
        <w:t>Subject to ¶</w:t>
      </w:r>
      <w:r w:rsidR="005263F1">
        <w:t> </w:t>
      </w:r>
      <w:r w:rsidR="005263F1">
        <w:fldChar w:fldCharType="begin"/>
      </w:r>
      <w:r w:rsidR="005263F1">
        <w:instrText xml:space="preserve"> REF _Ref180433624 \w \h  \* MERGEFORMAT </w:instrText>
      </w:r>
      <w:r w:rsidR="005263F1">
        <w:fldChar w:fldCharType="separate"/>
      </w:r>
      <w:r w:rsidR="005263F1">
        <w:t>28</w:t>
      </w:r>
      <w:r w:rsidR="005263F1">
        <w:fldChar w:fldCharType="end"/>
      </w:r>
      <w:r>
        <w:t xml:space="preserve">, Purchaser covenants not to seek reimbursement from the Fund through CERCLA or any other law for the costs regarding payments under Section </w:t>
      </w:r>
      <w:r w:rsidR="00A94C09">
        <w:fldChar w:fldCharType="begin"/>
      </w:r>
      <w:r w:rsidR="00A94C09">
        <w:instrText xml:space="preserve"> REF _Ref180433937 \w \h </w:instrText>
      </w:r>
      <w:r w:rsidR="00A94C09">
        <w:fldChar w:fldCharType="separate"/>
      </w:r>
      <w:r w:rsidR="00A94C09">
        <w:t>VI</w:t>
      </w:r>
      <w:r w:rsidR="00A94C09">
        <w:fldChar w:fldCharType="end"/>
      </w:r>
      <w:r w:rsidR="00A94C09">
        <w:t xml:space="preserve"> </w:t>
      </w:r>
      <w:r>
        <w:t>(Payment).</w:t>
      </w:r>
    </w:p>
    <w:p w14:paraId="4DCA9DFC" w14:textId="7239DC4F" w:rsidR="00203597" w:rsidRDefault="00203597" w:rsidP="00183B12">
      <w:pPr>
        <w:pStyle w:val="LVL1"/>
      </w:pPr>
      <w:bookmarkStart w:id="20" w:name="_Ref180433624"/>
      <w:r>
        <w:t xml:space="preserve">Purchaser’s Reservation. The covenants in ¶ </w:t>
      </w:r>
      <w:r w:rsidR="005263F1">
        <w:fldChar w:fldCharType="begin"/>
      </w:r>
      <w:r w:rsidR="005263F1">
        <w:instrText xml:space="preserve"> REF _Ref180433869 \w \h </w:instrText>
      </w:r>
      <w:r w:rsidR="005263F1">
        <w:fldChar w:fldCharType="separate"/>
      </w:r>
      <w:r w:rsidR="005263F1">
        <w:t>25</w:t>
      </w:r>
      <w:r w:rsidR="005263F1">
        <w:fldChar w:fldCharType="end"/>
      </w:r>
      <w:r>
        <w:t xml:space="preserve"> do not apply to any claim or cause of action brought, or order issued, after the Effective Date by EPA to the extent such claim, cause of action, or order is within the scope of a reservation under ¶¶ </w:t>
      </w:r>
      <w:r w:rsidR="005263F1">
        <w:fldChar w:fldCharType="begin"/>
      </w:r>
      <w:r w:rsidR="005263F1">
        <w:instrText xml:space="preserve"> REF _Ref180433743 \w \h </w:instrText>
      </w:r>
      <w:r w:rsidR="005263F1">
        <w:fldChar w:fldCharType="separate"/>
      </w:r>
      <w:r w:rsidR="005263F1">
        <w:t>22.a</w:t>
      </w:r>
      <w:r w:rsidR="005263F1">
        <w:fldChar w:fldCharType="end"/>
      </w:r>
      <w:r>
        <w:t xml:space="preserve"> through </w:t>
      </w:r>
      <w:r w:rsidR="005263F1">
        <w:fldChar w:fldCharType="begin"/>
      </w:r>
      <w:r w:rsidR="005263F1">
        <w:instrText xml:space="preserve"> REF _Ref180433762 \w \h </w:instrText>
      </w:r>
      <w:r w:rsidR="005263F1">
        <w:fldChar w:fldCharType="separate"/>
      </w:r>
      <w:r w:rsidR="005263F1">
        <w:t>22.d</w:t>
      </w:r>
      <w:r w:rsidR="005263F1">
        <w:fldChar w:fldCharType="end"/>
      </w:r>
      <w:r>
        <w:t>.</w:t>
      </w:r>
      <w:bookmarkEnd w:id="20"/>
      <w:r>
        <w:t xml:space="preserve"> </w:t>
      </w:r>
    </w:p>
    <w:p w14:paraId="711BB54B" w14:textId="60109AB0" w:rsidR="00203597" w:rsidRDefault="00203597" w:rsidP="00203597">
      <w:pPr>
        <w:pStyle w:val="Heading1"/>
      </w:pPr>
      <w:bookmarkStart w:id="21" w:name="_Toc180434542"/>
      <w:r>
        <w:t>ENFORCEMENT</w:t>
      </w:r>
      <w:bookmarkEnd w:id="21"/>
    </w:p>
    <w:p w14:paraId="4F06FBE6" w14:textId="3CDDEB4E" w:rsidR="00203597" w:rsidRDefault="00203597" w:rsidP="00183B12">
      <w:pPr>
        <w:pStyle w:val="LVL1"/>
      </w:pPr>
      <w:r>
        <w:t xml:space="preserve">If Purchaser fails to comply with the terms of this Agreement, including the provisions of Section </w:t>
      </w:r>
      <w:r w:rsidR="00A94C09">
        <w:fldChar w:fldCharType="begin"/>
      </w:r>
      <w:r w:rsidR="00A94C09">
        <w:instrText xml:space="preserve"> REF _Ref180433937 \w \h </w:instrText>
      </w:r>
      <w:r w:rsidR="00A94C09">
        <w:fldChar w:fldCharType="separate"/>
      </w:r>
      <w:r w:rsidR="00A94C09">
        <w:t>VI</w:t>
      </w:r>
      <w:r w:rsidR="00A94C09">
        <w:fldChar w:fldCharType="end"/>
      </w:r>
      <w:r w:rsidR="00A94C09">
        <w:t xml:space="preserve"> </w:t>
      </w:r>
      <w:r>
        <w:t>(Payment), it shall be liable for all litigation and other enforcement costs incurred by the United States to enforce this Agreement or otherwise obtain compliance.</w:t>
      </w:r>
    </w:p>
    <w:p w14:paraId="59FA97EC" w14:textId="1C367AA7" w:rsidR="00203597" w:rsidRDefault="00203597" w:rsidP="00183B12">
      <w:pPr>
        <w:pStyle w:val="LVL1"/>
      </w:pPr>
      <w:r>
        <w:t>The Parties agree that the United States District Court for the ______ District of ______ (“Court”) will have jurisdiction, including under section 113(b) of CERCLA for any judicial enforcement action brought with respect to this Agreement.</w:t>
      </w:r>
    </w:p>
    <w:p w14:paraId="7DA30BC0" w14:textId="567DB1F3" w:rsidR="00203597" w:rsidRDefault="00203597" w:rsidP="00203597">
      <w:pPr>
        <w:pStyle w:val="Heading1"/>
      </w:pPr>
      <w:bookmarkStart w:id="22" w:name="_Toc180434543"/>
      <w:r>
        <w:t>DISCLAIMER</w:t>
      </w:r>
      <w:bookmarkEnd w:id="22"/>
    </w:p>
    <w:p w14:paraId="7306CED7" w14:textId="5A0EA566" w:rsidR="00203597" w:rsidRDefault="00203597" w:rsidP="00183B12">
      <w:pPr>
        <w:pStyle w:val="LVL1"/>
      </w:pPr>
      <w:r>
        <w:t>This Agreement is in no way a finding by EPA as to the risks to public health and welfare and the environment that may be posed by contamination at the Property or the Site or a representation by EPA that the Property or the Site is fit for any particular purpose.</w:t>
      </w:r>
    </w:p>
    <w:p w14:paraId="673A0550" w14:textId="61A803EE" w:rsidR="00203597" w:rsidRDefault="00203597" w:rsidP="00203597">
      <w:pPr>
        <w:pStyle w:val="Heading1"/>
      </w:pPr>
      <w:bookmarkStart w:id="23" w:name="_Toc180434544"/>
      <w:r>
        <w:t>SIGNATORIES</w:t>
      </w:r>
      <w:bookmarkEnd w:id="23"/>
    </w:p>
    <w:p w14:paraId="37EACDF7" w14:textId="33F18A96" w:rsidR="00203597" w:rsidRDefault="00203597" w:rsidP="00183B12">
      <w:pPr>
        <w:pStyle w:val="LVL1"/>
      </w:pPr>
      <w:r>
        <w:t>[The/Each] undersigned representative of EPA and [the/each] undersigned representative of Purchaser certifies that the signatory is authorized to enter into the terms and conditions of this Agreement and to execute and legally bind Purchaser to this Agreement.</w:t>
      </w:r>
    </w:p>
    <w:p w14:paraId="45EC58E4" w14:textId="0A9B61E0" w:rsidR="00203597" w:rsidRDefault="00203597" w:rsidP="00203597">
      <w:pPr>
        <w:pStyle w:val="Heading1"/>
      </w:pPr>
      <w:bookmarkStart w:id="24" w:name="_Toc180434545"/>
      <w:r>
        <w:t>EFFECTIVE DATE</w:t>
      </w:r>
      <w:bookmarkEnd w:id="24"/>
    </w:p>
    <w:p w14:paraId="171B0CB4" w14:textId="3FCF7F64" w:rsidR="00203597" w:rsidRDefault="00203597" w:rsidP="00183B12">
      <w:pPr>
        <w:pStyle w:val="LVL1"/>
      </w:pPr>
      <w:r>
        <w:t>The Effective Date shall be the date upon which EPA issues written notice to the Purchaser that EPA has fully executed the Agreement.</w:t>
      </w:r>
    </w:p>
    <w:p w14:paraId="03C3221F" w14:textId="77777777" w:rsidR="00203597" w:rsidRDefault="00203597" w:rsidP="00203597">
      <w:r>
        <w:t xml:space="preserve"> </w:t>
      </w:r>
    </w:p>
    <w:p w14:paraId="7000B2BC" w14:textId="77777777" w:rsidR="00203597" w:rsidRDefault="00203597" w:rsidP="00B660F3">
      <w:pPr>
        <w:pStyle w:val="NoSpacing"/>
        <w:keepNext/>
      </w:pPr>
      <w:r>
        <w:lastRenderedPageBreak/>
        <w:t>IT IS SO AGREED:</w:t>
      </w:r>
    </w:p>
    <w:p w14:paraId="2ED22801" w14:textId="77777777" w:rsidR="00B660F3" w:rsidRDefault="00B660F3" w:rsidP="00B660F3">
      <w:pPr>
        <w:pStyle w:val="NoSpacing"/>
        <w:keepNext/>
      </w:pPr>
    </w:p>
    <w:p w14:paraId="65D5CE54" w14:textId="77777777" w:rsidR="00203597" w:rsidRDefault="00203597" w:rsidP="00B660F3">
      <w:pPr>
        <w:pStyle w:val="NoSpacing"/>
        <w:keepNext/>
      </w:pPr>
      <w:r>
        <w:t>UNITED STATES ENVIRONMENTAL PROTECTION AGENCY</w:t>
      </w:r>
    </w:p>
    <w:p w14:paraId="56596C6B" w14:textId="77777777" w:rsidR="00203597" w:rsidRDefault="00203597" w:rsidP="00B660F3">
      <w:pPr>
        <w:pStyle w:val="NoSpacing"/>
        <w:keepNext/>
      </w:pPr>
      <w:r>
        <w:t>BY:</w:t>
      </w:r>
    </w:p>
    <w:p w14:paraId="3B98CE79" w14:textId="77777777" w:rsidR="002615F4" w:rsidRDefault="002615F4" w:rsidP="00B660F3">
      <w:pPr>
        <w:pStyle w:val="NoSpacing"/>
        <w:keepNext/>
      </w:pPr>
    </w:p>
    <w:p w14:paraId="3FA12109" w14:textId="65D871F6" w:rsidR="00203597" w:rsidRDefault="00203597" w:rsidP="00B660F3">
      <w:pPr>
        <w:pStyle w:val="NoSpacing"/>
        <w:keepNext/>
      </w:pPr>
      <w:r>
        <w:t>______________________________</w:t>
      </w:r>
      <w:r>
        <w:tab/>
      </w:r>
      <w:r>
        <w:tab/>
        <w:t>_____________________</w:t>
      </w:r>
    </w:p>
    <w:p w14:paraId="58D0EA42" w14:textId="61B7DE4F" w:rsidR="002615F4" w:rsidRDefault="00203597" w:rsidP="00B660F3">
      <w:pPr>
        <w:pStyle w:val="NoSpacing"/>
        <w:keepNext/>
      </w:pPr>
      <w:r>
        <w:t xml:space="preserve">Regional Administrator (or regional </w:t>
      </w:r>
      <w:r>
        <w:tab/>
      </w:r>
      <w:r>
        <w:tab/>
      </w:r>
      <w:r w:rsidR="002615F4">
        <w:tab/>
      </w:r>
      <w:r>
        <w:t xml:space="preserve">Date     </w:t>
      </w:r>
    </w:p>
    <w:p w14:paraId="237D19C8" w14:textId="5E64B718" w:rsidR="00203597" w:rsidRDefault="00203597" w:rsidP="00B660F3">
      <w:pPr>
        <w:pStyle w:val="NoSpacing"/>
        <w:keepNext/>
      </w:pPr>
      <w:r>
        <w:t>official with delegated signature authority)</w:t>
      </w:r>
    </w:p>
    <w:p w14:paraId="1152DA63" w14:textId="77777777" w:rsidR="00203597" w:rsidRDefault="00203597" w:rsidP="00B660F3">
      <w:pPr>
        <w:pStyle w:val="NoSpacing"/>
        <w:keepNext/>
      </w:pPr>
      <w:r>
        <w:t>Region __</w:t>
      </w:r>
    </w:p>
    <w:p w14:paraId="3290BB71" w14:textId="77777777" w:rsidR="00203597" w:rsidRDefault="00203597" w:rsidP="00B660F3">
      <w:pPr>
        <w:pStyle w:val="NoSpacing"/>
        <w:keepNext/>
      </w:pPr>
    </w:p>
    <w:p w14:paraId="7573AFB8" w14:textId="77777777" w:rsidR="00203597" w:rsidRDefault="00203597" w:rsidP="00B660F3">
      <w:pPr>
        <w:pStyle w:val="NoSpacing"/>
        <w:keepNext/>
      </w:pPr>
      <w:r>
        <w:t>IT IS SO AGREED:</w:t>
      </w:r>
    </w:p>
    <w:p w14:paraId="1D76FA2A" w14:textId="77777777" w:rsidR="00B660F3" w:rsidRDefault="00B660F3" w:rsidP="00B660F3">
      <w:pPr>
        <w:pStyle w:val="NoSpacing"/>
        <w:keepNext/>
      </w:pPr>
    </w:p>
    <w:p w14:paraId="72292598" w14:textId="77777777" w:rsidR="00203597" w:rsidRDefault="00203597" w:rsidP="00B660F3">
      <w:pPr>
        <w:pStyle w:val="NoSpacing"/>
        <w:keepNext/>
      </w:pPr>
      <w:r>
        <w:t xml:space="preserve">BY: </w:t>
      </w:r>
    </w:p>
    <w:p w14:paraId="59DB6682" w14:textId="77777777" w:rsidR="002615F4" w:rsidRDefault="002615F4" w:rsidP="002615F4">
      <w:pPr>
        <w:pStyle w:val="NoSpacing"/>
      </w:pPr>
    </w:p>
    <w:p w14:paraId="2F942CE2" w14:textId="7035C535" w:rsidR="00203597" w:rsidRDefault="00203597" w:rsidP="002615F4">
      <w:pPr>
        <w:pStyle w:val="NoSpacing"/>
      </w:pPr>
      <w:r>
        <w:t>______________________________</w:t>
      </w:r>
      <w:r>
        <w:tab/>
      </w:r>
      <w:r>
        <w:tab/>
        <w:t>_____________________</w:t>
      </w:r>
    </w:p>
    <w:p w14:paraId="09F9744D" w14:textId="628AACE5" w:rsidR="00D45886" w:rsidRPr="00265042" w:rsidRDefault="00203597" w:rsidP="002615F4">
      <w:pPr>
        <w:pStyle w:val="NoSpacing"/>
      </w:pPr>
      <w:r>
        <w:t xml:space="preserve">Name </w:t>
      </w:r>
      <w:r>
        <w:tab/>
      </w:r>
      <w:r>
        <w:tab/>
      </w:r>
      <w:r>
        <w:tab/>
      </w:r>
      <w:r>
        <w:tab/>
      </w:r>
      <w:r>
        <w:tab/>
      </w:r>
      <w:r>
        <w:tab/>
      </w:r>
      <w:r>
        <w:tab/>
        <w:t>Date</w:t>
      </w:r>
    </w:p>
    <w:sectPr w:rsidR="00D45886" w:rsidRPr="00265042" w:rsidSect="003643BF">
      <w:footerReference w:type="default" r:id="rId9"/>
      <w:pgSz w:w="12240" w:h="15840"/>
      <w:pgMar w:top="1440" w:right="1440" w:bottom="1440" w:left="1440" w:header="720" w:footer="720" w:gutter="0"/>
      <w:pgNumType w:start="1"/>
      <w:cols w:space="720"/>
      <w:noEndnote/>
      <w:titlePg/>
      <w:docGrid w:linePitch="326"/>
    </w:sectPr>
  </w:body>
</w:document>
</file>

<file path=word/customizations.xml><?xml version="1.0" encoding="utf-8"?>
<wne:tcg xmlns:r="http://schemas.openxmlformats.org/officeDocument/2006/relationships" xmlns:wne="http://schemas.microsoft.com/office/word/2006/wordml">
  <wne:keymaps>
    <wne:keymap wne:kcmPrimary="0641">
      <wne:macro wne:macroName="PROJECT.NEWMACROS.AO_MULTI"/>
    </wne:keymap>
    <wne:keymap wne:kcmPrimary="0643">
      <wne:macro wne:macroName="PROJECT.NEWMACROS.CD_MULTI"/>
    </wne:keymap>
    <wne:keymap wne:kcmPrimary="0644">
      <wne:macro wne:macroName="PROJECT.NEWMACROS.DE_MIN_ON"/>
    </wne:keymap>
    <wne:keymap wne:kcmPrimary="0645">
      <wne:macro wne:macroName="PROJECT.NEWMACROS.STATE_OFF"/>
    </wne:keymap>
    <wne:keymap wne:kcmPrimary="0646">
      <wne:macro wne:macroName="PROJECT.NEWMACROS.SFA_OFF"/>
    </wne:keymap>
    <wne:keymap wne:kcmPrimary="0648">
      <wne:macro wne:macroName="PROJECT.NEWMACROS.DELETE_HIDDEN"/>
    </wne:keymap>
    <wne:keymap wne:kcmPrimary="0649">
      <wne:macro wne:macroName="PROJECT.NEWMACROS.HIDE_HIDDEN_TEXT"/>
    </wne:keymap>
    <wne:keymap wne:kcmPrimary="064C">
      <wne:macro wne:macroName="PROJECT.NEWMACROS.SAA_L_OFF"/>
    </wne:keymap>
    <wne:keymap wne:kcmPrimary="0650">
      <wne:macro wne:macroName="PROJECT.NEWMACROS.PAST_COSTS_ON"/>
    </wne:keymap>
    <wne:keymap wne:kcmPrimary="0652">
      <wne:macro wne:macroName="PROJECT.NEWMACROS.PERIPH_ON"/>
    </wne:keymap>
    <wne:keymap wne:kcmPrimary="0654">
      <wne:macro wne:macroName="PROJECT.NEWMACROS.ATP_ON"/>
    </wne:keymap>
    <wne:keymap wne:kcmPrimary="0658">
      <wne:macro wne:macroName="PROJECT.NEWMACROS.RESET"/>
    </wne:keymap>
    <wne:keymap wne:kcmPrimary="0741">
      <wne:macro wne:macroName="PROJECT.NEWMACROS.AO_SINGLE"/>
    </wne:keymap>
    <wne:keymap wne:kcmPrimary="0743">
      <wne:macro wne:macroName="PROJECT.NEWMACROS.CD_SINGLE"/>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6BD39" w14:textId="77777777" w:rsidR="00255358" w:rsidRDefault="00255358" w:rsidP="0029354C">
      <w:r>
        <w:separator/>
      </w:r>
    </w:p>
    <w:p w14:paraId="1D45F473" w14:textId="77777777" w:rsidR="00255358" w:rsidRDefault="00255358"/>
  </w:endnote>
  <w:endnote w:type="continuationSeparator" w:id="0">
    <w:p w14:paraId="1324FA6D" w14:textId="77777777" w:rsidR="00255358" w:rsidRDefault="00255358" w:rsidP="0029354C">
      <w:r>
        <w:continuationSeparator/>
      </w:r>
    </w:p>
    <w:p w14:paraId="0CA7EB69" w14:textId="77777777" w:rsidR="00255358" w:rsidRDefault="002553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027504"/>
      <w:docPartObj>
        <w:docPartGallery w:val="Page Numbers (Bottom of Page)"/>
        <w:docPartUnique/>
      </w:docPartObj>
    </w:sdtPr>
    <w:sdtEndPr>
      <w:rPr>
        <w:noProof/>
      </w:rPr>
    </w:sdtEndPr>
    <w:sdtContent>
      <w:p w14:paraId="1457C6FC" w14:textId="43013091" w:rsidR="006D2C95" w:rsidRDefault="006D2C95" w:rsidP="00F14E3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CC5EC" w14:textId="34914CA6" w:rsidR="00255358" w:rsidRDefault="00255358">
      <w:r>
        <w:separator/>
      </w:r>
    </w:p>
  </w:footnote>
  <w:footnote w:type="continuationSeparator" w:id="0">
    <w:p w14:paraId="68BCA651" w14:textId="77777777" w:rsidR="00255358" w:rsidRDefault="00255358" w:rsidP="0029354C">
      <w:r>
        <w:continuationSeparator/>
      </w:r>
    </w:p>
    <w:p w14:paraId="28456EEF" w14:textId="77777777" w:rsidR="00255358" w:rsidRDefault="00255358"/>
  </w:footnote>
  <w:footnote w:id="1">
    <w:p w14:paraId="27C99F93" w14:textId="77777777" w:rsidR="0025798D" w:rsidRDefault="0025798D" w:rsidP="0025798D">
      <w:pPr>
        <w:pStyle w:val="FootnoteText"/>
      </w:pPr>
      <w:r>
        <w:rPr>
          <w:rStyle w:val="FootnoteReference"/>
        </w:rPr>
        <w:footnoteRef/>
      </w:r>
      <w:r>
        <w:t xml:space="preserve"> If Purchaser has not yet achieved BFPP status, replace this sentence with the following:</w:t>
      </w:r>
    </w:p>
    <w:p w14:paraId="277A3E29" w14:textId="7CFB9B79" w:rsidR="0025798D" w:rsidRDefault="0025798D" w:rsidP="0025798D">
      <w:pPr>
        <w:pStyle w:val="FootnoteText"/>
        <w:ind w:firstLine="0"/>
      </w:pPr>
      <w:r>
        <w:t>Purchaser represents that upon acquisition of the Property it will be a bona fide prospective purchaser (“BFPP”) meeting the criteria in sections 101(40) and 107(r)(1) of CERCLA, that it will continue to comply with sections 101(40) and 107(r)(1) during its ownership of the Property, including, without limitation, the exercise of "appropriate care" by taking "reasonable steps" as set forth in section 101(40)(B)(iv), and the implementation of and compliance with any land use restrictions and Institutional Controls as set forth in section 101(40)(B)(vi), and thus will qualify for the protection from liability under CERCLA set forth in section 107(r)(1) of CERCLA with respect to the Property.</w:t>
      </w:r>
    </w:p>
  </w:footnote>
  <w:footnote w:id="2">
    <w:p w14:paraId="24A418F6" w14:textId="17236C86" w:rsidR="0025798D" w:rsidRDefault="0025798D">
      <w:pPr>
        <w:pStyle w:val="FootnoteText"/>
      </w:pPr>
      <w:r>
        <w:rPr>
          <w:rStyle w:val="FootnoteReference"/>
        </w:rPr>
        <w:footnoteRef/>
      </w:r>
      <w:r>
        <w:t xml:space="preserve"> </w:t>
      </w:r>
      <w:r w:rsidRPr="0025798D">
        <w:t>Regions negotiating Lien Release and Waiver Agreements for sites that may be owned by one person but controlled by another should discuss appropriate language for this Paragraph with OSRE.</w:t>
      </w:r>
    </w:p>
  </w:footnote>
  <w:footnote w:id="3">
    <w:p w14:paraId="4E55BBDD" w14:textId="77777777" w:rsidR="0025798D" w:rsidRDefault="0025798D" w:rsidP="0025798D">
      <w:pPr>
        <w:pStyle w:val="FootnoteText"/>
      </w:pPr>
      <w:r w:rsidRPr="00771F36">
        <w:rPr>
          <w:rStyle w:val="FootnoteReference"/>
        </w:rPr>
        <w:footnoteRef/>
      </w:r>
      <w:r>
        <w:t xml:space="preserve"> Augment this list as appropriate:</w:t>
      </w:r>
    </w:p>
    <w:p w14:paraId="4A14F7C2" w14:textId="77777777" w:rsidR="0025798D" w:rsidRDefault="0025798D" w:rsidP="0025798D">
      <w:pPr>
        <w:pStyle w:val="FootnoteText"/>
      </w:pPr>
      <w:r>
        <w:t>1)</w:t>
      </w:r>
      <w:r>
        <w:tab/>
        <w:t>prohibiting the following activities which could interfere with the response action: ______;</w:t>
      </w:r>
    </w:p>
    <w:p w14:paraId="2171AB97" w14:textId="77777777" w:rsidR="0025798D" w:rsidRDefault="0025798D" w:rsidP="0025798D">
      <w:pPr>
        <w:pStyle w:val="FootnoteText"/>
      </w:pPr>
      <w:r>
        <w:t>2)</w:t>
      </w:r>
      <w:r>
        <w:tab/>
        <w:t xml:space="preserve">prohibiting use of contaminated groundwater; </w:t>
      </w:r>
    </w:p>
    <w:p w14:paraId="20D078BA" w14:textId="77777777" w:rsidR="0025798D" w:rsidRDefault="0025798D" w:rsidP="0025798D">
      <w:pPr>
        <w:pStyle w:val="FootnoteText"/>
      </w:pPr>
      <w:r>
        <w:t>3)</w:t>
      </w:r>
      <w:r>
        <w:tab/>
        <w:t xml:space="preserve">prohibiting the following activities which could result in exposure to contaminants in subsurface soils and groundwater: ______; </w:t>
      </w:r>
    </w:p>
    <w:p w14:paraId="78B44C3C" w14:textId="77777777" w:rsidR="0025798D" w:rsidRDefault="0025798D" w:rsidP="0025798D">
      <w:pPr>
        <w:pStyle w:val="FootnoteText"/>
      </w:pPr>
      <w:r>
        <w:t>4)</w:t>
      </w:r>
      <w:r>
        <w:tab/>
        <w:t>ensuring that any new structures on the Property will not be constructed in the following manner which could interfere with the response action: ______;</w:t>
      </w:r>
    </w:p>
    <w:p w14:paraId="37DDA3BE" w14:textId="77777777" w:rsidR="0025798D" w:rsidRDefault="0025798D" w:rsidP="0025798D">
      <w:pPr>
        <w:pStyle w:val="FootnoteText"/>
      </w:pPr>
      <w:r>
        <w:t>5)</w:t>
      </w:r>
      <w:r>
        <w:tab/>
        <w:t>ensuring that any new structures on the Property will be constructed in the following manner which will minimize potential risk of inhalation of contaminants: ______; and</w:t>
      </w:r>
    </w:p>
    <w:p w14:paraId="23A9B0AA" w14:textId="4CDF72EF" w:rsidR="0025798D" w:rsidRDefault="0025798D" w:rsidP="0025798D">
      <w:pPr>
        <w:pStyle w:val="FootnoteText"/>
      </w:pPr>
      <w:r>
        <w:t>6)</w:t>
      </w:r>
      <w:r>
        <w:tab/>
        <w:t>compliance with the [insert title of Environmental Covenant document], attached as Appendix __.</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03029EB0"/>
    <w:lvl w:ilvl="0">
      <w:start w:val="1"/>
      <w:numFmt w:val="decimal"/>
      <w:lvlText w:val="%1."/>
      <w:lvlJc w:val="left"/>
      <w:pPr>
        <w:tabs>
          <w:tab w:val="num" w:pos="1080"/>
        </w:tabs>
        <w:ind w:left="1080" w:hanging="360"/>
      </w:pPr>
    </w:lvl>
  </w:abstractNum>
  <w:abstractNum w:abstractNumId="1" w15:restartNumberingAfterBreak="0">
    <w:nsid w:val="32675B57"/>
    <w:multiLevelType w:val="multilevel"/>
    <w:tmpl w:val="E6C838BA"/>
    <w:lvl w:ilvl="0">
      <w:start w:val="1"/>
      <w:numFmt w:val="upperRoman"/>
      <w:suff w:val="space"/>
      <w:lvlText w:val="ARTICLE %1"/>
      <w:lvlJc w:val="left"/>
      <w:pPr>
        <w:ind w:left="0" w:firstLine="0"/>
      </w:pPr>
      <w:rPr>
        <w:rFonts w:hint="default"/>
      </w:rPr>
    </w:lvl>
    <w:lvl w:ilvl="1">
      <w:start w:val="1"/>
      <w:numFmt w:val="decimal"/>
      <w:isLgl/>
      <w:lvlText w:val="Section %1.%2."/>
      <w:lvlJc w:val="left"/>
      <w:pPr>
        <w:tabs>
          <w:tab w:val="num" w:pos="1440"/>
        </w:tabs>
        <w:ind w:left="0" w:firstLine="720"/>
      </w:pPr>
      <w:rPr>
        <w:rFonts w:hint="default"/>
      </w:rPr>
    </w:lvl>
    <w:lvl w:ilvl="2">
      <w:start w:val="1"/>
      <w:numFmt w:val="lowerLetter"/>
      <w:lvlText w:val="(%3)"/>
      <w:lvlJc w:val="left"/>
      <w:pPr>
        <w:tabs>
          <w:tab w:val="num" w:pos="2160"/>
        </w:tabs>
        <w:ind w:left="0" w:firstLine="720"/>
      </w:pPr>
      <w:rPr>
        <w:rFonts w:hint="default"/>
      </w:rPr>
    </w:lvl>
    <w:lvl w:ilvl="3">
      <w:start w:val="1"/>
      <w:numFmt w:val="lowerRoman"/>
      <w:lvlText w:val="(%4)"/>
      <w:lvlJc w:val="left"/>
      <w:pPr>
        <w:tabs>
          <w:tab w:val="num" w:pos="2880"/>
        </w:tabs>
        <w:ind w:left="0" w:firstLine="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3" w15:restartNumberingAfterBreak="0">
    <w:nsid w:val="361E54CD"/>
    <w:multiLevelType w:val="multilevel"/>
    <w:tmpl w:val="B3BE1612"/>
    <w:lvl w:ilvl="0">
      <w:start w:val="1"/>
      <w:numFmt w:val="upperRoman"/>
      <w:lvlText w:val="%1."/>
      <w:lvlJc w:val="left"/>
      <w:pPr>
        <w:tabs>
          <w:tab w:val="num" w:pos="864"/>
        </w:tabs>
        <w:ind w:left="0" w:firstLine="0"/>
      </w:pPr>
      <w:rPr>
        <w:rFonts w:hint="default"/>
      </w:rPr>
    </w:lvl>
    <w:lvl w:ilvl="1">
      <w:start w:val="1"/>
      <w:numFmt w:val="decimalZero"/>
      <w:pStyle w:val="Heading2"/>
      <w:isLgl/>
      <w:lvlText w:val="Section %1.%2"/>
      <w:lvlJc w:val="left"/>
      <w:pPr>
        <w:tabs>
          <w:tab w:val="num" w:pos="1080"/>
        </w:tabs>
        <w:ind w:left="0" w:firstLine="0"/>
      </w:pPr>
      <w:rPr>
        <w:rFonts w:hint="default"/>
      </w:rPr>
    </w:lvl>
    <w:lvl w:ilvl="2">
      <w:start w:val="1"/>
      <w:numFmt w:val="lowerLetter"/>
      <w:pStyle w:val="Heading3"/>
      <w:lvlText w:val="(%3)"/>
      <w:lvlJc w:val="left"/>
      <w:pPr>
        <w:tabs>
          <w:tab w:val="num" w:pos="720"/>
        </w:tabs>
        <w:ind w:left="720" w:hanging="432"/>
      </w:pPr>
      <w:rPr>
        <w:rFonts w:hint="default"/>
      </w:rPr>
    </w:lvl>
    <w:lvl w:ilvl="3">
      <w:start w:val="1"/>
      <w:numFmt w:val="lowerRoman"/>
      <w:pStyle w:val="Heading4"/>
      <w:lvlText w:val="(%4)"/>
      <w:lvlJc w:val="right"/>
      <w:pPr>
        <w:tabs>
          <w:tab w:val="num" w:pos="864"/>
        </w:tabs>
        <w:ind w:left="864" w:hanging="144"/>
      </w:pPr>
      <w:rPr>
        <w:rFonts w:hint="default"/>
      </w:rPr>
    </w:lvl>
    <w:lvl w:ilvl="4">
      <w:start w:val="1"/>
      <w:numFmt w:val="decimal"/>
      <w:pStyle w:val="Heading5"/>
      <w:lvlText w:val="%5)"/>
      <w:lvlJc w:val="left"/>
      <w:pPr>
        <w:tabs>
          <w:tab w:val="num" w:pos="1008"/>
        </w:tabs>
        <w:ind w:left="1008" w:hanging="432"/>
      </w:pPr>
      <w:rPr>
        <w:rFonts w:hint="default"/>
      </w:rPr>
    </w:lvl>
    <w:lvl w:ilvl="5">
      <w:start w:val="1"/>
      <w:numFmt w:val="lowerLetter"/>
      <w:pStyle w:val="Heading6"/>
      <w:lvlText w:val="%6)"/>
      <w:lvlJc w:val="left"/>
      <w:pPr>
        <w:tabs>
          <w:tab w:val="num" w:pos="1152"/>
        </w:tabs>
        <w:ind w:left="1152" w:hanging="432"/>
      </w:pPr>
      <w:rPr>
        <w:rFonts w:hint="default"/>
      </w:rPr>
    </w:lvl>
    <w:lvl w:ilvl="6">
      <w:start w:val="1"/>
      <w:numFmt w:val="lowerRoman"/>
      <w:pStyle w:val="Heading7"/>
      <w:lvlText w:val="%7)"/>
      <w:lvlJc w:val="right"/>
      <w:pPr>
        <w:tabs>
          <w:tab w:val="num" w:pos="1296"/>
        </w:tabs>
        <w:ind w:left="1296" w:hanging="288"/>
      </w:pPr>
      <w:rPr>
        <w:rFonts w:hint="default"/>
      </w:rPr>
    </w:lvl>
    <w:lvl w:ilvl="7">
      <w:start w:val="1"/>
      <w:numFmt w:val="lowerLetter"/>
      <w:pStyle w:val="Heading8"/>
      <w:lvlText w:val="%8."/>
      <w:lvlJc w:val="left"/>
      <w:pPr>
        <w:tabs>
          <w:tab w:val="num" w:pos="1440"/>
        </w:tabs>
        <w:ind w:left="1440" w:hanging="432"/>
      </w:pPr>
      <w:rPr>
        <w:rFonts w:hint="default"/>
      </w:rPr>
    </w:lvl>
    <w:lvl w:ilvl="8">
      <w:start w:val="1"/>
      <w:numFmt w:val="lowerRoman"/>
      <w:pStyle w:val="Heading9"/>
      <w:lvlText w:val="%9."/>
      <w:lvlJc w:val="right"/>
      <w:pPr>
        <w:tabs>
          <w:tab w:val="num" w:pos="1584"/>
        </w:tabs>
        <w:ind w:left="1584" w:hanging="144"/>
      </w:pPr>
      <w:rPr>
        <w:rFonts w:hint="default"/>
      </w:rPr>
    </w:lvl>
  </w:abstractNum>
  <w:abstractNum w:abstractNumId="4" w15:restartNumberingAfterBreak="0">
    <w:nsid w:val="41CF7356"/>
    <w:multiLevelType w:val="multilevel"/>
    <w:tmpl w:val="306AB530"/>
    <w:lvl w:ilvl="0">
      <w:start w:val="1"/>
      <w:numFmt w:val="upperLetter"/>
      <w:lvlText w:val="%1."/>
      <w:lvlJc w:val="left"/>
      <w:pPr>
        <w:tabs>
          <w:tab w:val="num" w:pos="1080"/>
        </w:tabs>
        <w:ind w:left="720" w:firstLine="72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5" w15:restartNumberingAfterBreak="0">
    <w:nsid w:val="4A090C39"/>
    <w:multiLevelType w:val="multilevel"/>
    <w:tmpl w:val="CB563252"/>
    <w:lvl w:ilvl="0">
      <w:start w:val="1"/>
      <w:numFmt w:val="decimal"/>
      <w:pStyle w:val="List"/>
      <w:lvlText w:val="%1."/>
      <w:lvlJc w:val="left"/>
      <w:pPr>
        <w:tabs>
          <w:tab w:val="num" w:pos="720"/>
        </w:tabs>
        <w:ind w:left="0" w:firstLine="720"/>
      </w:pPr>
      <w:rPr>
        <w:rFonts w:hint="default"/>
      </w:rPr>
    </w:lvl>
    <w:lvl w:ilvl="1">
      <w:start w:val="1"/>
      <w:numFmt w:val="decimal"/>
      <w:lvlText w:val="%1.%2"/>
      <w:lvlJc w:val="left"/>
      <w:pPr>
        <w:tabs>
          <w:tab w:val="num" w:pos="1296"/>
        </w:tabs>
        <w:ind w:left="1296" w:hanging="576"/>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584"/>
        </w:tabs>
        <w:ind w:left="1584" w:hanging="864"/>
      </w:pPr>
      <w:rPr>
        <w:rFonts w:hint="default"/>
      </w:rPr>
    </w:lvl>
    <w:lvl w:ilvl="4">
      <w:start w:val="1"/>
      <w:numFmt w:val="decimal"/>
      <w:lvlText w:val="%1.%2.%3.%4.%5"/>
      <w:lvlJc w:val="left"/>
      <w:pPr>
        <w:tabs>
          <w:tab w:val="num" w:pos="1728"/>
        </w:tabs>
        <w:ind w:left="1728" w:hanging="1008"/>
      </w:pPr>
      <w:rPr>
        <w:rFonts w:hint="default"/>
      </w:rPr>
    </w:lvl>
    <w:lvl w:ilvl="5">
      <w:start w:val="1"/>
      <w:numFmt w:val="decimal"/>
      <w:lvlText w:val="%1.%2.%3.%4.%5.%6"/>
      <w:lvlJc w:val="left"/>
      <w:pPr>
        <w:tabs>
          <w:tab w:val="num" w:pos="1872"/>
        </w:tabs>
        <w:ind w:left="1872" w:hanging="1152"/>
      </w:pPr>
      <w:rPr>
        <w:rFonts w:hint="default"/>
      </w:rPr>
    </w:lvl>
    <w:lvl w:ilvl="6">
      <w:start w:val="1"/>
      <w:numFmt w:val="decimal"/>
      <w:lvlText w:val="%1.%2.%3.%4.%5.%6.%7"/>
      <w:lvlJc w:val="left"/>
      <w:pPr>
        <w:tabs>
          <w:tab w:val="num" w:pos="2016"/>
        </w:tabs>
        <w:ind w:left="2016" w:hanging="1296"/>
      </w:pPr>
      <w:rPr>
        <w:rFonts w:hint="default"/>
      </w:rPr>
    </w:lvl>
    <w:lvl w:ilvl="7">
      <w:start w:val="1"/>
      <w:numFmt w:val="decimal"/>
      <w:lvlText w:val="%1.%2.%3.%4.%5.%6.%7.%8"/>
      <w:lvlJc w:val="left"/>
      <w:pPr>
        <w:tabs>
          <w:tab w:val="num" w:pos="2160"/>
        </w:tabs>
        <w:ind w:left="2160" w:hanging="1440"/>
      </w:pPr>
      <w:rPr>
        <w:rFonts w:hint="default"/>
      </w:rPr>
    </w:lvl>
    <w:lvl w:ilvl="8">
      <w:start w:val="1"/>
      <w:numFmt w:val="decimal"/>
      <w:lvlText w:val="%1.%2.%3.%4.%5.%6.%7.%8.%9"/>
      <w:lvlJc w:val="left"/>
      <w:pPr>
        <w:tabs>
          <w:tab w:val="num" w:pos="2304"/>
        </w:tabs>
        <w:ind w:left="2304" w:hanging="1584"/>
      </w:pPr>
      <w:rPr>
        <w:rFonts w:hint="default"/>
      </w:rPr>
    </w:lvl>
  </w:abstractNum>
  <w:abstractNum w:abstractNumId="6" w15:restartNumberingAfterBreak="0">
    <w:nsid w:val="4B03735E"/>
    <w:multiLevelType w:val="multilevel"/>
    <w:tmpl w:val="329A8C3C"/>
    <w:lvl w:ilvl="0">
      <w:start w:val="1"/>
      <w:numFmt w:val="decimal"/>
      <w:lvlText w:val="(%1)"/>
      <w:lvlJc w:val="left"/>
      <w:pPr>
        <w:tabs>
          <w:tab w:val="num" w:pos="3240"/>
        </w:tabs>
        <w:ind w:left="1440" w:firstLine="1440"/>
      </w:pPr>
      <w:rPr>
        <w:rFonts w:hint="default"/>
      </w:rPr>
    </w:lvl>
    <w:lvl w:ilvl="1">
      <w:start w:val="1"/>
      <w:numFmt w:val="lowerLetter"/>
      <w:pStyle w:val="StyleList2Underline"/>
      <w:lvlText w:val="%2."/>
      <w:lvlJc w:val="left"/>
      <w:pPr>
        <w:tabs>
          <w:tab w:val="num" w:pos="3240"/>
        </w:tabs>
        <w:ind w:left="1440" w:firstLine="1440"/>
      </w:pPr>
      <w:rPr>
        <w:rFonts w:hint="default"/>
        <w:b w:val="0"/>
      </w:rPr>
    </w:lvl>
    <w:lvl w:ilvl="2">
      <w:start w:val="1"/>
      <w:numFmt w:val="lowerLetter"/>
      <w:lvlText w:val="%3."/>
      <w:lvlJc w:val="left"/>
      <w:pPr>
        <w:tabs>
          <w:tab w:val="num" w:pos="1800"/>
        </w:tabs>
        <w:ind w:left="1800" w:firstLine="1440"/>
      </w:pPr>
      <w:rPr>
        <w:rFonts w:hint="default"/>
      </w:rPr>
    </w:lvl>
    <w:lvl w:ilvl="3">
      <w:start w:val="1"/>
      <w:numFmt w:val="decimal"/>
      <w:lvlText w:val="(%4)"/>
      <w:lvlJc w:val="left"/>
      <w:pPr>
        <w:tabs>
          <w:tab w:val="num" w:pos="3960"/>
        </w:tabs>
        <w:ind w:left="3960" w:hanging="360"/>
      </w:pPr>
      <w:rPr>
        <w:rFonts w:hint="default"/>
      </w:rPr>
    </w:lvl>
    <w:lvl w:ilvl="4">
      <w:start w:val="1"/>
      <w:numFmt w:val="lowerLetter"/>
      <w:lvlText w:val="(%5)"/>
      <w:lvlJc w:val="left"/>
      <w:pPr>
        <w:tabs>
          <w:tab w:val="num" w:pos="4320"/>
        </w:tabs>
        <w:ind w:left="4320" w:hanging="360"/>
      </w:pPr>
      <w:rPr>
        <w:rFonts w:hint="default"/>
      </w:rPr>
    </w:lvl>
    <w:lvl w:ilvl="5">
      <w:start w:val="1"/>
      <w:numFmt w:val="lowerRoman"/>
      <w:lvlText w:val="(%6)"/>
      <w:lvlJc w:val="left"/>
      <w:pPr>
        <w:tabs>
          <w:tab w:val="num" w:pos="4680"/>
        </w:tabs>
        <w:ind w:left="4680" w:hanging="36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left"/>
      <w:pPr>
        <w:tabs>
          <w:tab w:val="num" w:pos="5760"/>
        </w:tabs>
        <w:ind w:left="5760" w:hanging="360"/>
      </w:pPr>
      <w:rPr>
        <w:rFonts w:hint="default"/>
      </w:rPr>
    </w:lvl>
  </w:abstractNum>
  <w:abstractNum w:abstractNumId="7" w15:restartNumberingAfterBreak="0">
    <w:nsid w:val="52AB42A8"/>
    <w:multiLevelType w:val="multilevel"/>
    <w:tmpl w:val="78CA7E82"/>
    <w:lvl w:ilvl="0">
      <w:start w:val="1"/>
      <w:numFmt w:val="decimal"/>
      <w:pStyle w:val="LVL1"/>
      <w:lvlText w:val="%1."/>
      <w:lvlJc w:val="left"/>
      <w:pPr>
        <w:tabs>
          <w:tab w:val="num" w:pos="1440"/>
        </w:tabs>
        <w:ind w:left="0" w:firstLine="720"/>
      </w:pPr>
      <w:rPr>
        <w:rFonts w:hint="default"/>
        <w:b w:val="0"/>
      </w:rPr>
    </w:lvl>
    <w:lvl w:ilvl="1">
      <w:start w:val="1"/>
      <w:numFmt w:val="lowerLetter"/>
      <w:pStyle w:val="LVL2"/>
      <w:lvlText w:val="%2."/>
      <w:lvlJc w:val="left"/>
      <w:pPr>
        <w:tabs>
          <w:tab w:val="num" w:pos="2160"/>
        </w:tabs>
        <w:ind w:left="0" w:firstLine="1440"/>
      </w:pPr>
      <w:rPr>
        <w:rFonts w:hint="default"/>
        <w:b w:val="0"/>
        <w:color w:val="000000" w:themeColor="text1"/>
      </w:rPr>
    </w:lvl>
    <w:lvl w:ilvl="2">
      <w:start w:val="1"/>
      <w:numFmt w:val="decimal"/>
      <w:pStyle w:val="LVL3"/>
      <w:lvlText w:val="(%3)"/>
      <w:lvlJc w:val="left"/>
      <w:pPr>
        <w:tabs>
          <w:tab w:val="num" w:pos="2880"/>
        </w:tabs>
        <w:ind w:left="2160" w:hanging="720"/>
      </w:pPr>
      <w:rPr>
        <w:rFonts w:hint="default"/>
        <w:b w:val="0"/>
      </w:rPr>
    </w:lvl>
    <w:lvl w:ilvl="3">
      <w:start w:val="1"/>
      <w:numFmt w:val="lowerRoman"/>
      <w:pStyle w:val="LVL4"/>
      <w:lvlText w:val="%4."/>
      <w:lvlJc w:val="left"/>
      <w:pPr>
        <w:tabs>
          <w:tab w:val="num" w:pos="3600"/>
        </w:tabs>
        <w:ind w:left="3600" w:hanging="720"/>
      </w:pPr>
      <w:rPr>
        <w:rFonts w:hint="default"/>
      </w:rPr>
    </w:lvl>
    <w:lvl w:ilvl="4">
      <w:start w:val="1"/>
      <w:numFmt w:val="none"/>
      <w:lvlText w:val=""/>
      <w:lvlJc w:val="left"/>
      <w:pPr>
        <w:ind w:left="3600" w:hanging="360"/>
      </w:pPr>
      <w:rPr>
        <w:rFonts w:hint="default"/>
      </w:rPr>
    </w:lvl>
    <w:lvl w:ilvl="5">
      <w:start w:val="1"/>
      <w:numFmt w:val="none"/>
      <w:lvlText w:val=""/>
      <w:lvlJc w:val="right"/>
      <w:pPr>
        <w:ind w:left="4320" w:hanging="180"/>
      </w:pPr>
      <w:rPr>
        <w:rFonts w:hint="default"/>
      </w:rPr>
    </w:lvl>
    <w:lvl w:ilvl="6">
      <w:start w:val="1"/>
      <w:numFmt w:val="none"/>
      <w:lvlText w:val=""/>
      <w:lvlJc w:val="left"/>
      <w:pPr>
        <w:ind w:left="5040" w:hanging="360"/>
      </w:pPr>
      <w:rPr>
        <w:rFonts w:hint="default"/>
      </w:rPr>
    </w:lvl>
    <w:lvl w:ilvl="7">
      <w:start w:val="1"/>
      <w:numFmt w:val="none"/>
      <w:lvlText w:val=""/>
      <w:lvlJc w:val="left"/>
      <w:pPr>
        <w:ind w:left="5760" w:hanging="360"/>
      </w:pPr>
      <w:rPr>
        <w:rFonts w:hint="default"/>
      </w:rPr>
    </w:lvl>
    <w:lvl w:ilvl="8">
      <w:start w:val="1"/>
      <w:numFmt w:val="none"/>
      <w:lvlText w:val=""/>
      <w:lvlJc w:val="right"/>
      <w:pPr>
        <w:ind w:left="6480" w:hanging="180"/>
      </w:pPr>
      <w:rPr>
        <w:rFonts w:hint="default"/>
      </w:rPr>
    </w:lvl>
  </w:abstractNum>
  <w:abstractNum w:abstractNumId="8" w15:restartNumberingAfterBreak="0">
    <w:nsid w:val="55376686"/>
    <w:multiLevelType w:val="multilevel"/>
    <w:tmpl w:val="241CCF06"/>
    <w:lvl w:ilvl="0">
      <w:start w:val="1"/>
      <w:numFmt w:val="lowerRoman"/>
      <w:lvlText w:val="%1."/>
      <w:lvlJc w:val="left"/>
      <w:pPr>
        <w:tabs>
          <w:tab w:val="num" w:pos="1080"/>
        </w:tabs>
        <w:ind w:left="1080" w:firstLine="720"/>
      </w:pPr>
      <w:rPr>
        <w:rFonts w:hint="default"/>
      </w:rPr>
    </w:lvl>
    <w:lvl w:ilvl="1">
      <w:start w:val="1"/>
      <w:numFmt w:val="lowerLetter"/>
      <w:lvlText w:val="%2."/>
      <w:lvlJc w:val="left"/>
      <w:pPr>
        <w:tabs>
          <w:tab w:val="num" w:pos="2520"/>
        </w:tabs>
        <w:ind w:left="720" w:firstLine="1440"/>
      </w:pPr>
      <w:rPr>
        <w:rFonts w:hint="default"/>
      </w:rPr>
    </w:lvl>
    <w:lvl w:ilvl="2">
      <w:start w:val="1"/>
      <w:numFmt w:val="lowerLetter"/>
      <w:lvlText w:val="%3."/>
      <w:lvlJc w:val="left"/>
      <w:pPr>
        <w:tabs>
          <w:tab w:val="num" w:pos="1080"/>
        </w:tabs>
        <w:ind w:left="1080" w:firstLine="144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3960"/>
        </w:tabs>
        <w:ind w:left="3960" w:hanging="360"/>
      </w:pPr>
      <w:rPr>
        <w:rFonts w:hint="default"/>
      </w:rPr>
    </w:lvl>
    <w:lvl w:ilvl="6">
      <w:start w:val="1"/>
      <w:numFmt w:val="decimal"/>
      <w:lvlText w:val="%7."/>
      <w:lvlJc w:val="left"/>
      <w:pPr>
        <w:tabs>
          <w:tab w:val="num" w:pos="4320"/>
        </w:tabs>
        <w:ind w:left="4320" w:hanging="360"/>
      </w:pPr>
      <w:rPr>
        <w:rFonts w:hint="default"/>
      </w:rPr>
    </w:lvl>
    <w:lvl w:ilvl="7">
      <w:start w:val="1"/>
      <w:numFmt w:val="lowerLetter"/>
      <w:lvlText w:val="%8."/>
      <w:lvlJc w:val="left"/>
      <w:pPr>
        <w:tabs>
          <w:tab w:val="num" w:pos="4680"/>
        </w:tabs>
        <w:ind w:left="4680" w:hanging="360"/>
      </w:pPr>
      <w:rPr>
        <w:rFonts w:hint="default"/>
      </w:rPr>
    </w:lvl>
    <w:lvl w:ilvl="8">
      <w:start w:val="1"/>
      <w:numFmt w:val="lowerRoman"/>
      <w:lvlText w:val="%9."/>
      <w:lvlJc w:val="left"/>
      <w:pPr>
        <w:tabs>
          <w:tab w:val="num" w:pos="5040"/>
        </w:tabs>
        <w:ind w:left="5040" w:hanging="360"/>
      </w:pPr>
      <w:rPr>
        <w:rFonts w:hint="default"/>
      </w:rPr>
    </w:lvl>
  </w:abstractNum>
  <w:abstractNum w:abstractNumId="9" w15:restartNumberingAfterBreak="0">
    <w:nsid w:val="58CE14CB"/>
    <w:multiLevelType w:val="multilevel"/>
    <w:tmpl w:val="20C2378A"/>
    <w:styleLink w:val="ENRDCD"/>
    <w:lvl w:ilvl="0">
      <w:start w:val="1"/>
      <w:numFmt w:val="decimal"/>
      <w:lvlText w:val="%1."/>
      <w:lvlJc w:val="left"/>
      <w:pPr>
        <w:ind w:left="1440" w:hanging="720"/>
      </w:pPr>
      <w:rPr>
        <w:rFonts w:ascii="Times New Roman" w:hAnsi="Times New Roman" w:hint="default"/>
        <w:sz w:val="24"/>
      </w:rPr>
    </w:lvl>
    <w:lvl w:ilvl="1">
      <w:start w:val="1"/>
      <w:numFmt w:val="lowerLetter"/>
      <w:lvlText w:val="%2."/>
      <w:lvlJc w:val="left"/>
      <w:pPr>
        <w:ind w:left="2160" w:hanging="720"/>
      </w:pPr>
      <w:rPr>
        <w:rFonts w:hint="default"/>
      </w:rPr>
    </w:lvl>
    <w:lvl w:ilvl="2">
      <w:start w:val="1"/>
      <w:numFmt w:val="decimal"/>
      <w:lvlText w:val="(%3)"/>
      <w:lvlJc w:val="right"/>
      <w:pPr>
        <w:ind w:left="2880" w:hanging="720"/>
      </w:pPr>
    </w:lvl>
    <w:lvl w:ilvl="3">
      <w:start w:val="1"/>
      <w:numFmt w:val="lowerLetter"/>
      <w:lvlText w:val="(%4)"/>
      <w:lvlJc w:val="left"/>
      <w:pPr>
        <w:ind w:left="3600" w:hanging="720"/>
      </w:pPr>
    </w:lvl>
    <w:lvl w:ilvl="4">
      <w:start w:val="1"/>
      <w:numFmt w:val="decimal"/>
      <w:lvlText w:val="%5)"/>
      <w:lvlJc w:val="left"/>
      <w:pPr>
        <w:ind w:left="4320" w:hanging="720"/>
      </w:p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0" w15:restartNumberingAfterBreak="0">
    <w:nsid w:val="5C503FDF"/>
    <w:multiLevelType w:val="multilevel"/>
    <w:tmpl w:val="6D525264"/>
    <w:lvl w:ilvl="0">
      <w:start w:val="1"/>
      <w:numFmt w:val="upperRoman"/>
      <w:pStyle w:val="aList3"/>
      <w:lvlText w:val="%1."/>
      <w:lvlJc w:val="left"/>
      <w:pPr>
        <w:tabs>
          <w:tab w:val="num" w:pos="1440"/>
        </w:tabs>
        <w:ind w:left="1080" w:firstLine="0"/>
      </w:pPr>
      <w:rPr>
        <w:rFonts w:hint="default"/>
      </w:rPr>
    </w:lvl>
    <w:lvl w:ilvl="1">
      <w:start w:val="1"/>
      <w:numFmt w:val="upperLetter"/>
      <w:lvlText w:val="%2."/>
      <w:lvlJc w:val="left"/>
      <w:pPr>
        <w:tabs>
          <w:tab w:val="num" w:pos="2160"/>
        </w:tabs>
        <w:ind w:left="1800" w:firstLine="0"/>
      </w:pPr>
      <w:rPr>
        <w:rFonts w:hint="default"/>
      </w:rPr>
    </w:lvl>
    <w:lvl w:ilvl="2">
      <w:start w:val="1"/>
      <w:numFmt w:val="decimal"/>
      <w:pStyle w:val="aList3"/>
      <w:lvlText w:val="(%3)"/>
      <w:lvlJc w:val="left"/>
      <w:pPr>
        <w:tabs>
          <w:tab w:val="num" w:pos="2880"/>
        </w:tabs>
        <w:ind w:left="2520" w:firstLine="0"/>
      </w:pPr>
      <w:rPr>
        <w:rFonts w:hint="default"/>
      </w:rPr>
    </w:lvl>
    <w:lvl w:ilvl="3">
      <w:start w:val="1"/>
      <w:numFmt w:val="lowerLetter"/>
      <w:lvlText w:val="%4)"/>
      <w:lvlJc w:val="left"/>
      <w:pPr>
        <w:tabs>
          <w:tab w:val="num" w:pos="3600"/>
        </w:tabs>
        <w:ind w:left="3240" w:firstLine="0"/>
      </w:pPr>
      <w:rPr>
        <w:rFonts w:hint="default"/>
      </w:rPr>
    </w:lvl>
    <w:lvl w:ilvl="4">
      <w:start w:val="1"/>
      <w:numFmt w:val="decimal"/>
      <w:lvlText w:val="(%5)"/>
      <w:lvlJc w:val="left"/>
      <w:pPr>
        <w:tabs>
          <w:tab w:val="num" w:pos="4320"/>
        </w:tabs>
        <w:ind w:left="3960" w:firstLine="0"/>
      </w:pPr>
      <w:rPr>
        <w:rFonts w:hint="default"/>
      </w:rPr>
    </w:lvl>
    <w:lvl w:ilvl="5">
      <w:start w:val="1"/>
      <w:numFmt w:val="lowerLetter"/>
      <w:lvlText w:val="(%6)"/>
      <w:lvlJc w:val="left"/>
      <w:pPr>
        <w:tabs>
          <w:tab w:val="num" w:pos="5040"/>
        </w:tabs>
        <w:ind w:left="4680" w:firstLine="0"/>
      </w:pPr>
      <w:rPr>
        <w:rFonts w:hint="default"/>
      </w:rPr>
    </w:lvl>
    <w:lvl w:ilvl="6">
      <w:start w:val="1"/>
      <w:numFmt w:val="lowerRoman"/>
      <w:lvlText w:val="(%7)"/>
      <w:lvlJc w:val="left"/>
      <w:pPr>
        <w:tabs>
          <w:tab w:val="num" w:pos="5760"/>
        </w:tabs>
        <w:ind w:left="5400" w:firstLine="0"/>
      </w:pPr>
      <w:rPr>
        <w:rFonts w:hint="default"/>
      </w:rPr>
    </w:lvl>
    <w:lvl w:ilvl="7">
      <w:start w:val="1"/>
      <w:numFmt w:val="lowerLetter"/>
      <w:lvlText w:val="(%8)"/>
      <w:lvlJc w:val="left"/>
      <w:pPr>
        <w:tabs>
          <w:tab w:val="num" w:pos="6480"/>
        </w:tabs>
        <w:ind w:left="6120" w:firstLine="0"/>
      </w:pPr>
      <w:rPr>
        <w:rFonts w:hint="default"/>
      </w:rPr>
    </w:lvl>
    <w:lvl w:ilvl="8">
      <w:start w:val="1"/>
      <w:numFmt w:val="lowerRoman"/>
      <w:lvlText w:val="(%9)"/>
      <w:lvlJc w:val="left"/>
      <w:pPr>
        <w:tabs>
          <w:tab w:val="num" w:pos="7200"/>
        </w:tabs>
        <w:ind w:left="6840" w:firstLine="0"/>
      </w:pPr>
      <w:rPr>
        <w:rFonts w:hint="default"/>
      </w:rPr>
    </w:lvl>
  </w:abstractNum>
  <w:abstractNum w:abstractNumId="11" w15:restartNumberingAfterBreak="0">
    <w:nsid w:val="62F923AC"/>
    <w:multiLevelType w:val="multilevel"/>
    <w:tmpl w:val="6DB8A01E"/>
    <w:lvl w:ilvl="0">
      <w:start w:val="1"/>
      <w:numFmt w:val="upperRoman"/>
      <w:pStyle w:val="Heading1"/>
      <w:lvlText w:val="%1."/>
      <w:lvlJc w:val="left"/>
      <w:pPr>
        <w:ind w:left="0" w:firstLine="0"/>
      </w:pPr>
      <w:rPr>
        <w:rFonts w:hint="default"/>
      </w:rPr>
    </w:lvl>
    <w:lvl w:ilvl="1">
      <w:start w:val="1"/>
      <w:numFmt w:val="none"/>
      <w:lvlText w:val=""/>
      <w:lvlJc w:val="left"/>
      <w:pPr>
        <w:tabs>
          <w:tab w:val="num" w:pos="720"/>
        </w:tabs>
        <w:ind w:left="0" w:firstLine="0"/>
      </w:pPr>
      <w:rPr>
        <w:rFonts w:hint="default"/>
      </w:rPr>
    </w:lvl>
    <w:lvl w:ilvl="2">
      <w:start w:val="1"/>
      <w:numFmt w:val="none"/>
      <w:lvlText w:val=""/>
      <w:lvlJc w:val="left"/>
      <w:pPr>
        <w:tabs>
          <w:tab w:val="num" w:pos="720"/>
        </w:tabs>
        <w:ind w:left="0" w:firstLine="0"/>
      </w:pPr>
      <w:rPr>
        <w:rFonts w:hint="default"/>
      </w:rPr>
    </w:lvl>
    <w:lvl w:ilvl="3">
      <w:start w:val="1"/>
      <w:numFmt w:val="none"/>
      <w:lvlText w:val=""/>
      <w:lvlJc w:val="left"/>
      <w:pPr>
        <w:tabs>
          <w:tab w:val="num" w:pos="2880"/>
        </w:tabs>
        <w:ind w:left="0" w:firstLine="0"/>
      </w:pPr>
      <w:rPr>
        <w:rFonts w:hint="default"/>
      </w:rPr>
    </w:lvl>
    <w:lvl w:ilvl="4">
      <w:start w:val="1"/>
      <w:numFmt w:val="none"/>
      <w:lvlText w:val=""/>
      <w:lvlJc w:val="left"/>
      <w:pPr>
        <w:tabs>
          <w:tab w:val="num" w:pos="3600"/>
        </w:tabs>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tabs>
          <w:tab w:val="num" w:pos="5040"/>
        </w:tabs>
        <w:ind w:left="0" w:firstLine="0"/>
      </w:pPr>
      <w:rPr>
        <w:rFonts w:hint="default"/>
      </w:rPr>
    </w:lvl>
    <w:lvl w:ilvl="7">
      <w:start w:val="1"/>
      <w:numFmt w:val="none"/>
      <w:lvlText w:val=""/>
      <w:lvlJc w:val="left"/>
      <w:pPr>
        <w:tabs>
          <w:tab w:val="num" w:pos="5760"/>
        </w:tabs>
        <w:ind w:left="0" w:firstLine="0"/>
      </w:pPr>
      <w:rPr>
        <w:rFonts w:hint="default"/>
      </w:rPr>
    </w:lvl>
    <w:lvl w:ilvl="8">
      <w:start w:val="1"/>
      <w:numFmt w:val="none"/>
      <w:lvlText w:val=""/>
      <w:lvlJc w:val="right"/>
      <w:pPr>
        <w:ind w:left="0" w:firstLine="0"/>
      </w:pPr>
      <w:rPr>
        <w:rFonts w:hint="default"/>
      </w:rPr>
    </w:lvl>
  </w:abstractNum>
  <w:num w:numId="1" w16cid:durableId="88963192">
    <w:abstractNumId w:val="3"/>
  </w:num>
  <w:num w:numId="2" w16cid:durableId="1493180505">
    <w:abstractNumId w:val="4"/>
  </w:num>
  <w:num w:numId="3" w16cid:durableId="1698236407">
    <w:abstractNumId w:val="5"/>
  </w:num>
  <w:num w:numId="4" w16cid:durableId="1962764657">
    <w:abstractNumId w:val="8"/>
  </w:num>
  <w:num w:numId="5" w16cid:durableId="671762259">
    <w:abstractNumId w:val="10"/>
  </w:num>
  <w:num w:numId="6" w16cid:durableId="1414935549">
    <w:abstractNumId w:val="6"/>
  </w:num>
  <w:num w:numId="7" w16cid:durableId="1243563039">
    <w:abstractNumId w:val="0"/>
  </w:num>
  <w:num w:numId="8" w16cid:durableId="1164125148">
    <w:abstractNumId w:val="11"/>
  </w:num>
  <w:num w:numId="9" w16cid:durableId="1882211141">
    <w:abstractNumId w:val="7"/>
  </w:num>
  <w:num w:numId="10" w16cid:durableId="2034189097">
    <w:abstractNumId w:val="2"/>
  </w:num>
  <w:num w:numId="11" w16cid:durableId="1338775165">
    <w:abstractNumId w:val="1"/>
  </w:num>
  <w:num w:numId="12" w16cid:durableId="439840195">
    <w:abstractNumId w:val="9"/>
  </w:num>
  <w:num w:numId="13" w16cid:durableId="151796324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34963384">
    <w:abstractNumId w:val="7"/>
  </w:num>
  <w:num w:numId="15" w16cid:durableId="1055161696">
    <w:abstractNumId w:val="11"/>
  </w:num>
  <w:num w:numId="16" w16cid:durableId="1914394307">
    <w:abstractNumId w:val="11"/>
  </w:num>
  <w:num w:numId="17" w16cid:durableId="1749646083">
    <w:abstractNumId w:val="7"/>
  </w:num>
  <w:num w:numId="18" w16cid:durableId="1559052697">
    <w:abstractNumId w:val="11"/>
  </w:num>
  <w:num w:numId="19" w16cid:durableId="1961719698">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4D9"/>
    <w:rsid w:val="00000288"/>
    <w:rsid w:val="000006C5"/>
    <w:rsid w:val="0000102D"/>
    <w:rsid w:val="00001374"/>
    <w:rsid w:val="00001601"/>
    <w:rsid w:val="000016C4"/>
    <w:rsid w:val="000020BD"/>
    <w:rsid w:val="00004351"/>
    <w:rsid w:val="00004B4E"/>
    <w:rsid w:val="00005326"/>
    <w:rsid w:val="00005429"/>
    <w:rsid w:val="000055B7"/>
    <w:rsid w:val="00005AAE"/>
    <w:rsid w:val="0000692F"/>
    <w:rsid w:val="00007A8E"/>
    <w:rsid w:val="00007B37"/>
    <w:rsid w:val="000104DD"/>
    <w:rsid w:val="0001195A"/>
    <w:rsid w:val="00012CA9"/>
    <w:rsid w:val="000130B8"/>
    <w:rsid w:val="00013682"/>
    <w:rsid w:val="00014A16"/>
    <w:rsid w:val="00015DE5"/>
    <w:rsid w:val="00017B84"/>
    <w:rsid w:val="000203FE"/>
    <w:rsid w:val="00020C06"/>
    <w:rsid w:val="00020F35"/>
    <w:rsid w:val="0002134C"/>
    <w:rsid w:val="00023A0A"/>
    <w:rsid w:val="00023E68"/>
    <w:rsid w:val="0002405D"/>
    <w:rsid w:val="00024ABB"/>
    <w:rsid w:val="00024B17"/>
    <w:rsid w:val="000255C2"/>
    <w:rsid w:val="00025840"/>
    <w:rsid w:val="000259AD"/>
    <w:rsid w:val="00025FC6"/>
    <w:rsid w:val="00027844"/>
    <w:rsid w:val="00027B1C"/>
    <w:rsid w:val="00030327"/>
    <w:rsid w:val="00031064"/>
    <w:rsid w:val="00031319"/>
    <w:rsid w:val="0003142E"/>
    <w:rsid w:val="00031529"/>
    <w:rsid w:val="00032568"/>
    <w:rsid w:val="00032C3A"/>
    <w:rsid w:val="00032EAA"/>
    <w:rsid w:val="00032F45"/>
    <w:rsid w:val="00033708"/>
    <w:rsid w:val="000337B0"/>
    <w:rsid w:val="000340B7"/>
    <w:rsid w:val="000342F0"/>
    <w:rsid w:val="00034944"/>
    <w:rsid w:val="00034DE9"/>
    <w:rsid w:val="000351C8"/>
    <w:rsid w:val="00035260"/>
    <w:rsid w:val="0003678D"/>
    <w:rsid w:val="00037564"/>
    <w:rsid w:val="000376A6"/>
    <w:rsid w:val="00037D10"/>
    <w:rsid w:val="00040AB4"/>
    <w:rsid w:val="00040CE9"/>
    <w:rsid w:val="000420F9"/>
    <w:rsid w:val="000427DF"/>
    <w:rsid w:val="000428B1"/>
    <w:rsid w:val="00042A61"/>
    <w:rsid w:val="00043054"/>
    <w:rsid w:val="0004329C"/>
    <w:rsid w:val="000432C8"/>
    <w:rsid w:val="00043418"/>
    <w:rsid w:val="000434C5"/>
    <w:rsid w:val="0004378B"/>
    <w:rsid w:val="0004432B"/>
    <w:rsid w:val="0004495F"/>
    <w:rsid w:val="00046021"/>
    <w:rsid w:val="000468C2"/>
    <w:rsid w:val="00047BC1"/>
    <w:rsid w:val="00047F89"/>
    <w:rsid w:val="000511C3"/>
    <w:rsid w:val="00051C25"/>
    <w:rsid w:val="00052626"/>
    <w:rsid w:val="00052B6B"/>
    <w:rsid w:val="00052BE7"/>
    <w:rsid w:val="00052C89"/>
    <w:rsid w:val="00053588"/>
    <w:rsid w:val="00053E2D"/>
    <w:rsid w:val="00055037"/>
    <w:rsid w:val="0005560C"/>
    <w:rsid w:val="00055D0F"/>
    <w:rsid w:val="000566F2"/>
    <w:rsid w:val="00057193"/>
    <w:rsid w:val="00057360"/>
    <w:rsid w:val="0005771F"/>
    <w:rsid w:val="00057E34"/>
    <w:rsid w:val="00060115"/>
    <w:rsid w:val="00060439"/>
    <w:rsid w:val="00061E67"/>
    <w:rsid w:val="00061FB9"/>
    <w:rsid w:val="0006427B"/>
    <w:rsid w:val="000644BE"/>
    <w:rsid w:val="00065B3E"/>
    <w:rsid w:val="00065E15"/>
    <w:rsid w:val="0006654E"/>
    <w:rsid w:val="00066571"/>
    <w:rsid w:val="00067072"/>
    <w:rsid w:val="00070F4D"/>
    <w:rsid w:val="00070FA9"/>
    <w:rsid w:val="00071539"/>
    <w:rsid w:val="00072897"/>
    <w:rsid w:val="00072A88"/>
    <w:rsid w:val="00072CF8"/>
    <w:rsid w:val="00072E70"/>
    <w:rsid w:val="0007381D"/>
    <w:rsid w:val="00073841"/>
    <w:rsid w:val="00074452"/>
    <w:rsid w:val="000746DB"/>
    <w:rsid w:val="00075330"/>
    <w:rsid w:val="00076DBB"/>
    <w:rsid w:val="00077029"/>
    <w:rsid w:val="000779F9"/>
    <w:rsid w:val="00083076"/>
    <w:rsid w:val="000840C6"/>
    <w:rsid w:val="00084419"/>
    <w:rsid w:val="0008449A"/>
    <w:rsid w:val="00085D04"/>
    <w:rsid w:val="00085DBA"/>
    <w:rsid w:val="0008676D"/>
    <w:rsid w:val="00086F33"/>
    <w:rsid w:val="0008799C"/>
    <w:rsid w:val="00090049"/>
    <w:rsid w:val="000911A6"/>
    <w:rsid w:val="000918CC"/>
    <w:rsid w:val="000937F9"/>
    <w:rsid w:val="00093A09"/>
    <w:rsid w:val="00095136"/>
    <w:rsid w:val="000952D2"/>
    <w:rsid w:val="00095BD6"/>
    <w:rsid w:val="000963EA"/>
    <w:rsid w:val="0009656C"/>
    <w:rsid w:val="00097E7A"/>
    <w:rsid w:val="000A0107"/>
    <w:rsid w:val="000A074B"/>
    <w:rsid w:val="000A0B25"/>
    <w:rsid w:val="000A0DAD"/>
    <w:rsid w:val="000A1364"/>
    <w:rsid w:val="000A1CBB"/>
    <w:rsid w:val="000A2B7F"/>
    <w:rsid w:val="000A2F22"/>
    <w:rsid w:val="000A3214"/>
    <w:rsid w:val="000A3517"/>
    <w:rsid w:val="000A4268"/>
    <w:rsid w:val="000A4C32"/>
    <w:rsid w:val="000A567F"/>
    <w:rsid w:val="000A56D1"/>
    <w:rsid w:val="000A5BAD"/>
    <w:rsid w:val="000A6B21"/>
    <w:rsid w:val="000A6F02"/>
    <w:rsid w:val="000A7A11"/>
    <w:rsid w:val="000A7E79"/>
    <w:rsid w:val="000B0458"/>
    <w:rsid w:val="000B07AB"/>
    <w:rsid w:val="000B242A"/>
    <w:rsid w:val="000B351D"/>
    <w:rsid w:val="000B3B8F"/>
    <w:rsid w:val="000B3C31"/>
    <w:rsid w:val="000B3C59"/>
    <w:rsid w:val="000B4690"/>
    <w:rsid w:val="000B4DEA"/>
    <w:rsid w:val="000B55CB"/>
    <w:rsid w:val="000C0AB7"/>
    <w:rsid w:val="000C2429"/>
    <w:rsid w:val="000C2926"/>
    <w:rsid w:val="000C2D28"/>
    <w:rsid w:val="000C2FE2"/>
    <w:rsid w:val="000C3868"/>
    <w:rsid w:val="000C4337"/>
    <w:rsid w:val="000C4D33"/>
    <w:rsid w:val="000C5FD6"/>
    <w:rsid w:val="000C600A"/>
    <w:rsid w:val="000C6641"/>
    <w:rsid w:val="000C7276"/>
    <w:rsid w:val="000C7EA8"/>
    <w:rsid w:val="000C7F75"/>
    <w:rsid w:val="000D0672"/>
    <w:rsid w:val="000D06BC"/>
    <w:rsid w:val="000D0F60"/>
    <w:rsid w:val="000D12AD"/>
    <w:rsid w:val="000D1D76"/>
    <w:rsid w:val="000D1FFB"/>
    <w:rsid w:val="000D28B8"/>
    <w:rsid w:val="000D29B0"/>
    <w:rsid w:val="000D2E1B"/>
    <w:rsid w:val="000D322E"/>
    <w:rsid w:val="000D35FD"/>
    <w:rsid w:val="000D3803"/>
    <w:rsid w:val="000D40D7"/>
    <w:rsid w:val="000D4FF0"/>
    <w:rsid w:val="000D510C"/>
    <w:rsid w:val="000D5624"/>
    <w:rsid w:val="000D5CE8"/>
    <w:rsid w:val="000D75F5"/>
    <w:rsid w:val="000E1281"/>
    <w:rsid w:val="000E1595"/>
    <w:rsid w:val="000E1A47"/>
    <w:rsid w:val="000E1A77"/>
    <w:rsid w:val="000E20BC"/>
    <w:rsid w:val="000E27A8"/>
    <w:rsid w:val="000E3AF5"/>
    <w:rsid w:val="000E3C72"/>
    <w:rsid w:val="000E4697"/>
    <w:rsid w:val="000E5D53"/>
    <w:rsid w:val="000E60BA"/>
    <w:rsid w:val="000E6244"/>
    <w:rsid w:val="000F03E5"/>
    <w:rsid w:val="000F0DBC"/>
    <w:rsid w:val="000F13CB"/>
    <w:rsid w:val="000F1EAB"/>
    <w:rsid w:val="000F22AD"/>
    <w:rsid w:val="000F3897"/>
    <w:rsid w:val="000F3BD6"/>
    <w:rsid w:val="000F4708"/>
    <w:rsid w:val="000F472F"/>
    <w:rsid w:val="000F54B7"/>
    <w:rsid w:val="000F680E"/>
    <w:rsid w:val="000F7890"/>
    <w:rsid w:val="000F7AB9"/>
    <w:rsid w:val="001001B4"/>
    <w:rsid w:val="0010023D"/>
    <w:rsid w:val="00100301"/>
    <w:rsid w:val="00100B6E"/>
    <w:rsid w:val="001020BF"/>
    <w:rsid w:val="001030CA"/>
    <w:rsid w:val="00103834"/>
    <w:rsid w:val="001039E1"/>
    <w:rsid w:val="00103DF7"/>
    <w:rsid w:val="00103E4A"/>
    <w:rsid w:val="001043BA"/>
    <w:rsid w:val="00104FC1"/>
    <w:rsid w:val="0010605D"/>
    <w:rsid w:val="001063A8"/>
    <w:rsid w:val="001066CB"/>
    <w:rsid w:val="00106816"/>
    <w:rsid w:val="00107921"/>
    <w:rsid w:val="00107CA2"/>
    <w:rsid w:val="001103C5"/>
    <w:rsid w:val="00111032"/>
    <w:rsid w:val="00111B69"/>
    <w:rsid w:val="00111DE3"/>
    <w:rsid w:val="00112736"/>
    <w:rsid w:val="00112920"/>
    <w:rsid w:val="00115935"/>
    <w:rsid w:val="00116B14"/>
    <w:rsid w:val="00116E8C"/>
    <w:rsid w:val="00120BE9"/>
    <w:rsid w:val="00120FF7"/>
    <w:rsid w:val="001213C4"/>
    <w:rsid w:val="00121834"/>
    <w:rsid w:val="0012285D"/>
    <w:rsid w:val="00122C1A"/>
    <w:rsid w:val="00123DB7"/>
    <w:rsid w:val="001242AD"/>
    <w:rsid w:val="00124B39"/>
    <w:rsid w:val="00124B85"/>
    <w:rsid w:val="0012636F"/>
    <w:rsid w:val="0012641B"/>
    <w:rsid w:val="001266F6"/>
    <w:rsid w:val="001267E0"/>
    <w:rsid w:val="00126CF7"/>
    <w:rsid w:val="00127E6B"/>
    <w:rsid w:val="00130640"/>
    <w:rsid w:val="00130746"/>
    <w:rsid w:val="00131891"/>
    <w:rsid w:val="00131C55"/>
    <w:rsid w:val="001335F4"/>
    <w:rsid w:val="00133AF7"/>
    <w:rsid w:val="00133FB0"/>
    <w:rsid w:val="001341B8"/>
    <w:rsid w:val="001342D4"/>
    <w:rsid w:val="00134398"/>
    <w:rsid w:val="00135A70"/>
    <w:rsid w:val="00135C10"/>
    <w:rsid w:val="00136887"/>
    <w:rsid w:val="00137A00"/>
    <w:rsid w:val="00137CAB"/>
    <w:rsid w:val="00140AEA"/>
    <w:rsid w:val="00141BB0"/>
    <w:rsid w:val="00142012"/>
    <w:rsid w:val="001427BC"/>
    <w:rsid w:val="001430EC"/>
    <w:rsid w:val="00143858"/>
    <w:rsid w:val="00143861"/>
    <w:rsid w:val="00143933"/>
    <w:rsid w:val="00143A0F"/>
    <w:rsid w:val="00143EBF"/>
    <w:rsid w:val="0014411B"/>
    <w:rsid w:val="00144610"/>
    <w:rsid w:val="00144675"/>
    <w:rsid w:val="001448C6"/>
    <w:rsid w:val="00144974"/>
    <w:rsid w:val="0014605D"/>
    <w:rsid w:val="00147152"/>
    <w:rsid w:val="001475EB"/>
    <w:rsid w:val="001500E6"/>
    <w:rsid w:val="001502BB"/>
    <w:rsid w:val="00150FC7"/>
    <w:rsid w:val="001524E2"/>
    <w:rsid w:val="00152605"/>
    <w:rsid w:val="001530B0"/>
    <w:rsid w:val="00153247"/>
    <w:rsid w:val="00153B83"/>
    <w:rsid w:val="00154D1A"/>
    <w:rsid w:val="00155017"/>
    <w:rsid w:val="001557CC"/>
    <w:rsid w:val="00155F68"/>
    <w:rsid w:val="001564BA"/>
    <w:rsid w:val="00156654"/>
    <w:rsid w:val="00156EA7"/>
    <w:rsid w:val="00157C12"/>
    <w:rsid w:val="00157C3E"/>
    <w:rsid w:val="0016025B"/>
    <w:rsid w:val="00160612"/>
    <w:rsid w:val="00160C6A"/>
    <w:rsid w:val="00161F61"/>
    <w:rsid w:val="00163120"/>
    <w:rsid w:val="00163200"/>
    <w:rsid w:val="001633E2"/>
    <w:rsid w:val="00163649"/>
    <w:rsid w:val="00163969"/>
    <w:rsid w:val="00163AAF"/>
    <w:rsid w:val="00163D3D"/>
    <w:rsid w:val="0016568A"/>
    <w:rsid w:val="00166464"/>
    <w:rsid w:val="00166E44"/>
    <w:rsid w:val="00167DE8"/>
    <w:rsid w:val="00170971"/>
    <w:rsid w:val="00170DD7"/>
    <w:rsid w:val="00171A9C"/>
    <w:rsid w:val="00172CA1"/>
    <w:rsid w:val="001736E2"/>
    <w:rsid w:val="001739A0"/>
    <w:rsid w:val="00173BE1"/>
    <w:rsid w:val="00174546"/>
    <w:rsid w:val="00174DE3"/>
    <w:rsid w:val="001751A5"/>
    <w:rsid w:val="00175A1C"/>
    <w:rsid w:val="001775A0"/>
    <w:rsid w:val="0017767B"/>
    <w:rsid w:val="001776DC"/>
    <w:rsid w:val="0017773A"/>
    <w:rsid w:val="00180F9A"/>
    <w:rsid w:val="001812A2"/>
    <w:rsid w:val="00181725"/>
    <w:rsid w:val="0018187D"/>
    <w:rsid w:val="00182459"/>
    <w:rsid w:val="00182EB5"/>
    <w:rsid w:val="00183579"/>
    <w:rsid w:val="00183B12"/>
    <w:rsid w:val="00184BC3"/>
    <w:rsid w:val="0018500F"/>
    <w:rsid w:val="001852E6"/>
    <w:rsid w:val="001858D2"/>
    <w:rsid w:val="00186533"/>
    <w:rsid w:val="00186B79"/>
    <w:rsid w:val="00187F95"/>
    <w:rsid w:val="00190E04"/>
    <w:rsid w:val="00190EEA"/>
    <w:rsid w:val="00191E39"/>
    <w:rsid w:val="001921D5"/>
    <w:rsid w:val="001930E2"/>
    <w:rsid w:val="001934ED"/>
    <w:rsid w:val="001935C9"/>
    <w:rsid w:val="0019376A"/>
    <w:rsid w:val="00193A30"/>
    <w:rsid w:val="00194C34"/>
    <w:rsid w:val="00195710"/>
    <w:rsid w:val="0019599F"/>
    <w:rsid w:val="00196948"/>
    <w:rsid w:val="00196AF5"/>
    <w:rsid w:val="00197DE0"/>
    <w:rsid w:val="001A003D"/>
    <w:rsid w:val="001A06E5"/>
    <w:rsid w:val="001A0754"/>
    <w:rsid w:val="001A085A"/>
    <w:rsid w:val="001A174B"/>
    <w:rsid w:val="001A20A0"/>
    <w:rsid w:val="001A237F"/>
    <w:rsid w:val="001A2D23"/>
    <w:rsid w:val="001A2FC5"/>
    <w:rsid w:val="001A3134"/>
    <w:rsid w:val="001A4729"/>
    <w:rsid w:val="001A502A"/>
    <w:rsid w:val="001A543B"/>
    <w:rsid w:val="001A5C21"/>
    <w:rsid w:val="001A71CB"/>
    <w:rsid w:val="001A7364"/>
    <w:rsid w:val="001A7A7F"/>
    <w:rsid w:val="001A7F6E"/>
    <w:rsid w:val="001A7F6F"/>
    <w:rsid w:val="001B0414"/>
    <w:rsid w:val="001B074A"/>
    <w:rsid w:val="001B0CED"/>
    <w:rsid w:val="001B16FF"/>
    <w:rsid w:val="001B1806"/>
    <w:rsid w:val="001B1C95"/>
    <w:rsid w:val="001B2BDA"/>
    <w:rsid w:val="001B2D40"/>
    <w:rsid w:val="001B2EB5"/>
    <w:rsid w:val="001B3EB9"/>
    <w:rsid w:val="001B43B7"/>
    <w:rsid w:val="001B52EA"/>
    <w:rsid w:val="001B58B6"/>
    <w:rsid w:val="001B5C2F"/>
    <w:rsid w:val="001B6232"/>
    <w:rsid w:val="001B7435"/>
    <w:rsid w:val="001B7B6C"/>
    <w:rsid w:val="001C11A3"/>
    <w:rsid w:val="001C2294"/>
    <w:rsid w:val="001C22B7"/>
    <w:rsid w:val="001C25A0"/>
    <w:rsid w:val="001C27D0"/>
    <w:rsid w:val="001C354A"/>
    <w:rsid w:val="001C374B"/>
    <w:rsid w:val="001C378C"/>
    <w:rsid w:val="001C3D05"/>
    <w:rsid w:val="001C6088"/>
    <w:rsid w:val="001C60CB"/>
    <w:rsid w:val="001C6EA6"/>
    <w:rsid w:val="001C7D50"/>
    <w:rsid w:val="001D0B39"/>
    <w:rsid w:val="001D1426"/>
    <w:rsid w:val="001D1745"/>
    <w:rsid w:val="001D30A6"/>
    <w:rsid w:val="001D333A"/>
    <w:rsid w:val="001D475E"/>
    <w:rsid w:val="001D497B"/>
    <w:rsid w:val="001D6EFD"/>
    <w:rsid w:val="001D7626"/>
    <w:rsid w:val="001D771E"/>
    <w:rsid w:val="001D7A2D"/>
    <w:rsid w:val="001D7C2A"/>
    <w:rsid w:val="001E0A8C"/>
    <w:rsid w:val="001E0F4F"/>
    <w:rsid w:val="001E1642"/>
    <w:rsid w:val="001E223A"/>
    <w:rsid w:val="001E224F"/>
    <w:rsid w:val="001E3342"/>
    <w:rsid w:val="001E47FF"/>
    <w:rsid w:val="001E50E0"/>
    <w:rsid w:val="001E61EE"/>
    <w:rsid w:val="001E6A11"/>
    <w:rsid w:val="001E6FDA"/>
    <w:rsid w:val="001E702F"/>
    <w:rsid w:val="001E7237"/>
    <w:rsid w:val="001E7A01"/>
    <w:rsid w:val="001F0767"/>
    <w:rsid w:val="001F0B90"/>
    <w:rsid w:val="001F1061"/>
    <w:rsid w:val="001F11F6"/>
    <w:rsid w:val="001F2228"/>
    <w:rsid w:val="001F2A51"/>
    <w:rsid w:val="001F2EE0"/>
    <w:rsid w:val="001F389A"/>
    <w:rsid w:val="001F3A30"/>
    <w:rsid w:val="001F3CCB"/>
    <w:rsid w:val="001F4261"/>
    <w:rsid w:val="001F431C"/>
    <w:rsid w:val="001F4CF8"/>
    <w:rsid w:val="001F59EE"/>
    <w:rsid w:val="001F66D7"/>
    <w:rsid w:val="001F6EAE"/>
    <w:rsid w:val="001F7F33"/>
    <w:rsid w:val="00200008"/>
    <w:rsid w:val="002002F3"/>
    <w:rsid w:val="0020071A"/>
    <w:rsid w:val="002009B8"/>
    <w:rsid w:val="00201B61"/>
    <w:rsid w:val="0020219C"/>
    <w:rsid w:val="002023BA"/>
    <w:rsid w:val="00202A4C"/>
    <w:rsid w:val="00202FA1"/>
    <w:rsid w:val="00203597"/>
    <w:rsid w:val="00203D52"/>
    <w:rsid w:val="00204EA9"/>
    <w:rsid w:val="00205110"/>
    <w:rsid w:val="00205F43"/>
    <w:rsid w:val="00206013"/>
    <w:rsid w:val="00206BEE"/>
    <w:rsid w:val="002070BB"/>
    <w:rsid w:val="00210081"/>
    <w:rsid w:val="002103F6"/>
    <w:rsid w:val="002105FC"/>
    <w:rsid w:val="0021074E"/>
    <w:rsid w:val="0021092C"/>
    <w:rsid w:val="002109FF"/>
    <w:rsid w:val="00210DFA"/>
    <w:rsid w:val="0021102D"/>
    <w:rsid w:val="00211939"/>
    <w:rsid w:val="00212DD3"/>
    <w:rsid w:val="0021315E"/>
    <w:rsid w:val="00215E18"/>
    <w:rsid w:val="0021622D"/>
    <w:rsid w:val="0021673C"/>
    <w:rsid w:val="0021713B"/>
    <w:rsid w:val="002173C3"/>
    <w:rsid w:val="00217F71"/>
    <w:rsid w:val="0022056D"/>
    <w:rsid w:val="00220F2C"/>
    <w:rsid w:val="002217AE"/>
    <w:rsid w:val="00221930"/>
    <w:rsid w:val="0022225E"/>
    <w:rsid w:val="002230A7"/>
    <w:rsid w:val="00223592"/>
    <w:rsid w:val="00223AE9"/>
    <w:rsid w:val="0022401E"/>
    <w:rsid w:val="00224171"/>
    <w:rsid w:val="00224BC7"/>
    <w:rsid w:val="00224F01"/>
    <w:rsid w:val="00226A11"/>
    <w:rsid w:val="00227936"/>
    <w:rsid w:val="00227C52"/>
    <w:rsid w:val="00227DF2"/>
    <w:rsid w:val="00227E83"/>
    <w:rsid w:val="00230D23"/>
    <w:rsid w:val="00231BA3"/>
    <w:rsid w:val="00233229"/>
    <w:rsid w:val="002333B3"/>
    <w:rsid w:val="00233A09"/>
    <w:rsid w:val="00233DDA"/>
    <w:rsid w:val="00234A60"/>
    <w:rsid w:val="00235428"/>
    <w:rsid w:val="002368C5"/>
    <w:rsid w:val="00236DF8"/>
    <w:rsid w:val="00237CD2"/>
    <w:rsid w:val="00241263"/>
    <w:rsid w:val="0024184C"/>
    <w:rsid w:val="00241E0B"/>
    <w:rsid w:val="00243504"/>
    <w:rsid w:val="00243BFB"/>
    <w:rsid w:val="00244DE3"/>
    <w:rsid w:val="00244EF9"/>
    <w:rsid w:val="00245096"/>
    <w:rsid w:val="00245425"/>
    <w:rsid w:val="00246861"/>
    <w:rsid w:val="00246BFE"/>
    <w:rsid w:val="00247233"/>
    <w:rsid w:val="00247405"/>
    <w:rsid w:val="00247725"/>
    <w:rsid w:val="00251408"/>
    <w:rsid w:val="0025155B"/>
    <w:rsid w:val="00252109"/>
    <w:rsid w:val="00252364"/>
    <w:rsid w:val="00252A8D"/>
    <w:rsid w:val="00253310"/>
    <w:rsid w:val="0025346D"/>
    <w:rsid w:val="00253A80"/>
    <w:rsid w:val="00254209"/>
    <w:rsid w:val="00254746"/>
    <w:rsid w:val="00254977"/>
    <w:rsid w:val="002549E5"/>
    <w:rsid w:val="00255358"/>
    <w:rsid w:val="00255BD5"/>
    <w:rsid w:val="00255C11"/>
    <w:rsid w:val="00256275"/>
    <w:rsid w:val="002568AC"/>
    <w:rsid w:val="00256F1F"/>
    <w:rsid w:val="00257272"/>
    <w:rsid w:val="002576F0"/>
    <w:rsid w:val="0025798D"/>
    <w:rsid w:val="00257995"/>
    <w:rsid w:val="00257B92"/>
    <w:rsid w:val="002602DF"/>
    <w:rsid w:val="00261525"/>
    <w:rsid w:val="002615F4"/>
    <w:rsid w:val="00261623"/>
    <w:rsid w:val="00261DA3"/>
    <w:rsid w:val="00262332"/>
    <w:rsid w:val="00262676"/>
    <w:rsid w:val="0026445E"/>
    <w:rsid w:val="00264917"/>
    <w:rsid w:val="00264F4A"/>
    <w:rsid w:val="00264F63"/>
    <w:rsid w:val="00265042"/>
    <w:rsid w:val="002658C8"/>
    <w:rsid w:val="0026603E"/>
    <w:rsid w:val="002664AD"/>
    <w:rsid w:val="002679A1"/>
    <w:rsid w:val="002702D1"/>
    <w:rsid w:val="00270554"/>
    <w:rsid w:val="00270B51"/>
    <w:rsid w:val="00271581"/>
    <w:rsid w:val="002728EB"/>
    <w:rsid w:val="00272E41"/>
    <w:rsid w:val="00273145"/>
    <w:rsid w:val="002735D4"/>
    <w:rsid w:val="00274FFD"/>
    <w:rsid w:val="00275116"/>
    <w:rsid w:val="00275357"/>
    <w:rsid w:val="0027577C"/>
    <w:rsid w:val="00275C35"/>
    <w:rsid w:val="0027717C"/>
    <w:rsid w:val="0027741D"/>
    <w:rsid w:val="0027755A"/>
    <w:rsid w:val="00277984"/>
    <w:rsid w:val="00280474"/>
    <w:rsid w:val="0028070C"/>
    <w:rsid w:val="00280785"/>
    <w:rsid w:val="00282016"/>
    <w:rsid w:val="00283B71"/>
    <w:rsid w:val="002845B4"/>
    <w:rsid w:val="00285BFD"/>
    <w:rsid w:val="00287BB2"/>
    <w:rsid w:val="00290460"/>
    <w:rsid w:val="00292D18"/>
    <w:rsid w:val="0029354C"/>
    <w:rsid w:val="00293C76"/>
    <w:rsid w:val="002942B7"/>
    <w:rsid w:val="00294323"/>
    <w:rsid w:val="00294DED"/>
    <w:rsid w:val="00295043"/>
    <w:rsid w:val="0029553A"/>
    <w:rsid w:val="002956B3"/>
    <w:rsid w:val="00295C4D"/>
    <w:rsid w:val="0029613E"/>
    <w:rsid w:val="00297164"/>
    <w:rsid w:val="002971A9"/>
    <w:rsid w:val="00297428"/>
    <w:rsid w:val="002A0512"/>
    <w:rsid w:val="002A097E"/>
    <w:rsid w:val="002A14BB"/>
    <w:rsid w:val="002A15E6"/>
    <w:rsid w:val="002A16F7"/>
    <w:rsid w:val="002A1802"/>
    <w:rsid w:val="002A2365"/>
    <w:rsid w:val="002A4428"/>
    <w:rsid w:val="002A5CCA"/>
    <w:rsid w:val="002A62F1"/>
    <w:rsid w:val="002A6414"/>
    <w:rsid w:val="002A66C5"/>
    <w:rsid w:val="002A7295"/>
    <w:rsid w:val="002A78A0"/>
    <w:rsid w:val="002A7C45"/>
    <w:rsid w:val="002B0C28"/>
    <w:rsid w:val="002B12BB"/>
    <w:rsid w:val="002B2BC7"/>
    <w:rsid w:val="002B3AA4"/>
    <w:rsid w:val="002B4EF5"/>
    <w:rsid w:val="002B62FA"/>
    <w:rsid w:val="002B7D4B"/>
    <w:rsid w:val="002C0BDD"/>
    <w:rsid w:val="002C34C4"/>
    <w:rsid w:val="002C4AB9"/>
    <w:rsid w:val="002C533D"/>
    <w:rsid w:val="002C582E"/>
    <w:rsid w:val="002C60AB"/>
    <w:rsid w:val="002C6C6B"/>
    <w:rsid w:val="002C70A8"/>
    <w:rsid w:val="002D0F14"/>
    <w:rsid w:val="002D0F38"/>
    <w:rsid w:val="002D15C3"/>
    <w:rsid w:val="002D1F47"/>
    <w:rsid w:val="002D2A94"/>
    <w:rsid w:val="002D2CCE"/>
    <w:rsid w:val="002D3226"/>
    <w:rsid w:val="002D3B4D"/>
    <w:rsid w:val="002D43B3"/>
    <w:rsid w:val="002D625D"/>
    <w:rsid w:val="002D6345"/>
    <w:rsid w:val="002D739B"/>
    <w:rsid w:val="002D7413"/>
    <w:rsid w:val="002E09B3"/>
    <w:rsid w:val="002E16E9"/>
    <w:rsid w:val="002E2F42"/>
    <w:rsid w:val="002E35CA"/>
    <w:rsid w:val="002E35D9"/>
    <w:rsid w:val="002E3A4D"/>
    <w:rsid w:val="002E3C04"/>
    <w:rsid w:val="002E4574"/>
    <w:rsid w:val="002E4F25"/>
    <w:rsid w:val="002E5760"/>
    <w:rsid w:val="002E5927"/>
    <w:rsid w:val="002F09B2"/>
    <w:rsid w:val="002F3D6E"/>
    <w:rsid w:val="002F3DEA"/>
    <w:rsid w:val="002F443D"/>
    <w:rsid w:val="002F447D"/>
    <w:rsid w:val="002F4FC1"/>
    <w:rsid w:val="002F5B51"/>
    <w:rsid w:val="002F5BB4"/>
    <w:rsid w:val="002F613E"/>
    <w:rsid w:val="002F62B1"/>
    <w:rsid w:val="002F71A1"/>
    <w:rsid w:val="002F7D6B"/>
    <w:rsid w:val="00300A81"/>
    <w:rsid w:val="003026ED"/>
    <w:rsid w:val="00302CDA"/>
    <w:rsid w:val="00302E28"/>
    <w:rsid w:val="003033C0"/>
    <w:rsid w:val="00303902"/>
    <w:rsid w:val="003044EB"/>
    <w:rsid w:val="00304FDC"/>
    <w:rsid w:val="0030548F"/>
    <w:rsid w:val="00305A0E"/>
    <w:rsid w:val="00306475"/>
    <w:rsid w:val="00306908"/>
    <w:rsid w:val="00307C30"/>
    <w:rsid w:val="00310447"/>
    <w:rsid w:val="00310F63"/>
    <w:rsid w:val="003129C0"/>
    <w:rsid w:val="00312E93"/>
    <w:rsid w:val="00312FE3"/>
    <w:rsid w:val="00313E87"/>
    <w:rsid w:val="00314C36"/>
    <w:rsid w:val="00316050"/>
    <w:rsid w:val="003174F1"/>
    <w:rsid w:val="0031784B"/>
    <w:rsid w:val="00320400"/>
    <w:rsid w:val="00320A94"/>
    <w:rsid w:val="00321488"/>
    <w:rsid w:val="00321DAA"/>
    <w:rsid w:val="00321FC9"/>
    <w:rsid w:val="0032247D"/>
    <w:rsid w:val="00322BAA"/>
    <w:rsid w:val="00323AEB"/>
    <w:rsid w:val="00323CC0"/>
    <w:rsid w:val="00323EFB"/>
    <w:rsid w:val="0032488D"/>
    <w:rsid w:val="003248B1"/>
    <w:rsid w:val="00325255"/>
    <w:rsid w:val="003277C1"/>
    <w:rsid w:val="00327B52"/>
    <w:rsid w:val="00330D73"/>
    <w:rsid w:val="00330F81"/>
    <w:rsid w:val="003323EC"/>
    <w:rsid w:val="0033254A"/>
    <w:rsid w:val="0033378D"/>
    <w:rsid w:val="00333FEC"/>
    <w:rsid w:val="00334149"/>
    <w:rsid w:val="00334527"/>
    <w:rsid w:val="00336116"/>
    <w:rsid w:val="0033681D"/>
    <w:rsid w:val="003369A8"/>
    <w:rsid w:val="00336C50"/>
    <w:rsid w:val="00337001"/>
    <w:rsid w:val="00337006"/>
    <w:rsid w:val="003372E9"/>
    <w:rsid w:val="0033733B"/>
    <w:rsid w:val="00337938"/>
    <w:rsid w:val="00337BA8"/>
    <w:rsid w:val="00337C1D"/>
    <w:rsid w:val="00337C4E"/>
    <w:rsid w:val="003400D3"/>
    <w:rsid w:val="00340590"/>
    <w:rsid w:val="00340EF9"/>
    <w:rsid w:val="003414C2"/>
    <w:rsid w:val="00341E47"/>
    <w:rsid w:val="00342CEE"/>
    <w:rsid w:val="00342D76"/>
    <w:rsid w:val="00343A1A"/>
    <w:rsid w:val="003443BF"/>
    <w:rsid w:val="0034458E"/>
    <w:rsid w:val="00344C58"/>
    <w:rsid w:val="00344E0D"/>
    <w:rsid w:val="00345EEA"/>
    <w:rsid w:val="00347AE8"/>
    <w:rsid w:val="003509D8"/>
    <w:rsid w:val="003514BE"/>
    <w:rsid w:val="00351705"/>
    <w:rsid w:val="0035179D"/>
    <w:rsid w:val="003517B5"/>
    <w:rsid w:val="003518F3"/>
    <w:rsid w:val="00352748"/>
    <w:rsid w:val="00352A42"/>
    <w:rsid w:val="00352CC0"/>
    <w:rsid w:val="00352CCD"/>
    <w:rsid w:val="0035396E"/>
    <w:rsid w:val="00354DA0"/>
    <w:rsid w:val="0035566D"/>
    <w:rsid w:val="00355894"/>
    <w:rsid w:val="003564A1"/>
    <w:rsid w:val="00357048"/>
    <w:rsid w:val="00357589"/>
    <w:rsid w:val="00357AC4"/>
    <w:rsid w:val="003602F2"/>
    <w:rsid w:val="003616C1"/>
    <w:rsid w:val="0036180E"/>
    <w:rsid w:val="00362C77"/>
    <w:rsid w:val="003643BF"/>
    <w:rsid w:val="00365448"/>
    <w:rsid w:val="0036647B"/>
    <w:rsid w:val="003665CE"/>
    <w:rsid w:val="00366974"/>
    <w:rsid w:val="00370311"/>
    <w:rsid w:val="00370676"/>
    <w:rsid w:val="00370AA7"/>
    <w:rsid w:val="0037151B"/>
    <w:rsid w:val="00371D65"/>
    <w:rsid w:val="00372187"/>
    <w:rsid w:val="00372B46"/>
    <w:rsid w:val="0037300E"/>
    <w:rsid w:val="00373234"/>
    <w:rsid w:val="00373266"/>
    <w:rsid w:val="003734E0"/>
    <w:rsid w:val="003735E5"/>
    <w:rsid w:val="00373931"/>
    <w:rsid w:val="003740AB"/>
    <w:rsid w:val="00374180"/>
    <w:rsid w:val="00374B02"/>
    <w:rsid w:val="003756C1"/>
    <w:rsid w:val="00376337"/>
    <w:rsid w:val="00376665"/>
    <w:rsid w:val="00376827"/>
    <w:rsid w:val="0037741D"/>
    <w:rsid w:val="003776F2"/>
    <w:rsid w:val="0037781B"/>
    <w:rsid w:val="00377D06"/>
    <w:rsid w:val="00377DDD"/>
    <w:rsid w:val="00380D67"/>
    <w:rsid w:val="003818CA"/>
    <w:rsid w:val="00382BB0"/>
    <w:rsid w:val="00382E9B"/>
    <w:rsid w:val="00383224"/>
    <w:rsid w:val="003838D4"/>
    <w:rsid w:val="00384055"/>
    <w:rsid w:val="003842EE"/>
    <w:rsid w:val="00384B1F"/>
    <w:rsid w:val="003872EA"/>
    <w:rsid w:val="003874FE"/>
    <w:rsid w:val="00390002"/>
    <w:rsid w:val="00390088"/>
    <w:rsid w:val="00391114"/>
    <w:rsid w:val="003912DA"/>
    <w:rsid w:val="00391639"/>
    <w:rsid w:val="0039222B"/>
    <w:rsid w:val="00392E91"/>
    <w:rsid w:val="00392EE2"/>
    <w:rsid w:val="00393C0F"/>
    <w:rsid w:val="00396468"/>
    <w:rsid w:val="003969B3"/>
    <w:rsid w:val="003977DA"/>
    <w:rsid w:val="003A051A"/>
    <w:rsid w:val="003A094E"/>
    <w:rsid w:val="003A1376"/>
    <w:rsid w:val="003A3308"/>
    <w:rsid w:val="003A478C"/>
    <w:rsid w:val="003A5A3C"/>
    <w:rsid w:val="003A7113"/>
    <w:rsid w:val="003A712F"/>
    <w:rsid w:val="003A7958"/>
    <w:rsid w:val="003B0AF7"/>
    <w:rsid w:val="003B105E"/>
    <w:rsid w:val="003B196B"/>
    <w:rsid w:val="003B1C75"/>
    <w:rsid w:val="003B2026"/>
    <w:rsid w:val="003B21A1"/>
    <w:rsid w:val="003B243C"/>
    <w:rsid w:val="003B2575"/>
    <w:rsid w:val="003B3E15"/>
    <w:rsid w:val="003B4AA9"/>
    <w:rsid w:val="003B4B40"/>
    <w:rsid w:val="003B576B"/>
    <w:rsid w:val="003B69C1"/>
    <w:rsid w:val="003B7049"/>
    <w:rsid w:val="003C0362"/>
    <w:rsid w:val="003C1268"/>
    <w:rsid w:val="003C144F"/>
    <w:rsid w:val="003C193B"/>
    <w:rsid w:val="003C1BDE"/>
    <w:rsid w:val="003C2115"/>
    <w:rsid w:val="003C2A8D"/>
    <w:rsid w:val="003C2C03"/>
    <w:rsid w:val="003C5496"/>
    <w:rsid w:val="003C7B86"/>
    <w:rsid w:val="003D020A"/>
    <w:rsid w:val="003D1208"/>
    <w:rsid w:val="003D1BB7"/>
    <w:rsid w:val="003D2EF8"/>
    <w:rsid w:val="003D33D7"/>
    <w:rsid w:val="003D3A43"/>
    <w:rsid w:val="003D3ABF"/>
    <w:rsid w:val="003D3AC0"/>
    <w:rsid w:val="003D3AEB"/>
    <w:rsid w:val="003D3E1D"/>
    <w:rsid w:val="003D54FF"/>
    <w:rsid w:val="003D55A1"/>
    <w:rsid w:val="003D654C"/>
    <w:rsid w:val="003D6F16"/>
    <w:rsid w:val="003D714D"/>
    <w:rsid w:val="003D7509"/>
    <w:rsid w:val="003D773C"/>
    <w:rsid w:val="003D7AEC"/>
    <w:rsid w:val="003E0D6F"/>
    <w:rsid w:val="003E269E"/>
    <w:rsid w:val="003E2BB8"/>
    <w:rsid w:val="003E2BCF"/>
    <w:rsid w:val="003E35B5"/>
    <w:rsid w:val="003E3A47"/>
    <w:rsid w:val="003E3C20"/>
    <w:rsid w:val="003E3DE5"/>
    <w:rsid w:val="003E4A31"/>
    <w:rsid w:val="003E578B"/>
    <w:rsid w:val="003E5953"/>
    <w:rsid w:val="003E5D30"/>
    <w:rsid w:val="003E74DC"/>
    <w:rsid w:val="003F0007"/>
    <w:rsid w:val="003F06AE"/>
    <w:rsid w:val="003F2E8D"/>
    <w:rsid w:val="003F2FF6"/>
    <w:rsid w:val="003F33B3"/>
    <w:rsid w:val="003F371E"/>
    <w:rsid w:val="003F381E"/>
    <w:rsid w:val="003F6F57"/>
    <w:rsid w:val="0040090A"/>
    <w:rsid w:val="004017A1"/>
    <w:rsid w:val="00401D73"/>
    <w:rsid w:val="00401F52"/>
    <w:rsid w:val="00401FF3"/>
    <w:rsid w:val="004020C5"/>
    <w:rsid w:val="00402154"/>
    <w:rsid w:val="0040253D"/>
    <w:rsid w:val="0040295F"/>
    <w:rsid w:val="00402B60"/>
    <w:rsid w:val="0040307F"/>
    <w:rsid w:val="00403246"/>
    <w:rsid w:val="00403FDA"/>
    <w:rsid w:val="004050CC"/>
    <w:rsid w:val="00405524"/>
    <w:rsid w:val="004057B9"/>
    <w:rsid w:val="004064C9"/>
    <w:rsid w:val="0040687D"/>
    <w:rsid w:val="00406C1B"/>
    <w:rsid w:val="004075A6"/>
    <w:rsid w:val="00407720"/>
    <w:rsid w:val="0041124C"/>
    <w:rsid w:val="00411936"/>
    <w:rsid w:val="00411FB3"/>
    <w:rsid w:val="00412ABB"/>
    <w:rsid w:val="00412E6F"/>
    <w:rsid w:val="004131E4"/>
    <w:rsid w:val="004136AF"/>
    <w:rsid w:val="0041374B"/>
    <w:rsid w:val="00413A48"/>
    <w:rsid w:val="00413C81"/>
    <w:rsid w:val="00413EF6"/>
    <w:rsid w:val="004148CF"/>
    <w:rsid w:val="00414A85"/>
    <w:rsid w:val="00414D23"/>
    <w:rsid w:val="004156FE"/>
    <w:rsid w:val="00417523"/>
    <w:rsid w:val="00417B99"/>
    <w:rsid w:val="00420804"/>
    <w:rsid w:val="0042140A"/>
    <w:rsid w:val="0042181A"/>
    <w:rsid w:val="00422EF1"/>
    <w:rsid w:val="00423F9F"/>
    <w:rsid w:val="00423FB8"/>
    <w:rsid w:val="00424EF8"/>
    <w:rsid w:val="00425004"/>
    <w:rsid w:val="004250BE"/>
    <w:rsid w:val="004265D5"/>
    <w:rsid w:val="0042665D"/>
    <w:rsid w:val="004266D5"/>
    <w:rsid w:val="004268ED"/>
    <w:rsid w:val="004274A4"/>
    <w:rsid w:val="004276BF"/>
    <w:rsid w:val="004279EE"/>
    <w:rsid w:val="00430E96"/>
    <w:rsid w:val="00431EF6"/>
    <w:rsid w:val="00431F5C"/>
    <w:rsid w:val="00433190"/>
    <w:rsid w:val="00434731"/>
    <w:rsid w:val="00434C83"/>
    <w:rsid w:val="00434EC2"/>
    <w:rsid w:val="004355D4"/>
    <w:rsid w:val="0043579C"/>
    <w:rsid w:val="00435EC2"/>
    <w:rsid w:val="0043737D"/>
    <w:rsid w:val="00437437"/>
    <w:rsid w:val="004374E7"/>
    <w:rsid w:val="004375BE"/>
    <w:rsid w:val="00437808"/>
    <w:rsid w:val="00437A43"/>
    <w:rsid w:val="00437FF9"/>
    <w:rsid w:val="0044014D"/>
    <w:rsid w:val="00440485"/>
    <w:rsid w:val="004404CA"/>
    <w:rsid w:val="00440ABB"/>
    <w:rsid w:val="00440C9F"/>
    <w:rsid w:val="00441E23"/>
    <w:rsid w:val="00441F4B"/>
    <w:rsid w:val="00442A88"/>
    <w:rsid w:val="004445B3"/>
    <w:rsid w:val="00444676"/>
    <w:rsid w:val="00444ABA"/>
    <w:rsid w:val="00444D4B"/>
    <w:rsid w:val="0044691D"/>
    <w:rsid w:val="00446B3C"/>
    <w:rsid w:val="00447FE5"/>
    <w:rsid w:val="00450C68"/>
    <w:rsid w:val="00451E5A"/>
    <w:rsid w:val="00452597"/>
    <w:rsid w:val="004557EE"/>
    <w:rsid w:val="004558A6"/>
    <w:rsid w:val="00455A0B"/>
    <w:rsid w:val="00455C19"/>
    <w:rsid w:val="004567F3"/>
    <w:rsid w:val="00457EF0"/>
    <w:rsid w:val="00457F9A"/>
    <w:rsid w:val="004602B4"/>
    <w:rsid w:val="00460B6D"/>
    <w:rsid w:val="004611B7"/>
    <w:rsid w:val="004612E4"/>
    <w:rsid w:val="004618AC"/>
    <w:rsid w:val="00462588"/>
    <w:rsid w:val="00462A85"/>
    <w:rsid w:val="00462C2B"/>
    <w:rsid w:val="0046332B"/>
    <w:rsid w:val="00463343"/>
    <w:rsid w:val="00463C96"/>
    <w:rsid w:val="00463D0C"/>
    <w:rsid w:val="0046422D"/>
    <w:rsid w:val="0046525A"/>
    <w:rsid w:val="0046649D"/>
    <w:rsid w:val="004667FB"/>
    <w:rsid w:val="004675C6"/>
    <w:rsid w:val="00467618"/>
    <w:rsid w:val="00467A5E"/>
    <w:rsid w:val="00467ECD"/>
    <w:rsid w:val="00470455"/>
    <w:rsid w:val="00470E54"/>
    <w:rsid w:val="0047104B"/>
    <w:rsid w:val="00471DC3"/>
    <w:rsid w:val="004724B3"/>
    <w:rsid w:val="00472EEF"/>
    <w:rsid w:val="00474C72"/>
    <w:rsid w:val="00474DCD"/>
    <w:rsid w:val="00475167"/>
    <w:rsid w:val="004754F4"/>
    <w:rsid w:val="00475ECA"/>
    <w:rsid w:val="00475FF6"/>
    <w:rsid w:val="00476332"/>
    <w:rsid w:val="0048038E"/>
    <w:rsid w:val="00480461"/>
    <w:rsid w:val="00481334"/>
    <w:rsid w:val="00481898"/>
    <w:rsid w:val="00481985"/>
    <w:rsid w:val="00481B3A"/>
    <w:rsid w:val="00483CE0"/>
    <w:rsid w:val="004845F4"/>
    <w:rsid w:val="0048475B"/>
    <w:rsid w:val="0048492C"/>
    <w:rsid w:val="00484FB1"/>
    <w:rsid w:val="00485BE3"/>
    <w:rsid w:val="00486563"/>
    <w:rsid w:val="00486889"/>
    <w:rsid w:val="004872A1"/>
    <w:rsid w:val="00487429"/>
    <w:rsid w:val="00487744"/>
    <w:rsid w:val="0049105F"/>
    <w:rsid w:val="004910C2"/>
    <w:rsid w:val="004912A1"/>
    <w:rsid w:val="00491D5D"/>
    <w:rsid w:val="00491E25"/>
    <w:rsid w:val="004933A0"/>
    <w:rsid w:val="00493490"/>
    <w:rsid w:val="00494005"/>
    <w:rsid w:val="00494C12"/>
    <w:rsid w:val="0049653A"/>
    <w:rsid w:val="00497113"/>
    <w:rsid w:val="00497833"/>
    <w:rsid w:val="00497AC7"/>
    <w:rsid w:val="00497AFE"/>
    <w:rsid w:val="00497B5F"/>
    <w:rsid w:val="004A00E9"/>
    <w:rsid w:val="004A0F1C"/>
    <w:rsid w:val="004A1287"/>
    <w:rsid w:val="004A154B"/>
    <w:rsid w:val="004A260B"/>
    <w:rsid w:val="004A4441"/>
    <w:rsid w:val="004A4A11"/>
    <w:rsid w:val="004A4A42"/>
    <w:rsid w:val="004A4C26"/>
    <w:rsid w:val="004A4C74"/>
    <w:rsid w:val="004A5443"/>
    <w:rsid w:val="004A54F2"/>
    <w:rsid w:val="004A5953"/>
    <w:rsid w:val="004A5C00"/>
    <w:rsid w:val="004A5DC0"/>
    <w:rsid w:val="004A628F"/>
    <w:rsid w:val="004A6812"/>
    <w:rsid w:val="004A6974"/>
    <w:rsid w:val="004A6BA0"/>
    <w:rsid w:val="004B0205"/>
    <w:rsid w:val="004B127B"/>
    <w:rsid w:val="004B310A"/>
    <w:rsid w:val="004B347B"/>
    <w:rsid w:val="004B4748"/>
    <w:rsid w:val="004B5711"/>
    <w:rsid w:val="004B5A1D"/>
    <w:rsid w:val="004B5DB2"/>
    <w:rsid w:val="004B7C19"/>
    <w:rsid w:val="004C0AA5"/>
    <w:rsid w:val="004C169D"/>
    <w:rsid w:val="004C1C3F"/>
    <w:rsid w:val="004C24D9"/>
    <w:rsid w:val="004C32E7"/>
    <w:rsid w:val="004C338B"/>
    <w:rsid w:val="004C357A"/>
    <w:rsid w:val="004C3764"/>
    <w:rsid w:val="004C477A"/>
    <w:rsid w:val="004C48E0"/>
    <w:rsid w:val="004C5010"/>
    <w:rsid w:val="004C50EE"/>
    <w:rsid w:val="004C5D7B"/>
    <w:rsid w:val="004C6BCD"/>
    <w:rsid w:val="004C6CBE"/>
    <w:rsid w:val="004C6F2C"/>
    <w:rsid w:val="004D0E17"/>
    <w:rsid w:val="004D1549"/>
    <w:rsid w:val="004D1586"/>
    <w:rsid w:val="004D26EB"/>
    <w:rsid w:val="004D2A0B"/>
    <w:rsid w:val="004D2E0B"/>
    <w:rsid w:val="004D2EC8"/>
    <w:rsid w:val="004D3702"/>
    <w:rsid w:val="004D3735"/>
    <w:rsid w:val="004D4257"/>
    <w:rsid w:val="004D4760"/>
    <w:rsid w:val="004D51E6"/>
    <w:rsid w:val="004D5294"/>
    <w:rsid w:val="004D6A1A"/>
    <w:rsid w:val="004D75A6"/>
    <w:rsid w:val="004D76AC"/>
    <w:rsid w:val="004E0D85"/>
    <w:rsid w:val="004E0DC6"/>
    <w:rsid w:val="004E1955"/>
    <w:rsid w:val="004E25ED"/>
    <w:rsid w:val="004E2D95"/>
    <w:rsid w:val="004E3237"/>
    <w:rsid w:val="004E32DB"/>
    <w:rsid w:val="004E3514"/>
    <w:rsid w:val="004E43D5"/>
    <w:rsid w:val="004E55E8"/>
    <w:rsid w:val="004E5644"/>
    <w:rsid w:val="004E66A4"/>
    <w:rsid w:val="004E66F9"/>
    <w:rsid w:val="004E6F3C"/>
    <w:rsid w:val="004E6F95"/>
    <w:rsid w:val="004E72E4"/>
    <w:rsid w:val="004F0B20"/>
    <w:rsid w:val="004F1436"/>
    <w:rsid w:val="004F28E9"/>
    <w:rsid w:val="004F46E2"/>
    <w:rsid w:val="004F49FD"/>
    <w:rsid w:val="004F4BF5"/>
    <w:rsid w:val="004F6877"/>
    <w:rsid w:val="004F6A63"/>
    <w:rsid w:val="004F7133"/>
    <w:rsid w:val="004F7519"/>
    <w:rsid w:val="004F76A6"/>
    <w:rsid w:val="004F7AEF"/>
    <w:rsid w:val="004F7B1F"/>
    <w:rsid w:val="00500365"/>
    <w:rsid w:val="00500948"/>
    <w:rsid w:val="005041E5"/>
    <w:rsid w:val="00505EE1"/>
    <w:rsid w:val="00507F13"/>
    <w:rsid w:val="005101C7"/>
    <w:rsid w:val="0051056D"/>
    <w:rsid w:val="00511708"/>
    <w:rsid w:val="00511D2E"/>
    <w:rsid w:val="005121D4"/>
    <w:rsid w:val="00513484"/>
    <w:rsid w:val="00513C4B"/>
    <w:rsid w:val="00513D42"/>
    <w:rsid w:val="00513DCF"/>
    <w:rsid w:val="00515043"/>
    <w:rsid w:val="0051571E"/>
    <w:rsid w:val="0051615D"/>
    <w:rsid w:val="00516314"/>
    <w:rsid w:val="0051665C"/>
    <w:rsid w:val="0052001D"/>
    <w:rsid w:val="005204CF"/>
    <w:rsid w:val="00520723"/>
    <w:rsid w:val="00520BB0"/>
    <w:rsid w:val="00521100"/>
    <w:rsid w:val="00521B91"/>
    <w:rsid w:val="005226BC"/>
    <w:rsid w:val="00522ADC"/>
    <w:rsid w:val="00524296"/>
    <w:rsid w:val="005243CF"/>
    <w:rsid w:val="00524D50"/>
    <w:rsid w:val="00525223"/>
    <w:rsid w:val="00525C6C"/>
    <w:rsid w:val="005263F1"/>
    <w:rsid w:val="00526D50"/>
    <w:rsid w:val="00527E59"/>
    <w:rsid w:val="00531222"/>
    <w:rsid w:val="00534A1D"/>
    <w:rsid w:val="0053751F"/>
    <w:rsid w:val="00537A31"/>
    <w:rsid w:val="0054047A"/>
    <w:rsid w:val="00540CF5"/>
    <w:rsid w:val="00540DC7"/>
    <w:rsid w:val="00541D73"/>
    <w:rsid w:val="0054458B"/>
    <w:rsid w:val="00544C33"/>
    <w:rsid w:val="005458F1"/>
    <w:rsid w:val="00545B51"/>
    <w:rsid w:val="00545F01"/>
    <w:rsid w:val="00547B61"/>
    <w:rsid w:val="00547B78"/>
    <w:rsid w:val="00547C8C"/>
    <w:rsid w:val="00547D63"/>
    <w:rsid w:val="00551682"/>
    <w:rsid w:val="005516E2"/>
    <w:rsid w:val="005524CF"/>
    <w:rsid w:val="00552A0E"/>
    <w:rsid w:val="00553AC7"/>
    <w:rsid w:val="0055423D"/>
    <w:rsid w:val="005558EA"/>
    <w:rsid w:val="00555C91"/>
    <w:rsid w:val="00555FCA"/>
    <w:rsid w:val="0055647F"/>
    <w:rsid w:val="005564DB"/>
    <w:rsid w:val="005567EF"/>
    <w:rsid w:val="00556813"/>
    <w:rsid w:val="00557284"/>
    <w:rsid w:val="00560102"/>
    <w:rsid w:val="0056017E"/>
    <w:rsid w:val="005606A0"/>
    <w:rsid w:val="0056134C"/>
    <w:rsid w:val="00561403"/>
    <w:rsid w:val="00561692"/>
    <w:rsid w:val="00562E05"/>
    <w:rsid w:val="005634A7"/>
    <w:rsid w:val="00563CBF"/>
    <w:rsid w:val="00564256"/>
    <w:rsid w:val="0056536F"/>
    <w:rsid w:val="00565887"/>
    <w:rsid w:val="00565D42"/>
    <w:rsid w:val="00565D51"/>
    <w:rsid w:val="00566783"/>
    <w:rsid w:val="00566E50"/>
    <w:rsid w:val="005671F8"/>
    <w:rsid w:val="0056731B"/>
    <w:rsid w:val="005701E8"/>
    <w:rsid w:val="005709E1"/>
    <w:rsid w:val="005727EC"/>
    <w:rsid w:val="00572966"/>
    <w:rsid w:val="00572A51"/>
    <w:rsid w:val="00572B65"/>
    <w:rsid w:val="00572C71"/>
    <w:rsid w:val="00572F48"/>
    <w:rsid w:val="00572FCF"/>
    <w:rsid w:val="00573267"/>
    <w:rsid w:val="005769D7"/>
    <w:rsid w:val="00576F6B"/>
    <w:rsid w:val="00577456"/>
    <w:rsid w:val="00577844"/>
    <w:rsid w:val="00577DA5"/>
    <w:rsid w:val="005800CE"/>
    <w:rsid w:val="00580690"/>
    <w:rsid w:val="00580C16"/>
    <w:rsid w:val="00581B5F"/>
    <w:rsid w:val="00582607"/>
    <w:rsid w:val="00582E17"/>
    <w:rsid w:val="00583C3B"/>
    <w:rsid w:val="00584D85"/>
    <w:rsid w:val="00585B26"/>
    <w:rsid w:val="005864BC"/>
    <w:rsid w:val="005870FE"/>
    <w:rsid w:val="00587A15"/>
    <w:rsid w:val="00587E15"/>
    <w:rsid w:val="0059017A"/>
    <w:rsid w:val="005905B5"/>
    <w:rsid w:val="00591094"/>
    <w:rsid w:val="00591761"/>
    <w:rsid w:val="00591881"/>
    <w:rsid w:val="00591F2A"/>
    <w:rsid w:val="00592CA7"/>
    <w:rsid w:val="00592EA8"/>
    <w:rsid w:val="0059323A"/>
    <w:rsid w:val="00593284"/>
    <w:rsid w:val="005936EC"/>
    <w:rsid w:val="00593B37"/>
    <w:rsid w:val="00594864"/>
    <w:rsid w:val="00596B36"/>
    <w:rsid w:val="0059713A"/>
    <w:rsid w:val="00597E53"/>
    <w:rsid w:val="005A0676"/>
    <w:rsid w:val="005A07A4"/>
    <w:rsid w:val="005A113D"/>
    <w:rsid w:val="005A12C3"/>
    <w:rsid w:val="005A1AFB"/>
    <w:rsid w:val="005A22E0"/>
    <w:rsid w:val="005A29E3"/>
    <w:rsid w:val="005A33C0"/>
    <w:rsid w:val="005A373D"/>
    <w:rsid w:val="005A382A"/>
    <w:rsid w:val="005A3C52"/>
    <w:rsid w:val="005A47EE"/>
    <w:rsid w:val="005A4F47"/>
    <w:rsid w:val="005A6BAD"/>
    <w:rsid w:val="005A6E03"/>
    <w:rsid w:val="005A6E0C"/>
    <w:rsid w:val="005A7D11"/>
    <w:rsid w:val="005B117D"/>
    <w:rsid w:val="005B1B66"/>
    <w:rsid w:val="005B1C7E"/>
    <w:rsid w:val="005B28CF"/>
    <w:rsid w:val="005B2BB1"/>
    <w:rsid w:val="005B2D60"/>
    <w:rsid w:val="005B3447"/>
    <w:rsid w:val="005B3514"/>
    <w:rsid w:val="005B3555"/>
    <w:rsid w:val="005B449F"/>
    <w:rsid w:val="005B4C63"/>
    <w:rsid w:val="005B567F"/>
    <w:rsid w:val="005B5840"/>
    <w:rsid w:val="005B5A53"/>
    <w:rsid w:val="005B5C99"/>
    <w:rsid w:val="005B5DBF"/>
    <w:rsid w:val="005B6605"/>
    <w:rsid w:val="005B68AB"/>
    <w:rsid w:val="005B6FE8"/>
    <w:rsid w:val="005B7709"/>
    <w:rsid w:val="005B7F43"/>
    <w:rsid w:val="005C0126"/>
    <w:rsid w:val="005C02B6"/>
    <w:rsid w:val="005C0611"/>
    <w:rsid w:val="005C07A0"/>
    <w:rsid w:val="005C0807"/>
    <w:rsid w:val="005C1BCB"/>
    <w:rsid w:val="005C2812"/>
    <w:rsid w:val="005C2E38"/>
    <w:rsid w:val="005C2F75"/>
    <w:rsid w:val="005C3409"/>
    <w:rsid w:val="005C412F"/>
    <w:rsid w:val="005C48F5"/>
    <w:rsid w:val="005C5311"/>
    <w:rsid w:val="005C56CE"/>
    <w:rsid w:val="005C5790"/>
    <w:rsid w:val="005C6410"/>
    <w:rsid w:val="005C67F5"/>
    <w:rsid w:val="005C71FC"/>
    <w:rsid w:val="005C7D54"/>
    <w:rsid w:val="005C7DA6"/>
    <w:rsid w:val="005C7E3C"/>
    <w:rsid w:val="005D0E9D"/>
    <w:rsid w:val="005D163C"/>
    <w:rsid w:val="005D2213"/>
    <w:rsid w:val="005D2A74"/>
    <w:rsid w:val="005D377E"/>
    <w:rsid w:val="005D62A9"/>
    <w:rsid w:val="005D6984"/>
    <w:rsid w:val="005D6CDE"/>
    <w:rsid w:val="005D6FD6"/>
    <w:rsid w:val="005D701F"/>
    <w:rsid w:val="005D7D4F"/>
    <w:rsid w:val="005D7E92"/>
    <w:rsid w:val="005E0399"/>
    <w:rsid w:val="005E175B"/>
    <w:rsid w:val="005E1779"/>
    <w:rsid w:val="005E1BE2"/>
    <w:rsid w:val="005E2847"/>
    <w:rsid w:val="005E2E20"/>
    <w:rsid w:val="005E441C"/>
    <w:rsid w:val="005E46EA"/>
    <w:rsid w:val="005E4EDF"/>
    <w:rsid w:val="005E67C0"/>
    <w:rsid w:val="005E73A3"/>
    <w:rsid w:val="005E7C1A"/>
    <w:rsid w:val="005E7D79"/>
    <w:rsid w:val="005E7E36"/>
    <w:rsid w:val="005F0485"/>
    <w:rsid w:val="005F177D"/>
    <w:rsid w:val="005F18F0"/>
    <w:rsid w:val="005F1ACB"/>
    <w:rsid w:val="005F1B18"/>
    <w:rsid w:val="005F1F48"/>
    <w:rsid w:val="005F201B"/>
    <w:rsid w:val="005F2C3B"/>
    <w:rsid w:val="005F2CAC"/>
    <w:rsid w:val="005F3034"/>
    <w:rsid w:val="005F3639"/>
    <w:rsid w:val="005F40CB"/>
    <w:rsid w:val="005F41CA"/>
    <w:rsid w:val="005F447E"/>
    <w:rsid w:val="005F47E6"/>
    <w:rsid w:val="005F5B31"/>
    <w:rsid w:val="005F6071"/>
    <w:rsid w:val="005F69CF"/>
    <w:rsid w:val="005F6D48"/>
    <w:rsid w:val="005F6F6F"/>
    <w:rsid w:val="005F7415"/>
    <w:rsid w:val="005F7A7D"/>
    <w:rsid w:val="005F7F7D"/>
    <w:rsid w:val="00600022"/>
    <w:rsid w:val="00601071"/>
    <w:rsid w:val="00601305"/>
    <w:rsid w:val="00601E08"/>
    <w:rsid w:val="00602A50"/>
    <w:rsid w:val="00602B32"/>
    <w:rsid w:val="00603E8A"/>
    <w:rsid w:val="006041BC"/>
    <w:rsid w:val="00605223"/>
    <w:rsid w:val="006053C1"/>
    <w:rsid w:val="00606085"/>
    <w:rsid w:val="0060704A"/>
    <w:rsid w:val="00607087"/>
    <w:rsid w:val="0061045E"/>
    <w:rsid w:val="0061147C"/>
    <w:rsid w:val="00611842"/>
    <w:rsid w:val="00611BF8"/>
    <w:rsid w:val="00611CC9"/>
    <w:rsid w:val="00611CF6"/>
    <w:rsid w:val="006137BC"/>
    <w:rsid w:val="00613988"/>
    <w:rsid w:val="00613BFF"/>
    <w:rsid w:val="00613E66"/>
    <w:rsid w:val="006143D8"/>
    <w:rsid w:val="006145D0"/>
    <w:rsid w:val="00615C30"/>
    <w:rsid w:val="0061677F"/>
    <w:rsid w:val="0061688F"/>
    <w:rsid w:val="00617277"/>
    <w:rsid w:val="00617C98"/>
    <w:rsid w:val="006201CB"/>
    <w:rsid w:val="00621861"/>
    <w:rsid w:val="006218F9"/>
    <w:rsid w:val="00621920"/>
    <w:rsid w:val="0062215B"/>
    <w:rsid w:val="00622C8A"/>
    <w:rsid w:val="00622D64"/>
    <w:rsid w:val="0062345B"/>
    <w:rsid w:val="006237E7"/>
    <w:rsid w:val="006254B3"/>
    <w:rsid w:val="006261E5"/>
    <w:rsid w:val="00626A81"/>
    <w:rsid w:val="00627367"/>
    <w:rsid w:val="00627C0A"/>
    <w:rsid w:val="0063000B"/>
    <w:rsid w:val="00630729"/>
    <w:rsid w:val="00630731"/>
    <w:rsid w:val="006309D6"/>
    <w:rsid w:val="00630A43"/>
    <w:rsid w:val="00630E43"/>
    <w:rsid w:val="00631D7D"/>
    <w:rsid w:val="00631F76"/>
    <w:rsid w:val="00631FC4"/>
    <w:rsid w:val="00632147"/>
    <w:rsid w:val="00632553"/>
    <w:rsid w:val="006327EB"/>
    <w:rsid w:val="006327FE"/>
    <w:rsid w:val="006329C2"/>
    <w:rsid w:val="00634884"/>
    <w:rsid w:val="00634A96"/>
    <w:rsid w:val="00635501"/>
    <w:rsid w:val="0063639B"/>
    <w:rsid w:val="00636A66"/>
    <w:rsid w:val="00637DEB"/>
    <w:rsid w:val="00640718"/>
    <w:rsid w:val="0064071F"/>
    <w:rsid w:val="00640755"/>
    <w:rsid w:val="006415E4"/>
    <w:rsid w:val="00642989"/>
    <w:rsid w:val="00642C81"/>
    <w:rsid w:val="006431A8"/>
    <w:rsid w:val="0064372E"/>
    <w:rsid w:val="00643C27"/>
    <w:rsid w:val="00643F99"/>
    <w:rsid w:val="00644467"/>
    <w:rsid w:val="00644915"/>
    <w:rsid w:val="0064586D"/>
    <w:rsid w:val="0064659D"/>
    <w:rsid w:val="006465A9"/>
    <w:rsid w:val="00646F3D"/>
    <w:rsid w:val="0064739E"/>
    <w:rsid w:val="0064768E"/>
    <w:rsid w:val="006476FA"/>
    <w:rsid w:val="006477CC"/>
    <w:rsid w:val="00647E6E"/>
    <w:rsid w:val="00650F1E"/>
    <w:rsid w:val="0065123D"/>
    <w:rsid w:val="00651DCE"/>
    <w:rsid w:val="0065362E"/>
    <w:rsid w:val="00653E07"/>
    <w:rsid w:val="006541A7"/>
    <w:rsid w:val="00654710"/>
    <w:rsid w:val="00655416"/>
    <w:rsid w:val="006554FB"/>
    <w:rsid w:val="0065596D"/>
    <w:rsid w:val="00655993"/>
    <w:rsid w:val="00655D56"/>
    <w:rsid w:val="0065682F"/>
    <w:rsid w:val="006569E6"/>
    <w:rsid w:val="006572F0"/>
    <w:rsid w:val="006579CD"/>
    <w:rsid w:val="00657AD0"/>
    <w:rsid w:val="00657FA8"/>
    <w:rsid w:val="006616F0"/>
    <w:rsid w:val="00661B76"/>
    <w:rsid w:val="00662DBA"/>
    <w:rsid w:val="006633CC"/>
    <w:rsid w:val="00663E5C"/>
    <w:rsid w:val="00664957"/>
    <w:rsid w:val="00664CB2"/>
    <w:rsid w:val="00665604"/>
    <w:rsid w:val="00665A0F"/>
    <w:rsid w:val="00665B66"/>
    <w:rsid w:val="00666A64"/>
    <w:rsid w:val="00667EAF"/>
    <w:rsid w:val="0067089F"/>
    <w:rsid w:val="00670CBD"/>
    <w:rsid w:val="00671CCE"/>
    <w:rsid w:val="006723EF"/>
    <w:rsid w:val="0067266F"/>
    <w:rsid w:val="0067288E"/>
    <w:rsid w:val="006731FB"/>
    <w:rsid w:val="00673668"/>
    <w:rsid w:val="00674AFB"/>
    <w:rsid w:val="00675FE2"/>
    <w:rsid w:val="006760AE"/>
    <w:rsid w:val="006761AF"/>
    <w:rsid w:val="0067621B"/>
    <w:rsid w:val="00677684"/>
    <w:rsid w:val="00677AF0"/>
    <w:rsid w:val="00677D1B"/>
    <w:rsid w:val="00677F74"/>
    <w:rsid w:val="00680842"/>
    <w:rsid w:val="00680D6F"/>
    <w:rsid w:val="00680EF8"/>
    <w:rsid w:val="00680FF2"/>
    <w:rsid w:val="0068293C"/>
    <w:rsid w:val="00683253"/>
    <w:rsid w:val="00683EF3"/>
    <w:rsid w:val="0068438D"/>
    <w:rsid w:val="00684F85"/>
    <w:rsid w:val="006855B5"/>
    <w:rsid w:val="00685BB5"/>
    <w:rsid w:val="00685E0D"/>
    <w:rsid w:val="006862E9"/>
    <w:rsid w:val="006863EC"/>
    <w:rsid w:val="00687178"/>
    <w:rsid w:val="006874C6"/>
    <w:rsid w:val="006902EF"/>
    <w:rsid w:val="006905F3"/>
    <w:rsid w:val="00691202"/>
    <w:rsid w:val="006916DB"/>
    <w:rsid w:val="00691B84"/>
    <w:rsid w:val="00691EE9"/>
    <w:rsid w:val="0069241B"/>
    <w:rsid w:val="006926C7"/>
    <w:rsid w:val="00692B68"/>
    <w:rsid w:val="00692C69"/>
    <w:rsid w:val="0069304D"/>
    <w:rsid w:val="00693283"/>
    <w:rsid w:val="0069330F"/>
    <w:rsid w:val="00693812"/>
    <w:rsid w:val="00694425"/>
    <w:rsid w:val="00695413"/>
    <w:rsid w:val="00695D48"/>
    <w:rsid w:val="00695E74"/>
    <w:rsid w:val="00696991"/>
    <w:rsid w:val="00696A64"/>
    <w:rsid w:val="00696B7E"/>
    <w:rsid w:val="0069786D"/>
    <w:rsid w:val="006A07F7"/>
    <w:rsid w:val="006A0D43"/>
    <w:rsid w:val="006A0DF7"/>
    <w:rsid w:val="006A16AF"/>
    <w:rsid w:val="006A1B15"/>
    <w:rsid w:val="006A2693"/>
    <w:rsid w:val="006A2956"/>
    <w:rsid w:val="006A31C2"/>
    <w:rsid w:val="006A3568"/>
    <w:rsid w:val="006A3AE2"/>
    <w:rsid w:val="006A4257"/>
    <w:rsid w:val="006A56E5"/>
    <w:rsid w:val="006A620D"/>
    <w:rsid w:val="006A62F0"/>
    <w:rsid w:val="006A7D3E"/>
    <w:rsid w:val="006A7F0A"/>
    <w:rsid w:val="006B0701"/>
    <w:rsid w:val="006B0745"/>
    <w:rsid w:val="006B07C6"/>
    <w:rsid w:val="006B144F"/>
    <w:rsid w:val="006B4D69"/>
    <w:rsid w:val="006B509B"/>
    <w:rsid w:val="006B551F"/>
    <w:rsid w:val="006B5D52"/>
    <w:rsid w:val="006B6FD8"/>
    <w:rsid w:val="006B7F9A"/>
    <w:rsid w:val="006C00F5"/>
    <w:rsid w:val="006C0BC6"/>
    <w:rsid w:val="006C0CB9"/>
    <w:rsid w:val="006C2214"/>
    <w:rsid w:val="006C224E"/>
    <w:rsid w:val="006C2745"/>
    <w:rsid w:val="006C2DCA"/>
    <w:rsid w:val="006C342F"/>
    <w:rsid w:val="006C3961"/>
    <w:rsid w:val="006C4623"/>
    <w:rsid w:val="006C4AAF"/>
    <w:rsid w:val="006C58C1"/>
    <w:rsid w:val="006C5BD3"/>
    <w:rsid w:val="006C5BE7"/>
    <w:rsid w:val="006C6F42"/>
    <w:rsid w:val="006D2C95"/>
    <w:rsid w:val="006D2CE9"/>
    <w:rsid w:val="006D381D"/>
    <w:rsid w:val="006D3AC2"/>
    <w:rsid w:val="006D3FF1"/>
    <w:rsid w:val="006D467F"/>
    <w:rsid w:val="006D6077"/>
    <w:rsid w:val="006D7358"/>
    <w:rsid w:val="006E0795"/>
    <w:rsid w:val="006E2737"/>
    <w:rsid w:val="006E2749"/>
    <w:rsid w:val="006E2C29"/>
    <w:rsid w:val="006E3615"/>
    <w:rsid w:val="006E3F55"/>
    <w:rsid w:val="006E524E"/>
    <w:rsid w:val="006E5302"/>
    <w:rsid w:val="006E5B43"/>
    <w:rsid w:val="006E5ECD"/>
    <w:rsid w:val="006E68A9"/>
    <w:rsid w:val="006E6CEA"/>
    <w:rsid w:val="006E6EEA"/>
    <w:rsid w:val="006E71CD"/>
    <w:rsid w:val="006E7554"/>
    <w:rsid w:val="006E78CD"/>
    <w:rsid w:val="006F2319"/>
    <w:rsid w:val="006F302C"/>
    <w:rsid w:val="006F3408"/>
    <w:rsid w:val="006F35A5"/>
    <w:rsid w:val="006F3C5D"/>
    <w:rsid w:val="006F4159"/>
    <w:rsid w:val="006F4DE4"/>
    <w:rsid w:val="006F4FD6"/>
    <w:rsid w:val="006F6057"/>
    <w:rsid w:val="006F7A9C"/>
    <w:rsid w:val="006F7BCE"/>
    <w:rsid w:val="007000FF"/>
    <w:rsid w:val="00701097"/>
    <w:rsid w:val="007010DE"/>
    <w:rsid w:val="00701502"/>
    <w:rsid w:val="00701B06"/>
    <w:rsid w:val="007032B8"/>
    <w:rsid w:val="0070402A"/>
    <w:rsid w:val="0070414B"/>
    <w:rsid w:val="0070564D"/>
    <w:rsid w:val="00705EE0"/>
    <w:rsid w:val="007072C4"/>
    <w:rsid w:val="007074A4"/>
    <w:rsid w:val="00711185"/>
    <w:rsid w:val="00714669"/>
    <w:rsid w:val="0071467F"/>
    <w:rsid w:val="00714A05"/>
    <w:rsid w:val="00715058"/>
    <w:rsid w:val="00715504"/>
    <w:rsid w:val="00715B4C"/>
    <w:rsid w:val="00715C0A"/>
    <w:rsid w:val="0071760C"/>
    <w:rsid w:val="00717D19"/>
    <w:rsid w:val="00720792"/>
    <w:rsid w:val="007209DD"/>
    <w:rsid w:val="00720B79"/>
    <w:rsid w:val="00721064"/>
    <w:rsid w:val="00721067"/>
    <w:rsid w:val="00721600"/>
    <w:rsid w:val="007224B9"/>
    <w:rsid w:val="007233FE"/>
    <w:rsid w:val="0072364F"/>
    <w:rsid w:val="00724411"/>
    <w:rsid w:val="00725B34"/>
    <w:rsid w:val="007267B4"/>
    <w:rsid w:val="0072697F"/>
    <w:rsid w:val="00726A17"/>
    <w:rsid w:val="00727453"/>
    <w:rsid w:val="00727C14"/>
    <w:rsid w:val="00727E67"/>
    <w:rsid w:val="0073070E"/>
    <w:rsid w:val="0073090A"/>
    <w:rsid w:val="007311D0"/>
    <w:rsid w:val="00731AA1"/>
    <w:rsid w:val="00731F77"/>
    <w:rsid w:val="00732BFF"/>
    <w:rsid w:val="0073360D"/>
    <w:rsid w:val="00733A19"/>
    <w:rsid w:val="00733A3E"/>
    <w:rsid w:val="00734AAD"/>
    <w:rsid w:val="00734C13"/>
    <w:rsid w:val="00735259"/>
    <w:rsid w:val="00735918"/>
    <w:rsid w:val="007364EA"/>
    <w:rsid w:val="007368A5"/>
    <w:rsid w:val="00736C02"/>
    <w:rsid w:val="00736CAC"/>
    <w:rsid w:val="0073777B"/>
    <w:rsid w:val="007377A7"/>
    <w:rsid w:val="00737B30"/>
    <w:rsid w:val="00740127"/>
    <w:rsid w:val="007402E6"/>
    <w:rsid w:val="00740511"/>
    <w:rsid w:val="0074053F"/>
    <w:rsid w:val="0074058A"/>
    <w:rsid w:val="0074075E"/>
    <w:rsid w:val="00741F9C"/>
    <w:rsid w:val="00744511"/>
    <w:rsid w:val="00744664"/>
    <w:rsid w:val="00744B87"/>
    <w:rsid w:val="00744E95"/>
    <w:rsid w:val="00744F44"/>
    <w:rsid w:val="007450E1"/>
    <w:rsid w:val="00746D30"/>
    <w:rsid w:val="007470D4"/>
    <w:rsid w:val="00747BE1"/>
    <w:rsid w:val="00747DEE"/>
    <w:rsid w:val="00750900"/>
    <w:rsid w:val="00750B4A"/>
    <w:rsid w:val="00751629"/>
    <w:rsid w:val="0075174D"/>
    <w:rsid w:val="0075186C"/>
    <w:rsid w:val="00752DD6"/>
    <w:rsid w:val="00753490"/>
    <w:rsid w:val="00753D85"/>
    <w:rsid w:val="00754A62"/>
    <w:rsid w:val="00754AF2"/>
    <w:rsid w:val="007553FD"/>
    <w:rsid w:val="00755692"/>
    <w:rsid w:val="00755D3F"/>
    <w:rsid w:val="007561DF"/>
    <w:rsid w:val="0075722B"/>
    <w:rsid w:val="00757D6D"/>
    <w:rsid w:val="00760907"/>
    <w:rsid w:val="007611CA"/>
    <w:rsid w:val="00761227"/>
    <w:rsid w:val="0076188F"/>
    <w:rsid w:val="00761AFB"/>
    <w:rsid w:val="00762968"/>
    <w:rsid w:val="00762E84"/>
    <w:rsid w:val="00763905"/>
    <w:rsid w:val="00763F25"/>
    <w:rsid w:val="00764A06"/>
    <w:rsid w:val="00764FE3"/>
    <w:rsid w:val="00765598"/>
    <w:rsid w:val="00765A08"/>
    <w:rsid w:val="00767020"/>
    <w:rsid w:val="007671DB"/>
    <w:rsid w:val="007676BB"/>
    <w:rsid w:val="00767747"/>
    <w:rsid w:val="0077024F"/>
    <w:rsid w:val="007707F9"/>
    <w:rsid w:val="00770BDD"/>
    <w:rsid w:val="00771F36"/>
    <w:rsid w:val="00772003"/>
    <w:rsid w:val="0077223E"/>
    <w:rsid w:val="0077323D"/>
    <w:rsid w:val="0077491C"/>
    <w:rsid w:val="00775405"/>
    <w:rsid w:val="0077629D"/>
    <w:rsid w:val="00776625"/>
    <w:rsid w:val="00776ECF"/>
    <w:rsid w:val="007771CB"/>
    <w:rsid w:val="00777686"/>
    <w:rsid w:val="0078028E"/>
    <w:rsid w:val="00781630"/>
    <w:rsid w:val="00782830"/>
    <w:rsid w:val="00783C9B"/>
    <w:rsid w:val="00784820"/>
    <w:rsid w:val="0078517A"/>
    <w:rsid w:val="00785422"/>
    <w:rsid w:val="00786350"/>
    <w:rsid w:val="00786B5D"/>
    <w:rsid w:val="0078700F"/>
    <w:rsid w:val="007870E7"/>
    <w:rsid w:val="007872D6"/>
    <w:rsid w:val="00787B37"/>
    <w:rsid w:val="00790564"/>
    <w:rsid w:val="00790A04"/>
    <w:rsid w:val="007911BB"/>
    <w:rsid w:val="007915F7"/>
    <w:rsid w:val="00791E0D"/>
    <w:rsid w:val="0079210C"/>
    <w:rsid w:val="00792216"/>
    <w:rsid w:val="00792992"/>
    <w:rsid w:val="00794123"/>
    <w:rsid w:val="00794617"/>
    <w:rsid w:val="00794C6D"/>
    <w:rsid w:val="00794D15"/>
    <w:rsid w:val="00794F70"/>
    <w:rsid w:val="007963BE"/>
    <w:rsid w:val="007965C3"/>
    <w:rsid w:val="00796B11"/>
    <w:rsid w:val="007A057A"/>
    <w:rsid w:val="007A0977"/>
    <w:rsid w:val="007A1DB9"/>
    <w:rsid w:val="007A1E11"/>
    <w:rsid w:val="007A3D9B"/>
    <w:rsid w:val="007A43DE"/>
    <w:rsid w:val="007A5567"/>
    <w:rsid w:val="007A70DF"/>
    <w:rsid w:val="007A79BD"/>
    <w:rsid w:val="007B034B"/>
    <w:rsid w:val="007B0B2E"/>
    <w:rsid w:val="007B2C00"/>
    <w:rsid w:val="007B2DD5"/>
    <w:rsid w:val="007B5874"/>
    <w:rsid w:val="007B6431"/>
    <w:rsid w:val="007B6D33"/>
    <w:rsid w:val="007B7295"/>
    <w:rsid w:val="007C1051"/>
    <w:rsid w:val="007C1C5C"/>
    <w:rsid w:val="007C1D01"/>
    <w:rsid w:val="007C2454"/>
    <w:rsid w:val="007C3E94"/>
    <w:rsid w:val="007C4864"/>
    <w:rsid w:val="007C5071"/>
    <w:rsid w:val="007C547D"/>
    <w:rsid w:val="007C54C9"/>
    <w:rsid w:val="007C7904"/>
    <w:rsid w:val="007D09D4"/>
    <w:rsid w:val="007D0A6B"/>
    <w:rsid w:val="007D0F33"/>
    <w:rsid w:val="007D1308"/>
    <w:rsid w:val="007D20D6"/>
    <w:rsid w:val="007D2622"/>
    <w:rsid w:val="007D2751"/>
    <w:rsid w:val="007D2E02"/>
    <w:rsid w:val="007D3E4B"/>
    <w:rsid w:val="007D3ECE"/>
    <w:rsid w:val="007D452A"/>
    <w:rsid w:val="007D46C0"/>
    <w:rsid w:val="007D4836"/>
    <w:rsid w:val="007D4936"/>
    <w:rsid w:val="007D54C5"/>
    <w:rsid w:val="007D5944"/>
    <w:rsid w:val="007D5979"/>
    <w:rsid w:val="007D5A29"/>
    <w:rsid w:val="007D61B6"/>
    <w:rsid w:val="007D6D20"/>
    <w:rsid w:val="007E0973"/>
    <w:rsid w:val="007E17D9"/>
    <w:rsid w:val="007E253E"/>
    <w:rsid w:val="007E26CA"/>
    <w:rsid w:val="007E2A46"/>
    <w:rsid w:val="007E2B75"/>
    <w:rsid w:val="007E34F6"/>
    <w:rsid w:val="007E360B"/>
    <w:rsid w:val="007E425D"/>
    <w:rsid w:val="007E537D"/>
    <w:rsid w:val="007E567C"/>
    <w:rsid w:val="007E5698"/>
    <w:rsid w:val="007E6245"/>
    <w:rsid w:val="007E680B"/>
    <w:rsid w:val="007E6CF1"/>
    <w:rsid w:val="007F0022"/>
    <w:rsid w:val="007F0437"/>
    <w:rsid w:val="007F0D54"/>
    <w:rsid w:val="007F2971"/>
    <w:rsid w:val="007F37C7"/>
    <w:rsid w:val="007F438F"/>
    <w:rsid w:val="007F66D0"/>
    <w:rsid w:val="007F68FC"/>
    <w:rsid w:val="007F6ADB"/>
    <w:rsid w:val="007F7119"/>
    <w:rsid w:val="007F7C1D"/>
    <w:rsid w:val="00800346"/>
    <w:rsid w:val="00800452"/>
    <w:rsid w:val="00801657"/>
    <w:rsid w:val="00801733"/>
    <w:rsid w:val="00801BFF"/>
    <w:rsid w:val="00801F7D"/>
    <w:rsid w:val="00803583"/>
    <w:rsid w:val="00803909"/>
    <w:rsid w:val="00804C88"/>
    <w:rsid w:val="008053E0"/>
    <w:rsid w:val="00805AE9"/>
    <w:rsid w:val="0080653E"/>
    <w:rsid w:val="00806BCE"/>
    <w:rsid w:val="00807A43"/>
    <w:rsid w:val="008113A5"/>
    <w:rsid w:val="00812000"/>
    <w:rsid w:val="008122C3"/>
    <w:rsid w:val="00812496"/>
    <w:rsid w:val="008126C4"/>
    <w:rsid w:val="008127A8"/>
    <w:rsid w:val="00812D15"/>
    <w:rsid w:val="00812D30"/>
    <w:rsid w:val="008140B7"/>
    <w:rsid w:val="008156BB"/>
    <w:rsid w:val="00816210"/>
    <w:rsid w:val="0082059F"/>
    <w:rsid w:val="00820623"/>
    <w:rsid w:val="0082102F"/>
    <w:rsid w:val="0082104E"/>
    <w:rsid w:val="0082114B"/>
    <w:rsid w:val="00821175"/>
    <w:rsid w:val="00821C9D"/>
    <w:rsid w:val="00821EFA"/>
    <w:rsid w:val="00822D32"/>
    <w:rsid w:val="00823038"/>
    <w:rsid w:val="008230A5"/>
    <w:rsid w:val="00823D6E"/>
    <w:rsid w:val="00823EAE"/>
    <w:rsid w:val="008240C4"/>
    <w:rsid w:val="008243AB"/>
    <w:rsid w:val="00824CE6"/>
    <w:rsid w:val="008277C1"/>
    <w:rsid w:val="00831A1F"/>
    <w:rsid w:val="00831A82"/>
    <w:rsid w:val="00831B64"/>
    <w:rsid w:val="00832A48"/>
    <w:rsid w:val="00833095"/>
    <w:rsid w:val="00833B52"/>
    <w:rsid w:val="00833C7E"/>
    <w:rsid w:val="008342F5"/>
    <w:rsid w:val="00834A27"/>
    <w:rsid w:val="00835568"/>
    <w:rsid w:val="00835863"/>
    <w:rsid w:val="00836475"/>
    <w:rsid w:val="008370D0"/>
    <w:rsid w:val="00837832"/>
    <w:rsid w:val="0083798C"/>
    <w:rsid w:val="0084094F"/>
    <w:rsid w:val="008417E3"/>
    <w:rsid w:val="00842E93"/>
    <w:rsid w:val="00842F24"/>
    <w:rsid w:val="00843FE4"/>
    <w:rsid w:val="008441B4"/>
    <w:rsid w:val="00844631"/>
    <w:rsid w:val="00845458"/>
    <w:rsid w:val="00846D00"/>
    <w:rsid w:val="0084722D"/>
    <w:rsid w:val="00847523"/>
    <w:rsid w:val="00847A12"/>
    <w:rsid w:val="00847F60"/>
    <w:rsid w:val="0085035D"/>
    <w:rsid w:val="008508B3"/>
    <w:rsid w:val="0085105B"/>
    <w:rsid w:val="00851332"/>
    <w:rsid w:val="00851FDE"/>
    <w:rsid w:val="008521CA"/>
    <w:rsid w:val="0085237F"/>
    <w:rsid w:val="008525F7"/>
    <w:rsid w:val="00852FF9"/>
    <w:rsid w:val="00853003"/>
    <w:rsid w:val="00853057"/>
    <w:rsid w:val="0085394E"/>
    <w:rsid w:val="00853DB9"/>
    <w:rsid w:val="00854C78"/>
    <w:rsid w:val="008553FD"/>
    <w:rsid w:val="008554C9"/>
    <w:rsid w:val="0085606B"/>
    <w:rsid w:val="00857AEE"/>
    <w:rsid w:val="00857BC8"/>
    <w:rsid w:val="008602F0"/>
    <w:rsid w:val="00860C58"/>
    <w:rsid w:val="008617F2"/>
    <w:rsid w:val="008625A4"/>
    <w:rsid w:val="00862D6D"/>
    <w:rsid w:val="00863893"/>
    <w:rsid w:val="00863F09"/>
    <w:rsid w:val="00864876"/>
    <w:rsid w:val="00865425"/>
    <w:rsid w:val="00865F2B"/>
    <w:rsid w:val="00866492"/>
    <w:rsid w:val="008666A4"/>
    <w:rsid w:val="00866DF1"/>
    <w:rsid w:val="008676AA"/>
    <w:rsid w:val="0087028A"/>
    <w:rsid w:val="0087054A"/>
    <w:rsid w:val="00870F7E"/>
    <w:rsid w:val="008720EA"/>
    <w:rsid w:val="0087287A"/>
    <w:rsid w:val="00872A55"/>
    <w:rsid w:val="00873169"/>
    <w:rsid w:val="00873605"/>
    <w:rsid w:val="0087383E"/>
    <w:rsid w:val="00874073"/>
    <w:rsid w:val="00874B07"/>
    <w:rsid w:val="00876EC8"/>
    <w:rsid w:val="00877C57"/>
    <w:rsid w:val="008807E5"/>
    <w:rsid w:val="00880CB7"/>
    <w:rsid w:val="008825F0"/>
    <w:rsid w:val="0088283B"/>
    <w:rsid w:val="008838B7"/>
    <w:rsid w:val="00883D80"/>
    <w:rsid w:val="008846B8"/>
    <w:rsid w:val="00884852"/>
    <w:rsid w:val="00885390"/>
    <w:rsid w:val="00885B93"/>
    <w:rsid w:val="0088618C"/>
    <w:rsid w:val="00886A68"/>
    <w:rsid w:val="00886C7F"/>
    <w:rsid w:val="0088763B"/>
    <w:rsid w:val="00890EAB"/>
    <w:rsid w:val="00891205"/>
    <w:rsid w:val="00891E19"/>
    <w:rsid w:val="00891F12"/>
    <w:rsid w:val="00892A2D"/>
    <w:rsid w:val="00892C65"/>
    <w:rsid w:val="008936C7"/>
    <w:rsid w:val="008938EB"/>
    <w:rsid w:val="00893D66"/>
    <w:rsid w:val="00894631"/>
    <w:rsid w:val="0089511C"/>
    <w:rsid w:val="00895902"/>
    <w:rsid w:val="00896355"/>
    <w:rsid w:val="0089669C"/>
    <w:rsid w:val="0089730B"/>
    <w:rsid w:val="008A0119"/>
    <w:rsid w:val="008A0151"/>
    <w:rsid w:val="008A0580"/>
    <w:rsid w:val="008A0B68"/>
    <w:rsid w:val="008A0CEC"/>
    <w:rsid w:val="008A235E"/>
    <w:rsid w:val="008A305F"/>
    <w:rsid w:val="008A398B"/>
    <w:rsid w:val="008A3A0B"/>
    <w:rsid w:val="008A42B3"/>
    <w:rsid w:val="008A47DF"/>
    <w:rsid w:val="008A4CE0"/>
    <w:rsid w:val="008A502D"/>
    <w:rsid w:val="008A5308"/>
    <w:rsid w:val="008A7265"/>
    <w:rsid w:val="008A730D"/>
    <w:rsid w:val="008B1A5C"/>
    <w:rsid w:val="008B1C9E"/>
    <w:rsid w:val="008B2062"/>
    <w:rsid w:val="008B2916"/>
    <w:rsid w:val="008B3D3E"/>
    <w:rsid w:val="008B4020"/>
    <w:rsid w:val="008B413E"/>
    <w:rsid w:val="008B441F"/>
    <w:rsid w:val="008B4BE6"/>
    <w:rsid w:val="008B4CB4"/>
    <w:rsid w:val="008B5B1C"/>
    <w:rsid w:val="008B60B2"/>
    <w:rsid w:val="008B65D9"/>
    <w:rsid w:val="008B6E1B"/>
    <w:rsid w:val="008B7292"/>
    <w:rsid w:val="008B73C6"/>
    <w:rsid w:val="008C089B"/>
    <w:rsid w:val="008C0AB9"/>
    <w:rsid w:val="008C0E83"/>
    <w:rsid w:val="008C3732"/>
    <w:rsid w:val="008C4837"/>
    <w:rsid w:val="008C49AB"/>
    <w:rsid w:val="008C6245"/>
    <w:rsid w:val="008C635D"/>
    <w:rsid w:val="008C666F"/>
    <w:rsid w:val="008C6E90"/>
    <w:rsid w:val="008C7113"/>
    <w:rsid w:val="008D0057"/>
    <w:rsid w:val="008D1310"/>
    <w:rsid w:val="008D1473"/>
    <w:rsid w:val="008D1784"/>
    <w:rsid w:val="008D19E5"/>
    <w:rsid w:val="008D2728"/>
    <w:rsid w:val="008D37D7"/>
    <w:rsid w:val="008D51AD"/>
    <w:rsid w:val="008D59DE"/>
    <w:rsid w:val="008D642F"/>
    <w:rsid w:val="008D675F"/>
    <w:rsid w:val="008D6D99"/>
    <w:rsid w:val="008D71E8"/>
    <w:rsid w:val="008D79C5"/>
    <w:rsid w:val="008E02AA"/>
    <w:rsid w:val="008E224D"/>
    <w:rsid w:val="008E25E8"/>
    <w:rsid w:val="008E300D"/>
    <w:rsid w:val="008E32C2"/>
    <w:rsid w:val="008E4970"/>
    <w:rsid w:val="008E4F58"/>
    <w:rsid w:val="008E6050"/>
    <w:rsid w:val="008E60B9"/>
    <w:rsid w:val="008E61C4"/>
    <w:rsid w:val="008E642E"/>
    <w:rsid w:val="008E68F5"/>
    <w:rsid w:val="008E6FFE"/>
    <w:rsid w:val="008E7125"/>
    <w:rsid w:val="008E728D"/>
    <w:rsid w:val="008E7927"/>
    <w:rsid w:val="008F0514"/>
    <w:rsid w:val="008F0F67"/>
    <w:rsid w:val="008F1F61"/>
    <w:rsid w:val="008F2677"/>
    <w:rsid w:val="008F372B"/>
    <w:rsid w:val="008F3779"/>
    <w:rsid w:val="008F432B"/>
    <w:rsid w:val="008F447C"/>
    <w:rsid w:val="008F4558"/>
    <w:rsid w:val="008F562F"/>
    <w:rsid w:val="008F73D2"/>
    <w:rsid w:val="008F78C6"/>
    <w:rsid w:val="009003B5"/>
    <w:rsid w:val="0090065D"/>
    <w:rsid w:val="009010CC"/>
    <w:rsid w:val="00901473"/>
    <w:rsid w:val="00901634"/>
    <w:rsid w:val="0090176F"/>
    <w:rsid w:val="009023BE"/>
    <w:rsid w:val="0090245C"/>
    <w:rsid w:val="00902A34"/>
    <w:rsid w:val="00902A97"/>
    <w:rsid w:val="00902BAB"/>
    <w:rsid w:val="00902ED7"/>
    <w:rsid w:val="009038C9"/>
    <w:rsid w:val="00903E46"/>
    <w:rsid w:val="00905981"/>
    <w:rsid w:val="009069D1"/>
    <w:rsid w:val="00907C9E"/>
    <w:rsid w:val="00907E40"/>
    <w:rsid w:val="00907F4F"/>
    <w:rsid w:val="00910C2F"/>
    <w:rsid w:val="00911020"/>
    <w:rsid w:val="00912394"/>
    <w:rsid w:val="00912467"/>
    <w:rsid w:val="00912522"/>
    <w:rsid w:val="00912BBC"/>
    <w:rsid w:val="009131BE"/>
    <w:rsid w:val="009140C3"/>
    <w:rsid w:val="00914D08"/>
    <w:rsid w:val="009153C7"/>
    <w:rsid w:val="00915FF0"/>
    <w:rsid w:val="00917118"/>
    <w:rsid w:val="00917E56"/>
    <w:rsid w:val="00920BE6"/>
    <w:rsid w:val="00920F98"/>
    <w:rsid w:val="00921509"/>
    <w:rsid w:val="00921E45"/>
    <w:rsid w:val="0092241F"/>
    <w:rsid w:val="009225C6"/>
    <w:rsid w:val="00922779"/>
    <w:rsid w:val="009230CC"/>
    <w:rsid w:val="00923115"/>
    <w:rsid w:val="00923187"/>
    <w:rsid w:val="00923BC9"/>
    <w:rsid w:val="009247AD"/>
    <w:rsid w:val="00924810"/>
    <w:rsid w:val="00924817"/>
    <w:rsid w:val="00926235"/>
    <w:rsid w:val="00930037"/>
    <w:rsid w:val="009314D4"/>
    <w:rsid w:val="00932B83"/>
    <w:rsid w:val="00933E9E"/>
    <w:rsid w:val="00934F30"/>
    <w:rsid w:val="009352F7"/>
    <w:rsid w:val="00935351"/>
    <w:rsid w:val="00936899"/>
    <w:rsid w:val="00936B08"/>
    <w:rsid w:val="009404CE"/>
    <w:rsid w:val="0094120D"/>
    <w:rsid w:val="009415A0"/>
    <w:rsid w:val="009422B4"/>
    <w:rsid w:val="00942519"/>
    <w:rsid w:val="00942661"/>
    <w:rsid w:val="0094292D"/>
    <w:rsid w:val="00942B73"/>
    <w:rsid w:val="00942CFA"/>
    <w:rsid w:val="00943781"/>
    <w:rsid w:val="00943A1F"/>
    <w:rsid w:val="00944799"/>
    <w:rsid w:val="009448D3"/>
    <w:rsid w:val="0094526A"/>
    <w:rsid w:val="009459C0"/>
    <w:rsid w:val="00945DFA"/>
    <w:rsid w:val="0094699A"/>
    <w:rsid w:val="00950016"/>
    <w:rsid w:val="009501F7"/>
    <w:rsid w:val="00950548"/>
    <w:rsid w:val="00950B4A"/>
    <w:rsid w:val="00950C88"/>
    <w:rsid w:val="00950D82"/>
    <w:rsid w:val="009511C5"/>
    <w:rsid w:val="0095169D"/>
    <w:rsid w:val="00951EB3"/>
    <w:rsid w:val="00952930"/>
    <w:rsid w:val="00954325"/>
    <w:rsid w:val="0095441D"/>
    <w:rsid w:val="00954D9A"/>
    <w:rsid w:val="00955830"/>
    <w:rsid w:val="00956522"/>
    <w:rsid w:val="00956CF4"/>
    <w:rsid w:val="00960291"/>
    <w:rsid w:val="009603BE"/>
    <w:rsid w:val="009609C1"/>
    <w:rsid w:val="00960BF9"/>
    <w:rsid w:val="00960D20"/>
    <w:rsid w:val="009629D1"/>
    <w:rsid w:val="009630D7"/>
    <w:rsid w:val="009651A5"/>
    <w:rsid w:val="009658C5"/>
    <w:rsid w:val="00965FCF"/>
    <w:rsid w:val="0096622B"/>
    <w:rsid w:val="0097019C"/>
    <w:rsid w:val="009710DC"/>
    <w:rsid w:val="009715A4"/>
    <w:rsid w:val="009722B0"/>
    <w:rsid w:val="00972305"/>
    <w:rsid w:val="00972C2F"/>
    <w:rsid w:val="009737A2"/>
    <w:rsid w:val="00974DBD"/>
    <w:rsid w:val="00974EE3"/>
    <w:rsid w:val="00975451"/>
    <w:rsid w:val="00976BEC"/>
    <w:rsid w:val="00976C41"/>
    <w:rsid w:val="009775D6"/>
    <w:rsid w:val="009775E5"/>
    <w:rsid w:val="0097772A"/>
    <w:rsid w:val="009779EF"/>
    <w:rsid w:val="00977A38"/>
    <w:rsid w:val="009801D3"/>
    <w:rsid w:val="0098040A"/>
    <w:rsid w:val="009815D9"/>
    <w:rsid w:val="00981C2F"/>
    <w:rsid w:val="009823B8"/>
    <w:rsid w:val="00982406"/>
    <w:rsid w:val="0098297E"/>
    <w:rsid w:val="0098318C"/>
    <w:rsid w:val="009849B5"/>
    <w:rsid w:val="00985635"/>
    <w:rsid w:val="009867BA"/>
    <w:rsid w:val="009867CE"/>
    <w:rsid w:val="00986EA8"/>
    <w:rsid w:val="00986EEB"/>
    <w:rsid w:val="00986FC3"/>
    <w:rsid w:val="00987F68"/>
    <w:rsid w:val="009903A0"/>
    <w:rsid w:val="00990BC4"/>
    <w:rsid w:val="00990FB2"/>
    <w:rsid w:val="0099230D"/>
    <w:rsid w:val="0099372A"/>
    <w:rsid w:val="00995204"/>
    <w:rsid w:val="009955F6"/>
    <w:rsid w:val="009968D4"/>
    <w:rsid w:val="00996B0C"/>
    <w:rsid w:val="00996CE1"/>
    <w:rsid w:val="00997B5F"/>
    <w:rsid w:val="009A1022"/>
    <w:rsid w:val="009A15F1"/>
    <w:rsid w:val="009A1831"/>
    <w:rsid w:val="009A1844"/>
    <w:rsid w:val="009A18FC"/>
    <w:rsid w:val="009A1C34"/>
    <w:rsid w:val="009A1D94"/>
    <w:rsid w:val="009A2499"/>
    <w:rsid w:val="009A2901"/>
    <w:rsid w:val="009A316C"/>
    <w:rsid w:val="009A46DC"/>
    <w:rsid w:val="009A55C3"/>
    <w:rsid w:val="009A5C27"/>
    <w:rsid w:val="009A7150"/>
    <w:rsid w:val="009A7A0D"/>
    <w:rsid w:val="009B00FD"/>
    <w:rsid w:val="009B011C"/>
    <w:rsid w:val="009B120C"/>
    <w:rsid w:val="009B1E83"/>
    <w:rsid w:val="009B2F2C"/>
    <w:rsid w:val="009B37DC"/>
    <w:rsid w:val="009B3F26"/>
    <w:rsid w:val="009B3FF7"/>
    <w:rsid w:val="009B44B6"/>
    <w:rsid w:val="009B454B"/>
    <w:rsid w:val="009B4668"/>
    <w:rsid w:val="009B568A"/>
    <w:rsid w:val="009B5EA9"/>
    <w:rsid w:val="009B6244"/>
    <w:rsid w:val="009B6464"/>
    <w:rsid w:val="009B671E"/>
    <w:rsid w:val="009B67E3"/>
    <w:rsid w:val="009B72E4"/>
    <w:rsid w:val="009B7F47"/>
    <w:rsid w:val="009C06CC"/>
    <w:rsid w:val="009C13E0"/>
    <w:rsid w:val="009C15D1"/>
    <w:rsid w:val="009C2093"/>
    <w:rsid w:val="009C2C0B"/>
    <w:rsid w:val="009C37F4"/>
    <w:rsid w:val="009C4759"/>
    <w:rsid w:val="009C55FC"/>
    <w:rsid w:val="009C5770"/>
    <w:rsid w:val="009C6447"/>
    <w:rsid w:val="009C79D0"/>
    <w:rsid w:val="009C7BEF"/>
    <w:rsid w:val="009C7D43"/>
    <w:rsid w:val="009C7FC4"/>
    <w:rsid w:val="009D04D4"/>
    <w:rsid w:val="009D08A0"/>
    <w:rsid w:val="009D0968"/>
    <w:rsid w:val="009D300D"/>
    <w:rsid w:val="009D35E0"/>
    <w:rsid w:val="009D366A"/>
    <w:rsid w:val="009D49A5"/>
    <w:rsid w:val="009D52D1"/>
    <w:rsid w:val="009D5A8A"/>
    <w:rsid w:val="009D60D3"/>
    <w:rsid w:val="009D6141"/>
    <w:rsid w:val="009D6227"/>
    <w:rsid w:val="009D6986"/>
    <w:rsid w:val="009D71FD"/>
    <w:rsid w:val="009D7588"/>
    <w:rsid w:val="009D78AF"/>
    <w:rsid w:val="009D799A"/>
    <w:rsid w:val="009E13D9"/>
    <w:rsid w:val="009E2789"/>
    <w:rsid w:val="009E299A"/>
    <w:rsid w:val="009E2C91"/>
    <w:rsid w:val="009E30FD"/>
    <w:rsid w:val="009E3485"/>
    <w:rsid w:val="009E5622"/>
    <w:rsid w:val="009E5692"/>
    <w:rsid w:val="009E5B2C"/>
    <w:rsid w:val="009E5CBE"/>
    <w:rsid w:val="009E6475"/>
    <w:rsid w:val="009E6B9C"/>
    <w:rsid w:val="009E79E5"/>
    <w:rsid w:val="009E7A46"/>
    <w:rsid w:val="009E7E19"/>
    <w:rsid w:val="009F0071"/>
    <w:rsid w:val="009F0C1D"/>
    <w:rsid w:val="009F0F76"/>
    <w:rsid w:val="009F2028"/>
    <w:rsid w:val="009F2675"/>
    <w:rsid w:val="009F2F23"/>
    <w:rsid w:val="009F3096"/>
    <w:rsid w:val="009F3239"/>
    <w:rsid w:val="009F3815"/>
    <w:rsid w:val="009F4128"/>
    <w:rsid w:val="009F46F3"/>
    <w:rsid w:val="009F5B3A"/>
    <w:rsid w:val="009F7F48"/>
    <w:rsid w:val="00A00544"/>
    <w:rsid w:val="00A00F12"/>
    <w:rsid w:val="00A01E52"/>
    <w:rsid w:val="00A0216C"/>
    <w:rsid w:val="00A022C3"/>
    <w:rsid w:val="00A04BC0"/>
    <w:rsid w:val="00A051A1"/>
    <w:rsid w:val="00A064EB"/>
    <w:rsid w:val="00A06888"/>
    <w:rsid w:val="00A078A7"/>
    <w:rsid w:val="00A10022"/>
    <w:rsid w:val="00A11266"/>
    <w:rsid w:val="00A11980"/>
    <w:rsid w:val="00A12FDC"/>
    <w:rsid w:val="00A13248"/>
    <w:rsid w:val="00A1378D"/>
    <w:rsid w:val="00A13A1B"/>
    <w:rsid w:val="00A13ED6"/>
    <w:rsid w:val="00A13FB8"/>
    <w:rsid w:val="00A14391"/>
    <w:rsid w:val="00A14BA9"/>
    <w:rsid w:val="00A14D55"/>
    <w:rsid w:val="00A1526A"/>
    <w:rsid w:val="00A15DC3"/>
    <w:rsid w:val="00A15E22"/>
    <w:rsid w:val="00A16597"/>
    <w:rsid w:val="00A16DB1"/>
    <w:rsid w:val="00A17291"/>
    <w:rsid w:val="00A17A8C"/>
    <w:rsid w:val="00A2082B"/>
    <w:rsid w:val="00A214BE"/>
    <w:rsid w:val="00A219E7"/>
    <w:rsid w:val="00A22087"/>
    <w:rsid w:val="00A222E1"/>
    <w:rsid w:val="00A223A3"/>
    <w:rsid w:val="00A22938"/>
    <w:rsid w:val="00A22C73"/>
    <w:rsid w:val="00A22D98"/>
    <w:rsid w:val="00A23261"/>
    <w:rsid w:val="00A23DC2"/>
    <w:rsid w:val="00A23E44"/>
    <w:rsid w:val="00A2477D"/>
    <w:rsid w:val="00A24D05"/>
    <w:rsid w:val="00A25253"/>
    <w:rsid w:val="00A2621B"/>
    <w:rsid w:val="00A26DD3"/>
    <w:rsid w:val="00A27F87"/>
    <w:rsid w:val="00A30323"/>
    <w:rsid w:val="00A3120B"/>
    <w:rsid w:val="00A314F0"/>
    <w:rsid w:val="00A31AC5"/>
    <w:rsid w:val="00A31BF3"/>
    <w:rsid w:val="00A329F1"/>
    <w:rsid w:val="00A33F23"/>
    <w:rsid w:val="00A34448"/>
    <w:rsid w:val="00A3546F"/>
    <w:rsid w:val="00A35E3C"/>
    <w:rsid w:val="00A360F9"/>
    <w:rsid w:val="00A3770C"/>
    <w:rsid w:val="00A400A6"/>
    <w:rsid w:val="00A40186"/>
    <w:rsid w:val="00A40FBA"/>
    <w:rsid w:val="00A415AE"/>
    <w:rsid w:val="00A415E4"/>
    <w:rsid w:val="00A424F0"/>
    <w:rsid w:val="00A432AC"/>
    <w:rsid w:val="00A443F6"/>
    <w:rsid w:val="00A457F3"/>
    <w:rsid w:val="00A46045"/>
    <w:rsid w:val="00A4706D"/>
    <w:rsid w:val="00A50230"/>
    <w:rsid w:val="00A5147D"/>
    <w:rsid w:val="00A51E57"/>
    <w:rsid w:val="00A52306"/>
    <w:rsid w:val="00A52443"/>
    <w:rsid w:val="00A52928"/>
    <w:rsid w:val="00A530BE"/>
    <w:rsid w:val="00A537DC"/>
    <w:rsid w:val="00A53A12"/>
    <w:rsid w:val="00A54BC3"/>
    <w:rsid w:val="00A559CB"/>
    <w:rsid w:val="00A5627C"/>
    <w:rsid w:val="00A56341"/>
    <w:rsid w:val="00A5678B"/>
    <w:rsid w:val="00A56CD7"/>
    <w:rsid w:val="00A5700E"/>
    <w:rsid w:val="00A57BE5"/>
    <w:rsid w:val="00A57D7D"/>
    <w:rsid w:val="00A6054B"/>
    <w:rsid w:val="00A60821"/>
    <w:rsid w:val="00A610B7"/>
    <w:rsid w:val="00A61AEB"/>
    <w:rsid w:val="00A61C5D"/>
    <w:rsid w:val="00A6251F"/>
    <w:rsid w:val="00A643F8"/>
    <w:rsid w:val="00A64C0C"/>
    <w:rsid w:val="00A65123"/>
    <w:rsid w:val="00A652E4"/>
    <w:rsid w:val="00A6530E"/>
    <w:rsid w:val="00A65A35"/>
    <w:rsid w:val="00A65D3E"/>
    <w:rsid w:val="00A66009"/>
    <w:rsid w:val="00A66B23"/>
    <w:rsid w:val="00A66FE5"/>
    <w:rsid w:val="00A707BA"/>
    <w:rsid w:val="00A720E2"/>
    <w:rsid w:val="00A73E17"/>
    <w:rsid w:val="00A745A2"/>
    <w:rsid w:val="00A745AC"/>
    <w:rsid w:val="00A74C63"/>
    <w:rsid w:val="00A75072"/>
    <w:rsid w:val="00A75123"/>
    <w:rsid w:val="00A75860"/>
    <w:rsid w:val="00A75A77"/>
    <w:rsid w:val="00A75DB8"/>
    <w:rsid w:val="00A7604B"/>
    <w:rsid w:val="00A761F1"/>
    <w:rsid w:val="00A767C7"/>
    <w:rsid w:val="00A76A17"/>
    <w:rsid w:val="00A7711A"/>
    <w:rsid w:val="00A80F96"/>
    <w:rsid w:val="00A81892"/>
    <w:rsid w:val="00A82942"/>
    <w:rsid w:val="00A829B7"/>
    <w:rsid w:val="00A83C2C"/>
    <w:rsid w:val="00A85C5C"/>
    <w:rsid w:val="00A85D12"/>
    <w:rsid w:val="00A86343"/>
    <w:rsid w:val="00A86778"/>
    <w:rsid w:val="00A86813"/>
    <w:rsid w:val="00A874BF"/>
    <w:rsid w:val="00A877F7"/>
    <w:rsid w:val="00A87B0C"/>
    <w:rsid w:val="00A87B58"/>
    <w:rsid w:val="00A903FA"/>
    <w:rsid w:val="00A918DC"/>
    <w:rsid w:val="00A91E22"/>
    <w:rsid w:val="00A91F01"/>
    <w:rsid w:val="00A92B6D"/>
    <w:rsid w:val="00A9373A"/>
    <w:rsid w:val="00A93FCE"/>
    <w:rsid w:val="00A9443E"/>
    <w:rsid w:val="00A94C09"/>
    <w:rsid w:val="00A94FF0"/>
    <w:rsid w:val="00A95FAB"/>
    <w:rsid w:val="00A96C89"/>
    <w:rsid w:val="00A96E00"/>
    <w:rsid w:val="00AA04DE"/>
    <w:rsid w:val="00AA1422"/>
    <w:rsid w:val="00AA1FE8"/>
    <w:rsid w:val="00AA209F"/>
    <w:rsid w:val="00AA3AAF"/>
    <w:rsid w:val="00AA3E60"/>
    <w:rsid w:val="00AA4A9F"/>
    <w:rsid w:val="00AA50D7"/>
    <w:rsid w:val="00AA5440"/>
    <w:rsid w:val="00AA7E66"/>
    <w:rsid w:val="00AA7EFF"/>
    <w:rsid w:val="00AA7F15"/>
    <w:rsid w:val="00AB0BD6"/>
    <w:rsid w:val="00AB24BB"/>
    <w:rsid w:val="00AB35BA"/>
    <w:rsid w:val="00AB4566"/>
    <w:rsid w:val="00AB479A"/>
    <w:rsid w:val="00AB501C"/>
    <w:rsid w:val="00AB5380"/>
    <w:rsid w:val="00AB54B0"/>
    <w:rsid w:val="00AB65BB"/>
    <w:rsid w:val="00AB7589"/>
    <w:rsid w:val="00AC008B"/>
    <w:rsid w:val="00AC094B"/>
    <w:rsid w:val="00AC1C27"/>
    <w:rsid w:val="00AC2311"/>
    <w:rsid w:val="00AC28FC"/>
    <w:rsid w:val="00AC2A71"/>
    <w:rsid w:val="00AC338A"/>
    <w:rsid w:val="00AC3AC6"/>
    <w:rsid w:val="00AC40EA"/>
    <w:rsid w:val="00AC67C8"/>
    <w:rsid w:val="00AC6A40"/>
    <w:rsid w:val="00AC709F"/>
    <w:rsid w:val="00AC70CD"/>
    <w:rsid w:val="00AC743A"/>
    <w:rsid w:val="00AC7C28"/>
    <w:rsid w:val="00AC7DC2"/>
    <w:rsid w:val="00AD089C"/>
    <w:rsid w:val="00AD157F"/>
    <w:rsid w:val="00AD1724"/>
    <w:rsid w:val="00AD233E"/>
    <w:rsid w:val="00AD2550"/>
    <w:rsid w:val="00AD278B"/>
    <w:rsid w:val="00AD3097"/>
    <w:rsid w:val="00AD3825"/>
    <w:rsid w:val="00AD4ED9"/>
    <w:rsid w:val="00AD5308"/>
    <w:rsid w:val="00AD5BBF"/>
    <w:rsid w:val="00AD753E"/>
    <w:rsid w:val="00AD7887"/>
    <w:rsid w:val="00AE16E0"/>
    <w:rsid w:val="00AE254F"/>
    <w:rsid w:val="00AE2CB2"/>
    <w:rsid w:val="00AE3BA5"/>
    <w:rsid w:val="00AE4132"/>
    <w:rsid w:val="00AE4990"/>
    <w:rsid w:val="00AE6040"/>
    <w:rsid w:val="00AE60E9"/>
    <w:rsid w:val="00AE654E"/>
    <w:rsid w:val="00AE6FC7"/>
    <w:rsid w:val="00AF00B1"/>
    <w:rsid w:val="00AF0D7C"/>
    <w:rsid w:val="00AF12FA"/>
    <w:rsid w:val="00AF1A1D"/>
    <w:rsid w:val="00AF2261"/>
    <w:rsid w:val="00AF26A3"/>
    <w:rsid w:val="00AF3001"/>
    <w:rsid w:val="00AF4427"/>
    <w:rsid w:val="00AF497C"/>
    <w:rsid w:val="00AF4D79"/>
    <w:rsid w:val="00AF7D26"/>
    <w:rsid w:val="00B00864"/>
    <w:rsid w:val="00B00C6A"/>
    <w:rsid w:val="00B017A0"/>
    <w:rsid w:val="00B02072"/>
    <w:rsid w:val="00B029AF"/>
    <w:rsid w:val="00B02EFC"/>
    <w:rsid w:val="00B069AE"/>
    <w:rsid w:val="00B06E76"/>
    <w:rsid w:val="00B07A7C"/>
    <w:rsid w:val="00B102D9"/>
    <w:rsid w:val="00B12C71"/>
    <w:rsid w:val="00B13523"/>
    <w:rsid w:val="00B13EE9"/>
    <w:rsid w:val="00B14BEE"/>
    <w:rsid w:val="00B14F20"/>
    <w:rsid w:val="00B1586F"/>
    <w:rsid w:val="00B15B89"/>
    <w:rsid w:val="00B163B9"/>
    <w:rsid w:val="00B1656E"/>
    <w:rsid w:val="00B166BB"/>
    <w:rsid w:val="00B17F18"/>
    <w:rsid w:val="00B20176"/>
    <w:rsid w:val="00B2099A"/>
    <w:rsid w:val="00B209EA"/>
    <w:rsid w:val="00B21075"/>
    <w:rsid w:val="00B21402"/>
    <w:rsid w:val="00B22B53"/>
    <w:rsid w:val="00B23178"/>
    <w:rsid w:val="00B231A2"/>
    <w:rsid w:val="00B23361"/>
    <w:rsid w:val="00B233B6"/>
    <w:rsid w:val="00B240A4"/>
    <w:rsid w:val="00B24274"/>
    <w:rsid w:val="00B2470A"/>
    <w:rsid w:val="00B248BE"/>
    <w:rsid w:val="00B24B34"/>
    <w:rsid w:val="00B25138"/>
    <w:rsid w:val="00B25472"/>
    <w:rsid w:val="00B26A68"/>
    <w:rsid w:val="00B26C4B"/>
    <w:rsid w:val="00B278D6"/>
    <w:rsid w:val="00B30566"/>
    <w:rsid w:val="00B3189E"/>
    <w:rsid w:val="00B31EA5"/>
    <w:rsid w:val="00B327EB"/>
    <w:rsid w:val="00B3500D"/>
    <w:rsid w:val="00B35D98"/>
    <w:rsid w:val="00B36113"/>
    <w:rsid w:val="00B36227"/>
    <w:rsid w:val="00B37607"/>
    <w:rsid w:val="00B3783B"/>
    <w:rsid w:val="00B40E4E"/>
    <w:rsid w:val="00B410EC"/>
    <w:rsid w:val="00B41220"/>
    <w:rsid w:val="00B4140D"/>
    <w:rsid w:val="00B41A59"/>
    <w:rsid w:val="00B42190"/>
    <w:rsid w:val="00B4325E"/>
    <w:rsid w:val="00B43C3D"/>
    <w:rsid w:val="00B43DDB"/>
    <w:rsid w:val="00B45CBC"/>
    <w:rsid w:val="00B4610E"/>
    <w:rsid w:val="00B466D8"/>
    <w:rsid w:val="00B46C48"/>
    <w:rsid w:val="00B4729A"/>
    <w:rsid w:val="00B50383"/>
    <w:rsid w:val="00B50622"/>
    <w:rsid w:val="00B526CE"/>
    <w:rsid w:val="00B52806"/>
    <w:rsid w:val="00B539AF"/>
    <w:rsid w:val="00B53B35"/>
    <w:rsid w:val="00B54127"/>
    <w:rsid w:val="00B54388"/>
    <w:rsid w:val="00B54AE4"/>
    <w:rsid w:val="00B554D7"/>
    <w:rsid w:val="00B554E7"/>
    <w:rsid w:val="00B55544"/>
    <w:rsid w:val="00B556EE"/>
    <w:rsid w:val="00B56026"/>
    <w:rsid w:val="00B56425"/>
    <w:rsid w:val="00B5690E"/>
    <w:rsid w:val="00B56971"/>
    <w:rsid w:val="00B5710C"/>
    <w:rsid w:val="00B571B8"/>
    <w:rsid w:val="00B5783C"/>
    <w:rsid w:val="00B60E7A"/>
    <w:rsid w:val="00B610A2"/>
    <w:rsid w:val="00B619F7"/>
    <w:rsid w:val="00B61A82"/>
    <w:rsid w:val="00B61CBD"/>
    <w:rsid w:val="00B64A6A"/>
    <w:rsid w:val="00B6512B"/>
    <w:rsid w:val="00B660F3"/>
    <w:rsid w:val="00B66F75"/>
    <w:rsid w:val="00B67154"/>
    <w:rsid w:val="00B67263"/>
    <w:rsid w:val="00B67AC8"/>
    <w:rsid w:val="00B70F99"/>
    <w:rsid w:val="00B710B5"/>
    <w:rsid w:val="00B71621"/>
    <w:rsid w:val="00B719CC"/>
    <w:rsid w:val="00B71EF0"/>
    <w:rsid w:val="00B73204"/>
    <w:rsid w:val="00B73A48"/>
    <w:rsid w:val="00B744E7"/>
    <w:rsid w:val="00B758D0"/>
    <w:rsid w:val="00B75A11"/>
    <w:rsid w:val="00B770B0"/>
    <w:rsid w:val="00B8126D"/>
    <w:rsid w:val="00B81DCA"/>
    <w:rsid w:val="00B82B57"/>
    <w:rsid w:val="00B8431C"/>
    <w:rsid w:val="00B84449"/>
    <w:rsid w:val="00B84A57"/>
    <w:rsid w:val="00B84DA4"/>
    <w:rsid w:val="00B85B67"/>
    <w:rsid w:val="00B86755"/>
    <w:rsid w:val="00B868DF"/>
    <w:rsid w:val="00B86D2B"/>
    <w:rsid w:val="00B8741E"/>
    <w:rsid w:val="00B877A0"/>
    <w:rsid w:val="00B90484"/>
    <w:rsid w:val="00B90F38"/>
    <w:rsid w:val="00B91573"/>
    <w:rsid w:val="00B91664"/>
    <w:rsid w:val="00B91EFD"/>
    <w:rsid w:val="00B92107"/>
    <w:rsid w:val="00B92D28"/>
    <w:rsid w:val="00B934A7"/>
    <w:rsid w:val="00B94244"/>
    <w:rsid w:val="00B96A15"/>
    <w:rsid w:val="00B97C9D"/>
    <w:rsid w:val="00B97D69"/>
    <w:rsid w:val="00BA0989"/>
    <w:rsid w:val="00BA138B"/>
    <w:rsid w:val="00BA1AC6"/>
    <w:rsid w:val="00BA1DC1"/>
    <w:rsid w:val="00BA25C3"/>
    <w:rsid w:val="00BA266D"/>
    <w:rsid w:val="00BA3C08"/>
    <w:rsid w:val="00BA3F9F"/>
    <w:rsid w:val="00BA65DB"/>
    <w:rsid w:val="00BA6F46"/>
    <w:rsid w:val="00BB05D5"/>
    <w:rsid w:val="00BB196C"/>
    <w:rsid w:val="00BB19CE"/>
    <w:rsid w:val="00BB1A8F"/>
    <w:rsid w:val="00BB1F1B"/>
    <w:rsid w:val="00BB2434"/>
    <w:rsid w:val="00BB2587"/>
    <w:rsid w:val="00BB4222"/>
    <w:rsid w:val="00BB5975"/>
    <w:rsid w:val="00BB5FD7"/>
    <w:rsid w:val="00BB7671"/>
    <w:rsid w:val="00BB7721"/>
    <w:rsid w:val="00BB7D40"/>
    <w:rsid w:val="00BB7D6C"/>
    <w:rsid w:val="00BC0ACC"/>
    <w:rsid w:val="00BC1BE9"/>
    <w:rsid w:val="00BC248B"/>
    <w:rsid w:val="00BC3323"/>
    <w:rsid w:val="00BC3E90"/>
    <w:rsid w:val="00BC3EC8"/>
    <w:rsid w:val="00BC40B6"/>
    <w:rsid w:val="00BC4A79"/>
    <w:rsid w:val="00BC52B9"/>
    <w:rsid w:val="00BC55FC"/>
    <w:rsid w:val="00BC61F8"/>
    <w:rsid w:val="00BC674D"/>
    <w:rsid w:val="00BC6C27"/>
    <w:rsid w:val="00BC70B1"/>
    <w:rsid w:val="00BD0020"/>
    <w:rsid w:val="00BD01EE"/>
    <w:rsid w:val="00BD02CC"/>
    <w:rsid w:val="00BD0A5C"/>
    <w:rsid w:val="00BD19F6"/>
    <w:rsid w:val="00BD2900"/>
    <w:rsid w:val="00BD364A"/>
    <w:rsid w:val="00BD3F80"/>
    <w:rsid w:val="00BD48E3"/>
    <w:rsid w:val="00BD4A1A"/>
    <w:rsid w:val="00BD4AE6"/>
    <w:rsid w:val="00BD4C3C"/>
    <w:rsid w:val="00BD5885"/>
    <w:rsid w:val="00BD5A16"/>
    <w:rsid w:val="00BD5F21"/>
    <w:rsid w:val="00BD6014"/>
    <w:rsid w:val="00BD7378"/>
    <w:rsid w:val="00BD75F5"/>
    <w:rsid w:val="00BD7B78"/>
    <w:rsid w:val="00BD7BA8"/>
    <w:rsid w:val="00BE0540"/>
    <w:rsid w:val="00BE0E0E"/>
    <w:rsid w:val="00BE114B"/>
    <w:rsid w:val="00BE135B"/>
    <w:rsid w:val="00BE1EED"/>
    <w:rsid w:val="00BE203C"/>
    <w:rsid w:val="00BE2197"/>
    <w:rsid w:val="00BE2E32"/>
    <w:rsid w:val="00BE385B"/>
    <w:rsid w:val="00BE3E83"/>
    <w:rsid w:val="00BE4523"/>
    <w:rsid w:val="00BE55B2"/>
    <w:rsid w:val="00BE634F"/>
    <w:rsid w:val="00BE731E"/>
    <w:rsid w:val="00BE7475"/>
    <w:rsid w:val="00BE7845"/>
    <w:rsid w:val="00BE793A"/>
    <w:rsid w:val="00BE7987"/>
    <w:rsid w:val="00BE7ABA"/>
    <w:rsid w:val="00BF029B"/>
    <w:rsid w:val="00BF044B"/>
    <w:rsid w:val="00BF0C3D"/>
    <w:rsid w:val="00BF1671"/>
    <w:rsid w:val="00BF1C6E"/>
    <w:rsid w:val="00BF2017"/>
    <w:rsid w:val="00BF2A74"/>
    <w:rsid w:val="00BF30A7"/>
    <w:rsid w:val="00BF4E11"/>
    <w:rsid w:val="00BF55BF"/>
    <w:rsid w:val="00BF5C23"/>
    <w:rsid w:val="00BF7569"/>
    <w:rsid w:val="00C001A2"/>
    <w:rsid w:val="00C00324"/>
    <w:rsid w:val="00C01359"/>
    <w:rsid w:val="00C016A8"/>
    <w:rsid w:val="00C01AC6"/>
    <w:rsid w:val="00C01D8F"/>
    <w:rsid w:val="00C02034"/>
    <w:rsid w:val="00C021DB"/>
    <w:rsid w:val="00C0314E"/>
    <w:rsid w:val="00C035FF"/>
    <w:rsid w:val="00C038F9"/>
    <w:rsid w:val="00C0415D"/>
    <w:rsid w:val="00C04D70"/>
    <w:rsid w:val="00C0690C"/>
    <w:rsid w:val="00C06BB6"/>
    <w:rsid w:val="00C0708F"/>
    <w:rsid w:val="00C078A0"/>
    <w:rsid w:val="00C10C00"/>
    <w:rsid w:val="00C10F21"/>
    <w:rsid w:val="00C11B60"/>
    <w:rsid w:val="00C1258F"/>
    <w:rsid w:val="00C12A39"/>
    <w:rsid w:val="00C13986"/>
    <w:rsid w:val="00C14015"/>
    <w:rsid w:val="00C148A6"/>
    <w:rsid w:val="00C167C2"/>
    <w:rsid w:val="00C16BB6"/>
    <w:rsid w:val="00C16D23"/>
    <w:rsid w:val="00C176C9"/>
    <w:rsid w:val="00C17C61"/>
    <w:rsid w:val="00C17CCB"/>
    <w:rsid w:val="00C212ED"/>
    <w:rsid w:val="00C21EA1"/>
    <w:rsid w:val="00C21F3B"/>
    <w:rsid w:val="00C23918"/>
    <w:rsid w:val="00C23D51"/>
    <w:rsid w:val="00C23F83"/>
    <w:rsid w:val="00C24066"/>
    <w:rsid w:val="00C247CE"/>
    <w:rsid w:val="00C24FE2"/>
    <w:rsid w:val="00C25780"/>
    <w:rsid w:val="00C25C2C"/>
    <w:rsid w:val="00C25EF6"/>
    <w:rsid w:val="00C2629D"/>
    <w:rsid w:val="00C265E1"/>
    <w:rsid w:val="00C26B61"/>
    <w:rsid w:val="00C26BF0"/>
    <w:rsid w:val="00C26C72"/>
    <w:rsid w:val="00C27C17"/>
    <w:rsid w:val="00C27DC7"/>
    <w:rsid w:val="00C30096"/>
    <w:rsid w:val="00C30DDE"/>
    <w:rsid w:val="00C31539"/>
    <w:rsid w:val="00C31849"/>
    <w:rsid w:val="00C3263A"/>
    <w:rsid w:val="00C32E3F"/>
    <w:rsid w:val="00C330D1"/>
    <w:rsid w:val="00C338BE"/>
    <w:rsid w:val="00C343D0"/>
    <w:rsid w:val="00C347BF"/>
    <w:rsid w:val="00C349AC"/>
    <w:rsid w:val="00C360D1"/>
    <w:rsid w:val="00C3652E"/>
    <w:rsid w:val="00C36C6F"/>
    <w:rsid w:val="00C36E23"/>
    <w:rsid w:val="00C378C6"/>
    <w:rsid w:val="00C37C29"/>
    <w:rsid w:val="00C406C8"/>
    <w:rsid w:val="00C408A9"/>
    <w:rsid w:val="00C4111D"/>
    <w:rsid w:val="00C41E92"/>
    <w:rsid w:val="00C4203F"/>
    <w:rsid w:val="00C4209A"/>
    <w:rsid w:val="00C4235B"/>
    <w:rsid w:val="00C4340F"/>
    <w:rsid w:val="00C447B9"/>
    <w:rsid w:val="00C45287"/>
    <w:rsid w:val="00C45B39"/>
    <w:rsid w:val="00C47950"/>
    <w:rsid w:val="00C50485"/>
    <w:rsid w:val="00C5057F"/>
    <w:rsid w:val="00C51AC0"/>
    <w:rsid w:val="00C51EAD"/>
    <w:rsid w:val="00C5222F"/>
    <w:rsid w:val="00C52564"/>
    <w:rsid w:val="00C52947"/>
    <w:rsid w:val="00C52ACB"/>
    <w:rsid w:val="00C5313F"/>
    <w:rsid w:val="00C534C4"/>
    <w:rsid w:val="00C539AF"/>
    <w:rsid w:val="00C53C00"/>
    <w:rsid w:val="00C5405B"/>
    <w:rsid w:val="00C5509C"/>
    <w:rsid w:val="00C55416"/>
    <w:rsid w:val="00C55ACD"/>
    <w:rsid w:val="00C56029"/>
    <w:rsid w:val="00C56032"/>
    <w:rsid w:val="00C565F5"/>
    <w:rsid w:val="00C568BA"/>
    <w:rsid w:val="00C56CE2"/>
    <w:rsid w:val="00C56E7D"/>
    <w:rsid w:val="00C60B4C"/>
    <w:rsid w:val="00C6160F"/>
    <w:rsid w:val="00C62C43"/>
    <w:rsid w:val="00C62E4C"/>
    <w:rsid w:val="00C6458C"/>
    <w:rsid w:val="00C65357"/>
    <w:rsid w:val="00C659D2"/>
    <w:rsid w:val="00C664EB"/>
    <w:rsid w:val="00C6696F"/>
    <w:rsid w:val="00C66DFB"/>
    <w:rsid w:val="00C67CE1"/>
    <w:rsid w:val="00C704EE"/>
    <w:rsid w:val="00C70C4E"/>
    <w:rsid w:val="00C717D5"/>
    <w:rsid w:val="00C726DD"/>
    <w:rsid w:val="00C728FF"/>
    <w:rsid w:val="00C72BE6"/>
    <w:rsid w:val="00C7313A"/>
    <w:rsid w:val="00C73DAE"/>
    <w:rsid w:val="00C73F7D"/>
    <w:rsid w:val="00C74F9F"/>
    <w:rsid w:val="00C75367"/>
    <w:rsid w:val="00C800C7"/>
    <w:rsid w:val="00C80FE6"/>
    <w:rsid w:val="00C812CD"/>
    <w:rsid w:val="00C813F5"/>
    <w:rsid w:val="00C81756"/>
    <w:rsid w:val="00C81E5F"/>
    <w:rsid w:val="00C829AF"/>
    <w:rsid w:val="00C829B7"/>
    <w:rsid w:val="00C82BF7"/>
    <w:rsid w:val="00C82D77"/>
    <w:rsid w:val="00C8312B"/>
    <w:rsid w:val="00C8439B"/>
    <w:rsid w:val="00C84CD4"/>
    <w:rsid w:val="00C85543"/>
    <w:rsid w:val="00C8620C"/>
    <w:rsid w:val="00C86340"/>
    <w:rsid w:val="00C86951"/>
    <w:rsid w:val="00C869E7"/>
    <w:rsid w:val="00C87C9A"/>
    <w:rsid w:val="00C90C7D"/>
    <w:rsid w:val="00C91062"/>
    <w:rsid w:val="00C91517"/>
    <w:rsid w:val="00C9185B"/>
    <w:rsid w:val="00C91AD2"/>
    <w:rsid w:val="00C91D6C"/>
    <w:rsid w:val="00C92E91"/>
    <w:rsid w:val="00C93DDC"/>
    <w:rsid w:val="00C944B4"/>
    <w:rsid w:val="00C95A66"/>
    <w:rsid w:val="00C96321"/>
    <w:rsid w:val="00C969A8"/>
    <w:rsid w:val="00C969D2"/>
    <w:rsid w:val="00C96C04"/>
    <w:rsid w:val="00C96F36"/>
    <w:rsid w:val="00C973B1"/>
    <w:rsid w:val="00C97B45"/>
    <w:rsid w:val="00C97D51"/>
    <w:rsid w:val="00CA024D"/>
    <w:rsid w:val="00CA1238"/>
    <w:rsid w:val="00CA14BE"/>
    <w:rsid w:val="00CA1884"/>
    <w:rsid w:val="00CA37DD"/>
    <w:rsid w:val="00CA3A66"/>
    <w:rsid w:val="00CA3D20"/>
    <w:rsid w:val="00CA4C46"/>
    <w:rsid w:val="00CA529F"/>
    <w:rsid w:val="00CA5A48"/>
    <w:rsid w:val="00CA6077"/>
    <w:rsid w:val="00CA693A"/>
    <w:rsid w:val="00CA740D"/>
    <w:rsid w:val="00CA7BBA"/>
    <w:rsid w:val="00CB02A8"/>
    <w:rsid w:val="00CB0728"/>
    <w:rsid w:val="00CB0924"/>
    <w:rsid w:val="00CB0B77"/>
    <w:rsid w:val="00CB0CA4"/>
    <w:rsid w:val="00CB12C0"/>
    <w:rsid w:val="00CB2301"/>
    <w:rsid w:val="00CB2ED9"/>
    <w:rsid w:val="00CB334D"/>
    <w:rsid w:val="00CB3794"/>
    <w:rsid w:val="00CB3FFD"/>
    <w:rsid w:val="00CB40CF"/>
    <w:rsid w:val="00CB44B8"/>
    <w:rsid w:val="00CB4880"/>
    <w:rsid w:val="00CB4C29"/>
    <w:rsid w:val="00CB6142"/>
    <w:rsid w:val="00CB6638"/>
    <w:rsid w:val="00CB6DBE"/>
    <w:rsid w:val="00CB7086"/>
    <w:rsid w:val="00CB70CF"/>
    <w:rsid w:val="00CB769E"/>
    <w:rsid w:val="00CB7814"/>
    <w:rsid w:val="00CC0159"/>
    <w:rsid w:val="00CC0AD3"/>
    <w:rsid w:val="00CC0FE9"/>
    <w:rsid w:val="00CC0FF3"/>
    <w:rsid w:val="00CC11D6"/>
    <w:rsid w:val="00CC18CB"/>
    <w:rsid w:val="00CC18ED"/>
    <w:rsid w:val="00CC30EF"/>
    <w:rsid w:val="00CC346F"/>
    <w:rsid w:val="00CC4829"/>
    <w:rsid w:val="00CC4E55"/>
    <w:rsid w:val="00CC5060"/>
    <w:rsid w:val="00CC66F8"/>
    <w:rsid w:val="00CC6A31"/>
    <w:rsid w:val="00CC6CC2"/>
    <w:rsid w:val="00CC70B1"/>
    <w:rsid w:val="00CD0B77"/>
    <w:rsid w:val="00CD1219"/>
    <w:rsid w:val="00CD1AA0"/>
    <w:rsid w:val="00CD1CF7"/>
    <w:rsid w:val="00CD2718"/>
    <w:rsid w:val="00CD3980"/>
    <w:rsid w:val="00CD4A5A"/>
    <w:rsid w:val="00CD5301"/>
    <w:rsid w:val="00CD57F6"/>
    <w:rsid w:val="00CD59C7"/>
    <w:rsid w:val="00CD7A6E"/>
    <w:rsid w:val="00CD7C0D"/>
    <w:rsid w:val="00CE02F9"/>
    <w:rsid w:val="00CE1054"/>
    <w:rsid w:val="00CE1139"/>
    <w:rsid w:val="00CE15DE"/>
    <w:rsid w:val="00CE24C8"/>
    <w:rsid w:val="00CE2704"/>
    <w:rsid w:val="00CE2774"/>
    <w:rsid w:val="00CE2AB1"/>
    <w:rsid w:val="00CE3433"/>
    <w:rsid w:val="00CE3E07"/>
    <w:rsid w:val="00CE43F9"/>
    <w:rsid w:val="00CE449E"/>
    <w:rsid w:val="00CE49DC"/>
    <w:rsid w:val="00CE4BCC"/>
    <w:rsid w:val="00CE4C37"/>
    <w:rsid w:val="00CE59BD"/>
    <w:rsid w:val="00CE5CBA"/>
    <w:rsid w:val="00CE603C"/>
    <w:rsid w:val="00CE692F"/>
    <w:rsid w:val="00CE6E98"/>
    <w:rsid w:val="00CE7257"/>
    <w:rsid w:val="00CE75CA"/>
    <w:rsid w:val="00CF04DB"/>
    <w:rsid w:val="00CF08C7"/>
    <w:rsid w:val="00CF0A1E"/>
    <w:rsid w:val="00CF0BE4"/>
    <w:rsid w:val="00CF10DD"/>
    <w:rsid w:val="00CF1B44"/>
    <w:rsid w:val="00CF2927"/>
    <w:rsid w:val="00CF2EA5"/>
    <w:rsid w:val="00CF4572"/>
    <w:rsid w:val="00CF4E25"/>
    <w:rsid w:val="00CF53AB"/>
    <w:rsid w:val="00CF59A4"/>
    <w:rsid w:val="00CF606C"/>
    <w:rsid w:val="00CF631A"/>
    <w:rsid w:val="00CF640C"/>
    <w:rsid w:val="00CF64EB"/>
    <w:rsid w:val="00CF7577"/>
    <w:rsid w:val="00CF7B8A"/>
    <w:rsid w:val="00CF7DCB"/>
    <w:rsid w:val="00D01042"/>
    <w:rsid w:val="00D01A3E"/>
    <w:rsid w:val="00D023BE"/>
    <w:rsid w:val="00D02705"/>
    <w:rsid w:val="00D02D7C"/>
    <w:rsid w:val="00D04040"/>
    <w:rsid w:val="00D04DC9"/>
    <w:rsid w:val="00D061D7"/>
    <w:rsid w:val="00D06224"/>
    <w:rsid w:val="00D06537"/>
    <w:rsid w:val="00D07CDB"/>
    <w:rsid w:val="00D07F6A"/>
    <w:rsid w:val="00D101EB"/>
    <w:rsid w:val="00D105AD"/>
    <w:rsid w:val="00D10637"/>
    <w:rsid w:val="00D13048"/>
    <w:rsid w:val="00D13491"/>
    <w:rsid w:val="00D1471B"/>
    <w:rsid w:val="00D14914"/>
    <w:rsid w:val="00D150F0"/>
    <w:rsid w:val="00D1552A"/>
    <w:rsid w:val="00D15696"/>
    <w:rsid w:val="00D165F2"/>
    <w:rsid w:val="00D17093"/>
    <w:rsid w:val="00D17097"/>
    <w:rsid w:val="00D20011"/>
    <w:rsid w:val="00D205DD"/>
    <w:rsid w:val="00D21BC2"/>
    <w:rsid w:val="00D22364"/>
    <w:rsid w:val="00D227FC"/>
    <w:rsid w:val="00D23D68"/>
    <w:rsid w:val="00D23F12"/>
    <w:rsid w:val="00D24452"/>
    <w:rsid w:val="00D24B27"/>
    <w:rsid w:val="00D2531F"/>
    <w:rsid w:val="00D26459"/>
    <w:rsid w:val="00D2671A"/>
    <w:rsid w:val="00D27642"/>
    <w:rsid w:val="00D30885"/>
    <w:rsid w:val="00D314F1"/>
    <w:rsid w:val="00D31870"/>
    <w:rsid w:val="00D325A6"/>
    <w:rsid w:val="00D329E0"/>
    <w:rsid w:val="00D32AB0"/>
    <w:rsid w:val="00D34001"/>
    <w:rsid w:val="00D358F7"/>
    <w:rsid w:val="00D35908"/>
    <w:rsid w:val="00D35B3F"/>
    <w:rsid w:val="00D378E4"/>
    <w:rsid w:val="00D4033F"/>
    <w:rsid w:val="00D40614"/>
    <w:rsid w:val="00D40CDA"/>
    <w:rsid w:val="00D40DDA"/>
    <w:rsid w:val="00D413F4"/>
    <w:rsid w:val="00D41F05"/>
    <w:rsid w:val="00D424BE"/>
    <w:rsid w:val="00D42AE7"/>
    <w:rsid w:val="00D43517"/>
    <w:rsid w:val="00D43535"/>
    <w:rsid w:val="00D43A98"/>
    <w:rsid w:val="00D43D65"/>
    <w:rsid w:val="00D43D6E"/>
    <w:rsid w:val="00D4433E"/>
    <w:rsid w:val="00D45886"/>
    <w:rsid w:val="00D45894"/>
    <w:rsid w:val="00D4595D"/>
    <w:rsid w:val="00D45E77"/>
    <w:rsid w:val="00D46045"/>
    <w:rsid w:val="00D46DCC"/>
    <w:rsid w:val="00D513E9"/>
    <w:rsid w:val="00D516D9"/>
    <w:rsid w:val="00D52464"/>
    <w:rsid w:val="00D527B9"/>
    <w:rsid w:val="00D529BB"/>
    <w:rsid w:val="00D534BE"/>
    <w:rsid w:val="00D53873"/>
    <w:rsid w:val="00D54949"/>
    <w:rsid w:val="00D54C58"/>
    <w:rsid w:val="00D567E1"/>
    <w:rsid w:val="00D571B2"/>
    <w:rsid w:val="00D571F4"/>
    <w:rsid w:val="00D57599"/>
    <w:rsid w:val="00D57CAE"/>
    <w:rsid w:val="00D57F24"/>
    <w:rsid w:val="00D57FD0"/>
    <w:rsid w:val="00D60349"/>
    <w:rsid w:val="00D6108B"/>
    <w:rsid w:val="00D61F8F"/>
    <w:rsid w:val="00D6211C"/>
    <w:rsid w:val="00D6225E"/>
    <w:rsid w:val="00D624FB"/>
    <w:rsid w:val="00D628AF"/>
    <w:rsid w:val="00D629DB"/>
    <w:rsid w:val="00D62BFC"/>
    <w:rsid w:val="00D62F49"/>
    <w:rsid w:val="00D64B77"/>
    <w:rsid w:val="00D65097"/>
    <w:rsid w:val="00D6544D"/>
    <w:rsid w:val="00D65C25"/>
    <w:rsid w:val="00D65CB6"/>
    <w:rsid w:val="00D65FC5"/>
    <w:rsid w:val="00D679AB"/>
    <w:rsid w:val="00D701BC"/>
    <w:rsid w:val="00D701CD"/>
    <w:rsid w:val="00D70F8B"/>
    <w:rsid w:val="00D71033"/>
    <w:rsid w:val="00D71D32"/>
    <w:rsid w:val="00D7223A"/>
    <w:rsid w:val="00D72AB7"/>
    <w:rsid w:val="00D732C0"/>
    <w:rsid w:val="00D7332A"/>
    <w:rsid w:val="00D735A6"/>
    <w:rsid w:val="00D73B54"/>
    <w:rsid w:val="00D73C0A"/>
    <w:rsid w:val="00D75934"/>
    <w:rsid w:val="00D75CCD"/>
    <w:rsid w:val="00D7618B"/>
    <w:rsid w:val="00D768D0"/>
    <w:rsid w:val="00D779B5"/>
    <w:rsid w:val="00D77B15"/>
    <w:rsid w:val="00D80E75"/>
    <w:rsid w:val="00D814C6"/>
    <w:rsid w:val="00D81897"/>
    <w:rsid w:val="00D82520"/>
    <w:rsid w:val="00D828D2"/>
    <w:rsid w:val="00D82CF9"/>
    <w:rsid w:val="00D83196"/>
    <w:rsid w:val="00D833BF"/>
    <w:rsid w:val="00D8343B"/>
    <w:rsid w:val="00D84522"/>
    <w:rsid w:val="00D86B23"/>
    <w:rsid w:val="00D91946"/>
    <w:rsid w:val="00D91C55"/>
    <w:rsid w:val="00D92468"/>
    <w:rsid w:val="00D932D3"/>
    <w:rsid w:val="00D938A9"/>
    <w:rsid w:val="00D93BC2"/>
    <w:rsid w:val="00D93C8A"/>
    <w:rsid w:val="00D93E7D"/>
    <w:rsid w:val="00D94AF1"/>
    <w:rsid w:val="00D952C9"/>
    <w:rsid w:val="00D9535F"/>
    <w:rsid w:val="00D95B25"/>
    <w:rsid w:val="00D96057"/>
    <w:rsid w:val="00D966DE"/>
    <w:rsid w:val="00D97060"/>
    <w:rsid w:val="00D971B0"/>
    <w:rsid w:val="00D97762"/>
    <w:rsid w:val="00D97E5F"/>
    <w:rsid w:val="00D97F84"/>
    <w:rsid w:val="00DA029D"/>
    <w:rsid w:val="00DA200A"/>
    <w:rsid w:val="00DA2321"/>
    <w:rsid w:val="00DA2626"/>
    <w:rsid w:val="00DA2FAA"/>
    <w:rsid w:val="00DA34CA"/>
    <w:rsid w:val="00DA37BF"/>
    <w:rsid w:val="00DA4036"/>
    <w:rsid w:val="00DA4506"/>
    <w:rsid w:val="00DA4D98"/>
    <w:rsid w:val="00DA5AF1"/>
    <w:rsid w:val="00DA5B5F"/>
    <w:rsid w:val="00DA5DE5"/>
    <w:rsid w:val="00DA6A66"/>
    <w:rsid w:val="00DA6E0C"/>
    <w:rsid w:val="00DA7457"/>
    <w:rsid w:val="00DA7738"/>
    <w:rsid w:val="00DA7AB5"/>
    <w:rsid w:val="00DA7AC7"/>
    <w:rsid w:val="00DB0202"/>
    <w:rsid w:val="00DB039F"/>
    <w:rsid w:val="00DB1983"/>
    <w:rsid w:val="00DB1EE6"/>
    <w:rsid w:val="00DB2468"/>
    <w:rsid w:val="00DB28E3"/>
    <w:rsid w:val="00DB2915"/>
    <w:rsid w:val="00DB3A1E"/>
    <w:rsid w:val="00DB3B1A"/>
    <w:rsid w:val="00DB4042"/>
    <w:rsid w:val="00DB4244"/>
    <w:rsid w:val="00DB4857"/>
    <w:rsid w:val="00DB4B4E"/>
    <w:rsid w:val="00DB5084"/>
    <w:rsid w:val="00DB54C9"/>
    <w:rsid w:val="00DB5E07"/>
    <w:rsid w:val="00DB67D4"/>
    <w:rsid w:val="00DB71F7"/>
    <w:rsid w:val="00DB74AD"/>
    <w:rsid w:val="00DB7B41"/>
    <w:rsid w:val="00DC0370"/>
    <w:rsid w:val="00DC0714"/>
    <w:rsid w:val="00DC0AC5"/>
    <w:rsid w:val="00DC1343"/>
    <w:rsid w:val="00DC1556"/>
    <w:rsid w:val="00DC1A34"/>
    <w:rsid w:val="00DC1C26"/>
    <w:rsid w:val="00DC1FEA"/>
    <w:rsid w:val="00DC20EA"/>
    <w:rsid w:val="00DC27B5"/>
    <w:rsid w:val="00DC3066"/>
    <w:rsid w:val="00DC34B3"/>
    <w:rsid w:val="00DC3805"/>
    <w:rsid w:val="00DC41AE"/>
    <w:rsid w:val="00DC462D"/>
    <w:rsid w:val="00DC4A8C"/>
    <w:rsid w:val="00DC4C71"/>
    <w:rsid w:val="00DC515C"/>
    <w:rsid w:val="00DC5440"/>
    <w:rsid w:val="00DC5783"/>
    <w:rsid w:val="00DC5CD9"/>
    <w:rsid w:val="00DC6191"/>
    <w:rsid w:val="00DC65AA"/>
    <w:rsid w:val="00DD0480"/>
    <w:rsid w:val="00DD05BB"/>
    <w:rsid w:val="00DD05C5"/>
    <w:rsid w:val="00DD137E"/>
    <w:rsid w:val="00DD1CA8"/>
    <w:rsid w:val="00DD2290"/>
    <w:rsid w:val="00DD22F5"/>
    <w:rsid w:val="00DD2850"/>
    <w:rsid w:val="00DD2E18"/>
    <w:rsid w:val="00DD3489"/>
    <w:rsid w:val="00DD375B"/>
    <w:rsid w:val="00DD560F"/>
    <w:rsid w:val="00DD572A"/>
    <w:rsid w:val="00DD68E7"/>
    <w:rsid w:val="00DD6F18"/>
    <w:rsid w:val="00DD70AE"/>
    <w:rsid w:val="00DD7254"/>
    <w:rsid w:val="00DD7624"/>
    <w:rsid w:val="00DD79C6"/>
    <w:rsid w:val="00DD7C7C"/>
    <w:rsid w:val="00DE1445"/>
    <w:rsid w:val="00DE2277"/>
    <w:rsid w:val="00DE3707"/>
    <w:rsid w:val="00DE3D35"/>
    <w:rsid w:val="00DE46BB"/>
    <w:rsid w:val="00DE4BEF"/>
    <w:rsid w:val="00DE6401"/>
    <w:rsid w:val="00DE6533"/>
    <w:rsid w:val="00DE65A9"/>
    <w:rsid w:val="00DE65DB"/>
    <w:rsid w:val="00DE7214"/>
    <w:rsid w:val="00DF00CF"/>
    <w:rsid w:val="00DF017C"/>
    <w:rsid w:val="00DF0514"/>
    <w:rsid w:val="00DF10FA"/>
    <w:rsid w:val="00DF26F8"/>
    <w:rsid w:val="00DF30F6"/>
    <w:rsid w:val="00DF33B2"/>
    <w:rsid w:val="00DF35E8"/>
    <w:rsid w:val="00DF44EA"/>
    <w:rsid w:val="00DF4CBD"/>
    <w:rsid w:val="00DF6452"/>
    <w:rsid w:val="00DF6B52"/>
    <w:rsid w:val="00DF6FF4"/>
    <w:rsid w:val="00DF726C"/>
    <w:rsid w:val="00E00760"/>
    <w:rsid w:val="00E01536"/>
    <w:rsid w:val="00E016D7"/>
    <w:rsid w:val="00E017C6"/>
    <w:rsid w:val="00E01FD2"/>
    <w:rsid w:val="00E02AAE"/>
    <w:rsid w:val="00E02FCE"/>
    <w:rsid w:val="00E048BA"/>
    <w:rsid w:val="00E056C4"/>
    <w:rsid w:val="00E05CF8"/>
    <w:rsid w:val="00E06465"/>
    <w:rsid w:val="00E06607"/>
    <w:rsid w:val="00E0778D"/>
    <w:rsid w:val="00E07AB9"/>
    <w:rsid w:val="00E07B2C"/>
    <w:rsid w:val="00E10997"/>
    <w:rsid w:val="00E116A4"/>
    <w:rsid w:val="00E117E2"/>
    <w:rsid w:val="00E11C21"/>
    <w:rsid w:val="00E1289F"/>
    <w:rsid w:val="00E13306"/>
    <w:rsid w:val="00E138D4"/>
    <w:rsid w:val="00E163A9"/>
    <w:rsid w:val="00E17E5A"/>
    <w:rsid w:val="00E20821"/>
    <w:rsid w:val="00E220A1"/>
    <w:rsid w:val="00E22DE8"/>
    <w:rsid w:val="00E22FB2"/>
    <w:rsid w:val="00E23355"/>
    <w:rsid w:val="00E24AB8"/>
    <w:rsid w:val="00E24F9D"/>
    <w:rsid w:val="00E25481"/>
    <w:rsid w:val="00E2561A"/>
    <w:rsid w:val="00E2588E"/>
    <w:rsid w:val="00E25953"/>
    <w:rsid w:val="00E25E1B"/>
    <w:rsid w:val="00E25E6C"/>
    <w:rsid w:val="00E27389"/>
    <w:rsid w:val="00E275D1"/>
    <w:rsid w:val="00E27910"/>
    <w:rsid w:val="00E27CE5"/>
    <w:rsid w:val="00E304DF"/>
    <w:rsid w:val="00E3096B"/>
    <w:rsid w:val="00E30F8F"/>
    <w:rsid w:val="00E312F8"/>
    <w:rsid w:val="00E31AF3"/>
    <w:rsid w:val="00E329B3"/>
    <w:rsid w:val="00E32BCE"/>
    <w:rsid w:val="00E33303"/>
    <w:rsid w:val="00E34074"/>
    <w:rsid w:val="00E346D3"/>
    <w:rsid w:val="00E347F8"/>
    <w:rsid w:val="00E3480B"/>
    <w:rsid w:val="00E34D95"/>
    <w:rsid w:val="00E34EFD"/>
    <w:rsid w:val="00E3518F"/>
    <w:rsid w:val="00E35AE4"/>
    <w:rsid w:val="00E35D79"/>
    <w:rsid w:val="00E37527"/>
    <w:rsid w:val="00E417E2"/>
    <w:rsid w:val="00E4184E"/>
    <w:rsid w:val="00E41BFA"/>
    <w:rsid w:val="00E42326"/>
    <w:rsid w:val="00E42534"/>
    <w:rsid w:val="00E4296F"/>
    <w:rsid w:val="00E42B03"/>
    <w:rsid w:val="00E435AA"/>
    <w:rsid w:val="00E45474"/>
    <w:rsid w:val="00E46759"/>
    <w:rsid w:val="00E4728E"/>
    <w:rsid w:val="00E5031B"/>
    <w:rsid w:val="00E507AA"/>
    <w:rsid w:val="00E51640"/>
    <w:rsid w:val="00E526A0"/>
    <w:rsid w:val="00E5283E"/>
    <w:rsid w:val="00E52D0B"/>
    <w:rsid w:val="00E52D47"/>
    <w:rsid w:val="00E5385F"/>
    <w:rsid w:val="00E53CBC"/>
    <w:rsid w:val="00E54074"/>
    <w:rsid w:val="00E54187"/>
    <w:rsid w:val="00E542C5"/>
    <w:rsid w:val="00E557FF"/>
    <w:rsid w:val="00E56636"/>
    <w:rsid w:val="00E5668D"/>
    <w:rsid w:val="00E5681A"/>
    <w:rsid w:val="00E568DA"/>
    <w:rsid w:val="00E56AD2"/>
    <w:rsid w:val="00E57105"/>
    <w:rsid w:val="00E571F3"/>
    <w:rsid w:val="00E572C8"/>
    <w:rsid w:val="00E5748F"/>
    <w:rsid w:val="00E57A19"/>
    <w:rsid w:val="00E57FD9"/>
    <w:rsid w:val="00E612FC"/>
    <w:rsid w:val="00E617A1"/>
    <w:rsid w:val="00E61837"/>
    <w:rsid w:val="00E61902"/>
    <w:rsid w:val="00E619CC"/>
    <w:rsid w:val="00E6461D"/>
    <w:rsid w:val="00E64FF3"/>
    <w:rsid w:val="00E668F8"/>
    <w:rsid w:val="00E669A6"/>
    <w:rsid w:val="00E66C75"/>
    <w:rsid w:val="00E66CE1"/>
    <w:rsid w:val="00E66E2A"/>
    <w:rsid w:val="00E67820"/>
    <w:rsid w:val="00E704E2"/>
    <w:rsid w:val="00E70FE2"/>
    <w:rsid w:val="00E73060"/>
    <w:rsid w:val="00E732C9"/>
    <w:rsid w:val="00E73867"/>
    <w:rsid w:val="00E73B30"/>
    <w:rsid w:val="00E74DC8"/>
    <w:rsid w:val="00E7559B"/>
    <w:rsid w:val="00E75888"/>
    <w:rsid w:val="00E76BE1"/>
    <w:rsid w:val="00E772A1"/>
    <w:rsid w:val="00E77597"/>
    <w:rsid w:val="00E7772C"/>
    <w:rsid w:val="00E80102"/>
    <w:rsid w:val="00E8048D"/>
    <w:rsid w:val="00E80733"/>
    <w:rsid w:val="00E80E52"/>
    <w:rsid w:val="00E80E6C"/>
    <w:rsid w:val="00E81323"/>
    <w:rsid w:val="00E815F3"/>
    <w:rsid w:val="00E81926"/>
    <w:rsid w:val="00E81EE6"/>
    <w:rsid w:val="00E823BB"/>
    <w:rsid w:val="00E82617"/>
    <w:rsid w:val="00E82760"/>
    <w:rsid w:val="00E83CCE"/>
    <w:rsid w:val="00E843A0"/>
    <w:rsid w:val="00E84BE8"/>
    <w:rsid w:val="00E85A61"/>
    <w:rsid w:val="00E85CDE"/>
    <w:rsid w:val="00E866A8"/>
    <w:rsid w:val="00E866C6"/>
    <w:rsid w:val="00E870D4"/>
    <w:rsid w:val="00E87131"/>
    <w:rsid w:val="00E87375"/>
    <w:rsid w:val="00E8768E"/>
    <w:rsid w:val="00E90FBF"/>
    <w:rsid w:val="00E9115D"/>
    <w:rsid w:val="00E91326"/>
    <w:rsid w:val="00E91A35"/>
    <w:rsid w:val="00E9259A"/>
    <w:rsid w:val="00E95E44"/>
    <w:rsid w:val="00E96581"/>
    <w:rsid w:val="00E9703E"/>
    <w:rsid w:val="00E97581"/>
    <w:rsid w:val="00E97740"/>
    <w:rsid w:val="00E97ADF"/>
    <w:rsid w:val="00E97D13"/>
    <w:rsid w:val="00E97DD0"/>
    <w:rsid w:val="00E97ECB"/>
    <w:rsid w:val="00E97F5A"/>
    <w:rsid w:val="00EA04CA"/>
    <w:rsid w:val="00EA08D5"/>
    <w:rsid w:val="00EA0C17"/>
    <w:rsid w:val="00EA1105"/>
    <w:rsid w:val="00EA1215"/>
    <w:rsid w:val="00EA1476"/>
    <w:rsid w:val="00EA2A9F"/>
    <w:rsid w:val="00EA3DC3"/>
    <w:rsid w:val="00EA3E2C"/>
    <w:rsid w:val="00EA458C"/>
    <w:rsid w:val="00EA482C"/>
    <w:rsid w:val="00EA4A21"/>
    <w:rsid w:val="00EA538D"/>
    <w:rsid w:val="00EA673F"/>
    <w:rsid w:val="00EA680B"/>
    <w:rsid w:val="00EA6F50"/>
    <w:rsid w:val="00EB0211"/>
    <w:rsid w:val="00EB0FF0"/>
    <w:rsid w:val="00EB19F7"/>
    <w:rsid w:val="00EB1AF6"/>
    <w:rsid w:val="00EB20C9"/>
    <w:rsid w:val="00EB24BA"/>
    <w:rsid w:val="00EB25AA"/>
    <w:rsid w:val="00EB2D7F"/>
    <w:rsid w:val="00EB30DA"/>
    <w:rsid w:val="00EB3AA8"/>
    <w:rsid w:val="00EB489D"/>
    <w:rsid w:val="00EB4991"/>
    <w:rsid w:val="00EB561E"/>
    <w:rsid w:val="00EB686E"/>
    <w:rsid w:val="00EB6CB5"/>
    <w:rsid w:val="00EB782A"/>
    <w:rsid w:val="00EB7CC0"/>
    <w:rsid w:val="00EB7FC6"/>
    <w:rsid w:val="00EC00BF"/>
    <w:rsid w:val="00EC0104"/>
    <w:rsid w:val="00EC089A"/>
    <w:rsid w:val="00EC136E"/>
    <w:rsid w:val="00EC14FD"/>
    <w:rsid w:val="00EC1DDE"/>
    <w:rsid w:val="00EC2723"/>
    <w:rsid w:val="00EC36E6"/>
    <w:rsid w:val="00EC4F80"/>
    <w:rsid w:val="00EC5EB3"/>
    <w:rsid w:val="00EC6026"/>
    <w:rsid w:val="00EC782E"/>
    <w:rsid w:val="00ED118C"/>
    <w:rsid w:val="00ED15B1"/>
    <w:rsid w:val="00ED1B1B"/>
    <w:rsid w:val="00ED1E3F"/>
    <w:rsid w:val="00ED21C3"/>
    <w:rsid w:val="00ED2253"/>
    <w:rsid w:val="00ED284C"/>
    <w:rsid w:val="00ED2A12"/>
    <w:rsid w:val="00ED3033"/>
    <w:rsid w:val="00ED39F6"/>
    <w:rsid w:val="00ED3B48"/>
    <w:rsid w:val="00ED43DC"/>
    <w:rsid w:val="00ED4C87"/>
    <w:rsid w:val="00ED4DB6"/>
    <w:rsid w:val="00ED5307"/>
    <w:rsid w:val="00ED5558"/>
    <w:rsid w:val="00ED55CC"/>
    <w:rsid w:val="00ED663D"/>
    <w:rsid w:val="00ED69DE"/>
    <w:rsid w:val="00ED6CF0"/>
    <w:rsid w:val="00ED737E"/>
    <w:rsid w:val="00ED796F"/>
    <w:rsid w:val="00ED7A4E"/>
    <w:rsid w:val="00EE01B6"/>
    <w:rsid w:val="00EE0B90"/>
    <w:rsid w:val="00EE1009"/>
    <w:rsid w:val="00EE10FD"/>
    <w:rsid w:val="00EE175E"/>
    <w:rsid w:val="00EE5465"/>
    <w:rsid w:val="00EE62BB"/>
    <w:rsid w:val="00EE648E"/>
    <w:rsid w:val="00EE7420"/>
    <w:rsid w:val="00EE7B59"/>
    <w:rsid w:val="00EE7B9D"/>
    <w:rsid w:val="00EE7D24"/>
    <w:rsid w:val="00EF01CB"/>
    <w:rsid w:val="00EF0553"/>
    <w:rsid w:val="00EF0BB2"/>
    <w:rsid w:val="00EF0C85"/>
    <w:rsid w:val="00EF0FE4"/>
    <w:rsid w:val="00EF1464"/>
    <w:rsid w:val="00EF1A38"/>
    <w:rsid w:val="00EF2096"/>
    <w:rsid w:val="00EF27A6"/>
    <w:rsid w:val="00EF3075"/>
    <w:rsid w:val="00EF3B5F"/>
    <w:rsid w:val="00EF3E5A"/>
    <w:rsid w:val="00EF3F27"/>
    <w:rsid w:val="00EF47C4"/>
    <w:rsid w:val="00EF5148"/>
    <w:rsid w:val="00EF5315"/>
    <w:rsid w:val="00EF6F5C"/>
    <w:rsid w:val="00F0093C"/>
    <w:rsid w:val="00F00DE8"/>
    <w:rsid w:val="00F00F9E"/>
    <w:rsid w:val="00F0138B"/>
    <w:rsid w:val="00F01999"/>
    <w:rsid w:val="00F01BDD"/>
    <w:rsid w:val="00F01C4C"/>
    <w:rsid w:val="00F02016"/>
    <w:rsid w:val="00F03197"/>
    <w:rsid w:val="00F03305"/>
    <w:rsid w:val="00F03521"/>
    <w:rsid w:val="00F036C7"/>
    <w:rsid w:val="00F03A00"/>
    <w:rsid w:val="00F03C65"/>
    <w:rsid w:val="00F04B9F"/>
    <w:rsid w:val="00F05F94"/>
    <w:rsid w:val="00F06A2F"/>
    <w:rsid w:val="00F06ABC"/>
    <w:rsid w:val="00F06CA6"/>
    <w:rsid w:val="00F078FB"/>
    <w:rsid w:val="00F114BE"/>
    <w:rsid w:val="00F11547"/>
    <w:rsid w:val="00F12911"/>
    <w:rsid w:val="00F12F9D"/>
    <w:rsid w:val="00F13A52"/>
    <w:rsid w:val="00F13E82"/>
    <w:rsid w:val="00F143FA"/>
    <w:rsid w:val="00F14CFC"/>
    <w:rsid w:val="00F14E3D"/>
    <w:rsid w:val="00F161AD"/>
    <w:rsid w:val="00F16A4E"/>
    <w:rsid w:val="00F17A3B"/>
    <w:rsid w:val="00F201D1"/>
    <w:rsid w:val="00F20DF0"/>
    <w:rsid w:val="00F2234A"/>
    <w:rsid w:val="00F22766"/>
    <w:rsid w:val="00F22CC9"/>
    <w:rsid w:val="00F22CE0"/>
    <w:rsid w:val="00F239C2"/>
    <w:rsid w:val="00F2410A"/>
    <w:rsid w:val="00F246B7"/>
    <w:rsid w:val="00F257E6"/>
    <w:rsid w:val="00F2586B"/>
    <w:rsid w:val="00F25CC3"/>
    <w:rsid w:val="00F26008"/>
    <w:rsid w:val="00F26025"/>
    <w:rsid w:val="00F2603D"/>
    <w:rsid w:val="00F2642C"/>
    <w:rsid w:val="00F26AAA"/>
    <w:rsid w:val="00F26C7A"/>
    <w:rsid w:val="00F26DBD"/>
    <w:rsid w:val="00F26DF7"/>
    <w:rsid w:val="00F27456"/>
    <w:rsid w:val="00F30CBD"/>
    <w:rsid w:val="00F31C14"/>
    <w:rsid w:val="00F3347D"/>
    <w:rsid w:val="00F337BB"/>
    <w:rsid w:val="00F33A58"/>
    <w:rsid w:val="00F33D29"/>
    <w:rsid w:val="00F3407A"/>
    <w:rsid w:val="00F34F15"/>
    <w:rsid w:val="00F3508D"/>
    <w:rsid w:val="00F350D8"/>
    <w:rsid w:val="00F355C1"/>
    <w:rsid w:val="00F35CE8"/>
    <w:rsid w:val="00F365AF"/>
    <w:rsid w:val="00F3671E"/>
    <w:rsid w:val="00F36F65"/>
    <w:rsid w:val="00F3721B"/>
    <w:rsid w:val="00F4012D"/>
    <w:rsid w:val="00F41D9F"/>
    <w:rsid w:val="00F42927"/>
    <w:rsid w:val="00F435EA"/>
    <w:rsid w:val="00F43DC1"/>
    <w:rsid w:val="00F4495C"/>
    <w:rsid w:val="00F4517C"/>
    <w:rsid w:val="00F460F0"/>
    <w:rsid w:val="00F46372"/>
    <w:rsid w:val="00F46F07"/>
    <w:rsid w:val="00F4729A"/>
    <w:rsid w:val="00F503C9"/>
    <w:rsid w:val="00F50C5B"/>
    <w:rsid w:val="00F51042"/>
    <w:rsid w:val="00F51399"/>
    <w:rsid w:val="00F51984"/>
    <w:rsid w:val="00F5254B"/>
    <w:rsid w:val="00F525D5"/>
    <w:rsid w:val="00F52767"/>
    <w:rsid w:val="00F52A58"/>
    <w:rsid w:val="00F52BE9"/>
    <w:rsid w:val="00F53B53"/>
    <w:rsid w:val="00F54F0A"/>
    <w:rsid w:val="00F55A95"/>
    <w:rsid w:val="00F55DEE"/>
    <w:rsid w:val="00F56346"/>
    <w:rsid w:val="00F56FD4"/>
    <w:rsid w:val="00F56FE7"/>
    <w:rsid w:val="00F57DAF"/>
    <w:rsid w:val="00F60321"/>
    <w:rsid w:val="00F60796"/>
    <w:rsid w:val="00F60852"/>
    <w:rsid w:val="00F60A00"/>
    <w:rsid w:val="00F61702"/>
    <w:rsid w:val="00F61C2F"/>
    <w:rsid w:val="00F63C35"/>
    <w:rsid w:val="00F64445"/>
    <w:rsid w:val="00F6445F"/>
    <w:rsid w:val="00F644A7"/>
    <w:rsid w:val="00F64F11"/>
    <w:rsid w:val="00F66042"/>
    <w:rsid w:val="00F6629C"/>
    <w:rsid w:val="00F663C6"/>
    <w:rsid w:val="00F663FF"/>
    <w:rsid w:val="00F66AA9"/>
    <w:rsid w:val="00F70069"/>
    <w:rsid w:val="00F7045D"/>
    <w:rsid w:val="00F7047D"/>
    <w:rsid w:val="00F70A39"/>
    <w:rsid w:val="00F71436"/>
    <w:rsid w:val="00F719CF"/>
    <w:rsid w:val="00F73508"/>
    <w:rsid w:val="00F7401E"/>
    <w:rsid w:val="00F753A3"/>
    <w:rsid w:val="00F75D49"/>
    <w:rsid w:val="00F7662D"/>
    <w:rsid w:val="00F766B3"/>
    <w:rsid w:val="00F76BFA"/>
    <w:rsid w:val="00F76C85"/>
    <w:rsid w:val="00F77A39"/>
    <w:rsid w:val="00F80130"/>
    <w:rsid w:val="00F806D0"/>
    <w:rsid w:val="00F808F7"/>
    <w:rsid w:val="00F80902"/>
    <w:rsid w:val="00F80A25"/>
    <w:rsid w:val="00F80A76"/>
    <w:rsid w:val="00F80DDA"/>
    <w:rsid w:val="00F81A02"/>
    <w:rsid w:val="00F81C0A"/>
    <w:rsid w:val="00F824E8"/>
    <w:rsid w:val="00F82601"/>
    <w:rsid w:val="00F82C3A"/>
    <w:rsid w:val="00F830B6"/>
    <w:rsid w:val="00F8344E"/>
    <w:rsid w:val="00F835AB"/>
    <w:rsid w:val="00F859FE"/>
    <w:rsid w:val="00F87E47"/>
    <w:rsid w:val="00F90B42"/>
    <w:rsid w:val="00F90E6F"/>
    <w:rsid w:val="00F90F7E"/>
    <w:rsid w:val="00F91C40"/>
    <w:rsid w:val="00F91D53"/>
    <w:rsid w:val="00F92C4B"/>
    <w:rsid w:val="00F92CFF"/>
    <w:rsid w:val="00F92E5B"/>
    <w:rsid w:val="00F92FFC"/>
    <w:rsid w:val="00F93D0A"/>
    <w:rsid w:val="00F958A6"/>
    <w:rsid w:val="00F958B1"/>
    <w:rsid w:val="00F9628E"/>
    <w:rsid w:val="00F96DA2"/>
    <w:rsid w:val="00F96F3F"/>
    <w:rsid w:val="00FA0555"/>
    <w:rsid w:val="00FA0B92"/>
    <w:rsid w:val="00FA0FD5"/>
    <w:rsid w:val="00FA1176"/>
    <w:rsid w:val="00FA1F2D"/>
    <w:rsid w:val="00FA200E"/>
    <w:rsid w:val="00FA3070"/>
    <w:rsid w:val="00FA4990"/>
    <w:rsid w:val="00FA5979"/>
    <w:rsid w:val="00FA62E4"/>
    <w:rsid w:val="00FA64F1"/>
    <w:rsid w:val="00FA6BD4"/>
    <w:rsid w:val="00FA7060"/>
    <w:rsid w:val="00FA7614"/>
    <w:rsid w:val="00FA7B4D"/>
    <w:rsid w:val="00FB00CF"/>
    <w:rsid w:val="00FB2522"/>
    <w:rsid w:val="00FB2A30"/>
    <w:rsid w:val="00FB31A8"/>
    <w:rsid w:val="00FB31D8"/>
    <w:rsid w:val="00FB38C2"/>
    <w:rsid w:val="00FB3C92"/>
    <w:rsid w:val="00FB57E4"/>
    <w:rsid w:val="00FB5E44"/>
    <w:rsid w:val="00FB6286"/>
    <w:rsid w:val="00FB6815"/>
    <w:rsid w:val="00FB707D"/>
    <w:rsid w:val="00FC146C"/>
    <w:rsid w:val="00FC14A1"/>
    <w:rsid w:val="00FC163B"/>
    <w:rsid w:val="00FC1A1C"/>
    <w:rsid w:val="00FC2B8E"/>
    <w:rsid w:val="00FC35B0"/>
    <w:rsid w:val="00FC37F0"/>
    <w:rsid w:val="00FC3C01"/>
    <w:rsid w:val="00FC3C02"/>
    <w:rsid w:val="00FC4396"/>
    <w:rsid w:val="00FC4770"/>
    <w:rsid w:val="00FC4887"/>
    <w:rsid w:val="00FC489B"/>
    <w:rsid w:val="00FC4E5D"/>
    <w:rsid w:val="00FC5FF4"/>
    <w:rsid w:val="00FC67C7"/>
    <w:rsid w:val="00FC6D04"/>
    <w:rsid w:val="00FC6EF0"/>
    <w:rsid w:val="00FC7708"/>
    <w:rsid w:val="00FC7F6A"/>
    <w:rsid w:val="00FD0DB1"/>
    <w:rsid w:val="00FD0FB5"/>
    <w:rsid w:val="00FD27C1"/>
    <w:rsid w:val="00FD4553"/>
    <w:rsid w:val="00FD6BC7"/>
    <w:rsid w:val="00FD6DEC"/>
    <w:rsid w:val="00FD712D"/>
    <w:rsid w:val="00FD74DE"/>
    <w:rsid w:val="00FD7579"/>
    <w:rsid w:val="00FD7830"/>
    <w:rsid w:val="00FD7A9C"/>
    <w:rsid w:val="00FD7AA6"/>
    <w:rsid w:val="00FD7FA2"/>
    <w:rsid w:val="00FE06CE"/>
    <w:rsid w:val="00FE0988"/>
    <w:rsid w:val="00FE09A1"/>
    <w:rsid w:val="00FE1169"/>
    <w:rsid w:val="00FE1A66"/>
    <w:rsid w:val="00FE23FB"/>
    <w:rsid w:val="00FE3384"/>
    <w:rsid w:val="00FE3C43"/>
    <w:rsid w:val="00FE52B1"/>
    <w:rsid w:val="00FE64B3"/>
    <w:rsid w:val="00FE68A2"/>
    <w:rsid w:val="00FE6A0D"/>
    <w:rsid w:val="00FE7A8D"/>
    <w:rsid w:val="00FF04EC"/>
    <w:rsid w:val="00FF0D54"/>
    <w:rsid w:val="00FF12C9"/>
    <w:rsid w:val="00FF2083"/>
    <w:rsid w:val="00FF2E23"/>
    <w:rsid w:val="00FF2E95"/>
    <w:rsid w:val="00FF310F"/>
    <w:rsid w:val="00FF3554"/>
    <w:rsid w:val="00FF35AD"/>
    <w:rsid w:val="00FF3FF5"/>
    <w:rsid w:val="00FF40BB"/>
    <w:rsid w:val="00FF410F"/>
    <w:rsid w:val="00FF4128"/>
    <w:rsid w:val="00FF5295"/>
    <w:rsid w:val="00FF628D"/>
    <w:rsid w:val="00FF7799"/>
    <w:rsid w:val="00FF7A20"/>
    <w:rsid w:val="00FF7C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91F911"/>
  <w15:docId w15:val="{7D954FC9-EA58-4BA2-8F7F-5011AF090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5042"/>
    <w:pPr>
      <w:autoSpaceDE w:val="0"/>
      <w:autoSpaceDN w:val="0"/>
      <w:adjustRightInd w:val="0"/>
    </w:pPr>
    <w:rPr>
      <w:rFonts w:ascii="Times New Roman" w:eastAsia="Times New Roman" w:hAnsi="Times New Roman"/>
      <w:sz w:val="24"/>
      <w:szCs w:val="24"/>
    </w:rPr>
  </w:style>
  <w:style w:type="paragraph" w:styleId="Heading1">
    <w:name w:val="heading 1"/>
    <w:aliases w:val="Section Head,SECTION"/>
    <w:basedOn w:val="Normal"/>
    <w:next w:val="Normal"/>
    <w:link w:val="Heading1Char"/>
    <w:autoRedefine/>
    <w:uiPriority w:val="9"/>
    <w:qFormat/>
    <w:rsid w:val="00974DBD"/>
    <w:pPr>
      <w:keepNext/>
      <w:numPr>
        <w:numId w:val="8"/>
      </w:numPr>
      <w:spacing w:after="120"/>
      <w:jc w:val="center"/>
      <w:outlineLvl w:val="0"/>
    </w:pPr>
    <w:rPr>
      <w:b/>
      <w:bCs/>
      <w:kern w:val="32"/>
      <w:sz w:val="26"/>
      <w:szCs w:val="32"/>
    </w:rPr>
  </w:style>
  <w:style w:type="paragraph" w:styleId="Heading2">
    <w:name w:val="heading 2"/>
    <w:basedOn w:val="Normal"/>
    <w:next w:val="Normal"/>
    <w:link w:val="Heading2Char"/>
    <w:uiPriority w:val="9"/>
    <w:rsid w:val="004C24D9"/>
    <w:pPr>
      <w:numPr>
        <w:ilvl w:val="1"/>
        <w:numId w:val="1"/>
      </w:numPr>
      <w:tabs>
        <w:tab w:val="center" w:pos="4725"/>
        <w:tab w:val="left" w:pos="5040"/>
        <w:tab w:val="left" w:pos="5760"/>
        <w:tab w:val="left" w:pos="6480"/>
        <w:tab w:val="left" w:pos="7200"/>
        <w:tab w:val="left" w:pos="7920"/>
      </w:tabs>
      <w:outlineLvl w:val="1"/>
    </w:pPr>
  </w:style>
  <w:style w:type="paragraph" w:styleId="Heading3">
    <w:name w:val="heading 3"/>
    <w:aliases w:val="Level 1"/>
    <w:basedOn w:val="Normal"/>
    <w:next w:val="Normal"/>
    <w:link w:val="Heading3Char"/>
    <w:uiPriority w:val="9"/>
    <w:rsid w:val="004C24D9"/>
    <w:pPr>
      <w:keepNext/>
      <w:numPr>
        <w:ilvl w:val="2"/>
        <w:numId w:val="1"/>
      </w:numPr>
      <w:spacing w:after="60"/>
      <w:outlineLvl w:val="2"/>
    </w:pPr>
    <w:rPr>
      <w:rFonts w:ascii="Arial" w:hAnsi="Arial" w:cs="Arial"/>
      <w:b/>
      <w:bCs/>
      <w:sz w:val="26"/>
      <w:szCs w:val="26"/>
    </w:rPr>
  </w:style>
  <w:style w:type="paragraph" w:styleId="Heading4">
    <w:name w:val="heading 4"/>
    <w:aliases w:val="Level 3"/>
    <w:basedOn w:val="Normal"/>
    <w:next w:val="Normal"/>
    <w:link w:val="Heading4Char"/>
    <w:uiPriority w:val="9"/>
    <w:rsid w:val="004C24D9"/>
    <w:pPr>
      <w:keepNext/>
      <w:numPr>
        <w:ilvl w:val="3"/>
        <w:numId w:val="1"/>
      </w:numPr>
      <w:spacing w:after="60"/>
      <w:outlineLvl w:val="3"/>
    </w:pPr>
    <w:rPr>
      <w:b/>
      <w:bCs/>
      <w:szCs w:val="28"/>
    </w:rPr>
  </w:style>
  <w:style w:type="paragraph" w:styleId="Heading5">
    <w:name w:val="heading 5"/>
    <w:basedOn w:val="Normal"/>
    <w:next w:val="Normal"/>
    <w:link w:val="Heading5Char"/>
    <w:uiPriority w:val="9"/>
    <w:rsid w:val="004C24D9"/>
    <w:pPr>
      <w:numPr>
        <w:ilvl w:val="4"/>
        <w:numId w:val="1"/>
      </w:numPr>
      <w:spacing w:after="60"/>
      <w:outlineLvl w:val="4"/>
    </w:pPr>
    <w:rPr>
      <w:b/>
      <w:bCs/>
      <w:i/>
      <w:iCs/>
      <w:sz w:val="26"/>
      <w:szCs w:val="26"/>
    </w:rPr>
  </w:style>
  <w:style w:type="paragraph" w:styleId="Heading6">
    <w:name w:val="heading 6"/>
    <w:basedOn w:val="Normal"/>
    <w:next w:val="Normal"/>
    <w:link w:val="Heading6Char"/>
    <w:uiPriority w:val="9"/>
    <w:rsid w:val="004C24D9"/>
    <w:pPr>
      <w:numPr>
        <w:ilvl w:val="5"/>
        <w:numId w:val="1"/>
      </w:numPr>
      <w:spacing w:after="60"/>
      <w:outlineLvl w:val="5"/>
    </w:pPr>
    <w:rPr>
      <w:b/>
      <w:bCs/>
      <w:sz w:val="22"/>
      <w:szCs w:val="22"/>
    </w:rPr>
  </w:style>
  <w:style w:type="paragraph" w:styleId="Heading7">
    <w:name w:val="heading 7"/>
    <w:basedOn w:val="Normal"/>
    <w:next w:val="Normal"/>
    <w:link w:val="Heading7Char"/>
    <w:uiPriority w:val="9"/>
    <w:rsid w:val="004C24D9"/>
    <w:pPr>
      <w:numPr>
        <w:ilvl w:val="6"/>
        <w:numId w:val="1"/>
      </w:numPr>
      <w:spacing w:after="60"/>
      <w:outlineLvl w:val="6"/>
    </w:pPr>
  </w:style>
  <w:style w:type="paragraph" w:styleId="Heading8">
    <w:name w:val="heading 8"/>
    <w:basedOn w:val="Normal"/>
    <w:next w:val="Normal"/>
    <w:link w:val="Heading8Char"/>
    <w:uiPriority w:val="9"/>
    <w:rsid w:val="004C24D9"/>
    <w:pPr>
      <w:numPr>
        <w:ilvl w:val="7"/>
        <w:numId w:val="1"/>
      </w:numPr>
      <w:spacing w:after="60"/>
      <w:outlineLvl w:val="7"/>
    </w:pPr>
    <w:rPr>
      <w:i/>
      <w:iCs/>
    </w:rPr>
  </w:style>
  <w:style w:type="paragraph" w:styleId="Heading9">
    <w:name w:val="heading 9"/>
    <w:basedOn w:val="Normal"/>
    <w:next w:val="Normal"/>
    <w:link w:val="Heading9Char"/>
    <w:uiPriority w:val="9"/>
    <w:rsid w:val="004C24D9"/>
    <w:pPr>
      <w:numPr>
        <w:ilvl w:val="8"/>
        <w:numId w:val="1"/>
      </w:numPr>
      <w:spacing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 Char,SECTION Char"/>
    <w:basedOn w:val="DefaultParagraphFont"/>
    <w:link w:val="Heading1"/>
    <w:uiPriority w:val="9"/>
    <w:rsid w:val="00974DBD"/>
    <w:rPr>
      <w:rFonts w:ascii="Times New Roman" w:eastAsia="Times New Roman" w:hAnsi="Times New Roman"/>
      <w:b/>
      <w:bCs/>
      <w:kern w:val="32"/>
      <w:sz w:val="26"/>
      <w:szCs w:val="32"/>
    </w:rPr>
  </w:style>
  <w:style w:type="character" w:customStyle="1" w:styleId="Heading2Char">
    <w:name w:val="Heading 2 Char"/>
    <w:basedOn w:val="DefaultParagraphFont"/>
    <w:link w:val="Heading2"/>
    <w:uiPriority w:val="9"/>
    <w:rsid w:val="004C24D9"/>
    <w:rPr>
      <w:rFonts w:ascii="Times New Roman" w:eastAsia="Times New Roman" w:hAnsi="Times New Roman"/>
      <w:sz w:val="24"/>
      <w:szCs w:val="24"/>
    </w:rPr>
  </w:style>
  <w:style w:type="character" w:customStyle="1" w:styleId="Heading3Char">
    <w:name w:val="Heading 3 Char"/>
    <w:aliases w:val="Level 1 Char"/>
    <w:basedOn w:val="DefaultParagraphFont"/>
    <w:link w:val="Heading3"/>
    <w:uiPriority w:val="9"/>
    <w:rsid w:val="004C24D9"/>
    <w:rPr>
      <w:rFonts w:ascii="Arial" w:eastAsia="Times New Roman" w:hAnsi="Arial" w:cs="Arial"/>
      <w:b/>
      <w:bCs/>
      <w:sz w:val="26"/>
      <w:szCs w:val="26"/>
    </w:rPr>
  </w:style>
  <w:style w:type="character" w:customStyle="1" w:styleId="Heading4Char">
    <w:name w:val="Heading 4 Char"/>
    <w:aliases w:val="Level 3 Char"/>
    <w:basedOn w:val="DefaultParagraphFont"/>
    <w:link w:val="Heading4"/>
    <w:uiPriority w:val="9"/>
    <w:rsid w:val="004C24D9"/>
    <w:rPr>
      <w:rFonts w:ascii="Times New Roman" w:eastAsia="Times New Roman" w:hAnsi="Times New Roman"/>
      <w:b/>
      <w:bCs/>
      <w:sz w:val="24"/>
      <w:szCs w:val="28"/>
    </w:rPr>
  </w:style>
  <w:style w:type="character" w:customStyle="1" w:styleId="Heading5Char">
    <w:name w:val="Heading 5 Char"/>
    <w:basedOn w:val="DefaultParagraphFont"/>
    <w:link w:val="Heading5"/>
    <w:uiPriority w:val="9"/>
    <w:rsid w:val="004C24D9"/>
    <w:rPr>
      <w:rFonts w:ascii="Times New Roman" w:eastAsia="Times New Roman" w:hAnsi="Times New Roman"/>
      <w:b/>
      <w:bCs/>
      <w:i/>
      <w:iCs/>
      <w:sz w:val="26"/>
      <w:szCs w:val="26"/>
    </w:rPr>
  </w:style>
  <w:style w:type="character" w:customStyle="1" w:styleId="Heading6Char">
    <w:name w:val="Heading 6 Char"/>
    <w:basedOn w:val="DefaultParagraphFont"/>
    <w:link w:val="Heading6"/>
    <w:uiPriority w:val="9"/>
    <w:rsid w:val="004C24D9"/>
    <w:rPr>
      <w:rFonts w:ascii="Times New Roman" w:eastAsia="Times New Roman" w:hAnsi="Times New Roman"/>
      <w:b/>
      <w:bCs/>
      <w:sz w:val="22"/>
      <w:szCs w:val="22"/>
    </w:rPr>
  </w:style>
  <w:style w:type="character" w:customStyle="1" w:styleId="Heading7Char">
    <w:name w:val="Heading 7 Char"/>
    <w:basedOn w:val="DefaultParagraphFont"/>
    <w:link w:val="Heading7"/>
    <w:uiPriority w:val="9"/>
    <w:rsid w:val="004C24D9"/>
    <w:rPr>
      <w:rFonts w:ascii="Times New Roman" w:eastAsia="Times New Roman" w:hAnsi="Times New Roman"/>
      <w:sz w:val="24"/>
      <w:szCs w:val="24"/>
    </w:rPr>
  </w:style>
  <w:style w:type="character" w:customStyle="1" w:styleId="Heading8Char">
    <w:name w:val="Heading 8 Char"/>
    <w:basedOn w:val="DefaultParagraphFont"/>
    <w:link w:val="Heading8"/>
    <w:uiPriority w:val="9"/>
    <w:rsid w:val="004C24D9"/>
    <w:rPr>
      <w:rFonts w:ascii="Times New Roman" w:eastAsia="Times New Roman" w:hAnsi="Times New Roman"/>
      <w:i/>
      <w:iCs/>
      <w:sz w:val="24"/>
      <w:szCs w:val="24"/>
    </w:rPr>
  </w:style>
  <w:style w:type="character" w:customStyle="1" w:styleId="Heading9Char">
    <w:name w:val="Heading 9 Char"/>
    <w:basedOn w:val="DefaultParagraphFont"/>
    <w:link w:val="Heading9"/>
    <w:uiPriority w:val="9"/>
    <w:rsid w:val="004C24D9"/>
    <w:rPr>
      <w:rFonts w:ascii="Arial" w:eastAsia="Times New Roman" w:hAnsi="Arial" w:cs="Arial"/>
      <w:sz w:val="22"/>
      <w:szCs w:val="22"/>
    </w:rPr>
  </w:style>
  <w:style w:type="character" w:styleId="FootnoteReference">
    <w:name w:val="footnote reference"/>
    <w:rsid w:val="00771F36"/>
    <w:rPr>
      <w:rFonts w:ascii="Times New Roman" w:hAnsi="Times New Roman"/>
      <w:b/>
      <w:color w:val="auto"/>
      <w:vertAlign w:val="superscript"/>
    </w:rPr>
  </w:style>
  <w:style w:type="character" w:customStyle="1" w:styleId="Hypertext">
    <w:name w:val="Hypertext"/>
    <w:semiHidden/>
    <w:rsid w:val="004C24D9"/>
    <w:rPr>
      <w:color w:val="0000FF"/>
      <w:u w:val="single"/>
    </w:rPr>
  </w:style>
  <w:style w:type="character" w:customStyle="1" w:styleId="BalloonTextChar">
    <w:name w:val="Balloon Text Char"/>
    <w:basedOn w:val="DefaultParagraphFont"/>
    <w:link w:val="BalloonText"/>
    <w:semiHidden/>
    <w:rsid w:val="004C24D9"/>
    <w:rPr>
      <w:rFonts w:ascii="Tahoma" w:eastAsia="Times New Roman" w:hAnsi="Tahoma" w:cs="Tahoma"/>
      <w:sz w:val="16"/>
      <w:szCs w:val="16"/>
    </w:rPr>
  </w:style>
  <w:style w:type="paragraph" w:styleId="BalloonText">
    <w:name w:val="Balloon Text"/>
    <w:basedOn w:val="Normal"/>
    <w:link w:val="BalloonTextChar"/>
    <w:semiHidden/>
    <w:rsid w:val="004C24D9"/>
    <w:rPr>
      <w:rFonts w:ascii="Tahoma" w:hAnsi="Tahoma" w:cs="Tahoma"/>
      <w:sz w:val="16"/>
      <w:szCs w:val="16"/>
    </w:rPr>
  </w:style>
  <w:style w:type="character" w:styleId="Hyperlink">
    <w:name w:val="Hyperlink"/>
    <w:uiPriority w:val="99"/>
    <w:rsid w:val="004C24D9"/>
    <w:rPr>
      <w:color w:val="0000FF"/>
      <w:u w:val="single"/>
    </w:rPr>
  </w:style>
  <w:style w:type="paragraph" w:styleId="TOC1">
    <w:name w:val="toc 1"/>
    <w:basedOn w:val="Normal"/>
    <w:next w:val="Normal"/>
    <w:autoRedefine/>
    <w:uiPriority w:val="39"/>
    <w:rsid w:val="00863F09"/>
    <w:pPr>
      <w:tabs>
        <w:tab w:val="left" w:pos="990"/>
        <w:tab w:val="right" w:leader="dot" w:pos="9350"/>
      </w:tabs>
    </w:pPr>
    <w:rPr>
      <w:sz w:val="22"/>
    </w:rPr>
  </w:style>
  <w:style w:type="paragraph" w:styleId="TableofAuthorities">
    <w:name w:val="table of authorities"/>
    <w:basedOn w:val="Normal"/>
    <w:next w:val="Normal"/>
    <w:uiPriority w:val="99"/>
    <w:unhideWhenUsed/>
    <w:rsid w:val="002E4574"/>
    <w:pPr>
      <w:ind w:left="240" w:hanging="240"/>
    </w:pPr>
  </w:style>
  <w:style w:type="paragraph" w:styleId="FootnoteText">
    <w:name w:val="footnote text"/>
    <w:basedOn w:val="Normal"/>
    <w:link w:val="FootnoteTextChar"/>
    <w:uiPriority w:val="99"/>
    <w:unhideWhenUsed/>
    <w:rsid w:val="00974DBD"/>
    <w:pPr>
      <w:ind w:firstLine="180"/>
    </w:pPr>
    <w:rPr>
      <w:sz w:val="22"/>
      <w:szCs w:val="20"/>
    </w:rPr>
  </w:style>
  <w:style w:type="paragraph" w:styleId="BodyText">
    <w:name w:val="Body Text"/>
    <w:basedOn w:val="Normal"/>
    <w:link w:val="BodyTextChar"/>
    <w:autoRedefine/>
    <w:rsid w:val="004C24D9"/>
    <w:pPr>
      <w:spacing w:before="60" w:after="60"/>
      <w:ind w:firstLine="720"/>
    </w:pPr>
  </w:style>
  <w:style w:type="character" w:customStyle="1" w:styleId="BodyTextChar">
    <w:name w:val="Body Text Char"/>
    <w:basedOn w:val="DefaultParagraphFont"/>
    <w:link w:val="BodyText"/>
    <w:rsid w:val="004C24D9"/>
    <w:rPr>
      <w:rFonts w:ascii="Times New Roman" w:eastAsia="Times New Roman" w:hAnsi="Times New Roman" w:cs="Times New Roman"/>
      <w:sz w:val="28"/>
      <w:szCs w:val="24"/>
    </w:rPr>
  </w:style>
  <w:style w:type="paragraph" w:styleId="List">
    <w:name w:val="List"/>
    <w:basedOn w:val="Normal"/>
    <w:link w:val="ListChar"/>
    <w:autoRedefine/>
    <w:rsid w:val="004C24D9"/>
    <w:pPr>
      <w:numPr>
        <w:numId w:val="3"/>
      </w:numPr>
      <w:spacing w:before="60" w:after="60"/>
    </w:pPr>
  </w:style>
  <w:style w:type="character" w:customStyle="1" w:styleId="ListChar">
    <w:name w:val="List Char"/>
    <w:link w:val="List"/>
    <w:rsid w:val="004C24D9"/>
    <w:rPr>
      <w:rFonts w:ascii="Times New Roman" w:eastAsia="Times New Roman" w:hAnsi="Times New Roman"/>
      <w:sz w:val="24"/>
      <w:szCs w:val="24"/>
    </w:rPr>
  </w:style>
  <w:style w:type="paragraph" w:customStyle="1" w:styleId="SigBlock">
    <w:name w:val="Sig Block"/>
    <w:basedOn w:val="Normal"/>
    <w:qFormat/>
    <w:rsid w:val="00974DBD"/>
    <w:pPr>
      <w:tabs>
        <w:tab w:val="left" w:pos="3600"/>
      </w:tabs>
      <w:ind w:left="3600" w:hanging="2880"/>
    </w:pPr>
    <w:rPr>
      <w:rFonts w:eastAsia="PMingLiU"/>
      <w:bCs/>
    </w:rPr>
  </w:style>
  <w:style w:type="paragraph" w:customStyle="1" w:styleId="StyleListUnderline">
    <w:name w:val="Style List + Underline"/>
    <w:basedOn w:val="List"/>
    <w:link w:val="StyleListUnderlineChar"/>
    <w:autoRedefine/>
    <w:semiHidden/>
    <w:rsid w:val="004C24D9"/>
    <w:rPr>
      <w:u w:val="single"/>
    </w:rPr>
  </w:style>
  <w:style w:type="character" w:customStyle="1" w:styleId="StyleListUnderlineChar">
    <w:name w:val="Style List + Underline Char"/>
    <w:link w:val="StyleListUnderline"/>
    <w:semiHidden/>
    <w:rsid w:val="004C24D9"/>
    <w:rPr>
      <w:rFonts w:ascii="Times New Roman" w:eastAsia="Times New Roman" w:hAnsi="Times New Roman"/>
      <w:sz w:val="24"/>
      <w:szCs w:val="24"/>
      <w:u w:val="single"/>
    </w:rPr>
  </w:style>
  <w:style w:type="paragraph" w:customStyle="1" w:styleId="aList3">
    <w:name w:val="a. List 3"/>
    <w:basedOn w:val="List"/>
    <w:link w:val="aList3Char"/>
    <w:semiHidden/>
    <w:rsid w:val="004C24D9"/>
    <w:pPr>
      <w:numPr>
        <w:ilvl w:val="2"/>
        <w:numId w:val="5"/>
      </w:numPr>
    </w:pPr>
  </w:style>
  <w:style w:type="character" w:customStyle="1" w:styleId="aList3Char">
    <w:name w:val="a. List 3 Char"/>
    <w:basedOn w:val="DefaultParagraphFont"/>
    <w:link w:val="aList3"/>
    <w:semiHidden/>
    <w:rsid w:val="00C90C7D"/>
    <w:rPr>
      <w:rFonts w:ascii="Times New Roman" w:eastAsia="Times New Roman" w:hAnsi="Times New Roman"/>
      <w:sz w:val="24"/>
      <w:szCs w:val="24"/>
    </w:rPr>
  </w:style>
  <w:style w:type="paragraph" w:styleId="Header">
    <w:name w:val="header"/>
    <w:basedOn w:val="Normal"/>
    <w:link w:val="HeaderChar"/>
    <w:rsid w:val="004C24D9"/>
    <w:pPr>
      <w:tabs>
        <w:tab w:val="center" w:pos="4320"/>
        <w:tab w:val="right" w:pos="8640"/>
      </w:tabs>
    </w:pPr>
  </w:style>
  <w:style w:type="character" w:customStyle="1" w:styleId="HeaderChar">
    <w:name w:val="Header Char"/>
    <w:basedOn w:val="DefaultParagraphFont"/>
    <w:link w:val="Header"/>
    <w:rsid w:val="004C24D9"/>
    <w:rPr>
      <w:rFonts w:ascii="Times New Roman" w:eastAsia="Times New Roman" w:hAnsi="Times New Roman" w:cs="Times New Roman"/>
      <w:sz w:val="28"/>
      <w:szCs w:val="24"/>
    </w:rPr>
  </w:style>
  <w:style w:type="paragraph" w:customStyle="1" w:styleId="StyleList2Underline">
    <w:name w:val="Style List 2 + Underline"/>
    <w:basedOn w:val="Normal"/>
    <w:link w:val="StyleList2UnderlineChar"/>
    <w:semiHidden/>
    <w:rsid w:val="00C90C7D"/>
    <w:pPr>
      <w:numPr>
        <w:ilvl w:val="1"/>
        <w:numId w:val="6"/>
      </w:numPr>
      <w:tabs>
        <w:tab w:val="clear" w:pos="3240"/>
      </w:tabs>
      <w:spacing w:before="60" w:after="120"/>
      <w:ind w:left="0"/>
      <w:outlineLvl w:val="2"/>
    </w:pPr>
    <w:rPr>
      <w:u w:val="single"/>
    </w:rPr>
  </w:style>
  <w:style w:type="character" w:customStyle="1" w:styleId="StyleList2UnderlineChar">
    <w:name w:val="Style List 2 + Underline Char"/>
    <w:link w:val="StyleList2Underline"/>
    <w:semiHidden/>
    <w:rsid w:val="004C24D9"/>
    <w:rPr>
      <w:rFonts w:ascii="Times New Roman" w:eastAsia="Times New Roman" w:hAnsi="Times New Roman"/>
      <w:sz w:val="24"/>
      <w:szCs w:val="24"/>
      <w:u w:val="single"/>
    </w:rPr>
  </w:style>
  <w:style w:type="paragraph" w:customStyle="1" w:styleId="StyleaList3Bold">
    <w:name w:val="Style a. List 3 + Bold"/>
    <w:basedOn w:val="aList3"/>
    <w:link w:val="StyleaList3BoldChar"/>
    <w:semiHidden/>
    <w:rsid w:val="004C24D9"/>
    <w:rPr>
      <w:b/>
      <w:bCs/>
    </w:rPr>
  </w:style>
  <w:style w:type="character" w:customStyle="1" w:styleId="StyleaList3BoldChar">
    <w:name w:val="Style a. List 3 + Bold Char"/>
    <w:link w:val="StyleaList3Bold"/>
    <w:semiHidden/>
    <w:rsid w:val="004C24D9"/>
    <w:rPr>
      <w:rFonts w:ascii="Times New Roman" w:eastAsia="Times New Roman" w:hAnsi="Times New Roman"/>
      <w:b/>
      <w:bCs/>
      <w:sz w:val="24"/>
      <w:szCs w:val="24"/>
    </w:rPr>
  </w:style>
  <w:style w:type="paragraph" w:customStyle="1" w:styleId="StyleList2Underline1">
    <w:name w:val="Style List 2 + Underline1"/>
    <w:basedOn w:val="Normal"/>
    <w:link w:val="StyleList2Underline1Char"/>
    <w:semiHidden/>
    <w:rsid w:val="00C90C7D"/>
    <w:pPr>
      <w:spacing w:before="60" w:after="120"/>
      <w:ind w:firstLine="1440"/>
      <w:outlineLvl w:val="2"/>
    </w:pPr>
    <w:rPr>
      <w:u w:val="single"/>
    </w:rPr>
  </w:style>
  <w:style w:type="character" w:customStyle="1" w:styleId="StyleList2Underline1Char">
    <w:name w:val="Style List 2 + Underline1 Char"/>
    <w:link w:val="StyleList2Underline1"/>
    <w:semiHidden/>
    <w:rsid w:val="004C24D9"/>
    <w:rPr>
      <w:rFonts w:ascii="Times New Roman" w:eastAsia="Times New Roman" w:hAnsi="Times New Roman"/>
      <w:sz w:val="24"/>
      <w:szCs w:val="24"/>
      <w:u w:val="single"/>
    </w:rPr>
  </w:style>
  <w:style w:type="paragraph" w:customStyle="1" w:styleId="StyleListUnderline1">
    <w:name w:val="Style List + Underline1"/>
    <w:basedOn w:val="List"/>
    <w:link w:val="StyleListUnderline1Char"/>
    <w:semiHidden/>
    <w:rsid w:val="004C24D9"/>
    <w:pPr>
      <w:spacing w:after="120"/>
    </w:pPr>
    <w:rPr>
      <w:u w:val="single"/>
    </w:rPr>
  </w:style>
  <w:style w:type="character" w:customStyle="1" w:styleId="StyleListUnderline1Char">
    <w:name w:val="Style List + Underline1 Char"/>
    <w:link w:val="StyleListUnderline1"/>
    <w:semiHidden/>
    <w:rsid w:val="004C24D9"/>
    <w:rPr>
      <w:rFonts w:ascii="Times New Roman" w:eastAsia="Times New Roman" w:hAnsi="Times New Roman"/>
      <w:sz w:val="24"/>
      <w:szCs w:val="24"/>
      <w:u w:val="single"/>
    </w:rPr>
  </w:style>
  <w:style w:type="paragraph" w:styleId="Footer">
    <w:name w:val="footer"/>
    <w:basedOn w:val="Normal"/>
    <w:link w:val="FooterChar"/>
    <w:uiPriority w:val="99"/>
    <w:rsid w:val="00F14E3D"/>
    <w:pPr>
      <w:tabs>
        <w:tab w:val="center" w:pos="4320"/>
        <w:tab w:val="right" w:pos="8640"/>
      </w:tabs>
    </w:pPr>
  </w:style>
  <w:style w:type="character" w:customStyle="1" w:styleId="FooterChar">
    <w:name w:val="Footer Char"/>
    <w:basedOn w:val="DefaultParagraphFont"/>
    <w:link w:val="Footer"/>
    <w:uiPriority w:val="99"/>
    <w:rsid w:val="00F14E3D"/>
    <w:rPr>
      <w:rFonts w:ascii="Times New Roman" w:eastAsia="Times New Roman" w:hAnsi="Times New Roman"/>
      <w:sz w:val="24"/>
      <w:szCs w:val="24"/>
    </w:rPr>
  </w:style>
  <w:style w:type="paragraph" w:customStyle="1" w:styleId="MainHeadingI">
    <w:name w:val="Main Heading I."/>
    <w:basedOn w:val="BodyText"/>
    <w:rsid w:val="004C24D9"/>
  </w:style>
  <w:style w:type="character" w:styleId="PageNumber">
    <w:name w:val="page number"/>
    <w:basedOn w:val="DefaultParagraphFont"/>
    <w:rsid w:val="004C24D9"/>
  </w:style>
  <w:style w:type="character" w:styleId="CommentReference">
    <w:name w:val="annotation reference"/>
    <w:rsid w:val="004C24D9"/>
    <w:rPr>
      <w:sz w:val="16"/>
      <w:szCs w:val="16"/>
    </w:rPr>
  </w:style>
  <w:style w:type="character" w:customStyle="1" w:styleId="FootnoteTextChar">
    <w:name w:val="Footnote Text Char"/>
    <w:basedOn w:val="DefaultParagraphFont"/>
    <w:link w:val="FootnoteText"/>
    <w:uiPriority w:val="99"/>
    <w:rsid w:val="00974DBD"/>
    <w:rPr>
      <w:rFonts w:ascii="Times New Roman" w:eastAsia="Times New Roman" w:hAnsi="Times New Roman"/>
      <w:sz w:val="22"/>
    </w:rPr>
  </w:style>
  <w:style w:type="character" w:customStyle="1" w:styleId="CommentTextChar">
    <w:name w:val="Comment Text Char"/>
    <w:basedOn w:val="DefaultParagraphFont"/>
    <w:link w:val="CommentText"/>
    <w:uiPriority w:val="99"/>
    <w:rsid w:val="00CE2774"/>
    <w:rPr>
      <w:rFonts w:eastAsia="Times New Roman"/>
      <w:sz w:val="22"/>
    </w:rPr>
  </w:style>
  <w:style w:type="paragraph" w:styleId="CommentText">
    <w:name w:val="annotation text"/>
    <w:basedOn w:val="Normal"/>
    <w:link w:val="CommentTextChar"/>
    <w:uiPriority w:val="99"/>
    <w:rsid w:val="00CE2774"/>
    <w:rPr>
      <w:rFonts w:ascii="Calibri" w:hAnsi="Calibri"/>
      <w:sz w:val="22"/>
      <w:szCs w:val="20"/>
    </w:rPr>
  </w:style>
  <w:style w:type="character" w:customStyle="1" w:styleId="CommentSubjectChar">
    <w:name w:val="Comment Subject Char"/>
    <w:basedOn w:val="CommentTextChar"/>
    <w:link w:val="CommentSubject"/>
    <w:semiHidden/>
    <w:rsid w:val="004C24D9"/>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semiHidden/>
    <w:rsid w:val="004C24D9"/>
    <w:rPr>
      <w:b/>
      <w:bCs/>
    </w:rPr>
  </w:style>
  <w:style w:type="paragraph" w:styleId="Revision">
    <w:name w:val="Revision"/>
    <w:hidden/>
    <w:uiPriority w:val="99"/>
    <w:semiHidden/>
    <w:rsid w:val="004C24D9"/>
    <w:rPr>
      <w:rFonts w:ascii="Times New Roman" w:eastAsia="Times New Roman" w:hAnsi="Times New Roman"/>
      <w:sz w:val="24"/>
      <w:szCs w:val="24"/>
    </w:rPr>
  </w:style>
  <w:style w:type="paragraph" w:customStyle="1" w:styleId="LVL1">
    <w:name w:val="LVL 1"/>
    <w:basedOn w:val="Normal"/>
    <w:link w:val="LVL1Char"/>
    <w:qFormat/>
    <w:rsid w:val="00183B12"/>
    <w:pPr>
      <w:numPr>
        <w:numId w:val="9"/>
      </w:numPr>
      <w:tabs>
        <w:tab w:val="clear" w:pos="1440"/>
        <w:tab w:val="num" w:pos="720"/>
      </w:tabs>
      <w:spacing w:before="240" w:after="240"/>
      <w:ind w:left="720" w:hanging="720"/>
      <w:outlineLvl w:val="1"/>
    </w:pPr>
  </w:style>
  <w:style w:type="character" w:customStyle="1" w:styleId="LVL1Char">
    <w:name w:val="LVL 1 Char"/>
    <w:link w:val="LVL1"/>
    <w:rsid w:val="00183B12"/>
    <w:rPr>
      <w:rFonts w:ascii="Times New Roman" w:eastAsia="Times New Roman" w:hAnsi="Times New Roman"/>
      <w:sz w:val="24"/>
      <w:szCs w:val="24"/>
    </w:rPr>
  </w:style>
  <w:style w:type="paragraph" w:customStyle="1" w:styleId="LVL2">
    <w:name w:val="LVL 2"/>
    <w:basedOn w:val="Normal"/>
    <w:link w:val="LVL2Char"/>
    <w:qFormat/>
    <w:rsid w:val="00183B12"/>
    <w:pPr>
      <w:numPr>
        <w:ilvl w:val="1"/>
        <w:numId w:val="9"/>
      </w:numPr>
      <w:spacing w:before="240" w:after="240"/>
      <w:ind w:left="1440" w:hanging="720"/>
      <w:outlineLvl w:val="2"/>
    </w:pPr>
  </w:style>
  <w:style w:type="character" w:customStyle="1" w:styleId="LVL2Char">
    <w:name w:val="LVL 2 Char"/>
    <w:link w:val="LVL2"/>
    <w:rsid w:val="00183B12"/>
    <w:rPr>
      <w:rFonts w:ascii="Times New Roman" w:eastAsia="Times New Roman" w:hAnsi="Times New Roman"/>
      <w:sz w:val="24"/>
      <w:szCs w:val="24"/>
    </w:rPr>
  </w:style>
  <w:style w:type="paragraph" w:customStyle="1" w:styleId="LVL3">
    <w:name w:val="LVL 3"/>
    <w:basedOn w:val="Normal"/>
    <w:link w:val="LVL3Char"/>
    <w:qFormat/>
    <w:rsid w:val="00D4033F"/>
    <w:pPr>
      <w:numPr>
        <w:ilvl w:val="2"/>
        <w:numId w:val="9"/>
      </w:numPr>
      <w:tabs>
        <w:tab w:val="clear" w:pos="2880"/>
      </w:tabs>
      <w:spacing w:before="240" w:after="240"/>
      <w:outlineLvl w:val="3"/>
    </w:pPr>
  </w:style>
  <w:style w:type="character" w:customStyle="1" w:styleId="LVL3Char">
    <w:name w:val="LVL 3 Char"/>
    <w:link w:val="LVL3"/>
    <w:rsid w:val="00D4033F"/>
    <w:rPr>
      <w:rFonts w:ascii="Aptos" w:eastAsia="Times New Roman" w:hAnsi="Aptos"/>
      <w:sz w:val="24"/>
      <w:szCs w:val="24"/>
    </w:rPr>
  </w:style>
  <w:style w:type="paragraph" w:styleId="NoSpacing">
    <w:name w:val="No Spacing"/>
    <w:link w:val="NoSpacingChar"/>
    <w:uiPriority w:val="1"/>
    <w:qFormat/>
    <w:rsid w:val="00974DBD"/>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274FFD"/>
    <w:rPr>
      <w:color w:val="800080" w:themeColor="followedHyperlink"/>
      <w:u w:val="single"/>
    </w:rPr>
  </w:style>
  <w:style w:type="table" w:styleId="TableGrid">
    <w:name w:val="Table Grid"/>
    <w:basedOn w:val="TableNormal"/>
    <w:uiPriority w:val="59"/>
    <w:rsid w:val="001B04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AHeading">
    <w:name w:val="toa heading"/>
    <w:basedOn w:val="Normal"/>
    <w:next w:val="Normal"/>
    <w:uiPriority w:val="99"/>
    <w:semiHidden/>
    <w:unhideWhenUsed/>
    <w:rsid w:val="00806BCE"/>
    <w:rPr>
      <w:rFonts w:asciiTheme="majorHAnsi" w:eastAsiaTheme="majorEastAsia" w:hAnsiTheme="majorHAnsi" w:cstheme="majorBidi"/>
      <w:b/>
      <w:bCs/>
    </w:rPr>
  </w:style>
  <w:style w:type="paragraph" w:styleId="TOCHeading">
    <w:name w:val="TOC Heading"/>
    <w:basedOn w:val="Heading1"/>
    <w:next w:val="Normal"/>
    <w:uiPriority w:val="39"/>
    <w:semiHidden/>
    <w:unhideWhenUsed/>
    <w:qFormat/>
    <w:rsid w:val="00806BCE"/>
    <w:pPr>
      <w:keepLines/>
      <w:numPr>
        <w:numId w:val="0"/>
      </w:numPr>
      <w:jc w:val="left"/>
      <w:outlineLvl w:val="9"/>
    </w:pPr>
    <w:rPr>
      <w:rFonts w:asciiTheme="majorHAnsi" w:eastAsiaTheme="majorEastAsia" w:hAnsiTheme="majorHAnsi" w:cstheme="majorBidi"/>
      <w:color w:val="365F91" w:themeColor="accent1" w:themeShade="BF"/>
      <w:kern w:val="0"/>
      <w:szCs w:val="28"/>
    </w:rPr>
  </w:style>
  <w:style w:type="character" w:styleId="UnresolvedMention">
    <w:name w:val="Unresolved Mention"/>
    <w:basedOn w:val="DefaultParagraphFont"/>
    <w:uiPriority w:val="99"/>
    <w:semiHidden/>
    <w:unhideWhenUsed/>
    <w:rsid w:val="00A22C73"/>
    <w:rPr>
      <w:color w:val="605E5C"/>
      <w:shd w:val="clear" w:color="auto" w:fill="E1DFDD"/>
    </w:rPr>
  </w:style>
  <w:style w:type="numbering" w:customStyle="1" w:styleId="ENRDLegal">
    <w:name w:val="ENRD Legal"/>
    <w:uiPriority w:val="99"/>
    <w:rsid w:val="008C3732"/>
    <w:pPr>
      <w:numPr>
        <w:numId w:val="10"/>
      </w:numPr>
    </w:pPr>
  </w:style>
  <w:style w:type="character" w:customStyle="1" w:styleId="NoSpacingChar">
    <w:name w:val="No Spacing Char"/>
    <w:basedOn w:val="DefaultParagraphFont"/>
    <w:link w:val="NoSpacing"/>
    <w:uiPriority w:val="1"/>
    <w:rsid w:val="00974DBD"/>
    <w:rPr>
      <w:rFonts w:ascii="Times New Roman" w:eastAsia="Times New Roman" w:hAnsi="Times New Roman"/>
      <w:sz w:val="24"/>
      <w:szCs w:val="24"/>
    </w:rPr>
  </w:style>
  <w:style w:type="table" w:styleId="PlainTable3">
    <w:name w:val="Plain Table 3"/>
    <w:basedOn w:val="TableNormal"/>
    <w:uiPriority w:val="43"/>
    <w:rsid w:val="000E624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numbering" w:customStyle="1" w:styleId="ENRDCD">
    <w:name w:val="ENRD CD"/>
    <w:uiPriority w:val="99"/>
    <w:rsid w:val="00630731"/>
    <w:pPr>
      <w:numPr>
        <w:numId w:val="12"/>
      </w:numPr>
    </w:pPr>
  </w:style>
  <w:style w:type="paragraph" w:customStyle="1" w:styleId="LVL4">
    <w:name w:val="LVL 4"/>
    <w:basedOn w:val="LVL3"/>
    <w:link w:val="LVL4Char"/>
    <w:rsid w:val="00FA0B92"/>
    <w:pPr>
      <w:numPr>
        <w:ilvl w:val="3"/>
      </w:numPr>
      <w:outlineLvl w:val="4"/>
    </w:pPr>
    <w:rPr>
      <w:iCs/>
      <w:color w:val="000000"/>
      <w:szCs w:val="22"/>
      <w:lang w:val="en" w:eastAsia="x-none"/>
    </w:rPr>
  </w:style>
  <w:style w:type="character" w:customStyle="1" w:styleId="LVL4Char">
    <w:name w:val="LVL 4 Char"/>
    <w:link w:val="LVL4"/>
    <w:rsid w:val="00FA0B92"/>
    <w:rPr>
      <w:rFonts w:ascii="Times New Roman" w:eastAsia="Times New Roman" w:hAnsi="Times New Roman"/>
      <w:iCs/>
      <w:color w:val="000000"/>
      <w:sz w:val="24"/>
      <w:szCs w:val="22"/>
      <w:lang w:val="en" w:eastAsia="x-none"/>
    </w:rPr>
  </w:style>
  <w:style w:type="paragraph" w:styleId="ListParagraph">
    <w:name w:val="List Paragraph"/>
    <w:basedOn w:val="Normal"/>
    <w:uiPriority w:val="34"/>
    <w:rsid w:val="005E46EA"/>
    <w:pPr>
      <w:ind w:left="720"/>
      <w:contextualSpacing/>
    </w:pPr>
  </w:style>
  <w:style w:type="paragraph" w:customStyle="1" w:styleId="TableText">
    <w:name w:val="Table Text"/>
    <w:basedOn w:val="NoSpacing"/>
    <w:rsid w:val="00956522"/>
    <w:rPr>
      <w:sz w:val="22"/>
    </w:rPr>
  </w:style>
  <w:style w:type="paragraph" w:customStyle="1" w:styleId="DEF">
    <w:name w:val="DEF"/>
    <w:basedOn w:val="Normal"/>
    <w:qFormat/>
    <w:rsid w:val="00974DBD"/>
    <w:pPr>
      <w:spacing w:before="240" w:after="240"/>
      <w:ind w:left="360"/>
    </w:pPr>
  </w:style>
  <w:style w:type="paragraph" w:customStyle="1" w:styleId="Instructions">
    <w:name w:val="Instructions"/>
    <w:basedOn w:val="NoSpacing"/>
    <w:rsid w:val="00974DBD"/>
    <w:pPr>
      <w:spacing w:before="160" w:after="160"/>
      <w:ind w:left="360" w:hanging="360"/>
    </w:pPr>
    <w:rPr>
      <w:sz w:val="22"/>
    </w:rPr>
  </w:style>
  <w:style w:type="paragraph" w:customStyle="1" w:styleId="StyleCM1TimesNewRomanBoldBlackCentered">
    <w:name w:val="Style CM1 + Times New Roman Bold Black Centered"/>
    <w:basedOn w:val="Normal"/>
    <w:rsid w:val="008D675F"/>
    <w:pPr>
      <w:spacing w:after="160"/>
      <w:jc w:val="center"/>
    </w:pPr>
    <w:rPr>
      <w:b/>
      <w:bCs/>
      <w:color w:val="000000"/>
      <w:szCs w:val="20"/>
    </w:rPr>
  </w:style>
  <w:style w:type="paragraph" w:customStyle="1" w:styleId="StyleCM1TimesNewRomanBoldBlackCenteredBefore12pt">
    <w:name w:val="Style CM1 + Times New Roman Bold Black Centered Before:  12 pt..."/>
    <w:basedOn w:val="Normal"/>
    <w:rsid w:val="008D675F"/>
    <w:pPr>
      <w:widowControl w:val="0"/>
      <w:spacing w:line="259" w:lineRule="auto"/>
      <w:jc w:val="center"/>
    </w:pPr>
    <w:rPr>
      <w:b/>
      <w:bCs/>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73047">
      <w:bodyDiv w:val="1"/>
      <w:marLeft w:val="0"/>
      <w:marRight w:val="0"/>
      <w:marTop w:val="0"/>
      <w:marBottom w:val="0"/>
      <w:divBdr>
        <w:top w:val="none" w:sz="0" w:space="0" w:color="auto"/>
        <w:left w:val="none" w:sz="0" w:space="0" w:color="auto"/>
        <w:bottom w:val="none" w:sz="0" w:space="0" w:color="auto"/>
        <w:right w:val="none" w:sz="0" w:space="0" w:color="auto"/>
      </w:divBdr>
    </w:div>
    <w:div w:id="101649437">
      <w:bodyDiv w:val="1"/>
      <w:marLeft w:val="0"/>
      <w:marRight w:val="0"/>
      <w:marTop w:val="0"/>
      <w:marBottom w:val="0"/>
      <w:divBdr>
        <w:top w:val="none" w:sz="0" w:space="0" w:color="auto"/>
        <w:left w:val="none" w:sz="0" w:space="0" w:color="auto"/>
        <w:bottom w:val="none" w:sz="0" w:space="0" w:color="auto"/>
        <w:right w:val="none" w:sz="0" w:space="0" w:color="auto"/>
      </w:divBdr>
    </w:div>
    <w:div w:id="111752229">
      <w:bodyDiv w:val="1"/>
      <w:marLeft w:val="0"/>
      <w:marRight w:val="0"/>
      <w:marTop w:val="0"/>
      <w:marBottom w:val="0"/>
      <w:divBdr>
        <w:top w:val="none" w:sz="0" w:space="0" w:color="auto"/>
        <w:left w:val="none" w:sz="0" w:space="0" w:color="auto"/>
        <w:bottom w:val="none" w:sz="0" w:space="0" w:color="auto"/>
        <w:right w:val="none" w:sz="0" w:space="0" w:color="auto"/>
      </w:divBdr>
    </w:div>
    <w:div w:id="260191127">
      <w:bodyDiv w:val="1"/>
      <w:marLeft w:val="0"/>
      <w:marRight w:val="0"/>
      <w:marTop w:val="0"/>
      <w:marBottom w:val="0"/>
      <w:divBdr>
        <w:top w:val="none" w:sz="0" w:space="0" w:color="auto"/>
        <w:left w:val="none" w:sz="0" w:space="0" w:color="auto"/>
        <w:bottom w:val="none" w:sz="0" w:space="0" w:color="auto"/>
        <w:right w:val="none" w:sz="0" w:space="0" w:color="auto"/>
      </w:divBdr>
    </w:div>
    <w:div w:id="398015116">
      <w:bodyDiv w:val="1"/>
      <w:marLeft w:val="0"/>
      <w:marRight w:val="0"/>
      <w:marTop w:val="0"/>
      <w:marBottom w:val="0"/>
      <w:divBdr>
        <w:top w:val="none" w:sz="0" w:space="0" w:color="auto"/>
        <w:left w:val="none" w:sz="0" w:space="0" w:color="auto"/>
        <w:bottom w:val="none" w:sz="0" w:space="0" w:color="auto"/>
        <w:right w:val="none" w:sz="0" w:space="0" w:color="auto"/>
      </w:divBdr>
    </w:div>
    <w:div w:id="408503056">
      <w:bodyDiv w:val="1"/>
      <w:marLeft w:val="0"/>
      <w:marRight w:val="0"/>
      <w:marTop w:val="0"/>
      <w:marBottom w:val="0"/>
      <w:divBdr>
        <w:top w:val="none" w:sz="0" w:space="0" w:color="auto"/>
        <w:left w:val="none" w:sz="0" w:space="0" w:color="auto"/>
        <w:bottom w:val="none" w:sz="0" w:space="0" w:color="auto"/>
        <w:right w:val="none" w:sz="0" w:space="0" w:color="auto"/>
      </w:divBdr>
    </w:div>
    <w:div w:id="421028087">
      <w:bodyDiv w:val="1"/>
      <w:marLeft w:val="0"/>
      <w:marRight w:val="0"/>
      <w:marTop w:val="0"/>
      <w:marBottom w:val="0"/>
      <w:divBdr>
        <w:top w:val="none" w:sz="0" w:space="0" w:color="auto"/>
        <w:left w:val="none" w:sz="0" w:space="0" w:color="auto"/>
        <w:bottom w:val="none" w:sz="0" w:space="0" w:color="auto"/>
        <w:right w:val="none" w:sz="0" w:space="0" w:color="auto"/>
      </w:divBdr>
    </w:div>
    <w:div w:id="433936364">
      <w:bodyDiv w:val="1"/>
      <w:marLeft w:val="0"/>
      <w:marRight w:val="0"/>
      <w:marTop w:val="0"/>
      <w:marBottom w:val="0"/>
      <w:divBdr>
        <w:top w:val="none" w:sz="0" w:space="0" w:color="auto"/>
        <w:left w:val="none" w:sz="0" w:space="0" w:color="auto"/>
        <w:bottom w:val="none" w:sz="0" w:space="0" w:color="auto"/>
        <w:right w:val="none" w:sz="0" w:space="0" w:color="auto"/>
      </w:divBdr>
    </w:div>
    <w:div w:id="470637816">
      <w:bodyDiv w:val="1"/>
      <w:marLeft w:val="0"/>
      <w:marRight w:val="0"/>
      <w:marTop w:val="0"/>
      <w:marBottom w:val="0"/>
      <w:divBdr>
        <w:top w:val="none" w:sz="0" w:space="0" w:color="auto"/>
        <w:left w:val="none" w:sz="0" w:space="0" w:color="auto"/>
        <w:bottom w:val="none" w:sz="0" w:space="0" w:color="auto"/>
        <w:right w:val="none" w:sz="0" w:space="0" w:color="auto"/>
      </w:divBdr>
    </w:div>
    <w:div w:id="532962044">
      <w:bodyDiv w:val="1"/>
      <w:marLeft w:val="0"/>
      <w:marRight w:val="0"/>
      <w:marTop w:val="0"/>
      <w:marBottom w:val="0"/>
      <w:divBdr>
        <w:top w:val="none" w:sz="0" w:space="0" w:color="auto"/>
        <w:left w:val="none" w:sz="0" w:space="0" w:color="auto"/>
        <w:bottom w:val="none" w:sz="0" w:space="0" w:color="auto"/>
        <w:right w:val="none" w:sz="0" w:space="0" w:color="auto"/>
      </w:divBdr>
    </w:div>
    <w:div w:id="856848445">
      <w:bodyDiv w:val="1"/>
      <w:marLeft w:val="0"/>
      <w:marRight w:val="0"/>
      <w:marTop w:val="0"/>
      <w:marBottom w:val="0"/>
      <w:divBdr>
        <w:top w:val="none" w:sz="0" w:space="0" w:color="auto"/>
        <w:left w:val="none" w:sz="0" w:space="0" w:color="auto"/>
        <w:bottom w:val="none" w:sz="0" w:space="0" w:color="auto"/>
        <w:right w:val="none" w:sz="0" w:space="0" w:color="auto"/>
      </w:divBdr>
    </w:div>
    <w:div w:id="916280164">
      <w:bodyDiv w:val="1"/>
      <w:marLeft w:val="0"/>
      <w:marRight w:val="0"/>
      <w:marTop w:val="0"/>
      <w:marBottom w:val="0"/>
      <w:divBdr>
        <w:top w:val="none" w:sz="0" w:space="0" w:color="auto"/>
        <w:left w:val="none" w:sz="0" w:space="0" w:color="auto"/>
        <w:bottom w:val="none" w:sz="0" w:space="0" w:color="auto"/>
        <w:right w:val="none" w:sz="0" w:space="0" w:color="auto"/>
      </w:divBdr>
    </w:div>
    <w:div w:id="955453030">
      <w:bodyDiv w:val="1"/>
      <w:marLeft w:val="0"/>
      <w:marRight w:val="0"/>
      <w:marTop w:val="0"/>
      <w:marBottom w:val="0"/>
      <w:divBdr>
        <w:top w:val="none" w:sz="0" w:space="0" w:color="auto"/>
        <w:left w:val="none" w:sz="0" w:space="0" w:color="auto"/>
        <w:bottom w:val="none" w:sz="0" w:space="0" w:color="auto"/>
        <w:right w:val="none" w:sz="0" w:space="0" w:color="auto"/>
      </w:divBdr>
    </w:div>
    <w:div w:id="988940041">
      <w:bodyDiv w:val="1"/>
      <w:marLeft w:val="0"/>
      <w:marRight w:val="0"/>
      <w:marTop w:val="0"/>
      <w:marBottom w:val="0"/>
      <w:divBdr>
        <w:top w:val="none" w:sz="0" w:space="0" w:color="auto"/>
        <w:left w:val="none" w:sz="0" w:space="0" w:color="auto"/>
        <w:bottom w:val="none" w:sz="0" w:space="0" w:color="auto"/>
        <w:right w:val="none" w:sz="0" w:space="0" w:color="auto"/>
      </w:divBdr>
    </w:div>
    <w:div w:id="1448814051">
      <w:bodyDiv w:val="1"/>
      <w:marLeft w:val="0"/>
      <w:marRight w:val="0"/>
      <w:marTop w:val="0"/>
      <w:marBottom w:val="0"/>
      <w:divBdr>
        <w:top w:val="none" w:sz="0" w:space="0" w:color="auto"/>
        <w:left w:val="none" w:sz="0" w:space="0" w:color="auto"/>
        <w:bottom w:val="none" w:sz="0" w:space="0" w:color="auto"/>
        <w:right w:val="none" w:sz="0" w:space="0" w:color="auto"/>
      </w:divBdr>
    </w:div>
    <w:div w:id="1576624417">
      <w:bodyDiv w:val="1"/>
      <w:marLeft w:val="0"/>
      <w:marRight w:val="0"/>
      <w:marTop w:val="0"/>
      <w:marBottom w:val="0"/>
      <w:divBdr>
        <w:top w:val="none" w:sz="0" w:space="0" w:color="auto"/>
        <w:left w:val="none" w:sz="0" w:space="0" w:color="auto"/>
        <w:bottom w:val="none" w:sz="0" w:space="0" w:color="auto"/>
        <w:right w:val="none" w:sz="0" w:space="0" w:color="auto"/>
      </w:divBdr>
    </w:div>
    <w:div w:id="1601067626">
      <w:bodyDiv w:val="1"/>
      <w:marLeft w:val="0"/>
      <w:marRight w:val="0"/>
      <w:marTop w:val="0"/>
      <w:marBottom w:val="0"/>
      <w:divBdr>
        <w:top w:val="none" w:sz="0" w:space="0" w:color="auto"/>
        <w:left w:val="none" w:sz="0" w:space="0" w:color="auto"/>
        <w:bottom w:val="none" w:sz="0" w:space="0" w:color="auto"/>
        <w:right w:val="none" w:sz="0" w:space="0" w:color="auto"/>
      </w:divBdr>
    </w:div>
    <w:div w:id="1720932544">
      <w:bodyDiv w:val="1"/>
      <w:marLeft w:val="0"/>
      <w:marRight w:val="0"/>
      <w:marTop w:val="0"/>
      <w:marBottom w:val="0"/>
      <w:divBdr>
        <w:top w:val="none" w:sz="0" w:space="0" w:color="auto"/>
        <w:left w:val="none" w:sz="0" w:space="0" w:color="auto"/>
        <w:bottom w:val="none" w:sz="0" w:space="0" w:color="auto"/>
        <w:right w:val="none" w:sz="0" w:space="0" w:color="auto"/>
      </w:divBdr>
    </w:div>
    <w:div w:id="1735658075">
      <w:bodyDiv w:val="1"/>
      <w:marLeft w:val="0"/>
      <w:marRight w:val="0"/>
      <w:marTop w:val="0"/>
      <w:marBottom w:val="0"/>
      <w:divBdr>
        <w:top w:val="none" w:sz="0" w:space="0" w:color="auto"/>
        <w:left w:val="none" w:sz="0" w:space="0" w:color="auto"/>
        <w:bottom w:val="none" w:sz="0" w:space="0" w:color="auto"/>
        <w:right w:val="none" w:sz="0" w:space="0" w:color="auto"/>
      </w:divBdr>
    </w:div>
    <w:div w:id="1737901550">
      <w:bodyDiv w:val="1"/>
      <w:marLeft w:val="0"/>
      <w:marRight w:val="0"/>
      <w:marTop w:val="0"/>
      <w:marBottom w:val="0"/>
      <w:divBdr>
        <w:top w:val="none" w:sz="0" w:space="0" w:color="auto"/>
        <w:left w:val="none" w:sz="0" w:space="0" w:color="auto"/>
        <w:bottom w:val="none" w:sz="0" w:space="0" w:color="auto"/>
        <w:right w:val="none" w:sz="0" w:space="0" w:color="auto"/>
      </w:divBdr>
    </w:div>
    <w:div w:id="1957560989">
      <w:bodyDiv w:val="1"/>
      <w:marLeft w:val="0"/>
      <w:marRight w:val="0"/>
      <w:marTop w:val="0"/>
      <w:marBottom w:val="0"/>
      <w:divBdr>
        <w:top w:val="none" w:sz="0" w:space="0" w:color="auto"/>
        <w:left w:val="none" w:sz="0" w:space="0" w:color="auto"/>
        <w:bottom w:val="none" w:sz="0" w:space="0" w:color="auto"/>
        <w:right w:val="none" w:sz="0" w:space="0" w:color="auto"/>
      </w:divBdr>
    </w:div>
    <w:div w:id="2049378742">
      <w:bodyDiv w:val="1"/>
      <w:marLeft w:val="0"/>
      <w:marRight w:val="0"/>
      <w:marTop w:val="0"/>
      <w:marBottom w:val="0"/>
      <w:divBdr>
        <w:top w:val="none" w:sz="0" w:space="0" w:color="auto"/>
        <w:left w:val="none" w:sz="0" w:space="0" w:color="auto"/>
        <w:bottom w:val="none" w:sz="0" w:space="0" w:color="auto"/>
        <w:right w:val="none" w:sz="0" w:space="0" w:color="auto"/>
      </w:divBdr>
    </w:div>
    <w:div w:id="2103449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7C5EFF-B972-429F-A549-44131EA20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11</Pages>
  <Words>3826</Words>
  <Characters>20661</Characters>
  <Application>Microsoft Office Word</Application>
  <DocSecurity>0</DocSecurity>
  <Lines>389</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24374</CharactersWithSpaces>
  <SharedDoc>false</SharedDoc>
  <HLinks>
    <vt:vector size="162" baseType="variant">
      <vt:variant>
        <vt:i4>1310769</vt:i4>
      </vt:variant>
      <vt:variant>
        <vt:i4>158</vt:i4>
      </vt:variant>
      <vt:variant>
        <vt:i4>0</vt:i4>
      </vt:variant>
      <vt:variant>
        <vt:i4>5</vt:i4>
      </vt:variant>
      <vt:variant>
        <vt:lpwstr/>
      </vt:variant>
      <vt:variant>
        <vt:lpwstr>_Toc362015101</vt:lpwstr>
      </vt:variant>
      <vt:variant>
        <vt:i4>1310769</vt:i4>
      </vt:variant>
      <vt:variant>
        <vt:i4>152</vt:i4>
      </vt:variant>
      <vt:variant>
        <vt:i4>0</vt:i4>
      </vt:variant>
      <vt:variant>
        <vt:i4>5</vt:i4>
      </vt:variant>
      <vt:variant>
        <vt:lpwstr/>
      </vt:variant>
      <vt:variant>
        <vt:lpwstr>_Toc362015100</vt:lpwstr>
      </vt:variant>
      <vt:variant>
        <vt:i4>1900592</vt:i4>
      </vt:variant>
      <vt:variant>
        <vt:i4>146</vt:i4>
      </vt:variant>
      <vt:variant>
        <vt:i4>0</vt:i4>
      </vt:variant>
      <vt:variant>
        <vt:i4>5</vt:i4>
      </vt:variant>
      <vt:variant>
        <vt:lpwstr/>
      </vt:variant>
      <vt:variant>
        <vt:lpwstr>_Toc362015099</vt:lpwstr>
      </vt:variant>
      <vt:variant>
        <vt:i4>1900592</vt:i4>
      </vt:variant>
      <vt:variant>
        <vt:i4>140</vt:i4>
      </vt:variant>
      <vt:variant>
        <vt:i4>0</vt:i4>
      </vt:variant>
      <vt:variant>
        <vt:i4>5</vt:i4>
      </vt:variant>
      <vt:variant>
        <vt:lpwstr/>
      </vt:variant>
      <vt:variant>
        <vt:lpwstr>_Toc362015098</vt:lpwstr>
      </vt:variant>
      <vt:variant>
        <vt:i4>1900592</vt:i4>
      </vt:variant>
      <vt:variant>
        <vt:i4>134</vt:i4>
      </vt:variant>
      <vt:variant>
        <vt:i4>0</vt:i4>
      </vt:variant>
      <vt:variant>
        <vt:i4>5</vt:i4>
      </vt:variant>
      <vt:variant>
        <vt:lpwstr/>
      </vt:variant>
      <vt:variant>
        <vt:lpwstr>_Toc362015097</vt:lpwstr>
      </vt:variant>
      <vt:variant>
        <vt:i4>1900592</vt:i4>
      </vt:variant>
      <vt:variant>
        <vt:i4>128</vt:i4>
      </vt:variant>
      <vt:variant>
        <vt:i4>0</vt:i4>
      </vt:variant>
      <vt:variant>
        <vt:i4>5</vt:i4>
      </vt:variant>
      <vt:variant>
        <vt:lpwstr/>
      </vt:variant>
      <vt:variant>
        <vt:lpwstr>_Toc362015096</vt:lpwstr>
      </vt:variant>
      <vt:variant>
        <vt:i4>1900592</vt:i4>
      </vt:variant>
      <vt:variant>
        <vt:i4>122</vt:i4>
      </vt:variant>
      <vt:variant>
        <vt:i4>0</vt:i4>
      </vt:variant>
      <vt:variant>
        <vt:i4>5</vt:i4>
      </vt:variant>
      <vt:variant>
        <vt:lpwstr/>
      </vt:variant>
      <vt:variant>
        <vt:lpwstr>_Toc362015095</vt:lpwstr>
      </vt:variant>
      <vt:variant>
        <vt:i4>1900592</vt:i4>
      </vt:variant>
      <vt:variant>
        <vt:i4>116</vt:i4>
      </vt:variant>
      <vt:variant>
        <vt:i4>0</vt:i4>
      </vt:variant>
      <vt:variant>
        <vt:i4>5</vt:i4>
      </vt:variant>
      <vt:variant>
        <vt:lpwstr/>
      </vt:variant>
      <vt:variant>
        <vt:lpwstr>_Toc362015094</vt:lpwstr>
      </vt:variant>
      <vt:variant>
        <vt:i4>1900592</vt:i4>
      </vt:variant>
      <vt:variant>
        <vt:i4>110</vt:i4>
      </vt:variant>
      <vt:variant>
        <vt:i4>0</vt:i4>
      </vt:variant>
      <vt:variant>
        <vt:i4>5</vt:i4>
      </vt:variant>
      <vt:variant>
        <vt:lpwstr/>
      </vt:variant>
      <vt:variant>
        <vt:lpwstr>_Toc362015093</vt:lpwstr>
      </vt:variant>
      <vt:variant>
        <vt:i4>1900592</vt:i4>
      </vt:variant>
      <vt:variant>
        <vt:i4>104</vt:i4>
      </vt:variant>
      <vt:variant>
        <vt:i4>0</vt:i4>
      </vt:variant>
      <vt:variant>
        <vt:i4>5</vt:i4>
      </vt:variant>
      <vt:variant>
        <vt:lpwstr/>
      </vt:variant>
      <vt:variant>
        <vt:lpwstr>_Toc362015092</vt:lpwstr>
      </vt:variant>
      <vt:variant>
        <vt:i4>1900592</vt:i4>
      </vt:variant>
      <vt:variant>
        <vt:i4>98</vt:i4>
      </vt:variant>
      <vt:variant>
        <vt:i4>0</vt:i4>
      </vt:variant>
      <vt:variant>
        <vt:i4>5</vt:i4>
      </vt:variant>
      <vt:variant>
        <vt:lpwstr/>
      </vt:variant>
      <vt:variant>
        <vt:lpwstr>_Toc362015091</vt:lpwstr>
      </vt:variant>
      <vt:variant>
        <vt:i4>1900592</vt:i4>
      </vt:variant>
      <vt:variant>
        <vt:i4>92</vt:i4>
      </vt:variant>
      <vt:variant>
        <vt:i4>0</vt:i4>
      </vt:variant>
      <vt:variant>
        <vt:i4>5</vt:i4>
      </vt:variant>
      <vt:variant>
        <vt:lpwstr/>
      </vt:variant>
      <vt:variant>
        <vt:lpwstr>_Toc362015090</vt:lpwstr>
      </vt:variant>
      <vt:variant>
        <vt:i4>1835056</vt:i4>
      </vt:variant>
      <vt:variant>
        <vt:i4>86</vt:i4>
      </vt:variant>
      <vt:variant>
        <vt:i4>0</vt:i4>
      </vt:variant>
      <vt:variant>
        <vt:i4>5</vt:i4>
      </vt:variant>
      <vt:variant>
        <vt:lpwstr/>
      </vt:variant>
      <vt:variant>
        <vt:lpwstr>_Toc362015089</vt:lpwstr>
      </vt:variant>
      <vt:variant>
        <vt:i4>1835056</vt:i4>
      </vt:variant>
      <vt:variant>
        <vt:i4>80</vt:i4>
      </vt:variant>
      <vt:variant>
        <vt:i4>0</vt:i4>
      </vt:variant>
      <vt:variant>
        <vt:i4>5</vt:i4>
      </vt:variant>
      <vt:variant>
        <vt:lpwstr/>
      </vt:variant>
      <vt:variant>
        <vt:lpwstr>_Toc362015088</vt:lpwstr>
      </vt:variant>
      <vt:variant>
        <vt:i4>1835056</vt:i4>
      </vt:variant>
      <vt:variant>
        <vt:i4>74</vt:i4>
      </vt:variant>
      <vt:variant>
        <vt:i4>0</vt:i4>
      </vt:variant>
      <vt:variant>
        <vt:i4>5</vt:i4>
      </vt:variant>
      <vt:variant>
        <vt:lpwstr/>
      </vt:variant>
      <vt:variant>
        <vt:lpwstr>_Toc362015087</vt:lpwstr>
      </vt:variant>
      <vt:variant>
        <vt:i4>1835056</vt:i4>
      </vt:variant>
      <vt:variant>
        <vt:i4>68</vt:i4>
      </vt:variant>
      <vt:variant>
        <vt:i4>0</vt:i4>
      </vt:variant>
      <vt:variant>
        <vt:i4>5</vt:i4>
      </vt:variant>
      <vt:variant>
        <vt:lpwstr/>
      </vt:variant>
      <vt:variant>
        <vt:lpwstr>_Toc362015086</vt:lpwstr>
      </vt:variant>
      <vt:variant>
        <vt:i4>1835056</vt:i4>
      </vt:variant>
      <vt:variant>
        <vt:i4>62</vt:i4>
      </vt:variant>
      <vt:variant>
        <vt:i4>0</vt:i4>
      </vt:variant>
      <vt:variant>
        <vt:i4>5</vt:i4>
      </vt:variant>
      <vt:variant>
        <vt:lpwstr/>
      </vt:variant>
      <vt:variant>
        <vt:lpwstr>_Toc362015085</vt:lpwstr>
      </vt:variant>
      <vt:variant>
        <vt:i4>1835056</vt:i4>
      </vt:variant>
      <vt:variant>
        <vt:i4>56</vt:i4>
      </vt:variant>
      <vt:variant>
        <vt:i4>0</vt:i4>
      </vt:variant>
      <vt:variant>
        <vt:i4>5</vt:i4>
      </vt:variant>
      <vt:variant>
        <vt:lpwstr/>
      </vt:variant>
      <vt:variant>
        <vt:lpwstr>_Toc362015084</vt:lpwstr>
      </vt:variant>
      <vt:variant>
        <vt:i4>1835056</vt:i4>
      </vt:variant>
      <vt:variant>
        <vt:i4>50</vt:i4>
      </vt:variant>
      <vt:variant>
        <vt:i4>0</vt:i4>
      </vt:variant>
      <vt:variant>
        <vt:i4>5</vt:i4>
      </vt:variant>
      <vt:variant>
        <vt:lpwstr/>
      </vt:variant>
      <vt:variant>
        <vt:lpwstr>_Toc362015083</vt:lpwstr>
      </vt:variant>
      <vt:variant>
        <vt:i4>1835056</vt:i4>
      </vt:variant>
      <vt:variant>
        <vt:i4>44</vt:i4>
      </vt:variant>
      <vt:variant>
        <vt:i4>0</vt:i4>
      </vt:variant>
      <vt:variant>
        <vt:i4>5</vt:i4>
      </vt:variant>
      <vt:variant>
        <vt:lpwstr/>
      </vt:variant>
      <vt:variant>
        <vt:lpwstr>_Toc362015082</vt:lpwstr>
      </vt:variant>
      <vt:variant>
        <vt:i4>1835056</vt:i4>
      </vt:variant>
      <vt:variant>
        <vt:i4>38</vt:i4>
      </vt:variant>
      <vt:variant>
        <vt:i4>0</vt:i4>
      </vt:variant>
      <vt:variant>
        <vt:i4>5</vt:i4>
      </vt:variant>
      <vt:variant>
        <vt:lpwstr/>
      </vt:variant>
      <vt:variant>
        <vt:lpwstr>_Toc362015081</vt:lpwstr>
      </vt:variant>
      <vt:variant>
        <vt:i4>1835056</vt:i4>
      </vt:variant>
      <vt:variant>
        <vt:i4>32</vt:i4>
      </vt:variant>
      <vt:variant>
        <vt:i4>0</vt:i4>
      </vt:variant>
      <vt:variant>
        <vt:i4>5</vt:i4>
      </vt:variant>
      <vt:variant>
        <vt:lpwstr/>
      </vt:variant>
      <vt:variant>
        <vt:lpwstr>_Toc362015080</vt:lpwstr>
      </vt:variant>
      <vt:variant>
        <vt:i4>1245232</vt:i4>
      </vt:variant>
      <vt:variant>
        <vt:i4>26</vt:i4>
      </vt:variant>
      <vt:variant>
        <vt:i4>0</vt:i4>
      </vt:variant>
      <vt:variant>
        <vt:i4>5</vt:i4>
      </vt:variant>
      <vt:variant>
        <vt:lpwstr/>
      </vt:variant>
      <vt:variant>
        <vt:lpwstr>_Toc362015079</vt:lpwstr>
      </vt:variant>
      <vt:variant>
        <vt:i4>1245232</vt:i4>
      </vt:variant>
      <vt:variant>
        <vt:i4>20</vt:i4>
      </vt:variant>
      <vt:variant>
        <vt:i4>0</vt:i4>
      </vt:variant>
      <vt:variant>
        <vt:i4>5</vt:i4>
      </vt:variant>
      <vt:variant>
        <vt:lpwstr/>
      </vt:variant>
      <vt:variant>
        <vt:lpwstr>_Toc362015078</vt:lpwstr>
      </vt:variant>
      <vt:variant>
        <vt:i4>1245232</vt:i4>
      </vt:variant>
      <vt:variant>
        <vt:i4>14</vt:i4>
      </vt:variant>
      <vt:variant>
        <vt:i4>0</vt:i4>
      </vt:variant>
      <vt:variant>
        <vt:i4>5</vt:i4>
      </vt:variant>
      <vt:variant>
        <vt:lpwstr/>
      </vt:variant>
      <vt:variant>
        <vt:lpwstr>_Toc362015077</vt:lpwstr>
      </vt:variant>
      <vt:variant>
        <vt:i4>1245232</vt:i4>
      </vt:variant>
      <vt:variant>
        <vt:i4>8</vt:i4>
      </vt:variant>
      <vt:variant>
        <vt:i4>0</vt:i4>
      </vt:variant>
      <vt:variant>
        <vt:i4>5</vt:i4>
      </vt:variant>
      <vt:variant>
        <vt:lpwstr/>
      </vt:variant>
      <vt:variant>
        <vt:lpwstr>_Toc362015076</vt:lpwstr>
      </vt:variant>
      <vt:variant>
        <vt:i4>1245232</vt:i4>
      </vt:variant>
      <vt:variant>
        <vt:i4>2</vt:i4>
      </vt:variant>
      <vt:variant>
        <vt:i4>0</vt:i4>
      </vt:variant>
      <vt:variant>
        <vt:i4>5</vt:i4>
      </vt:variant>
      <vt:variant>
        <vt:lpwstr/>
      </vt:variant>
      <vt:variant>
        <vt:lpwstr>_Toc362015075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Kelly, Morgan</cp:lastModifiedBy>
  <cp:revision>14</cp:revision>
  <dcterms:created xsi:type="dcterms:W3CDTF">2024-08-06T14:46:00Z</dcterms:created>
  <dcterms:modified xsi:type="dcterms:W3CDTF">2024-10-31T19:13:00Z</dcterms:modified>
</cp:coreProperties>
</file>