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CAAC34" w14:textId="7F979BAA" w:rsidR="00E9345C" w:rsidRPr="003E2ABF" w:rsidRDefault="00E9345C">
      <w:pPr>
        <w:rPr>
          <w:b/>
          <w:bCs/>
        </w:rPr>
      </w:pPr>
      <w:r w:rsidRPr="003E2ABF">
        <w:rPr>
          <w:b/>
          <w:bCs/>
        </w:rPr>
        <w:t xml:space="preserve">Environmental Priorities for Small Communities </w:t>
      </w:r>
    </w:p>
    <w:p w14:paraId="373BD511" w14:textId="77777777" w:rsidR="00CD2A2C" w:rsidRDefault="00CD2A2C" w:rsidP="00CD2A2C">
      <w:pPr>
        <w:rPr>
          <w:b/>
          <w:bCs/>
        </w:rPr>
      </w:pPr>
      <w:r w:rsidRPr="00DD3616">
        <w:rPr>
          <w:b/>
          <w:bCs/>
        </w:rPr>
        <w:t>Aging Infrastructure</w:t>
      </w:r>
    </w:p>
    <w:p w14:paraId="0D69CFA3" w14:textId="48CD10FB" w:rsidR="00CD2A2C" w:rsidRDefault="00CD2A2C" w:rsidP="00CD2A2C">
      <w:pPr>
        <w:rPr>
          <w:kern w:val="0"/>
          <w14:ligatures w14:val="none"/>
        </w:rPr>
      </w:pPr>
      <w:r>
        <w:t xml:space="preserve">A pressing issue that is of critical concern for small communities is the aging infrastructure. Many small communities are faced with old infrastructure, such as water pipes, roads, and bridges. This aging infrastructure poses serious safety hazards and health risks. </w:t>
      </w:r>
      <w:r>
        <w:rPr>
          <w:kern w:val="0"/>
          <w14:ligatures w14:val="none"/>
        </w:rPr>
        <w:t xml:space="preserve">Federal investments in small </w:t>
      </w:r>
      <w:proofErr w:type="gramStart"/>
      <w:r w:rsidR="001C20B0">
        <w:rPr>
          <w:kern w:val="0"/>
          <w14:ligatures w14:val="none"/>
        </w:rPr>
        <w:t>communities</w:t>
      </w:r>
      <w:proofErr w:type="gramEnd"/>
      <w:r w:rsidR="001C20B0">
        <w:rPr>
          <w:kern w:val="0"/>
          <w14:ligatures w14:val="none"/>
        </w:rPr>
        <w:t xml:space="preserve"> </w:t>
      </w:r>
      <w:r>
        <w:rPr>
          <w:kern w:val="0"/>
          <w14:ligatures w14:val="none"/>
        </w:rPr>
        <w:t>aid</w:t>
      </w:r>
      <w:r w:rsidR="001C20B0">
        <w:rPr>
          <w:kern w:val="0"/>
          <w14:ligatures w14:val="none"/>
        </w:rPr>
        <w:t>s</w:t>
      </w:r>
      <w:r>
        <w:rPr>
          <w:kern w:val="0"/>
          <w14:ligatures w14:val="none"/>
        </w:rPr>
        <w:t xml:space="preserve"> in developing modern infrastructure, attracting businesses, improving transportation, and enhancing local economic opportunities. Investments to upgrade aging infrastructure also reduce maintenance costs and assists with ongoing maintenance for regulatory compliance, freeing up resources for other community needs. </w:t>
      </w:r>
    </w:p>
    <w:p w14:paraId="6884519D" w14:textId="09FCEF42" w:rsidR="00CD2A2C" w:rsidRPr="00CD2A2C" w:rsidRDefault="00CD2A2C">
      <w:r>
        <w:t xml:space="preserve">It should be emphasized that aging infrastructure may not be designed to withstand the onset of extreme weather events. Federal investments to update systems with more resilient materials and technologies can help small communities better cope with these challenges. We encourage EPA to continue the investments to improve infrastructure in local communities. </w:t>
      </w:r>
    </w:p>
    <w:p w14:paraId="661B26F2" w14:textId="65577DDC" w:rsidR="00E9345C" w:rsidRPr="00091312" w:rsidRDefault="008E35A1">
      <w:pPr>
        <w:rPr>
          <w:b/>
          <w:bCs/>
        </w:rPr>
      </w:pPr>
      <w:r w:rsidRPr="00091312">
        <w:rPr>
          <w:b/>
          <w:bCs/>
        </w:rPr>
        <w:t xml:space="preserve">Access and </w:t>
      </w:r>
      <w:r w:rsidR="00E9345C" w:rsidRPr="00091312">
        <w:rPr>
          <w:b/>
          <w:bCs/>
        </w:rPr>
        <w:t xml:space="preserve">Affordability </w:t>
      </w:r>
    </w:p>
    <w:p w14:paraId="3A1DE631" w14:textId="780C79EC" w:rsidR="00091312" w:rsidRDefault="00091312">
      <w:r>
        <w:t>Small communities, especially those in rural or marginalized areas, often bear the brunt of environmental degradation</w:t>
      </w:r>
      <w:r w:rsidR="00E60EF1">
        <w:t xml:space="preserve">, </w:t>
      </w:r>
      <w:r>
        <w:t xml:space="preserve">yet have fewer resources to mitigate or adapt to these challenges. Ensuring </w:t>
      </w:r>
      <w:r w:rsidR="00E60EF1">
        <w:t>affordability</w:t>
      </w:r>
      <w:r>
        <w:t xml:space="preserve"> and access to environmental resources that EPA offers helps level the playing field, allowing all communities to share in the benefits of a healthier environment. </w:t>
      </w:r>
    </w:p>
    <w:p w14:paraId="2411B419" w14:textId="5F1CD453" w:rsidR="00091312" w:rsidRDefault="00091312">
      <w:r>
        <w:t xml:space="preserve">Small communities often have valuable traditional knowledge and a deep connection to their local environments. By making environmental resources accessible, communities can actively contribute to conservation and sustainability efforts, enhancing the overall effectiveness of environmental policies. </w:t>
      </w:r>
    </w:p>
    <w:p w14:paraId="63D27DE0" w14:textId="689C0EC3" w:rsidR="00091312" w:rsidRDefault="00091312">
      <w:r>
        <w:t>For environmental protection</w:t>
      </w:r>
      <w:r w:rsidR="001C20B0">
        <w:t>s</w:t>
      </w:r>
      <w:r>
        <w:t xml:space="preserve"> to be truly effective, they must account for the specific needs and constrain</w:t>
      </w:r>
      <w:r w:rsidR="006B50CE">
        <w:t>t</w:t>
      </w:r>
      <w:r>
        <w:t xml:space="preserve">s of small communities. If policies are too costly or difficult to implement, small communities may be excluded from efforts that aim to address changes in climate </w:t>
      </w:r>
      <w:r w:rsidR="00E60EF1">
        <w:t>and/</w:t>
      </w:r>
      <w:r>
        <w:t xml:space="preserve">or protect biodiversity. Affordability and access ensure that these communities can participate and benefit from such policies. </w:t>
      </w:r>
    </w:p>
    <w:p w14:paraId="5FE699D0" w14:textId="7D76A8CD" w:rsidR="00091312" w:rsidRDefault="00091312">
      <w:r>
        <w:t>Environmental protection measures that are affordable and accessible to small communities can strengthen their resilience to extreme climate related events and environmental disruptions</w:t>
      </w:r>
      <w:r w:rsidR="001C20B0">
        <w:t xml:space="preserve"> such as hurricanes and floods</w:t>
      </w:r>
      <w:r>
        <w:t xml:space="preserve">. </w:t>
      </w:r>
      <w:r w:rsidR="00E64C1E">
        <w:t>Small communities are often stewards of vital natural resources. Supporting their capacity to protect these natural resources through affordable tools and technologies not only help</w:t>
      </w:r>
      <w:r w:rsidR="006B50CE">
        <w:t>s</w:t>
      </w:r>
      <w:r w:rsidR="00E64C1E">
        <w:t xml:space="preserve"> preserve the environment but also ensures long-term sustainability of the local economy and way of life. </w:t>
      </w:r>
    </w:p>
    <w:p w14:paraId="591628ED" w14:textId="77777777" w:rsidR="00716E0F" w:rsidRDefault="00716E0F"/>
    <w:p w14:paraId="2E69FFD6" w14:textId="092F30D1" w:rsidR="00E9345C" w:rsidRPr="00DD3616" w:rsidRDefault="00E9345C">
      <w:pPr>
        <w:rPr>
          <w:b/>
          <w:bCs/>
        </w:rPr>
      </w:pPr>
      <w:r w:rsidRPr="00DD3616">
        <w:rPr>
          <w:b/>
          <w:bCs/>
        </w:rPr>
        <w:t>Technical Assistance</w:t>
      </w:r>
    </w:p>
    <w:p w14:paraId="51D97A12" w14:textId="03D07352" w:rsidR="00E64C1E" w:rsidRDefault="00E64C1E">
      <w:r>
        <w:t xml:space="preserve">Small communities </w:t>
      </w:r>
      <w:r w:rsidR="00E60EF1">
        <w:t xml:space="preserve">sometimes </w:t>
      </w:r>
      <w:r>
        <w:t xml:space="preserve">lack the expertise, infrastructure, and resources needed to address complex environmental challenges like pollution control, </w:t>
      </w:r>
      <w:r w:rsidR="006B50CE">
        <w:t xml:space="preserve">water and </w:t>
      </w:r>
      <w:r>
        <w:t xml:space="preserve">waste management, </w:t>
      </w:r>
      <w:r w:rsidR="006B50CE">
        <w:t>remediation, and cleanups, just to name a few</w:t>
      </w:r>
      <w:r>
        <w:t>. We encourage EPA to continue its efforts to provide technical assistance to help build local capacity by providing specialized knowledge, training</w:t>
      </w:r>
      <w:r w:rsidR="006B50CE">
        <w:t xml:space="preserve"> and guidance on securing funding</w:t>
      </w:r>
      <w:r>
        <w:t>, and tools</w:t>
      </w:r>
      <w:r w:rsidR="006B50CE">
        <w:t xml:space="preserve"> for effective management</w:t>
      </w:r>
      <w:r>
        <w:t xml:space="preserve"> to implement environmental protection strategies. </w:t>
      </w:r>
    </w:p>
    <w:p w14:paraId="76986567" w14:textId="3653D301" w:rsidR="00E64C1E" w:rsidRDefault="00E64C1E">
      <w:r>
        <w:lastRenderedPageBreak/>
        <w:t xml:space="preserve">Many small communities may not have access to the latest green technologies or sustainable practices due to cost or lack of information. Technical assistance can bridge this gap. </w:t>
      </w:r>
    </w:p>
    <w:p w14:paraId="170FCC73" w14:textId="11187EA9" w:rsidR="00E64C1E" w:rsidRDefault="00E64C1E">
      <w:r>
        <w:t xml:space="preserve">Funding and grant navigation is a reoccurring priority for small communities. Technical assistance can be used to guide these communities in identifying funding opportunities, writing successful grant proposals, and managing financial resources effectively, ensuring that environmental initiatives are adequately supported. </w:t>
      </w:r>
      <w:r w:rsidR="00DD3616">
        <w:t>Additionally, w</w:t>
      </w:r>
      <w:r>
        <w:t xml:space="preserve">ith the right technical guidance, small communities can better prepare for environmental threats. </w:t>
      </w:r>
    </w:p>
    <w:p w14:paraId="2048B701" w14:textId="2966F828" w:rsidR="00DD3616" w:rsidRDefault="00DD3616">
      <w:r>
        <w:t xml:space="preserve">Technical assistance plays a vital role in empowering small communities to protect their environment by providing expertise, customized solutions, access to new technologies, and guidance on securing funding. It enables communities to tackle environmental challenges effectively, in partnership with state and federal agencies, and improve sustainably and build resilience for the future. </w:t>
      </w:r>
    </w:p>
    <w:p w14:paraId="519781AD" w14:textId="77777777" w:rsidR="00716E0F" w:rsidRDefault="00716E0F"/>
    <w:p w14:paraId="7346210C" w14:textId="471316A3" w:rsidR="003E2ABF" w:rsidRDefault="003E2ABF">
      <w:pPr>
        <w:rPr>
          <w:b/>
          <w:bCs/>
        </w:rPr>
      </w:pPr>
      <w:r>
        <w:rPr>
          <w:b/>
          <w:bCs/>
        </w:rPr>
        <w:t xml:space="preserve">Coordination and Collaboration </w:t>
      </w:r>
    </w:p>
    <w:p w14:paraId="3B0C4D3B" w14:textId="04958975" w:rsidR="000718F5" w:rsidRDefault="000718F5">
      <w:r w:rsidRPr="000718F5">
        <w:t>Lastly,</w:t>
      </w:r>
      <w:r>
        <w:t xml:space="preserve"> federal, state, and local collaboration is essential for the success of small towns in addressing key challenges and fostering growth. Federal funding and programs can provide crucial financial support for local projects. Local governments (especially in small and rural communities) may not have the resources to tackles issues on their own, and federal support helps to bridge the gap. </w:t>
      </w:r>
      <w:r w:rsidR="00583632">
        <w:t xml:space="preserve">Collaboration from federal agencies can offer technical expertise, best practice, and policy frameworks that help local governments implement effective solutions. Local officials </w:t>
      </w:r>
      <w:r w:rsidR="001C20B0">
        <w:t xml:space="preserve">can </w:t>
      </w:r>
      <w:r w:rsidR="00583632">
        <w:t xml:space="preserve">benefit from federal guidance on complex issues like disaster preparedness, urban planning, and economic development. Collaboration also enables small towns to access federal grants, loans, and other resources they might otherwise miss. </w:t>
      </w:r>
    </w:p>
    <w:p w14:paraId="63D02E95" w14:textId="797C816F" w:rsidR="00583632" w:rsidRPr="000718F5" w:rsidRDefault="00583632">
      <w:r>
        <w:t xml:space="preserve">All in all, federal and local collaboration empowers small towns to overcome challenges, improve quality of life for residents, and build a stronger, more sustainable future. </w:t>
      </w:r>
    </w:p>
    <w:p w14:paraId="623FCF34" w14:textId="77777777" w:rsidR="00716E0F" w:rsidRDefault="00716E0F"/>
    <w:p w14:paraId="3FA0244E" w14:textId="77777777" w:rsidR="00E9345C" w:rsidRDefault="00E9345C"/>
    <w:sectPr w:rsidR="00E934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077E"/>
    <w:rsid w:val="000718F5"/>
    <w:rsid w:val="00091312"/>
    <w:rsid w:val="001C20B0"/>
    <w:rsid w:val="003E2ABF"/>
    <w:rsid w:val="004E16D4"/>
    <w:rsid w:val="00583632"/>
    <w:rsid w:val="006B50CE"/>
    <w:rsid w:val="00716E0F"/>
    <w:rsid w:val="008E35A1"/>
    <w:rsid w:val="00933183"/>
    <w:rsid w:val="00A21B06"/>
    <w:rsid w:val="00AD077E"/>
    <w:rsid w:val="00AF773F"/>
    <w:rsid w:val="00B37954"/>
    <w:rsid w:val="00BD26A2"/>
    <w:rsid w:val="00BE712E"/>
    <w:rsid w:val="00CD2A2C"/>
    <w:rsid w:val="00DD3616"/>
    <w:rsid w:val="00E60EF1"/>
    <w:rsid w:val="00E64C1E"/>
    <w:rsid w:val="00E934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A3F7B"/>
  <w15:chartTrackingRefBased/>
  <w15:docId w15:val="{616F2471-2A72-47A6-827C-B2CA24807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16E0F"/>
    <w:pPr>
      <w:ind w:left="720"/>
      <w:contextualSpacing/>
    </w:pPr>
  </w:style>
  <w:style w:type="character" w:styleId="CommentReference">
    <w:name w:val="annotation reference"/>
    <w:basedOn w:val="DefaultParagraphFont"/>
    <w:uiPriority w:val="99"/>
    <w:semiHidden/>
    <w:unhideWhenUsed/>
    <w:rsid w:val="00583632"/>
    <w:rPr>
      <w:sz w:val="16"/>
      <w:szCs w:val="16"/>
    </w:rPr>
  </w:style>
  <w:style w:type="paragraph" w:styleId="CommentText">
    <w:name w:val="annotation text"/>
    <w:basedOn w:val="Normal"/>
    <w:link w:val="CommentTextChar"/>
    <w:uiPriority w:val="99"/>
    <w:unhideWhenUsed/>
    <w:rsid w:val="00583632"/>
    <w:pPr>
      <w:spacing w:line="240" w:lineRule="auto"/>
    </w:pPr>
    <w:rPr>
      <w:sz w:val="20"/>
      <w:szCs w:val="20"/>
    </w:rPr>
  </w:style>
  <w:style w:type="character" w:customStyle="1" w:styleId="CommentTextChar">
    <w:name w:val="Comment Text Char"/>
    <w:basedOn w:val="DefaultParagraphFont"/>
    <w:link w:val="CommentText"/>
    <w:uiPriority w:val="99"/>
    <w:rsid w:val="00583632"/>
    <w:rPr>
      <w:sz w:val="20"/>
      <w:szCs w:val="20"/>
    </w:rPr>
  </w:style>
  <w:style w:type="paragraph" w:styleId="CommentSubject">
    <w:name w:val="annotation subject"/>
    <w:basedOn w:val="CommentText"/>
    <w:next w:val="CommentText"/>
    <w:link w:val="CommentSubjectChar"/>
    <w:uiPriority w:val="99"/>
    <w:semiHidden/>
    <w:unhideWhenUsed/>
    <w:rsid w:val="00583632"/>
    <w:rPr>
      <w:b/>
      <w:bCs/>
    </w:rPr>
  </w:style>
  <w:style w:type="character" w:customStyle="1" w:styleId="CommentSubjectChar">
    <w:name w:val="Comment Subject Char"/>
    <w:basedOn w:val="CommentTextChar"/>
    <w:link w:val="CommentSubject"/>
    <w:uiPriority w:val="99"/>
    <w:semiHidden/>
    <w:rsid w:val="00583632"/>
    <w:rPr>
      <w:b/>
      <w:bCs/>
      <w:sz w:val="20"/>
      <w:szCs w:val="20"/>
    </w:rPr>
  </w:style>
  <w:style w:type="paragraph" w:styleId="Revision">
    <w:name w:val="Revision"/>
    <w:hidden/>
    <w:uiPriority w:val="99"/>
    <w:semiHidden/>
    <w:rsid w:val="001C20B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779</Words>
  <Characters>4446</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Barnes, Edlynzia</dc:creator>
  <cp:keywords/>
  <dc:description/>
  <cp:lastModifiedBy>Barnes, Edlynzia</cp:lastModifiedBy>
  <cp:revision>2</cp:revision>
  <dcterms:created xsi:type="dcterms:W3CDTF">2025-01-08T21:04:00Z</dcterms:created>
  <dcterms:modified xsi:type="dcterms:W3CDTF">2025-01-08T21:04:00Z</dcterms:modified>
</cp:coreProperties>
</file>