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DD1F1" w14:textId="77777777" w:rsidR="00A363F0" w:rsidRDefault="00A363F0">
      <w:pPr>
        <w:tabs>
          <w:tab w:val="right" w:pos="2160"/>
          <w:tab w:val="left" w:pos="2520"/>
        </w:tabs>
        <w:ind w:left="-720"/>
      </w:pPr>
      <w:r>
        <w:tab/>
      </w:r>
    </w:p>
    <w:tbl>
      <w:tblPr>
        <w:tblW w:w="0" w:type="auto"/>
        <w:tblInd w:w="787" w:type="dxa"/>
        <w:tblLayout w:type="fixed"/>
        <w:tblCellMar>
          <w:left w:w="67" w:type="dxa"/>
          <w:right w:w="67" w:type="dxa"/>
        </w:tblCellMar>
        <w:tblLook w:val="0000" w:firstRow="0" w:lastRow="0" w:firstColumn="0" w:lastColumn="0" w:noHBand="0" w:noVBand="0"/>
      </w:tblPr>
      <w:tblGrid>
        <w:gridCol w:w="1458"/>
        <w:gridCol w:w="708"/>
        <w:gridCol w:w="1704"/>
        <w:gridCol w:w="540"/>
        <w:gridCol w:w="603"/>
        <w:gridCol w:w="2809"/>
        <w:gridCol w:w="1358"/>
        <w:gridCol w:w="179"/>
      </w:tblGrid>
      <w:tr w:rsidR="00A363F0" w:rsidRPr="00DF10B3" w14:paraId="4AFBF869" w14:textId="77777777">
        <w:trPr>
          <w:trHeight w:hRule="exact" w:val="316"/>
        </w:trPr>
        <w:tc>
          <w:tcPr>
            <w:tcW w:w="2166" w:type="dxa"/>
            <w:gridSpan w:val="2"/>
            <w:vAlign w:val="center"/>
          </w:tcPr>
          <w:p w14:paraId="10FBDB1A" w14:textId="77777777" w:rsidR="00A363F0" w:rsidRPr="00DF10B3" w:rsidRDefault="00A363F0">
            <w:pPr>
              <w:spacing w:line="28" w:lineRule="exact"/>
            </w:pPr>
          </w:p>
          <w:p w14:paraId="2911320A" w14:textId="77777777" w:rsidR="00A363F0" w:rsidRPr="00DF10B3" w:rsidRDefault="00A363F0">
            <w:pPr>
              <w:spacing w:after="28"/>
              <w:jc w:val="right"/>
            </w:pPr>
            <w:r w:rsidRPr="00DF10B3">
              <w:t>Facility Name:</w:t>
            </w:r>
          </w:p>
        </w:tc>
        <w:tc>
          <w:tcPr>
            <w:tcW w:w="7193" w:type="dxa"/>
            <w:gridSpan w:val="6"/>
            <w:vAlign w:val="center"/>
          </w:tcPr>
          <w:p w14:paraId="13B968F3" w14:textId="3984104E" w:rsidR="00A363F0" w:rsidRPr="00DF10B3" w:rsidRDefault="004C4D3F">
            <w:pPr>
              <w:spacing w:after="28"/>
            </w:pPr>
            <w:r>
              <w:rPr>
                <w:b/>
                <w:bCs/>
              </w:rPr>
              <w:t>Conner Holdings, LLC</w:t>
            </w:r>
          </w:p>
        </w:tc>
      </w:tr>
      <w:tr w:rsidR="00A363F0" w:rsidRPr="00DF10B3" w14:paraId="5AEE7862" w14:textId="77777777">
        <w:trPr>
          <w:trHeight w:hRule="exact" w:val="316"/>
        </w:trPr>
        <w:tc>
          <w:tcPr>
            <w:tcW w:w="2166" w:type="dxa"/>
            <w:gridSpan w:val="2"/>
            <w:vAlign w:val="center"/>
          </w:tcPr>
          <w:p w14:paraId="3F75AE95" w14:textId="77777777" w:rsidR="00A363F0" w:rsidRPr="00DF10B3" w:rsidRDefault="00A363F0">
            <w:pPr>
              <w:spacing w:line="28" w:lineRule="exact"/>
            </w:pPr>
          </w:p>
          <w:p w14:paraId="20B76D30" w14:textId="77777777" w:rsidR="00A363F0" w:rsidRPr="00DF10B3" w:rsidRDefault="00A363F0">
            <w:pPr>
              <w:spacing w:after="28"/>
              <w:jc w:val="right"/>
            </w:pPr>
            <w:r w:rsidRPr="00DF10B3">
              <w:t>City:</w:t>
            </w:r>
          </w:p>
        </w:tc>
        <w:tc>
          <w:tcPr>
            <w:tcW w:w="7193" w:type="dxa"/>
            <w:gridSpan w:val="6"/>
            <w:vAlign w:val="center"/>
          </w:tcPr>
          <w:p w14:paraId="37E482DC" w14:textId="77777777" w:rsidR="00A363F0" w:rsidRPr="00DF10B3" w:rsidRDefault="00A363F0">
            <w:pPr>
              <w:spacing w:line="28" w:lineRule="exact"/>
            </w:pPr>
          </w:p>
          <w:p w14:paraId="547D0325" w14:textId="5E7496E7" w:rsidR="00A363F0" w:rsidRPr="00DF10B3" w:rsidRDefault="004C4D3F">
            <w:pPr>
              <w:spacing w:after="28"/>
            </w:pPr>
            <w:r>
              <w:t>Homerville</w:t>
            </w:r>
          </w:p>
        </w:tc>
      </w:tr>
      <w:tr w:rsidR="00A363F0" w:rsidRPr="00DF10B3" w14:paraId="3B944C87" w14:textId="77777777">
        <w:trPr>
          <w:trHeight w:hRule="exact" w:val="316"/>
        </w:trPr>
        <w:tc>
          <w:tcPr>
            <w:tcW w:w="2166" w:type="dxa"/>
            <w:gridSpan w:val="2"/>
            <w:vAlign w:val="center"/>
          </w:tcPr>
          <w:p w14:paraId="098D2E8F" w14:textId="77777777" w:rsidR="00A363F0" w:rsidRPr="00DF10B3" w:rsidRDefault="00A363F0">
            <w:pPr>
              <w:spacing w:line="28" w:lineRule="exact"/>
            </w:pPr>
          </w:p>
          <w:p w14:paraId="083FC718" w14:textId="77777777" w:rsidR="00A363F0" w:rsidRPr="00DF10B3" w:rsidRDefault="00A363F0">
            <w:pPr>
              <w:spacing w:after="28"/>
              <w:jc w:val="right"/>
            </w:pPr>
            <w:r w:rsidRPr="00DF10B3">
              <w:t>County:</w:t>
            </w:r>
          </w:p>
        </w:tc>
        <w:tc>
          <w:tcPr>
            <w:tcW w:w="7193" w:type="dxa"/>
            <w:gridSpan w:val="6"/>
            <w:vAlign w:val="center"/>
          </w:tcPr>
          <w:p w14:paraId="11C59E77" w14:textId="77777777" w:rsidR="00A363F0" w:rsidRPr="00DF10B3" w:rsidRDefault="00A363F0">
            <w:pPr>
              <w:spacing w:line="28" w:lineRule="exact"/>
            </w:pPr>
          </w:p>
          <w:p w14:paraId="655CFE4A" w14:textId="27BEFB9C" w:rsidR="00A363F0" w:rsidRPr="00DF10B3" w:rsidRDefault="005948C0">
            <w:pPr>
              <w:spacing w:after="28"/>
            </w:pPr>
            <w:r>
              <w:t>Clinch</w:t>
            </w:r>
          </w:p>
        </w:tc>
      </w:tr>
      <w:tr w:rsidR="00A363F0" w:rsidRPr="00DF10B3" w14:paraId="21D3A38F" w14:textId="77777777">
        <w:trPr>
          <w:trHeight w:hRule="exact" w:val="316"/>
        </w:trPr>
        <w:tc>
          <w:tcPr>
            <w:tcW w:w="2166" w:type="dxa"/>
            <w:gridSpan w:val="2"/>
            <w:vAlign w:val="center"/>
          </w:tcPr>
          <w:p w14:paraId="4348A33F" w14:textId="77777777" w:rsidR="00A363F0" w:rsidRPr="00DF10B3" w:rsidRDefault="00A363F0">
            <w:pPr>
              <w:spacing w:line="28" w:lineRule="exact"/>
            </w:pPr>
          </w:p>
          <w:p w14:paraId="54AB774F" w14:textId="77777777" w:rsidR="00A363F0" w:rsidRPr="00DF10B3" w:rsidRDefault="00A363F0">
            <w:pPr>
              <w:spacing w:after="28"/>
              <w:jc w:val="right"/>
            </w:pPr>
            <w:r w:rsidRPr="00DF10B3">
              <w:t>AIRS #:</w:t>
            </w:r>
          </w:p>
        </w:tc>
        <w:tc>
          <w:tcPr>
            <w:tcW w:w="2847" w:type="dxa"/>
            <w:gridSpan w:val="3"/>
            <w:vAlign w:val="center"/>
          </w:tcPr>
          <w:p w14:paraId="510D0038" w14:textId="77777777" w:rsidR="00A363F0" w:rsidRPr="00DF10B3" w:rsidRDefault="00A363F0">
            <w:pPr>
              <w:spacing w:line="28" w:lineRule="exact"/>
            </w:pPr>
          </w:p>
          <w:p w14:paraId="7ACE3B1C" w14:textId="39E7588F" w:rsidR="00A363F0" w:rsidRPr="00DF10B3" w:rsidRDefault="00A363F0" w:rsidP="00AB4B54">
            <w:pPr>
              <w:spacing w:after="28"/>
            </w:pPr>
            <w:r w:rsidRPr="00DF10B3">
              <w:t>04-13-</w:t>
            </w:r>
            <w:r w:rsidR="005948C0">
              <w:t>065-00016</w:t>
            </w:r>
          </w:p>
        </w:tc>
        <w:tc>
          <w:tcPr>
            <w:tcW w:w="2809" w:type="dxa"/>
            <w:vAlign w:val="center"/>
          </w:tcPr>
          <w:p w14:paraId="54BE880C" w14:textId="77777777" w:rsidR="00A363F0" w:rsidRPr="00DF10B3" w:rsidRDefault="00A363F0">
            <w:pPr>
              <w:spacing w:line="28" w:lineRule="exact"/>
            </w:pPr>
          </w:p>
          <w:p w14:paraId="2C761D56" w14:textId="77777777" w:rsidR="00A363F0" w:rsidRPr="00DF10B3" w:rsidRDefault="00A363F0">
            <w:pPr>
              <w:spacing w:after="28"/>
              <w:jc w:val="right"/>
            </w:pPr>
            <w:r w:rsidRPr="00DF10B3">
              <w:t xml:space="preserve">Application #: </w:t>
            </w:r>
          </w:p>
        </w:tc>
        <w:tc>
          <w:tcPr>
            <w:tcW w:w="1537" w:type="dxa"/>
            <w:gridSpan w:val="2"/>
            <w:vAlign w:val="center"/>
          </w:tcPr>
          <w:p w14:paraId="4A503213" w14:textId="77777777" w:rsidR="00A363F0" w:rsidRPr="00DF10B3" w:rsidRDefault="00A363F0">
            <w:pPr>
              <w:spacing w:line="28" w:lineRule="exact"/>
            </w:pPr>
          </w:p>
          <w:p w14:paraId="019DE7D6" w14:textId="7191525B" w:rsidR="00A363F0" w:rsidRPr="00DF10B3" w:rsidRDefault="005948C0">
            <w:pPr>
              <w:spacing w:after="28"/>
            </w:pPr>
            <w:r>
              <w:t>82359</w:t>
            </w:r>
            <w:r w:rsidR="00142A33">
              <w:t>1</w:t>
            </w:r>
          </w:p>
        </w:tc>
      </w:tr>
      <w:tr w:rsidR="00A363F0" w:rsidRPr="00DF10B3" w14:paraId="137BB68A" w14:textId="77777777">
        <w:trPr>
          <w:trHeight w:hRule="exact" w:val="216"/>
        </w:trPr>
        <w:tc>
          <w:tcPr>
            <w:tcW w:w="9359" w:type="dxa"/>
            <w:gridSpan w:val="8"/>
            <w:vAlign w:val="center"/>
          </w:tcPr>
          <w:p w14:paraId="4F365BDF" w14:textId="77777777" w:rsidR="00A363F0" w:rsidRPr="00DF10B3" w:rsidRDefault="00A363F0">
            <w:pPr>
              <w:spacing w:line="28" w:lineRule="exact"/>
            </w:pPr>
          </w:p>
          <w:p w14:paraId="736F64D2" w14:textId="77777777" w:rsidR="00A363F0" w:rsidRPr="00DF10B3" w:rsidRDefault="00A363F0">
            <w:pPr>
              <w:spacing w:after="28"/>
            </w:pPr>
          </w:p>
        </w:tc>
      </w:tr>
      <w:tr w:rsidR="00A363F0" w:rsidRPr="00DF10B3" w14:paraId="7CFFE8CD" w14:textId="77777777">
        <w:trPr>
          <w:trHeight w:hRule="exact" w:val="316"/>
        </w:trPr>
        <w:tc>
          <w:tcPr>
            <w:tcW w:w="3870" w:type="dxa"/>
            <w:gridSpan w:val="3"/>
            <w:vAlign w:val="center"/>
          </w:tcPr>
          <w:p w14:paraId="0C16957E" w14:textId="77777777" w:rsidR="00A363F0" w:rsidRPr="00DF10B3" w:rsidRDefault="00A363F0">
            <w:pPr>
              <w:spacing w:line="28" w:lineRule="exact"/>
            </w:pPr>
          </w:p>
          <w:p w14:paraId="5971AF94" w14:textId="77777777" w:rsidR="00A363F0" w:rsidRPr="00DF10B3" w:rsidRDefault="00A363F0">
            <w:pPr>
              <w:spacing w:after="28"/>
            </w:pPr>
            <w:r w:rsidRPr="00DF10B3">
              <w:t>Date SIP Application Received:</w:t>
            </w:r>
          </w:p>
        </w:tc>
        <w:tc>
          <w:tcPr>
            <w:tcW w:w="5489" w:type="dxa"/>
            <w:gridSpan w:val="5"/>
            <w:vAlign w:val="center"/>
          </w:tcPr>
          <w:p w14:paraId="7969B26E" w14:textId="77777777" w:rsidR="00A363F0" w:rsidRPr="00DF10B3" w:rsidRDefault="00A363F0">
            <w:pPr>
              <w:spacing w:line="28" w:lineRule="exact"/>
            </w:pPr>
          </w:p>
          <w:p w14:paraId="66EF14DA" w14:textId="325D44BB" w:rsidR="00A363F0" w:rsidRPr="00DF10B3" w:rsidRDefault="00142A33">
            <w:pPr>
              <w:spacing w:after="28"/>
            </w:pPr>
            <w:r>
              <w:t>February 27, 2024 (Updated May 16, 2024)</w:t>
            </w:r>
          </w:p>
        </w:tc>
      </w:tr>
      <w:tr w:rsidR="00A363F0" w:rsidRPr="00DF10B3" w14:paraId="4C9A5B39" w14:textId="77777777">
        <w:trPr>
          <w:trHeight w:hRule="exact" w:val="316"/>
        </w:trPr>
        <w:tc>
          <w:tcPr>
            <w:tcW w:w="3870" w:type="dxa"/>
            <w:gridSpan w:val="3"/>
            <w:vAlign w:val="center"/>
          </w:tcPr>
          <w:p w14:paraId="0092F91D" w14:textId="77777777" w:rsidR="00A363F0" w:rsidRPr="00DF10B3" w:rsidRDefault="00A363F0">
            <w:pPr>
              <w:spacing w:line="28" w:lineRule="exact"/>
            </w:pPr>
          </w:p>
          <w:p w14:paraId="216B6BBC" w14:textId="77777777" w:rsidR="00A363F0" w:rsidRPr="00DF10B3" w:rsidRDefault="00A363F0">
            <w:pPr>
              <w:spacing w:after="28"/>
            </w:pPr>
            <w:r w:rsidRPr="00DF10B3">
              <w:t>Date Title V Application Received:</w:t>
            </w:r>
          </w:p>
        </w:tc>
        <w:tc>
          <w:tcPr>
            <w:tcW w:w="5489" w:type="dxa"/>
            <w:gridSpan w:val="5"/>
            <w:vAlign w:val="center"/>
          </w:tcPr>
          <w:p w14:paraId="3110C67E" w14:textId="77777777" w:rsidR="00A363F0" w:rsidRPr="00DF10B3" w:rsidRDefault="00A363F0">
            <w:pPr>
              <w:spacing w:line="28" w:lineRule="exact"/>
            </w:pPr>
          </w:p>
          <w:p w14:paraId="6B9BA1C8" w14:textId="1B3DFA82" w:rsidR="00A363F0" w:rsidRPr="00DF10B3" w:rsidRDefault="00142A33">
            <w:pPr>
              <w:spacing w:after="28"/>
            </w:pPr>
            <w:r>
              <w:t>February 27, 2024</w:t>
            </w:r>
          </w:p>
        </w:tc>
      </w:tr>
      <w:tr w:rsidR="00A363F0" w:rsidRPr="00DF10B3" w14:paraId="27BF2420" w14:textId="77777777">
        <w:trPr>
          <w:trHeight w:hRule="exact" w:val="316"/>
        </w:trPr>
        <w:tc>
          <w:tcPr>
            <w:tcW w:w="1458" w:type="dxa"/>
            <w:vAlign w:val="center"/>
          </w:tcPr>
          <w:p w14:paraId="58AA689B" w14:textId="77777777" w:rsidR="00A363F0" w:rsidRPr="00DF10B3" w:rsidRDefault="00A363F0">
            <w:pPr>
              <w:spacing w:line="28" w:lineRule="exact"/>
            </w:pPr>
          </w:p>
          <w:p w14:paraId="1C7BE66A" w14:textId="77777777" w:rsidR="00A363F0" w:rsidRPr="00DF10B3" w:rsidRDefault="00A363F0">
            <w:pPr>
              <w:spacing w:after="28"/>
            </w:pPr>
            <w:r w:rsidRPr="00DF10B3">
              <w:t>Permit No:</w:t>
            </w:r>
          </w:p>
        </w:tc>
        <w:tc>
          <w:tcPr>
            <w:tcW w:w="7901" w:type="dxa"/>
            <w:gridSpan w:val="7"/>
            <w:vAlign w:val="center"/>
          </w:tcPr>
          <w:p w14:paraId="58433DC2" w14:textId="77777777" w:rsidR="00A363F0" w:rsidRPr="00DF10B3" w:rsidRDefault="00A363F0">
            <w:pPr>
              <w:spacing w:line="28" w:lineRule="exact"/>
            </w:pPr>
          </w:p>
          <w:p w14:paraId="26A51FBC" w14:textId="41121239" w:rsidR="00A363F0" w:rsidRPr="00DF10B3" w:rsidRDefault="00142A33">
            <w:pPr>
              <w:spacing w:after="28"/>
            </w:pPr>
            <w:r>
              <w:t>2421-065-0016-</w:t>
            </w:r>
            <w:r w:rsidR="00BF42AE">
              <w:t>V</w:t>
            </w:r>
            <w:r>
              <w:t>-02-2</w:t>
            </w:r>
          </w:p>
        </w:tc>
      </w:tr>
      <w:tr w:rsidR="00A363F0" w:rsidRPr="00DF10B3" w14:paraId="1CA33D32" w14:textId="77777777">
        <w:trPr>
          <w:trHeight w:hRule="exact" w:val="252"/>
        </w:trPr>
        <w:tc>
          <w:tcPr>
            <w:tcW w:w="9359" w:type="dxa"/>
            <w:gridSpan w:val="8"/>
          </w:tcPr>
          <w:p w14:paraId="6AD99545" w14:textId="77777777" w:rsidR="00A363F0" w:rsidRPr="00DF10B3" w:rsidRDefault="00A363F0">
            <w:pPr>
              <w:spacing w:line="120" w:lineRule="exact"/>
            </w:pPr>
          </w:p>
          <w:p w14:paraId="38407A5E" w14:textId="77777777" w:rsidR="00A363F0" w:rsidRPr="00DF10B3" w:rsidRDefault="00A363F0">
            <w:pPr>
              <w:spacing w:after="58"/>
            </w:pPr>
          </w:p>
        </w:tc>
      </w:tr>
      <w:tr w:rsidR="00A363F0" w:rsidRPr="00DF10B3" w14:paraId="51484731" w14:textId="77777777">
        <w:trPr>
          <w:cantSplit/>
          <w:trHeight w:hRule="exact" w:val="360"/>
        </w:trPr>
        <w:tc>
          <w:tcPr>
            <w:tcW w:w="1458" w:type="dxa"/>
            <w:tcBorders>
              <w:top w:val="single" w:sz="8" w:space="0" w:color="000000"/>
              <w:left w:val="single" w:sz="8" w:space="0" w:color="000000"/>
              <w:bottom w:val="single" w:sz="8" w:space="0" w:color="000000"/>
              <w:right w:val="single" w:sz="8" w:space="0" w:color="000000"/>
            </w:tcBorders>
            <w:vAlign w:val="bottom"/>
          </w:tcPr>
          <w:p w14:paraId="3D6F60DC" w14:textId="77777777" w:rsidR="00A363F0" w:rsidRPr="00DF10B3" w:rsidRDefault="00A363F0">
            <w:pPr>
              <w:spacing w:line="28" w:lineRule="exact"/>
            </w:pPr>
          </w:p>
          <w:p w14:paraId="74E3AC83" w14:textId="77777777" w:rsidR="00A363F0" w:rsidRPr="00DF10B3" w:rsidRDefault="00A363F0">
            <w:pPr>
              <w:spacing w:after="28"/>
              <w:jc w:val="center"/>
              <w:rPr>
                <w:b/>
                <w:bCs/>
              </w:rPr>
            </w:pPr>
            <w:r w:rsidRPr="00DF10B3">
              <w:rPr>
                <w:b/>
                <w:bCs/>
              </w:rPr>
              <w:t>Program</w:t>
            </w:r>
          </w:p>
        </w:tc>
        <w:tc>
          <w:tcPr>
            <w:tcW w:w="2952" w:type="dxa"/>
            <w:gridSpan w:val="3"/>
            <w:tcBorders>
              <w:top w:val="single" w:sz="8" w:space="0" w:color="000000"/>
              <w:left w:val="single" w:sz="8" w:space="0" w:color="000000"/>
              <w:bottom w:val="single" w:sz="8" w:space="0" w:color="000000"/>
              <w:right w:val="single" w:sz="8" w:space="0" w:color="000000"/>
            </w:tcBorders>
            <w:vAlign w:val="bottom"/>
          </w:tcPr>
          <w:p w14:paraId="5D5E2090" w14:textId="77777777" w:rsidR="00A363F0" w:rsidRPr="00DF10B3" w:rsidRDefault="00A363F0">
            <w:pPr>
              <w:spacing w:line="28" w:lineRule="exact"/>
              <w:rPr>
                <w:b/>
                <w:bCs/>
              </w:rPr>
            </w:pPr>
          </w:p>
          <w:p w14:paraId="7F1421A1" w14:textId="77777777" w:rsidR="00A363F0" w:rsidRPr="00DF10B3" w:rsidRDefault="00A363F0">
            <w:pPr>
              <w:spacing w:after="28"/>
              <w:jc w:val="center"/>
              <w:rPr>
                <w:b/>
                <w:bCs/>
              </w:rPr>
            </w:pPr>
            <w:r w:rsidRPr="00DF10B3">
              <w:rPr>
                <w:b/>
                <w:bCs/>
              </w:rPr>
              <w:t>Review Engineers</w:t>
            </w:r>
          </w:p>
        </w:tc>
        <w:tc>
          <w:tcPr>
            <w:tcW w:w="4770" w:type="dxa"/>
            <w:gridSpan w:val="3"/>
            <w:tcBorders>
              <w:top w:val="single" w:sz="8" w:space="0" w:color="000000"/>
              <w:left w:val="single" w:sz="8" w:space="0" w:color="000000"/>
              <w:bottom w:val="single" w:sz="8" w:space="0" w:color="000000"/>
              <w:right w:val="single" w:sz="8" w:space="0" w:color="000000"/>
            </w:tcBorders>
            <w:vAlign w:val="bottom"/>
          </w:tcPr>
          <w:p w14:paraId="425B1E37" w14:textId="77777777" w:rsidR="00A363F0" w:rsidRPr="00DF10B3" w:rsidRDefault="00A363F0">
            <w:pPr>
              <w:spacing w:line="28" w:lineRule="exact"/>
              <w:rPr>
                <w:b/>
                <w:bCs/>
              </w:rPr>
            </w:pPr>
          </w:p>
          <w:p w14:paraId="3CA30038" w14:textId="77777777" w:rsidR="00A363F0" w:rsidRPr="00DF10B3" w:rsidRDefault="00A363F0">
            <w:pPr>
              <w:spacing w:after="28"/>
              <w:jc w:val="center"/>
              <w:rPr>
                <w:b/>
                <w:bCs/>
              </w:rPr>
            </w:pPr>
            <w:r w:rsidRPr="00DF10B3">
              <w:rPr>
                <w:b/>
                <w:bCs/>
              </w:rPr>
              <w:t>Review Managers</w:t>
            </w:r>
          </w:p>
        </w:tc>
        <w:tc>
          <w:tcPr>
            <w:tcW w:w="179" w:type="dxa"/>
            <w:vMerge w:val="restart"/>
            <w:tcBorders>
              <w:left w:val="single" w:sz="8" w:space="0" w:color="000000"/>
            </w:tcBorders>
            <w:vAlign w:val="bottom"/>
          </w:tcPr>
          <w:p w14:paraId="544C2ED2" w14:textId="77777777" w:rsidR="00A363F0" w:rsidRPr="00DF10B3" w:rsidRDefault="00A363F0">
            <w:pPr>
              <w:spacing w:line="28" w:lineRule="exact"/>
              <w:rPr>
                <w:b/>
                <w:bCs/>
              </w:rPr>
            </w:pPr>
          </w:p>
          <w:p w14:paraId="09AD1D43" w14:textId="77777777" w:rsidR="00A363F0" w:rsidRPr="00DF10B3" w:rsidRDefault="00A363F0">
            <w:pPr>
              <w:spacing w:after="28"/>
              <w:jc w:val="center"/>
            </w:pPr>
          </w:p>
        </w:tc>
      </w:tr>
      <w:tr w:rsidR="00A363F0" w:rsidRPr="00DF10B3" w14:paraId="6FB922DA" w14:textId="77777777">
        <w:trPr>
          <w:cantSplit/>
        </w:trPr>
        <w:tc>
          <w:tcPr>
            <w:tcW w:w="1458" w:type="dxa"/>
            <w:tcBorders>
              <w:top w:val="single" w:sz="8" w:space="0" w:color="000000"/>
              <w:left w:val="single" w:sz="8" w:space="0" w:color="000000"/>
              <w:bottom w:val="single" w:sz="8" w:space="0" w:color="000000"/>
              <w:right w:val="single" w:sz="8" w:space="0" w:color="000000"/>
            </w:tcBorders>
            <w:shd w:val="solid" w:color="C0C0C0" w:fill="FFFFFF"/>
            <w:vAlign w:val="bottom"/>
          </w:tcPr>
          <w:p w14:paraId="5CDFF0F3" w14:textId="77777777" w:rsidR="00A363F0" w:rsidRPr="00DF10B3" w:rsidRDefault="00A363F0">
            <w:pPr>
              <w:spacing w:line="28" w:lineRule="exact"/>
            </w:pPr>
          </w:p>
          <w:p w14:paraId="162B856D" w14:textId="77777777" w:rsidR="00A363F0" w:rsidRPr="00DF10B3" w:rsidRDefault="00A363F0">
            <w:pPr>
              <w:spacing w:after="28"/>
              <w:jc w:val="center"/>
              <w:rPr>
                <w:b/>
                <w:bCs/>
              </w:rPr>
            </w:pPr>
            <w:r w:rsidRPr="00DF10B3">
              <w:rPr>
                <w:b/>
                <w:bCs/>
              </w:rPr>
              <w:t>SSPP</w:t>
            </w:r>
          </w:p>
        </w:tc>
        <w:tc>
          <w:tcPr>
            <w:tcW w:w="2952" w:type="dxa"/>
            <w:gridSpan w:val="3"/>
            <w:tcBorders>
              <w:top w:val="single" w:sz="8" w:space="0" w:color="000000"/>
              <w:left w:val="single" w:sz="8" w:space="0" w:color="000000"/>
              <w:bottom w:val="single" w:sz="8" w:space="0" w:color="000000"/>
              <w:right w:val="single" w:sz="8" w:space="0" w:color="000000"/>
            </w:tcBorders>
            <w:vAlign w:val="bottom"/>
          </w:tcPr>
          <w:p w14:paraId="1EAA76B3" w14:textId="77777777" w:rsidR="00A363F0" w:rsidRPr="00DF10B3" w:rsidRDefault="00A363F0">
            <w:pPr>
              <w:spacing w:line="28" w:lineRule="exact"/>
              <w:rPr>
                <w:b/>
                <w:bCs/>
              </w:rPr>
            </w:pPr>
          </w:p>
          <w:p w14:paraId="0C986B2D" w14:textId="20D0A41A" w:rsidR="00A363F0" w:rsidRPr="00DF10B3" w:rsidRDefault="009B6858">
            <w:pPr>
              <w:spacing w:after="28"/>
            </w:pPr>
            <w:r>
              <w:t>Susan Jenkins</w:t>
            </w:r>
          </w:p>
        </w:tc>
        <w:tc>
          <w:tcPr>
            <w:tcW w:w="4770" w:type="dxa"/>
            <w:gridSpan w:val="3"/>
            <w:tcBorders>
              <w:top w:val="single" w:sz="8" w:space="0" w:color="000000"/>
              <w:left w:val="single" w:sz="8" w:space="0" w:color="000000"/>
              <w:bottom w:val="single" w:sz="8" w:space="0" w:color="000000"/>
              <w:right w:val="single" w:sz="8" w:space="0" w:color="000000"/>
            </w:tcBorders>
            <w:vAlign w:val="bottom"/>
          </w:tcPr>
          <w:p w14:paraId="4E544F06" w14:textId="77777777" w:rsidR="00A363F0" w:rsidRPr="00DF10B3" w:rsidRDefault="00A363F0">
            <w:pPr>
              <w:spacing w:line="28" w:lineRule="exact"/>
            </w:pPr>
          </w:p>
          <w:p w14:paraId="1368836E" w14:textId="210042F5" w:rsidR="00A363F0" w:rsidRPr="00DF10B3" w:rsidRDefault="009B6858">
            <w:pPr>
              <w:spacing w:after="28"/>
            </w:pPr>
            <w:r>
              <w:t>Jeng-Hon Su</w:t>
            </w:r>
          </w:p>
        </w:tc>
        <w:tc>
          <w:tcPr>
            <w:tcW w:w="179" w:type="dxa"/>
            <w:vMerge/>
            <w:tcBorders>
              <w:left w:val="single" w:sz="8" w:space="0" w:color="000000"/>
            </w:tcBorders>
            <w:vAlign w:val="bottom"/>
          </w:tcPr>
          <w:p w14:paraId="2B86DC2B" w14:textId="77777777" w:rsidR="00A363F0" w:rsidRPr="00DF10B3" w:rsidRDefault="00A363F0">
            <w:pPr>
              <w:spacing w:after="28"/>
              <w:jc w:val="center"/>
            </w:pPr>
          </w:p>
        </w:tc>
      </w:tr>
      <w:tr w:rsidR="00A363F0" w:rsidRPr="00DF10B3" w14:paraId="5CEE6B97" w14:textId="77777777">
        <w:trPr>
          <w:cantSplit/>
        </w:trPr>
        <w:tc>
          <w:tcPr>
            <w:tcW w:w="1458" w:type="dxa"/>
            <w:tcBorders>
              <w:top w:val="single" w:sz="8" w:space="0" w:color="000000"/>
              <w:left w:val="single" w:sz="8" w:space="0" w:color="000000"/>
              <w:bottom w:val="single" w:sz="8" w:space="0" w:color="000000"/>
              <w:right w:val="single" w:sz="8" w:space="0" w:color="000000"/>
            </w:tcBorders>
            <w:shd w:val="solid" w:color="C0C0C0" w:fill="FFFFFF"/>
            <w:vAlign w:val="bottom"/>
          </w:tcPr>
          <w:p w14:paraId="2C7AFF1B" w14:textId="77777777" w:rsidR="00A363F0" w:rsidRPr="00DF10B3" w:rsidRDefault="00A363F0">
            <w:pPr>
              <w:spacing w:line="28" w:lineRule="exact"/>
            </w:pPr>
          </w:p>
          <w:p w14:paraId="059976AB" w14:textId="77777777" w:rsidR="00A363F0" w:rsidRPr="00DF10B3" w:rsidRDefault="00A363F0">
            <w:pPr>
              <w:spacing w:after="28"/>
              <w:jc w:val="center"/>
              <w:rPr>
                <w:b/>
                <w:bCs/>
              </w:rPr>
            </w:pPr>
            <w:r w:rsidRPr="00DF10B3">
              <w:rPr>
                <w:b/>
                <w:bCs/>
              </w:rPr>
              <w:t>SSCP</w:t>
            </w:r>
          </w:p>
        </w:tc>
        <w:tc>
          <w:tcPr>
            <w:tcW w:w="2952" w:type="dxa"/>
            <w:gridSpan w:val="3"/>
            <w:tcBorders>
              <w:top w:val="single" w:sz="8" w:space="0" w:color="000000"/>
              <w:left w:val="single" w:sz="8" w:space="0" w:color="000000"/>
              <w:bottom w:val="single" w:sz="8" w:space="0" w:color="000000"/>
              <w:right w:val="single" w:sz="8" w:space="0" w:color="000000"/>
            </w:tcBorders>
            <w:vAlign w:val="bottom"/>
          </w:tcPr>
          <w:p w14:paraId="651A1F73" w14:textId="6430A31C" w:rsidR="00A363F0" w:rsidRPr="00DF10B3" w:rsidRDefault="009B6858">
            <w:pPr>
              <w:spacing w:after="28"/>
            </w:pPr>
            <w:r>
              <w:t>Whitney DeMoor</w:t>
            </w:r>
          </w:p>
        </w:tc>
        <w:tc>
          <w:tcPr>
            <w:tcW w:w="4770" w:type="dxa"/>
            <w:gridSpan w:val="3"/>
            <w:tcBorders>
              <w:top w:val="single" w:sz="8" w:space="0" w:color="000000"/>
              <w:left w:val="single" w:sz="8" w:space="0" w:color="000000"/>
              <w:bottom w:val="single" w:sz="8" w:space="0" w:color="000000"/>
              <w:right w:val="single" w:sz="8" w:space="0" w:color="000000"/>
            </w:tcBorders>
            <w:vAlign w:val="bottom"/>
          </w:tcPr>
          <w:p w14:paraId="39A09F89" w14:textId="0B894E18" w:rsidR="00A363F0" w:rsidRPr="00DF10B3" w:rsidRDefault="009B6858">
            <w:pPr>
              <w:spacing w:after="28"/>
            </w:pPr>
            <w:r>
              <w:t>Sean Taylor</w:t>
            </w:r>
          </w:p>
        </w:tc>
        <w:tc>
          <w:tcPr>
            <w:tcW w:w="179" w:type="dxa"/>
            <w:vMerge/>
            <w:tcBorders>
              <w:left w:val="single" w:sz="8" w:space="0" w:color="000000"/>
            </w:tcBorders>
            <w:vAlign w:val="bottom"/>
          </w:tcPr>
          <w:p w14:paraId="62150F07" w14:textId="77777777" w:rsidR="00A363F0" w:rsidRPr="00DF10B3" w:rsidRDefault="00A363F0">
            <w:pPr>
              <w:spacing w:after="28"/>
              <w:jc w:val="center"/>
            </w:pPr>
          </w:p>
        </w:tc>
      </w:tr>
      <w:tr w:rsidR="00A363F0" w:rsidRPr="00DF10B3" w14:paraId="0C9BCBEF" w14:textId="77777777">
        <w:trPr>
          <w:cantSplit/>
        </w:trPr>
        <w:tc>
          <w:tcPr>
            <w:tcW w:w="1458" w:type="dxa"/>
            <w:tcBorders>
              <w:top w:val="single" w:sz="8" w:space="0" w:color="000000"/>
              <w:left w:val="single" w:sz="8" w:space="0" w:color="000000"/>
              <w:bottom w:val="single" w:sz="8" w:space="0" w:color="000000"/>
              <w:right w:val="single" w:sz="8" w:space="0" w:color="000000"/>
            </w:tcBorders>
            <w:shd w:val="solid" w:color="C0C0C0" w:fill="FFFFFF"/>
            <w:vAlign w:val="bottom"/>
          </w:tcPr>
          <w:p w14:paraId="41A256D9" w14:textId="77777777" w:rsidR="00A363F0" w:rsidRPr="00DF10B3" w:rsidRDefault="00A363F0">
            <w:pPr>
              <w:spacing w:line="28" w:lineRule="exact"/>
            </w:pPr>
          </w:p>
          <w:p w14:paraId="0BEA9841" w14:textId="77777777" w:rsidR="00A363F0" w:rsidRPr="00DF10B3" w:rsidRDefault="00141832">
            <w:pPr>
              <w:spacing w:after="28"/>
              <w:jc w:val="center"/>
              <w:rPr>
                <w:b/>
                <w:bCs/>
              </w:rPr>
            </w:pPr>
            <w:r w:rsidRPr="00DF10B3">
              <w:rPr>
                <w:b/>
                <w:bCs/>
              </w:rPr>
              <w:t>ISMU</w:t>
            </w:r>
          </w:p>
        </w:tc>
        <w:tc>
          <w:tcPr>
            <w:tcW w:w="2952" w:type="dxa"/>
            <w:gridSpan w:val="3"/>
            <w:tcBorders>
              <w:top w:val="single" w:sz="8" w:space="0" w:color="000000"/>
              <w:left w:val="single" w:sz="8" w:space="0" w:color="000000"/>
              <w:bottom w:val="single" w:sz="8" w:space="0" w:color="000000"/>
              <w:right w:val="single" w:sz="8" w:space="0" w:color="000000"/>
            </w:tcBorders>
            <w:vAlign w:val="bottom"/>
          </w:tcPr>
          <w:p w14:paraId="3CCE245F" w14:textId="257CD986" w:rsidR="00A363F0" w:rsidRPr="00DF10B3" w:rsidRDefault="009B6858">
            <w:pPr>
              <w:spacing w:after="28"/>
            </w:pPr>
            <w:r>
              <w:t>Dan McCain</w:t>
            </w:r>
          </w:p>
        </w:tc>
        <w:tc>
          <w:tcPr>
            <w:tcW w:w="4770" w:type="dxa"/>
            <w:gridSpan w:val="3"/>
            <w:tcBorders>
              <w:top w:val="single" w:sz="8" w:space="0" w:color="000000"/>
              <w:left w:val="single" w:sz="8" w:space="0" w:color="000000"/>
              <w:bottom w:val="single" w:sz="8" w:space="0" w:color="000000"/>
              <w:right w:val="single" w:sz="8" w:space="0" w:color="000000"/>
            </w:tcBorders>
            <w:vAlign w:val="bottom"/>
          </w:tcPr>
          <w:p w14:paraId="4B562EFF" w14:textId="77777777" w:rsidR="00A363F0" w:rsidRPr="00DF10B3" w:rsidRDefault="00A363F0">
            <w:pPr>
              <w:spacing w:line="28" w:lineRule="exact"/>
            </w:pPr>
          </w:p>
          <w:p w14:paraId="4455C859" w14:textId="77777777" w:rsidR="00A363F0" w:rsidRPr="00DF10B3" w:rsidRDefault="00487064">
            <w:pPr>
              <w:spacing w:after="28"/>
            </w:pPr>
            <w:r w:rsidRPr="00DF10B3">
              <w:t>Dan McCain</w:t>
            </w:r>
          </w:p>
        </w:tc>
        <w:tc>
          <w:tcPr>
            <w:tcW w:w="179" w:type="dxa"/>
            <w:vMerge/>
            <w:tcBorders>
              <w:left w:val="single" w:sz="8" w:space="0" w:color="000000"/>
            </w:tcBorders>
            <w:vAlign w:val="bottom"/>
          </w:tcPr>
          <w:p w14:paraId="29F3E4C3" w14:textId="77777777" w:rsidR="00A363F0" w:rsidRPr="00DF10B3" w:rsidRDefault="00A363F0">
            <w:pPr>
              <w:spacing w:after="28"/>
              <w:jc w:val="center"/>
            </w:pPr>
          </w:p>
        </w:tc>
      </w:tr>
      <w:tr w:rsidR="00A363F0" w:rsidRPr="00DF10B3" w14:paraId="31AB321B" w14:textId="77777777">
        <w:trPr>
          <w:cantSplit/>
        </w:trPr>
        <w:tc>
          <w:tcPr>
            <w:tcW w:w="1458" w:type="dxa"/>
            <w:tcBorders>
              <w:top w:val="single" w:sz="8" w:space="0" w:color="000000"/>
              <w:left w:val="single" w:sz="8" w:space="0" w:color="000000"/>
              <w:bottom w:val="single" w:sz="8" w:space="0" w:color="000000"/>
              <w:right w:val="single" w:sz="8" w:space="0" w:color="000000"/>
            </w:tcBorders>
            <w:shd w:val="solid" w:color="C0C0C0" w:fill="FFFFFF"/>
            <w:vAlign w:val="bottom"/>
          </w:tcPr>
          <w:p w14:paraId="4FEB410D" w14:textId="77777777" w:rsidR="00A363F0" w:rsidRPr="00DF10B3" w:rsidRDefault="00A363F0">
            <w:pPr>
              <w:spacing w:line="28" w:lineRule="exact"/>
            </w:pPr>
          </w:p>
          <w:p w14:paraId="0F2B7687" w14:textId="77777777" w:rsidR="00A363F0" w:rsidRPr="00DF10B3" w:rsidRDefault="00A363F0">
            <w:pPr>
              <w:spacing w:after="28"/>
              <w:jc w:val="center"/>
              <w:rPr>
                <w:b/>
                <w:bCs/>
              </w:rPr>
            </w:pPr>
            <w:r w:rsidRPr="00DF10B3">
              <w:rPr>
                <w:b/>
                <w:bCs/>
              </w:rPr>
              <w:t>TOXICS</w:t>
            </w:r>
          </w:p>
        </w:tc>
        <w:tc>
          <w:tcPr>
            <w:tcW w:w="2952" w:type="dxa"/>
            <w:gridSpan w:val="3"/>
            <w:tcBorders>
              <w:top w:val="single" w:sz="8" w:space="0" w:color="000000"/>
              <w:left w:val="single" w:sz="8" w:space="0" w:color="000000"/>
              <w:bottom w:val="single" w:sz="8" w:space="0" w:color="000000"/>
              <w:right w:val="single" w:sz="8" w:space="0" w:color="000000"/>
            </w:tcBorders>
            <w:vAlign w:val="bottom"/>
          </w:tcPr>
          <w:p w14:paraId="63DF4E05" w14:textId="21FAA41A" w:rsidR="00A363F0" w:rsidRPr="00DF10B3" w:rsidRDefault="009B6858">
            <w:pPr>
              <w:spacing w:after="28"/>
            </w:pPr>
            <w:r>
              <w:t>N/A</w:t>
            </w:r>
          </w:p>
        </w:tc>
        <w:tc>
          <w:tcPr>
            <w:tcW w:w="4770" w:type="dxa"/>
            <w:gridSpan w:val="3"/>
            <w:tcBorders>
              <w:top w:val="single" w:sz="8" w:space="0" w:color="000000"/>
              <w:left w:val="single" w:sz="8" w:space="0" w:color="000000"/>
              <w:bottom w:val="single" w:sz="8" w:space="0" w:color="000000"/>
              <w:right w:val="single" w:sz="8" w:space="0" w:color="000000"/>
            </w:tcBorders>
            <w:vAlign w:val="bottom"/>
          </w:tcPr>
          <w:p w14:paraId="6EEFF818" w14:textId="4146A47F" w:rsidR="00A363F0" w:rsidRPr="00DF10B3" w:rsidRDefault="009B6858">
            <w:pPr>
              <w:spacing w:after="28"/>
            </w:pPr>
            <w:r>
              <w:t>N/A</w:t>
            </w:r>
          </w:p>
        </w:tc>
        <w:tc>
          <w:tcPr>
            <w:tcW w:w="179" w:type="dxa"/>
            <w:vMerge/>
            <w:tcBorders>
              <w:left w:val="single" w:sz="8" w:space="0" w:color="000000"/>
            </w:tcBorders>
            <w:vAlign w:val="bottom"/>
          </w:tcPr>
          <w:p w14:paraId="070DA623" w14:textId="77777777" w:rsidR="00A363F0" w:rsidRPr="00DF10B3" w:rsidRDefault="00A363F0">
            <w:pPr>
              <w:spacing w:after="28"/>
              <w:jc w:val="center"/>
            </w:pPr>
          </w:p>
        </w:tc>
      </w:tr>
      <w:tr w:rsidR="00A363F0" w:rsidRPr="00DF10B3" w14:paraId="2BEC0025" w14:textId="77777777">
        <w:trPr>
          <w:cantSplit/>
        </w:trPr>
        <w:tc>
          <w:tcPr>
            <w:tcW w:w="4410" w:type="dxa"/>
            <w:gridSpan w:val="4"/>
            <w:tcBorders>
              <w:top w:val="single" w:sz="8" w:space="0" w:color="000000"/>
              <w:left w:val="single" w:sz="8" w:space="0" w:color="000000"/>
              <w:bottom w:val="single" w:sz="8" w:space="0" w:color="000000"/>
              <w:right w:val="single" w:sz="8" w:space="0" w:color="000000"/>
            </w:tcBorders>
            <w:shd w:val="solid" w:color="C0C0C0" w:fill="FFFFFF"/>
            <w:vAlign w:val="bottom"/>
          </w:tcPr>
          <w:p w14:paraId="0FAE01CA" w14:textId="77777777" w:rsidR="00A363F0" w:rsidRPr="00DF10B3" w:rsidRDefault="00A363F0">
            <w:pPr>
              <w:spacing w:line="28" w:lineRule="exact"/>
            </w:pPr>
          </w:p>
          <w:p w14:paraId="21875CE7" w14:textId="77777777" w:rsidR="00A363F0" w:rsidRPr="00DF10B3" w:rsidRDefault="00A363F0">
            <w:pPr>
              <w:pStyle w:val="Heading2"/>
              <w:rPr>
                <w:sz w:val="24"/>
                <w:szCs w:val="24"/>
              </w:rPr>
            </w:pPr>
            <w:r w:rsidRPr="00DF10B3">
              <w:rPr>
                <w:sz w:val="24"/>
                <w:szCs w:val="24"/>
              </w:rPr>
              <w:t>Permitting Program Manager</w:t>
            </w:r>
          </w:p>
        </w:tc>
        <w:tc>
          <w:tcPr>
            <w:tcW w:w="4770" w:type="dxa"/>
            <w:gridSpan w:val="3"/>
            <w:tcBorders>
              <w:top w:val="single" w:sz="8" w:space="0" w:color="000000"/>
              <w:left w:val="single" w:sz="8" w:space="0" w:color="000000"/>
              <w:bottom w:val="single" w:sz="8" w:space="0" w:color="000000"/>
              <w:right w:val="single" w:sz="8" w:space="0" w:color="000000"/>
            </w:tcBorders>
            <w:vAlign w:val="bottom"/>
          </w:tcPr>
          <w:p w14:paraId="6103DE6F" w14:textId="77777777" w:rsidR="00A363F0" w:rsidRPr="00DF10B3" w:rsidRDefault="00A363F0">
            <w:pPr>
              <w:spacing w:line="28" w:lineRule="exact"/>
            </w:pPr>
          </w:p>
          <w:p w14:paraId="6C794454" w14:textId="58FF4878" w:rsidR="00A363F0" w:rsidRPr="00DF10B3" w:rsidRDefault="009B6858">
            <w:pPr>
              <w:spacing w:after="28"/>
            </w:pPr>
            <w:r>
              <w:t>Steve Allison</w:t>
            </w:r>
          </w:p>
        </w:tc>
        <w:tc>
          <w:tcPr>
            <w:tcW w:w="179" w:type="dxa"/>
            <w:tcBorders>
              <w:left w:val="single" w:sz="8" w:space="0" w:color="000000"/>
            </w:tcBorders>
            <w:vAlign w:val="bottom"/>
          </w:tcPr>
          <w:p w14:paraId="033F3BF6" w14:textId="77777777" w:rsidR="00A363F0" w:rsidRPr="00DF10B3" w:rsidRDefault="00A363F0">
            <w:pPr>
              <w:spacing w:after="28"/>
              <w:jc w:val="center"/>
            </w:pPr>
          </w:p>
        </w:tc>
      </w:tr>
    </w:tbl>
    <w:p w14:paraId="17CE52A1" w14:textId="77777777" w:rsidR="00A363F0" w:rsidRPr="00DF10B3" w:rsidRDefault="00A363F0">
      <w:pPr>
        <w:tabs>
          <w:tab w:val="right" w:pos="4320"/>
          <w:tab w:val="left" w:pos="4860"/>
        </w:tabs>
      </w:pPr>
    </w:p>
    <w:p w14:paraId="6144A408" w14:textId="77777777" w:rsidR="00A363F0" w:rsidRPr="00DF10B3" w:rsidRDefault="00A363F0">
      <w:pPr>
        <w:tabs>
          <w:tab w:val="left" w:pos="720"/>
          <w:tab w:val="left" w:pos="1440"/>
          <w:tab w:val="left" w:pos="2160"/>
          <w:tab w:val="left" w:pos="2880"/>
          <w:tab w:val="left" w:pos="3600"/>
        </w:tabs>
      </w:pPr>
    </w:p>
    <w:p w14:paraId="2155B3EE" w14:textId="77777777" w:rsidR="00A363F0" w:rsidRPr="00DF10B3" w:rsidRDefault="00A363F0">
      <w:pPr>
        <w:pStyle w:val="RomanHeading"/>
      </w:pPr>
      <w:r w:rsidRPr="00DF10B3">
        <w:t>Introduction</w:t>
      </w:r>
    </w:p>
    <w:p w14:paraId="6FE46FF3" w14:textId="77777777" w:rsidR="00A363F0" w:rsidRPr="00DF10B3" w:rsidRDefault="00A363F0">
      <w:pPr>
        <w:tabs>
          <w:tab w:val="left" w:pos="720"/>
          <w:tab w:val="left" w:pos="1440"/>
          <w:tab w:val="left" w:pos="2160"/>
          <w:tab w:val="left" w:pos="2880"/>
          <w:tab w:val="left" w:pos="3600"/>
        </w:tabs>
      </w:pPr>
    </w:p>
    <w:p w14:paraId="29A7A9DA" w14:textId="77777777" w:rsidR="00A363F0" w:rsidRPr="00DF10B3" w:rsidRDefault="00A363F0">
      <w:pPr>
        <w:pStyle w:val="BodyText"/>
      </w:pPr>
      <w:r w:rsidRPr="00DF10B3">
        <w:t>This narrative is being provided to assist the reader in understanding the content of the referenced SIP permit to construct and draft operating permit amendment.   Complex issues and unusual items are explained in simpler terms and/or greater detail than is sometimes possible in the actual permit.  This permit is being issued pursuant to: (1) Sections 391-3-1-.03(1) and 391-3-1-.03(10) of the Georgia Rules for Air Quality Control, (2) Part 70 of Chapter I of Title 40 of the Code of Federal Regulations, and (3) Title V of the Clean Air Act Amendments of 1990.  The following narrative is designed to accompany the draft permit and is presented in the same general order as the permit.   This narrative is intended only as an adjunct for the reviewer and has no legal standing.  Any revisions made to the permit in response to comments received during the public comment period and EPA review process will be described in an addendum to this narrative.</w:t>
      </w:r>
    </w:p>
    <w:p w14:paraId="202BCB51" w14:textId="77777777" w:rsidR="00A363F0" w:rsidRDefault="00A363F0" w:rsidP="00CD6507">
      <w:pPr>
        <w:ind w:left="720" w:hanging="720"/>
        <w:jc w:val="both"/>
        <w:rPr>
          <w:b/>
          <w:bCs/>
        </w:rPr>
      </w:pPr>
      <w:r>
        <w:br w:type="page"/>
      </w:r>
      <w:r>
        <w:rPr>
          <w:b/>
          <w:bCs/>
        </w:rPr>
        <w:lastRenderedPageBreak/>
        <w:t>I.</w:t>
      </w:r>
      <w:r>
        <w:rPr>
          <w:b/>
          <w:bCs/>
        </w:rPr>
        <w:tab/>
        <w:t>Facility Description</w:t>
      </w:r>
    </w:p>
    <w:p w14:paraId="4B23A1F7" w14:textId="77777777" w:rsidR="00A363F0" w:rsidRDefault="00A363F0">
      <w:pPr>
        <w:tabs>
          <w:tab w:val="left" w:pos="720"/>
          <w:tab w:val="left" w:pos="1440"/>
          <w:tab w:val="left" w:pos="2160"/>
          <w:tab w:val="left" w:pos="2880"/>
          <w:tab w:val="left" w:pos="3600"/>
        </w:tabs>
      </w:pPr>
    </w:p>
    <w:p w14:paraId="31095BC5" w14:textId="77777777" w:rsidR="00A363F0" w:rsidRDefault="00A363F0" w:rsidP="001E7F9B">
      <w:pPr>
        <w:ind w:left="1080" w:hanging="360"/>
        <w:jc w:val="both"/>
      </w:pPr>
      <w:r>
        <w:t>A.</w:t>
      </w:r>
      <w:r>
        <w:tab/>
        <w:t>Existing Permits</w:t>
      </w:r>
    </w:p>
    <w:p w14:paraId="4F1262A4" w14:textId="77777777" w:rsidR="003430EF" w:rsidRDefault="003430EF" w:rsidP="003430EF">
      <w:pPr>
        <w:jc w:val="both"/>
      </w:pPr>
    </w:p>
    <w:p w14:paraId="0F5F11C3" w14:textId="77777777" w:rsidR="003430EF" w:rsidRDefault="003430EF" w:rsidP="003430EF">
      <w:pPr>
        <w:tabs>
          <w:tab w:val="left" w:pos="-403"/>
          <w:tab w:val="left" w:pos="1710"/>
        </w:tabs>
        <w:ind w:left="1080"/>
        <w:jc w:val="both"/>
      </w:pPr>
      <w:r>
        <w:t xml:space="preserve">Table 1 below lists the current Title V permit, and all administrative amendments, minor and significant modifications to that permit, and 502(b)(10) attachments. </w:t>
      </w:r>
    </w:p>
    <w:p w14:paraId="4D3913B2" w14:textId="77777777" w:rsidR="003430EF" w:rsidRDefault="003430EF" w:rsidP="003430EF">
      <w:pPr>
        <w:tabs>
          <w:tab w:val="left" w:pos="-403"/>
        </w:tabs>
        <w:ind w:left="720"/>
        <w:jc w:val="both"/>
      </w:pPr>
    </w:p>
    <w:tbl>
      <w:tblPr>
        <w:tblW w:w="9720" w:type="dxa"/>
        <w:tblInd w:w="1180" w:type="dxa"/>
        <w:tblLayout w:type="fixed"/>
        <w:tblCellMar>
          <w:left w:w="100" w:type="dxa"/>
          <w:right w:w="100" w:type="dxa"/>
        </w:tblCellMar>
        <w:tblLook w:val="0000" w:firstRow="0" w:lastRow="0" w:firstColumn="0" w:lastColumn="0" w:noHBand="0" w:noVBand="0"/>
      </w:tblPr>
      <w:tblGrid>
        <w:gridCol w:w="3510"/>
        <w:gridCol w:w="1260"/>
        <w:gridCol w:w="4950"/>
      </w:tblGrid>
      <w:tr w:rsidR="003430EF" w14:paraId="492834AC" w14:textId="77777777" w:rsidTr="00D15F1D">
        <w:trPr>
          <w:trHeight w:val="403"/>
        </w:trPr>
        <w:tc>
          <w:tcPr>
            <w:tcW w:w="9720" w:type="dxa"/>
            <w:gridSpan w:val="3"/>
            <w:tcBorders>
              <w:top w:val="nil"/>
              <w:left w:val="nil"/>
              <w:bottom w:val="nil"/>
              <w:right w:val="nil"/>
            </w:tcBorders>
          </w:tcPr>
          <w:p w14:paraId="21B573CD" w14:textId="77777777" w:rsidR="003430EF" w:rsidRDefault="003430EF" w:rsidP="00D15F1D">
            <w:pPr>
              <w:jc w:val="both"/>
            </w:pPr>
            <w:r>
              <w:t>Table 1:  Current Title V Permit and Amendments</w:t>
            </w:r>
          </w:p>
        </w:tc>
      </w:tr>
      <w:tr w:rsidR="003430EF" w14:paraId="3EF90592" w14:textId="77777777" w:rsidTr="00863F46">
        <w:trPr>
          <w:trHeight w:val="567"/>
        </w:trPr>
        <w:tc>
          <w:tcPr>
            <w:tcW w:w="3510" w:type="dxa"/>
            <w:tcBorders>
              <w:top w:val="single" w:sz="6" w:space="0" w:color="auto"/>
              <w:left w:val="single" w:sz="6" w:space="0" w:color="auto"/>
              <w:right w:val="nil"/>
            </w:tcBorders>
            <w:shd w:val="pct10" w:color="auto" w:fill="auto"/>
            <w:vAlign w:val="center"/>
          </w:tcPr>
          <w:p w14:paraId="267982FA" w14:textId="77777777" w:rsidR="003430EF" w:rsidRDefault="003430EF" w:rsidP="00D15F1D">
            <w:pPr>
              <w:jc w:val="center"/>
              <w:rPr>
                <w:b/>
                <w:bCs/>
              </w:rPr>
            </w:pPr>
            <w:r>
              <w:rPr>
                <w:b/>
                <w:bCs/>
              </w:rPr>
              <w:t>Permit/Amendment Number</w:t>
            </w:r>
          </w:p>
        </w:tc>
        <w:tc>
          <w:tcPr>
            <w:tcW w:w="1260" w:type="dxa"/>
            <w:tcBorders>
              <w:top w:val="single" w:sz="6" w:space="0" w:color="auto"/>
              <w:left w:val="single" w:sz="6" w:space="0" w:color="auto"/>
              <w:right w:val="single" w:sz="4" w:space="0" w:color="auto"/>
            </w:tcBorders>
            <w:shd w:val="pct10" w:color="auto" w:fill="auto"/>
            <w:vAlign w:val="center"/>
          </w:tcPr>
          <w:p w14:paraId="1EA27828" w14:textId="77777777" w:rsidR="003430EF" w:rsidRDefault="003430EF" w:rsidP="00D15F1D">
            <w:pPr>
              <w:jc w:val="center"/>
              <w:rPr>
                <w:b/>
                <w:bCs/>
              </w:rPr>
            </w:pPr>
            <w:r>
              <w:rPr>
                <w:b/>
                <w:bCs/>
              </w:rPr>
              <w:t>Date of Issuance</w:t>
            </w:r>
          </w:p>
        </w:tc>
        <w:tc>
          <w:tcPr>
            <w:tcW w:w="4950" w:type="dxa"/>
            <w:tcBorders>
              <w:top w:val="single" w:sz="4" w:space="0" w:color="auto"/>
              <w:left w:val="single" w:sz="4" w:space="0" w:color="auto"/>
              <w:right w:val="single" w:sz="4" w:space="0" w:color="auto"/>
            </w:tcBorders>
            <w:shd w:val="pct10" w:color="auto" w:fill="auto"/>
            <w:vAlign w:val="center"/>
          </w:tcPr>
          <w:p w14:paraId="59E84702" w14:textId="77777777" w:rsidR="003430EF" w:rsidRDefault="003430EF" w:rsidP="00D15F1D">
            <w:pPr>
              <w:jc w:val="center"/>
              <w:rPr>
                <w:b/>
                <w:bCs/>
              </w:rPr>
            </w:pPr>
            <w:r>
              <w:rPr>
                <w:b/>
                <w:bCs/>
              </w:rPr>
              <w:t>Description</w:t>
            </w:r>
          </w:p>
        </w:tc>
      </w:tr>
      <w:tr w:rsidR="003430EF" w14:paraId="2F237C9A" w14:textId="77777777" w:rsidTr="00863F46">
        <w:trPr>
          <w:trHeight w:val="403"/>
        </w:trPr>
        <w:tc>
          <w:tcPr>
            <w:tcW w:w="3510" w:type="dxa"/>
            <w:tcBorders>
              <w:top w:val="single" w:sz="6" w:space="0" w:color="auto"/>
              <w:left w:val="single" w:sz="6" w:space="0" w:color="auto"/>
              <w:bottom w:val="nil"/>
              <w:right w:val="nil"/>
            </w:tcBorders>
          </w:tcPr>
          <w:p w14:paraId="48863B33" w14:textId="77777777" w:rsidR="003430EF" w:rsidRDefault="008C10B4" w:rsidP="00A75164">
            <w:pPr>
              <w:pStyle w:val="Header"/>
              <w:tabs>
                <w:tab w:val="clear" w:pos="4320"/>
                <w:tab w:val="clear" w:pos="8640"/>
              </w:tabs>
            </w:pPr>
            <w:r>
              <w:t>2421-065-0016-V-02-0</w:t>
            </w:r>
          </w:p>
          <w:p w14:paraId="725796D1" w14:textId="6D972C73" w:rsidR="008C10B4" w:rsidRDefault="008C10B4" w:rsidP="00A75164">
            <w:pPr>
              <w:pStyle w:val="Header"/>
              <w:tabs>
                <w:tab w:val="clear" w:pos="4320"/>
                <w:tab w:val="clear" w:pos="8640"/>
              </w:tabs>
            </w:pPr>
            <w:r>
              <w:t xml:space="preserve">(Application # </w:t>
            </w:r>
            <w:r w:rsidR="008703EC">
              <w:t>551733)</w:t>
            </w:r>
          </w:p>
        </w:tc>
        <w:tc>
          <w:tcPr>
            <w:tcW w:w="1260" w:type="dxa"/>
            <w:tcBorders>
              <w:top w:val="single" w:sz="6" w:space="0" w:color="auto"/>
              <w:left w:val="single" w:sz="6" w:space="0" w:color="auto"/>
              <w:bottom w:val="nil"/>
              <w:right w:val="nil"/>
            </w:tcBorders>
          </w:tcPr>
          <w:p w14:paraId="2541B588" w14:textId="03244043" w:rsidR="003430EF" w:rsidRDefault="008703EC" w:rsidP="00A75164">
            <w:r>
              <w:t>2/16/2022</w:t>
            </w:r>
          </w:p>
        </w:tc>
        <w:tc>
          <w:tcPr>
            <w:tcW w:w="4950" w:type="dxa"/>
            <w:tcBorders>
              <w:top w:val="single" w:sz="6" w:space="0" w:color="auto"/>
              <w:left w:val="single" w:sz="6" w:space="0" w:color="auto"/>
              <w:bottom w:val="nil"/>
              <w:right w:val="single" w:sz="6" w:space="0" w:color="auto"/>
            </w:tcBorders>
          </w:tcPr>
          <w:p w14:paraId="64DDE192" w14:textId="246A1BF6" w:rsidR="003430EF" w:rsidRDefault="008703EC" w:rsidP="00A75164">
            <w:pPr>
              <w:ind w:left="-4"/>
            </w:pPr>
            <w:r>
              <w:t>Initial Title V Permit</w:t>
            </w:r>
          </w:p>
        </w:tc>
      </w:tr>
      <w:tr w:rsidR="003430EF" w14:paraId="07B9B4A4" w14:textId="77777777" w:rsidTr="00863F46">
        <w:trPr>
          <w:trHeight w:val="403"/>
        </w:trPr>
        <w:tc>
          <w:tcPr>
            <w:tcW w:w="3510" w:type="dxa"/>
            <w:tcBorders>
              <w:top w:val="single" w:sz="6" w:space="0" w:color="auto"/>
              <w:left w:val="single" w:sz="6" w:space="0" w:color="auto"/>
              <w:bottom w:val="nil"/>
              <w:right w:val="nil"/>
            </w:tcBorders>
          </w:tcPr>
          <w:p w14:paraId="474C2639" w14:textId="77777777" w:rsidR="003430EF" w:rsidRDefault="008703EC" w:rsidP="00A75164">
            <w:r>
              <w:t>2421-065-0016-V-02-1</w:t>
            </w:r>
          </w:p>
          <w:p w14:paraId="7F6FDC42" w14:textId="06CD7D51" w:rsidR="008703EC" w:rsidRDefault="008703EC" w:rsidP="00A75164">
            <w:r>
              <w:t>(Application # 7</w:t>
            </w:r>
            <w:r w:rsidR="00F363EA">
              <w:t>04618)</w:t>
            </w:r>
          </w:p>
        </w:tc>
        <w:tc>
          <w:tcPr>
            <w:tcW w:w="1260" w:type="dxa"/>
            <w:tcBorders>
              <w:top w:val="single" w:sz="6" w:space="0" w:color="auto"/>
              <w:left w:val="single" w:sz="6" w:space="0" w:color="auto"/>
              <w:bottom w:val="nil"/>
              <w:right w:val="nil"/>
            </w:tcBorders>
          </w:tcPr>
          <w:p w14:paraId="0161D8A6" w14:textId="710F0A66" w:rsidR="003430EF" w:rsidRDefault="00F363EA" w:rsidP="00A75164">
            <w:pPr>
              <w:ind w:left="-9"/>
            </w:pPr>
            <w:r>
              <w:t>6/14/2023</w:t>
            </w:r>
          </w:p>
        </w:tc>
        <w:tc>
          <w:tcPr>
            <w:tcW w:w="4950" w:type="dxa"/>
            <w:tcBorders>
              <w:top w:val="single" w:sz="6" w:space="0" w:color="auto"/>
              <w:left w:val="single" w:sz="6" w:space="0" w:color="auto"/>
              <w:bottom w:val="nil"/>
              <w:right w:val="single" w:sz="6" w:space="0" w:color="auto"/>
            </w:tcBorders>
          </w:tcPr>
          <w:p w14:paraId="21C117C5" w14:textId="73431290" w:rsidR="003430EF" w:rsidRDefault="00F363EA" w:rsidP="00A75164">
            <w:pPr>
              <w:ind w:left="-4"/>
            </w:pPr>
            <w:r w:rsidRPr="000706A1">
              <w:rPr>
                <w:u w:val="single"/>
              </w:rPr>
              <w:t>SAWO:</w:t>
            </w:r>
            <w:r>
              <w:t xml:space="preserve"> </w:t>
            </w:r>
            <w:r w:rsidR="00A75164">
              <w:t>Removal of mandatory control device permit conditions for Sawmill Cyclone 1 (SCY1)</w:t>
            </w:r>
          </w:p>
        </w:tc>
      </w:tr>
      <w:tr w:rsidR="003430EF" w14:paraId="776A1318" w14:textId="77777777" w:rsidTr="00D15F1D">
        <w:trPr>
          <w:trHeight w:val="172"/>
        </w:trPr>
        <w:tc>
          <w:tcPr>
            <w:tcW w:w="9720" w:type="dxa"/>
            <w:gridSpan w:val="3"/>
            <w:tcBorders>
              <w:top w:val="single" w:sz="6" w:space="0" w:color="auto"/>
              <w:left w:val="nil"/>
              <w:bottom w:val="nil"/>
              <w:right w:val="nil"/>
            </w:tcBorders>
          </w:tcPr>
          <w:p w14:paraId="7A53AEE9" w14:textId="77777777" w:rsidR="003430EF" w:rsidRDefault="003430EF" w:rsidP="00D15F1D">
            <w:pPr>
              <w:ind w:left="720"/>
            </w:pPr>
          </w:p>
        </w:tc>
      </w:tr>
    </w:tbl>
    <w:p w14:paraId="3B6B7E46" w14:textId="77777777" w:rsidR="00A363F0" w:rsidRDefault="00A363F0" w:rsidP="001E7F9B">
      <w:pPr>
        <w:ind w:left="1080" w:hanging="360"/>
      </w:pPr>
      <w:r>
        <w:t>B.</w:t>
      </w:r>
      <w:r>
        <w:tab/>
        <w:t>Regulatory Status</w:t>
      </w:r>
    </w:p>
    <w:p w14:paraId="25D81554" w14:textId="77777777" w:rsidR="00A363F0" w:rsidRDefault="00A363F0" w:rsidP="00177433">
      <w:pPr>
        <w:tabs>
          <w:tab w:val="left" w:pos="-403"/>
          <w:tab w:val="left" w:pos="0"/>
          <w:tab w:val="left" w:pos="360"/>
          <w:tab w:val="left" w:pos="720"/>
          <w:tab w:val="left" w:pos="1080"/>
          <w:tab w:val="left" w:pos="1440"/>
          <w:tab w:val="left" w:pos="1620"/>
          <w:tab w:val="left" w:pos="2520"/>
          <w:tab w:val="left" w:pos="2880"/>
          <w:tab w:val="left" w:pos="3240"/>
          <w:tab w:val="left" w:pos="3600"/>
          <w:tab w:val="left" w:pos="3960"/>
          <w:tab w:val="left" w:pos="4320"/>
          <w:tab w:val="left" w:pos="9360"/>
          <w:tab w:val="left" w:pos="10080"/>
          <w:tab w:val="left" w:pos="10800"/>
          <w:tab w:val="left" w:pos="11520"/>
          <w:tab w:val="left" w:pos="12240"/>
          <w:tab w:val="left" w:pos="12960"/>
        </w:tabs>
        <w:jc w:val="both"/>
      </w:pPr>
    </w:p>
    <w:p w14:paraId="6DB6FF72" w14:textId="77777777" w:rsidR="00A363F0" w:rsidRDefault="00CD6507" w:rsidP="00CD6507">
      <w:pPr>
        <w:tabs>
          <w:tab w:val="left" w:pos="-403"/>
        </w:tabs>
        <w:ind w:left="1440" w:hanging="360"/>
        <w:jc w:val="both"/>
      </w:pPr>
      <w:r>
        <w:t>1.</w:t>
      </w:r>
      <w:r>
        <w:tab/>
      </w:r>
      <w:r w:rsidR="00A363F0">
        <w:t>PSD/NSR/RACT</w:t>
      </w:r>
    </w:p>
    <w:p w14:paraId="2072A0A4" w14:textId="77777777" w:rsidR="00A363F0" w:rsidRDefault="00A363F0" w:rsidP="00177433">
      <w:pPr>
        <w:tabs>
          <w:tab w:val="left" w:pos="-403"/>
          <w:tab w:val="left" w:pos="0"/>
          <w:tab w:val="left" w:pos="360"/>
          <w:tab w:val="left" w:pos="720"/>
          <w:tab w:val="left" w:pos="1080"/>
          <w:tab w:val="left" w:pos="1440"/>
          <w:tab w:val="left" w:pos="1620"/>
          <w:tab w:val="left" w:pos="2520"/>
          <w:tab w:val="left" w:pos="2880"/>
          <w:tab w:val="left" w:pos="3240"/>
          <w:tab w:val="left" w:pos="3600"/>
          <w:tab w:val="left" w:pos="3960"/>
          <w:tab w:val="left" w:pos="4320"/>
          <w:tab w:val="left" w:pos="9360"/>
          <w:tab w:val="left" w:pos="10080"/>
          <w:tab w:val="left" w:pos="10800"/>
          <w:tab w:val="left" w:pos="11520"/>
          <w:tab w:val="left" w:pos="12240"/>
          <w:tab w:val="left" w:pos="12960"/>
        </w:tabs>
        <w:jc w:val="both"/>
      </w:pPr>
    </w:p>
    <w:p w14:paraId="02F49F4A" w14:textId="5E9301DE" w:rsidR="00A87A5D" w:rsidRDefault="00571439" w:rsidP="6A54CB85">
      <w:pPr>
        <w:tabs>
          <w:tab w:val="left" w:pos="360"/>
          <w:tab w:val="left" w:pos="720"/>
          <w:tab w:val="left" w:pos="1260"/>
          <w:tab w:val="left" w:pos="1440"/>
          <w:tab w:val="left" w:pos="1620"/>
          <w:tab w:val="left" w:pos="2520"/>
          <w:tab w:val="left" w:pos="2880"/>
          <w:tab w:val="left" w:pos="3240"/>
          <w:tab w:val="left" w:pos="3600"/>
          <w:tab w:val="left" w:pos="3960"/>
          <w:tab w:val="left" w:pos="4320"/>
          <w:tab w:val="left" w:pos="9360"/>
        </w:tabs>
        <w:ind w:left="1440"/>
        <w:jc w:val="both"/>
      </w:pPr>
      <w:r>
        <w:t xml:space="preserve">Conner Holdings, LLC (hereinafter "facility") is classified as a </w:t>
      </w:r>
      <w:r w:rsidRPr="6D1F4683">
        <w:rPr>
          <w:i/>
          <w:iCs/>
        </w:rPr>
        <w:t xml:space="preserve">wood product manufacturing facility </w:t>
      </w:r>
      <w:r>
        <w:t xml:space="preserve">and this facility classification is not one of the 28 listed source categories in the PSD regulation (i.e., 40 CFR 52.21). As such, the PSD major source threshold is 250 tpy of any </w:t>
      </w:r>
      <w:r w:rsidRPr="6D1F4683">
        <w:rPr>
          <w:i/>
          <w:iCs/>
        </w:rPr>
        <w:t xml:space="preserve">NSR regulated pollutant </w:t>
      </w:r>
      <w:r>
        <w:t>(excluding GHG’s as CO</w:t>
      </w:r>
      <w:r w:rsidRPr="6D1F4683">
        <w:rPr>
          <w:vertAlign w:val="subscript"/>
        </w:rPr>
        <w:t>2</w:t>
      </w:r>
      <w:r>
        <w:t xml:space="preserve">e). </w:t>
      </w:r>
      <w:r w:rsidR="007935A9">
        <w:t xml:space="preserve">Fugitive emissions are excluded from the PSD applicability determination because the facility’s operation is not one of the 28 </w:t>
      </w:r>
      <w:r w:rsidR="002557FA">
        <w:t xml:space="preserve">listed source categories. </w:t>
      </w:r>
      <w:r>
        <w:t xml:space="preserve">The </w:t>
      </w:r>
      <w:r w:rsidR="008638E5" w:rsidRPr="6D1F4683">
        <w:rPr>
          <w:i/>
          <w:iCs/>
        </w:rPr>
        <w:t>existing</w:t>
      </w:r>
      <w:r w:rsidR="008638E5">
        <w:t xml:space="preserve"> </w:t>
      </w:r>
      <w:r>
        <w:t>potential emissions of volatile organic compounds (VOC)</w:t>
      </w:r>
      <w:r w:rsidR="004366FA">
        <w:t>, car</w:t>
      </w:r>
      <w:r w:rsidR="0005703A">
        <w:t>bon monoxide (CO), oxides of nitrogen (NOx), particulate matter (PM, PM</w:t>
      </w:r>
      <w:r w:rsidR="0005703A" w:rsidRPr="6D1F4683">
        <w:rPr>
          <w:vertAlign w:val="subscript"/>
        </w:rPr>
        <w:t>10</w:t>
      </w:r>
      <w:r w:rsidR="0005703A">
        <w:t>, and PM</w:t>
      </w:r>
      <w:r w:rsidR="0005703A" w:rsidRPr="6D1F4683">
        <w:rPr>
          <w:vertAlign w:val="subscript"/>
        </w:rPr>
        <w:t>2.5</w:t>
      </w:r>
      <w:r w:rsidR="0005703A">
        <w:t>), and sulfur dioxide (SO</w:t>
      </w:r>
      <w:r w:rsidR="0005703A" w:rsidRPr="6D1F4683">
        <w:rPr>
          <w:vertAlign w:val="subscript"/>
        </w:rPr>
        <w:t>2</w:t>
      </w:r>
      <w:r w:rsidR="0005703A">
        <w:t>) are less than 250 tpy, each.</w:t>
      </w:r>
      <w:r>
        <w:t xml:space="preserve"> </w:t>
      </w:r>
      <w:r w:rsidR="00810E1E">
        <w:t>The potential emissions of greenhouse gases (GHGs) are less than</w:t>
      </w:r>
      <w:r w:rsidR="0043099A">
        <w:t xml:space="preserve"> </w:t>
      </w:r>
      <w:r w:rsidR="00810E1E">
        <w:t xml:space="preserve">100,000 metric tons per year. </w:t>
      </w:r>
      <w:r w:rsidR="0005703A">
        <w:t>T</w:t>
      </w:r>
      <w:r>
        <w:t xml:space="preserve">herefore, the </w:t>
      </w:r>
      <w:r w:rsidR="009E6FC4" w:rsidRPr="6D1F4683">
        <w:rPr>
          <w:i/>
          <w:iCs/>
        </w:rPr>
        <w:t>existing</w:t>
      </w:r>
      <w:r w:rsidR="009E6FC4">
        <w:t xml:space="preserve"> </w:t>
      </w:r>
      <w:r>
        <w:t xml:space="preserve">facility is </w:t>
      </w:r>
      <w:r w:rsidR="008638E5" w:rsidRPr="6D1F4683">
        <w:rPr>
          <w:u w:val="single"/>
        </w:rPr>
        <w:t>not</w:t>
      </w:r>
      <w:r w:rsidR="008638E5">
        <w:t xml:space="preserve"> </w:t>
      </w:r>
      <w:r>
        <w:t xml:space="preserve">a major source with respect to the PSD permitting program. </w:t>
      </w:r>
      <w:r w:rsidR="004A7467">
        <w:t xml:space="preserve">The </w:t>
      </w:r>
      <w:r w:rsidR="004A7467" w:rsidRPr="6D1F4683">
        <w:rPr>
          <w:i/>
          <w:iCs/>
        </w:rPr>
        <w:t>existing</w:t>
      </w:r>
      <w:r w:rsidR="004A7467">
        <w:t xml:space="preserve"> facility operates under a </w:t>
      </w:r>
      <w:r w:rsidR="00EB27CE">
        <w:t>production rate limit on Dry Kiln 1 (ID No. DK01) of 100 million board feet per year (MMBF/yr)</w:t>
      </w:r>
      <w:r w:rsidR="2A5367C1">
        <w:t>,</w:t>
      </w:r>
      <w:r w:rsidR="005015F2">
        <w:t xml:space="preserve"> </w:t>
      </w:r>
      <w:r w:rsidR="2A5367C1">
        <w:t>which would be equivalent to 200 tpy VOC,</w:t>
      </w:r>
      <w:r w:rsidR="005015F2">
        <w:t xml:space="preserve"> for PSD Avoidance purposes.</w:t>
      </w:r>
    </w:p>
    <w:p w14:paraId="1C984981" w14:textId="77777777" w:rsidR="00584C26" w:rsidRDefault="00584C26" w:rsidP="00571439">
      <w:pPr>
        <w:tabs>
          <w:tab w:val="left" w:pos="-403"/>
          <w:tab w:val="left" w:pos="0"/>
          <w:tab w:val="left" w:pos="360"/>
          <w:tab w:val="left" w:pos="720"/>
          <w:tab w:val="left" w:pos="1260"/>
          <w:tab w:val="left" w:pos="1440"/>
          <w:tab w:val="left" w:pos="1620"/>
          <w:tab w:val="left" w:pos="2520"/>
          <w:tab w:val="left" w:pos="2880"/>
          <w:tab w:val="left" w:pos="3240"/>
          <w:tab w:val="left" w:pos="3600"/>
          <w:tab w:val="left" w:pos="3960"/>
          <w:tab w:val="left" w:pos="4320"/>
          <w:tab w:val="left" w:pos="9360"/>
        </w:tabs>
        <w:ind w:left="1440"/>
        <w:jc w:val="both"/>
      </w:pPr>
    </w:p>
    <w:p w14:paraId="7F6AA5EF" w14:textId="5F8889D4" w:rsidR="00584C26" w:rsidRPr="00584C26" w:rsidRDefault="00584C26" w:rsidP="00571439">
      <w:pPr>
        <w:tabs>
          <w:tab w:val="left" w:pos="-403"/>
          <w:tab w:val="left" w:pos="0"/>
          <w:tab w:val="left" w:pos="360"/>
          <w:tab w:val="left" w:pos="720"/>
          <w:tab w:val="left" w:pos="1260"/>
          <w:tab w:val="left" w:pos="1440"/>
          <w:tab w:val="left" w:pos="1620"/>
          <w:tab w:val="left" w:pos="2520"/>
          <w:tab w:val="left" w:pos="2880"/>
          <w:tab w:val="left" w:pos="3240"/>
          <w:tab w:val="left" w:pos="3600"/>
          <w:tab w:val="left" w:pos="3960"/>
          <w:tab w:val="left" w:pos="4320"/>
          <w:tab w:val="left" w:pos="9360"/>
        </w:tabs>
        <w:ind w:left="1440"/>
        <w:jc w:val="both"/>
      </w:pPr>
      <w:r>
        <w:t xml:space="preserve">The </w:t>
      </w:r>
      <w:r>
        <w:rPr>
          <w:i/>
          <w:iCs/>
        </w:rPr>
        <w:t>entire</w:t>
      </w:r>
      <w:r>
        <w:t xml:space="preserve"> facility (defined as</w:t>
      </w:r>
      <w:r w:rsidR="002A08C2">
        <w:t xml:space="preserve"> the</w:t>
      </w:r>
      <w:r>
        <w:t xml:space="preserve"> </w:t>
      </w:r>
      <w:r>
        <w:rPr>
          <w:i/>
          <w:iCs/>
        </w:rPr>
        <w:t>existing</w:t>
      </w:r>
      <w:r>
        <w:t xml:space="preserve"> facility plus the </w:t>
      </w:r>
      <w:r>
        <w:rPr>
          <w:i/>
          <w:iCs/>
        </w:rPr>
        <w:t>proposed project</w:t>
      </w:r>
      <w:r>
        <w:t xml:space="preserve">) </w:t>
      </w:r>
      <w:r w:rsidR="00422FB0">
        <w:t>will be</w:t>
      </w:r>
      <w:r>
        <w:t xml:space="preserve"> a PSD major source </w:t>
      </w:r>
      <w:r w:rsidR="00422FB0">
        <w:t>of</w:t>
      </w:r>
      <w:r>
        <w:t xml:space="preserve"> emissions of VOC</w:t>
      </w:r>
      <w:r w:rsidR="00422FB0">
        <w:t xml:space="preserve"> at the conclusion of this project</w:t>
      </w:r>
      <w:r w:rsidR="00E95904">
        <w:t>.</w:t>
      </w:r>
    </w:p>
    <w:p w14:paraId="1B896464" w14:textId="77777777" w:rsidR="00571439" w:rsidRDefault="00571439" w:rsidP="00571439">
      <w:pPr>
        <w:tabs>
          <w:tab w:val="left" w:pos="-403"/>
          <w:tab w:val="left" w:pos="0"/>
          <w:tab w:val="left" w:pos="360"/>
          <w:tab w:val="left" w:pos="720"/>
          <w:tab w:val="left" w:pos="1260"/>
          <w:tab w:val="left" w:pos="1440"/>
          <w:tab w:val="left" w:pos="1620"/>
          <w:tab w:val="left" w:pos="2520"/>
          <w:tab w:val="left" w:pos="2880"/>
          <w:tab w:val="left" w:pos="3240"/>
          <w:tab w:val="left" w:pos="3600"/>
          <w:tab w:val="left" w:pos="3960"/>
          <w:tab w:val="left" w:pos="4320"/>
          <w:tab w:val="left" w:pos="9360"/>
        </w:tabs>
        <w:ind w:left="1440"/>
        <w:jc w:val="both"/>
      </w:pPr>
    </w:p>
    <w:p w14:paraId="20616739" w14:textId="64C9471B" w:rsidR="00A363F0" w:rsidRDefault="00A363F0" w:rsidP="00CD6507">
      <w:pPr>
        <w:ind w:left="1440" w:hanging="360"/>
        <w:jc w:val="both"/>
      </w:pPr>
      <w:r>
        <w:t>2.</w:t>
      </w:r>
      <w:r>
        <w:tab/>
        <w:t>Title V Major Source Status by Pollutant</w:t>
      </w:r>
    </w:p>
    <w:p w14:paraId="53C1C4FB" w14:textId="77777777" w:rsidR="00A363F0" w:rsidRDefault="00A363F0" w:rsidP="00177433">
      <w:pPr>
        <w:tabs>
          <w:tab w:val="left" w:pos="-403"/>
          <w:tab w:val="left" w:pos="0"/>
          <w:tab w:val="left" w:pos="360"/>
          <w:tab w:val="left" w:pos="720"/>
          <w:tab w:val="left" w:pos="1080"/>
          <w:tab w:val="left" w:pos="1440"/>
          <w:tab w:val="left" w:pos="1620"/>
          <w:tab w:val="left" w:pos="2520"/>
          <w:tab w:val="left" w:pos="2880"/>
          <w:tab w:val="left" w:pos="3240"/>
          <w:tab w:val="left" w:pos="3600"/>
          <w:tab w:val="left" w:pos="3960"/>
          <w:tab w:val="left" w:pos="4320"/>
          <w:tab w:val="left" w:pos="9360"/>
          <w:tab w:val="left" w:pos="10080"/>
          <w:tab w:val="left" w:pos="10800"/>
          <w:tab w:val="left" w:pos="11520"/>
          <w:tab w:val="left" w:pos="12240"/>
          <w:tab w:val="left" w:pos="12960"/>
        </w:tabs>
        <w:jc w:val="both"/>
      </w:pPr>
    </w:p>
    <w:p w14:paraId="3359B51C" w14:textId="06645981" w:rsidR="007E0AB9" w:rsidRPr="008119BC" w:rsidRDefault="00574BB7" w:rsidP="007E0AB9">
      <w:pPr>
        <w:tabs>
          <w:tab w:val="left" w:pos="-403"/>
          <w:tab w:val="left" w:pos="360"/>
          <w:tab w:val="left" w:pos="720"/>
          <w:tab w:val="left" w:pos="1080"/>
          <w:tab w:val="left" w:pos="1440"/>
          <w:tab w:val="left" w:pos="1620"/>
          <w:tab w:val="left" w:pos="2520"/>
          <w:tab w:val="left" w:pos="2880"/>
          <w:tab w:val="left" w:pos="3240"/>
          <w:tab w:val="left" w:pos="3600"/>
          <w:tab w:val="left" w:pos="3960"/>
          <w:tab w:val="left" w:pos="4320"/>
          <w:tab w:val="left" w:pos="9360"/>
          <w:tab w:val="left" w:pos="10080"/>
          <w:tab w:val="left" w:pos="10800"/>
          <w:tab w:val="left" w:pos="11520"/>
          <w:tab w:val="left" w:pos="12240"/>
          <w:tab w:val="left" w:pos="12960"/>
        </w:tabs>
        <w:ind w:left="1440"/>
        <w:jc w:val="both"/>
      </w:pPr>
      <w:r>
        <w:t xml:space="preserve">The existing </w:t>
      </w:r>
      <w:r w:rsidR="005B26B2">
        <w:t xml:space="preserve">facility </w:t>
      </w:r>
      <w:r w:rsidR="007975F4">
        <w:t xml:space="preserve">plus the proposed project will have the </w:t>
      </w:r>
      <w:r w:rsidR="007E0AB9">
        <w:t xml:space="preserve">Title V </w:t>
      </w:r>
      <w:r w:rsidR="007975F4">
        <w:t xml:space="preserve">classification </w:t>
      </w:r>
      <w:r w:rsidR="007E0AB9">
        <w:t>summarized in Table 2. Note: The PM/PM</w:t>
      </w:r>
      <w:r w:rsidR="007E0AB9">
        <w:rPr>
          <w:vertAlign w:val="subscript"/>
        </w:rPr>
        <w:t>10</w:t>
      </w:r>
      <w:r w:rsidR="007E0AB9">
        <w:t>/PM</w:t>
      </w:r>
      <w:r w:rsidR="007E0AB9">
        <w:rPr>
          <w:vertAlign w:val="subscript"/>
        </w:rPr>
        <w:t>2.5</w:t>
      </w:r>
      <w:r w:rsidR="007E0AB9">
        <w:t xml:space="preserve"> emissions status does not include fugitive emissions.</w:t>
      </w:r>
    </w:p>
    <w:p w14:paraId="6DFD5312" w14:textId="1385BB8E" w:rsidR="00574BB7" w:rsidRDefault="00574BB7" w:rsidP="007E0AB9">
      <w:pPr>
        <w:tabs>
          <w:tab w:val="left" w:pos="-403"/>
          <w:tab w:val="left" w:pos="360"/>
          <w:tab w:val="left" w:pos="720"/>
          <w:tab w:val="left" w:pos="1080"/>
          <w:tab w:val="left" w:pos="1440"/>
          <w:tab w:val="left" w:pos="1620"/>
          <w:tab w:val="left" w:pos="2520"/>
          <w:tab w:val="left" w:pos="2880"/>
          <w:tab w:val="left" w:pos="3240"/>
          <w:tab w:val="left" w:pos="3600"/>
          <w:tab w:val="left" w:pos="3960"/>
          <w:tab w:val="left" w:pos="4320"/>
          <w:tab w:val="left" w:pos="9360"/>
          <w:tab w:val="left" w:pos="10080"/>
          <w:tab w:val="left" w:pos="10800"/>
          <w:tab w:val="left" w:pos="11520"/>
          <w:tab w:val="left" w:pos="12240"/>
          <w:tab w:val="left" w:pos="12960"/>
        </w:tabs>
        <w:ind w:left="1440"/>
        <w:jc w:val="both"/>
      </w:pPr>
    </w:p>
    <w:tbl>
      <w:tblPr>
        <w:tblW w:w="0" w:type="auto"/>
        <w:tblInd w:w="1540" w:type="dxa"/>
        <w:tblLayout w:type="fixed"/>
        <w:tblCellMar>
          <w:left w:w="100" w:type="dxa"/>
          <w:right w:w="100" w:type="dxa"/>
        </w:tblCellMar>
        <w:tblLook w:val="0000" w:firstRow="0" w:lastRow="0" w:firstColumn="0" w:lastColumn="0" w:noHBand="0" w:noVBand="0"/>
      </w:tblPr>
      <w:tblGrid>
        <w:gridCol w:w="1400"/>
        <w:gridCol w:w="1210"/>
        <w:gridCol w:w="2070"/>
        <w:gridCol w:w="2520"/>
        <w:gridCol w:w="1980"/>
      </w:tblGrid>
      <w:tr w:rsidR="00A363F0" w14:paraId="2CF974F8" w14:textId="77777777" w:rsidTr="0075528C">
        <w:trPr>
          <w:tblHeader/>
        </w:trPr>
        <w:tc>
          <w:tcPr>
            <w:tcW w:w="9180" w:type="dxa"/>
            <w:gridSpan w:val="5"/>
            <w:tcBorders>
              <w:top w:val="nil"/>
              <w:left w:val="nil"/>
              <w:bottom w:val="single" w:sz="4" w:space="0" w:color="auto"/>
              <w:right w:val="nil"/>
            </w:tcBorders>
          </w:tcPr>
          <w:p w14:paraId="32777CBF" w14:textId="4F2E48DF" w:rsidR="00A363F0" w:rsidRPr="006E2226" w:rsidRDefault="00CD6507">
            <w:pPr>
              <w:rPr>
                <w:b/>
                <w:bCs/>
              </w:rPr>
            </w:pPr>
            <w:r w:rsidRPr="006E2226">
              <w:rPr>
                <w:b/>
                <w:bCs/>
              </w:rPr>
              <w:t>Table 2</w:t>
            </w:r>
            <w:r w:rsidR="00A363F0" w:rsidRPr="006E2226">
              <w:rPr>
                <w:b/>
                <w:bCs/>
              </w:rPr>
              <w:t>:  Title V Major Source Status</w:t>
            </w:r>
          </w:p>
        </w:tc>
      </w:tr>
      <w:tr w:rsidR="00A363F0" w14:paraId="26F30CE0" w14:textId="77777777" w:rsidTr="0075528C">
        <w:trPr>
          <w:tblHeader/>
        </w:trPr>
        <w:tc>
          <w:tcPr>
            <w:tcW w:w="1400" w:type="dxa"/>
            <w:vMerge w:val="restart"/>
            <w:tcBorders>
              <w:top w:val="single" w:sz="4" w:space="0" w:color="auto"/>
              <w:left w:val="single" w:sz="4" w:space="0" w:color="auto"/>
              <w:right w:val="single" w:sz="4" w:space="0" w:color="auto"/>
            </w:tcBorders>
            <w:shd w:val="pct10" w:color="auto" w:fill="auto"/>
            <w:vAlign w:val="center"/>
          </w:tcPr>
          <w:p w14:paraId="79090FCD" w14:textId="77777777" w:rsidR="00A363F0" w:rsidRPr="006E2226" w:rsidRDefault="00A363F0">
            <w:pPr>
              <w:jc w:val="center"/>
              <w:rPr>
                <w:b/>
                <w:bCs/>
              </w:rPr>
            </w:pPr>
          </w:p>
          <w:p w14:paraId="6BB03723" w14:textId="77777777" w:rsidR="00A363F0" w:rsidRPr="006E2226" w:rsidRDefault="00A363F0">
            <w:pPr>
              <w:jc w:val="center"/>
              <w:rPr>
                <w:b/>
                <w:bCs/>
              </w:rPr>
            </w:pPr>
            <w:r w:rsidRPr="006E2226">
              <w:rPr>
                <w:b/>
                <w:bCs/>
              </w:rPr>
              <w:t>Pollutant</w:t>
            </w:r>
          </w:p>
        </w:tc>
        <w:tc>
          <w:tcPr>
            <w:tcW w:w="1210" w:type="dxa"/>
            <w:vMerge w:val="restart"/>
            <w:tcBorders>
              <w:top w:val="single" w:sz="4" w:space="0" w:color="auto"/>
              <w:left w:val="single" w:sz="4" w:space="0" w:color="auto"/>
              <w:right w:val="single" w:sz="4" w:space="0" w:color="auto"/>
            </w:tcBorders>
            <w:shd w:val="pct10" w:color="auto" w:fill="auto"/>
            <w:vAlign w:val="center"/>
          </w:tcPr>
          <w:p w14:paraId="624029BB" w14:textId="77777777" w:rsidR="00A363F0" w:rsidRPr="006E2226" w:rsidRDefault="00A363F0">
            <w:pPr>
              <w:jc w:val="center"/>
              <w:rPr>
                <w:b/>
                <w:bCs/>
              </w:rPr>
            </w:pPr>
            <w:r w:rsidRPr="006E2226">
              <w:rPr>
                <w:b/>
                <w:bCs/>
              </w:rPr>
              <w:t>Is the Pollutant Emitted?</w:t>
            </w:r>
          </w:p>
        </w:tc>
        <w:tc>
          <w:tcPr>
            <w:tcW w:w="6570" w:type="dxa"/>
            <w:gridSpan w:val="3"/>
            <w:tcBorders>
              <w:top w:val="single" w:sz="4" w:space="0" w:color="auto"/>
              <w:left w:val="single" w:sz="4" w:space="0" w:color="auto"/>
              <w:bottom w:val="single" w:sz="4" w:space="0" w:color="auto"/>
              <w:right w:val="single" w:sz="4" w:space="0" w:color="auto"/>
            </w:tcBorders>
            <w:shd w:val="pct10" w:color="auto" w:fill="auto"/>
            <w:vAlign w:val="center"/>
          </w:tcPr>
          <w:p w14:paraId="528DDA0D" w14:textId="77777777" w:rsidR="00A363F0" w:rsidRPr="006E2226" w:rsidRDefault="00A363F0">
            <w:pPr>
              <w:jc w:val="center"/>
              <w:rPr>
                <w:b/>
                <w:bCs/>
              </w:rPr>
            </w:pPr>
            <w:r w:rsidRPr="006E2226">
              <w:rPr>
                <w:b/>
                <w:bCs/>
              </w:rPr>
              <w:t>If emitted, what is the facility’s Title V status for the Pollutant?</w:t>
            </w:r>
          </w:p>
        </w:tc>
      </w:tr>
      <w:tr w:rsidR="00A363F0" w14:paraId="3DB4018D" w14:textId="77777777" w:rsidTr="0075528C">
        <w:trPr>
          <w:tblHeader/>
        </w:trPr>
        <w:tc>
          <w:tcPr>
            <w:tcW w:w="1400" w:type="dxa"/>
            <w:vMerge/>
            <w:tcBorders>
              <w:left w:val="single" w:sz="4" w:space="0" w:color="auto"/>
              <w:bottom w:val="single" w:sz="4" w:space="0" w:color="auto"/>
              <w:right w:val="single" w:sz="4" w:space="0" w:color="auto"/>
            </w:tcBorders>
            <w:shd w:val="pct10" w:color="auto" w:fill="auto"/>
            <w:vAlign w:val="center"/>
          </w:tcPr>
          <w:p w14:paraId="5541B348" w14:textId="77777777" w:rsidR="00A363F0" w:rsidRPr="006E2226" w:rsidRDefault="00A363F0">
            <w:pPr>
              <w:jc w:val="center"/>
              <w:rPr>
                <w:b/>
                <w:bCs/>
              </w:rPr>
            </w:pPr>
          </w:p>
        </w:tc>
        <w:tc>
          <w:tcPr>
            <w:tcW w:w="1210" w:type="dxa"/>
            <w:vMerge/>
            <w:tcBorders>
              <w:left w:val="single" w:sz="4" w:space="0" w:color="auto"/>
              <w:bottom w:val="single" w:sz="4" w:space="0" w:color="auto"/>
              <w:right w:val="single" w:sz="4" w:space="0" w:color="auto"/>
            </w:tcBorders>
            <w:shd w:val="pct10" w:color="auto" w:fill="auto"/>
            <w:vAlign w:val="center"/>
          </w:tcPr>
          <w:p w14:paraId="5487BD0D" w14:textId="77777777" w:rsidR="00A363F0" w:rsidRPr="006E2226" w:rsidRDefault="00A363F0">
            <w:pPr>
              <w:jc w:val="center"/>
              <w:rPr>
                <w:b/>
                <w:bCs/>
              </w:rPr>
            </w:pPr>
          </w:p>
        </w:tc>
        <w:tc>
          <w:tcPr>
            <w:tcW w:w="2070" w:type="dxa"/>
            <w:tcBorders>
              <w:top w:val="single" w:sz="4" w:space="0" w:color="auto"/>
              <w:left w:val="single" w:sz="4" w:space="0" w:color="auto"/>
              <w:bottom w:val="single" w:sz="4" w:space="0" w:color="auto"/>
              <w:right w:val="single" w:sz="4" w:space="0" w:color="auto"/>
            </w:tcBorders>
            <w:shd w:val="pct10" w:color="auto" w:fill="auto"/>
            <w:vAlign w:val="center"/>
          </w:tcPr>
          <w:p w14:paraId="766C8B23" w14:textId="77777777" w:rsidR="00A363F0" w:rsidRPr="006E2226" w:rsidRDefault="00A363F0">
            <w:pPr>
              <w:jc w:val="center"/>
              <w:rPr>
                <w:b/>
                <w:bCs/>
              </w:rPr>
            </w:pPr>
            <w:r w:rsidRPr="006E2226">
              <w:rPr>
                <w:b/>
                <w:bCs/>
              </w:rPr>
              <w:t>Major Source Status</w:t>
            </w:r>
          </w:p>
        </w:tc>
        <w:tc>
          <w:tcPr>
            <w:tcW w:w="2520" w:type="dxa"/>
            <w:tcBorders>
              <w:top w:val="single" w:sz="4" w:space="0" w:color="auto"/>
              <w:left w:val="single" w:sz="4" w:space="0" w:color="auto"/>
              <w:bottom w:val="single" w:sz="4" w:space="0" w:color="auto"/>
              <w:right w:val="single" w:sz="4" w:space="0" w:color="auto"/>
            </w:tcBorders>
            <w:shd w:val="pct10" w:color="auto" w:fill="auto"/>
            <w:vAlign w:val="center"/>
          </w:tcPr>
          <w:p w14:paraId="3D22C1BD" w14:textId="77777777" w:rsidR="00A363F0" w:rsidRPr="006E2226" w:rsidRDefault="00A363F0">
            <w:pPr>
              <w:jc w:val="center"/>
              <w:rPr>
                <w:b/>
                <w:bCs/>
              </w:rPr>
            </w:pPr>
            <w:r w:rsidRPr="006E2226">
              <w:rPr>
                <w:b/>
                <w:bCs/>
              </w:rPr>
              <w:t>Major Source Requesting SM Status</w:t>
            </w:r>
          </w:p>
        </w:tc>
        <w:tc>
          <w:tcPr>
            <w:tcW w:w="1980" w:type="dxa"/>
            <w:tcBorders>
              <w:top w:val="single" w:sz="4" w:space="0" w:color="auto"/>
              <w:left w:val="single" w:sz="4" w:space="0" w:color="auto"/>
              <w:bottom w:val="single" w:sz="4" w:space="0" w:color="auto"/>
              <w:right w:val="single" w:sz="4" w:space="0" w:color="auto"/>
            </w:tcBorders>
            <w:shd w:val="pct10" w:color="auto" w:fill="auto"/>
            <w:vAlign w:val="center"/>
          </w:tcPr>
          <w:p w14:paraId="796F4B98" w14:textId="77777777" w:rsidR="00A363F0" w:rsidRPr="006E2226" w:rsidRDefault="00A363F0">
            <w:pPr>
              <w:jc w:val="center"/>
              <w:rPr>
                <w:b/>
                <w:bCs/>
              </w:rPr>
            </w:pPr>
            <w:r w:rsidRPr="006E2226">
              <w:rPr>
                <w:b/>
                <w:bCs/>
              </w:rPr>
              <w:t>Non-Major Source Status</w:t>
            </w:r>
          </w:p>
        </w:tc>
      </w:tr>
      <w:tr w:rsidR="00A363F0" w14:paraId="2E432491" w14:textId="77777777" w:rsidTr="006E2226">
        <w:trPr>
          <w:trHeight w:val="345"/>
        </w:trPr>
        <w:tc>
          <w:tcPr>
            <w:tcW w:w="1400" w:type="dxa"/>
            <w:tcBorders>
              <w:top w:val="single" w:sz="4" w:space="0" w:color="auto"/>
              <w:left w:val="single" w:sz="4" w:space="0" w:color="auto"/>
              <w:bottom w:val="single" w:sz="4" w:space="0" w:color="auto"/>
              <w:right w:val="single" w:sz="4" w:space="0" w:color="auto"/>
            </w:tcBorders>
          </w:tcPr>
          <w:p w14:paraId="3DAC5776" w14:textId="77777777" w:rsidR="00A363F0" w:rsidRPr="006E2226" w:rsidRDefault="00A363F0">
            <w:pPr>
              <w:jc w:val="center"/>
            </w:pPr>
            <w:r w:rsidRPr="006E2226">
              <w:t>PM</w:t>
            </w:r>
          </w:p>
        </w:tc>
        <w:tc>
          <w:tcPr>
            <w:tcW w:w="1210" w:type="dxa"/>
            <w:tcBorders>
              <w:top w:val="single" w:sz="4" w:space="0" w:color="auto"/>
              <w:left w:val="single" w:sz="4" w:space="0" w:color="auto"/>
              <w:bottom w:val="single" w:sz="4" w:space="0" w:color="auto"/>
              <w:right w:val="single" w:sz="4" w:space="0" w:color="auto"/>
            </w:tcBorders>
          </w:tcPr>
          <w:p w14:paraId="17A43086" w14:textId="79FEE27C" w:rsidR="00A363F0" w:rsidRPr="006E2226" w:rsidRDefault="00466F2C">
            <w:pPr>
              <w:jc w:val="center"/>
            </w:pPr>
            <w:r>
              <w:rPr>
                <w:b/>
                <w:bCs/>
              </w:rPr>
              <w:t>√</w:t>
            </w:r>
          </w:p>
        </w:tc>
        <w:tc>
          <w:tcPr>
            <w:tcW w:w="2070" w:type="dxa"/>
            <w:tcBorders>
              <w:top w:val="single" w:sz="4" w:space="0" w:color="auto"/>
              <w:left w:val="single" w:sz="4" w:space="0" w:color="auto"/>
              <w:bottom w:val="single" w:sz="4" w:space="0" w:color="auto"/>
              <w:right w:val="single" w:sz="4" w:space="0" w:color="auto"/>
            </w:tcBorders>
          </w:tcPr>
          <w:p w14:paraId="10E63250" w14:textId="77777777" w:rsidR="00A363F0" w:rsidRPr="006E2226" w:rsidRDefault="00A363F0">
            <w:pPr>
              <w:jc w:val="center"/>
            </w:pPr>
          </w:p>
        </w:tc>
        <w:tc>
          <w:tcPr>
            <w:tcW w:w="2520" w:type="dxa"/>
            <w:tcBorders>
              <w:top w:val="single" w:sz="4" w:space="0" w:color="auto"/>
              <w:left w:val="single" w:sz="4" w:space="0" w:color="auto"/>
              <w:bottom w:val="single" w:sz="4" w:space="0" w:color="auto"/>
              <w:right w:val="single" w:sz="4" w:space="0" w:color="auto"/>
            </w:tcBorders>
          </w:tcPr>
          <w:p w14:paraId="6A24F24A" w14:textId="32EE5C83" w:rsidR="00A363F0" w:rsidRPr="006E2226" w:rsidRDefault="00CA02AC">
            <w:pPr>
              <w:jc w:val="center"/>
            </w:pPr>
            <w:r>
              <w:rPr>
                <w:b/>
                <w:bCs/>
              </w:rPr>
              <w:t>√</w:t>
            </w:r>
          </w:p>
        </w:tc>
        <w:tc>
          <w:tcPr>
            <w:tcW w:w="1980" w:type="dxa"/>
            <w:tcBorders>
              <w:top w:val="single" w:sz="4" w:space="0" w:color="auto"/>
              <w:left w:val="single" w:sz="4" w:space="0" w:color="auto"/>
              <w:bottom w:val="single" w:sz="4" w:space="0" w:color="auto"/>
              <w:right w:val="single" w:sz="4" w:space="0" w:color="auto"/>
            </w:tcBorders>
          </w:tcPr>
          <w:p w14:paraId="266FE8CF" w14:textId="2034F6B5" w:rsidR="00A363F0" w:rsidRPr="006E2226" w:rsidRDefault="00A363F0">
            <w:pPr>
              <w:jc w:val="center"/>
            </w:pPr>
          </w:p>
        </w:tc>
      </w:tr>
      <w:tr w:rsidR="00CA02AC" w14:paraId="22A4F2DE" w14:textId="77777777" w:rsidTr="006E2226">
        <w:trPr>
          <w:trHeight w:val="345"/>
        </w:trPr>
        <w:tc>
          <w:tcPr>
            <w:tcW w:w="1400" w:type="dxa"/>
            <w:tcBorders>
              <w:top w:val="single" w:sz="4" w:space="0" w:color="auto"/>
              <w:left w:val="single" w:sz="4" w:space="0" w:color="auto"/>
              <w:bottom w:val="single" w:sz="4" w:space="0" w:color="auto"/>
              <w:right w:val="single" w:sz="4" w:space="0" w:color="auto"/>
            </w:tcBorders>
          </w:tcPr>
          <w:p w14:paraId="60DEA092" w14:textId="77777777" w:rsidR="00CA02AC" w:rsidRPr="006E2226" w:rsidRDefault="00CA02AC" w:rsidP="00CA02AC">
            <w:pPr>
              <w:jc w:val="center"/>
            </w:pPr>
            <w:r w:rsidRPr="006E2226">
              <w:lastRenderedPageBreak/>
              <w:t>PM</w:t>
            </w:r>
            <w:r w:rsidRPr="006E2226">
              <w:rPr>
                <w:vertAlign w:val="subscript"/>
              </w:rPr>
              <w:t>10</w:t>
            </w:r>
          </w:p>
        </w:tc>
        <w:tc>
          <w:tcPr>
            <w:tcW w:w="1210" w:type="dxa"/>
            <w:tcBorders>
              <w:top w:val="single" w:sz="4" w:space="0" w:color="auto"/>
              <w:left w:val="single" w:sz="4" w:space="0" w:color="auto"/>
              <w:bottom w:val="single" w:sz="4" w:space="0" w:color="auto"/>
              <w:right w:val="single" w:sz="4" w:space="0" w:color="auto"/>
            </w:tcBorders>
          </w:tcPr>
          <w:p w14:paraId="57C2EF55" w14:textId="258EC91E" w:rsidR="00CA02AC" w:rsidRPr="006E2226" w:rsidRDefault="00CA02AC" w:rsidP="00CA02AC">
            <w:pPr>
              <w:jc w:val="center"/>
            </w:pPr>
            <w:r>
              <w:rPr>
                <w:b/>
                <w:bCs/>
              </w:rPr>
              <w:t>√</w:t>
            </w:r>
          </w:p>
        </w:tc>
        <w:tc>
          <w:tcPr>
            <w:tcW w:w="2070" w:type="dxa"/>
            <w:tcBorders>
              <w:top w:val="single" w:sz="4" w:space="0" w:color="auto"/>
              <w:left w:val="single" w:sz="4" w:space="0" w:color="auto"/>
              <w:bottom w:val="single" w:sz="4" w:space="0" w:color="auto"/>
              <w:right w:val="single" w:sz="4" w:space="0" w:color="auto"/>
            </w:tcBorders>
          </w:tcPr>
          <w:p w14:paraId="6C64781A" w14:textId="77777777" w:rsidR="00CA02AC" w:rsidRPr="006E2226" w:rsidRDefault="00CA02AC" w:rsidP="00CA02AC">
            <w:pPr>
              <w:jc w:val="center"/>
            </w:pPr>
          </w:p>
        </w:tc>
        <w:tc>
          <w:tcPr>
            <w:tcW w:w="2520" w:type="dxa"/>
            <w:tcBorders>
              <w:top w:val="single" w:sz="4" w:space="0" w:color="auto"/>
              <w:left w:val="single" w:sz="4" w:space="0" w:color="auto"/>
              <w:bottom w:val="single" w:sz="4" w:space="0" w:color="auto"/>
              <w:right w:val="single" w:sz="4" w:space="0" w:color="auto"/>
            </w:tcBorders>
          </w:tcPr>
          <w:p w14:paraId="656070AF" w14:textId="49650744" w:rsidR="00CA02AC" w:rsidRPr="006E2226" w:rsidRDefault="00CA02AC" w:rsidP="00CA02AC">
            <w:pPr>
              <w:jc w:val="center"/>
            </w:pPr>
            <w:r>
              <w:rPr>
                <w:b/>
                <w:bCs/>
              </w:rPr>
              <w:t>√</w:t>
            </w:r>
          </w:p>
        </w:tc>
        <w:tc>
          <w:tcPr>
            <w:tcW w:w="1980" w:type="dxa"/>
            <w:tcBorders>
              <w:top w:val="single" w:sz="4" w:space="0" w:color="auto"/>
              <w:left w:val="single" w:sz="4" w:space="0" w:color="auto"/>
              <w:bottom w:val="single" w:sz="4" w:space="0" w:color="auto"/>
              <w:right w:val="single" w:sz="4" w:space="0" w:color="auto"/>
            </w:tcBorders>
          </w:tcPr>
          <w:p w14:paraId="3FCFD180" w14:textId="3686CAAD" w:rsidR="00CA02AC" w:rsidRPr="006E2226" w:rsidRDefault="00CA02AC" w:rsidP="00CA02AC">
            <w:pPr>
              <w:jc w:val="center"/>
            </w:pPr>
          </w:p>
        </w:tc>
      </w:tr>
      <w:tr w:rsidR="00CA02AC" w14:paraId="01CBE8B9" w14:textId="77777777" w:rsidTr="006E2226">
        <w:trPr>
          <w:trHeight w:val="345"/>
        </w:trPr>
        <w:tc>
          <w:tcPr>
            <w:tcW w:w="1400" w:type="dxa"/>
            <w:tcBorders>
              <w:top w:val="single" w:sz="4" w:space="0" w:color="auto"/>
              <w:left w:val="single" w:sz="4" w:space="0" w:color="auto"/>
              <w:bottom w:val="single" w:sz="4" w:space="0" w:color="auto"/>
              <w:right w:val="single" w:sz="4" w:space="0" w:color="auto"/>
            </w:tcBorders>
          </w:tcPr>
          <w:p w14:paraId="2D06008C" w14:textId="77777777" w:rsidR="00CA02AC" w:rsidRPr="006E2226" w:rsidRDefault="00CA02AC" w:rsidP="00CA02AC">
            <w:pPr>
              <w:jc w:val="center"/>
            </w:pPr>
            <w:r w:rsidRPr="006E2226">
              <w:t>PM</w:t>
            </w:r>
            <w:r w:rsidRPr="006E2226">
              <w:rPr>
                <w:vertAlign w:val="subscript"/>
              </w:rPr>
              <w:t>2.5</w:t>
            </w:r>
          </w:p>
        </w:tc>
        <w:tc>
          <w:tcPr>
            <w:tcW w:w="1210" w:type="dxa"/>
            <w:tcBorders>
              <w:top w:val="single" w:sz="4" w:space="0" w:color="auto"/>
              <w:left w:val="single" w:sz="4" w:space="0" w:color="auto"/>
              <w:bottom w:val="single" w:sz="4" w:space="0" w:color="auto"/>
              <w:right w:val="single" w:sz="4" w:space="0" w:color="auto"/>
            </w:tcBorders>
          </w:tcPr>
          <w:p w14:paraId="5A4FC2CA" w14:textId="1A640A8D" w:rsidR="00CA02AC" w:rsidRPr="006E2226" w:rsidRDefault="00CA02AC" w:rsidP="00CA02AC">
            <w:pPr>
              <w:jc w:val="center"/>
            </w:pPr>
            <w:r>
              <w:rPr>
                <w:b/>
                <w:bCs/>
              </w:rPr>
              <w:t>√</w:t>
            </w:r>
          </w:p>
        </w:tc>
        <w:tc>
          <w:tcPr>
            <w:tcW w:w="2070" w:type="dxa"/>
            <w:tcBorders>
              <w:top w:val="single" w:sz="4" w:space="0" w:color="auto"/>
              <w:left w:val="single" w:sz="4" w:space="0" w:color="auto"/>
              <w:bottom w:val="single" w:sz="4" w:space="0" w:color="auto"/>
              <w:right w:val="single" w:sz="4" w:space="0" w:color="auto"/>
            </w:tcBorders>
          </w:tcPr>
          <w:p w14:paraId="40F0A79C" w14:textId="77777777" w:rsidR="00CA02AC" w:rsidRPr="006E2226" w:rsidRDefault="00CA02AC" w:rsidP="00CA02AC">
            <w:pPr>
              <w:jc w:val="center"/>
            </w:pPr>
          </w:p>
        </w:tc>
        <w:tc>
          <w:tcPr>
            <w:tcW w:w="2520" w:type="dxa"/>
            <w:tcBorders>
              <w:top w:val="single" w:sz="4" w:space="0" w:color="auto"/>
              <w:left w:val="single" w:sz="4" w:space="0" w:color="auto"/>
              <w:bottom w:val="single" w:sz="4" w:space="0" w:color="auto"/>
              <w:right w:val="single" w:sz="4" w:space="0" w:color="auto"/>
            </w:tcBorders>
          </w:tcPr>
          <w:p w14:paraId="6B5AD88C" w14:textId="43D48BA7" w:rsidR="00CA02AC" w:rsidRPr="006E2226" w:rsidRDefault="00CA02AC" w:rsidP="00CA02AC">
            <w:pPr>
              <w:jc w:val="center"/>
            </w:pPr>
            <w:r>
              <w:rPr>
                <w:b/>
                <w:bCs/>
              </w:rPr>
              <w:t>√</w:t>
            </w:r>
          </w:p>
        </w:tc>
        <w:tc>
          <w:tcPr>
            <w:tcW w:w="1980" w:type="dxa"/>
            <w:tcBorders>
              <w:top w:val="single" w:sz="4" w:space="0" w:color="auto"/>
              <w:left w:val="single" w:sz="4" w:space="0" w:color="auto"/>
              <w:bottom w:val="single" w:sz="4" w:space="0" w:color="auto"/>
              <w:right w:val="single" w:sz="4" w:space="0" w:color="auto"/>
            </w:tcBorders>
          </w:tcPr>
          <w:p w14:paraId="17325AA3" w14:textId="6C1A2E87" w:rsidR="00CA02AC" w:rsidRPr="006E2226" w:rsidRDefault="00CA02AC" w:rsidP="00CA02AC">
            <w:pPr>
              <w:jc w:val="center"/>
            </w:pPr>
          </w:p>
        </w:tc>
      </w:tr>
      <w:tr w:rsidR="00CA02AC" w14:paraId="73CF1926" w14:textId="77777777" w:rsidTr="006E2226">
        <w:trPr>
          <w:trHeight w:val="345"/>
        </w:trPr>
        <w:tc>
          <w:tcPr>
            <w:tcW w:w="1400" w:type="dxa"/>
            <w:tcBorders>
              <w:top w:val="single" w:sz="4" w:space="0" w:color="auto"/>
              <w:left w:val="single" w:sz="4" w:space="0" w:color="auto"/>
              <w:bottom w:val="single" w:sz="4" w:space="0" w:color="auto"/>
              <w:right w:val="single" w:sz="4" w:space="0" w:color="auto"/>
            </w:tcBorders>
          </w:tcPr>
          <w:p w14:paraId="06ABBBF4" w14:textId="77777777" w:rsidR="00CA02AC" w:rsidRPr="006E2226" w:rsidRDefault="00CA02AC" w:rsidP="00CA02AC">
            <w:pPr>
              <w:jc w:val="center"/>
            </w:pPr>
            <w:r w:rsidRPr="006E2226">
              <w:t>SO</w:t>
            </w:r>
            <w:r w:rsidRPr="006E2226">
              <w:rPr>
                <w:vertAlign w:val="subscript"/>
              </w:rPr>
              <w:t>2</w:t>
            </w:r>
          </w:p>
        </w:tc>
        <w:tc>
          <w:tcPr>
            <w:tcW w:w="1210" w:type="dxa"/>
            <w:tcBorders>
              <w:top w:val="single" w:sz="4" w:space="0" w:color="auto"/>
              <w:left w:val="single" w:sz="4" w:space="0" w:color="auto"/>
              <w:bottom w:val="single" w:sz="4" w:space="0" w:color="auto"/>
              <w:right w:val="single" w:sz="4" w:space="0" w:color="auto"/>
            </w:tcBorders>
          </w:tcPr>
          <w:p w14:paraId="055642B5" w14:textId="3CAB0F7F" w:rsidR="00CA02AC" w:rsidRPr="006E2226" w:rsidRDefault="00CA02AC" w:rsidP="00CA02AC">
            <w:pPr>
              <w:jc w:val="center"/>
            </w:pPr>
            <w:r>
              <w:rPr>
                <w:b/>
                <w:bCs/>
              </w:rPr>
              <w:t>√</w:t>
            </w:r>
          </w:p>
        </w:tc>
        <w:tc>
          <w:tcPr>
            <w:tcW w:w="2070" w:type="dxa"/>
            <w:tcBorders>
              <w:top w:val="single" w:sz="4" w:space="0" w:color="auto"/>
              <w:left w:val="single" w:sz="4" w:space="0" w:color="auto"/>
              <w:bottom w:val="single" w:sz="4" w:space="0" w:color="auto"/>
              <w:right w:val="single" w:sz="4" w:space="0" w:color="auto"/>
            </w:tcBorders>
          </w:tcPr>
          <w:p w14:paraId="5949D3AA" w14:textId="77777777" w:rsidR="00CA02AC" w:rsidRPr="006E2226" w:rsidRDefault="00CA02AC" w:rsidP="00CA02AC">
            <w:pPr>
              <w:jc w:val="center"/>
            </w:pPr>
          </w:p>
        </w:tc>
        <w:tc>
          <w:tcPr>
            <w:tcW w:w="2520" w:type="dxa"/>
            <w:tcBorders>
              <w:top w:val="single" w:sz="4" w:space="0" w:color="auto"/>
              <w:left w:val="single" w:sz="4" w:space="0" w:color="auto"/>
              <w:bottom w:val="single" w:sz="4" w:space="0" w:color="auto"/>
              <w:right w:val="single" w:sz="4" w:space="0" w:color="auto"/>
            </w:tcBorders>
          </w:tcPr>
          <w:p w14:paraId="0049FB01" w14:textId="77777777" w:rsidR="00CA02AC" w:rsidRPr="006E2226" w:rsidRDefault="00CA02AC" w:rsidP="00CA02AC">
            <w:pPr>
              <w:jc w:val="center"/>
            </w:pPr>
          </w:p>
        </w:tc>
        <w:tc>
          <w:tcPr>
            <w:tcW w:w="1980" w:type="dxa"/>
            <w:tcBorders>
              <w:top w:val="single" w:sz="4" w:space="0" w:color="auto"/>
              <w:left w:val="single" w:sz="4" w:space="0" w:color="auto"/>
              <w:bottom w:val="single" w:sz="4" w:space="0" w:color="auto"/>
              <w:right w:val="single" w:sz="4" w:space="0" w:color="auto"/>
            </w:tcBorders>
          </w:tcPr>
          <w:p w14:paraId="312F0492" w14:textId="23C6D144" w:rsidR="00CA02AC" w:rsidRPr="006E2226" w:rsidRDefault="00CA02AC" w:rsidP="00CA02AC">
            <w:pPr>
              <w:jc w:val="center"/>
            </w:pPr>
            <w:r>
              <w:rPr>
                <w:b/>
                <w:bCs/>
              </w:rPr>
              <w:t>√</w:t>
            </w:r>
          </w:p>
        </w:tc>
      </w:tr>
      <w:tr w:rsidR="00CA02AC" w14:paraId="5A873DAA" w14:textId="77777777" w:rsidTr="006E2226">
        <w:trPr>
          <w:trHeight w:val="345"/>
        </w:trPr>
        <w:tc>
          <w:tcPr>
            <w:tcW w:w="1400" w:type="dxa"/>
            <w:tcBorders>
              <w:top w:val="single" w:sz="4" w:space="0" w:color="auto"/>
              <w:left w:val="single" w:sz="4" w:space="0" w:color="auto"/>
              <w:bottom w:val="single" w:sz="4" w:space="0" w:color="auto"/>
              <w:right w:val="single" w:sz="4" w:space="0" w:color="auto"/>
            </w:tcBorders>
          </w:tcPr>
          <w:p w14:paraId="6B04B34C" w14:textId="77777777" w:rsidR="00CA02AC" w:rsidRPr="006E2226" w:rsidRDefault="00CA02AC" w:rsidP="00CA02AC">
            <w:pPr>
              <w:jc w:val="center"/>
            </w:pPr>
            <w:r w:rsidRPr="006E2226">
              <w:t>VOC</w:t>
            </w:r>
          </w:p>
        </w:tc>
        <w:tc>
          <w:tcPr>
            <w:tcW w:w="1210" w:type="dxa"/>
            <w:tcBorders>
              <w:top w:val="single" w:sz="4" w:space="0" w:color="auto"/>
              <w:left w:val="single" w:sz="4" w:space="0" w:color="auto"/>
              <w:bottom w:val="single" w:sz="4" w:space="0" w:color="auto"/>
              <w:right w:val="single" w:sz="4" w:space="0" w:color="auto"/>
            </w:tcBorders>
          </w:tcPr>
          <w:p w14:paraId="2E5F6B6A" w14:textId="389E4732" w:rsidR="00CA02AC" w:rsidRPr="006E2226" w:rsidRDefault="00CA02AC" w:rsidP="00CA02AC">
            <w:pPr>
              <w:jc w:val="center"/>
            </w:pPr>
            <w:r>
              <w:rPr>
                <w:b/>
                <w:bCs/>
              </w:rPr>
              <w:t>√</w:t>
            </w:r>
          </w:p>
        </w:tc>
        <w:tc>
          <w:tcPr>
            <w:tcW w:w="2070" w:type="dxa"/>
            <w:tcBorders>
              <w:top w:val="single" w:sz="4" w:space="0" w:color="auto"/>
              <w:left w:val="single" w:sz="4" w:space="0" w:color="auto"/>
              <w:bottom w:val="single" w:sz="4" w:space="0" w:color="auto"/>
              <w:right w:val="single" w:sz="4" w:space="0" w:color="auto"/>
            </w:tcBorders>
          </w:tcPr>
          <w:p w14:paraId="1DA87E47" w14:textId="2D305DED" w:rsidR="00CA02AC" w:rsidRPr="006E2226" w:rsidRDefault="00CA02AC" w:rsidP="00CA02AC">
            <w:pPr>
              <w:jc w:val="center"/>
            </w:pPr>
            <w:r>
              <w:rPr>
                <w:b/>
                <w:bCs/>
              </w:rPr>
              <w:t>√</w:t>
            </w:r>
          </w:p>
        </w:tc>
        <w:tc>
          <w:tcPr>
            <w:tcW w:w="2520" w:type="dxa"/>
            <w:tcBorders>
              <w:top w:val="single" w:sz="4" w:space="0" w:color="auto"/>
              <w:left w:val="single" w:sz="4" w:space="0" w:color="auto"/>
              <w:bottom w:val="single" w:sz="4" w:space="0" w:color="auto"/>
              <w:right w:val="single" w:sz="4" w:space="0" w:color="auto"/>
            </w:tcBorders>
          </w:tcPr>
          <w:p w14:paraId="6401292E" w14:textId="77777777" w:rsidR="00CA02AC" w:rsidRPr="006E2226" w:rsidRDefault="00CA02AC" w:rsidP="00CA02AC">
            <w:pPr>
              <w:jc w:val="center"/>
            </w:pPr>
          </w:p>
        </w:tc>
        <w:tc>
          <w:tcPr>
            <w:tcW w:w="1980" w:type="dxa"/>
            <w:tcBorders>
              <w:top w:val="single" w:sz="4" w:space="0" w:color="auto"/>
              <w:left w:val="single" w:sz="4" w:space="0" w:color="auto"/>
              <w:bottom w:val="single" w:sz="4" w:space="0" w:color="auto"/>
              <w:right w:val="single" w:sz="4" w:space="0" w:color="auto"/>
            </w:tcBorders>
          </w:tcPr>
          <w:p w14:paraId="1B95BD2E" w14:textId="77777777" w:rsidR="00CA02AC" w:rsidRPr="006E2226" w:rsidRDefault="00CA02AC" w:rsidP="00CA02AC">
            <w:pPr>
              <w:jc w:val="center"/>
            </w:pPr>
          </w:p>
        </w:tc>
      </w:tr>
      <w:tr w:rsidR="00CA02AC" w14:paraId="6D201EBF" w14:textId="77777777" w:rsidTr="006E2226">
        <w:trPr>
          <w:trHeight w:val="345"/>
        </w:trPr>
        <w:tc>
          <w:tcPr>
            <w:tcW w:w="1400" w:type="dxa"/>
            <w:tcBorders>
              <w:top w:val="single" w:sz="4" w:space="0" w:color="auto"/>
              <w:left w:val="single" w:sz="4" w:space="0" w:color="auto"/>
              <w:bottom w:val="single" w:sz="4" w:space="0" w:color="auto"/>
              <w:right w:val="single" w:sz="4" w:space="0" w:color="auto"/>
            </w:tcBorders>
          </w:tcPr>
          <w:p w14:paraId="11558631" w14:textId="77777777" w:rsidR="00CA02AC" w:rsidRPr="006E2226" w:rsidRDefault="00CA02AC" w:rsidP="00CA02AC">
            <w:pPr>
              <w:jc w:val="center"/>
            </w:pPr>
            <w:r w:rsidRPr="006E2226">
              <w:t>NO</w:t>
            </w:r>
            <w:r w:rsidRPr="006E2226">
              <w:rPr>
                <w:vertAlign w:val="subscript"/>
              </w:rPr>
              <w:t>x</w:t>
            </w:r>
          </w:p>
        </w:tc>
        <w:tc>
          <w:tcPr>
            <w:tcW w:w="1210" w:type="dxa"/>
            <w:tcBorders>
              <w:top w:val="single" w:sz="4" w:space="0" w:color="auto"/>
              <w:left w:val="single" w:sz="4" w:space="0" w:color="auto"/>
              <w:bottom w:val="single" w:sz="4" w:space="0" w:color="auto"/>
              <w:right w:val="single" w:sz="4" w:space="0" w:color="auto"/>
            </w:tcBorders>
          </w:tcPr>
          <w:p w14:paraId="1909BAB4" w14:textId="382093E6" w:rsidR="00CA02AC" w:rsidRPr="006E2226" w:rsidRDefault="00CA02AC" w:rsidP="00CA02AC">
            <w:pPr>
              <w:jc w:val="center"/>
            </w:pPr>
            <w:r>
              <w:rPr>
                <w:b/>
                <w:bCs/>
              </w:rPr>
              <w:t>√</w:t>
            </w:r>
          </w:p>
        </w:tc>
        <w:tc>
          <w:tcPr>
            <w:tcW w:w="2070" w:type="dxa"/>
            <w:tcBorders>
              <w:top w:val="single" w:sz="4" w:space="0" w:color="auto"/>
              <w:left w:val="single" w:sz="4" w:space="0" w:color="auto"/>
              <w:bottom w:val="single" w:sz="4" w:space="0" w:color="auto"/>
              <w:right w:val="single" w:sz="4" w:space="0" w:color="auto"/>
            </w:tcBorders>
          </w:tcPr>
          <w:p w14:paraId="254C4802" w14:textId="77777777" w:rsidR="00CA02AC" w:rsidRPr="006E2226" w:rsidRDefault="00CA02AC" w:rsidP="00CA02AC">
            <w:pPr>
              <w:jc w:val="center"/>
            </w:pPr>
          </w:p>
        </w:tc>
        <w:tc>
          <w:tcPr>
            <w:tcW w:w="2520" w:type="dxa"/>
            <w:tcBorders>
              <w:top w:val="single" w:sz="4" w:space="0" w:color="auto"/>
              <w:left w:val="single" w:sz="4" w:space="0" w:color="auto"/>
              <w:bottom w:val="single" w:sz="4" w:space="0" w:color="auto"/>
              <w:right w:val="single" w:sz="4" w:space="0" w:color="auto"/>
            </w:tcBorders>
          </w:tcPr>
          <w:p w14:paraId="7A734C8A" w14:textId="77777777" w:rsidR="00CA02AC" w:rsidRPr="006E2226" w:rsidRDefault="00CA02AC" w:rsidP="00CA02AC">
            <w:pPr>
              <w:jc w:val="center"/>
            </w:pPr>
          </w:p>
        </w:tc>
        <w:tc>
          <w:tcPr>
            <w:tcW w:w="1980" w:type="dxa"/>
            <w:tcBorders>
              <w:top w:val="single" w:sz="4" w:space="0" w:color="auto"/>
              <w:left w:val="single" w:sz="4" w:space="0" w:color="auto"/>
              <w:bottom w:val="single" w:sz="4" w:space="0" w:color="auto"/>
              <w:right w:val="single" w:sz="4" w:space="0" w:color="auto"/>
            </w:tcBorders>
          </w:tcPr>
          <w:p w14:paraId="344C45D7" w14:textId="2D9497C2" w:rsidR="00CA02AC" w:rsidRPr="006E2226" w:rsidRDefault="00CA02AC" w:rsidP="00CA02AC">
            <w:pPr>
              <w:jc w:val="center"/>
            </w:pPr>
            <w:r>
              <w:rPr>
                <w:b/>
                <w:bCs/>
              </w:rPr>
              <w:t>√</w:t>
            </w:r>
          </w:p>
        </w:tc>
      </w:tr>
      <w:tr w:rsidR="00CA02AC" w14:paraId="6D5C6B9E" w14:textId="77777777" w:rsidTr="006E2226">
        <w:trPr>
          <w:trHeight w:val="345"/>
        </w:trPr>
        <w:tc>
          <w:tcPr>
            <w:tcW w:w="1400" w:type="dxa"/>
            <w:tcBorders>
              <w:top w:val="single" w:sz="4" w:space="0" w:color="auto"/>
              <w:left w:val="single" w:sz="4" w:space="0" w:color="auto"/>
              <w:bottom w:val="single" w:sz="4" w:space="0" w:color="auto"/>
              <w:right w:val="single" w:sz="4" w:space="0" w:color="auto"/>
            </w:tcBorders>
          </w:tcPr>
          <w:p w14:paraId="044876D5" w14:textId="77777777" w:rsidR="00CA02AC" w:rsidRPr="006E2226" w:rsidRDefault="00CA02AC" w:rsidP="00CA02AC">
            <w:pPr>
              <w:jc w:val="center"/>
            </w:pPr>
            <w:r w:rsidRPr="006E2226">
              <w:t>CO</w:t>
            </w:r>
          </w:p>
        </w:tc>
        <w:tc>
          <w:tcPr>
            <w:tcW w:w="1210" w:type="dxa"/>
            <w:tcBorders>
              <w:top w:val="single" w:sz="4" w:space="0" w:color="auto"/>
              <w:left w:val="single" w:sz="4" w:space="0" w:color="auto"/>
              <w:bottom w:val="single" w:sz="4" w:space="0" w:color="auto"/>
              <w:right w:val="single" w:sz="4" w:space="0" w:color="auto"/>
            </w:tcBorders>
          </w:tcPr>
          <w:p w14:paraId="6B037D27" w14:textId="002ACB57" w:rsidR="00CA02AC" w:rsidRPr="006E2226" w:rsidRDefault="00CA02AC" w:rsidP="00CA02AC">
            <w:pPr>
              <w:jc w:val="center"/>
            </w:pPr>
            <w:r>
              <w:rPr>
                <w:b/>
                <w:bCs/>
              </w:rPr>
              <w:t>√</w:t>
            </w:r>
          </w:p>
        </w:tc>
        <w:tc>
          <w:tcPr>
            <w:tcW w:w="2070" w:type="dxa"/>
            <w:tcBorders>
              <w:top w:val="single" w:sz="4" w:space="0" w:color="auto"/>
              <w:left w:val="single" w:sz="4" w:space="0" w:color="auto"/>
              <w:bottom w:val="single" w:sz="4" w:space="0" w:color="auto"/>
              <w:right w:val="single" w:sz="4" w:space="0" w:color="auto"/>
            </w:tcBorders>
          </w:tcPr>
          <w:p w14:paraId="7FE52EB6" w14:textId="77777777" w:rsidR="00CA02AC" w:rsidRPr="006E2226" w:rsidRDefault="00CA02AC" w:rsidP="00CA02AC">
            <w:pPr>
              <w:jc w:val="center"/>
            </w:pPr>
          </w:p>
        </w:tc>
        <w:tc>
          <w:tcPr>
            <w:tcW w:w="2520" w:type="dxa"/>
            <w:tcBorders>
              <w:top w:val="single" w:sz="4" w:space="0" w:color="auto"/>
              <w:left w:val="single" w:sz="4" w:space="0" w:color="auto"/>
              <w:bottom w:val="single" w:sz="4" w:space="0" w:color="auto"/>
              <w:right w:val="single" w:sz="4" w:space="0" w:color="auto"/>
            </w:tcBorders>
          </w:tcPr>
          <w:p w14:paraId="163DEB8A" w14:textId="77777777" w:rsidR="00CA02AC" w:rsidRPr="006E2226" w:rsidRDefault="00CA02AC" w:rsidP="00CA02AC">
            <w:pPr>
              <w:jc w:val="center"/>
            </w:pPr>
          </w:p>
        </w:tc>
        <w:tc>
          <w:tcPr>
            <w:tcW w:w="1980" w:type="dxa"/>
            <w:tcBorders>
              <w:top w:val="single" w:sz="4" w:space="0" w:color="auto"/>
              <w:left w:val="single" w:sz="4" w:space="0" w:color="auto"/>
              <w:bottom w:val="single" w:sz="4" w:space="0" w:color="auto"/>
              <w:right w:val="single" w:sz="4" w:space="0" w:color="auto"/>
            </w:tcBorders>
          </w:tcPr>
          <w:p w14:paraId="6081C481" w14:textId="1744C7FB" w:rsidR="00CA02AC" w:rsidRPr="006E2226" w:rsidRDefault="00CA02AC" w:rsidP="00CA02AC">
            <w:pPr>
              <w:jc w:val="center"/>
            </w:pPr>
            <w:r>
              <w:rPr>
                <w:b/>
                <w:bCs/>
              </w:rPr>
              <w:t>√</w:t>
            </w:r>
          </w:p>
        </w:tc>
      </w:tr>
      <w:tr w:rsidR="00CA02AC" w14:paraId="5ED7F571" w14:textId="77777777" w:rsidTr="006E2226">
        <w:trPr>
          <w:trHeight w:val="345"/>
        </w:trPr>
        <w:tc>
          <w:tcPr>
            <w:tcW w:w="1400" w:type="dxa"/>
            <w:tcBorders>
              <w:top w:val="single" w:sz="4" w:space="0" w:color="auto"/>
              <w:left w:val="single" w:sz="4" w:space="0" w:color="auto"/>
              <w:bottom w:val="single" w:sz="4" w:space="0" w:color="auto"/>
              <w:right w:val="single" w:sz="4" w:space="0" w:color="auto"/>
            </w:tcBorders>
          </w:tcPr>
          <w:p w14:paraId="0D9975AD" w14:textId="77777777" w:rsidR="00CA02AC" w:rsidRPr="006E2226" w:rsidRDefault="00CA02AC" w:rsidP="00CA02AC">
            <w:pPr>
              <w:jc w:val="center"/>
            </w:pPr>
            <w:r w:rsidRPr="006E2226">
              <w:t>TRS</w:t>
            </w:r>
          </w:p>
        </w:tc>
        <w:tc>
          <w:tcPr>
            <w:tcW w:w="1210" w:type="dxa"/>
            <w:tcBorders>
              <w:top w:val="single" w:sz="4" w:space="0" w:color="auto"/>
              <w:left w:val="single" w:sz="4" w:space="0" w:color="auto"/>
              <w:bottom w:val="single" w:sz="4" w:space="0" w:color="auto"/>
              <w:right w:val="single" w:sz="4" w:space="0" w:color="auto"/>
            </w:tcBorders>
          </w:tcPr>
          <w:p w14:paraId="53442944" w14:textId="48B9A4FD" w:rsidR="00CA02AC" w:rsidRPr="006E2226" w:rsidRDefault="00CA02AC" w:rsidP="00CA02AC">
            <w:pPr>
              <w:jc w:val="center"/>
            </w:pPr>
            <w:r>
              <w:t>--</w:t>
            </w:r>
          </w:p>
        </w:tc>
        <w:tc>
          <w:tcPr>
            <w:tcW w:w="2070" w:type="dxa"/>
            <w:tcBorders>
              <w:top w:val="single" w:sz="4" w:space="0" w:color="auto"/>
              <w:left w:val="single" w:sz="4" w:space="0" w:color="auto"/>
              <w:bottom w:val="single" w:sz="4" w:space="0" w:color="auto"/>
              <w:right w:val="single" w:sz="4" w:space="0" w:color="auto"/>
            </w:tcBorders>
          </w:tcPr>
          <w:p w14:paraId="78EFF11D" w14:textId="0F3ED55D" w:rsidR="00CA02AC" w:rsidRPr="006E2226" w:rsidRDefault="00CA02AC" w:rsidP="00CA02AC">
            <w:pPr>
              <w:jc w:val="center"/>
            </w:pPr>
            <w:r>
              <w:t>--</w:t>
            </w:r>
          </w:p>
        </w:tc>
        <w:tc>
          <w:tcPr>
            <w:tcW w:w="2520" w:type="dxa"/>
            <w:tcBorders>
              <w:top w:val="single" w:sz="4" w:space="0" w:color="auto"/>
              <w:left w:val="single" w:sz="4" w:space="0" w:color="auto"/>
              <w:bottom w:val="single" w:sz="4" w:space="0" w:color="auto"/>
              <w:right w:val="single" w:sz="4" w:space="0" w:color="auto"/>
            </w:tcBorders>
          </w:tcPr>
          <w:p w14:paraId="2801D674" w14:textId="412DE15F" w:rsidR="00CA02AC" w:rsidRPr="006E2226" w:rsidRDefault="00CA02AC" w:rsidP="00CA02AC">
            <w:pPr>
              <w:jc w:val="center"/>
            </w:pPr>
            <w:r>
              <w:t>--</w:t>
            </w:r>
          </w:p>
        </w:tc>
        <w:tc>
          <w:tcPr>
            <w:tcW w:w="1980" w:type="dxa"/>
            <w:tcBorders>
              <w:top w:val="single" w:sz="4" w:space="0" w:color="auto"/>
              <w:left w:val="single" w:sz="4" w:space="0" w:color="auto"/>
              <w:bottom w:val="single" w:sz="4" w:space="0" w:color="auto"/>
              <w:right w:val="single" w:sz="4" w:space="0" w:color="auto"/>
            </w:tcBorders>
          </w:tcPr>
          <w:p w14:paraId="698CEFCA" w14:textId="6D894304" w:rsidR="00CA02AC" w:rsidRPr="006E2226" w:rsidRDefault="00CA02AC" w:rsidP="00CA02AC">
            <w:pPr>
              <w:jc w:val="center"/>
            </w:pPr>
            <w:r>
              <w:t>--</w:t>
            </w:r>
          </w:p>
        </w:tc>
      </w:tr>
      <w:tr w:rsidR="00CA02AC" w14:paraId="53D14674" w14:textId="77777777" w:rsidTr="006E2226">
        <w:trPr>
          <w:trHeight w:val="345"/>
        </w:trPr>
        <w:tc>
          <w:tcPr>
            <w:tcW w:w="1400" w:type="dxa"/>
            <w:tcBorders>
              <w:top w:val="single" w:sz="4" w:space="0" w:color="auto"/>
              <w:left w:val="single" w:sz="4" w:space="0" w:color="auto"/>
              <w:bottom w:val="single" w:sz="4" w:space="0" w:color="auto"/>
              <w:right w:val="single" w:sz="4" w:space="0" w:color="auto"/>
            </w:tcBorders>
          </w:tcPr>
          <w:p w14:paraId="1DEFE0D2" w14:textId="77777777" w:rsidR="00CA02AC" w:rsidRPr="006E2226" w:rsidRDefault="00CA02AC" w:rsidP="00CA02AC">
            <w:pPr>
              <w:jc w:val="center"/>
            </w:pPr>
            <w:r w:rsidRPr="006E2226">
              <w:t>H</w:t>
            </w:r>
            <w:r w:rsidRPr="006E2226">
              <w:rPr>
                <w:vertAlign w:val="subscript"/>
              </w:rPr>
              <w:t>2</w:t>
            </w:r>
            <w:r w:rsidRPr="006E2226">
              <w:t>S</w:t>
            </w:r>
          </w:p>
        </w:tc>
        <w:tc>
          <w:tcPr>
            <w:tcW w:w="1210" w:type="dxa"/>
            <w:tcBorders>
              <w:top w:val="single" w:sz="4" w:space="0" w:color="auto"/>
              <w:left w:val="single" w:sz="4" w:space="0" w:color="auto"/>
              <w:bottom w:val="single" w:sz="4" w:space="0" w:color="auto"/>
              <w:right w:val="single" w:sz="4" w:space="0" w:color="auto"/>
            </w:tcBorders>
          </w:tcPr>
          <w:p w14:paraId="169099EE" w14:textId="6447F8EE" w:rsidR="00CA02AC" w:rsidRPr="006E2226" w:rsidRDefault="00CA02AC" w:rsidP="00CA02AC">
            <w:pPr>
              <w:jc w:val="center"/>
            </w:pPr>
            <w:r>
              <w:t>--</w:t>
            </w:r>
          </w:p>
        </w:tc>
        <w:tc>
          <w:tcPr>
            <w:tcW w:w="2070" w:type="dxa"/>
            <w:tcBorders>
              <w:top w:val="single" w:sz="4" w:space="0" w:color="auto"/>
              <w:left w:val="single" w:sz="4" w:space="0" w:color="auto"/>
              <w:bottom w:val="single" w:sz="4" w:space="0" w:color="auto"/>
              <w:right w:val="single" w:sz="4" w:space="0" w:color="auto"/>
            </w:tcBorders>
          </w:tcPr>
          <w:p w14:paraId="446DF76F" w14:textId="161A4AB6" w:rsidR="00CA02AC" w:rsidRPr="006E2226" w:rsidRDefault="00CA02AC" w:rsidP="00CA02AC">
            <w:pPr>
              <w:jc w:val="center"/>
            </w:pPr>
            <w:r>
              <w:t>--</w:t>
            </w:r>
          </w:p>
        </w:tc>
        <w:tc>
          <w:tcPr>
            <w:tcW w:w="2520" w:type="dxa"/>
            <w:tcBorders>
              <w:top w:val="single" w:sz="4" w:space="0" w:color="auto"/>
              <w:left w:val="single" w:sz="4" w:space="0" w:color="auto"/>
              <w:bottom w:val="single" w:sz="4" w:space="0" w:color="auto"/>
              <w:right w:val="single" w:sz="4" w:space="0" w:color="auto"/>
            </w:tcBorders>
          </w:tcPr>
          <w:p w14:paraId="49BA2B19" w14:textId="5ECD3734" w:rsidR="00CA02AC" w:rsidRPr="006E2226" w:rsidRDefault="00CA02AC" w:rsidP="00CA02AC">
            <w:pPr>
              <w:jc w:val="center"/>
            </w:pPr>
            <w:r>
              <w:t>--</w:t>
            </w:r>
          </w:p>
        </w:tc>
        <w:tc>
          <w:tcPr>
            <w:tcW w:w="1980" w:type="dxa"/>
            <w:tcBorders>
              <w:top w:val="single" w:sz="4" w:space="0" w:color="auto"/>
              <w:left w:val="single" w:sz="4" w:space="0" w:color="auto"/>
              <w:bottom w:val="single" w:sz="4" w:space="0" w:color="auto"/>
              <w:right w:val="single" w:sz="4" w:space="0" w:color="auto"/>
            </w:tcBorders>
          </w:tcPr>
          <w:p w14:paraId="06144CC1" w14:textId="768CE768" w:rsidR="00CA02AC" w:rsidRPr="006E2226" w:rsidRDefault="00CA02AC" w:rsidP="00CA02AC">
            <w:pPr>
              <w:jc w:val="center"/>
            </w:pPr>
            <w:r>
              <w:t>--</w:t>
            </w:r>
          </w:p>
        </w:tc>
      </w:tr>
      <w:tr w:rsidR="00CA02AC" w14:paraId="4A29AA26" w14:textId="77777777" w:rsidTr="006E2226">
        <w:trPr>
          <w:trHeight w:val="345"/>
        </w:trPr>
        <w:tc>
          <w:tcPr>
            <w:tcW w:w="1400" w:type="dxa"/>
            <w:tcBorders>
              <w:top w:val="single" w:sz="4" w:space="0" w:color="auto"/>
              <w:left w:val="single" w:sz="4" w:space="0" w:color="auto"/>
              <w:bottom w:val="single" w:sz="4" w:space="0" w:color="auto"/>
              <w:right w:val="single" w:sz="4" w:space="0" w:color="auto"/>
            </w:tcBorders>
          </w:tcPr>
          <w:p w14:paraId="1E88AEC7" w14:textId="77777777" w:rsidR="00CA02AC" w:rsidRPr="006E2226" w:rsidRDefault="00CA02AC" w:rsidP="00CA02AC">
            <w:pPr>
              <w:jc w:val="center"/>
            </w:pPr>
            <w:r w:rsidRPr="006E2226">
              <w:t>Individual HAP</w:t>
            </w:r>
          </w:p>
        </w:tc>
        <w:tc>
          <w:tcPr>
            <w:tcW w:w="1210" w:type="dxa"/>
            <w:tcBorders>
              <w:top w:val="single" w:sz="4" w:space="0" w:color="auto"/>
              <w:left w:val="single" w:sz="4" w:space="0" w:color="auto"/>
              <w:bottom w:val="single" w:sz="4" w:space="0" w:color="auto"/>
              <w:right w:val="single" w:sz="4" w:space="0" w:color="auto"/>
            </w:tcBorders>
          </w:tcPr>
          <w:p w14:paraId="7CA5CB93" w14:textId="389D94EA" w:rsidR="00CA02AC" w:rsidRPr="006E2226" w:rsidRDefault="00CA02AC" w:rsidP="00CA02AC">
            <w:pPr>
              <w:jc w:val="center"/>
            </w:pPr>
            <w:r>
              <w:rPr>
                <w:b/>
                <w:bCs/>
              </w:rPr>
              <w:t>√</w:t>
            </w:r>
          </w:p>
        </w:tc>
        <w:tc>
          <w:tcPr>
            <w:tcW w:w="2070" w:type="dxa"/>
            <w:tcBorders>
              <w:top w:val="single" w:sz="4" w:space="0" w:color="auto"/>
              <w:left w:val="single" w:sz="4" w:space="0" w:color="auto"/>
              <w:bottom w:val="single" w:sz="4" w:space="0" w:color="auto"/>
              <w:right w:val="single" w:sz="4" w:space="0" w:color="auto"/>
            </w:tcBorders>
          </w:tcPr>
          <w:p w14:paraId="7F7FCAF2" w14:textId="77777777" w:rsidR="00CA02AC" w:rsidRPr="006E2226" w:rsidRDefault="00CA02AC" w:rsidP="00CA02AC">
            <w:pPr>
              <w:jc w:val="center"/>
            </w:pPr>
          </w:p>
        </w:tc>
        <w:tc>
          <w:tcPr>
            <w:tcW w:w="2520" w:type="dxa"/>
            <w:tcBorders>
              <w:top w:val="single" w:sz="4" w:space="0" w:color="auto"/>
              <w:left w:val="single" w:sz="4" w:space="0" w:color="auto"/>
              <w:bottom w:val="single" w:sz="4" w:space="0" w:color="auto"/>
              <w:right w:val="single" w:sz="4" w:space="0" w:color="auto"/>
            </w:tcBorders>
          </w:tcPr>
          <w:p w14:paraId="6499B28D" w14:textId="0EB6FD6C" w:rsidR="00CA02AC" w:rsidRPr="006E2226" w:rsidRDefault="00CA02AC" w:rsidP="00CA02AC">
            <w:pPr>
              <w:jc w:val="center"/>
            </w:pPr>
            <w:r>
              <w:rPr>
                <w:b/>
                <w:bCs/>
              </w:rPr>
              <w:t>√</w:t>
            </w:r>
          </w:p>
        </w:tc>
        <w:tc>
          <w:tcPr>
            <w:tcW w:w="1980" w:type="dxa"/>
            <w:tcBorders>
              <w:top w:val="single" w:sz="4" w:space="0" w:color="auto"/>
              <w:left w:val="single" w:sz="4" w:space="0" w:color="auto"/>
              <w:bottom w:val="single" w:sz="4" w:space="0" w:color="auto"/>
              <w:right w:val="single" w:sz="4" w:space="0" w:color="auto"/>
            </w:tcBorders>
          </w:tcPr>
          <w:p w14:paraId="7763C92D" w14:textId="77777777" w:rsidR="00CA02AC" w:rsidRPr="006E2226" w:rsidRDefault="00CA02AC" w:rsidP="00CA02AC">
            <w:pPr>
              <w:jc w:val="center"/>
            </w:pPr>
          </w:p>
        </w:tc>
      </w:tr>
      <w:tr w:rsidR="00CA02AC" w14:paraId="50903CA7" w14:textId="77777777" w:rsidTr="006E2226">
        <w:trPr>
          <w:trHeight w:val="345"/>
        </w:trPr>
        <w:tc>
          <w:tcPr>
            <w:tcW w:w="1400" w:type="dxa"/>
            <w:tcBorders>
              <w:top w:val="single" w:sz="4" w:space="0" w:color="auto"/>
              <w:left w:val="single" w:sz="4" w:space="0" w:color="auto"/>
              <w:bottom w:val="single" w:sz="4" w:space="0" w:color="auto"/>
              <w:right w:val="single" w:sz="4" w:space="0" w:color="auto"/>
            </w:tcBorders>
          </w:tcPr>
          <w:p w14:paraId="3B7155BD" w14:textId="77777777" w:rsidR="00CA02AC" w:rsidRPr="006E2226" w:rsidRDefault="00CA02AC" w:rsidP="00CA02AC">
            <w:pPr>
              <w:jc w:val="center"/>
            </w:pPr>
            <w:r w:rsidRPr="006E2226">
              <w:t>Total HAPs</w:t>
            </w:r>
          </w:p>
        </w:tc>
        <w:tc>
          <w:tcPr>
            <w:tcW w:w="1210" w:type="dxa"/>
            <w:tcBorders>
              <w:top w:val="single" w:sz="4" w:space="0" w:color="auto"/>
              <w:left w:val="single" w:sz="4" w:space="0" w:color="auto"/>
              <w:bottom w:val="single" w:sz="4" w:space="0" w:color="auto"/>
              <w:right w:val="single" w:sz="4" w:space="0" w:color="auto"/>
            </w:tcBorders>
          </w:tcPr>
          <w:p w14:paraId="05F2F6A6" w14:textId="183A526F" w:rsidR="00CA02AC" w:rsidRPr="006E2226" w:rsidRDefault="00CA02AC" w:rsidP="00CA02AC">
            <w:pPr>
              <w:jc w:val="center"/>
            </w:pPr>
            <w:r>
              <w:rPr>
                <w:b/>
                <w:bCs/>
              </w:rPr>
              <w:t>√</w:t>
            </w:r>
          </w:p>
        </w:tc>
        <w:tc>
          <w:tcPr>
            <w:tcW w:w="2070" w:type="dxa"/>
            <w:tcBorders>
              <w:top w:val="single" w:sz="4" w:space="0" w:color="auto"/>
              <w:left w:val="single" w:sz="4" w:space="0" w:color="auto"/>
              <w:bottom w:val="single" w:sz="4" w:space="0" w:color="auto"/>
              <w:right w:val="single" w:sz="4" w:space="0" w:color="auto"/>
            </w:tcBorders>
          </w:tcPr>
          <w:p w14:paraId="54ED009E" w14:textId="77777777" w:rsidR="00CA02AC" w:rsidRPr="006E2226" w:rsidRDefault="00CA02AC" w:rsidP="00CA02AC">
            <w:pPr>
              <w:jc w:val="center"/>
            </w:pPr>
          </w:p>
        </w:tc>
        <w:tc>
          <w:tcPr>
            <w:tcW w:w="2520" w:type="dxa"/>
            <w:tcBorders>
              <w:top w:val="single" w:sz="4" w:space="0" w:color="auto"/>
              <w:left w:val="single" w:sz="4" w:space="0" w:color="auto"/>
              <w:bottom w:val="single" w:sz="4" w:space="0" w:color="auto"/>
              <w:right w:val="single" w:sz="4" w:space="0" w:color="auto"/>
            </w:tcBorders>
          </w:tcPr>
          <w:p w14:paraId="233D7DB9" w14:textId="0568C37C" w:rsidR="00CA02AC" w:rsidRPr="006E2226" w:rsidRDefault="00CA02AC" w:rsidP="00CA02AC">
            <w:pPr>
              <w:jc w:val="center"/>
            </w:pPr>
            <w:r>
              <w:rPr>
                <w:b/>
                <w:bCs/>
              </w:rPr>
              <w:t>√</w:t>
            </w:r>
          </w:p>
        </w:tc>
        <w:tc>
          <w:tcPr>
            <w:tcW w:w="1980" w:type="dxa"/>
            <w:tcBorders>
              <w:top w:val="single" w:sz="4" w:space="0" w:color="auto"/>
              <w:left w:val="single" w:sz="4" w:space="0" w:color="auto"/>
              <w:bottom w:val="single" w:sz="4" w:space="0" w:color="auto"/>
              <w:right w:val="single" w:sz="4" w:space="0" w:color="auto"/>
            </w:tcBorders>
          </w:tcPr>
          <w:p w14:paraId="090CF143" w14:textId="77777777" w:rsidR="00CA02AC" w:rsidRPr="006E2226" w:rsidRDefault="00CA02AC" w:rsidP="00CA02AC">
            <w:pPr>
              <w:jc w:val="center"/>
            </w:pPr>
          </w:p>
        </w:tc>
      </w:tr>
    </w:tbl>
    <w:p w14:paraId="4873BE0A" w14:textId="77777777" w:rsidR="00A363F0" w:rsidRDefault="00A363F0">
      <w:pPr>
        <w:tabs>
          <w:tab w:val="left" w:pos="-403"/>
          <w:tab w:val="left" w:pos="0"/>
          <w:tab w:val="left" w:pos="360"/>
          <w:tab w:val="left" w:pos="720"/>
          <w:tab w:val="left" w:pos="1080"/>
          <w:tab w:val="left" w:pos="1440"/>
          <w:tab w:val="left" w:pos="1620"/>
          <w:tab w:val="left" w:pos="2520"/>
          <w:tab w:val="left" w:pos="2880"/>
          <w:tab w:val="left" w:pos="3240"/>
          <w:tab w:val="left" w:pos="3600"/>
          <w:tab w:val="left" w:pos="3960"/>
          <w:tab w:val="left" w:pos="4320"/>
          <w:tab w:val="left" w:pos="9360"/>
          <w:tab w:val="left" w:pos="10080"/>
          <w:tab w:val="left" w:pos="10800"/>
          <w:tab w:val="left" w:pos="11520"/>
          <w:tab w:val="left" w:pos="12240"/>
          <w:tab w:val="left" w:pos="12960"/>
        </w:tabs>
      </w:pPr>
    </w:p>
    <w:p w14:paraId="2A5DC35C" w14:textId="1177B735" w:rsidR="00A363F0" w:rsidRDefault="00A363F0" w:rsidP="005C4D13">
      <w:pPr>
        <w:pStyle w:val="NumberParagraph"/>
        <w:tabs>
          <w:tab w:val="clear" w:pos="720"/>
          <w:tab w:val="clear" w:pos="1440"/>
          <w:tab w:val="clear" w:pos="2160"/>
          <w:tab w:val="clear" w:pos="2880"/>
          <w:tab w:val="clear" w:pos="3600"/>
          <w:tab w:val="clear" w:pos="8640"/>
        </w:tabs>
        <w:ind w:left="720" w:hanging="720"/>
        <w:rPr>
          <w:b/>
          <w:bCs/>
        </w:rPr>
      </w:pPr>
      <w:r>
        <w:rPr>
          <w:b/>
          <w:bCs/>
        </w:rPr>
        <w:t>II.</w:t>
      </w:r>
      <w:r>
        <w:rPr>
          <w:b/>
          <w:bCs/>
        </w:rPr>
        <w:tab/>
        <w:t>Proposed Modification</w:t>
      </w:r>
    </w:p>
    <w:p w14:paraId="6A1C7996" w14:textId="77777777" w:rsidR="00A363F0" w:rsidRDefault="00A363F0">
      <w:pPr>
        <w:pStyle w:val="RomanHeading"/>
      </w:pPr>
    </w:p>
    <w:p w14:paraId="61714F2D" w14:textId="77777777" w:rsidR="00A363F0" w:rsidRDefault="00CD6507" w:rsidP="001E7F9B">
      <w:pPr>
        <w:pStyle w:val="RomanHeading"/>
        <w:tabs>
          <w:tab w:val="clear" w:pos="1440"/>
          <w:tab w:val="left" w:pos="1080"/>
        </w:tabs>
        <w:ind w:left="1080" w:hanging="360"/>
        <w:jc w:val="both"/>
        <w:rPr>
          <w:b w:val="0"/>
          <w:bCs w:val="0"/>
        </w:rPr>
      </w:pPr>
      <w:r>
        <w:rPr>
          <w:b w:val="0"/>
          <w:bCs w:val="0"/>
        </w:rPr>
        <w:t>A.</w:t>
      </w:r>
      <w:r>
        <w:rPr>
          <w:b w:val="0"/>
          <w:bCs w:val="0"/>
        </w:rPr>
        <w:tab/>
      </w:r>
      <w:r w:rsidR="00A363F0">
        <w:rPr>
          <w:b w:val="0"/>
          <w:bCs w:val="0"/>
        </w:rPr>
        <w:t>Description of Modification</w:t>
      </w:r>
    </w:p>
    <w:p w14:paraId="52F74976" w14:textId="77777777" w:rsidR="00A363F0" w:rsidRDefault="00A363F0" w:rsidP="00177433">
      <w:pPr>
        <w:pStyle w:val="RomanHeading"/>
        <w:jc w:val="both"/>
        <w:rPr>
          <w:b w:val="0"/>
          <w:bCs w:val="0"/>
        </w:rPr>
      </w:pPr>
    </w:p>
    <w:p w14:paraId="38C157E8" w14:textId="070A4BAF" w:rsidR="00CC4AC2" w:rsidRDefault="00EC1DE6" w:rsidP="001E7F9B">
      <w:pPr>
        <w:pStyle w:val="RomanHeading"/>
        <w:tabs>
          <w:tab w:val="clear" w:pos="720"/>
          <w:tab w:val="clear" w:pos="1440"/>
        </w:tabs>
        <w:ind w:left="1080"/>
        <w:jc w:val="both"/>
        <w:rPr>
          <w:b w:val="0"/>
          <w:bCs w:val="0"/>
        </w:rPr>
      </w:pPr>
      <w:r>
        <w:rPr>
          <w:b w:val="0"/>
          <w:bCs w:val="0"/>
        </w:rPr>
        <w:t xml:space="preserve">The facility plans to install a pelletizing system to further process their wood chips generated by the existing </w:t>
      </w:r>
      <w:r w:rsidR="005F63B4">
        <w:rPr>
          <w:b w:val="0"/>
          <w:bCs w:val="0"/>
        </w:rPr>
        <w:t>S</w:t>
      </w:r>
      <w:r>
        <w:rPr>
          <w:b w:val="0"/>
          <w:bCs w:val="0"/>
        </w:rPr>
        <w:t>awmill</w:t>
      </w:r>
      <w:r w:rsidR="00C37430">
        <w:rPr>
          <w:b w:val="0"/>
          <w:bCs w:val="0"/>
        </w:rPr>
        <w:t xml:space="preserve"> (</w:t>
      </w:r>
      <w:r w:rsidR="000B7635">
        <w:rPr>
          <w:b w:val="0"/>
          <w:bCs w:val="0"/>
        </w:rPr>
        <w:t xml:space="preserve">ID No. </w:t>
      </w:r>
      <w:r w:rsidR="00624062">
        <w:rPr>
          <w:b w:val="0"/>
          <w:bCs w:val="0"/>
        </w:rPr>
        <w:t>SM01</w:t>
      </w:r>
      <w:r w:rsidR="00C37430">
        <w:rPr>
          <w:b w:val="0"/>
          <w:bCs w:val="0"/>
        </w:rPr>
        <w:t>)</w:t>
      </w:r>
      <w:r w:rsidR="00075024">
        <w:rPr>
          <w:b w:val="0"/>
          <w:bCs w:val="0"/>
        </w:rPr>
        <w:t xml:space="preserve"> and the shavings generated by the existing Planer Mill (</w:t>
      </w:r>
      <w:r w:rsidR="000B7635">
        <w:rPr>
          <w:b w:val="0"/>
          <w:bCs w:val="0"/>
        </w:rPr>
        <w:t xml:space="preserve">ID No. </w:t>
      </w:r>
      <w:r w:rsidR="00075024">
        <w:rPr>
          <w:b w:val="0"/>
          <w:bCs w:val="0"/>
        </w:rPr>
        <w:t>PLM1)</w:t>
      </w:r>
      <w:r>
        <w:rPr>
          <w:b w:val="0"/>
          <w:bCs w:val="0"/>
        </w:rPr>
        <w:t xml:space="preserve">. </w:t>
      </w:r>
      <w:r w:rsidR="00CC4AC2">
        <w:rPr>
          <w:b w:val="0"/>
          <w:bCs w:val="0"/>
        </w:rPr>
        <w:t xml:space="preserve">The transfer of the wood chips and shavings will be accomplished via </w:t>
      </w:r>
      <w:r w:rsidR="000D1EDF">
        <w:rPr>
          <w:b w:val="0"/>
          <w:bCs w:val="0"/>
        </w:rPr>
        <w:t>loaders.</w:t>
      </w:r>
    </w:p>
    <w:p w14:paraId="0196DCC0" w14:textId="77777777" w:rsidR="00CC4AC2" w:rsidRDefault="00CC4AC2" w:rsidP="001E7F9B">
      <w:pPr>
        <w:pStyle w:val="RomanHeading"/>
        <w:tabs>
          <w:tab w:val="clear" w:pos="720"/>
          <w:tab w:val="clear" w:pos="1440"/>
        </w:tabs>
        <w:ind w:left="1080"/>
        <w:jc w:val="both"/>
        <w:rPr>
          <w:b w:val="0"/>
          <w:bCs w:val="0"/>
        </w:rPr>
      </w:pPr>
    </w:p>
    <w:p w14:paraId="43EE780B" w14:textId="3E8BDC07" w:rsidR="007F213C" w:rsidRPr="007F213C" w:rsidRDefault="007F213C" w:rsidP="001E7F9B">
      <w:pPr>
        <w:pStyle w:val="RomanHeading"/>
        <w:tabs>
          <w:tab w:val="clear" w:pos="720"/>
          <w:tab w:val="clear" w:pos="1440"/>
        </w:tabs>
        <w:ind w:left="1080"/>
        <w:jc w:val="both"/>
      </w:pPr>
      <w:r>
        <w:t>Green Wood Processing</w:t>
      </w:r>
      <w:r w:rsidR="00CA0B80">
        <w:t xml:space="preserve"> and Material Drying</w:t>
      </w:r>
    </w:p>
    <w:p w14:paraId="00655325" w14:textId="015E03EF" w:rsidR="00675632" w:rsidRDefault="00EC1DE6" w:rsidP="001E7F9B">
      <w:pPr>
        <w:pStyle w:val="RomanHeading"/>
        <w:tabs>
          <w:tab w:val="clear" w:pos="720"/>
          <w:tab w:val="clear" w:pos="1440"/>
        </w:tabs>
        <w:ind w:left="1080"/>
        <w:jc w:val="both"/>
        <w:rPr>
          <w:b w:val="0"/>
          <w:bCs w:val="0"/>
        </w:rPr>
      </w:pPr>
      <w:r>
        <w:rPr>
          <w:b w:val="0"/>
          <w:bCs w:val="0"/>
        </w:rPr>
        <w:t>The green wood chips from the Sawmill will be transferred to the Green Hammermill Screener (</w:t>
      </w:r>
      <w:r w:rsidR="000B7635">
        <w:rPr>
          <w:b w:val="0"/>
          <w:bCs w:val="0"/>
        </w:rPr>
        <w:t xml:space="preserve">No. </w:t>
      </w:r>
      <w:r>
        <w:rPr>
          <w:b w:val="0"/>
          <w:bCs w:val="0"/>
        </w:rPr>
        <w:t>PLS1). The larger chips will go to the Green Hammermill (</w:t>
      </w:r>
      <w:r w:rsidR="000B7635">
        <w:rPr>
          <w:b w:val="0"/>
          <w:bCs w:val="0"/>
        </w:rPr>
        <w:t xml:space="preserve">ID No. </w:t>
      </w:r>
      <w:r>
        <w:rPr>
          <w:b w:val="0"/>
          <w:bCs w:val="0"/>
        </w:rPr>
        <w:t xml:space="preserve">HM01), which will </w:t>
      </w:r>
      <w:r w:rsidR="00161B29">
        <w:rPr>
          <w:b w:val="0"/>
          <w:bCs w:val="0"/>
        </w:rPr>
        <w:t>shred</w:t>
      </w:r>
      <w:r>
        <w:rPr>
          <w:b w:val="0"/>
          <w:bCs w:val="0"/>
        </w:rPr>
        <w:t xml:space="preserve"> the chips into </w:t>
      </w:r>
      <w:r w:rsidR="0080056C">
        <w:rPr>
          <w:b w:val="0"/>
          <w:bCs w:val="0"/>
        </w:rPr>
        <w:t>green shreddings</w:t>
      </w:r>
      <w:r>
        <w:rPr>
          <w:b w:val="0"/>
          <w:bCs w:val="0"/>
        </w:rPr>
        <w:t xml:space="preserve">. The </w:t>
      </w:r>
      <w:r w:rsidR="00FA5CB3">
        <w:rPr>
          <w:b w:val="0"/>
          <w:bCs w:val="0"/>
        </w:rPr>
        <w:t>shredded</w:t>
      </w:r>
      <w:r>
        <w:rPr>
          <w:b w:val="0"/>
          <w:bCs w:val="0"/>
        </w:rPr>
        <w:t xml:space="preserve"> wood will then be </w:t>
      </w:r>
      <w:r w:rsidR="00CD520D">
        <w:rPr>
          <w:b w:val="0"/>
          <w:bCs w:val="0"/>
        </w:rPr>
        <w:t xml:space="preserve">dried using the indirect heat generated from the </w:t>
      </w:r>
      <w:r w:rsidR="0077483B">
        <w:rPr>
          <w:b w:val="0"/>
          <w:bCs w:val="0"/>
        </w:rPr>
        <w:t xml:space="preserve">proposed 30.0 MMBtu/hr natural gas fired Boiler (ID No. BL01). </w:t>
      </w:r>
      <w:r w:rsidR="00190B00">
        <w:rPr>
          <w:b w:val="0"/>
          <w:bCs w:val="0"/>
        </w:rPr>
        <w:t xml:space="preserve">The exhaust gases </w:t>
      </w:r>
      <w:r w:rsidR="004914F3">
        <w:rPr>
          <w:b w:val="0"/>
          <w:bCs w:val="0"/>
        </w:rPr>
        <w:t>will contain</w:t>
      </w:r>
      <w:r w:rsidR="00190B00">
        <w:rPr>
          <w:b w:val="0"/>
          <w:bCs w:val="0"/>
        </w:rPr>
        <w:t xml:space="preserve"> </w:t>
      </w:r>
      <w:r w:rsidR="00997676">
        <w:rPr>
          <w:b w:val="0"/>
          <w:bCs w:val="0"/>
        </w:rPr>
        <w:t>particulate matter (</w:t>
      </w:r>
      <w:r w:rsidR="00190B00">
        <w:rPr>
          <w:b w:val="0"/>
          <w:bCs w:val="0"/>
        </w:rPr>
        <w:t>PM/PM</w:t>
      </w:r>
      <w:r w:rsidR="00190B00" w:rsidRPr="00190B00">
        <w:rPr>
          <w:b w:val="0"/>
          <w:bCs w:val="0"/>
          <w:vertAlign w:val="subscript"/>
        </w:rPr>
        <w:t>10</w:t>
      </w:r>
      <w:r w:rsidR="00190B00">
        <w:rPr>
          <w:b w:val="0"/>
          <w:bCs w:val="0"/>
        </w:rPr>
        <w:t>/PM</w:t>
      </w:r>
      <w:r w:rsidR="00190B00">
        <w:rPr>
          <w:b w:val="0"/>
          <w:bCs w:val="0"/>
          <w:vertAlign w:val="subscript"/>
        </w:rPr>
        <w:t>2.5</w:t>
      </w:r>
      <w:r w:rsidR="00997676">
        <w:rPr>
          <w:b w:val="0"/>
          <w:bCs w:val="0"/>
        </w:rPr>
        <w:t>)</w:t>
      </w:r>
      <w:r w:rsidR="00190B00">
        <w:rPr>
          <w:b w:val="0"/>
          <w:bCs w:val="0"/>
        </w:rPr>
        <w:t xml:space="preserve">, </w:t>
      </w:r>
      <w:r w:rsidR="00997676">
        <w:rPr>
          <w:b w:val="0"/>
          <w:bCs w:val="0"/>
        </w:rPr>
        <w:t>volatile organic compounds (VOCs) and hazardous air pollutants (HAPs)</w:t>
      </w:r>
      <w:r w:rsidR="00F941E3">
        <w:rPr>
          <w:b w:val="0"/>
          <w:bCs w:val="0"/>
        </w:rPr>
        <w:t>, and this exhaust stream will be</w:t>
      </w:r>
      <w:r w:rsidR="00697A43">
        <w:rPr>
          <w:b w:val="0"/>
          <w:bCs w:val="0"/>
        </w:rPr>
        <w:t xml:space="preserve"> exhausted to the atmosphere uncontrolled through two parallel </w:t>
      </w:r>
      <w:r w:rsidR="00680941">
        <w:rPr>
          <w:b w:val="0"/>
          <w:bCs w:val="0"/>
        </w:rPr>
        <w:t xml:space="preserve">dryer </w:t>
      </w:r>
      <w:r w:rsidR="00697A43">
        <w:rPr>
          <w:b w:val="0"/>
          <w:bCs w:val="0"/>
        </w:rPr>
        <w:t>stacks.</w:t>
      </w:r>
    </w:p>
    <w:p w14:paraId="4876087C" w14:textId="77777777" w:rsidR="00643A3F" w:rsidRDefault="00643A3F" w:rsidP="001E7F9B">
      <w:pPr>
        <w:pStyle w:val="RomanHeading"/>
        <w:tabs>
          <w:tab w:val="clear" w:pos="720"/>
          <w:tab w:val="clear" w:pos="1440"/>
        </w:tabs>
        <w:ind w:left="1080"/>
        <w:jc w:val="both"/>
        <w:rPr>
          <w:b w:val="0"/>
          <w:bCs w:val="0"/>
        </w:rPr>
      </w:pPr>
    </w:p>
    <w:p w14:paraId="12112E23" w14:textId="07760DB7" w:rsidR="00643A3F" w:rsidRDefault="00643A3F" w:rsidP="001E7F9B">
      <w:pPr>
        <w:pStyle w:val="RomanHeading"/>
        <w:tabs>
          <w:tab w:val="clear" w:pos="720"/>
          <w:tab w:val="clear" w:pos="1440"/>
        </w:tabs>
        <w:ind w:left="1080"/>
        <w:jc w:val="both"/>
        <w:rPr>
          <w:b w:val="0"/>
          <w:bCs w:val="0"/>
        </w:rPr>
      </w:pPr>
      <w:r>
        <w:t>Wood Pelletizing Lines</w:t>
      </w:r>
    </w:p>
    <w:p w14:paraId="0F250A81" w14:textId="52C26B68" w:rsidR="00643A3F" w:rsidRDefault="00643A3F" w:rsidP="001E7F9B">
      <w:pPr>
        <w:pStyle w:val="RomanHeading"/>
        <w:tabs>
          <w:tab w:val="clear" w:pos="720"/>
          <w:tab w:val="clear" w:pos="1440"/>
        </w:tabs>
        <w:ind w:left="1080"/>
        <w:jc w:val="both"/>
        <w:rPr>
          <w:b w:val="0"/>
          <w:bCs w:val="0"/>
        </w:rPr>
      </w:pPr>
      <w:r>
        <w:rPr>
          <w:b w:val="0"/>
          <w:bCs w:val="0"/>
        </w:rPr>
        <w:t>The dried wood material is transferred via mechanical conveyance into one of the two dry hammermills (</w:t>
      </w:r>
      <w:r w:rsidR="000B7635">
        <w:rPr>
          <w:b w:val="0"/>
          <w:bCs w:val="0"/>
        </w:rPr>
        <w:t xml:space="preserve">ID Nos. </w:t>
      </w:r>
      <w:r>
        <w:rPr>
          <w:b w:val="0"/>
          <w:bCs w:val="0"/>
        </w:rPr>
        <w:t>HM02 and HM03) that process the dried material to</w:t>
      </w:r>
      <w:r w:rsidR="00484378">
        <w:rPr>
          <w:b w:val="0"/>
          <w:bCs w:val="0"/>
        </w:rPr>
        <w:t xml:space="preserve"> the</w:t>
      </w:r>
      <w:r>
        <w:rPr>
          <w:b w:val="0"/>
          <w:bCs w:val="0"/>
        </w:rPr>
        <w:t xml:space="preserve"> desired size. </w:t>
      </w:r>
      <w:r w:rsidR="00DC285F">
        <w:rPr>
          <w:b w:val="0"/>
          <w:bCs w:val="0"/>
        </w:rPr>
        <w:t xml:space="preserve">The shavings from the existing Planer Mill will be mechanically conveyed to one of the proposed hammermills as well. </w:t>
      </w:r>
      <w:r w:rsidR="00A827BA">
        <w:rPr>
          <w:b w:val="0"/>
          <w:bCs w:val="0"/>
        </w:rPr>
        <w:t xml:space="preserve">Each </w:t>
      </w:r>
      <w:r w:rsidR="00D50CD1">
        <w:rPr>
          <w:b w:val="0"/>
          <w:bCs w:val="0"/>
        </w:rPr>
        <w:t xml:space="preserve">dry </w:t>
      </w:r>
      <w:r w:rsidR="00A827BA">
        <w:rPr>
          <w:b w:val="0"/>
          <w:bCs w:val="0"/>
        </w:rPr>
        <w:t>hammermill exhausts to the outdoor atmosphere through its own cyclone (</w:t>
      </w:r>
      <w:r w:rsidR="000B7635">
        <w:rPr>
          <w:b w:val="0"/>
          <w:bCs w:val="0"/>
        </w:rPr>
        <w:t xml:space="preserve">ID Nos. </w:t>
      </w:r>
      <w:r w:rsidR="00A827BA">
        <w:rPr>
          <w:b w:val="0"/>
          <w:bCs w:val="0"/>
        </w:rPr>
        <w:t>HM02/PLC1 and HM03/PLC2).</w:t>
      </w:r>
    </w:p>
    <w:p w14:paraId="36D12BD2" w14:textId="77777777" w:rsidR="00A827BA" w:rsidRDefault="00A827BA" w:rsidP="001E7F9B">
      <w:pPr>
        <w:pStyle w:val="RomanHeading"/>
        <w:tabs>
          <w:tab w:val="clear" w:pos="720"/>
          <w:tab w:val="clear" w:pos="1440"/>
        </w:tabs>
        <w:ind w:left="1080"/>
        <w:jc w:val="both"/>
        <w:rPr>
          <w:b w:val="0"/>
          <w:bCs w:val="0"/>
        </w:rPr>
      </w:pPr>
    </w:p>
    <w:p w14:paraId="62908CA2" w14:textId="169E4BD9" w:rsidR="00A827BA" w:rsidRDefault="00A827BA" w:rsidP="001E7F9B">
      <w:pPr>
        <w:pStyle w:val="RomanHeading"/>
        <w:tabs>
          <w:tab w:val="clear" w:pos="720"/>
          <w:tab w:val="clear" w:pos="1440"/>
        </w:tabs>
        <w:ind w:left="1080"/>
        <w:jc w:val="both"/>
        <w:rPr>
          <w:b w:val="0"/>
          <w:bCs w:val="0"/>
        </w:rPr>
      </w:pPr>
      <w:r>
        <w:rPr>
          <w:b w:val="0"/>
          <w:bCs w:val="0"/>
        </w:rPr>
        <w:t>In the pelletizing area there are five pellet mills which receive dried materials from the two dry hammermills</w:t>
      </w:r>
      <w:r w:rsidR="00DE3D1C" w:rsidRPr="00DE3D1C">
        <w:rPr>
          <w:b w:val="0"/>
          <w:bCs w:val="0"/>
        </w:rPr>
        <w:t xml:space="preserve"> </w:t>
      </w:r>
      <w:r w:rsidR="00DE3D1C">
        <w:rPr>
          <w:b w:val="0"/>
          <w:bCs w:val="0"/>
        </w:rPr>
        <w:t>via the dry hammermill cyclones</w:t>
      </w:r>
      <w:r>
        <w:rPr>
          <w:b w:val="0"/>
          <w:bCs w:val="0"/>
        </w:rPr>
        <w:t>. In each pellet mill, rollers push the material through the hol</w:t>
      </w:r>
      <w:r w:rsidR="0080056C">
        <w:rPr>
          <w:b w:val="0"/>
          <w:bCs w:val="0"/>
        </w:rPr>
        <w:t>es</w:t>
      </w:r>
      <w:r>
        <w:rPr>
          <w:b w:val="0"/>
          <w:bCs w:val="0"/>
        </w:rPr>
        <w:t xml:space="preserve"> of a die plate. Knives on the exterior of the die plate cut the wood pellets from the plat</w:t>
      </w:r>
      <w:r w:rsidR="004C467C">
        <w:rPr>
          <w:b w:val="0"/>
          <w:bCs w:val="0"/>
        </w:rPr>
        <w:t>e</w:t>
      </w:r>
      <w:r>
        <w:rPr>
          <w:b w:val="0"/>
          <w:bCs w:val="0"/>
        </w:rPr>
        <w:t xml:space="preserve"> once </w:t>
      </w:r>
      <w:r>
        <w:rPr>
          <w:b w:val="0"/>
          <w:bCs w:val="0"/>
        </w:rPr>
        <w:lastRenderedPageBreak/>
        <w:t xml:space="preserve">the pellets achieve the required length. </w:t>
      </w:r>
      <w:r w:rsidR="004C467C">
        <w:rPr>
          <w:b w:val="0"/>
          <w:bCs w:val="0"/>
        </w:rPr>
        <w:t>An exhaust system at the discharge of the pellet mills (combined)</w:t>
      </w:r>
      <w:r w:rsidR="00007353">
        <w:rPr>
          <w:b w:val="0"/>
          <w:bCs w:val="0"/>
        </w:rPr>
        <w:t xml:space="preserve"> will </w:t>
      </w:r>
      <w:r w:rsidR="009E55FD">
        <w:rPr>
          <w:b w:val="0"/>
          <w:bCs w:val="0"/>
        </w:rPr>
        <w:t>pneumatically convey the exhaust steam and moisture.</w:t>
      </w:r>
    </w:p>
    <w:p w14:paraId="035196FB" w14:textId="77777777" w:rsidR="009B6F53" w:rsidRDefault="009B6F53" w:rsidP="001E7F9B">
      <w:pPr>
        <w:pStyle w:val="RomanHeading"/>
        <w:tabs>
          <w:tab w:val="clear" w:pos="720"/>
          <w:tab w:val="clear" w:pos="1440"/>
        </w:tabs>
        <w:ind w:left="1080"/>
        <w:jc w:val="both"/>
        <w:rPr>
          <w:b w:val="0"/>
          <w:bCs w:val="0"/>
        </w:rPr>
      </w:pPr>
    </w:p>
    <w:p w14:paraId="24D5DB36" w14:textId="60FBAD5D" w:rsidR="009B6F53" w:rsidRDefault="009B6F53" w:rsidP="001E7F9B">
      <w:pPr>
        <w:pStyle w:val="RomanHeading"/>
        <w:tabs>
          <w:tab w:val="clear" w:pos="720"/>
          <w:tab w:val="clear" w:pos="1440"/>
        </w:tabs>
        <w:ind w:left="1080"/>
        <w:jc w:val="both"/>
        <w:rPr>
          <w:b w:val="0"/>
          <w:bCs w:val="0"/>
        </w:rPr>
      </w:pPr>
      <w:r>
        <w:rPr>
          <w:b w:val="0"/>
          <w:bCs w:val="0"/>
        </w:rPr>
        <w:t>Wood pellets from each pelletizing line are discharged into one pellet cooler (PC01)</w:t>
      </w:r>
      <w:r w:rsidR="002B4293">
        <w:rPr>
          <w:b w:val="0"/>
          <w:bCs w:val="0"/>
        </w:rPr>
        <w:t>. Wood pellets enter the cooling chamber and flow countercurrent to a stream of ambient air introduced in the cooler. The air flow reduces the temperature of the wood pellets at the point of pellet discharge. The captured exhaust</w:t>
      </w:r>
      <w:r w:rsidR="00BE6A48">
        <w:rPr>
          <w:b w:val="0"/>
          <w:bCs w:val="0"/>
        </w:rPr>
        <w:t xml:space="preserve"> is routed to cyclone </w:t>
      </w:r>
      <w:r w:rsidR="0006662D">
        <w:rPr>
          <w:b w:val="0"/>
          <w:bCs w:val="0"/>
        </w:rPr>
        <w:t xml:space="preserve">with ID No. </w:t>
      </w:r>
      <w:r w:rsidR="00BE6A48">
        <w:rPr>
          <w:b w:val="0"/>
          <w:bCs w:val="0"/>
        </w:rPr>
        <w:t>PLC4, and this exhaust gas system will be uncontrolled for VOC and HAP emissions.</w:t>
      </w:r>
    </w:p>
    <w:p w14:paraId="6607634F" w14:textId="77777777" w:rsidR="00741FBA" w:rsidRDefault="00741FBA" w:rsidP="001E7F9B">
      <w:pPr>
        <w:pStyle w:val="RomanHeading"/>
        <w:tabs>
          <w:tab w:val="clear" w:pos="720"/>
          <w:tab w:val="clear" w:pos="1440"/>
        </w:tabs>
        <w:ind w:left="1080"/>
        <w:jc w:val="both"/>
        <w:rPr>
          <w:b w:val="0"/>
          <w:bCs w:val="0"/>
        </w:rPr>
      </w:pPr>
    </w:p>
    <w:p w14:paraId="28F1B94A" w14:textId="3886170E" w:rsidR="00741FBA" w:rsidRDefault="0006662D" w:rsidP="001E7F9B">
      <w:pPr>
        <w:pStyle w:val="RomanHeading"/>
        <w:tabs>
          <w:tab w:val="clear" w:pos="720"/>
          <w:tab w:val="clear" w:pos="1440"/>
        </w:tabs>
        <w:ind w:left="1080"/>
        <w:jc w:val="both"/>
        <w:rPr>
          <w:b w:val="0"/>
          <w:bCs w:val="0"/>
        </w:rPr>
      </w:pPr>
      <w:r>
        <w:rPr>
          <w:b w:val="0"/>
          <w:bCs w:val="0"/>
        </w:rPr>
        <w:t>C</w:t>
      </w:r>
      <w:r w:rsidR="00741FBA">
        <w:rPr>
          <w:b w:val="0"/>
          <w:bCs w:val="0"/>
        </w:rPr>
        <w:t xml:space="preserve">yclones </w:t>
      </w:r>
      <w:r>
        <w:rPr>
          <w:b w:val="0"/>
          <w:bCs w:val="0"/>
        </w:rPr>
        <w:t xml:space="preserve">with ID Nos. </w:t>
      </w:r>
      <w:r w:rsidR="00741FBA">
        <w:rPr>
          <w:b w:val="0"/>
          <w:bCs w:val="0"/>
        </w:rPr>
        <w:t>PLC3 and PLC4 will exhaust to the outdoor atmosphere through a common stack.</w:t>
      </w:r>
    </w:p>
    <w:p w14:paraId="6A468CAB" w14:textId="77777777" w:rsidR="00037D7E" w:rsidRDefault="00037D7E" w:rsidP="001E7F9B">
      <w:pPr>
        <w:pStyle w:val="RomanHeading"/>
        <w:tabs>
          <w:tab w:val="clear" w:pos="720"/>
          <w:tab w:val="clear" w:pos="1440"/>
        </w:tabs>
        <w:ind w:left="1080"/>
        <w:jc w:val="both"/>
        <w:rPr>
          <w:b w:val="0"/>
          <w:bCs w:val="0"/>
        </w:rPr>
      </w:pPr>
    </w:p>
    <w:p w14:paraId="42E86D04" w14:textId="46CCEDCB" w:rsidR="00037D7E" w:rsidRPr="00643A3F" w:rsidRDefault="008E5C2A" w:rsidP="001E7F9B">
      <w:pPr>
        <w:pStyle w:val="RomanHeading"/>
        <w:tabs>
          <w:tab w:val="clear" w:pos="720"/>
          <w:tab w:val="clear" w:pos="1440"/>
        </w:tabs>
        <w:ind w:left="1080"/>
        <w:jc w:val="both"/>
        <w:rPr>
          <w:b w:val="0"/>
          <w:bCs w:val="0"/>
        </w:rPr>
      </w:pPr>
      <w:r>
        <w:rPr>
          <w:b w:val="0"/>
          <w:bCs w:val="0"/>
        </w:rPr>
        <w:t xml:space="preserve">Cyclones with ID Nos. PLC1 and PLC2 will always be conveying the </w:t>
      </w:r>
      <w:r w:rsidR="00FA0DBC">
        <w:rPr>
          <w:b w:val="0"/>
          <w:bCs w:val="0"/>
        </w:rPr>
        <w:t>mainstream</w:t>
      </w:r>
      <w:r>
        <w:rPr>
          <w:b w:val="0"/>
          <w:bCs w:val="0"/>
        </w:rPr>
        <w:t xml:space="preserve"> of materials to be processed</w:t>
      </w:r>
      <w:r w:rsidR="00FA0DBC">
        <w:rPr>
          <w:b w:val="0"/>
          <w:bCs w:val="0"/>
        </w:rPr>
        <w:t xml:space="preserve">. Materials collected in cyclone with ID No. PLC3 will be too wet to be recycled into </w:t>
      </w:r>
      <w:r w:rsidR="00D3278B">
        <w:rPr>
          <w:b w:val="0"/>
          <w:bCs w:val="0"/>
        </w:rPr>
        <w:t>pellets,</w:t>
      </w:r>
      <w:r w:rsidR="00FA0DBC">
        <w:rPr>
          <w:b w:val="0"/>
          <w:bCs w:val="0"/>
        </w:rPr>
        <w:t xml:space="preserve"> but it will be reused elsewhere at the facility. Materials collected in PLC4 can be recycled to be </w:t>
      </w:r>
      <w:r w:rsidR="00DE3D1C">
        <w:rPr>
          <w:b w:val="0"/>
          <w:bCs w:val="0"/>
        </w:rPr>
        <w:t>repelletized</w:t>
      </w:r>
      <w:r w:rsidR="00FA0DBC">
        <w:rPr>
          <w:b w:val="0"/>
          <w:bCs w:val="0"/>
        </w:rPr>
        <w:t>.</w:t>
      </w:r>
    </w:p>
    <w:p w14:paraId="5D4436BC" w14:textId="77777777" w:rsidR="00675632" w:rsidRDefault="00675632" w:rsidP="001E7F9B">
      <w:pPr>
        <w:pStyle w:val="RomanHeading"/>
        <w:tabs>
          <w:tab w:val="clear" w:pos="720"/>
          <w:tab w:val="clear" w:pos="1440"/>
        </w:tabs>
        <w:ind w:left="1080"/>
        <w:jc w:val="both"/>
        <w:rPr>
          <w:b w:val="0"/>
          <w:bCs w:val="0"/>
        </w:rPr>
      </w:pPr>
    </w:p>
    <w:p w14:paraId="1DA2BC72" w14:textId="1E18311F" w:rsidR="001C688A" w:rsidRDefault="001C688A" w:rsidP="001E7F9B">
      <w:pPr>
        <w:pStyle w:val="RomanHeading"/>
        <w:tabs>
          <w:tab w:val="clear" w:pos="720"/>
          <w:tab w:val="clear" w:pos="1440"/>
        </w:tabs>
        <w:ind w:left="1080"/>
        <w:jc w:val="both"/>
        <w:rPr>
          <w:b w:val="0"/>
          <w:bCs w:val="0"/>
        </w:rPr>
      </w:pPr>
      <w:r>
        <w:t>Screening Process</w:t>
      </w:r>
    </w:p>
    <w:p w14:paraId="398F7C61" w14:textId="02DABE12" w:rsidR="001C688A" w:rsidRDefault="001C688A" w:rsidP="001E7F9B">
      <w:pPr>
        <w:pStyle w:val="RomanHeading"/>
        <w:tabs>
          <w:tab w:val="clear" w:pos="720"/>
          <w:tab w:val="clear" w:pos="1440"/>
        </w:tabs>
        <w:ind w:left="1080"/>
        <w:jc w:val="both"/>
        <w:rPr>
          <w:b w:val="0"/>
          <w:bCs w:val="0"/>
        </w:rPr>
      </w:pPr>
      <w:r>
        <w:rPr>
          <w:b w:val="0"/>
          <w:bCs w:val="0"/>
        </w:rPr>
        <w:t xml:space="preserve">There will be </w:t>
      </w:r>
      <w:r w:rsidR="007E4CB3">
        <w:rPr>
          <w:b w:val="0"/>
          <w:bCs w:val="0"/>
        </w:rPr>
        <w:t>three</w:t>
      </w:r>
      <w:r>
        <w:rPr>
          <w:b w:val="0"/>
          <w:bCs w:val="0"/>
        </w:rPr>
        <w:t xml:space="preserve"> parts of the proposed project where there are screening operations. </w:t>
      </w:r>
      <w:r w:rsidR="006C63D3">
        <w:rPr>
          <w:b w:val="0"/>
          <w:bCs w:val="0"/>
        </w:rPr>
        <w:t xml:space="preserve">There will be a Green Hammermill </w:t>
      </w:r>
      <w:r w:rsidR="00194068">
        <w:rPr>
          <w:b w:val="0"/>
          <w:bCs w:val="0"/>
        </w:rPr>
        <w:t xml:space="preserve">Screener </w:t>
      </w:r>
      <w:r w:rsidR="006C63D3">
        <w:rPr>
          <w:b w:val="0"/>
          <w:bCs w:val="0"/>
        </w:rPr>
        <w:t>(</w:t>
      </w:r>
      <w:r w:rsidR="0006662D">
        <w:rPr>
          <w:b w:val="0"/>
          <w:bCs w:val="0"/>
        </w:rPr>
        <w:t xml:space="preserve">ID No. </w:t>
      </w:r>
      <w:r w:rsidR="006C63D3">
        <w:rPr>
          <w:b w:val="0"/>
          <w:bCs w:val="0"/>
        </w:rPr>
        <w:t>PLS1), Dry Hammermill</w:t>
      </w:r>
      <w:r w:rsidR="007E4CB3">
        <w:rPr>
          <w:b w:val="0"/>
          <w:bCs w:val="0"/>
        </w:rPr>
        <w:t xml:space="preserve"> Screener (</w:t>
      </w:r>
      <w:r w:rsidR="0006662D">
        <w:rPr>
          <w:b w:val="0"/>
          <w:bCs w:val="0"/>
        </w:rPr>
        <w:t xml:space="preserve">ID No. </w:t>
      </w:r>
      <w:r w:rsidR="007E4CB3">
        <w:rPr>
          <w:b w:val="0"/>
          <w:bCs w:val="0"/>
        </w:rPr>
        <w:t>PLS2), and a Pellet Sifter (</w:t>
      </w:r>
      <w:r w:rsidR="0006662D">
        <w:rPr>
          <w:b w:val="0"/>
          <w:bCs w:val="0"/>
        </w:rPr>
        <w:t xml:space="preserve">ID No. </w:t>
      </w:r>
      <w:r w:rsidR="007E4CB3">
        <w:rPr>
          <w:b w:val="0"/>
          <w:bCs w:val="0"/>
        </w:rPr>
        <w:t>PLS3).</w:t>
      </w:r>
      <w:r w:rsidR="00B8381A">
        <w:rPr>
          <w:b w:val="0"/>
          <w:bCs w:val="0"/>
        </w:rPr>
        <w:t xml:space="preserve"> Screening operations result in fugitive PM emissions.</w:t>
      </w:r>
    </w:p>
    <w:p w14:paraId="0410A032" w14:textId="77777777" w:rsidR="00B8381A" w:rsidRDefault="00B8381A" w:rsidP="001E7F9B">
      <w:pPr>
        <w:pStyle w:val="RomanHeading"/>
        <w:tabs>
          <w:tab w:val="clear" w:pos="720"/>
          <w:tab w:val="clear" w:pos="1440"/>
        </w:tabs>
        <w:ind w:left="1080"/>
        <w:jc w:val="both"/>
        <w:rPr>
          <w:b w:val="0"/>
          <w:bCs w:val="0"/>
        </w:rPr>
      </w:pPr>
    </w:p>
    <w:p w14:paraId="12EA6D40" w14:textId="1E5C9E4C" w:rsidR="00B8381A" w:rsidRDefault="00B8381A" w:rsidP="001E7F9B">
      <w:pPr>
        <w:pStyle w:val="RomanHeading"/>
        <w:tabs>
          <w:tab w:val="clear" w:pos="720"/>
          <w:tab w:val="clear" w:pos="1440"/>
        </w:tabs>
        <w:ind w:left="1080"/>
        <w:jc w:val="both"/>
        <w:rPr>
          <w:b w:val="0"/>
          <w:bCs w:val="0"/>
        </w:rPr>
      </w:pPr>
      <w:r>
        <w:t>Pellet Storage and Loadout</w:t>
      </w:r>
    </w:p>
    <w:p w14:paraId="227BA9FD" w14:textId="1E96F406" w:rsidR="00792EDA" w:rsidRDefault="00792EDA" w:rsidP="001E7F9B">
      <w:pPr>
        <w:pStyle w:val="RomanHeading"/>
        <w:tabs>
          <w:tab w:val="clear" w:pos="720"/>
          <w:tab w:val="clear" w:pos="1440"/>
        </w:tabs>
        <w:ind w:left="1080"/>
        <w:jc w:val="both"/>
        <w:rPr>
          <w:b w:val="0"/>
          <w:bCs w:val="0"/>
        </w:rPr>
      </w:pPr>
      <w:r>
        <w:rPr>
          <w:b w:val="0"/>
          <w:bCs w:val="0"/>
        </w:rPr>
        <w:t>Wood pellets are mechanically conveyed directly to final storage</w:t>
      </w:r>
      <w:r w:rsidR="002E002F">
        <w:rPr>
          <w:b w:val="0"/>
          <w:bCs w:val="0"/>
        </w:rPr>
        <w:t xml:space="preserve"> (ID No. PST1)</w:t>
      </w:r>
      <w:r>
        <w:rPr>
          <w:b w:val="0"/>
          <w:bCs w:val="0"/>
        </w:rPr>
        <w:t>. From the storage piles, the pellets are loaded onto trucks to be sold.</w:t>
      </w:r>
    </w:p>
    <w:p w14:paraId="226D2EE1" w14:textId="77777777" w:rsidR="00792EDA" w:rsidRDefault="00792EDA" w:rsidP="001E7F9B">
      <w:pPr>
        <w:pStyle w:val="RomanHeading"/>
        <w:tabs>
          <w:tab w:val="clear" w:pos="720"/>
          <w:tab w:val="clear" w:pos="1440"/>
        </w:tabs>
        <w:ind w:left="1080"/>
        <w:jc w:val="both"/>
        <w:rPr>
          <w:b w:val="0"/>
          <w:bCs w:val="0"/>
        </w:rPr>
      </w:pPr>
    </w:p>
    <w:p w14:paraId="1473FF07" w14:textId="77777777" w:rsidR="00A363F0" w:rsidRDefault="00CD6507" w:rsidP="001E7F9B">
      <w:pPr>
        <w:pStyle w:val="RomanHeading"/>
        <w:tabs>
          <w:tab w:val="clear" w:pos="720"/>
          <w:tab w:val="clear" w:pos="1440"/>
          <w:tab w:val="clear" w:pos="2160"/>
          <w:tab w:val="clear" w:pos="2880"/>
          <w:tab w:val="clear" w:pos="3600"/>
          <w:tab w:val="clear" w:pos="8640"/>
        </w:tabs>
        <w:ind w:left="1080" w:hanging="360"/>
        <w:jc w:val="both"/>
        <w:rPr>
          <w:b w:val="0"/>
          <w:bCs w:val="0"/>
        </w:rPr>
      </w:pPr>
      <w:r>
        <w:rPr>
          <w:b w:val="0"/>
          <w:bCs w:val="0"/>
        </w:rPr>
        <w:t>B.</w:t>
      </w:r>
      <w:r>
        <w:rPr>
          <w:b w:val="0"/>
          <w:bCs w:val="0"/>
        </w:rPr>
        <w:tab/>
      </w:r>
      <w:r w:rsidR="00A363F0">
        <w:rPr>
          <w:b w:val="0"/>
          <w:bCs w:val="0"/>
        </w:rPr>
        <w:t>Emissions Change</w:t>
      </w:r>
    </w:p>
    <w:p w14:paraId="410B6724" w14:textId="77777777" w:rsidR="00A363F0" w:rsidRDefault="00A363F0" w:rsidP="00177433">
      <w:pPr>
        <w:pStyle w:val="RomanHeading"/>
        <w:jc w:val="both"/>
        <w:rPr>
          <w:b w:val="0"/>
          <w:bCs w:val="0"/>
        </w:rPr>
      </w:pPr>
    </w:p>
    <w:tbl>
      <w:tblPr>
        <w:tblW w:w="0" w:type="auto"/>
        <w:tblInd w:w="1180" w:type="dxa"/>
        <w:tblLayout w:type="fixed"/>
        <w:tblCellMar>
          <w:left w:w="100" w:type="dxa"/>
          <w:right w:w="100" w:type="dxa"/>
        </w:tblCellMar>
        <w:tblLook w:val="0000" w:firstRow="0" w:lastRow="0" w:firstColumn="0" w:lastColumn="0" w:noHBand="0" w:noVBand="0"/>
      </w:tblPr>
      <w:tblGrid>
        <w:gridCol w:w="2070"/>
        <w:gridCol w:w="1490"/>
        <w:gridCol w:w="2470"/>
        <w:gridCol w:w="2700"/>
      </w:tblGrid>
      <w:tr w:rsidR="00A363F0" w14:paraId="11FF8C5D" w14:textId="77777777" w:rsidTr="6D1F4683">
        <w:trPr>
          <w:tblHeader/>
        </w:trPr>
        <w:tc>
          <w:tcPr>
            <w:tcW w:w="8730" w:type="dxa"/>
            <w:gridSpan w:val="4"/>
            <w:tcBorders>
              <w:top w:val="nil"/>
              <w:left w:val="nil"/>
              <w:bottom w:val="nil"/>
              <w:right w:val="nil"/>
            </w:tcBorders>
          </w:tcPr>
          <w:p w14:paraId="17256E27" w14:textId="77777777" w:rsidR="00A363F0" w:rsidRDefault="00CD6507" w:rsidP="001E7F9B">
            <w:pPr>
              <w:rPr>
                <w:b/>
                <w:bCs/>
              </w:rPr>
            </w:pPr>
            <w:r>
              <w:rPr>
                <w:b/>
                <w:bCs/>
              </w:rPr>
              <w:t>Table 3</w:t>
            </w:r>
            <w:r w:rsidR="00A363F0">
              <w:rPr>
                <w:b/>
                <w:bCs/>
              </w:rPr>
              <w:t>: Emissions Change Due to Modification</w:t>
            </w:r>
          </w:p>
        </w:tc>
      </w:tr>
      <w:tr w:rsidR="00A363F0" w14:paraId="5A6E8B70" w14:textId="77777777" w:rsidTr="003B2F74">
        <w:trPr>
          <w:tblHeader/>
        </w:trPr>
        <w:tc>
          <w:tcPr>
            <w:tcW w:w="2070" w:type="dxa"/>
            <w:tcBorders>
              <w:top w:val="single" w:sz="6" w:space="0" w:color="auto"/>
              <w:left w:val="single" w:sz="6" w:space="0" w:color="auto"/>
              <w:bottom w:val="nil"/>
              <w:right w:val="nil"/>
            </w:tcBorders>
            <w:shd w:val="clear" w:color="auto" w:fill="D9D9D9" w:themeFill="background1" w:themeFillShade="D9"/>
          </w:tcPr>
          <w:p w14:paraId="13B8761F" w14:textId="77777777" w:rsidR="00A363F0" w:rsidRDefault="00A363F0">
            <w:pPr>
              <w:jc w:val="center"/>
              <w:rPr>
                <w:b/>
                <w:bCs/>
              </w:rPr>
            </w:pPr>
          </w:p>
          <w:p w14:paraId="26984ECB" w14:textId="77777777" w:rsidR="00A363F0" w:rsidRDefault="00A363F0">
            <w:pPr>
              <w:jc w:val="center"/>
              <w:rPr>
                <w:b/>
                <w:bCs/>
              </w:rPr>
            </w:pPr>
          </w:p>
          <w:p w14:paraId="3C1378D2" w14:textId="77777777" w:rsidR="00A363F0" w:rsidRDefault="00A363F0">
            <w:pPr>
              <w:jc w:val="center"/>
              <w:rPr>
                <w:b/>
                <w:bCs/>
              </w:rPr>
            </w:pPr>
            <w:r>
              <w:rPr>
                <w:b/>
                <w:bCs/>
              </w:rPr>
              <w:t>Pollutant</w:t>
            </w:r>
          </w:p>
        </w:tc>
        <w:tc>
          <w:tcPr>
            <w:tcW w:w="1490" w:type="dxa"/>
            <w:tcBorders>
              <w:top w:val="single" w:sz="6" w:space="0" w:color="auto"/>
              <w:left w:val="single" w:sz="6" w:space="0" w:color="auto"/>
              <w:bottom w:val="nil"/>
              <w:right w:val="nil"/>
            </w:tcBorders>
            <w:shd w:val="clear" w:color="auto" w:fill="D9D9D9" w:themeFill="background1" w:themeFillShade="D9"/>
          </w:tcPr>
          <w:p w14:paraId="520ED72C" w14:textId="77777777" w:rsidR="00A363F0" w:rsidRDefault="00A363F0">
            <w:pPr>
              <w:jc w:val="center"/>
              <w:rPr>
                <w:b/>
                <w:bCs/>
              </w:rPr>
            </w:pPr>
            <w:r>
              <w:rPr>
                <w:b/>
                <w:bCs/>
              </w:rPr>
              <w:t>Is the Pollutant Emitted?</w:t>
            </w:r>
          </w:p>
        </w:tc>
        <w:tc>
          <w:tcPr>
            <w:tcW w:w="2470" w:type="dxa"/>
            <w:tcBorders>
              <w:top w:val="single" w:sz="6" w:space="0" w:color="auto"/>
              <w:left w:val="single" w:sz="6" w:space="0" w:color="auto"/>
              <w:bottom w:val="nil"/>
              <w:right w:val="nil"/>
            </w:tcBorders>
            <w:shd w:val="clear" w:color="auto" w:fill="D9D9D9" w:themeFill="background1" w:themeFillShade="D9"/>
          </w:tcPr>
          <w:p w14:paraId="1E618662" w14:textId="77777777" w:rsidR="00A363F0" w:rsidRDefault="00A363F0">
            <w:pPr>
              <w:jc w:val="center"/>
              <w:rPr>
                <w:b/>
                <w:bCs/>
              </w:rPr>
            </w:pPr>
            <w:r>
              <w:rPr>
                <w:b/>
                <w:bCs/>
              </w:rPr>
              <w:t xml:space="preserve">Net Actual Emissions </w:t>
            </w:r>
          </w:p>
          <w:p w14:paraId="1E6D1773" w14:textId="77777777" w:rsidR="00A363F0" w:rsidRDefault="00A363F0">
            <w:pPr>
              <w:jc w:val="center"/>
              <w:rPr>
                <w:b/>
                <w:bCs/>
              </w:rPr>
            </w:pPr>
            <w:r>
              <w:rPr>
                <w:b/>
                <w:bCs/>
              </w:rPr>
              <w:t>Increase (Decrease)</w:t>
            </w:r>
          </w:p>
          <w:p w14:paraId="5A2952F2" w14:textId="77777777" w:rsidR="00A363F0" w:rsidRDefault="00A363F0">
            <w:pPr>
              <w:jc w:val="center"/>
              <w:rPr>
                <w:b/>
                <w:bCs/>
              </w:rPr>
            </w:pPr>
            <w:r>
              <w:rPr>
                <w:b/>
                <w:bCs/>
              </w:rPr>
              <w:t>(tpy)</w:t>
            </w:r>
          </w:p>
        </w:tc>
        <w:tc>
          <w:tcPr>
            <w:tcW w:w="2700" w:type="dxa"/>
            <w:tcBorders>
              <w:top w:val="single" w:sz="6" w:space="0" w:color="auto"/>
              <w:left w:val="single" w:sz="6" w:space="0" w:color="auto"/>
              <w:bottom w:val="nil"/>
              <w:right w:val="single" w:sz="6" w:space="0" w:color="auto"/>
            </w:tcBorders>
            <w:shd w:val="clear" w:color="auto" w:fill="D9D9D9" w:themeFill="background1" w:themeFillShade="D9"/>
          </w:tcPr>
          <w:p w14:paraId="7E5FE248" w14:textId="77777777" w:rsidR="00A363F0" w:rsidRDefault="00A363F0">
            <w:pPr>
              <w:jc w:val="center"/>
              <w:rPr>
                <w:b/>
                <w:bCs/>
              </w:rPr>
            </w:pPr>
            <w:r>
              <w:rPr>
                <w:b/>
                <w:bCs/>
              </w:rPr>
              <w:t xml:space="preserve">Net Potential Emissions </w:t>
            </w:r>
          </w:p>
          <w:p w14:paraId="3F78D23A" w14:textId="77777777" w:rsidR="00A363F0" w:rsidRDefault="00A363F0">
            <w:pPr>
              <w:jc w:val="center"/>
              <w:rPr>
                <w:b/>
                <w:bCs/>
              </w:rPr>
            </w:pPr>
            <w:r>
              <w:rPr>
                <w:b/>
                <w:bCs/>
              </w:rPr>
              <w:t>Increase (Decrease)</w:t>
            </w:r>
          </w:p>
          <w:p w14:paraId="1925CE78" w14:textId="77777777" w:rsidR="00A363F0" w:rsidRDefault="00A363F0">
            <w:pPr>
              <w:jc w:val="center"/>
              <w:rPr>
                <w:b/>
                <w:bCs/>
              </w:rPr>
            </w:pPr>
            <w:r>
              <w:rPr>
                <w:b/>
                <w:bCs/>
              </w:rPr>
              <w:t>(tpy)</w:t>
            </w:r>
          </w:p>
        </w:tc>
      </w:tr>
      <w:tr w:rsidR="00A363F0" w14:paraId="4D9695B7" w14:textId="77777777" w:rsidTr="6D1F4683">
        <w:trPr>
          <w:trHeight w:val="345"/>
        </w:trPr>
        <w:tc>
          <w:tcPr>
            <w:tcW w:w="2070" w:type="dxa"/>
            <w:tcBorders>
              <w:top w:val="single" w:sz="6" w:space="0" w:color="auto"/>
              <w:left w:val="single" w:sz="6" w:space="0" w:color="auto"/>
              <w:bottom w:val="nil"/>
              <w:right w:val="nil"/>
            </w:tcBorders>
          </w:tcPr>
          <w:p w14:paraId="5DE82A37" w14:textId="6335B2F8" w:rsidR="00A363F0" w:rsidRDefault="00A363F0">
            <w:pPr>
              <w:jc w:val="center"/>
            </w:pPr>
            <w:r>
              <w:t>PM</w:t>
            </w:r>
          </w:p>
        </w:tc>
        <w:tc>
          <w:tcPr>
            <w:tcW w:w="1490" w:type="dxa"/>
            <w:tcBorders>
              <w:top w:val="single" w:sz="6" w:space="0" w:color="auto"/>
              <w:left w:val="single" w:sz="6" w:space="0" w:color="auto"/>
              <w:bottom w:val="nil"/>
              <w:right w:val="nil"/>
            </w:tcBorders>
          </w:tcPr>
          <w:p w14:paraId="2EA87AB7" w14:textId="29D19439" w:rsidR="00A363F0" w:rsidRDefault="00236F73">
            <w:pPr>
              <w:jc w:val="center"/>
            </w:pPr>
            <w:r>
              <w:t>√</w:t>
            </w:r>
          </w:p>
        </w:tc>
        <w:tc>
          <w:tcPr>
            <w:tcW w:w="2470" w:type="dxa"/>
            <w:tcBorders>
              <w:top w:val="single" w:sz="6" w:space="0" w:color="auto"/>
              <w:left w:val="single" w:sz="6" w:space="0" w:color="auto"/>
              <w:bottom w:val="nil"/>
              <w:right w:val="nil"/>
            </w:tcBorders>
          </w:tcPr>
          <w:p w14:paraId="10788631" w14:textId="65EED6F9" w:rsidR="00A363F0" w:rsidRDefault="00EF3D41">
            <w:pPr>
              <w:jc w:val="center"/>
            </w:pPr>
            <w:r>
              <w:t>54.02</w:t>
            </w:r>
          </w:p>
        </w:tc>
        <w:tc>
          <w:tcPr>
            <w:tcW w:w="2700" w:type="dxa"/>
            <w:tcBorders>
              <w:top w:val="single" w:sz="6" w:space="0" w:color="auto"/>
              <w:left w:val="single" w:sz="6" w:space="0" w:color="auto"/>
              <w:bottom w:val="nil"/>
              <w:right w:val="single" w:sz="6" w:space="0" w:color="auto"/>
            </w:tcBorders>
          </w:tcPr>
          <w:p w14:paraId="7AC0B2C1" w14:textId="0641FFE5" w:rsidR="00A363F0" w:rsidRDefault="00EF3D41">
            <w:pPr>
              <w:jc w:val="center"/>
            </w:pPr>
            <w:r>
              <w:t>54.02</w:t>
            </w:r>
          </w:p>
        </w:tc>
      </w:tr>
      <w:tr w:rsidR="00A363F0" w14:paraId="47A55A1C" w14:textId="77777777" w:rsidTr="6D1F4683">
        <w:trPr>
          <w:trHeight w:val="345"/>
        </w:trPr>
        <w:tc>
          <w:tcPr>
            <w:tcW w:w="2070" w:type="dxa"/>
            <w:tcBorders>
              <w:top w:val="single" w:sz="6" w:space="0" w:color="auto"/>
              <w:left w:val="single" w:sz="6" w:space="0" w:color="auto"/>
              <w:bottom w:val="nil"/>
              <w:right w:val="nil"/>
            </w:tcBorders>
          </w:tcPr>
          <w:p w14:paraId="24FA7436" w14:textId="1A831A6C" w:rsidR="00A363F0" w:rsidRPr="00270888" w:rsidRDefault="00A363F0" w:rsidP="00270888">
            <w:pPr>
              <w:jc w:val="center"/>
              <w:rPr>
                <w:vertAlign w:val="superscript"/>
              </w:rPr>
            </w:pPr>
            <w:r>
              <w:t>PM</w:t>
            </w:r>
            <w:r>
              <w:rPr>
                <w:vertAlign w:val="subscript"/>
              </w:rPr>
              <w:t>10</w:t>
            </w:r>
          </w:p>
        </w:tc>
        <w:tc>
          <w:tcPr>
            <w:tcW w:w="1490" w:type="dxa"/>
            <w:tcBorders>
              <w:top w:val="single" w:sz="6" w:space="0" w:color="auto"/>
              <w:left w:val="single" w:sz="6" w:space="0" w:color="auto"/>
              <w:bottom w:val="nil"/>
              <w:right w:val="nil"/>
            </w:tcBorders>
          </w:tcPr>
          <w:p w14:paraId="3748F038" w14:textId="214B9AA3" w:rsidR="00A363F0" w:rsidRDefault="00236F73">
            <w:pPr>
              <w:jc w:val="center"/>
            </w:pPr>
            <w:r>
              <w:rPr>
                <w:b/>
                <w:bCs/>
              </w:rPr>
              <w:t>√</w:t>
            </w:r>
          </w:p>
        </w:tc>
        <w:tc>
          <w:tcPr>
            <w:tcW w:w="2470" w:type="dxa"/>
            <w:tcBorders>
              <w:top w:val="single" w:sz="6" w:space="0" w:color="auto"/>
              <w:left w:val="single" w:sz="6" w:space="0" w:color="auto"/>
              <w:bottom w:val="nil"/>
              <w:right w:val="nil"/>
            </w:tcBorders>
          </w:tcPr>
          <w:p w14:paraId="04345B74" w14:textId="56C4C20D" w:rsidR="00A363F0" w:rsidRDefault="00270888">
            <w:pPr>
              <w:jc w:val="center"/>
            </w:pPr>
            <w:r>
              <w:t>54.02</w:t>
            </w:r>
          </w:p>
        </w:tc>
        <w:tc>
          <w:tcPr>
            <w:tcW w:w="2700" w:type="dxa"/>
            <w:tcBorders>
              <w:top w:val="single" w:sz="6" w:space="0" w:color="auto"/>
              <w:left w:val="single" w:sz="6" w:space="0" w:color="auto"/>
              <w:bottom w:val="nil"/>
              <w:right w:val="single" w:sz="6" w:space="0" w:color="auto"/>
            </w:tcBorders>
          </w:tcPr>
          <w:p w14:paraId="67A53313" w14:textId="2C840FEB" w:rsidR="00A363F0" w:rsidRDefault="00270888">
            <w:pPr>
              <w:jc w:val="center"/>
            </w:pPr>
            <w:r>
              <w:t>54.02</w:t>
            </w:r>
          </w:p>
        </w:tc>
      </w:tr>
      <w:tr w:rsidR="00C94B84" w14:paraId="316ED97D" w14:textId="77777777" w:rsidTr="6D1F4683">
        <w:trPr>
          <w:trHeight w:val="345"/>
        </w:trPr>
        <w:tc>
          <w:tcPr>
            <w:tcW w:w="2070" w:type="dxa"/>
            <w:tcBorders>
              <w:top w:val="single" w:sz="6" w:space="0" w:color="auto"/>
              <w:left w:val="single" w:sz="6" w:space="0" w:color="auto"/>
              <w:bottom w:val="single" w:sz="6" w:space="0" w:color="auto"/>
              <w:right w:val="nil"/>
            </w:tcBorders>
          </w:tcPr>
          <w:p w14:paraId="2D7EC7D4" w14:textId="6831394F" w:rsidR="00C94B84" w:rsidRPr="00270888" w:rsidRDefault="00C94B84" w:rsidP="00A363F0">
            <w:pPr>
              <w:jc w:val="center"/>
              <w:rPr>
                <w:vertAlign w:val="superscript"/>
              </w:rPr>
            </w:pPr>
            <w:r>
              <w:t>PM</w:t>
            </w:r>
            <w:r>
              <w:rPr>
                <w:vertAlign w:val="subscript"/>
              </w:rPr>
              <w:t>2.5</w:t>
            </w:r>
          </w:p>
        </w:tc>
        <w:tc>
          <w:tcPr>
            <w:tcW w:w="1490" w:type="dxa"/>
            <w:tcBorders>
              <w:top w:val="single" w:sz="6" w:space="0" w:color="auto"/>
              <w:left w:val="single" w:sz="6" w:space="0" w:color="auto"/>
              <w:bottom w:val="single" w:sz="6" w:space="0" w:color="auto"/>
              <w:right w:val="nil"/>
            </w:tcBorders>
          </w:tcPr>
          <w:p w14:paraId="73C4D9D1" w14:textId="3DF8DCD7" w:rsidR="00C94B84" w:rsidRDefault="00236F73">
            <w:pPr>
              <w:jc w:val="center"/>
            </w:pPr>
            <w:r>
              <w:rPr>
                <w:b/>
                <w:bCs/>
              </w:rPr>
              <w:t>√</w:t>
            </w:r>
          </w:p>
        </w:tc>
        <w:tc>
          <w:tcPr>
            <w:tcW w:w="2470" w:type="dxa"/>
            <w:tcBorders>
              <w:top w:val="single" w:sz="6" w:space="0" w:color="auto"/>
              <w:left w:val="single" w:sz="6" w:space="0" w:color="auto"/>
              <w:bottom w:val="single" w:sz="6" w:space="0" w:color="auto"/>
              <w:right w:val="nil"/>
            </w:tcBorders>
          </w:tcPr>
          <w:p w14:paraId="61E523E8" w14:textId="55753E90" w:rsidR="00C94B84" w:rsidRDefault="00270888">
            <w:pPr>
              <w:jc w:val="center"/>
            </w:pPr>
            <w:r>
              <w:t>54.02</w:t>
            </w:r>
          </w:p>
        </w:tc>
        <w:tc>
          <w:tcPr>
            <w:tcW w:w="2700" w:type="dxa"/>
            <w:tcBorders>
              <w:top w:val="single" w:sz="6" w:space="0" w:color="auto"/>
              <w:left w:val="single" w:sz="6" w:space="0" w:color="auto"/>
              <w:bottom w:val="single" w:sz="6" w:space="0" w:color="auto"/>
              <w:right w:val="single" w:sz="6" w:space="0" w:color="auto"/>
            </w:tcBorders>
          </w:tcPr>
          <w:p w14:paraId="2E9F5439" w14:textId="56764C1F" w:rsidR="00C94B84" w:rsidRDefault="00270888">
            <w:pPr>
              <w:jc w:val="center"/>
            </w:pPr>
            <w:r>
              <w:t>54.02</w:t>
            </w:r>
          </w:p>
        </w:tc>
      </w:tr>
      <w:tr w:rsidR="00C94B84" w14:paraId="56AD866B" w14:textId="77777777" w:rsidTr="6D1F4683">
        <w:trPr>
          <w:trHeight w:val="345"/>
        </w:trPr>
        <w:tc>
          <w:tcPr>
            <w:tcW w:w="2070" w:type="dxa"/>
            <w:tcBorders>
              <w:top w:val="single" w:sz="6" w:space="0" w:color="auto"/>
              <w:left w:val="single" w:sz="6" w:space="0" w:color="auto"/>
              <w:bottom w:val="single" w:sz="4" w:space="0" w:color="auto"/>
              <w:right w:val="nil"/>
            </w:tcBorders>
          </w:tcPr>
          <w:p w14:paraId="049A4E88" w14:textId="77777777" w:rsidR="00C94B84" w:rsidRDefault="00C94B84">
            <w:pPr>
              <w:jc w:val="center"/>
            </w:pPr>
            <w:r>
              <w:t>SO</w:t>
            </w:r>
            <w:r>
              <w:rPr>
                <w:vertAlign w:val="subscript"/>
              </w:rPr>
              <w:t>2</w:t>
            </w:r>
          </w:p>
        </w:tc>
        <w:tc>
          <w:tcPr>
            <w:tcW w:w="1490" w:type="dxa"/>
            <w:tcBorders>
              <w:top w:val="single" w:sz="6" w:space="0" w:color="auto"/>
              <w:left w:val="single" w:sz="6" w:space="0" w:color="auto"/>
              <w:bottom w:val="single" w:sz="4" w:space="0" w:color="auto"/>
              <w:right w:val="nil"/>
            </w:tcBorders>
          </w:tcPr>
          <w:p w14:paraId="2EC35AC6" w14:textId="3D54B8E9" w:rsidR="00C94B84" w:rsidRDefault="00236F73">
            <w:pPr>
              <w:jc w:val="center"/>
            </w:pPr>
            <w:r>
              <w:rPr>
                <w:b/>
                <w:bCs/>
              </w:rPr>
              <w:t>√</w:t>
            </w:r>
          </w:p>
        </w:tc>
        <w:tc>
          <w:tcPr>
            <w:tcW w:w="2470" w:type="dxa"/>
            <w:tcBorders>
              <w:top w:val="single" w:sz="6" w:space="0" w:color="auto"/>
              <w:left w:val="single" w:sz="6" w:space="0" w:color="auto"/>
              <w:bottom w:val="single" w:sz="4" w:space="0" w:color="auto"/>
              <w:right w:val="nil"/>
            </w:tcBorders>
          </w:tcPr>
          <w:p w14:paraId="177E2D95" w14:textId="7D00BC0F" w:rsidR="00C94B84" w:rsidRDefault="00616A43">
            <w:pPr>
              <w:jc w:val="center"/>
            </w:pPr>
            <w:r>
              <w:t>0.077</w:t>
            </w:r>
          </w:p>
        </w:tc>
        <w:tc>
          <w:tcPr>
            <w:tcW w:w="2700" w:type="dxa"/>
            <w:tcBorders>
              <w:top w:val="single" w:sz="6" w:space="0" w:color="auto"/>
              <w:left w:val="single" w:sz="6" w:space="0" w:color="auto"/>
              <w:bottom w:val="single" w:sz="4" w:space="0" w:color="auto"/>
              <w:right w:val="single" w:sz="6" w:space="0" w:color="auto"/>
            </w:tcBorders>
          </w:tcPr>
          <w:p w14:paraId="5EA763D3" w14:textId="513BA44F" w:rsidR="00C94B84" w:rsidRDefault="00616A43">
            <w:pPr>
              <w:jc w:val="center"/>
            </w:pPr>
            <w:r>
              <w:t>0.077</w:t>
            </w:r>
          </w:p>
        </w:tc>
      </w:tr>
      <w:tr w:rsidR="00C94B84" w14:paraId="49ACAE06" w14:textId="77777777" w:rsidTr="6D1F4683">
        <w:trPr>
          <w:trHeight w:val="345"/>
        </w:trPr>
        <w:tc>
          <w:tcPr>
            <w:tcW w:w="2070" w:type="dxa"/>
            <w:tcBorders>
              <w:top w:val="single" w:sz="4" w:space="0" w:color="auto"/>
              <w:left w:val="single" w:sz="6" w:space="0" w:color="auto"/>
              <w:bottom w:val="single" w:sz="6" w:space="0" w:color="auto"/>
              <w:right w:val="nil"/>
            </w:tcBorders>
          </w:tcPr>
          <w:p w14:paraId="5A0A9EDF" w14:textId="4BA204DC" w:rsidR="00C94B84" w:rsidRDefault="00C94B84">
            <w:pPr>
              <w:jc w:val="center"/>
            </w:pPr>
            <w:r>
              <w:t>VOC</w:t>
            </w:r>
          </w:p>
        </w:tc>
        <w:tc>
          <w:tcPr>
            <w:tcW w:w="1490" w:type="dxa"/>
            <w:tcBorders>
              <w:top w:val="single" w:sz="4" w:space="0" w:color="auto"/>
              <w:left w:val="single" w:sz="6" w:space="0" w:color="auto"/>
              <w:bottom w:val="single" w:sz="6" w:space="0" w:color="auto"/>
              <w:right w:val="nil"/>
            </w:tcBorders>
          </w:tcPr>
          <w:p w14:paraId="647DAF58" w14:textId="33B6DA29" w:rsidR="00C94B84" w:rsidRDefault="00236F73">
            <w:pPr>
              <w:jc w:val="center"/>
            </w:pPr>
            <w:r>
              <w:rPr>
                <w:b/>
                <w:bCs/>
              </w:rPr>
              <w:t>√</w:t>
            </w:r>
          </w:p>
        </w:tc>
        <w:tc>
          <w:tcPr>
            <w:tcW w:w="2470" w:type="dxa"/>
            <w:tcBorders>
              <w:top w:val="single" w:sz="4" w:space="0" w:color="auto"/>
              <w:left w:val="single" w:sz="6" w:space="0" w:color="auto"/>
              <w:bottom w:val="single" w:sz="6" w:space="0" w:color="auto"/>
              <w:right w:val="nil"/>
            </w:tcBorders>
          </w:tcPr>
          <w:p w14:paraId="44BCB71C" w14:textId="3D694DDB" w:rsidR="00C94B84" w:rsidRDefault="587F1790">
            <w:pPr>
              <w:jc w:val="center"/>
            </w:pPr>
            <w:r>
              <w:t>&lt;249</w:t>
            </w:r>
          </w:p>
        </w:tc>
        <w:tc>
          <w:tcPr>
            <w:tcW w:w="2700" w:type="dxa"/>
            <w:tcBorders>
              <w:top w:val="single" w:sz="4" w:space="0" w:color="auto"/>
              <w:left w:val="single" w:sz="6" w:space="0" w:color="auto"/>
              <w:bottom w:val="single" w:sz="6" w:space="0" w:color="auto"/>
              <w:right w:val="single" w:sz="6" w:space="0" w:color="auto"/>
            </w:tcBorders>
          </w:tcPr>
          <w:p w14:paraId="16C9757B" w14:textId="3FB5479F" w:rsidR="00C94B84" w:rsidRDefault="00616A43">
            <w:pPr>
              <w:jc w:val="center"/>
            </w:pPr>
            <w:r>
              <w:t>&lt;2</w:t>
            </w:r>
            <w:r w:rsidR="00FB1318">
              <w:t>49</w:t>
            </w:r>
          </w:p>
        </w:tc>
      </w:tr>
      <w:tr w:rsidR="00C94B84" w14:paraId="2C843F95" w14:textId="77777777" w:rsidTr="6D1F4683">
        <w:trPr>
          <w:trHeight w:val="345"/>
        </w:trPr>
        <w:tc>
          <w:tcPr>
            <w:tcW w:w="2070" w:type="dxa"/>
            <w:tcBorders>
              <w:top w:val="single" w:sz="6" w:space="0" w:color="auto"/>
              <w:left w:val="single" w:sz="6" w:space="0" w:color="auto"/>
              <w:bottom w:val="single" w:sz="4" w:space="0" w:color="auto"/>
              <w:right w:val="nil"/>
            </w:tcBorders>
          </w:tcPr>
          <w:p w14:paraId="009CFAD1" w14:textId="77777777" w:rsidR="00C94B84" w:rsidRDefault="00C94B84">
            <w:pPr>
              <w:jc w:val="center"/>
            </w:pPr>
            <w:r>
              <w:t>NO</w:t>
            </w:r>
            <w:r>
              <w:rPr>
                <w:vertAlign w:val="subscript"/>
              </w:rPr>
              <w:t>x</w:t>
            </w:r>
          </w:p>
        </w:tc>
        <w:tc>
          <w:tcPr>
            <w:tcW w:w="1490" w:type="dxa"/>
            <w:tcBorders>
              <w:top w:val="single" w:sz="6" w:space="0" w:color="auto"/>
              <w:left w:val="single" w:sz="6" w:space="0" w:color="auto"/>
              <w:bottom w:val="single" w:sz="4" w:space="0" w:color="auto"/>
              <w:right w:val="nil"/>
            </w:tcBorders>
          </w:tcPr>
          <w:p w14:paraId="214EE737" w14:textId="0441F268" w:rsidR="00C94B84" w:rsidRDefault="00236F73">
            <w:pPr>
              <w:jc w:val="center"/>
            </w:pPr>
            <w:r>
              <w:rPr>
                <w:b/>
                <w:bCs/>
              </w:rPr>
              <w:t>√</w:t>
            </w:r>
          </w:p>
        </w:tc>
        <w:tc>
          <w:tcPr>
            <w:tcW w:w="2470" w:type="dxa"/>
            <w:tcBorders>
              <w:top w:val="single" w:sz="6" w:space="0" w:color="auto"/>
              <w:left w:val="single" w:sz="6" w:space="0" w:color="auto"/>
              <w:bottom w:val="single" w:sz="4" w:space="0" w:color="auto"/>
              <w:right w:val="nil"/>
            </w:tcBorders>
          </w:tcPr>
          <w:p w14:paraId="6B08E0CD" w14:textId="6275B20F" w:rsidR="00C94B84" w:rsidRDefault="0087270E">
            <w:pPr>
              <w:jc w:val="center"/>
            </w:pPr>
            <w:r>
              <w:t>12.88</w:t>
            </w:r>
          </w:p>
        </w:tc>
        <w:tc>
          <w:tcPr>
            <w:tcW w:w="2700" w:type="dxa"/>
            <w:tcBorders>
              <w:top w:val="single" w:sz="6" w:space="0" w:color="auto"/>
              <w:left w:val="single" w:sz="6" w:space="0" w:color="auto"/>
              <w:bottom w:val="single" w:sz="4" w:space="0" w:color="auto"/>
              <w:right w:val="single" w:sz="6" w:space="0" w:color="auto"/>
            </w:tcBorders>
          </w:tcPr>
          <w:p w14:paraId="4EA50A2D" w14:textId="2B062BF2" w:rsidR="00C94B84" w:rsidRPr="001C4C67" w:rsidRDefault="0087270E">
            <w:pPr>
              <w:jc w:val="center"/>
              <w:rPr>
                <w:vertAlign w:val="superscript"/>
              </w:rPr>
            </w:pPr>
            <w:r>
              <w:t>12.88</w:t>
            </w:r>
          </w:p>
        </w:tc>
      </w:tr>
      <w:tr w:rsidR="00C94B84" w14:paraId="47E3E4B5" w14:textId="77777777" w:rsidTr="6D1F4683">
        <w:trPr>
          <w:trHeight w:val="345"/>
        </w:trPr>
        <w:tc>
          <w:tcPr>
            <w:tcW w:w="2070" w:type="dxa"/>
            <w:tcBorders>
              <w:top w:val="single" w:sz="4" w:space="0" w:color="auto"/>
              <w:left w:val="single" w:sz="6" w:space="0" w:color="auto"/>
              <w:bottom w:val="nil"/>
              <w:right w:val="nil"/>
            </w:tcBorders>
          </w:tcPr>
          <w:p w14:paraId="68880BCC" w14:textId="77777777" w:rsidR="00C94B84" w:rsidRDefault="00C94B84">
            <w:pPr>
              <w:jc w:val="center"/>
            </w:pPr>
            <w:r>
              <w:t>CO</w:t>
            </w:r>
          </w:p>
        </w:tc>
        <w:tc>
          <w:tcPr>
            <w:tcW w:w="1490" w:type="dxa"/>
            <w:tcBorders>
              <w:top w:val="single" w:sz="4" w:space="0" w:color="auto"/>
              <w:left w:val="single" w:sz="6" w:space="0" w:color="auto"/>
              <w:bottom w:val="nil"/>
              <w:right w:val="nil"/>
            </w:tcBorders>
          </w:tcPr>
          <w:p w14:paraId="463974B0" w14:textId="7C670590" w:rsidR="00C94B84" w:rsidRDefault="00236F73">
            <w:pPr>
              <w:jc w:val="center"/>
            </w:pPr>
            <w:r>
              <w:rPr>
                <w:b/>
                <w:bCs/>
              </w:rPr>
              <w:t>√</w:t>
            </w:r>
          </w:p>
        </w:tc>
        <w:tc>
          <w:tcPr>
            <w:tcW w:w="2470" w:type="dxa"/>
            <w:tcBorders>
              <w:top w:val="single" w:sz="4" w:space="0" w:color="auto"/>
              <w:left w:val="single" w:sz="6" w:space="0" w:color="auto"/>
              <w:bottom w:val="nil"/>
              <w:right w:val="nil"/>
            </w:tcBorders>
          </w:tcPr>
          <w:p w14:paraId="253E6D24" w14:textId="2646AF85" w:rsidR="00C94B84" w:rsidRPr="001C4C67" w:rsidRDefault="00BF1C71">
            <w:pPr>
              <w:jc w:val="center"/>
              <w:rPr>
                <w:vertAlign w:val="superscript"/>
              </w:rPr>
            </w:pPr>
            <w:r>
              <w:t>10.82</w:t>
            </w:r>
          </w:p>
        </w:tc>
        <w:tc>
          <w:tcPr>
            <w:tcW w:w="2700" w:type="dxa"/>
            <w:tcBorders>
              <w:top w:val="single" w:sz="4" w:space="0" w:color="auto"/>
              <w:left w:val="single" w:sz="6" w:space="0" w:color="auto"/>
              <w:bottom w:val="nil"/>
              <w:right w:val="single" w:sz="6" w:space="0" w:color="auto"/>
            </w:tcBorders>
          </w:tcPr>
          <w:p w14:paraId="66EDB273" w14:textId="7E76C7A0" w:rsidR="00C94B84" w:rsidRPr="00EC1B74" w:rsidRDefault="00BF1C71">
            <w:pPr>
              <w:jc w:val="center"/>
              <w:rPr>
                <w:vertAlign w:val="superscript"/>
              </w:rPr>
            </w:pPr>
            <w:r>
              <w:t>10.82</w:t>
            </w:r>
          </w:p>
        </w:tc>
      </w:tr>
      <w:tr w:rsidR="00C94B84" w14:paraId="050BC0F8" w14:textId="77777777" w:rsidTr="6D1F4683">
        <w:trPr>
          <w:trHeight w:val="345"/>
        </w:trPr>
        <w:tc>
          <w:tcPr>
            <w:tcW w:w="2070" w:type="dxa"/>
            <w:tcBorders>
              <w:top w:val="single" w:sz="6" w:space="0" w:color="auto"/>
              <w:left w:val="single" w:sz="6" w:space="0" w:color="auto"/>
              <w:bottom w:val="nil"/>
              <w:right w:val="nil"/>
            </w:tcBorders>
          </w:tcPr>
          <w:p w14:paraId="0CC9C20F" w14:textId="77777777" w:rsidR="00C94B84" w:rsidRDefault="00C94B84">
            <w:pPr>
              <w:jc w:val="center"/>
            </w:pPr>
            <w:r>
              <w:t>TRS</w:t>
            </w:r>
          </w:p>
        </w:tc>
        <w:tc>
          <w:tcPr>
            <w:tcW w:w="1490" w:type="dxa"/>
            <w:tcBorders>
              <w:top w:val="single" w:sz="6" w:space="0" w:color="auto"/>
              <w:left w:val="single" w:sz="6" w:space="0" w:color="auto"/>
              <w:bottom w:val="nil"/>
              <w:right w:val="nil"/>
            </w:tcBorders>
          </w:tcPr>
          <w:p w14:paraId="332665CF" w14:textId="6529C445" w:rsidR="00C94B84" w:rsidRDefault="003C0E07">
            <w:pPr>
              <w:jc w:val="center"/>
            </w:pPr>
            <w:r>
              <w:t>--</w:t>
            </w:r>
          </w:p>
        </w:tc>
        <w:tc>
          <w:tcPr>
            <w:tcW w:w="2470" w:type="dxa"/>
            <w:tcBorders>
              <w:top w:val="single" w:sz="6" w:space="0" w:color="auto"/>
              <w:left w:val="single" w:sz="6" w:space="0" w:color="auto"/>
              <w:bottom w:val="nil"/>
              <w:right w:val="nil"/>
            </w:tcBorders>
          </w:tcPr>
          <w:p w14:paraId="631C7E0E" w14:textId="6E826072" w:rsidR="00C94B84" w:rsidRDefault="003C0E07">
            <w:pPr>
              <w:jc w:val="center"/>
            </w:pPr>
            <w:r>
              <w:t>--</w:t>
            </w:r>
          </w:p>
        </w:tc>
        <w:tc>
          <w:tcPr>
            <w:tcW w:w="2700" w:type="dxa"/>
            <w:tcBorders>
              <w:top w:val="single" w:sz="6" w:space="0" w:color="auto"/>
              <w:left w:val="single" w:sz="6" w:space="0" w:color="auto"/>
              <w:bottom w:val="nil"/>
              <w:right w:val="single" w:sz="6" w:space="0" w:color="auto"/>
            </w:tcBorders>
          </w:tcPr>
          <w:p w14:paraId="571CC057" w14:textId="5F731C53" w:rsidR="00C94B84" w:rsidRDefault="003C0E07">
            <w:pPr>
              <w:jc w:val="center"/>
            </w:pPr>
            <w:r>
              <w:t>--</w:t>
            </w:r>
          </w:p>
        </w:tc>
      </w:tr>
      <w:tr w:rsidR="00C94B84" w14:paraId="0C08F6AF" w14:textId="77777777" w:rsidTr="6D1F4683">
        <w:trPr>
          <w:trHeight w:val="345"/>
        </w:trPr>
        <w:tc>
          <w:tcPr>
            <w:tcW w:w="2070" w:type="dxa"/>
            <w:tcBorders>
              <w:top w:val="single" w:sz="6" w:space="0" w:color="auto"/>
              <w:left w:val="single" w:sz="6" w:space="0" w:color="auto"/>
              <w:bottom w:val="nil"/>
              <w:right w:val="nil"/>
            </w:tcBorders>
          </w:tcPr>
          <w:p w14:paraId="2EF6AB22" w14:textId="77777777" w:rsidR="00C94B84" w:rsidRDefault="00C94B84">
            <w:pPr>
              <w:jc w:val="center"/>
            </w:pPr>
            <w:r>
              <w:t>H</w:t>
            </w:r>
            <w:r>
              <w:rPr>
                <w:vertAlign w:val="subscript"/>
              </w:rPr>
              <w:t>2</w:t>
            </w:r>
            <w:r>
              <w:t>S</w:t>
            </w:r>
          </w:p>
        </w:tc>
        <w:tc>
          <w:tcPr>
            <w:tcW w:w="1490" w:type="dxa"/>
            <w:tcBorders>
              <w:top w:val="single" w:sz="6" w:space="0" w:color="auto"/>
              <w:left w:val="single" w:sz="6" w:space="0" w:color="auto"/>
              <w:bottom w:val="nil"/>
              <w:right w:val="nil"/>
            </w:tcBorders>
          </w:tcPr>
          <w:p w14:paraId="4810044E" w14:textId="1F9C9E25" w:rsidR="00C94B84" w:rsidRDefault="003C0E07">
            <w:pPr>
              <w:jc w:val="center"/>
            </w:pPr>
            <w:r>
              <w:t>--</w:t>
            </w:r>
          </w:p>
        </w:tc>
        <w:tc>
          <w:tcPr>
            <w:tcW w:w="2470" w:type="dxa"/>
            <w:tcBorders>
              <w:top w:val="single" w:sz="6" w:space="0" w:color="auto"/>
              <w:left w:val="single" w:sz="6" w:space="0" w:color="auto"/>
              <w:bottom w:val="nil"/>
              <w:right w:val="nil"/>
            </w:tcBorders>
          </w:tcPr>
          <w:p w14:paraId="2981ECB8" w14:textId="51EB9731" w:rsidR="00C94B84" w:rsidRDefault="003C0E07">
            <w:pPr>
              <w:jc w:val="center"/>
            </w:pPr>
            <w:r>
              <w:t>--</w:t>
            </w:r>
          </w:p>
        </w:tc>
        <w:tc>
          <w:tcPr>
            <w:tcW w:w="2700" w:type="dxa"/>
            <w:tcBorders>
              <w:top w:val="single" w:sz="6" w:space="0" w:color="auto"/>
              <w:left w:val="single" w:sz="6" w:space="0" w:color="auto"/>
              <w:bottom w:val="nil"/>
              <w:right w:val="single" w:sz="6" w:space="0" w:color="auto"/>
            </w:tcBorders>
          </w:tcPr>
          <w:p w14:paraId="78631426" w14:textId="4266E9AB" w:rsidR="00C94B84" w:rsidRDefault="003C0E07">
            <w:pPr>
              <w:jc w:val="center"/>
            </w:pPr>
            <w:r>
              <w:t>--</w:t>
            </w:r>
          </w:p>
        </w:tc>
      </w:tr>
      <w:tr w:rsidR="00C94B84" w14:paraId="59458703" w14:textId="77777777" w:rsidTr="6D1F4683">
        <w:trPr>
          <w:trHeight w:val="345"/>
        </w:trPr>
        <w:tc>
          <w:tcPr>
            <w:tcW w:w="2070" w:type="dxa"/>
            <w:tcBorders>
              <w:top w:val="single" w:sz="6" w:space="0" w:color="auto"/>
              <w:left w:val="single" w:sz="6" w:space="0" w:color="auto"/>
              <w:bottom w:val="nil"/>
              <w:right w:val="nil"/>
            </w:tcBorders>
          </w:tcPr>
          <w:p w14:paraId="4EEC5B3C" w14:textId="79490D5A" w:rsidR="00C94B84" w:rsidRDefault="00C94B84">
            <w:pPr>
              <w:jc w:val="center"/>
            </w:pPr>
            <w:r>
              <w:t>Individual HAP</w:t>
            </w:r>
          </w:p>
        </w:tc>
        <w:tc>
          <w:tcPr>
            <w:tcW w:w="1490" w:type="dxa"/>
            <w:tcBorders>
              <w:top w:val="single" w:sz="6" w:space="0" w:color="auto"/>
              <w:left w:val="single" w:sz="6" w:space="0" w:color="auto"/>
              <w:bottom w:val="nil"/>
              <w:right w:val="nil"/>
            </w:tcBorders>
          </w:tcPr>
          <w:p w14:paraId="5C74E775" w14:textId="2EBFEBD4" w:rsidR="00C94B84" w:rsidRDefault="00236F73">
            <w:pPr>
              <w:jc w:val="center"/>
            </w:pPr>
            <w:r>
              <w:rPr>
                <w:b/>
                <w:bCs/>
              </w:rPr>
              <w:t>√</w:t>
            </w:r>
          </w:p>
        </w:tc>
        <w:tc>
          <w:tcPr>
            <w:tcW w:w="2470" w:type="dxa"/>
            <w:tcBorders>
              <w:top w:val="single" w:sz="6" w:space="0" w:color="auto"/>
              <w:left w:val="single" w:sz="6" w:space="0" w:color="auto"/>
              <w:bottom w:val="nil"/>
              <w:right w:val="nil"/>
            </w:tcBorders>
          </w:tcPr>
          <w:p w14:paraId="0BE06B78" w14:textId="2AC6717E" w:rsidR="00C94B84" w:rsidRPr="008B4813" w:rsidRDefault="000E3722">
            <w:pPr>
              <w:jc w:val="center"/>
            </w:pPr>
            <w:r w:rsidRPr="008B4813">
              <w:t>&lt;</w:t>
            </w:r>
            <w:r w:rsidR="00DA5C8B" w:rsidRPr="008B4813">
              <w:t>1.95</w:t>
            </w:r>
          </w:p>
        </w:tc>
        <w:tc>
          <w:tcPr>
            <w:tcW w:w="2700" w:type="dxa"/>
            <w:tcBorders>
              <w:top w:val="single" w:sz="6" w:space="0" w:color="auto"/>
              <w:left w:val="single" w:sz="6" w:space="0" w:color="auto"/>
              <w:bottom w:val="nil"/>
              <w:right w:val="single" w:sz="6" w:space="0" w:color="auto"/>
            </w:tcBorders>
          </w:tcPr>
          <w:p w14:paraId="3B8786A7" w14:textId="40B52069" w:rsidR="00C94B84" w:rsidRPr="008B4813" w:rsidRDefault="00DA5C8B">
            <w:pPr>
              <w:jc w:val="center"/>
            </w:pPr>
            <w:r w:rsidRPr="008B4813">
              <w:t>&lt;1.95</w:t>
            </w:r>
          </w:p>
        </w:tc>
      </w:tr>
      <w:tr w:rsidR="00C94B84" w14:paraId="2DD238B7" w14:textId="77777777" w:rsidTr="6D1F4683">
        <w:trPr>
          <w:trHeight w:val="345"/>
        </w:trPr>
        <w:tc>
          <w:tcPr>
            <w:tcW w:w="2070" w:type="dxa"/>
            <w:tcBorders>
              <w:top w:val="single" w:sz="6" w:space="0" w:color="auto"/>
              <w:left w:val="single" w:sz="6" w:space="0" w:color="auto"/>
              <w:bottom w:val="single" w:sz="6" w:space="0" w:color="auto"/>
              <w:right w:val="nil"/>
            </w:tcBorders>
          </w:tcPr>
          <w:p w14:paraId="5B596FD4" w14:textId="1E05A34C" w:rsidR="00C94B84" w:rsidRPr="003978CA" w:rsidRDefault="00C94B84">
            <w:pPr>
              <w:jc w:val="center"/>
            </w:pPr>
            <w:r>
              <w:t>Total HAPs</w:t>
            </w:r>
          </w:p>
        </w:tc>
        <w:tc>
          <w:tcPr>
            <w:tcW w:w="1490" w:type="dxa"/>
            <w:tcBorders>
              <w:top w:val="single" w:sz="6" w:space="0" w:color="auto"/>
              <w:left w:val="single" w:sz="6" w:space="0" w:color="auto"/>
              <w:bottom w:val="single" w:sz="6" w:space="0" w:color="auto"/>
              <w:right w:val="nil"/>
            </w:tcBorders>
          </w:tcPr>
          <w:p w14:paraId="11240DE2" w14:textId="02F00534" w:rsidR="00C94B84" w:rsidRDefault="00236F73">
            <w:pPr>
              <w:jc w:val="center"/>
            </w:pPr>
            <w:r>
              <w:rPr>
                <w:b/>
                <w:bCs/>
              </w:rPr>
              <w:t>√</w:t>
            </w:r>
          </w:p>
        </w:tc>
        <w:tc>
          <w:tcPr>
            <w:tcW w:w="2470" w:type="dxa"/>
            <w:tcBorders>
              <w:top w:val="single" w:sz="6" w:space="0" w:color="auto"/>
              <w:left w:val="single" w:sz="6" w:space="0" w:color="auto"/>
              <w:bottom w:val="single" w:sz="6" w:space="0" w:color="auto"/>
              <w:right w:val="nil"/>
            </w:tcBorders>
          </w:tcPr>
          <w:p w14:paraId="2F353FDD" w14:textId="15564B52" w:rsidR="00C94B84" w:rsidRPr="008B4813" w:rsidRDefault="00DA5C8B">
            <w:pPr>
              <w:jc w:val="center"/>
            </w:pPr>
            <w:r w:rsidRPr="008B4813">
              <w:t>&lt;8.48</w:t>
            </w:r>
          </w:p>
        </w:tc>
        <w:tc>
          <w:tcPr>
            <w:tcW w:w="2700" w:type="dxa"/>
            <w:tcBorders>
              <w:top w:val="single" w:sz="6" w:space="0" w:color="auto"/>
              <w:left w:val="single" w:sz="6" w:space="0" w:color="auto"/>
              <w:bottom w:val="single" w:sz="6" w:space="0" w:color="auto"/>
              <w:right w:val="single" w:sz="6" w:space="0" w:color="auto"/>
            </w:tcBorders>
          </w:tcPr>
          <w:p w14:paraId="28DFD3EF" w14:textId="499AC4CA" w:rsidR="00C94B84" w:rsidRPr="008B4813" w:rsidRDefault="00DA5C8B">
            <w:pPr>
              <w:jc w:val="center"/>
            </w:pPr>
            <w:r w:rsidRPr="008B4813">
              <w:t>&lt;8.48</w:t>
            </w:r>
          </w:p>
        </w:tc>
      </w:tr>
    </w:tbl>
    <w:p w14:paraId="74D6837E" w14:textId="77777777" w:rsidR="00A363F0" w:rsidRDefault="00A363F0" w:rsidP="00311D6E">
      <w:pPr>
        <w:pStyle w:val="RomanHeading"/>
        <w:tabs>
          <w:tab w:val="clear" w:pos="720"/>
        </w:tabs>
        <w:ind w:left="1170"/>
        <w:rPr>
          <w:b w:val="0"/>
          <w:bCs w:val="0"/>
        </w:rPr>
      </w:pPr>
    </w:p>
    <w:p w14:paraId="647F6FC2" w14:textId="3210FB0F" w:rsidR="00A363F0" w:rsidRDefault="00004FE0" w:rsidP="001E7F9B">
      <w:pPr>
        <w:pStyle w:val="RomanHeading"/>
        <w:tabs>
          <w:tab w:val="clear" w:pos="720"/>
          <w:tab w:val="clear" w:pos="1440"/>
          <w:tab w:val="clear" w:pos="2160"/>
          <w:tab w:val="clear" w:pos="2880"/>
          <w:tab w:val="clear" w:pos="3600"/>
          <w:tab w:val="clear" w:pos="8640"/>
        </w:tabs>
        <w:ind w:left="1080" w:hanging="360"/>
        <w:jc w:val="both"/>
        <w:rPr>
          <w:b w:val="0"/>
          <w:bCs w:val="0"/>
        </w:rPr>
      </w:pPr>
      <w:r>
        <w:rPr>
          <w:b w:val="0"/>
          <w:bCs w:val="0"/>
        </w:rPr>
        <w:br w:type="page"/>
      </w:r>
      <w:r w:rsidR="00CD6507">
        <w:rPr>
          <w:b w:val="0"/>
          <w:bCs w:val="0"/>
        </w:rPr>
        <w:lastRenderedPageBreak/>
        <w:t>C.</w:t>
      </w:r>
      <w:r w:rsidR="00CD6507">
        <w:rPr>
          <w:b w:val="0"/>
          <w:bCs w:val="0"/>
        </w:rPr>
        <w:tab/>
      </w:r>
      <w:r w:rsidR="00A363F0">
        <w:rPr>
          <w:b w:val="0"/>
          <w:bCs w:val="0"/>
        </w:rPr>
        <w:t>PSD/NSR Applicability</w:t>
      </w:r>
    </w:p>
    <w:p w14:paraId="07EF5067" w14:textId="77777777" w:rsidR="00A363F0" w:rsidRDefault="00A363F0" w:rsidP="00177433">
      <w:pPr>
        <w:pStyle w:val="RomanHeading"/>
        <w:jc w:val="both"/>
        <w:rPr>
          <w:b w:val="0"/>
          <w:bCs w:val="0"/>
        </w:rPr>
      </w:pPr>
    </w:p>
    <w:p w14:paraId="0E497E7E" w14:textId="3E6FDDBB" w:rsidR="00F71A30" w:rsidRDefault="00F71A30" w:rsidP="00F71A30">
      <w:pPr>
        <w:pStyle w:val="RomanHeading"/>
        <w:ind w:left="1080"/>
        <w:jc w:val="both"/>
        <w:rPr>
          <w:b w:val="0"/>
          <w:bCs w:val="0"/>
        </w:rPr>
      </w:pPr>
      <w:r>
        <w:rPr>
          <w:b w:val="0"/>
          <w:bCs w:val="0"/>
        </w:rPr>
        <w:t xml:space="preserve">The facility assessed the PSD/NSR Applicability of the proposed project by computing the potential fugitive and non-fugitive emissions of the applicable </w:t>
      </w:r>
      <w:r>
        <w:rPr>
          <w:b w:val="0"/>
          <w:bCs w:val="0"/>
          <w:i/>
          <w:iCs/>
        </w:rPr>
        <w:t xml:space="preserve">regulated NSR </w:t>
      </w:r>
      <w:r w:rsidRPr="0090763E">
        <w:rPr>
          <w:b w:val="0"/>
          <w:bCs w:val="0"/>
          <w:i/>
          <w:iCs/>
        </w:rPr>
        <w:t>pollutants</w:t>
      </w:r>
      <w:r>
        <w:rPr>
          <w:b w:val="0"/>
          <w:bCs w:val="0"/>
        </w:rPr>
        <w:t>. The contribution of fugitive emissions from the proposed project are not counted toward PSD Applicability based on 40 CFR 52.21(b)1.(iii).</w:t>
      </w:r>
    </w:p>
    <w:p w14:paraId="12963449" w14:textId="77777777" w:rsidR="000C2956" w:rsidRDefault="000C2956" w:rsidP="00F71A30">
      <w:pPr>
        <w:pStyle w:val="RomanHeading"/>
        <w:ind w:left="1080"/>
        <w:jc w:val="both"/>
        <w:rPr>
          <w:b w:val="0"/>
          <w:bCs w:val="0"/>
        </w:rPr>
      </w:pPr>
    </w:p>
    <w:p w14:paraId="6203C8BD" w14:textId="5F517A93" w:rsidR="000C2956" w:rsidRPr="000C2956" w:rsidRDefault="000C2956" w:rsidP="00F71A30">
      <w:pPr>
        <w:pStyle w:val="RomanHeading"/>
        <w:ind w:left="1080"/>
        <w:jc w:val="both"/>
        <w:rPr>
          <w:b w:val="0"/>
          <w:bCs w:val="0"/>
        </w:rPr>
      </w:pPr>
      <w:r>
        <w:rPr>
          <w:b w:val="0"/>
          <w:bCs w:val="0"/>
        </w:rPr>
        <w:t>The facility asserts that the potential emissions from the existing lumber mill do not have to be aggregated with the potential emissions from the proposed project</w:t>
      </w:r>
      <w:r w:rsidR="00885D3C">
        <w:rPr>
          <w:b w:val="0"/>
          <w:bCs w:val="0"/>
        </w:rPr>
        <w:t xml:space="preserve"> for PSD applicability </w:t>
      </w:r>
      <w:r w:rsidR="00B950BF">
        <w:rPr>
          <w:b w:val="0"/>
          <w:bCs w:val="0"/>
        </w:rPr>
        <w:t>evaluation purposes</w:t>
      </w:r>
      <w:r>
        <w:rPr>
          <w:b w:val="0"/>
          <w:bCs w:val="0"/>
        </w:rPr>
        <w:t xml:space="preserve">. The Division concurs </w:t>
      </w:r>
      <w:r w:rsidR="3D6014C9">
        <w:rPr>
          <w:b w:val="0"/>
          <w:bCs w:val="0"/>
        </w:rPr>
        <w:t xml:space="preserve">that the existing lumber mill and the proposed wood pellet </w:t>
      </w:r>
      <w:r w:rsidR="24D97A09">
        <w:rPr>
          <w:b w:val="0"/>
          <w:bCs w:val="0"/>
        </w:rPr>
        <w:t>manufacturing operation are not a single project</w:t>
      </w:r>
      <w:r w:rsidR="4DB90860">
        <w:rPr>
          <w:b w:val="0"/>
          <w:bCs w:val="0"/>
        </w:rPr>
        <w:t xml:space="preserve"> </w:t>
      </w:r>
      <w:r w:rsidRPr="003B2F74">
        <w:rPr>
          <w:b w:val="0"/>
          <w:bCs w:val="0"/>
        </w:rPr>
        <w:t>because the proposed project will be constructed and operated more than 3 years after the lumber mill and because the economic drivers between the two manufacturing operations are different and not dependent on each other</w:t>
      </w:r>
      <w:r w:rsidR="6B7EECB2">
        <w:rPr>
          <w:b w:val="0"/>
          <w:bCs w:val="0"/>
        </w:rPr>
        <w:t>. T</w:t>
      </w:r>
      <w:r w:rsidR="436E3D66">
        <w:rPr>
          <w:b w:val="0"/>
          <w:bCs w:val="0"/>
        </w:rPr>
        <w:t>he activities are not artificially separated</w:t>
      </w:r>
      <w:r w:rsidR="389696C8">
        <w:rPr>
          <w:b w:val="0"/>
          <w:bCs w:val="0"/>
        </w:rPr>
        <w:t xml:space="preserve"> but are legitimately two different projects</w:t>
      </w:r>
      <w:r w:rsidRPr="003B2F74">
        <w:rPr>
          <w:b w:val="0"/>
          <w:bCs w:val="0"/>
        </w:rPr>
        <w:t>.</w:t>
      </w:r>
    </w:p>
    <w:p w14:paraId="2099CFDC" w14:textId="77777777" w:rsidR="00F71A30" w:rsidRDefault="00F71A30" w:rsidP="00177433">
      <w:pPr>
        <w:pStyle w:val="RomanHeading"/>
        <w:jc w:val="both"/>
        <w:rPr>
          <w:b w:val="0"/>
          <w:bCs w:val="0"/>
        </w:rPr>
      </w:pPr>
    </w:p>
    <w:p w14:paraId="2154CC2D" w14:textId="289A7CF9" w:rsidR="00885BD8" w:rsidRPr="00885BD8" w:rsidRDefault="00F71A30" w:rsidP="001E7F9B">
      <w:pPr>
        <w:pStyle w:val="RomanHeading"/>
        <w:tabs>
          <w:tab w:val="clear" w:pos="720"/>
          <w:tab w:val="clear" w:pos="1440"/>
          <w:tab w:val="left" w:pos="1170"/>
        </w:tabs>
        <w:ind w:left="1080"/>
        <w:jc w:val="both"/>
        <w:rPr>
          <w:b w:val="0"/>
          <w:bCs w:val="0"/>
        </w:rPr>
      </w:pPr>
      <w:r w:rsidRPr="6D1F4683">
        <w:rPr>
          <w:i/>
          <w:iCs/>
        </w:rPr>
        <w:t>CO, NOx, and SO</w:t>
      </w:r>
      <w:r w:rsidRPr="6D1F4683">
        <w:rPr>
          <w:i/>
          <w:iCs/>
          <w:vertAlign w:val="subscript"/>
        </w:rPr>
        <w:t>2</w:t>
      </w:r>
      <w:r w:rsidRPr="6D1F4683">
        <w:rPr>
          <w:i/>
          <w:iCs/>
        </w:rPr>
        <w:t xml:space="preserve"> Emissions: </w:t>
      </w:r>
      <w:r w:rsidR="007412FD">
        <w:rPr>
          <w:b w:val="0"/>
          <w:bCs w:val="0"/>
        </w:rPr>
        <w:t>The proposed project will result in potential</w:t>
      </w:r>
      <w:r w:rsidR="00995FF6">
        <w:rPr>
          <w:b w:val="0"/>
          <w:bCs w:val="0"/>
        </w:rPr>
        <w:t>,</w:t>
      </w:r>
      <w:r w:rsidR="007412FD">
        <w:rPr>
          <w:b w:val="0"/>
          <w:bCs w:val="0"/>
        </w:rPr>
        <w:t xml:space="preserve"> </w:t>
      </w:r>
      <w:r w:rsidR="003A1691">
        <w:rPr>
          <w:b w:val="0"/>
          <w:bCs w:val="0"/>
        </w:rPr>
        <w:t xml:space="preserve">non-fugitive </w:t>
      </w:r>
      <w:r w:rsidR="007412FD">
        <w:rPr>
          <w:b w:val="0"/>
          <w:bCs w:val="0"/>
        </w:rPr>
        <w:t xml:space="preserve">emissions of </w:t>
      </w:r>
      <w:r w:rsidR="00637ED7">
        <w:rPr>
          <w:b w:val="0"/>
          <w:bCs w:val="0"/>
        </w:rPr>
        <w:t xml:space="preserve">CO, </w:t>
      </w:r>
      <w:r w:rsidR="007412FD">
        <w:rPr>
          <w:b w:val="0"/>
          <w:bCs w:val="0"/>
        </w:rPr>
        <w:t>NOx, and SO</w:t>
      </w:r>
      <w:r w:rsidR="007412FD" w:rsidRPr="6D1F4683">
        <w:rPr>
          <w:b w:val="0"/>
          <w:bCs w:val="0"/>
          <w:vertAlign w:val="subscript"/>
        </w:rPr>
        <w:t>2</w:t>
      </w:r>
      <w:r w:rsidR="001B47E6">
        <w:rPr>
          <w:b w:val="0"/>
          <w:bCs w:val="0"/>
        </w:rPr>
        <w:t xml:space="preserve">. Potential emissions are based on </w:t>
      </w:r>
      <w:r w:rsidR="00233F11">
        <w:rPr>
          <w:b w:val="0"/>
          <w:bCs w:val="0"/>
        </w:rPr>
        <w:t xml:space="preserve">US EPA </w:t>
      </w:r>
      <w:r w:rsidR="006A6B22">
        <w:rPr>
          <w:b w:val="0"/>
          <w:bCs w:val="0"/>
        </w:rPr>
        <w:t>AP-42 Section 1.</w:t>
      </w:r>
      <w:r w:rsidR="005A16D1">
        <w:rPr>
          <w:b w:val="0"/>
          <w:bCs w:val="0"/>
        </w:rPr>
        <w:t>4</w:t>
      </w:r>
      <w:r w:rsidR="006A6B22">
        <w:rPr>
          <w:b w:val="0"/>
          <w:bCs w:val="0"/>
        </w:rPr>
        <w:t xml:space="preserve"> (natural gas combustion)</w:t>
      </w:r>
      <w:r w:rsidR="007412FD">
        <w:rPr>
          <w:b w:val="0"/>
          <w:bCs w:val="0"/>
        </w:rPr>
        <w:t xml:space="preserve"> </w:t>
      </w:r>
      <w:r w:rsidR="00885BD8">
        <w:rPr>
          <w:b w:val="0"/>
          <w:bCs w:val="0"/>
        </w:rPr>
        <w:t>emission factors for carbon monoxide (CO), oxides of nitrogen (NOx), and sulfur dioxide (SO</w:t>
      </w:r>
      <w:r w:rsidR="00885BD8" w:rsidRPr="6D1F4683">
        <w:rPr>
          <w:b w:val="0"/>
          <w:bCs w:val="0"/>
          <w:vertAlign w:val="subscript"/>
        </w:rPr>
        <w:t>2</w:t>
      </w:r>
      <w:r w:rsidR="00885BD8">
        <w:rPr>
          <w:b w:val="0"/>
          <w:bCs w:val="0"/>
        </w:rPr>
        <w:t>)</w:t>
      </w:r>
      <w:r w:rsidR="00D45CAD">
        <w:rPr>
          <w:b w:val="0"/>
          <w:bCs w:val="0"/>
        </w:rPr>
        <w:t>, and the potential emissions for each of these pollutants is less than 250 uncontrolled tons per consecutive twelve-month period</w:t>
      </w:r>
      <w:r w:rsidR="009F5528">
        <w:rPr>
          <w:b w:val="0"/>
          <w:bCs w:val="0"/>
        </w:rPr>
        <w:t xml:space="preserve"> at the design capacity of </w:t>
      </w:r>
      <w:r w:rsidR="0B62A02A">
        <w:rPr>
          <w:b w:val="0"/>
          <w:bCs w:val="0"/>
        </w:rPr>
        <w:t xml:space="preserve">all the emission units </w:t>
      </w:r>
      <w:r w:rsidR="1A13727D">
        <w:rPr>
          <w:b w:val="0"/>
          <w:bCs w:val="0"/>
        </w:rPr>
        <w:t>at the entire facility</w:t>
      </w:r>
      <w:r w:rsidR="009F5528">
        <w:rPr>
          <w:b w:val="0"/>
          <w:bCs w:val="0"/>
        </w:rPr>
        <w:t>.</w:t>
      </w:r>
      <w:r w:rsidR="00563DA8">
        <w:rPr>
          <w:b w:val="0"/>
          <w:bCs w:val="0"/>
        </w:rPr>
        <w:t xml:space="preserve">  </w:t>
      </w:r>
      <w:r w:rsidR="7D88142E">
        <w:rPr>
          <w:b w:val="0"/>
          <w:bCs w:val="0"/>
        </w:rPr>
        <w:t>Therefore,</w:t>
      </w:r>
      <w:r w:rsidR="00DE45F6">
        <w:rPr>
          <w:b w:val="0"/>
          <w:bCs w:val="0"/>
        </w:rPr>
        <w:t xml:space="preserve"> </w:t>
      </w:r>
      <w:r w:rsidR="008142ED">
        <w:rPr>
          <w:b w:val="0"/>
          <w:bCs w:val="0"/>
        </w:rPr>
        <w:t xml:space="preserve">no PSD review </w:t>
      </w:r>
      <w:r w:rsidR="00E62094">
        <w:rPr>
          <w:b w:val="0"/>
          <w:bCs w:val="0"/>
        </w:rPr>
        <w:t>for NOx/CO/SO</w:t>
      </w:r>
      <w:r w:rsidR="00E62094" w:rsidRPr="6D1F4683">
        <w:rPr>
          <w:b w:val="0"/>
          <w:bCs w:val="0"/>
          <w:vertAlign w:val="subscript"/>
        </w:rPr>
        <w:t>2</w:t>
      </w:r>
      <w:r w:rsidR="00E62094">
        <w:rPr>
          <w:b w:val="0"/>
          <w:bCs w:val="0"/>
        </w:rPr>
        <w:t xml:space="preserve"> w</w:t>
      </w:r>
      <w:r w:rsidR="008142ED">
        <w:rPr>
          <w:b w:val="0"/>
          <w:bCs w:val="0"/>
        </w:rPr>
        <w:t>ould be required for this modification.</w:t>
      </w:r>
    </w:p>
    <w:p w14:paraId="7423657D" w14:textId="77777777" w:rsidR="00885BD8" w:rsidRDefault="00885BD8" w:rsidP="001E7F9B">
      <w:pPr>
        <w:pStyle w:val="RomanHeading"/>
        <w:tabs>
          <w:tab w:val="clear" w:pos="720"/>
          <w:tab w:val="clear" w:pos="1440"/>
          <w:tab w:val="left" w:pos="1170"/>
        </w:tabs>
        <w:ind w:left="1080"/>
        <w:jc w:val="both"/>
        <w:rPr>
          <w:b w:val="0"/>
          <w:bCs w:val="0"/>
        </w:rPr>
      </w:pPr>
    </w:p>
    <w:p w14:paraId="40EBDB4E" w14:textId="5CB34957" w:rsidR="3F38543D" w:rsidRDefault="20A18D59" w:rsidP="279630D0">
      <w:pPr>
        <w:pStyle w:val="RomanHeading"/>
        <w:tabs>
          <w:tab w:val="clear" w:pos="720"/>
          <w:tab w:val="clear" w:pos="1440"/>
          <w:tab w:val="left" w:pos="1170"/>
        </w:tabs>
        <w:ind w:left="1080"/>
        <w:jc w:val="both"/>
      </w:pPr>
      <w:r w:rsidRPr="67D6C6A6">
        <w:rPr>
          <w:i/>
          <w:iCs/>
        </w:rPr>
        <w:t>PM/PM</w:t>
      </w:r>
      <w:r w:rsidRPr="67D6C6A6">
        <w:rPr>
          <w:i/>
          <w:iCs/>
          <w:vertAlign w:val="subscript"/>
        </w:rPr>
        <w:t>10</w:t>
      </w:r>
      <w:r w:rsidRPr="67D6C6A6">
        <w:rPr>
          <w:i/>
          <w:iCs/>
        </w:rPr>
        <w:t>/PM</w:t>
      </w:r>
      <w:r w:rsidRPr="67D6C6A6">
        <w:rPr>
          <w:i/>
          <w:iCs/>
          <w:vertAlign w:val="subscript"/>
        </w:rPr>
        <w:t>2.5</w:t>
      </w:r>
      <w:r>
        <w:t>:</w:t>
      </w:r>
      <w:r>
        <w:rPr>
          <w:b w:val="0"/>
          <w:bCs w:val="0"/>
        </w:rPr>
        <w:t xml:space="preserve"> The proposed </w:t>
      </w:r>
      <w:r w:rsidR="69564F14">
        <w:rPr>
          <w:b w:val="0"/>
          <w:bCs w:val="0"/>
        </w:rPr>
        <w:t>modification</w:t>
      </w:r>
      <w:r>
        <w:rPr>
          <w:b w:val="0"/>
          <w:bCs w:val="0"/>
        </w:rPr>
        <w:t xml:space="preserve"> will result in potential, non-fugitive emissions of</w:t>
      </w:r>
      <w:r w:rsidR="5738E65B">
        <w:rPr>
          <w:b w:val="0"/>
          <w:bCs w:val="0"/>
        </w:rPr>
        <w:t xml:space="preserve"> particulate matter</w:t>
      </w:r>
      <w:r>
        <w:rPr>
          <w:b w:val="0"/>
          <w:bCs w:val="0"/>
        </w:rPr>
        <w:t xml:space="preserve"> </w:t>
      </w:r>
      <w:r w:rsidR="68F02A6A">
        <w:rPr>
          <w:b w:val="0"/>
          <w:bCs w:val="0"/>
        </w:rPr>
        <w:t>(</w:t>
      </w:r>
      <w:r>
        <w:rPr>
          <w:b w:val="0"/>
          <w:bCs w:val="0"/>
        </w:rPr>
        <w:t>PM/PM</w:t>
      </w:r>
      <w:r w:rsidRPr="67D6C6A6">
        <w:rPr>
          <w:b w:val="0"/>
          <w:bCs w:val="0"/>
          <w:vertAlign w:val="subscript"/>
        </w:rPr>
        <w:t>10</w:t>
      </w:r>
      <w:r>
        <w:rPr>
          <w:b w:val="0"/>
          <w:bCs w:val="0"/>
        </w:rPr>
        <w:t>/PM</w:t>
      </w:r>
      <w:r w:rsidRPr="67D6C6A6">
        <w:rPr>
          <w:b w:val="0"/>
          <w:bCs w:val="0"/>
          <w:vertAlign w:val="subscript"/>
        </w:rPr>
        <w:t>2.5</w:t>
      </w:r>
      <w:r w:rsidR="06340F26">
        <w:rPr>
          <w:b w:val="0"/>
          <w:bCs w:val="0"/>
        </w:rPr>
        <w:t>).</w:t>
      </w:r>
      <w:r w:rsidR="54B57019">
        <w:rPr>
          <w:b w:val="0"/>
          <w:bCs w:val="0"/>
        </w:rPr>
        <w:t xml:space="preserve"> </w:t>
      </w:r>
      <w:r w:rsidR="1D10AE9F">
        <w:rPr>
          <w:b w:val="0"/>
          <w:bCs w:val="0"/>
        </w:rPr>
        <w:t xml:space="preserve"> W</w:t>
      </w:r>
      <w:r w:rsidR="54B57019">
        <w:rPr>
          <w:b w:val="0"/>
          <w:bCs w:val="0"/>
        </w:rPr>
        <w:t>ithout any control</w:t>
      </w:r>
      <w:r w:rsidR="78FA7958">
        <w:rPr>
          <w:b w:val="0"/>
          <w:bCs w:val="0"/>
        </w:rPr>
        <w:t>s</w:t>
      </w:r>
      <w:r w:rsidR="54B57019">
        <w:rPr>
          <w:b w:val="0"/>
          <w:bCs w:val="0"/>
        </w:rPr>
        <w:t xml:space="preserve">, the proposed </w:t>
      </w:r>
      <w:r w:rsidR="7446F836">
        <w:rPr>
          <w:b w:val="0"/>
          <w:bCs w:val="0"/>
        </w:rPr>
        <w:t xml:space="preserve">modification </w:t>
      </w:r>
      <w:r w:rsidR="7B8060A4">
        <w:rPr>
          <w:b w:val="0"/>
          <w:bCs w:val="0"/>
        </w:rPr>
        <w:t xml:space="preserve">would have </w:t>
      </w:r>
      <w:r w:rsidR="7446F836">
        <w:rPr>
          <w:b w:val="0"/>
          <w:bCs w:val="0"/>
        </w:rPr>
        <w:t xml:space="preserve">the potential to emit more than the PSD major source level of PM emissions, </w:t>
      </w:r>
      <w:r w:rsidR="6E1A6700">
        <w:rPr>
          <w:b w:val="0"/>
          <w:bCs w:val="0"/>
        </w:rPr>
        <w:t xml:space="preserve">250 tpy, </w:t>
      </w:r>
      <w:r w:rsidR="7446F836">
        <w:rPr>
          <w:b w:val="0"/>
          <w:bCs w:val="0"/>
        </w:rPr>
        <w:t xml:space="preserve">and would potentially trigger a PSD review.  </w:t>
      </w:r>
      <w:r w:rsidR="59AF7DE2">
        <w:rPr>
          <w:b w:val="0"/>
          <w:bCs w:val="0"/>
        </w:rPr>
        <w:t>Since the facility is not allowed to emit more than the associated Georgia Rule (e) PM emission limits for the new emission units, the Division uses the GA Rule (e) PM emission limits to calculate uncontrolled PM potential emissions from the proposed modification.  As shown in Table 4A.</w:t>
      </w:r>
      <w:r w:rsidR="4D48C4CF">
        <w:rPr>
          <w:b w:val="0"/>
          <w:bCs w:val="0"/>
        </w:rPr>
        <w:t>1</w:t>
      </w:r>
      <w:r w:rsidR="59AF7DE2">
        <w:rPr>
          <w:b w:val="0"/>
          <w:bCs w:val="0"/>
        </w:rPr>
        <w:t>, the uncontrolled PM PTE from the modification (40</w:t>
      </w:r>
      <w:r w:rsidR="6B804FAF">
        <w:rPr>
          <w:b w:val="0"/>
          <w:bCs w:val="0"/>
        </w:rPr>
        <w:t>6</w:t>
      </w:r>
      <w:r w:rsidR="59AF7DE2">
        <w:rPr>
          <w:b w:val="0"/>
          <w:bCs w:val="0"/>
        </w:rPr>
        <w:t xml:space="preserve"> tpy) would exceed 250 tpy,</w:t>
      </w:r>
    </w:p>
    <w:p w14:paraId="30E0D1D1" w14:textId="79B71536" w:rsidR="279630D0" w:rsidRDefault="279630D0" w:rsidP="279630D0">
      <w:pPr>
        <w:pStyle w:val="RomanHeading"/>
        <w:tabs>
          <w:tab w:val="clear" w:pos="720"/>
          <w:tab w:val="clear" w:pos="1440"/>
          <w:tab w:val="left" w:pos="1170"/>
        </w:tabs>
        <w:ind w:left="1080"/>
        <w:jc w:val="both"/>
        <w:rPr>
          <w:b w:val="0"/>
          <w:bCs w:val="0"/>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1341"/>
        <w:gridCol w:w="1615"/>
        <w:gridCol w:w="3778"/>
      </w:tblGrid>
      <w:tr w:rsidR="279630D0" w14:paraId="17DD236A" w14:textId="77777777" w:rsidTr="279630D0">
        <w:trPr>
          <w:trHeight w:val="300"/>
        </w:trPr>
        <w:tc>
          <w:tcPr>
            <w:tcW w:w="9337" w:type="dxa"/>
            <w:gridSpan w:val="4"/>
            <w:shd w:val="clear" w:color="auto" w:fill="D9D9D9" w:themeFill="background1" w:themeFillShade="D9"/>
            <w:vAlign w:val="center"/>
          </w:tcPr>
          <w:p w14:paraId="2EF8434E" w14:textId="36E859FE" w:rsidR="279630D0" w:rsidRDefault="279630D0" w:rsidP="279630D0">
            <w:pPr>
              <w:pStyle w:val="RomanHeading"/>
              <w:tabs>
                <w:tab w:val="clear" w:pos="720"/>
                <w:tab w:val="clear" w:pos="1440"/>
                <w:tab w:val="left" w:pos="1170"/>
              </w:tabs>
              <w:rPr>
                <w:sz w:val="20"/>
                <w:szCs w:val="20"/>
              </w:rPr>
            </w:pPr>
            <w:r w:rsidRPr="279630D0">
              <w:rPr>
                <w:sz w:val="20"/>
                <w:szCs w:val="20"/>
              </w:rPr>
              <w:t>Table 4A.</w:t>
            </w:r>
            <w:r w:rsidR="5B8E4988" w:rsidRPr="279630D0">
              <w:rPr>
                <w:sz w:val="20"/>
                <w:szCs w:val="20"/>
              </w:rPr>
              <w:t>1</w:t>
            </w:r>
            <w:r w:rsidRPr="279630D0">
              <w:rPr>
                <w:sz w:val="20"/>
                <w:szCs w:val="20"/>
              </w:rPr>
              <w:t>: Uncontrolled PM Emissions per Non-Fugitive Point Source Based on GA Rule (e) PM Limits in the Proposed Project</w:t>
            </w:r>
          </w:p>
        </w:tc>
      </w:tr>
      <w:tr w:rsidR="279630D0" w14:paraId="5D802A4C" w14:textId="77777777" w:rsidTr="279630D0">
        <w:trPr>
          <w:trHeight w:val="300"/>
        </w:trPr>
        <w:tc>
          <w:tcPr>
            <w:tcW w:w="2603" w:type="dxa"/>
            <w:shd w:val="clear" w:color="auto" w:fill="D9D9D9" w:themeFill="background1" w:themeFillShade="D9"/>
            <w:vAlign w:val="center"/>
          </w:tcPr>
          <w:p w14:paraId="5B35BEFB" w14:textId="77777777" w:rsidR="279630D0" w:rsidRDefault="279630D0" w:rsidP="279630D0">
            <w:pPr>
              <w:pStyle w:val="RomanHeading"/>
              <w:tabs>
                <w:tab w:val="clear" w:pos="720"/>
                <w:tab w:val="clear" w:pos="1440"/>
                <w:tab w:val="left" w:pos="1170"/>
              </w:tabs>
              <w:jc w:val="center"/>
              <w:rPr>
                <w:sz w:val="20"/>
                <w:szCs w:val="20"/>
              </w:rPr>
            </w:pPr>
            <w:r w:rsidRPr="279630D0">
              <w:rPr>
                <w:sz w:val="20"/>
                <w:szCs w:val="20"/>
              </w:rPr>
              <w:t>Non-Fugitive Emitting Equipment</w:t>
            </w:r>
          </w:p>
        </w:tc>
        <w:tc>
          <w:tcPr>
            <w:tcW w:w="1341" w:type="dxa"/>
            <w:shd w:val="clear" w:color="auto" w:fill="D9D9D9" w:themeFill="background1" w:themeFillShade="D9"/>
            <w:vAlign w:val="center"/>
          </w:tcPr>
          <w:p w14:paraId="68B2C48B" w14:textId="7076C5B9" w:rsidR="279630D0" w:rsidRDefault="279630D0" w:rsidP="279630D0">
            <w:pPr>
              <w:pStyle w:val="RomanHeading"/>
              <w:tabs>
                <w:tab w:val="clear" w:pos="720"/>
                <w:tab w:val="clear" w:pos="1440"/>
                <w:tab w:val="left" w:pos="1170"/>
              </w:tabs>
              <w:jc w:val="center"/>
              <w:rPr>
                <w:sz w:val="20"/>
                <w:szCs w:val="20"/>
              </w:rPr>
            </w:pPr>
            <w:r w:rsidRPr="279630D0">
              <w:rPr>
                <w:sz w:val="20"/>
                <w:szCs w:val="20"/>
              </w:rPr>
              <w:t>Georgia Rule (e) PM Emissions</w:t>
            </w:r>
          </w:p>
        </w:tc>
        <w:tc>
          <w:tcPr>
            <w:tcW w:w="1615" w:type="dxa"/>
            <w:shd w:val="clear" w:color="auto" w:fill="D9D9D9" w:themeFill="background1" w:themeFillShade="D9"/>
            <w:vAlign w:val="center"/>
          </w:tcPr>
          <w:p w14:paraId="11015DA9" w14:textId="48D92859" w:rsidR="279630D0" w:rsidRDefault="279630D0" w:rsidP="279630D0">
            <w:pPr>
              <w:pStyle w:val="RomanHeading"/>
              <w:tabs>
                <w:tab w:val="clear" w:pos="720"/>
                <w:tab w:val="clear" w:pos="1440"/>
                <w:tab w:val="left" w:pos="1170"/>
              </w:tabs>
              <w:jc w:val="center"/>
              <w:rPr>
                <w:sz w:val="20"/>
                <w:szCs w:val="20"/>
              </w:rPr>
            </w:pPr>
            <w:r w:rsidRPr="279630D0">
              <w:rPr>
                <w:sz w:val="20"/>
                <w:szCs w:val="20"/>
              </w:rPr>
              <w:t>PTE (tpy)</w:t>
            </w:r>
          </w:p>
        </w:tc>
        <w:tc>
          <w:tcPr>
            <w:tcW w:w="3778" w:type="dxa"/>
            <w:shd w:val="clear" w:color="auto" w:fill="D9D9D9" w:themeFill="background1" w:themeFillShade="D9"/>
            <w:vAlign w:val="center"/>
          </w:tcPr>
          <w:p w14:paraId="38AA6EDB" w14:textId="77777777" w:rsidR="279630D0" w:rsidRDefault="279630D0" w:rsidP="279630D0">
            <w:pPr>
              <w:pStyle w:val="RomanHeading"/>
              <w:tabs>
                <w:tab w:val="clear" w:pos="720"/>
                <w:tab w:val="clear" w:pos="1440"/>
                <w:tab w:val="left" w:pos="1170"/>
              </w:tabs>
              <w:jc w:val="center"/>
              <w:rPr>
                <w:sz w:val="20"/>
                <w:szCs w:val="20"/>
              </w:rPr>
            </w:pPr>
            <w:r w:rsidRPr="279630D0">
              <w:rPr>
                <w:sz w:val="20"/>
                <w:szCs w:val="20"/>
              </w:rPr>
              <w:t>Note(s)</w:t>
            </w:r>
          </w:p>
        </w:tc>
      </w:tr>
      <w:tr w:rsidR="279630D0" w14:paraId="660E8148" w14:textId="77777777" w:rsidTr="279630D0">
        <w:trPr>
          <w:trHeight w:val="300"/>
        </w:trPr>
        <w:tc>
          <w:tcPr>
            <w:tcW w:w="2603" w:type="dxa"/>
            <w:shd w:val="clear" w:color="auto" w:fill="auto"/>
            <w:vAlign w:val="center"/>
          </w:tcPr>
          <w:p w14:paraId="3F5484E2" w14:textId="77777777" w:rsidR="279630D0" w:rsidRDefault="279630D0" w:rsidP="279630D0">
            <w:pPr>
              <w:pStyle w:val="RomanHeading"/>
              <w:tabs>
                <w:tab w:val="clear" w:pos="720"/>
                <w:tab w:val="clear" w:pos="1440"/>
                <w:tab w:val="left" w:pos="1170"/>
              </w:tabs>
              <w:jc w:val="both"/>
              <w:rPr>
                <w:b w:val="0"/>
                <w:bCs w:val="0"/>
                <w:sz w:val="20"/>
                <w:szCs w:val="20"/>
              </w:rPr>
            </w:pPr>
            <w:r w:rsidRPr="279630D0">
              <w:rPr>
                <w:b w:val="0"/>
                <w:bCs w:val="0"/>
                <w:sz w:val="20"/>
                <w:szCs w:val="20"/>
              </w:rPr>
              <w:t>Belt Dryer (DR01) Uncontrolled Exhaust to Atmosphere Through Stacks S005A and S005B</w:t>
            </w:r>
          </w:p>
        </w:tc>
        <w:tc>
          <w:tcPr>
            <w:tcW w:w="1341" w:type="dxa"/>
            <w:shd w:val="clear" w:color="auto" w:fill="auto"/>
            <w:vAlign w:val="center"/>
          </w:tcPr>
          <w:p w14:paraId="784A1A2F" w14:textId="24C5C638" w:rsidR="279630D0" w:rsidRDefault="279630D0" w:rsidP="279630D0">
            <w:pPr>
              <w:pStyle w:val="RomanHeading"/>
              <w:tabs>
                <w:tab w:val="clear" w:pos="720"/>
                <w:tab w:val="clear" w:pos="1440"/>
                <w:tab w:val="left" w:pos="1170"/>
              </w:tabs>
              <w:jc w:val="both"/>
              <w:rPr>
                <w:b w:val="0"/>
                <w:bCs w:val="0"/>
                <w:sz w:val="20"/>
                <w:szCs w:val="20"/>
              </w:rPr>
            </w:pPr>
            <w:r w:rsidRPr="279630D0">
              <w:rPr>
                <w:b w:val="0"/>
                <w:bCs w:val="0"/>
                <w:sz w:val="20"/>
                <w:szCs w:val="20"/>
              </w:rPr>
              <w:t>26.16 lb/hr</w:t>
            </w:r>
          </w:p>
        </w:tc>
        <w:tc>
          <w:tcPr>
            <w:tcW w:w="1615" w:type="dxa"/>
            <w:shd w:val="clear" w:color="auto" w:fill="auto"/>
            <w:vAlign w:val="center"/>
          </w:tcPr>
          <w:p w14:paraId="460E442A" w14:textId="263A84AB" w:rsidR="279630D0" w:rsidRDefault="279630D0" w:rsidP="279630D0">
            <w:pPr>
              <w:pStyle w:val="RomanHeading"/>
              <w:tabs>
                <w:tab w:val="clear" w:pos="720"/>
                <w:tab w:val="clear" w:pos="1440"/>
                <w:tab w:val="left" w:pos="1170"/>
              </w:tabs>
              <w:jc w:val="center"/>
              <w:rPr>
                <w:b w:val="0"/>
                <w:bCs w:val="0"/>
                <w:sz w:val="20"/>
                <w:szCs w:val="20"/>
              </w:rPr>
            </w:pPr>
            <w:r w:rsidRPr="279630D0">
              <w:rPr>
                <w:b w:val="0"/>
                <w:bCs w:val="0"/>
                <w:sz w:val="20"/>
                <w:szCs w:val="20"/>
              </w:rPr>
              <w:t>115 tpy</w:t>
            </w:r>
          </w:p>
        </w:tc>
        <w:tc>
          <w:tcPr>
            <w:tcW w:w="3778" w:type="dxa"/>
            <w:shd w:val="clear" w:color="auto" w:fill="auto"/>
            <w:vAlign w:val="center"/>
          </w:tcPr>
          <w:p w14:paraId="783054E7" w14:textId="77777777" w:rsidR="279630D0" w:rsidRDefault="279630D0" w:rsidP="279630D0">
            <w:pPr>
              <w:pStyle w:val="RomanHeading"/>
              <w:tabs>
                <w:tab w:val="clear" w:pos="720"/>
                <w:tab w:val="clear" w:pos="1440"/>
                <w:tab w:val="left" w:pos="1170"/>
              </w:tabs>
              <w:jc w:val="both"/>
              <w:rPr>
                <w:b w:val="0"/>
                <w:bCs w:val="0"/>
                <w:sz w:val="20"/>
                <w:szCs w:val="20"/>
              </w:rPr>
            </w:pPr>
            <w:r w:rsidRPr="279630D0">
              <w:rPr>
                <w:b w:val="0"/>
                <w:bCs w:val="0"/>
                <w:sz w:val="20"/>
                <w:szCs w:val="20"/>
              </w:rPr>
              <w:t>The Georgia Rule (e) allowable emissions rate is 26.16 lb PM/hr for the summation of PM emissions from Stack S005A and S005B.</w:t>
            </w:r>
          </w:p>
        </w:tc>
      </w:tr>
      <w:tr w:rsidR="279630D0" w14:paraId="034EE5B2" w14:textId="77777777" w:rsidTr="279630D0">
        <w:trPr>
          <w:trHeight w:val="300"/>
        </w:trPr>
        <w:tc>
          <w:tcPr>
            <w:tcW w:w="2603" w:type="dxa"/>
            <w:shd w:val="clear" w:color="auto" w:fill="auto"/>
            <w:vAlign w:val="center"/>
          </w:tcPr>
          <w:p w14:paraId="1992CE53" w14:textId="3721DCAF" w:rsidR="279630D0" w:rsidRDefault="279630D0" w:rsidP="279630D0">
            <w:pPr>
              <w:pStyle w:val="RomanHeading"/>
              <w:tabs>
                <w:tab w:val="clear" w:pos="720"/>
                <w:tab w:val="clear" w:pos="1440"/>
                <w:tab w:val="left" w:pos="1170"/>
              </w:tabs>
              <w:rPr>
                <w:b w:val="0"/>
                <w:bCs w:val="0"/>
                <w:sz w:val="20"/>
                <w:szCs w:val="20"/>
              </w:rPr>
            </w:pPr>
            <w:r w:rsidRPr="279630D0">
              <w:rPr>
                <w:b w:val="0"/>
                <w:bCs w:val="0"/>
                <w:sz w:val="20"/>
                <w:szCs w:val="20"/>
              </w:rPr>
              <w:t>Dry Hammermills</w:t>
            </w:r>
          </w:p>
          <w:p w14:paraId="330AB8D8" w14:textId="42F9B58D" w:rsidR="279630D0" w:rsidRDefault="279630D0" w:rsidP="279630D0">
            <w:pPr>
              <w:pStyle w:val="RomanHeading"/>
              <w:tabs>
                <w:tab w:val="clear" w:pos="720"/>
                <w:tab w:val="clear" w:pos="1440"/>
                <w:tab w:val="left" w:pos="1170"/>
              </w:tabs>
              <w:rPr>
                <w:b w:val="0"/>
                <w:bCs w:val="0"/>
                <w:sz w:val="20"/>
                <w:szCs w:val="20"/>
                <w:highlight w:val="yellow"/>
              </w:rPr>
            </w:pPr>
            <w:r w:rsidRPr="279630D0">
              <w:rPr>
                <w:b w:val="0"/>
                <w:bCs w:val="0"/>
                <w:sz w:val="20"/>
                <w:szCs w:val="20"/>
              </w:rPr>
              <w:t>HM02, HM03</w:t>
            </w:r>
          </w:p>
        </w:tc>
        <w:tc>
          <w:tcPr>
            <w:tcW w:w="1341" w:type="dxa"/>
            <w:shd w:val="clear" w:color="auto" w:fill="auto"/>
            <w:vAlign w:val="center"/>
          </w:tcPr>
          <w:p w14:paraId="6F5EEEC3" w14:textId="7EFA2043" w:rsidR="279630D0" w:rsidRDefault="279630D0" w:rsidP="279630D0">
            <w:pPr>
              <w:pStyle w:val="RomanHeading"/>
              <w:tabs>
                <w:tab w:val="clear" w:pos="720"/>
                <w:tab w:val="clear" w:pos="1440"/>
                <w:tab w:val="left" w:pos="1170"/>
              </w:tabs>
              <w:jc w:val="both"/>
              <w:rPr>
                <w:b w:val="0"/>
                <w:bCs w:val="0"/>
                <w:sz w:val="20"/>
                <w:szCs w:val="20"/>
              </w:rPr>
            </w:pPr>
            <w:r w:rsidRPr="279630D0">
              <w:rPr>
                <w:b w:val="0"/>
                <w:bCs w:val="0"/>
                <w:sz w:val="20"/>
                <w:szCs w:val="20"/>
              </w:rPr>
              <w:t xml:space="preserve"> </w:t>
            </w:r>
          </w:p>
          <w:p w14:paraId="0EE702B4" w14:textId="57DE09D4" w:rsidR="279630D0" w:rsidRDefault="279630D0" w:rsidP="279630D0">
            <w:pPr>
              <w:pStyle w:val="RomanHeading"/>
              <w:tabs>
                <w:tab w:val="clear" w:pos="720"/>
                <w:tab w:val="clear" w:pos="1440"/>
                <w:tab w:val="left" w:pos="1170"/>
              </w:tabs>
              <w:jc w:val="both"/>
              <w:rPr>
                <w:b w:val="0"/>
                <w:bCs w:val="0"/>
                <w:sz w:val="20"/>
                <w:szCs w:val="20"/>
              </w:rPr>
            </w:pPr>
            <w:r w:rsidRPr="279630D0">
              <w:rPr>
                <w:b w:val="0"/>
                <w:bCs w:val="0"/>
                <w:sz w:val="20"/>
                <w:szCs w:val="20"/>
              </w:rPr>
              <w:t>33.02 lb/hr</w:t>
            </w:r>
          </w:p>
        </w:tc>
        <w:tc>
          <w:tcPr>
            <w:tcW w:w="1615" w:type="dxa"/>
            <w:shd w:val="clear" w:color="auto" w:fill="auto"/>
            <w:vAlign w:val="center"/>
          </w:tcPr>
          <w:p w14:paraId="7796CB9E" w14:textId="746FF16D" w:rsidR="279630D0" w:rsidRDefault="279630D0" w:rsidP="279630D0">
            <w:pPr>
              <w:pStyle w:val="RomanHeading"/>
              <w:tabs>
                <w:tab w:val="clear" w:pos="720"/>
                <w:tab w:val="clear" w:pos="1440"/>
                <w:tab w:val="left" w:pos="1170"/>
              </w:tabs>
              <w:jc w:val="center"/>
              <w:rPr>
                <w:b w:val="0"/>
                <w:bCs w:val="0"/>
                <w:sz w:val="20"/>
                <w:szCs w:val="20"/>
              </w:rPr>
            </w:pPr>
            <w:r w:rsidRPr="279630D0">
              <w:rPr>
                <w:b w:val="0"/>
                <w:bCs w:val="0"/>
                <w:sz w:val="20"/>
                <w:szCs w:val="20"/>
              </w:rPr>
              <w:t>145 tpy</w:t>
            </w:r>
          </w:p>
          <w:p w14:paraId="6DD6BB95" w14:textId="6682D02F" w:rsidR="44D794D1" w:rsidRDefault="44D794D1" w:rsidP="279630D0">
            <w:pPr>
              <w:pStyle w:val="RomanHeading"/>
              <w:tabs>
                <w:tab w:val="clear" w:pos="720"/>
                <w:tab w:val="clear" w:pos="1440"/>
                <w:tab w:val="left" w:pos="1170"/>
              </w:tabs>
              <w:jc w:val="center"/>
              <w:rPr>
                <w:b w:val="0"/>
                <w:bCs w:val="0"/>
                <w:sz w:val="20"/>
                <w:szCs w:val="20"/>
              </w:rPr>
            </w:pPr>
            <w:r w:rsidRPr="279630D0">
              <w:rPr>
                <w:b w:val="0"/>
                <w:bCs w:val="0"/>
                <w:sz w:val="20"/>
                <w:szCs w:val="20"/>
              </w:rPr>
              <w:t>(Combined)</w:t>
            </w:r>
          </w:p>
        </w:tc>
        <w:tc>
          <w:tcPr>
            <w:tcW w:w="3778" w:type="dxa"/>
            <w:shd w:val="clear" w:color="auto" w:fill="auto"/>
            <w:vAlign w:val="center"/>
          </w:tcPr>
          <w:p w14:paraId="239AF507" w14:textId="77777777" w:rsidR="279630D0" w:rsidRDefault="279630D0" w:rsidP="279630D0">
            <w:pPr>
              <w:pStyle w:val="RomanHeading"/>
              <w:tabs>
                <w:tab w:val="clear" w:pos="720"/>
                <w:tab w:val="clear" w:pos="1440"/>
                <w:tab w:val="left" w:pos="1170"/>
              </w:tabs>
              <w:jc w:val="both"/>
              <w:rPr>
                <w:b w:val="0"/>
                <w:bCs w:val="0"/>
                <w:sz w:val="20"/>
                <w:szCs w:val="20"/>
              </w:rPr>
            </w:pPr>
            <w:r w:rsidRPr="279630D0">
              <w:rPr>
                <w:b w:val="0"/>
                <w:bCs w:val="0"/>
                <w:sz w:val="20"/>
                <w:szCs w:val="20"/>
              </w:rPr>
              <w:t>Emission factor is taken from US EPA Region 10 Memo dated May 2014 for pneumatic conveyance of materials through high efficiency cyclone.</w:t>
            </w:r>
          </w:p>
          <w:p w14:paraId="2775CC80" w14:textId="77777777" w:rsidR="279630D0" w:rsidRDefault="279630D0" w:rsidP="279630D0">
            <w:pPr>
              <w:pStyle w:val="RomanHeading"/>
              <w:tabs>
                <w:tab w:val="clear" w:pos="720"/>
                <w:tab w:val="clear" w:pos="1440"/>
                <w:tab w:val="left" w:pos="1170"/>
              </w:tabs>
              <w:jc w:val="both"/>
              <w:rPr>
                <w:b w:val="0"/>
                <w:bCs w:val="0"/>
                <w:sz w:val="20"/>
                <w:szCs w:val="20"/>
              </w:rPr>
            </w:pPr>
          </w:p>
          <w:p w14:paraId="65430864" w14:textId="6B46A9EB" w:rsidR="279630D0" w:rsidRDefault="279630D0" w:rsidP="279630D0">
            <w:pPr>
              <w:pStyle w:val="RomanHeading"/>
              <w:tabs>
                <w:tab w:val="clear" w:pos="720"/>
                <w:tab w:val="clear" w:pos="1440"/>
                <w:tab w:val="left" w:pos="1170"/>
              </w:tabs>
              <w:jc w:val="both"/>
              <w:rPr>
                <w:b w:val="0"/>
                <w:bCs w:val="0"/>
                <w:sz w:val="20"/>
                <w:szCs w:val="20"/>
              </w:rPr>
            </w:pPr>
            <w:r w:rsidRPr="279630D0">
              <w:rPr>
                <w:b w:val="0"/>
                <w:bCs w:val="0"/>
                <w:sz w:val="20"/>
                <w:szCs w:val="20"/>
              </w:rPr>
              <w:t>The Georgia Rule (e) allowable emission rate is 33.02 lb PM/hr per dry hammermill.</w:t>
            </w:r>
          </w:p>
        </w:tc>
      </w:tr>
      <w:tr w:rsidR="279630D0" w14:paraId="58599D38" w14:textId="77777777" w:rsidTr="279630D0">
        <w:trPr>
          <w:trHeight w:val="300"/>
        </w:trPr>
        <w:tc>
          <w:tcPr>
            <w:tcW w:w="2603" w:type="dxa"/>
            <w:shd w:val="clear" w:color="auto" w:fill="auto"/>
            <w:vAlign w:val="center"/>
          </w:tcPr>
          <w:p w14:paraId="7D8CA095" w14:textId="2EDFC9D2" w:rsidR="279630D0" w:rsidRDefault="279630D0" w:rsidP="279630D0">
            <w:pPr>
              <w:pStyle w:val="RomanHeading"/>
              <w:tabs>
                <w:tab w:val="clear" w:pos="720"/>
                <w:tab w:val="clear" w:pos="1440"/>
                <w:tab w:val="left" w:pos="1170"/>
              </w:tabs>
              <w:rPr>
                <w:b w:val="0"/>
                <w:bCs w:val="0"/>
                <w:sz w:val="20"/>
                <w:szCs w:val="20"/>
              </w:rPr>
            </w:pPr>
            <w:r w:rsidRPr="279630D0">
              <w:rPr>
                <w:b w:val="0"/>
                <w:bCs w:val="0"/>
                <w:sz w:val="20"/>
                <w:szCs w:val="20"/>
              </w:rPr>
              <w:t xml:space="preserve">Pellet Mills/Pellet Cooler (PL01-PL05, PC01) exhausting though a common </w:t>
            </w:r>
            <w:r w:rsidRPr="279630D0">
              <w:rPr>
                <w:b w:val="0"/>
                <w:bCs w:val="0"/>
                <w:sz w:val="20"/>
                <w:szCs w:val="20"/>
              </w:rPr>
              <w:lastRenderedPageBreak/>
              <w:t>stack to the outdoor atmosphere.</w:t>
            </w:r>
          </w:p>
        </w:tc>
        <w:tc>
          <w:tcPr>
            <w:tcW w:w="1341" w:type="dxa"/>
            <w:shd w:val="clear" w:color="auto" w:fill="auto"/>
            <w:vAlign w:val="center"/>
          </w:tcPr>
          <w:p w14:paraId="45461ADE" w14:textId="49C9D55B" w:rsidR="279630D0" w:rsidRDefault="279630D0" w:rsidP="279630D0">
            <w:pPr>
              <w:pStyle w:val="RomanHeading"/>
              <w:tabs>
                <w:tab w:val="clear" w:pos="720"/>
                <w:tab w:val="clear" w:pos="1440"/>
                <w:tab w:val="left" w:pos="1170"/>
              </w:tabs>
              <w:jc w:val="both"/>
              <w:rPr>
                <w:b w:val="0"/>
                <w:bCs w:val="0"/>
                <w:sz w:val="20"/>
                <w:szCs w:val="20"/>
              </w:rPr>
            </w:pPr>
            <w:r w:rsidRPr="279630D0">
              <w:rPr>
                <w:b w:val="0"/>
                <w:bCs w:val="0"/>
                <w:sz w:val="20"/>
                <w:szCs w:val="20"/>
              </w:rPr>
              <w:lastRenderedPageBreak/>
              <w:t>33.02 lb/hr</w:t>
            </w:r>
          </w:p>
        </w:tc>
        <w:tc>
          <w:tcPr>
            <w:tcW w:w="1615" w:type="dxa"/>
            <w:shd w:val="clear" w:color="auto" w:fill="auto"/>
            <w:vAlign w:val="center"/>
          </w:tcPr>
          <w:p w14:paraId="4349E088" w14:textId="483BFCF5" w:rsidR="279630D0" w:rsidRDefault="279630D0" w:rsidP="279630D0">
            <w:pPr>
              <w:pStyle w:val="RomanHeading"/>
              <w:tabs>
                <w:tab w:val="clear" w:pos="720"/>
                <w:tab w:val="clear" w:pos="1440"/>
                <w:tab w:val="left" w:pos="1170"/>
              </w:tabs>
              <w:jc w:val="center"/>
              <w:rPr>
                <w:b w:val="0"/>
                <w:bCs w:val="0"/>
                <w:sz w:val="20"/>
                <w:szCs w:val="20"/>
              </w:rPr>
            </w:pPr>
            <w:r w:rsidRPr="279630D0">
              <w:rPr>
                <w:b w:val="0"/>
                <w:bCs w:val="0"/>
                <w:sz w:val="20"/>
                <w:szCs w:val="20"/>
              </w:rPr>
              <w:t>145 tpy</w:t>
            </w:r>
          </w:p>
          <w:p w14:paraId="67C22CC4" w14:textId="2BB46A14" w:rsidR="70B1BE52" w:rsidRDefault="70B1BE52" w:rsidP="279630D0">
            <w:pPr>
              <w:pStyle w:val="RomanHeading"/>
              <w:tabs>
                <w:tab w:val="clear" w:pos="720"/>
                <w:tab w:val="clear" w:pos="1440"/>
                <w:tab w:val="left" w:pos="1170"/>
              </w:tabs>
              <w:jc w:val="center"/>
              <w:rPr>
                <w:b w:val="0"/>
                <w:bCs w:val="0"/>
                <w:sz w:val="20"/>
                <w:szCs w:val="20"/>
              </w:rPr>
            </w:pPr>
            <w:r w:rsidRPr="279630D0">
              <w:rPr>
                <w:b w:val="0"/>
                <w:bCs w:val="0"/>
                <w:sz w:val="20"/>
                <w:szCs w:val="20"/>
              </w:rPr>
              <w:t>(Combined)</w:t>
            </w:r>
          </w:p>
        </w:tc>
        <w:tc>
          <w:tcPr>
            <w:tcW w:w="3778" w:type="dxa"/>
            <w:shd w:val="clear" w:color="auto" w:fill="auto"/>
            <w:vAlign w:val="center"/>
          </w:tcPr>
          <w:p w14:paraId="2DE259DA" w14:textId="77777777" w:rsidR="279630D0" w:rsidRDefault="279630D0" w:rsidP="279630D0">
            <w:pPr>
              <w:pStyle w:val="RomanHeading"/>
              <w:tabs>
                <w:tab w:val="clear" w:pos="720"/>
                <w:tab w:val="clear" w:pos="1440"/>
                <w:tab w:val="left" w:pos="1170"/>
              </w:tabs>
              <w:jc w:val="both"/>
              <w:rPr>
                <w:b w:val="0"/>
                <w:bCs w:val="0"/>
                <w:sz w:val="20"/>
                <w:szCs w:val="20"/>
              </w:rPr>
            </w:pPr>
            <w:r w:rsidRPr="279630D0">
              <w:rPr>
                <w:b w:val="0"/>
                <w:bCs w:val="0"/>
                <w:sz w:val="20"/>
                <w:szCs w:val="20"/>
              </w:rPr>
              <w:t>The Georgia Rule (e) allowable emission rate is 33.02 lb PM/hr.</w:t>
            </w:r>
          </w:p>
          <w:p w14:paraId="2FCF73D6" w14:textId="77777777" w:rsidR="279630D0" w:rsidRDefault="279630D0" w:rsidP="279630D0">
            <w:pPr>
              <w:pStyle w:val="RomanHeading"/>
              <w:tabs>
                <w:tab w:val="clear" w:pos="720"/>
                <w:tab w:val="clear" w:pos="1440"/>
                <w:tab w:val="left" w:pos="1170"/>
              </w:tabs>
              <w:jc w:val="both"/>
              <w:rPr>
                <w:b w:val="0"/>
                <w:bCs w:val="0"/>
                <w:sz w:val="20"/>
                <w:szCs w:val="20"/>
              </w:rPr>
            </w:pPr>
          </w:p>
          <w:p w14:paraId="7E15D638" w14:textId="027A1DF0" w:rsidR="279630D0" w:rsidRDefault="279630D0" w:rsidP="279630D0">
            <w:pPr>
              <w:pStyle w:val="RomanHeading"/>
              <w:tabs>
                <w:tab w:val="clear" w:pos="720"/>
                <w:tab w:val="clear" w:pos="1440"/>
                <w:tab w:val="left" w:pos="1170"/>
              </w:tabs>
              <w:jc w:val="both"/>
              <w:rPr>
                <w:b w:val="0"/>
                <w:bCs w:val="0"/>
                <w:sz w:val="20"/>
                <w:szCs w:val="20"/>
              </w:rPr>
            </w:pPr>
            <w:r w:rsidRPr="279630D0">
              <w:rPr>
                <w:b w:val="0"/>
                <w:bCs w:val="0"/>
                <w:sz w:val="20"/>
                <w:szCs w:val="20"/>
              </w:rPr>
              <w:lastRenderedPageBreak/>
              <w:t>Assuming these process units comprise one Georgia Rule (e) process group.</w:t>
            </w:r>
          </w:p>
        </w:tc>
      </w:tr>
      <w:tr w:rsidR="279630D0" w14:paraId="7E40E68B" w14:textId="77777777" w:rsidTr="279630D0">
        <w:trPr>
          <w:trHeight w:val="300"/>
        </w:trPr>
        <w:tc>
          <w:tcPr>
            <w:tcW w:w="2603" w:type="dxa"/>
            <w:shd w:val="clear" w:color="auto" w:fill="auto"/>
            <w:vAlign w:val="center"/>
          </w:tcPr>
          <w:p w14:paraId="4DAB3551" w14:textId="49AC85E2" w:rsidR="40F73090" w:rsidRDefault="40F73090" w:rsidP="003B2F74">
            <w:pPr>
              <w:pStyle w:val="RomanHeading"/>
              <w:rPr>
                <w:sz w:val="20"/>
                <w:szCs w:val="20"/>
              </w:rPr>
            </w:pPr>
            <w:r w:rsidRPr="279630D0">
              <w:rPr>
                <w:b w:val="0"/>
                <w:bCs w:val="0"/>
                <w:sz w:val="20"/>
                <w:szCs w:val="20"/>
              </w:rPr>
              <w:lastRenderedPageBreak/>
              <w:t>Boiler BL01</w:t>
            </w:r>
          </w:p>
        </w:tc>
        <w:tc>
          <w:tcPr>
            <w:tcW w:w="1341" w:type="dxa"/>
            <w:shd w:val="clear" w:color="auto" w:fill="auto"/>
            <w:vAlign w:val="center"/>
          </w:tcPr>
          <w:p w14:paraId="5AE61ACC" w14:textId="349C80EC" w:rsidR="40F73090" w:rsidRDefault="40F73090" w:rsidP="003B2F74">
            <w:pPr>
              <w:pStyle w:val="RomanHeading"/>
              <w:jc w:val="both"/>
              <w:rPr>
                <w:sz w:val="20"/>
                <w:szCs w:val="20"/>
              </w:rPr>
            </w:pPr>
            <w:r w:rsidRPr="279630D0">
              <w:rPr>
                <w:b w:val="0"/>
                <w:bCs w:val="0"/>
                <w:sz w:val="20"/>
                <w:szCs w:val="20"/>
              </w:rPr>
              <w:t>Not Subject to GA Rule (e)</w:t>
            </w:r>
          </w:p>
        </w:tc>
        <w:tc>
          <w:tcPr>
            <w:tcW w:w="1615" w:type="dxa"/>
            <w:shd w:val="clear" w:color="auto" w:fill="auto"/>
            <w:vAlign w:val="center"/>
          </w:tcPr>
          <w:p w14:paraId="70A247CD" w14:textId="22B5BE5C" w:rsidR="40F73090" w:rsidRDefault="40F73090" w:rsidP="003B2F74">
            <w:pPr>
              <w:pStyle w:val="RomanHeading"/>
              <w:jc w:val="center"/>
              <w:rPr>
                <w:sz w:val="20"/>
                <w:szCs w:val="20"/>
              </w:rPr>
            </w:pPr>
            <w:r w:rsidRPr="279630D0">
              <w:rPr>
                <w:b w:val="0"/>
                <w:bCs w:val="0"/>
                <w:sz w:val="20"/>
                <w:szCs w:val="20"/>
              </w:rPr>
              <w:t>0.979 tpy</w:t>
            </w:r>
          </w:p>
        </w:tc>
        <w:tc>
          <w:tcPr>
            <w:tcW w:w="3778" w:type="dxa"/>
            <w:shd w:val="clear" w:color="auto" w:fill="auto"/>
            <w:vAlign w:val="center"/>
          </w:tcPr>
          <w:p w14:paraId="413D2F6A" w14:textId="14963D2B" w:rsidR="40F73090" w:rsidRDefault="40F73090" w:rsidP="003B2F74">
            <w:pPr>
              <w:pStyle w:val="RomanHeading"/>
              <w:jc w:val="both"/>
              <w:rPr>
                <w:sz w:val="20"/>
                <w:szCs w:val="20"/>
              </w:rPr>
            </w:pPr>
            <w:r w:rsidRPr="279630D0">
              <w:rPr>
                <w:b w:val="0"/>
                <w:bCs w:val="0"/>
                <w:sz w:val="20"/>
                <w:szCs w:val="20"/>
              </w:rPr>
              <w:t>PM PTE for BL01 is calculated using PM emission factor found in U.S. EPA AP-42 Chapter 1.4.</w:t>
            </w:r>
          </w:p>
        </w:tc>
      </w:tr>
      <w:tr w:rsidR="279630D0" w14:paraId="0C1F5791" w14:textId="77777777" w:rsidTr="279630D0">
        <w:trPr>
          <w:trHeight w:val="300"/>
        </w:trPr>
        <w:tc>
          <w:tcPr>
            <w:tcW w:w="2603" w:type="dxa"/>
            <w:shd w:val="clear" w:color="auto" w:fill="auto"/>
            <w:vAlign w:val="center"/>
          </w:tcPr>
          <w:p w14:paraId="6D81800F" w14:textId="77777777" w:rsidR="279630D0" w:rsidRPr="003B2F74" w:rsidRDefault="279630D0" w:rsidP="279630D0">
            <w:pPr>
              <w:pStyle w:val="RomanHeading"/>
              <w:tabs>
                <w:tab w:val="clear" w:pos="720"/>
                <w:tab w:val="clear" w:pos="1440"/>
                <w:tab w:val="left" w:pos="1170"/>
              </w:tabs>
              <w:jc w:val="both"/>
              <w:rPr>
                <w:sz w:val="20"/>
                <w:szCs w:val="20"/>
              </w:rPr>
            </w:pPr>
            <w:r w:rsidRPr="279630D0">
              <w:rPr>
                <w:sz w:val="20"/>
                <w:szCs w:val="20"/>
              </w:rPr>
              <w:t>Total Non-Fugitive Point Source PTE (tpy)</w:t>
            </w:r>
          </w:p>
        </w:tc>
        <w:tc>
          <w:tcPr>
            <w:tcW w:w="1341" w:type="dxa"/>
          </w:tcPr>
          <w:p w14:paraId="06144597" w14:textId="77777777" w:rsidR="279630D0" w:rsidRPr="003B2F74" w:rsidRDefault="279630D0" w:rsidP="279630D0">
            <w:pPr>
              <w:pStyle w:val="RomanHeading"/>
              <w:tabs>
                <w:tab w:val="clear" w:pos="720"/>
                <w:tab w:val="clear" w:pos="1440"/>
                <w:tab w:val="left" w:pos="1170"/>
              </w:tabs>
              <w:jc w:val="both"/>
              <w:rPr>
                <w:sz w:val="20"/>
                <w:szCs w:val="20"/>
              </w:rPr>
            </w:pPr>
          </w:p>
        </w:tc>
        <w:tc>
          <w:tcPr>
            <w:tcW w:w="1615" w:type="dxa"/>
            <w:shd w:val="clear" w:color="auto" w:fill="auto"/>
            <w:vAlign w:val="center"/>
          </w:tcPr>
          <w:p w14:paraId="652254D0" w14:textId="06174174" w:rsidR="279630D0" w:rsidRPr="003B2F74" w:rsidRDefault="279630D0" w:rsidP="279630D0">
            <w:pPr>
              <w:pStyle w:val="RomanHeading"/>
              <w:tabs>
                <w:tab w:val="clear" w:pos="720"/>
                <w:tab w:val="clear" w:pos="1440"/>
                <w:tab w:val="left" w:pos="1170"/>
              </w:tabs>
              <w:jc w:val="center"/>
              <w:rPr>
                <w:sz w:val="20"/>
                <w:szCs w:val="20"/>
              </w:rPr>
            </w:pPr>
            <w:r w:rsidRPr="279630D0">
              <w:rPr>
                <w:sz w:val="20"/>
                <w:szCs w:val="20"/>
              </w:rPr>
              <w:t>40</w:t>
            </w:r>
            <w:r w:rsidR="28F73B91" w:rsidRPr="279630D0">
              <w:rPr>
                <w:sz w:val="20"/>
                <w:szCs w:val="20"/>
              </w:rPr>
              <w:t>6</w:t>
            </w:r>
            <w:r w:rsidRPr="279630D0">
              <w:rPr>
                <w:sz w:val="20"/>
                <w:szCs w:val="20"/>
              </w:rPr>
              <w:t xml:space="preserve"> tpy</w:t>
            </w:r>
          </w:p>
        </w:tc>
        <w:tc>
          <w:tcPr>
            <w:tcW w:w="3778" w:type="dxa"/>
            <w:shd w:val="clear" w:color="auto" w:fill="auto"/>
            <w:vAlign w:val="center"/>
          </w:tcPr>
          <w:p w14:paraId="57B60DFD" w14:textId="61BDF270" w:rsidR="279630D0" w:rsidRPr="003B2F74" w:rsidRDefault="279630D0" w:rsidP="279630D0">
            <w:pPr>
              <w:pStyle w:val="RomanHeading"/>
              <w:tabs>
                <w:tab w:val="clear" w:pos="720"/>
                <w:tab w:val="clear" w:pos="1440"/>
                <w:tab w:val="left" w:pos="1170"/>
              </w:tabs>
              <w:jc w:val="both"/>
              <w:rPr>
                <w:sz w:val="20"/>
                <w:szCs w:val="20"/>
              </w:rPr>
            </w:pPr>
            <w:r w:rsidRPr="279630D0">
              <w:rPr>
                <w:sz w:val="20"/>
                <w:szCs w:val="20"/>
              </w:rPr>
              <w:t>N/A</w:t>
            </w:r>
          </w:p>
        </w:tc>
      </w:tr>
    </w:tbl>
    <w:p w14:paraId="2EBC301A" w14:textId="14752128" w:rsidR="279630D0" w:rsidRDefault="279630D0" w:rsidP="279630D0">
      <w:pPr>
        <w:pStyle w:val="RomanHeading"/>
        <w:tabs>
          <w:tab w:val="clear" w:pos="720"/>
          <w:tab w:val="clear" w:pos="1440"/>
          <w:tab w:val="left" w:pos="1170"/>
        </w:tabs>
        <w:ind w:left="1080"/>
        <w:jc w:val="both"/>
        <w:rPr>
          <w:b w:val="0"/>
          <w:bCs w:val="0"/>
        </w:rPr>
      </w:pPr>
    </w:p>
    <w:p w14:paraId="262B6CF1" w14:textId="649A3826" w:rsidR="0ADD64DE" w:rsidRDefault="3041FBEC" w:rsidP="279630D0">
      <w:pPr>
        <w:pStyle w:val="RomanHeading"/>
        <w:tabs>
          <w:tab w:val="clear" w:pos="720"/>
          <w:tab w:val="clear" w:pos="1440"/>
          <w:tab w:val="left" w:pos="1170"/>
        </w:tabs>
        <w:ind w:left="1080"/>
        <w:jc w:val="both"/>
        <w:rPr>
          <w:b w:val="0"/>
          <w:bCs w:val="0"/>
        </w:rPr>
      </w:pPr>
      <w:r>
        <w:rPr>
          <w:b w:val="0"/>
          <w:bCs w:val="0"/>
        </w:rPr>
        <w:t xml:space="preserve">In Application No. 823591, the facility </w:t>
      </w:r>
      <w:r w:rsidR="6927E644">
        <w:rPr>
          <w:b w:val="0"/>
          <w:bCs w:val="0"/>
        </w:rPr>
        <w:t>used the PM emission factors and design volume flow rates as specified in Table 4A.2 to calculate potential PM emissions from the proposed modification.  The Division evaluated the proposed emission factors and determined they were reasonable based on test results from similar sources.</w:t>
      </w:r>
      <w:r w:rsidR="781802DF">
        <w:rPr>
          <w:b w:val="0"/>
          <w:bCs w:val="0"/>
        </w:rPr>
        <w:t xml:space="preserve">  Note: The Division is assuming that PM emissions from the dry hammermills, pellet mills, and pellet cooler consist primarily of fines (i.e., PM</w:t>
      </w:r>
      <w:r w:rsidR="781802DF" w:rsidRPr="67D6C6A6">
        <w:rPr>
          <w:b w:val="0"/>
          <w:bCs w:val="0"/>
          <w:vertAlign w:val="subscript"/>
        </w:rPr>
        <w:t>2.5</w:t>
      </w:r>
      <w:r w:rsidR="781802DF">
        <w:rPr>
          <w:b w:val="0"/>
          <w:bCs w:val="0"/>
        </w:rPr>
        <w:t>) yet the Division has set the PM</w:t>
      </w:r>
      <w:r w:rsidR="781802DF" w:rsidRPr="67D6C6A6">
        <w:rPr>
          <w:b w:val="0"/>
          <w:bCs w:val="0"/>
          <w:vertAlign w:val="subscript"/>
        </w:rPr>
        <w:t>10</w:t>
      </w:r>
      <w:r w:rsidR="781802DF">
        <w:rPr>
          <w:b w:val="0"/>
          <w:bCs w:val="0"/>
        </w:rPr>
        <w:t xml:space="preserve"> and PM</w:t>
      </w:r>
      <w:r w:rsidR="781802DF" w:rsidRPr="67D6C6A6">
        <w:rPr>
          <w:b w:val="0"/>
          <w:bCs w:val="0"/>
          <w:vertAlign w:val="subscript"/>
        </w:rPr>
        <w:t>2.5</w:t>
      </w:r>
      <w:r w:rsidR="781802DF">
        <w:rPr>
          <w:b w:val="0"/>
          <w:bCs w:val="0"/>
        </w:rPr>
        <w:t xml:space="preserve"> emission factors equal to that of the PM emission factor.</w:t>
      </w:r>
    </w:p>
    <w:p w14:paraId="2DFED811" w14:textId="2BBF5D51" w:rsidR="279630D0" w:rsidRDefault="279630D0" w:rsidP="279630D0">
      <w:pPr>
        <w:pStyle w:val="RomanHeading"/>
        <w:tabs>
          <w:tab w:val="clear" w:pos="720"/>
          <w:tab w:val="clear" w:pos="1440"/>
          <w:tab w:val="left" w:pos="1170"/>
        </w:tabs>
        <w:ind w:left="1080"/>
        <w:jc w:val="both"/>
        <w:rPr>
          <w:b w:val="0"/>
          <w:bCs w:val="0"/>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656"/>
        <w:gridCol w:w="1947"/>
        <w:gridCol w:w="4404"/>
      </w:tblGrid>
      <w:tr w:rsidR="279630D0" w14:paraId="1F1BF42B" w14:textId="77777777" w:rsidTr="67D6C6A6">
        <w:trPr>
          <w:trHeight w:val="300"/>
        </w:trPr>
        <w:tc>
          <w:tcPr>
            <w:tcW w:w="10412" w:type="dxa"/>
            <w:gridSpan w:val="4"/>
            <w:shd w:val="clear" w:color="auto" w:fill="D9D9D9" w:themeFill="background1" w:themeFillShade="D9"/>
            <w:vAlign w:val="center"/>
          </w:tcPr>
          <w:p w14:paraId="796CD719" w14:textId="4567F06A" w:rsidR="279630D0" w:rsidRDefault="279630D0" w:rsidP="279630D0">
            <w:pPr>
              <w:pStyle w:val="RomanHeading"/>
              <w:tabs>
                <w:tab w:val="clear" w:pos="720"/>
                <w:tab w:val="clear" w:pos="1440"/>
                <w:tab w:val="left" w:pos="1170"/>
              </w:tabs>
              <w:rPr>
                <w:sz w:val="20"/>
                <w:szCs w:val="20"/>
              </w:rPr>
            </w:pPr>
            <w:r w:rsidRPr="279630D0">
              <w:rPr>
                <w:sz w:val="20"/>
                <w:szCs w:val="20"/>
              </w:rPr>
              <w:t>Table 4A.</w:t>
            </w:r>
            <w:r w:rsidR="66373E5E" w:rsidRPr="279630D0">
              <w:rPr>
                <w:sz w:val="20"/>
                <w:szCs w:val="20"/>
              </w:rPr>
              <w:t>2</w:t>
            </w:r>
            <w:r w:rsidRPr="279630D0">
              <w:rPr>
                <w:sz w:val="20"/>
                <w:szCs w:val="20"/>
              </w:rPr>
              <w:t>: PM Emissions (After-control) per Non-Fugitive Point Source in the Proposed Project</w:t>
            </w:r>
          </w:p>
        </w:tc>
      </w:tr>
      <w:tr w:rsidR="279630D0" w14:paraId="5DA455E8" w14:textId="77777777" w:rsidTr="67D6C6A6">
        <w:trPr>
          <w:trHeight w:val="300"/>
        </w:trPr>
        <w:tc>
          <w:tcPr>
            <w:tcW w:w="2405" w:type="dxa"/>
            <w:shd w:val="clear" w:color="auto" w:fill="D9D9D9" w:themeFill="background1" w:themeFillShade="D9"/>
            <w:vAlign w:val="center"/>
          </w:tcPr>
          <w:p w14:paraId="487F8665" w14:textId="1BAC0BEA" w:rsidR="279630D0" w:rsidRDefault="279630D0" w:rsidP="279630D0">
            <w:pPr>
              <w:pStyle w:val="RomanHeading"/>
              <w:tabs>
                <w:tab w:val="clear" w:pos="720"/>
                <w:tab w:val="clear" w:pos="1440"/>
                <w:tab w:val="left" w:pos="1170"/>
              </w:tabs>
              <w:jc w:val="center"/>
              <w:rPr>
                <w:sz w:val="20"/>
                <w:szCs w:val="20"/>
              </w:rPr>
            </w:pPr>
            <w:r w:rsidRPr="279630D0">
              <w:rPr>
                <w:sz w:val="20"/>
                <w:szCs w:val="20"/>
              </w:rPr>
              <w:t>Non-Fugitive Emitting Equipment</w:t>
            </w:r>
          </w:p>
        </w:tc>
        <w:tc>
          <w:tcPr>
            <w:tcW w:w="1656" w:type="dxa"/>
            <w:shd w:val="clear" w:color="auto" w:fill="D9D9D9" w:themeFill="background1" w:themeFillShade="D9"/>
            <w:vAlign w:val="center"/>
          </w:tcPr>
          <w:p w14:paraId="1D042DAF" w14:textId="76C385CE" w:rsidR="279630D0" w:rsidRDefault="279630D0" w:rsidP="279630D0">
            <w:pPr>
              <w:pStyle w:val="RomanHeading"/>
              <w:tabs>
                <w:tab w:val="clear" w:pos="720"/>
                <w:tab w:val="clear" w:pos="1440"/>
                <w:tab w:val="left" w:pos="1170"/>
              </w:tabs>
              <w:jc w:val="center"/>
              <w:rPr>
                <w:sz w:val="20"/>
                <w:szCs w:val="20"/>
              </w:rPr>
            </w:pPr>
            <w:r w:rsidRPr="279630D0">
              <w:rPr>
                <w:sz w:val="20"/>
                <w:szCs w:val="20"/>
              </w:rPr>
              <w:t>PM Emissions</w:t>
            </w:r>
          </w:p>
        </w:tc>
        <w:tc>
          <w:tcPr>
            <w:tcW w:w="1947" w:type="dxa"/>
            <w:shd w:val="clear" w:color="auto" w:fill="D9D9D9" w:themeFill="background1" w:themeFillShade="D9"/>
            <w:vAlign w:val="center"/>
          </w:tcPr>
          <w:p w14:paraId="186F7C40" w14:textId="77777777" w:rsidR="279630D0" w:rsidRDefault="279630D0" w:rsidP="279630D0">
            <w:pPr>
              <w:pStyle w:val="RomanHeading"/>
              <w:tabs>
                <w:tab w:val="clear" w:pos="720"/>
                <w:tab w:val="clear" w:pos="1440"/>
                <w:tab w:val="left" w:pos="1170"/>
              </w:tabs>
              <w:jc w:val="center"/>
              <w:rPr>
                <w:sz w:val="20"/>
                <w:szCs w:val="20"/>
              </w:rPr>
            </w:pPr>
            <w:r w:rsidRPr="279630D0">
              <w:rPr>
                <w:sz w:val="20"/>
                <w:szCs w:val="20"/>
              </w:rPr>
              <w:t>Design Flow Rate of Stack(s)</w:t>
            </w:r>
          </w:p>
          <w:p w14:paraId="36099FA9" w14:textId="50353F26" w:rsidR="279630D0" w:rsidRDefault="279630D0" w:rsidP="279630D0">
            <w:pPr>
              <w:pStyle w:val="RomanHeading"/>
              <w:tabs>
                <w:tab w:val="clear" w:pos="720"/>
                <w:tab w:val="clear" w:pos="1440"/>
                <w:tab w:val="left" w:pos="1170"/>
              </w:tabs>
              <w:jc w:val="center"/>
              <w:rPr>
                <w:sz w:val="20"/>
                <w:szCs w:val="20"/>
              </w:rPr>
            </w:pPr>
            <w:r w:rsidRPr="279630D0">
              <w:rPr>
                <w:sz w:val="20"/>
                <w:szCs w:val="20"/>
              </w:rPr>
              <w:t>(CFM)</w:t>
            </w:r>
          </w:p>
        </w:tc>
        <w:tc>
          <w:tcPr>
            <w:tcW w:w="4404" w:type="dxa"/>
            <w:shd w:val="clear" w:color="auto" w:fill="D9D9D9" w:themeFill="background1" w:themeFillShade="D9"/>
            <w:vAlign w:val="center"/>
          </w:tcPr>
          <w:p w14:paraId="4F2F853E" w14:textId="4AAC6C33" w:rsidR="279630D0" w:rsidRDefault="279630D0" w:rsidP="279630D0">
            <w:pPr>
              <w:pStyle w:val="RomanHeading"/>
              <w:tabs>
                <w:tab w:val="clear" w:pos="720"/>
                <w:tab w:val="clear" w:pos="1440"/>
                <w:tab w:val="left" w:pos="1170"/>
              </w:tabs>
              <w:jc w:val="center"/>
              <w:rPr>
                <w:sz w:val="20"/>
                <w:szCs w:val="20"/>
              </w:rPr>
            </w:pPr>
            <w:r w:rsidRPr="279630D0">
              <w:rPr>
                <w:sz w:val="20"/>
                <w:szCs w:val="20"/>
              </w:rPr>
              <w:t>Note(s)</w:t>
            </w:r>
          </w:p>
        </w:tc>
      </w:tr>
      <w:tr w:rsidR="279630D0" w14:paraId="47673B31" w14:textId="77777777" w:rsidTr="67D6C6A6">
        <w:trPr>
          <w:trHeight w:val="300"/>
        </w:trPr>
        <w:tc>
          <w:tcPr>
            <w:tcW w:w="2405" w:type="dxa"/>
            <w:shd w:val="clear" w:color="auto" w:fill="auto"/>
            <w:vAlign w:val="center"/>
          </w:tcPr>
          <w:p w14:paraId="2BEE32DF" w14:textId="40F8D61D" w:rsidR="279630D0" w:rsidRDefault="279630D0" w:rsidP="279630D0">
            <w:pPr>
              <w:pStyle w:val="RomanHeading"/>
              <w:tabs>
                <w:tab w:val="clear" w:pos="720"/>
                <w:tab w:val="clear" w:pos="1440"/>
                <w:tab w:val="left" w:pos="1170"/>
              </w:tabs>
              <w:jc w:val="both"/>
              <w:rPr>
                <w:b w:val="0"/>
                <w:bCs w:val="0"/>
                <w:sz w:val="20"/>
                <w:szCs w:val="20"/>
              </w:rPr>
            </w:pPr>
            <w:r w:rsidRPr="279630D0">
              <w:rPr>
                <w:b w:val="0"/>
                <w:bCs w:val="0"/>
                <w:sz w:val="20"/>
                <w:szCs w:val="20"/>
              </w:rPr>
              <w:t>Belt Dryer (DR01) Uncontrolled Exhaust to Atmosphere Through Stacks S005A and S005B</w:t>
            </w:r>
          </w:p>
        </w:tc>
        <w:tc>
          <w:tcPr>
            <w:tcW w:w="1656" w:type="dxa"/>
            <w:shd w:val="clear" w:color="auto" w:fill="auto"/>
            <w:vAlign w:val="center"/>
          </w:tcPr>
          <w:p w14:paraId="3F5DF7AF" w14:textId="1473AD00" w:rsidR="279630D0" w:rsidRDefault="723BB27E" w:rsidP="279630D0">
            <w:pPr>
              <w:pStyle w:val="RomanHeading"/>
              <w:tabs>
                <w:tab w:val="clear" w:pos="720"/>
                <w:tab w:val="clear" w:pos="1440"/>
                <w:tab w:val="left" w:pos="1170"/>
              </w:tabs>
              <w:jc w:val="both"/>
              <w:rPr>
                <w:b w:val="0"/>
                <w:bCs w:val="0"/>
                <w:sz w:val="20"/>
                <w:szCs w:val="20"/>
              </w:rPr>
            </w:pPr>
            <w:r w:rsidRPr="67D6C6A6">
              <w:rPr>
                <w:b w:val="0"/>
                <w:bCs w:val="0"/>
                <w:sz w:val="20"/>
                <w:szCs w:val="20"/>
              </w:rPr>
              <w:t>0.291 lb/ton Product</w:t>
            </w:r>
          </w:p>
          <w:p w14:paraId="2B9B5C52" w14:textId="72EE071C" w:rsidR="279630D0" w:rsidRDefault="279630D0" w:rsidP="279630D0">
            <w:pPr>
              <w:pStyle w:val="RomanHeading"/>
              <w:tabs>
                <w:tab w:val="clear" w:pos="720"/>
                <w:tab w:val="clear" w:pos="1440"/>
                <w:tab w:val="left" w:pos="1170"/>
              </w:tabs>
              <w:jc w:val="both"/>
              <w:rPr>
                <w:b w:val="0"/>
                <w:bCs w:val="0"/>
                <w:sz w:val="20"/>
                <w:szCs w:val="20"/>
              </w:rPr>
            </w:pPr>
            <w:r w:rsidRPr="279630D0">
              <w:rPr>
                <w:b w:val="0"/>
                <w:bCs w:val="0"/>
                <w:sz w:val="20"/>
                <w:szCs w:val="20"/>
              </w:rPr>
              <w:t>4.630 lb/hr</w:t>
            </w:r>
          </w:p>
        </w:tc>
        <w:tc>
          <w:tcPr>
            <w:tcW w:w="1947" w:type="dxa"/>
            <w:shd w:val="clear" w:color="auto" w:fill="auto"/>
            <w:vAlign w:val="center"/>
          </w:tcPr>
          <w:p w14:paraId="108B3F0C" w14:textId="09E810BF" w:rsidR="279630D0" w:rsidRPr="00E779B6" w:rsidRDefault="005A2FA1" w:rsidP="279630D0">
            <w:pPr>
              <w:pStyle w:val="RomanHeading"/>
              <w:tabs>
                <w:tab w:val="clear" w:pos="720"/>
                <w:tab w:val="clear" w:pos="1440"/>
                <w:tab w:val="left" w:pos="1170"/>
              </w:tabs>
              <w:jc w:val="both"/>
              <w:rPr>
                <w:b w:val="0"/>
                <w:bCs w:val="0"/>
                <w:sz w:val="20"/>
                <w:szCs w:val="20"/>
              </w:rPr>
            </w:pPr>
            <w:r w:rsidRPr="00E779B6">
              <w:rPr>
                <w:b w:val="0"/>
                <w:bCs w:val="0"/>
                <w:sz w:val="20"/>
                <w:szCs w:val="20"/>
              </w:rPr>
              <w:t>70,000</w:t>
            </w:r>
            <w:r w:rsidR="279630D0" w:rsidRPr="00E779B6">
              <w:rPr>
                <w:b w:val="0"/>
                <w:bCs w:val="0"/>
                <w:sz w:val="20"/>
                <w:szCs w:val="20"/>
              </w:rPr>
              <w:t xml:space="preserve"> </w:t>
            </w:r>
            <w:r w:rsidR="5FAFEA1B" w:rsidRPr="00E779B6">
              <w:rPr>
                <w:b w:val="0"/>
                <w:bCs w:val="0"/>
                <w:sz w:val="20"/>
                <w:szCs w:val="20"/>
              </w:rPr>
              <w:t xml:space="preserve">cfm </w:t>
            </w:r>
            <w:r w:rsidR="279630D0" w:rsidRPr="00E779B6">
              <w:rPr>
                <w:b w:val="0"/>
                <w:bCs w:val="0"/>
                <w:sz w:val="20"/>
                <w:szCs w:val="20"/>
              </w:rPr>
              <w:t xml:space="preserve">per Stack </w:t>
            </w:r>
          </w:p>
        </w:tc>
        <w:tc>
          <w:tcPr>
            <w:tcW w:w="4404" w:type="dxa"/>
            <w:shd w:val="clear" w:color="auto" w:fill="auto"/>
            <w:vAlign w:val="center"/>
          </w:tcPr>
          <w:p w14:paraId="729CE206" w14:textId="06311E29" w:rsidR="279630D0" w:rsidRDefault="279630D0" w:rsidP="279630D0">
            <w:pPr>
              <w:pStyle w:val="RomanHeading"/>
              <w:tabs>
                <w:tab w:val="clear" w:pos="720"/>
                <w:tab w:val="clear" w:pos="1440"/>
                <w:tab w:val="left" w:pos="1170"/>
              </w:tabs>
              <w:jc w:val="both"/>
              <w:rPr>
                <w:b w:val="0"/>
                <w:bCs w:val="0"/>
                <w:sz w:val="20"/>
                <w:szCs w:val="20"/>
              </w:rPr>
            </w:pPr>
            <w:r w:rsidRPr="279630D0">
              <w:rPr>
                <w:b w:val="0"/>
                <w:bCs w:val="0"/>
                <w:sz w:val="20"/>
                <w:szCs w:val="20"/>
              </w:rPr>
              <w:t xml:space="preserve">The unit is </w:t>
            </w:r>
            <w:r w:rsidR="00D3278B" w:rsidRPr="279630D0">
              <w:rPr>
                <w:b w:val="0"/>
                <w:bCs w:val="0"/>
                <w:sz w:val="20"/>
                <w:szCs w:val="20"/>
              </w:rPr>
              <w:t>uncontrolled,</w:t>
            </w:r>
            <w:r w:rsidRPr="279630D0">
              <w:rPr>
                <w:b w:val="0"/>
                <w:bCs w:val="0"/>
                <w:sz w:val="20"/>
                <w:szCs w:val="20"/>
              </w:rPr>
              <w:t xml:space="preserve"> and the unit will exhaust through two stacks operated in parallel. </w:t>
            </w:r>
          </w:p>
          <w:p w14:paraId="27E2D8B1" w14:textId="77777777" w:rsidR="279630D0" w:rsidRDefault="279630D0" w:rsidP="279630D0">
            <w:pPr>
              <w:pStyle w:val="RomanHeading"/>
              <w:tabs>
                <w:tab w:val="clear" w:pos="720"/>
                <w:tab w:val="clear" w:pos="1440"/>
                <w:tab w:val="left" w:pos="1170"/>
              </w:tabs>
              <w:jc w:val="both"/>
              <w:rPr>
                <w:b w:val="0"/>
                <w:bCs w:val="0"/>
                <w:sz w:val="20"/>
                <w:szCs w:val="20"/>
              </w:rPr>
            </w:pPr>
          </w:p>
          <w:p w14:paraId="12F465C8" w14:textId="5A59FCA6" w:rsidR="279630D0" w:rsidRDefault="279630D0" w:rsidP="279630D0">
            <w:pPr>
              <w:pStyle w:val="RomanHeading"/>
              <w:tabs>
                <w:tab w:val="clear" w:pos="720"/>
                <w:tab w:val="clear" w:pos="1440"/>
                <w:tab w:val="left" w:pos="1170"/>
              </w:tabs>
              <w:jc w:val="both"/>
              <w:rPr>
                <w:b w:val="0"/>
                <w:bCs w:val="0"/>
                <w:sz w:val="20"/>
                <w:szCs w:val="20"/>
              </w:rPr>
            </w:pPr>
            <w:r w:rsidRPr="279630D0">
              <w:rPr>
                <w:b w:val="0"/>
                <w:bCs w:val="0"/>
                <w:sz w:val="20"/>
                <w:szCs w:val="20"/>
              </w:rPr>
              <w:t>Vendor supplied emission factor data (not a vendor guarantee).</w:t>
            </w:r>
          </w:p>
          <w:p w14:paraId="6EA7D905" w14:textId="77777777" w:rsidR="279630D0" w:rsidRDefault="279630D0" w:rsidP="279630D0">
            <w:pPr>
              <w:pStyle w:val="RomanHeading"/>
              <w:tabs>
                <w:tab w:val="clear" w:pos="720"/>
                <w:tab w:val="clear" w:pos="1440"/>
                <w:tab w:val="left" w:pos="1170"/>
              </w:tabs>
              <w:jc w:val="both"/>
              <w:rPr>
                <w:b w:val="0"/>
                <w:bCs w:val="0"/>
                <w:sz w:val="20"/>
                <w:szCs w:val="20"/>
              </w:rPr>
            </w:pPr>
          </w:p>
          <w:p w14:paraId="1A83B45D" w14:textId="77196FB2" w:rsidR="279630D0" w:rsidRDefault="279630D0" w:rsidP="279630D0">
            <w:pPr>
              <w:pStyle w:val="RomanHeading"/>
              <w:tabs>
                <w:tab w:val="clear" w:pos="720"/>
                <w:tab w:val="clear" w:pos="1440"/>
                <w:tab w:val="left" w:pos="1170"/>
              </w:tabs>
              <w:jc w:val="both"/>
              <w:rPr>
                <w:b w:val="0"/>
                <w:bCs w:val="0"/>
                <w:sz w:val="20"/>
                <w:szCs w:val="20"/>
              </w:rPr>
            </w:pPr>
            <w:r w:rsidRPr="279630D0">
              <w:rPr>
                <w:b w:val="0"/>
                <w:bCs w:val="0"/>
                <w:sz w:val="20"/>
                <w:szCs w:val="20"/>
              </w:rPr>
              <w:t>The Georgia Rule (e) allowable emissions rate is 26.16 lb PM/hr for the summation of PM emissions from Stack S005A and S005B.</w:t>
            </w:r>
          </w:p>
        </w:tc>
      </w:tr>
      <w:tr w:rsidR="279630D0" w14:paraId="2F3D0E12" w14:textId="77777777" w:rsidTr="67D6C6A6">
        <w:trPr>
          <w:trHeight w:val="300"/>
        </w:trPr>
        <w:tc>
          <w:tcPr>
            <w:tcW w:w="2405" w:type="dxa"/>
            <w:shd w:val="clear" w:color="auto" w:fill="auto"/>
            <w:vAlign w:val="center"/>
          </w:tcPr>
          <w:p w14:paraId="0FA5B2DD" w14:textId="5430B8FD" w:rsidR="279630D0" w:rsidRDefault="279630D0" w:rsidP="279630D0">
            <w:pPr>
              <w:pStyle w:val="RomanHeading"/>
              <w:tabs>
                <w:tab w:val="clear" w:pos="720"/>
                <w:tab w:val="clear" w:pos="1440"/>
                <w:tab w:val="left" w:pos="1170"/>
              </w:tabs>
              <w:rPr>
                <w:b w:val="0"/>
                <w:bCs w:val="0"/>
                <w:sz w:val="20"/>
                <w:szCs w:val="20"/>
              </w:rPr>
            </w:pPr>
            <w:r w:rsidRPr="279630D0">
              <w:rPr>
                <w:b w:val="0"/>
                <w:bCs w:val="0"/>
                <w:sz w:val="20"/>
                <w:szCs w:val="20"/>
              </w:rPr>
              <w:t>Dry Hammermills/Cyclones</w:t>
            </w:r>
          </w:p>
          <w:p w14:paraId="3F268010" w14:textId="33183382" w:rsidR="279630D0" w:rsidRDefault="279630D0" w:rsidP="279630D0">
            <w:pPr>
              <w:pStyle w:val="RomanHeading"/>
              <w:tabs>
                <w:tab w:val="clear" w:pos="720"/>
                <w:tab w:val="clear" w:pos="1440"/>
                <w:tab w:val="left" w:pos="1170"/>
              </w:tabs>
              <w:rPr>
                <w:b w:val="0"/>
                <w:bCs w:val="0"/>
                <w:sz w:val="20"/>
                <w:szCs w:val="20"/>
              </w:rPr>
            </w:pPr>
            <w:r w:rsidRPr="279630D0">
              <w:rPr>
                <w:b w:val="0"/>
                <w:bCs w:val="0"/>
                <w:sz w:val="20"/>
                <w:szCs w:val="20"/>
              </w:rPr>
              <w:t>HM02/PLC1 and HM03/PLC2</w:t>
            </w:r>
          </w:p>
        </w:tc>
        <w:tc>
          <w:tcPr>
            <w:tcW w:w="1656" w:type="dxa"/>
            <w:shd w:val="clear" w:color="auto" w:fill="auto"/>
            <w:vAlign w:val="center"/>
          </w:tcPr>
          <w:p w14:paraId="33F7454E" w14:textId="74D52D39" w:rsidR="279630D0" w:rsidRDefault="279630D0" w:rsidP="279630D0">
            <w:pPr>
              <w:pStyle w:val="RomanHeading"/>
              <w:tabs>
                <w:tab w:val="clear" w:pos="720"/>
                <w:tab w:val="clear" w:pos="1440"/>
                <w:tab w:val="left" w:pos="1170"/>
              </w:tabs>
              <w:jc w:val="both"/>
              <w:rPr>
                <w:b w:val="0"/>
                <w:bCs w:val="0"/>
                <w:sz w:val="20"/>
                <w:szCs w:val="20"/>
              </w:rPr>
            </w:pPr>
            <w:r w:rsidRPr="279630D0">
              <w:rPr>
                <w:b w:val="0"/>
                <w:bCs w:val="0"/>
                <w:sz w:val="20"/>
                <w:szCs w:val="20"/>
              </w:rPr>
              <w:t>0.20 lb/ODT Product</w:t>
            </w:r>
          </w:p>
          <w:p w14:paraId="4EBB8F2D" w14:textId="5DD55C39" w:rsidR="279630D0" w:rsidRDefault="279630D0" w:rsidP="279630D0">
            <w:pPr>
              <w:pStyle w:val="RomanHeading"/>
              <w:tabs>
                <w:tab w:val="clear" w:pos="720"/>
                <w:tab w:val="clear" w:pos="1440"/>
                <w:tab w:val="left" w:pos="1170"/>
              </w:tabs>
              <w:jc w:val="both"/>
              <w:rPr>
                <w:b w:val="0"/>
                <w:bCs w:val="0"/>
                <w:sz w:val="20"/>
                <w:szCs w:val="20"/>
              </w:rPr>
            </w:pPr>
            <w:r w:rsidRPr="279630D0">
              <w:rPr>
                <w:b w:val="0"/>
                <w:bCs w:val="0"/>
                <w:sz w:val="20"/>
                <w:szCs w:val="20"/>
              </w:rPr>
              <w:t>4.050 lb/hr</w:t>
            </w:r>
          </w:p>
        </w:tc>
        <w:tc>
          <w:tcPr>
            <w:tcW w:w="1947" w:type="dxa"/>
            <w:shd w:val="clear" w:color="auto" w:fill="auto"/>
            <w:vAlign w:val="center"/>
          </w:tcPr>
          <w:p w14:paraId="1873710D" w14:textId="258B57AF" w:rsidR="279630D0" w:rsidRDefault="279630D0" w:rsidP="279630D0">
            <w:pPr>
              <w:pStyle w:val="RomanHeading"/>
              <w:tabs>
                <w:tab w:val="clear" w:pos="720"/>
                <w:tab w:val="clear" w:pos="1440"/>
                <w:tab w:val="left" w:pos="1170"/>
              </w:tabs>
              <w:jc w:val="center"/>
              <w:rPr>
                <w:b w:val="0"/>
                <w:bCs w:val="0"/>
                <w:sz w:val="20"/>
                <w:szCs w:val="20"/>
              </w:rPr>
            </w:pPr>
            <w:r w:rsidRPr="279630D0">
              <w:rPr>
                <w:b w:val="0"/>
                <w:bCs w:val="0"/>
                <w:sz w:val="20"/>
                <w:szCs w:val="20"/>
              </w:rPr>
              <w:t>15,000 cfm per cyclone</w:t>
            </w:r>
          </w:p>
        </w:tc>
        <w:tc>
          <w:tcPr>
            <w:tcW w:w="4404" w:type="dxa"/>
            <w:shd w:val="clear" w:color="auto" w:fill="auto"/>
            <w:vAlign w:val="center"/>
          </w:tcPr>
          <w:p w14:paraId="18F44DCF" w14:textId="394F51AD" w:rsidR="279630D0" w:rsidRDefault="279630D0" w:rsidP="279630D0">
            <w:pPr>
              <w:pStyle w:val="RomanHeading"/>
              <w:tabs>
                <w:tab w:val="clear" w:pos="720"/>
                <w:tab w:val="clear" w:pos="1440"/>
                <w:tab w:val="left" w:pos="1170"/>
              </w:tabs>
              <w:jc w:val="both"/>
              <w:rPr>
                <w:b w:val="0"/>
                <w:bCs w:val="0"/>
                <w:sz w:val="20"/>
                <w:szCs w:val="20"/>
              </w:rPr>
            </w:pPr>
            <w:r w:rsidRPr="279630D0">
              <w:rPr>
                <w:b w:val="0"/>
                <w:bCs w:val="0"/>
                <w:sz w:val="20"/>
                <w:szCs w:val="20"/>
              </w:rPr>
              <w:t>Emission factor is taken from US EPA Region 10 Memo dated May 2014 for pneumatic conveyance of materials through high efficiency cyclone.</w:t>
            </w:r>
          </w:p>
          <w:p w14:paraId="333D779B" w14:textId="77777777" w:rsidR="279630D0" w:rsidRDefault="279630D0" w:rsidP="279630D0">
            <w:pPr>
              <w:pStyle w:val="RomanHeading"/>
              <w:tabs>
                <w:tab w:val="clear" w:pos="720"/>
                <w:tab w:val="clear" w:pos="1440"/>
                <w:tab w:val="left" w:pos="1170"/>
              </w:tabs>
              <w:jc w:val="both"/>
              <w:rPr>
                <w:b w:val="0"/>
                <w:bCs w:val="0"/>
                <w:sz w:val="20"/>
                <w:szCs w:val="20"/>
              </w:rPr>
            </w:pPr>
          </w:p>
          <w:p w14:paraId="2AA72D2C" w14:textId="1AB4D8DE" w:rsidR="279630D0" w:rsidRDefault="279630D0" w:rsidP="279630D0">
            <w:pPr>
              <w:pStyle w:val="RomanHeading"/>
              <w:tabs>
                <w:tab w:val="clear" w:pos="720"/>
                <w:tab w:val="clear" w:pos="1440"/>
                <w:tab w:val="left" w:pos="1170"/>
              </w:tabs>
              <w:jc w:val="both"/>
              <w:rPr>
                <w:b w:val="0"/>
                <w:bCs w:val="0"/>
                <w:sz w:val="20"/>
                <w:szCs w:val="20"/>
              </w:rPr>
            </w:pPr>
            <w:r w:rsidRPr="279630D0">
              <w:rPr>
                <w:b w:val="0"/>
                <w:bCs w:val="0"/>
                <w:sz w:val="20"/>
                <w:szCs w:val="20"/>
              </w:rPr>
              <w:t>The Georgia Rule (e) allowable emission rate is 33.02 lb PM/hr for both dry hammermills.</w:t>
            </w:r>
          </w:p>
        </w:tc>
      </w:tr>
      <w:tr w:rsidR="279630D0" w14:paraId="25470EDA" w14:textId="77777777" w:rsidTr="67D6C6A6">
        <w:trPr>
          <w:trHeight w:val="300"/>
        </w:trPr>
        <w:tc>
          <w:tcPr>
            <w:tcW w:w="2405" w:type="dxa"/>
            <w:shd w:val="clear" w:color="auto" w:fill="auto"/>
            <w:vAlign w:val="center"/>
          </w:tcPr>
          <w:p w14:paraId="180AC929" w14:textId="5E1F280A" w:rsidR="279630D0" w:rsidRDefault="279630D0" w:rsidP="279630D0">
            <w:pPr>
              <w:pStyle w:val="RomanHeading"/>
              <w:tabs>
                <w:tab w:val="clear" w:pos="720"/>
                <w:tab w:val="clear" w:pos="1440"/>
                <w:tab w:val="left" w:pos="1170"/>
              </w:tabs>
              <w:jc w:val="both"/>
              <w:rPr>
                <w:b w:val="0"/>
                <w:bCs w:val="0"/>
                <w:sz w:val="20"/>
                <w:szCs w:val="20"/>
              </w:rPr>
            </w:pPr>
            <w:r w:rsidRPr="279630D0">
              <w:rPr>
                <w:b w:val="0"/>
                <w:bCs w:val="0"/>
                <w:sz w:val="20"/>
                <w:szCs w:val="20"/>
              </w:rPr>
              <w:t>Pellet Mill and Pellet Cooler Combined Exhaust through combined stack for Cyclones PLC3/PLC4.</w:t>
            </w:r>
          </w:p>
        </w:tc>
        <w:tc>
          <w:tcPr>
            <w:tcW w:w="1656" w:type="dxa"/>
            <w:shd w:val="clear" w:color="auto" w:fill="auto"/>
            <w:vAlign w:val="center"/>
          </w:tcPr>
          <w:p w14:paraId="297EF1C1" w14:textId="49267847" w:rsidR="279630D0" w:rsidRDefault="279630D0" w:rsidP="279630D0">
            <w:pPr>
              <w:pStyle w:val="RomanHeading"/>
              <w:tabs>
                <w:tab w:val="clear" w:pos="720"/>
                <w:tab w:val="clear" w:pos="1440"/>
                <w:tab w:val="left" w:pos="1170"/>
              </w:tabs>
              <w:jc w:val="both"/>
              <w:rPr>
                <w:b w:val="0"/>
                <w:bCs w:val="0"/>
                <w:sz w:val="20"/>
                <w:szCs w:val="20"/>
              </w:rPr>
            </w:pPr>
            <w:r w:rsidRPr="279630D0">
              <w:rPr>
                <w:b w:val="0"/>
                <w:bCs w:val="0"/>
                <w:sz w:val="20"/>
                <w:szCs w:val="20"/>
              </w:rPr>
              <w:t>0.152 lb/ton Product</w:t>
            </w:r>
          </w:p>
          <w:p w14:paraId="040C49C9" w14:textId="77777777" w:rsidR="279630D0" w:rsidRDefault="279630D0" w:rsidP="279630D0">
            <w:pPr>
              <w:pStyle w:val="RomanHeading"/>
              <w:tabs>
                <w:tab w:val="clear" w:pos="720"/>
                <w:tab w:val="clear" w:pos="1440"/>
                <w:tab w:val="left" w:pos="1170"/>
              </w:tabs>
              <w:jc w:val="both"/>
              <w:rPr>
                <w:b w:val="0"/>
                <w:bCs w:val="0"/>
                <w:sz w:val="20"/>
                <w:szCs w:val="20"/>
              </w:rPr>
            </w:pPr>
            <w:r w:rsidRPr="279630D0">
              <w:rPr>
                <w:b w:val="0"/>
                <w:bCs w:val="0"/>
                <w:sz w:val="20"/>
                <w:szCs w:val="20"/>
              </w:rPr>
              <w:t>3.429 lb/hr</w:t>
            </w:r>
          </w:p>
          <w:p w14:paraId="69ED4799" w14:textId="7366EE2B" w:rsidR="00A7304B" w:rsidRDefault="00A7304B" w:rsidP="279630D0">
            <w:pPr>
              <w:pStyle w:val="RomanHeading"/>
              <w:tabs>
                <w:tab w:val="clear" w:pos="720"/>
                <w:tab w:val="clear" w:pos="1440"/>
                <w:tab w:val="left" w:pos="1170"/>
              </w:tabs>
              <w:jc w:val="both"/>
              <w:rPr>
                <w:b w:val="0"/>
                <w:bCs w:val="0"/>
                <w:sz w:val="20"/>
                <w:szCs w:val="20"/>
              </w:rPr>
            </w:pPr>
            <w:r>
              <w:rPr>
                <w:b w:val="0"/>
                <w:bCs w:val="0"/>
                <w:sz w:val="20"/>
                <w:szCs w:val="20"/>
              </w:rPr>
              <w:t>0.01 gr/cf</w:t>
            </w:r>
          </w:p>
        </w:tc>
        <w:tc>
          <w:tcPr>
            <w:tcW w:w="1947" w:type="dxa"/>
            <w:shd w:val="clear" w:color="auto" w:fill="auto"/>
            <w:vAlign w:val="center"/>
          </w:tcPr>
          <w:p w14:paraId="063A8C5E" w14:textId="67085B38" w:rsidR="279630D0" w:rsidRDefault="00F9693A" w:rsidP="279630D0">
            <w:pPr>
              <w:pStyle w:val="RomanHeading"/>
              <w:tabs>
                <w:tab w:val="clear" w:pos="720"/>
                <w:tab w:val="clear" w:pos="1440"/>
                <w:tab w:val="left" w:pos="1170"/>
              </w:tabs>
              <w:jc w:val="center"/>
              <w:rPr>
                <w:b w:val="0"/>
                <w:bCs w:val="0"/>
                <w:sz w:val="20"/>
                <w:szCs w:val="20"/>
              </w:rPr>
            </w:pPr>
            <w:r w:rsidRPr="00A7304B">
              <w:rPr>
                <w:b w:val="0"/>
                <w:bCs w:val="0"/>
                <w:sz w:val="20"/>
                <w:szCs w:val="20"/>
              </w:rPr>
              <w:t>40</w:t>
            </w:r>
            <w:r w:rsidR="00A7304B" w:rsidRPr="00A7304B">
              <w:rPr>
                <w:b w:val="0"/>
                <w:bCs w:val="0"/>
                <w:sz w:val="20"/>
                <w:szCs w:val="20"/>
              </w:rPr>
              <w:t>,0</w:t>
            </w:r>
            <w:r w:rsidR="00CD4A33" w:rsidRPr="00A7304B">
              <w:rPr>
                <w:b w:val="0"/>
                <w:bCs w:val="0"/>
                <w:sz w:val="20"/>
                <w:szCs w:val="20"/>
              </w:rPr>
              <w:t>00</w:t>
            </w:r>
            <w:r w:rsidR="279630D0" w:rsidRPr="00A7304B">
              <w:rPr>
                <w:b w:val="0"/>
                <w:bCs w:val="0"/>
                <w:sz w:val="20"/>
                <w:szCs w:val="20"/>
              </w:rPr>
              <w:t xml:space="preserve"> cfm </w:t>
            </w:r>
          </w:p>
        </w:tc>
        <w:tc>
          <w:tcPr>
            <w:tcW w:w="4404" w:type="dxa"/>
            <w:shd w:val="clear" w:color="auto" w:fill="auto"/>
            <w:vAlign w:val="center"/>
          </w:tcPr>
          <w:p w14:paraId="58D53CC6" w14:textId="77777777" w:rsidR="279630D0" w:rsidRDefault="279630D0" w:rsidP="279630D0">
            <w:pPr>
              <w:pStyle w:val="RomanHeading"/>
              <w:tabs>
                <w:tab w:val="clear" w:pos="720"/>
                <w:tab w:val="clear" w:pos="1440"/>
                <w:tab w:val="left" w:pos="1170"/>
              </w:tabs>
              <w:jc w:val="both"/>
              <w:rPr>
                <w:b w:val="0"/>
                <w:bCs w:val="0"/>
                <w:sz w:val="20"/>
                <w:szCs w:val="20"/>
              </w:rPr>
            </w:pPr>
            <w:r w:rsidRPr="279630D0">
              <w:rPr>
                <w:b w:val="0"/>
                <w:bCs w:val="0"/>
                <w:sz w:val="20"/>
                <w:szCs w:val="20"/>
              </w:rPr>
              <w:t>Emission factor is taken from Application # 238360 for LJR Pellet Mill (Georgia)</w:t>
            </w:r>
          </w:p>
          <w:p w14:paraId="2A2902E0" w14:textId="77777777" w:rsidR="279630D0" w:rsidRDefault="279630D0" w:rsidP="279630D0">
            <w:pPr>
              <w:pStyle w:val="RomanHeading"/>
              <w:tabs>
                <w:tab w:val="clear" w:pos="720"/>
                <w:tab w:val="clear" w:pos="1440"/>
                <w:tab w:val="left" w:pos="1170"/>
              </w:tabs>
              <w:jc w:val="both"/>
              <w:rPr>
                <w:b w:val="0"/>
                <w:bCs w:val="0"/>
                <w:sz w:val="20"/>
                <w:szCs w:val="20"/>
              </w:rPr>
            </w:pPr>
          </w:p>
          <w:p w14:paraId="306F9EE6" w14:textId="002D8D47" w:rsidR="279630D0" w:rsidRDefault="279630D0" w:rsidP="279630D0">
            <w:pPr>
              <w:pStyle w:val="RomanHeading"/>
              <w:tabs>
                <w:tab w:val="clear" w:pos="720"/>
                <w:tab w:val="clear" w:pos="1440"/>
                <w:tab w:val="left" w:pos="1170"/>
              </w:tabs>
              <w:jc w:val="both"/>
              <w:rPr>
                <w:b w:val="0"/>
                <w:bCs w:val="0"/>
                <w:sz w:val="20"/>
                <w:szCs w:val="20"/>
              </w:rPr>
            </w:pPr>
            <w:r w:rsidRPr="279630D0">
              <w:rPr>
                <w:b w:val="0"/>
                <w:bCs w:val="0"/>
                <w:sz w:val="20"/>
                <w:szCs w:val="20"/>
              </w:rPr>
              <w:t>The Georgia Rule (e) allowable emission rate is 33.02 lb PM/hr.</w:t>
            </w:r>
          </w:p>
        </w:tc>
      </w:tr>
      <w:tr w:rsidR="279630D0" w14:paraId="1FE9CD61" w14:textId="77777777" w:rsidTr="67D6C6A6">
        <w:trPr>
          <w:trHeight w:val="300"/>
        </w:trPr>
        <w:tc>
          <w:tcPr>
            <w:tcW w:w="2405" w:type="dxa"/>
            <w:shd w:val="clear" w:color="auto" w:fill="auto"/>
            <w:vAlign w:val="center"/>
          </w:tcPr>
          <w:p w14:paraId="4876D9E8" w14:textId="1B47CB7E" w:rsidR="47465F55" w:rsidRDefault="47465F55" w:rsidP="003B2F74">
            <w:pPr>
              <w:pStyle w:val="RomanHeading"/>
              <w:jc w:val="both"/>
              <w:rPr>
                <w:sz w:val="20"/>
                <w:szCs w:val="20"/>
              </w:rPr>
            </w:pPr>
            <w:r w:rsidRPr="279630D0">
              <w:rPr>
                <w:b w:val="0"/>
                <w:bCs w:val="0"/>
                <w:sz w:val="20"/>
                <w:szCs w:val="20"/>
              </w:rPr>
              <w:t>Boiler BL01</w:t>
            </w:r>
          </w:p>
        </w:tc>
        <w:tc>
          <w:tcPr>
            <w:tcW w:w="1656" w:type="dxa"/>
            <w:shd w:val="clear" w:color="auto" w:fill="auto"/>
            <w:vAlign w:val="center"/>
          </w:tcPr>
          <w:p w14:paraId="587DC419" w14:textId="0AC9AB61" w:rsidR="47465F55" w:rsidRDefault="47465F55" w:rsidP="003B2F74">
            <w:pPr>
              <w:pStyle w:val="RomanHeading"/>
              <w:jc w:val="both"/>
              <w:rPr>
                <w:sz w:val="20"/>
                <w:szCs w:val="20"/>
              </w:rPr>
            </w:pPr>
            <w:r w:rsidRPr="279630D0">
              <w:rPr>
                <w:b w:val="0"/>
                <w:bCs w:val="0"/>
                <w:sz w:val="20"/>
                <w:szCs w:val="20"/>
              </w:rPr>
              <w:t>7.6 lbs/MMcf NG</w:t>
            </w:r>
          </w:p>
        </w:tc>
        <w:tc>
          <w:tcPr>
            <w:tcW w:w="1947" w:type="dxa"/>
            <w:shd w:val="clear" w:color="auto" w:fill="auto"/>
            <w:vAlign w:val="center"/>
          </w:tcPr>
          <w:p w14:paraId="69FCD7AE" w14:textId="054CEFAE" w:rsidR="47465F55" w:rsidRDefault="00B11D3B" w:rsidP="279630D0">
            <w:pPr>
              <w:pStyle w:val="RomanHeading"/>
              <w:jc w:val="center"/>
              <w:rPr>
                <w:b w:val="0"/>
                <w:bCs w:val="0"/>
                <w:sz w:val="20"/>
                <w:szCs w:val="20"/>
              </w:rPr>
            </w:pPr>
            <w:r w:rsidRPr="00AD0B20">
              <w:rPr>
                <w:b w:val="0"/>
                <w:bCs w:val="0"/>
                <w:sz w:val="20"/>
                <w:szCs w:val="20"/>
              </w:rPr>
              <w:t>9,700 cfm</w:t>
            </w:r>
          </w:p>
        </w:tc>
        <w:tc>
          <w:tcPr>
            <w:tcW w:w="4404" w:type="dxa"/>
            <w:shd w:val="clear" w:color="auto" w:fill="auto"/>
            <w:vAlign w:val="center"/>
          </w:tcPr>
          <w:p w14:paraId="1A166C2A" w14:textId="69F40828" w:rsidR="4EFE304D" w:rsidRDefault="4EFE304D" w:rsidP="279630D0">
            <w:pPr>
              <w:pStyle w:val="RomanHeading"/>
              <w:jc w:val="both"/>
              <w:rPr>
                <w:b w:val="0"/>
                <w:bCs w:val="0"/>
                <w:sz w:val="20"/>
                <w:szCs w:val="20"/>
              </w:rPr>
            </w:pPr>
            <w:r w:rsidRPr="279630D0">
              <w:rPr>
                <w:b w:val="0"/>
                <w:bCs w:val="0"/>
                <w:sz w:val="20"/>
                <w:szCs w:val="20"/>
              </w:rPr>
              <w:t xml:space="preserve">The unit is </w:t>
            </w:r>
            <w:r w:rsidR="00D3278B" w:rsidRPr="279630D0">
              <w:rPr>
                <w:b w:val="0"/>
                <w:bCs w:val="0"/>
                <w:sz w:val="20"/>
                <w:szCs w:val="20"/>
              </w:rPr>
              <w:t>uncontrolled,</w:t>
            </w:r>
            <w:r w:rsidRPr="279630D0">
              <w:rPr>
                <w:b w:val="0"/>
                <w:bCs w:val="0"/>
                <w:sz w:val="20"/>
                <w:szCs w:val="20"/>
              </w:rPr>
              <w:t xml:space="preserve"> and the unit will exhaust through two stacks operated in parallel.</w:t>
            </w:r>
          </w:p>
          <w:p w14:paraId="06764553" w14:textId="4D079827" w:rsidR="279630D0" w:rsidRDefault="279630D0" w:rsidP="279630D0">
            <w:pPr>
              <w:pStyle w:val="RomanHeading"/>
              <w:jc w:val="both"/>
              <w:rPr>
                <w:b w:val="0"/>
                <w:bCs w:val="0"/>
                <w:sz w:val="20"/>
                <w:szCs w:val="20"/>
              </w:rPr>
            </w:pPr>
          </w:p>
          <w:p w14:paraId="21339264" w14:textId="50C44740" w:rsidR="4EFE304D" w:rsidRDefault="4EFE304D" w:rsidP="279630D0">
            <w:pPr>
              <w:pStyle w:val="RomanHeading"/>
              <w:jc w:val="both"/>
              <w:rPr>
                <w:b w:val="0"/>
                <w:bCs w:val="0"/>
                <w:sz w:val="20"/>
                <w:szCs w:val="20"/>
              </w:rPr>
            </w:pPr>
            <w:r w:rsidRPr="279630D0">
              <w:rPr>
                <w:b w:val="0"/>
                <w:bCs w:val="0"/>
                <w:sz w:val="20"/>
                <w:szCs w:val="20"/>
              </w:rPr>
              <w:t>PM Emission Factor Found in U.S. EPA AP-42 Chapter 1.4 is used to calculate PM PTE for BL01.</w:t>
            </w:r>
          </w:p>
        </w:tc>
      </w:tr>
      <w:tr w:rsidR="279630D0" w14:paraId="5DE6181C" w14:textId="77777777" w:rsidTr="67D6C6A6">
        <w:trPr>
          <w:trHeight w:val="300"/>
        </w:trPr>
        <w:tc>
          <w:tcPr>
            <w:tcW w:w="2405" w:type="dxa"/>
            <w:shd w:val="clear" w:color="auto" w:fill="auto"/>
            <w:vAlign w:val="center"/>
          </w:tcPr>
          <w:p w14:paraId="191FF38A" w14:textId="2A11405F" w:rsidR="279630D0" w:rsidRPr="003B2F74" w:rsidRDefault="279630D0" w:rsidP="279630D0">
            <w:pPr>
              <w:pStyle w:val="RomanHeading"/>
              <w:tabs>
                <w:tab w:val="clear" w:pos="720"/>
                <w:tab w:val="clear" w:pos="1440"/>
                <w:tab w:val="left" w:pos="1170"/>
              </w:tabs>
              <w:jc w:val="both"/>
              <w:rPr>
                <w:sz w:val="20"/>
                <w:szCs w:val="20"/>
              </w:rPr>
            </w:pPr>
            <w:r w:rsidRPr="003B2F74">
              <w:rPr>
                <w:sz w:val="20"/>
                <w:szCs w:val="20"/>
              </w:rPr>
              <w:t>Total Non-Fugitive Point Source PTE (tpy)</w:t>
            </w:r>
          </w:p>
        </w:tc>
        <w:tc>
          <w:tcPr>
            <w:tcW w:w="1656" w:type="dxa"/>
            <w:shd w:val="clear" w:color="auto" w:fill="auto"/>
            <w:vAlign w:val="center"/>
          </w:tcPr>
          <w:p w14:paraId="553FDB07" w14:textId="66DB49AF" w:rsidR="279630D0" w:rsidRPr="003B2F74" w:rsidRDefault="279630D0" w:rsidP="279630D0">
            <w:pPr>
              <w:pStyle w:val="RomanHeading"/>
              <w:tabs>
                <w:tab w:val="clear" w:pos="720"/>
                <w:tab w:val="clear" w:pos="1440"/>
                <w:tab w:val="left" w:pos="1170"/>
              </w:tabs>
              <w:jc w:val="both"/>
              <w:rPr>
                <w:sz w:val="20"/>
                <w:szCs w:val="20"/>
              </w:rPr>
            </w:pPr>
            <w:r w:rsidRPr="003B2F74">
              <w:rPr>
                <w:sz w:val="20"/>
                <w:szCs w:val="20"/>
              </w:rPr>
              <w:t>5</w:t>
            </w:r>
            <w:r w:rsidR="52130E9A" w:rsidRPr="003B2F74">
              <w:rPr>
                <w:sz w:val="20"/>
                <w:szCs w:val="20"/>
              </w:rPr>
              <w:t>4</w:t>
            </w:r>
            <w:r w:rsidRPr="003B2F74">
              <w:rPr>
                <w:sz w:val="20"/>
                <w:szCs w:val="20"/>
              </w:rPr>
              <w:t>.0</w:t>
            </w:r>
            <w:r w:rsidR="036033D0" w:rsidRPr="003B2F74">
              <w:rPr>
                <w:sz w:val="20"/>
                <w:szCs w:val="20"/>
              </w:rPr>
              <w:t>2</w:t>
            </w:r>
            <w:r w:rsidRPr="003B2F74">
              <w:rPr>
                <w:sz w:val="20"/>
                <w:szCs w:val="20"/>
              </w:rPr>
              <w:t xml:space="preserve"> tpy</w:t>
            </w:r>
          </w:p>
        </w:tc>
        <w:tc>
          <w:tcPr>
            <w:tcW w:w="6351" w:type="dxa"/>
            <w:gridSpan w:val="2"/>
            <w:shd w:val="clear" w:color="auto" w:fill="auto"/>
            <w:vAlign w:val="center"/>
          </w:tcPr>
          <w:p w14:paraId="27A66346" w14:textId="02AAA5CC" w:rsidR="279630D0" w:rsidRPr="003B2F74" w:rsidRDefault="279630D0" w:rsidP="279630D0">
            <w:pPr>
              <w:pStyle w:val="RomanHeading"/>
              <w:tabs>
                <w:tab w:val="clear" w:pos="720"/>
                <w:tab w:val="clear" w:pos="1440"/>
                <w:tab w:val="left" w:pos="1170"/>
              </w:tabs>
              <w:jc w:val="both"/>
              <w:rPr>
                <w:sz w:val="20"/>
                <w:szCs w:val="20"/>
              </w:rPr>
            </w:pPr>
            <w:r w:rsidRPr="003B2F74">
              <w:rPr>
                <w:sz w:val="20"/>
                <w:szCs w:val="20"/>
              </w:rPr>
              <w:t>20.28 tpy + 17.74 tpy + 15.02</w:t>
            </w:r>
            <w:r w:rsidR="78AF66FC" w:rsidRPr="003B2F74">
              <w:rPr>
                <w:sz w:val="20"/>
                <w:szCs w:val="20"/>
              </w:rPr>
              <w:t xml:space="preserve"> tpy</w:t>
            </w:r>
            <w:r w:rsidRPr="003B2F74">
              <w:rPr>
                <w:sz w:val="20"/>
                <w:szCs w:val="20"/>
              </w:rPr>
              <w:t xml:space="preserve"> </w:t>
            </w:r>
            <w:r w:rsidR="31DB83AF" w:rsidRPr="003B2F74">
              <w:rPr>
                <w:sz w:val="20"/>
                <w:szCs w:val="20"/>
              </w:rPr>
              <w:t>+ 0.979</w:t>
            </w:r>
            <w:r w:rsidR="3A9D775A" w:rsidRPr="003B2F74">
              <w:rPr>
                <w:sz w:val="20"/>
                <w:szCs w:val="20"/>
              </w:rPr>
              <w:t xml:space="preserve"> tpy</w:t>
            </w:r>
            <w:r w:rsidR="31DB83AF" w:rsidRPr="003B2F74">
              <w:rPr>
                <w:sz w:val="20"/>
                <w:szCs w:val="20"/>
              </w:rPr>
              <w:t xml:space="preserve"> </w:t>
            </w:r>
            <w:r w:rsidRPr="003B2F74">
              <w:rPr>
                <w:sz w:val="20"/>
                <w:szCs w:val="20"/>
              </w:rPr>
              <w:t>= 5</w:t>
            </w:r>
            <w:r w:rsidR="12583CA5" w:rsidRPr="003B2F74">
              <w:rPr>
                <w:sz w:val="20"/>
                <w:szCs w:val="20"/>
              </w:rPr>
              <w:t>4</w:t>
            </w:r>
            <w:r w:rsidRPr="003B2F74">
              <w:rPr>
                <w:sz w:val="20"/>
                <w:szCs w:val="20"/>
              </w:rPr>
              <w:t>.0</w:t>
            </w:r>
            <w:r w:rsidR="6CBBD62A" w:rsidRPr="003B2F74">
              <w:rPr>
                <w:sz w:val="20"/>
                <w:szCs w:val="20"/>
              </w:rPr>
              <w:t>2</w:t>
            </w:r>
            <w:r w:rsidRPr="003B2F74">
              <w:rPr>
                <w:sz w:val="20"/>
                <w:szCs w:val="20"/>
              </w:rPr>
              <w:t xml:space="preserve"> tpy</w:t>
            </w:r>
          </w:p>
        </w:tc>
      </w:tr>
    </w:tbl>
    <w:p w14:paraId="26065041" w14:textId="513B0644" w:rsidR="279630D0" w:rsidRDefault="279630D0" w:rsidP="279630D0">
      <w:pPr>
        <w:pStyle w:val="RomanHeading"/>
        <w:tabs>
          <w:tab w:val="clear" w:pos="720"/>
          <w:tab w:val="clear" w:pos="1440"/>
          <w:tab w:val="left" w:pos="1170"/>
        </w:tabs>
        <w:ind w:left="1080"/>
        <w:jc w:val="both"/>
        <w:rPr>
          <w:b w:val="0"/>
          <w:bCs w:val="0"/>
        </w:rPr>
      </w:pPr>
    </w:p>
    <w:p w14:paraId="4FC2D901" w14:textId="147ADC7C" w:rsidR="279630D0" w:rsidRDefault="6BD2B007" w:rsidP="279630D0">
      <w:pPr>
        <w:pStyle w:val="RomanHeading"/>
        <w:tabs>
          <w:tab w:val="clear" w:pos="720"/>
          <w:tab w:val="clear" w:pos="1440"/>
          <w:tab w:val="left" w:pos="1170"/>
        </w:tabs>
        <w:ind w:left="1080"/>
        <w:jc w:val="both"/>
        <w:rPr>
          <w:b w:val="0"/>
          <w:bCs w:val="0"/>
        </w:rPr>
      </w:pPr>
      <w:r>
        <w:rPr>
          <w:b w:val="0"/>
          <w:bCs w:val="0"/>
        </w:rPr>
        <w:t xml:space="preserve">The facility proposed a potential non-fugitive PM emissions rate of 54.02 tons from the proposed modification during any consecutive twelve-month period,  using the emission factors specified in </w:t>
      </w:r>
      <w:r w:rsidRPr="003B2F74">
        <w:rPr>
          <w:b w:val="0"/>
          <w:bCs w:val="0"/>
        </w:rPr>
        <w:t>Table 4A.2</w:t>
      </w:r>
      <w:r>
        <w:rPr>
          <w:b w:val="0"/>
          <w:bCs w:val="0"/>
        </w:rPr>
        <w:t xml:space="preserve"> (uncontrolled PM emission factor for the belt dryer</w:t>
      </w:r>
      <w:r w:rsidR="7EFE9BD7">
        <w:rPr>
          <w:b w:val="0"/>
          <w:bCs w:val="0"/>
        </w:rPr>
        <w:t xml:space="preserve"> and Boiler BL01</w:t>
      </w:r>
      <w:r>
        <w:rPr>
          <w:b w:val="0"/>
          <w:bCs w:val="0"/>
        </w:rPr>
        <w:t xml:space="preserve"> and after-control PM emission factors for the dry hammermills and pellet mills/cooler).  The facility used after-control PM emission factors or </w:t>
      </w:r>
      <w:r w:rsidR="47D616BC">
        <w:rPr>
          <w:b w:val="0"/>
          <w:bCs w:val="0"/>
        </w:rPr>
        <w:t>dryer</w:t>
      </w:r>
      <w:r>
        <w:rPr>
          <w:b w:val="0"/>
          <w:bCs w:val="0"/>
        </w:rPr>
        <w:t xml:space="preserve"> </w:t>
      </w:r>
      <w:r w:rsidRPr="003B2F74">
        <w:rPr>
          <w:b w:val="0"/>
          <w:bCs w:val="0"/>
        </w:rPr>
        <w:t xml:space="preserve">vendor </w:t>
      </w:r>
      <w:r w:rsidR="4084EDFC">
        <w:rPr>
          <w:b w:val="0"/>
          <w:bCs w:val="0"/>
        </w:rPr>
        <w:t xml:space="preserve">supplied </w:t>
      </w:r>
      <w:r>
        <w:rPr>
          <w:b w:val="0"/>
          <w:bCs w:val="0"/>
        </w:rPr>
        <w:t>grain loading data to calculate the after-control PM emissions</w:t>
      </w:r>
      <w:r w:rsidR="254D6B23">
        <w:rPr>
          <w:b w:val="0"/>
          <w:bCs w:val="0"/>
        </w:rPr>
        <w:t xml:space="preserve"> from the processes, and U.S. EPA AP-42 emission factor to calculate PM emissions from </w:t>
      </w:r>
      <w:r w:rsidR="254D6B23">
        <w:rPr>
          <w:b w:val="0"/>
          <w:bCs w:val="0"/>
        </w:rPr>
        <w:lastRenderedPageBreak/>
        <w:t>Boiler BL01</w:t>
      </w:r>
      <w:r>
        <w:rPr>
          <w:b w:val="0"/>
          <w:bCs w:val="0"/>
        </w:rPr>
        <w:t>.   The 54.02-tpy PM represents the PM potential-to-emit (PTE) with the control devices (Cyclones PLC1 through PLC4).</w:t>
      </w:r>
    </w:p>
    <w:p w14:paraId="06C62CD8" w14:textId="77777777" w:rsidR="00E12167" w:rsidRDefault="00E12167" w:rsidP="279630D0">
      <w:pPr>
        <w:pStyle w:val="RomanHeading"/>
        <w:tabs>
          <w:tab w:val="clear" w:pos="720"/>
          <w:tab w:val="clear" w:pos="1440"/>
          <w:tab w:val="left" w:pos="1170"/>
        </w:tabs>
        <w:ind w:left="1080"/>
        <w:jc w:val="both"/>
        <w:rPr>
          <w:b w:val="0"/>
          <w:bCs w:val="0"/>
        </w:rPr>
      </w:pPr>
    </w:p>
    <w:p w14:paraId="1F062BBD" w14:textId="1AE63857" w:rsidR="003C460F" w:rsidRPr="00F765AF" w:rsidRDefault="09CC00BF" w:rsidP="00637ED7">
      <w:pPr>
        <w:pStyle w:val="RomanHeading"/>
        <w:tabs>
          <w:tab w:val="clear" w:pos="720"/>
          <w:tab w:val="clear" w:pos="1440"/>
          <w:tab w:val="left" w:pos="1170"/>
        </w:tabs>
        <w:ind w:left="1080"/>
        <w:jc w:val="both"/>
        <w:rPr>
          <w:b w:val="0"/>
          <w:bCs w:val="0"/>
        </w:rPr>
      </w:pPr>
      <w:r>
        <w:rPr>
          <w:b w:val="0"/>
          <w:bCs w:val="0"/>
        </w:rPr>
        <w:t xml:space="preserve">The facility will be required to operate all proposed cyclones (ID Nos. PLC1, PLC2, PLC3, and PLC4) whenever the associated proposed emission unit is in operation to maintain the  </w:t>
      </w:r>
      <w:r w:rsidR="12E4E3D3">
        <w:rPr>
          <w:b w:val="0"/>
          <w:bCs w:val="0"/>
        </w:rPr>
        <w:t xml:space="preserve">PTE for </w:t>
      </w:r>
      <w:r>
        <w:rPr>
          <w:b w:val="0"/>
          <w:bCs w:val="0"/>
        </w:rPr>
        <w:t>PM/PM</w:t>
      </w:r>
      <w:r w:rsidRPr="67D6C6A6">
        <w:rPr>
          <w:b w:val="0"/>
          <w:bCs w:val="0"/>
          <w:vertAlign w:val="subscript"/>
        </w:rPr>
        <w:t>10</w:t>
      </w:r>
      <w:r>
        <w:rPr>
          <w:b w:val="0"/>
          <w:bCs w:val="0"/>
        </w:rPr>
        <w:t>/PM</w:t>
      </w:r>
      <w:r w:rsidRPr="67D6C6A6">
        <w:rPr>
          <w:b w:val="0"/>
          <w:bCs w:val="0"/>
          <w:vertAlign w:val="subscript"/>
        </w:rPr>
        <w:t>2.5</w:t>
      </w:r>
      <w:r>
        <w:rPr>
          <w:b w:val="0"/>
          <w:bCs w:val="0"/>
        </w:rPr>
        <w:t xml:space="preserve"> </w:t>
      </w:r>
      <w:r w:rsidR="202FF3CC">
        <w:rPr>
          <w:b w:val="0"/>
          <w:bCs w:val="0"/>
        </w:rPr>
        <w:t>at 54</w:t>
      </w:r>
      <w:r w:rsidR="0CBED79D">
        <w:rPr>
          <w:b w:val="0"/>
          <w:bCs w:val="0"/>
        </w:rPr>
        <w:t>.02 tpy</w:t>
      </w:r>
      <w:r w:rsidR="2A92A418">
        <w:rPr>
          <w:b w:val="0"/>
          <w:bCs w:val="0"/>
        </w:rPr>
        <w:t>,</w:t>
      </w:r>
      <w:r w:rsidR="0CBED79D">
        <w:rPr>
          <w:b w:val="0"/>
          <w:bCs w:val="0"/>
        </w:rPr>
        <w:t xml:space="preserve"> which is </w:t>
      </w:r>
      <w:r>
        <w:rPr>
          <w:b w:val="0"/>
          <w:bCs w:val="0"/>
        </w:rPr>
        <w:t>below 250 tons</w:t>
      </w:r>
      <w:r w:rsidR="0C86C7F2">
        <w:rPr>
          <w:b w:val="0"/>
          <w:bCs w:val="0"/>
        </w:rPr>
        <w:t>,</w:t>
      </w:r>
      <w:r>
        <w:rPr>
          <w:b w:val="0"/>
          <w:bCs w:val="0"/>
        </w:rPr>
        <w:t xml:space="preserve"> during any consecutive twelve-month period.</w:t>
      </w:r>
      <w:r w:rsidR="4C140A65">
        <w:rPr>
          <w:b w:val="0"/>
          <w:bCs w:val="0"/>
        </w:rPr>
        <w:t xml:space="preserve">  </w:t>
      </w:r>
      <w:r w:rsidR="7935B917">
        <w:rPr>
          <w:b w:val="0"/>
          <w:bCs w:val="0"/>
        </w:rPr>
        <w:t xml:space="preserve">The facility will be required to conduct </w:t>
      </w:r>
      <w:r w:rsidR="2B0ED323">
        <w:rPr>
          <w:b w:val="0"/>
          <w:bCs w:val="0"/>
        </w:rPr>
        <w:t xml:space="preserve">initial performance </w:t>
      </w:r>
      <w:r w:rsidR="7935B917">
        <w:rPr>
          <w:b w:val="0"/>
          <w:bCs w:val="0"/>
        </w:rPr>
        <w:t xml:space="preserve">testing for </w:t>
      </w:r>
      <w:r w:rsidR="0913897F">
        <w:rPr>
          <w:b w:val="0"/>
          <w:bCs w:val="0"/>
        </w:rPr>
        <w:t>filterable</w:t>
      </w:r>
      <w:r w:rsidR="7935B917">
        <w:rPr>
          <w:b w:val="0"/>
          <w:bCs w:val="0"/>
        </w:rPr>
        <w:t>/</w:t>
      </w:r>
      <w:r w:rsidR="59387E4C">
        <w:rPr>
          <w:b w:val="0"/>
          <w:bCs w:val="0"/>
        </w:rPr>
        <w:t>Total</w:t>
      </w:r>
      <w:r w:rsidR="7935B917">
        <w:rPr>
          <w:b w:val="0"/>
          <w:bCs w:val="0"/>
        </w:rPr>
        <w:t>PM</w:t>
      </w:r>
      <w:r w:rsidR="7935B917" w:rsidRPr="67D6C6A6">
        <w:rPr>
          <w:b w:val="0"/>
          <w:bCs w:val="0"/>
          <w:vertAlign w:val="subscript"/>
        </w:rPr>
        <w:t>10</w:t>
      </w:r>
      <w:r w:rsidR="7935B917">
        <w:rPr>
          <w:b w:val="0"/>
          <w:bCs w:val="0"/>
        </w:rPr>
        <w:t>/</w:t>
      </w:r>
      <w:r w:rsidR="59387E4C">
        <w:rPr>
          <w:b w:val="0"/>
          <w:bCs w:val="0"/>
        </w:rPr>
        <w:t>Total</w:t>
      </w:r>
      <w:r w:rsidR="7935B917">
        <w:rPr>
          <w:b w:val="0"/>
          <w:bCs w:val="0"/>
        </w:rPr>
        <w:t>PM</w:t>
      </w:r>
      <w:r w:rsidR="7935B917" w:rsidRPr="67D6C6A6">
        <w:rPr>
          <w:b w:val="0"/>
          <w:bCs w:val="0"/>
          <w:vertAlign w:val="subscript"/>
        </w:rPr>
        <w:t>2.5</w:t>
      </w:r>
      <w:r w:rsidR="7935B917">
        <w:rPr>
          <w:b w:val="0"/>
          <w:bCs w:val="0"/>
        </w:rPr>
        <w:t xml:space="preserve"> to validate the emission factors specified in Table 4A.1.</w:t>
      </w:r>
      <w:r w:rsidR="1068F298">
        <w:rPr>
          <w:b w:val="0"/>
          <w:bCs w:val="0"/>
        </w:rPr>
        <w:t xml:space="preserve"> </w:t>
      </w:r>
      <w:r w:rsidR="6EFC6061">
        <w:rPr>
          <w:b w:val="0"/>
          <w:bCs w:val="0"/>
        </w:rPr>
        <w:t>Note that a performance test is not required to validate the AP-42 emission factor for a natural gas fired boiler.</w:t>
      </w:r>
    </w:p>
    <w:p w14:paraId="65234DBF" w14:textId="5F8E7235" w:rsidR="003C460F" w:rsidRPr="00F765AF" w:rsidRDefault="003C460F" w:rsidP="00637ED7">
      <w:pPr>
        <w:pStyle w:val="RomanHeading"/>
        <w:tabs>
          <w:tab w:val="clear" w:pos="720"/>
          <w:tab w:val="clear" w:pos="1440"/>
          <w:tab w:val="left" w:pos="1170"/>
        </w:tabs>
        <w:ind w:left="1080"/>
        <w:jc w:val="both"/>
        <w:rPr>
          <w:b w:val="0"/>
          <w:bCs w:val="0"/>
        </w:rPr>
      </w:pPr>
    </w:p>
    <w:p w14:paraId="4E654B7B" w14:textId="3209E587" w:rsidR="003C460F" w:rsidRPr="00F765AF" w:rsidRDefault="00785E88" w:rsidP="00637ED7">
      <w:pPr>
        <w:pStyle w:val="RomanHeading"/>
        <w:tabs>
          <w:tab w:val="clear" w:pos="720"/>
          <w:tab w:val="clear" w:pos="1440"/>
          <w:tab w:val="left" w:pos="1170"/>
        </w:tabs>
        <w:ind w:left="1080"/>
        <w:jc w:val="both"/>
        <w:rPr>
          <w:b w:val="0"/>
          <w:bCs w:val="0"/>
        </w:rPr>
      </w:pPr>
      <w:r>
        <w:rPr>
          <w:b w:val="0"/>
          <w:bCs w:val="0"/>
        </w:rPr>
        <w:t xml:space="preserve">The existing facility was minor under PSD for PM emissions prior to the modification.  </w:t>
      </w:r>
      <w:r w:rsidR="009C6F88">
        <w:rPr>
          <w:b w:val="0"/>
          <w:bCs w:val="0"/>
        </w:rPr>
        <w:t>T</w:t>
      </w:r>
      <w:r>
        <w:rPr>
          <w:b w:val="0"/>
          <w:bCs w:val="0"/>
        </w:rPr>
        <w:t>he facility will limit PM PTE from this modification below 250 tpy for PM/PM</w:t>
      </w:r>
      <w:r w:rsidRPr="6A54CB85">
        <w:rPr>
          <w:b w:val="0"/>
          <w:bCs w:val="0"/>
          <w:vertAlign w:val="subscript"/>
        </w:rPr>
        <w:t>10</w:t>
      </w:r>
      <w:r>
        <w:rPr>
          <w:b w:val="0"/>
          <w:bCs w:val="0"/>
        </w:rPr>
        <w:t>/PM</w:t>
      </w:r>
      <w:r w:rsidRPr="6A54CB85">
        <w:rPr>
          <w:b w:val="0"/>
          <w:bCs w:val="0"/>
          <w:vertAlign w:val="subscript"/>
        </w:rPr>
        <w:t>2.5</w:t>
      </w:r>
      <w:r>
        <w:rPr>
          <w:b w:val="0"/>
          <w:bCs w:val="0"/>
        </w:rPr>
        <w:t xml:space="preserve">. Therefore, the facility will be eligible to use the “one-time doubling provision” per 40 CFR 52.21(b)(1)(i)(c) to avoid a PSD review.  </w:t>
      </w:r>
    </w:p>
    <w:p w14:paraId="04A3CB96" w14:textId="77777777" w:rsidR="003C460F" w:rsidRDefault="003C460F" w:rsidP="00637ED7">
      <w:pPr>
        <w:pStyle w:val="RomanHeading"/>
        <w:tabs>
          <w:tab w:val="clear" w:pos="720"/>
          <w:tab w:val="clear" w:pos="1440"/>
          <w:tab w:val="left" w:pos="1170"/>
        </w:tabs>
        <w:ind w:left="1080"/>
        <w:jc w:val="both"/>
        <w:rPr>
          <w:b w:val="0"/>
          <w:bCs w:val="0"/>
        </w:rPr>
      </w:pPr>
    </w:p>
    <w:p w14:paraId="42F7771B" w14:textId="55D73E4D" w:rsidR="00AC5F19" w:rsidRDefault="5128067B" w:rsidP="00AC5F19">
      <w:pPr>
        <w:pStyle w:val="RomanHeading"/>
        <w:tabs>
          <w:tab w:val="clear" w:pos="720"/>
          <w:tab w:val="clear" w:pos="1440"/>
          <w:tab w:val="left" w:pos="1170"/>
        </w:tabs>
        <w:ind w:left="1080"/>
        <w:jc w:val="both"/>
        <w:rPr>
          <w:b w:val="0"/>
          <w:bCs w:val="0"/>
        </w:rPr>
      </w:pPr>
      <w:r w:rsidRPr="67D6C6A6">
        <w:rPr>
          <w:i/>
          <w:iCs/>
        </w:rPr>
        <w:t>VOC Emissions:</w:t>
      </w:r>
      <w:r>
        <w:rPr>
          <w:b w:val="0"/>
          <w:bCs w:val="0"/>
        </w:rPr>
        <w:t xml:space="preserve"> </w:t>
      </w:r>
      <w:r w:rsidR="7E8947FF">
        <w:rPr>
          <w:b w:val="0"/>
          <w:bCs w:val="0"/>
        </w:rPr>
        <w:t xml:space="preserve">The proposed modification does not contain any VOC control devices.  The </w:t>
      </w:r>
      <w:r>
        <w:rPr>
          <w:b w:val="0"/>
          <w:bCs w:val="0"/>
        </w:rPr>
        <w:t xml:space="preserve">proposed </w:t>
      </w:r>
      <w:r w:rsidR="5EB685D1">
        <w:rPr>
          <w:b w:val="0"/>
          <w:bCs w:val="0"/>
        </w:rPr>
        <w:t>modification</w:t>
      </w:r>
      <w:r>
        <w:rPr>
          <w:b w:val="0"/>
          <w:bCs w:val="0"/>
        </w:rPr>
        <w:t xml:space="preserve"> </w:t>
      </w:r>
      <w:r w:rsidR="0425D48C">
        <w:rPr>
          <w:b w:val="0"/>
          <w:bCs w:val="0"/>
        </w:rPr>
        <w:t xml:space="preserve">would </w:t>
      </w:r>
      <w:r>
        <w:rPr>
          <w:b w:val="0"/>
          <w:bCs w:val="0"/>
        </w:rPr>
        <w:t>result in potential</w:t>
      </w:r>
      <w:r w:rsidR="06C4C703">
        <w:rPr>
          <w:b w:val="0"/>
          <w:bCs w:val="0"/>
        </w:rPr>
        <w:t>,</w:t>
      </w:r>
      <w:r>
        <w:rPr>
          <w:b w:val="0"/>
          <w:bCs w:val="0"/>
        </w:rPr>
        <w:t xml:space="preserve"> non-fugitive VOC emissions and the facility used the </w:t>
      </w:r>
      <w:r w:rsidR="5AA71658">
        <w:rPr>
          <w:b w:val="0"/>
          <w:bCs w:val="0"/>
        </w:rPr>
        <w:t xml:space="preserve">uncontrolled </w:t>
      </w:r>
      <w:r>
        <w:rPr>
          <w:b w:val="0"/>
          <w:bCs w:val="0"/>
        </w:rPr>
        <w:t>VOC emission factors as specified in Table 4</w:t>
      </w:r>
      <w:r w:rsidR="7A6936FA">
        <w:rPr>
          <w:b w:val="0"/>
          <w:bCs w:val="0"/>
        </w:rPr>
        <w:t>B</w:t>
      </w:r>
      <w:r>
        <w:rPr>
          <w:b w:val="0"/>
          <w:bCs w:val="0"/>
        </w:rPr>
        <w:t>.</w:t>
      </w:r>
      <w:r w:rsidR="0F28AB2F">
        <w:rPr>
          <w:b w:val="0"/>
          <w:bCs w:val="0"/>
        </w:rPr>
        <w:t xml:space="preserve"> </w:t>
      </w:r>
      <w:r w:rsidR="5D3B35E0">
        <w:rPr>
          <w:b w:val="0"/>
          <w:bCs w:val="0"/>
        </w:rPr>
        <w:t>The Division agrees that the proposed emission factors for VOC</w:t>
      </w:r>
      <w:r w:rsidR="767C1AE2">
        <w:rPr>
          <w:b w:val="0"/>
          <w:bCs w:val="0"/>
        </w:rPr>
        <w:t xml:space="preserve"> for the processes</w:t>
      </w:r>
      <w:r w:rsidR="5D3B35E0">
        <w:rPr>
          <w:b w:val="0"/>
          <w:bCs w:val="0"/>
        </w:rPr>
        <w:t xml:space="preserve"> are in the reasonable </w:t>
      </w:r>
      <w:r w:rsidR="2B37019A">
        <w:rPr>
          <w:b w:val="0"/>
          <w:bCs w:val="0"/>
        </w:rPr>
        <w:t xml:space="preserve">range </w:t>
      </w:r>
      <w:r w:rsidR="5D3B35E0">
        <w:rPr>
          <w:b w:val="0"/>
          <w:bCs w:val="0"/>
        </w:rPr>
        <w:t>based on test results from similar sources.</w:t>
      </w:r>
      <w:r w:rsidR="0F28AB2F">
        <w:rPr>
          <w:b w:val="0"/>
          <w:bCs w:val="0"/>
        </w:rPr>
        <w:t xml:space="preserve"> Note: </w:t>
      </w:r>
      <w:r w:rsidR="2CC177E9">
        <w:rPr>
          <w:b w:val="0"/>
          <w:bCs w:val="0"/>
        </w:rPr>
        <w:t>Potential VOC emissions from Boiler BL01 was calculated using the</w:t>
      </w:r>
      <w:r w:rsidR="0F28AB2F">
        <w:rPr>
          <w:b w:val="0"/>
          <w:bCs w:val="0"/>
        </w:rPr>
        <w:t xml:space="preserve"> VOC emission factor for natural gas combustion based on US EPA AP-42.</w:t>
      </w:r>
    </w:p>
    <w:p w14:paraId="7DA12D36" w14:textId="2AA1199B" w:rsidR="00AC5F19" w:rsidRDefault="00AC5F19" w:rsidP="00073CC9">
      <w:pPr>
        <w:pStyle w:val="RomanHeading"/>
        <w:tabs>
          <w:tab w:val="clear" w:pos="720"/>
          <w:tab w:val="clear" w:pos="1440"/>
          <w:tab w:val="left" w:pos="1170"/>
        </w:tabs>
        <w:ind w:left="1080"/>
        <w:jc w:val="both"/>
        <w:rPr>
          <w:b w:val="0"/>
          <w:bCs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6"/>
        <w:gridCol w:w="2070"/>
        <w:gridCol w:w="3708"/>
      </w:tblGrid>
      <w:tr w:rsidR="00982EB1" w:rsidRPr="008736A7" w14:paraId="2DECEFC4" w14:textId="77777777" w:rsidTr="279630D0">
        <w:trPr>
          <w:jc w:val="center"/>
        </w:trPr>
        <w:tc>
          <w:tcPr>
            <w:tcW w:w="8964" w:type="dxa"/>
            <w:gridSpan w:val="3"/>
            <w:shd w:val="clear" w:color="auto" w:fill="D9D9D9" w:themeFill="background1" w:themeFillShade="D9"/>
            <w:vAlign w:val="center"/>
          </w:tcPr>
          <w:p w14:paraId="5ACE0D9C" w14:textId="135B3E64" w:rsidR="00982EB1" w:rsidRDefault="00982EB1">
            <w:pPr>
              <w:pStyle w:val="RomanHeading"/>
              <w:tabs>
                <w:tab w:val="clear" w:pos="720"/>
                <w:tab w:val="clear" w:pos="1440"/>
                <w:tab w:val="left" w:pos="1170"/>
              </w:tabs>
              <w:rPr>
                <w:sz w:val="20"/>
                <w:szCs w:val="20"/>
              </w:rPr>
            </w:pPr>
            <w:r>
              <w:rPr>
                <w:sz w:val="20"/>
                <w:szCs w:val="20"/>
              </w:rPr>
              <w:t xml:space="preserve">Table 4B: Basis of </w:t>
            </w:r>
            <w:r w:rsidR="006A37CC">
              <w:rPr>
                <w:sz w:val="20"/>
                <w:szCs w:val="20"/>
              </w:rPr>
              <w:t xml:space="preserve">Project Potential </w:t>
            </w:r>
            <w:r>
              <w:rPr>
                <w:sz w:val="20"/>
                <w:szCs w:val="20"/>
              </w:rPr>
              <w:t>VOC Emissions</w:t>
            </w:r>
          </w:p>
        </w:tc>
      </w:tr>
      <w:tr w:rsidR="006F7A3F" w:rsidRPr="008736A7" w14:paraId="41517182" w14:textId="77777777" w:rsidTr="279630D0">
        <w:trPr>
          <w:jc w:val="center"/>
        </w:trPr>
        <w:tc>
          <w:tcPr>
            <w:tcW w:w="3186" w:type="dxa"/>
            <w:shd w:val="clear" w:color="auto" w:fill="D9D9D9" w:themeFill="background1" w:themeFillShade="D9"/>
            <w:vAlign w:val="center"/>
          </w:tcPr>
          <w:p w14:paraId="5F08189B" w14:textId="77777777" w:rsidR="006F7A3F" w:rsidRDefault="006F7A3F">
            <w:pPr>
              <w:pStyle w:val="RomanHeading"/>
              <w:tabs>
                <w:tab w:val="clear" w:pos="720"/>
                <w:tab w:val="clear" w:pos="1440"/>
                <w:tab w:val="left" w:pos="1170"/>
              </w:tabs>
              <w:jc w:val="center"/>
              <w:rPr>
                <w:sz w:val="20"/>
                <w:szCs w:val="20"/>
              </w:rPr>
            </w:pPr>
            <w:r>
              <w:rPr>
                <w:sz w:val="20"/>
                <w:szCs w:val="20"/>
              </w:rPr>
              <w:t>Non-Fugitive Emitting Equipment</w:t>
            </w:r>
          </w:p>
        </w:tc>
        <w:tc>
          <w:tcPr>
            <w:tcW w:w="2070" w:type="dxa"/>
            <w:shd w:val="clear" w:color="auto" w:fill="D9D9D9" w:themeFill="background1" w:themeFillShade="D9"/>
          </w:tcPr>
          <w:p w14:paraId="54A4CCF9" w14:textId="77777777" w:rsidR="006F7A3F" w:rsidRDefault="44402B6D">
            <w:pPr>
              <w:pStyle w:val="RomanHeading"/>
              <w:tabs>
                <w:tab w:val="clear" w:pos="720"/>
                <w:tab w:val="clear" w:pos="1440"/>
                <w:tab w:val="left" w:pos="1170"/>
              </w:tabs>
              <w:jc w:val="center"/>
              <w:rPr>
                <w:sz w:val="20"/>
                <w:szCs w:val="20"/>
              </w:rPr>
            </w:pPr>
            <w:r w:rsidRPr="6A54CB85">
              <w:rPr>
                <w:sz w:val="20"/>
                <w:szCs w:val="20"/>
              </w:rPr>
              <w:t>VOC Emissions</w:t>
            </w:r>
          </w:p>
        </w:tc>
        <w:tc>
          <w:tcPr>
            <w:tcW w:w="3708" w:type="dxa"/>
            <w:shd w:val="clear" w:color="auto" w:fill="D9D9D9" w:themeFill="background1" w:themeFillShade="D9"/>
          </w:tcPr>
          <w:p w14:paraId="51583E0E" w14:textId="77777777" w:rsidR="006F7A3F" w:rsidRDefault="006F7A3F">
            <w:pPr>
              <w:pStyle w:val="RomanHeading"/>
              <w:tabs>
                <w:tab w:val="clear" w:pos="720"/>
                <w:tab w:val="clear" w:pos="1440"/>
                <w:tab w:val="left" w:pos="1170"/>
              </w:tabs>
              <w:jc w:val="center"/>
              <w:rPr>
                <w:sz w:val="20"/>
                <w:szCs w:val="20"/>
              </w:rPr>
            </w:pPr>
            <w:r>
              <w:rPr>
                <w:sz w:val="20"/>
                <w:szCs w:val="20"/>
              </w:rPr>
              <w:t>Note(s)</w:t>
            </w:r>
          </w:p>
        </w:tc>
      </w:tr>
      <w:tr w:rsidR="006F7A3F" w:rsidRPr="00A108FA" w14:paraId="4EF41B24" w14:textId="77777777" w:rsidTr="279630D0">
        <w:trPr>
          <w:jc w:val="center"/>
        </w:trPr>
        <w:tc>
          <w:tcPr>
            <w:tcW w:w="3186" w:type="dxa"/>
            <w:shd w:val="clear" w:color="auto" w:fill="auto"/>
            <w:vAlign w:val="center"/>
          </w:tcPr>
          <w:p w14:paraId="6C7C5A92" w14:textId="77777777" w:rsidR="006F7A3F" w:rsidRDefault="006F7A3F">
            <w:pPr>
              <w:pStyle w:val="RomanHeading"/>
              <w:tabs>
                <w:tab w:val="clear" w:pos="720"/>
                <w:tab w:val="clear" w:pos="1440"/>
                <w:tab w:val="left" w:pos="1170"/>
              </w:tabs>
              <w:jc w:val="both"/>
              <w:rPr>
                <w:b w:val="0"/>
                <w:bCs w:val="0"/>
                <w:sz w:val="20"/>
                <w:szCs w:val="20"/>
              </w:rPr>
            </w:pPr>
            <w:r>
              <w:rPr>
                <w:b w:val="0"/>
                <w:bCs w:val="0"/>
                <w:sz w:val="20"/>
                <w:szCs w:val="20"/>
              </w:rPr>
              <w:t>Belt Dryer (DR01) Uncontrolled Exhaust to Atmosphere Through Stacks S005A and S005B</w:t>
            </w:r>
          </w:p>
        </w:tc>
        <w:tc>
          <w:tcPr>
            <w:tcW w:w="2070" w:type="dxa"/>
            <w:shd w:val="clear" w:color="auto" w:fill="auto"/>
            <w:vAlign w:val="center"/>
          </w:tcPr>
          <w:p w14:paraId="79AB84C7" w14:textId="77777777" w:rsidR="006F7A3F" w:rsidRDefault="006F7A3F">
            <w:pPr>
              <w:pStyle w:val="RomanHeading"/>
              <w:tabs>
                <w:tab w:val="clear" w:pos="720"/>
                <w:tab w:val="clear" w:pos="1440"/>
                <w:tab w:val="left" w:pos="1170"/>
              </w:tabs>
              <w:jc w:val="center"/>
              <w:rPr>
                <w:b w:val="0"/>
                <w:bCs w:val="0"/>
                <w:sz w:val="20"/>
                <w:szCs w:val="20"/>
              </w:rPr>
            </w:pPr>
            <w:r>
              <w:rPr>
                <w:b w:val="0"/>
                <w:bCs w:val="0"/>
                <w:sz w:val="20"/>
                <w:szCs w:val="20"/>
              </w:rPr>
              <w:t>1.36 lb/ton</w:t>
            </w:r>
          </w:p>
          <w:p w14:paraId="4411BC4E" w14:textId="77777777" w:rsidR="006F7A3F" w:rsidRDefault="006F7A3F">
            <w:pPr>
              <w:pStyle w:val="RomanHeading"/>
              <w:tabs>
                <w:tab w:val="clear" w:pos="720"/>
                <w:tab w:val="clear" w:pos="1440"/>
                <w:tab w:val="left" w:pos="1170"/>
              </w:tabs>
              <w:jc w:val="center"/>
              <w:rPr>
                <w:b w:val="0"/>
                <w:bCs w:val="0"/>
                <w:sz w:val="20"/>
                <w:szCs w:val="20"/>
              </w:rPr>
            </w:pPr>
            <w:r>
              <w:rPr>
                <w:b w:val="0"/>
                <w:bCs w:val="0"/>
                <w:sz w:val="20"/>
                <w:szCs w:val="20"/>
              </w:rPr>
              <w:t>21.16 lb/hr</w:t>
            </w:r>
          </w:p>
        </w:tc>
        <w:tc>
          <w:tcPr>
            <w:tcW w:w="3708" w:type="dxa"/>
            <w:shd w:val="clear" w:color="auto" w:fill="auto"/>
            <w:vAlign w:val="center"/>
          </w:tcPr>
          <w:p w14:paraId="4A02228B" w14:textId="63893DC8" w:rsidR="006F7A3F" w:rsidRDefault="006F7A3F">
            <w:pPr>
              <w:pStyle w:val="RomanHeading"/>
              <w:tabs>
                <w:tab w:val="clear" w:pos="720"/>
                <w:tab w:val="clear" w:pos="1440"/>
                <w:tab w:val="left" w:pos="1170"/>
              </w:tabs>
              <w:jc w:val="both"/>
              <w:rPr>
                <w:b w:val="0"/>
                <w:bCs w:val="0"/>
                <w:sz w:val="20"/>
                <w:szCs w:val="20"/>
              </w:rPr>
            </w:pPr>
            <w:r>
              <w:rPr>
                <w:b w:val="0"/>
                <w:bCs w:val="0"/>
                <w:sz w:val="20"/>
                <w:szCs w:val="20"/>
              </w:rPr>
              <w:t>Vendor supplied data</w:t>
            </w:r>
            <w:r w:rsidR="00936BF2">
              <w:rPr>
                <w:b w:val="0"/>
                <w:bCs w:val="0"/>
                <w:sz w:val="20"/>
                <w:szCs w:val="20"/>
              </w:rPr>
              <w:t xml:space="preserve"> (not a vendor guarantee)</w:t>
            </w:r>
          </w:p>
        </w:tc>
      </w:tr>
      <w:tr w:rsidR="00AE4FD6" w:rsidRPr="00A108FA" w14:paraId="35E697B6" w14:textId="77777777" w:rsidTr="279630D0">
        <w:trPr>
          <w:trHeight w:val="700"/>
          <w:jc w:val="center"/>
        </w:trPr>
        <w:tc>
          <w:tcPr>
            <w:tcW w:w="3186" w:type="dxa"/>
            <w:shd w:val="clear" w:color="auto" w:fill="auto"/>
            <w:vAlign w:val="center"/>
          </w:tcPr>
          <w:p w14:paraId="05C21C75" w14:textId="41C9A285" w:rsidR="00AE4FD6" w:rsidRPr="00C50067" w:rsidRDefault="00AE4FD6">
            <w:pPr>
              <w:pStyle w:val="RomanHeading"/>
              <w:tabs>
                <w:tab w:val="clear" w:pos="720"/>
                <w:tab w:val="clear" w:pos="1440"/>
                <w:tab w:val="left" w:pos="1170"/>
              </w:tabs>
              <w:rPr>
                <w:b w:val="0"/>
                <w:bCs w:val="0"/>
                <w:sz w:val="20"/>
                <w:szCs w:val="20"/>
              </w:rPr>
            </w:pPr>
            <w:r>
              <w:rPr>
                <w:b w:val="0"/>
                <w:bCs w:val="0"/>
                <w:sz w:val="20"/>
                <w:szCs w:val="20"/>
              </w:rPr>
              <w:t xml:space="preserve">Dry </w:t>
            </w:r>
            <w:r w:rsidRPr="00C50067">
              <w:rPr>
                <w:b w:val="0"/>
                <w:bCs w:val="0"/>
                <w:sz w:val="20"/>
                <w:szCs w:val="20"/>
              </w:rPr>
              <w:t>Hammermills/Cyclones</w:t>
            </w:r>
          </w:p>
          <w:p w14:paraId="02CA68F5" w14:textId="2AA355F9" w:rsidR="00AE4FD6" w:rsidRDefault="00AE4FD6">
            <w:pPr>
              <w:pStyle w:val="RomanHeading"/>
              <w:tabs>
                <w:tab w:val="clear" w:pos="720"/>
                <w:tab w:val="clear" w:pos="1440"/>
                <w:tab w:val="left" w:pos="1170"/>
              </w:tabs>
              <w:jc w:val="both"/>
              <w:rPr>
                <w:b w:val="0"/>
                <w:bCs w:val="0"/>
                <w:sz w:val="20"/>
                <w:szCs w:val="20"/>
              </w:rPr>
            </w:pPr>
            <w:r w:rsidRPr="00C50067">
              <w:rPr>
                <w:b w:val="0"/>
                <w:bCs w:val="0"/>
                <w:sz w:val="20"/>
                <w:szCs w:val="20"/>
              </w:rPr>
              <w:t>HM02/PLC1 and HM03/PLC2</w:t>
            </w:r>
          </w:p>
        </w:tc>
        <w:tc>
          <w:tcPr>
            <w:tcW w:w="2070" w:type="dxa"/>
            <w:shd w:val="clear" w:color="auto" w:fill="auto"/>
            <w:vAlign w:val="center"/>
          </w:tcPr>
          <w:p w14:paraId="2A29382D" w14:textId="265777E7" w:rsidR="00AE4FD6" w:rsidRDefault="00AE4FD6">
            <w:pPr>
              <w:pStyle w:val="RomanHeading"/>
              <w:tabs>
                <w:tab w:val="clear" w:pos="720"/>
                <w:tab w:val="clear" w:pos="1440"/>
                <w:tab w:val="left" w:pos="1170"/>
              </w:tabs>
              <w:jc w:val="center"/>
              <w:rPr>
                <w:b w:val="0"/>
                <w:bCs w:val="0"/>
                <w:sz w:val="20"/>
                <w:szCs w:val="20"/>
              </w:rPr>
            </w:pPr>
            <w:r>
              <w:rPr>
                <w:b w:val="0"/>
                <w:bCs w:val="0"/>
                <w:sz w:val="20"/>
                <w:szCs w:val="20"/>
              </w:rPr>
              <w:t>0.62 lb/ODT</w:t>
            </w:r>
          </w:p>
          <w:p w14:paraId="0A5CE088" w14:textId="7F5DF81C" w:rsidR="00AE4FD6" w:rsidRDefault="00744DFF">
            <w:pPr>
              <w:pStyle w:val="RomanHeading"/>
              <w:tabs>
                <w:tab w:val="clear" w:pos="720"/>
                <w:tab w:val="clear" w:pos="1440"/>
                <w:tab w:val="left" w:pos="1170"/>
              </w:tabs>
              <w:jc w:val="center"/>
              <w:rPr>
                <w:b w:val="0"/>
                <w:bCs w:val="0"/>
                <w:sz w:val="20"/>
                <w:szCs w:val="20"/>
              </w:rPr>
            </w:pPr>
            <w:r>
              <w:rPr>
                <w:b w:val="0"/>
                <w:bCs w:val="0"/>
                <w:sz w:val="20"/>
                <w:szCs w:val="20"/>
              </w:rPr>
              <w:t>12.56 lb/hr</w:t>
            </w:r>
          </w:p>
        </w:tc>
        <w:tc>
          <w:tcPr>
            <w:tcW w:w="3708" w:type="dxa"/>
            <w:shd w:val="clear" w:color="auto" w:fill="auto"/>
            <w:vAlign w:val="center"/>
          </w:tcPr>
          <w:p w14:paraId="281E8525" w14:textId="40896218" w:rsidR="00AE4FD6" w:rsidRDefault="00AE4FD6">
            <w:pPr>
              <w:pStyle w:val="RomanHeading"/>
              <w:tabs>
                <w:tab w:val="clear" w:pos="720"/>
                <w:tab w:val="clear" w:pos="1440"/>
                <w:tab w:val="left" w:pos="1170"/>
              </w:tabs>
              <w:jc w:val="both"/>
              <w:rPr>
                <w:b w:val="0"/>
                <w:bCs w:val="0"/>
                <w:sz w:val="20"/>
                <w:szCs w:val="20"/>
              </w:rPr>
            </w:pPr>
            <w:r>
              <w:rPr>
                <w:b w:val="0"/>
                <w:bCs w:val="0"/>
                <w:sz w:val="20"/>
                <w:szCs w:val="20"/>
              </w:rPr>
              <w:t>Emission factor taken from Application # 715112 for Varn Wood Products (Georgia)</w:t>
            </w:r>
          </w:p>
        </w:tc>
      </w:tr>
      <w:tr w:rsidR="006F7A3F" w:rsidRPr="00A108FA" w14:paraId="4FC9ACFC" w14:textId="77777777" w:rsidTr="279630D0">
        <w:trPr>
          <w:jc w:val="center"/>
        </w:trPr>
        <w:tc>
          <w:tcPr>
            <w:tcW w:w="3186" w:type="dxa"/>
            <w:shd w:val="clear" w:color="auto" w:fill="auto"/>
            <w:vAlign w:val="center"/>
          </w:tcPr>
          <w:p w14:paraId="71682AB9" w14:textId="5AEC6C78" w:rsidR="006F7A3F" w:rsidRDefault="006F7A3F">
            <w:pPr>
              <w:pStyle w:val="RomanHeading"/>
              <w:tabs>
                <w:tab w:val="clear" w:pos="720"/>
                <w:tab w:val="clear" w:pos="1440"/>
                <w:tab w:val="left" w:pos="1170"/>
              </w:tabs>
              <w:jc w:val="both"/>
              <w:rPr>
                <w:b w:val="0"/>
                <w:bCs w:val="0"/>
                <w:sz w:val="20"/>
                <w:szCs w:val="20"/>
              </w:rPr>
            </w:pPr>
            <w:r>
              <w:rPr>
                <w:b w:val="0"/>
                <w:bCs w:val="0"/>
                <w:sz w:val="20"/>
                <w:szCs w:val="20"/>
              </w:rPr>
              <w:t>Pellet Mill</w:t>
            </w:r>
            <w:r w:rsidR="00F00F42">
              <w:rPr>
                <w:b w:val="0"/>
                <w:bCs w:val="0"/>
                <w:sz w:val="20"/>
                <w:szCs w:val="20"/>
              </w:rPr>
              <w:t>s</w:t>
            </w:r>
            <w:r>
              <w:rPr>
                <w:b w:val="0"/>
                <w:bCs w:val="0"/>
                <w:sz w:val="20"/>
                <w:szCs w:val="20"/>
              </w:rPr>
              <w:t xml:space="preserve"> and Pellet Cooler</w:t>
            </w:r>
            <w:r w:rsidR="009C3A55">
              <w:rPr>
                <w:b w:val="0"/>
                <w:bCs w:val="0"/>
                <w:sz w:val="20"/>
                <w:szCs w:val="20"/>
              </w:rPr>
              <w:t xml:space="preserve"> (PL01-PL05, PC01)</w:t>
            </w:r>
            <w:r>
              <w:rPr>
                <w:b w:val="0"/>
                <w:bCs w:val="0"/>
                <w:sz w:val="20"/>
                <w:szCs w:val="20"/>
              </w:rPr>
              <w:t xml:space="preserve"> Combined Exhaust</w:t>
            </w:r>
          </w:p>
        </w:tc>
        <w:tc>
          <w:tcPr>
            <w:tcW w:w="2070" w:type="dxa"/>
            <w:shd w:val="clear" w:color="auto" w:fill="auto"/>
            <w:vAlign w:val="center"/>
          </w:tcPr>
          <w:p w14:paraId="443BFA23" w14:textId="77777777" w:rsidR="006F7A3F" w:rsidRDefault="006F7A3F">
            <w:pPr>
              <w:pStyle w:val="RomanHeading"/>
              <w:tabs>
                <w:tab w:val="clear" w:pos="720"/>
                <w:tab w:val="clear" w:pos="1440"/>
                <w:tab w:val="left" w:pos="1170"/>
              </w:tabs>
              <w:jc w:val="center"/>
              <w:rPr>
                <w:b w:val="0"/>
                <w:bCs w:val="0"/>
                <w:sz w:val="20"/>
                <w:szCs w:val="20"/>
              </w:rPr>
            </w:pPr>
            <w:r>
              <w:rPr>
                <w:b w:val="0"/>
                <w:bCs w:val="0"/>
                <w:sz w:val="20"/>
                <w:szCs w:val="20"/>
              </w:rPr>
              <w:t>2.10 lb/ton</w:t>
            </w:r>
          </w:p>
          <w:p w14:paraId="4BF7DF2A" w14:textId="77777777" w:rsidR="006F7A3F" w:rsidRDefault="006F7A3F">
            <w:pPr>
              <w:pStyle w:val="RomanHeading"/>
              <w:tabs>
                <w:tab w:val="clear" w:pos="720"/>
                <w:tab w:val="clear" w:pos="1440"/>
                <w:tab w:val="left" w:pos="1170"/>
              </w:tabs>
              <w:jc w:val="center"/>
              <w:rPr>
                <w:b w:val="0"/>
                <w:bCs w:val="0"/>
                <w:sz w:val="20"/>
                <w:szCs w:val="20"/>
              </w:rPr>
            </w:pPr>
            <w:r>
              <w:rPr>
                <w:b w:val="0"/>
                <w:bCs w:val="0"/>
                <w:sz w:val="20"/>
                <w:szCs w:val="20"/>
              </w:rPr>
              <w:t>47.25 lb/hr</w:t>
            </w:r>
          </w:p>
        </w:tc>
        <w:tc>
          <w:tcPr>
            <w:tcW w:w="3708" w:type="dxa"/>
            <w:shd w:val="clear" w:color="auto" w:fill="auto"/>
          </w:tcPr>
          <w:p w14:paraId="7F392EE9" w14:textId="1E8BABCA" w:rsidR="006F7A3F" w:rsidRDefault="00C92D20">
            <w:pPr>
              <w:pStyle w:val="RomanHeading"/>
              <w:tabs>
                <w:tab w:val="clear" w:pos="720"/>
                <w:tab w:val="clear" w:pos="1440"/>
                <w:tab w:val="left" w:pos="1170"/>
              </w:tabs>
              <w:jc w:val="both"/>
              <w:rPr>
                <w:b w:val="0"/>
                <w:bCs w:val="0"/>
                <w:sz w:val="20"/>
                <w:szCs w:val="20"/>
              </w:rPr>
            </w:pPr>
            <w:r>
              <w:rPr>
                <w:b w:val="0"/>
                <w:bCs w:val="0"/>
                <w:sz w:val="20"/>
                <w:szCs w:val="20"/>
              </w:rPr>
              <w:t>Emission factor taken from Application # 780227 for Telfair Forest Products LLC (Georgia)</w:t>
            </w:r>
          </w:p>
        </w:tc>
      </w:tr>
      <w:tr w:rsidR="279630D0" w14:paraId="2FA209A7" w14:textId="77777777" w:rsidTr="279630D0">
        <w:trPr>
          <w:trHeight w:val="300"/>
          <w:jc w:val="center"/>
        </w:trPr>
        <w:tc>
          <w:tcPr>
            <w:tcW w:w="3186" w:type="dxa"/>
            <w:shd w:val="clear" w:color="auto" w:fill="auto"/>
            <w:vAlign w:val="center"/>
          </w:tcPr>
          <w:p w14:paraId="04D9B7EF" w14:textId="580A149B" w:rsidR="25FA55D5" w:rsidRDefault="25FA55D5" w:rsidP="003B2F74">
            <w:pPr>
              <w:pStyle w:val="RomanHeading"/>
              <w:jc w:val="both"/>
              <w:rPr>
                <w:sz w:val="20"/>
                <w:szCs w:val="20"/>
              </w:rPr>
            </w:pPr>
            <w:r w:rsidRPr="279630D0">
              <w:rPr>
                <w:b w:val="0"/>
                <w:bCs w:val="0"/>
                <w:sz w:val="20"/>
                <w:szCs w:val="20"/>
              </w:rPr>
              <w:t>Boiler BL01</w:t>
            </w:r>
          </w:p>
        </w:tc>
        <w:tc>
          <w:tcPr>
            <w:tcW w:w="2070" w:type="dxa"/>
            <w:shd w:val="clear" w:color="auto" w:fill="auto"/>
            <w:vAlign w:val="center"/>
          </w:tcPr>
          <w:p w14:paraId="69C0462E" w14:textId="11EE5531" w:rsidR="25FA55D5" w:rsidRDefault="25FA55D5" w:rsidP="003B2F74">
            <w:pPr>
              <w:pStyle w:val="RomanHeading"/>
              <w:jc w:val="center"/>
              <w:rPr>
                <w:sz w:val="20"/>
                <w:szCs w:val="20"/>
              </w:rPr>
            </w:pPr>
            <w:r w:rsidRPr="279630D0">
              <w:rPr>
                <w:b w:val="0"/>
                <w:bCs w:val="0"/>
                <w:sz w:val="20"/>
                <w:szCs w:val="20"/>
              </w:rPr>
              <w:t>5.5 lbs VOC /MMcf NG</w:t>
            </w:r>
          </w:p>
        </w:tc>
        <w:tc>
          <w:tcPr>
            <w:tcW w:w="3708" w:type="dxa"/>
            <w:shd w:val="clear" w:color="auto" w:fill="auto"/>
          </w:tcPr>
          <w:p w14:paraId="366B4B38" w14:textId="1A0DD68C" w:rsidR="25FA55D5" w:rsidRDefault="25FA55D5" w:rsidP="279630D0">
            <w:pPr>
              <w:pStyle w:val="RomanHeading"/>
              <w:jc w:val="both"/>
              <w:rPr>
                <w:b w:val="0"/>
                <w:bCs w:val="0"/>
                <w:sz w:val="20"/>
                <w:szCs w:val="20"/>
              </w:rPr>
            </w:pPr>
            <w:r w:rsidRPr="279630D0">
              <w:rPr>
                <w:b w:val="0"/>
                <w:bCs w:val="0"/>
                <w:sz w:val="20"/>
                <w:szCs w:val="20"/>
              </w:rPr>
              <w:t>VOC Emission Factor Found in U.S. EPA AP-42 Chapter 1.4 is used to calculate VOC PTE for BL01</w:t>
            </w:r>
          </w:p>
        </w:tc>
      </w:tr>
      <w:tr w:rsidR="279630D0" w14:paraId="7FFA6629" w14:textId="77777777" w:rsidTr="279630D0">
        <w:trPr>
          <w:trHeight w:val="300"/>
          <w:jc w:val="center"/>
        </w:trPr>
        <w:tc>
          <w:tcPr>
            <w:tcW w:w="3186" w:type="dxa"/>
            <w:shd w:val="clear" w:color="auto" w:fill="auto"/>
            <w:vAlign w:val="center"/>
          </w:tcPr>
          <w:p w14:paraId="06D3A034" w14:textId="3B946E5A" w:rsidR="20744404" w:rsidRDefault="20744404" w:rsidP="003B2F74">
            <w:pPr>
              <w:pStyle w:val="RomanHeading"/>
              <w:jc w:val="both"/>
              <w:rPr>
                <w:sz w:val="20"/>
                <w:szCs w:val="20"/>
              </w:rPr>
            </w:pPr>
            <w:r w:rsidRPr="279630D0">
              <w:rPr>
                <w:b w:val="0"/>
                <w:bCs w:val="0"/>
                <w:sz w:val="20"/>
                <w:szCs w:val="20"/>
              </w:rPr>
              <w:t>Total Non-fugitive Point Source PTE (tpy)</w:t>
            </w:r>
          </w:p>
        </w:tc>
        <w:tc>
          <w:tcPr>
            <w:tcW w:w="2070" w:type="dxa"/>
            <w:shd w:val="clear" w:color="auto" w:fill="auto"/>
            <w:vAlign w:val="center"/>
          </w:tcPr>
          <w:p w14:paraId="4CFDD148" w14:textId="4BAE5742" w:rsidR="62E0201D" w:rsidRDefault="62E0201D" w:rsidP="003B2F74">
            <w:pPr>
              <w:pStyle w:val="RomanHeading"/>
              <w:jc w:val="center"/>
              <w:rPr>
                <w:sz w:val="20"/>
                <w:szCs w:val="20"/>
              </w:rPr>
            </w:pPr>
            <w:r w:rsidRPr="279630D0">
              <w:rPr>
                <w:b w:val="0"/>
                <w:bCs w:val="0"/>
                <w:sz w:val="20"/>
                <w:szCs w:val="20"/>
              </w:rPr>
              <w:t>355.4</w:t>
            </w:r>
          </w:p>
        </w:tc>
        <w:tc>
          <w:tcPr>
            <w:tcW w:w="3708" w:type="dxa"/>
            <w:shd w:val="clear" w:color="auto" w:fill="auto"/>
          </w:tcPr>
          <w:p w14:paraId="2C158E0F" w14:textId="5ADAB1D0" w:rsidR="20744404" w:rsidRDefault="20744404" w:rsidP="003B2F74">
            <w:pPr>
              <w:pStyle w:val="RomanHeading"/>
              <w:jc w:val="both"/>
              <w:rPr>
                <w:sz w:val="20"/>
                <w:szCs w:val="20"/>
              </w:rPr>
            </w:pPr>
            <w:r w:rsidRPr="279630D0">
              <w:rPr>
                <w:b w:val="0"/>
                <w:bCs w:val="0"/>
                <w:sz w:val="20"/>
                <w:szCs w:val="20"/>
              </w:rPr>
              <w:t xml:space="preserve">92.7 </w:t>
            </w:r>
            <w:r w:rsidR="2A6432C7" w:rsidRPr="279630D0">
              <w:rPr>
                <w:b w:val="0"/>
                <w:bCs w:val="0"/>
                <w:sz w:val="20"/>
                <w:szCs w:val="20"/>
              </w:rPr>
              <w:t xml:space="preserve">tpy </w:t>
            </w:r>
            <w:r w:rsidRPr="279630D0">
              <w:rPr>
                <w:b w:val="0"/>
                <w:bCs w:val="0"/>
                <w:sz w:val="20"/>
                <w:szCs w:val="20"/>
              </w:rPr>
              <w:t xml:space="preserve">+ </w:t>
            </w:r>
            <w:r w:rsidR="71246434" w:rsidRPr="279630D0">
              <w:rPr>
                <w:b w:val="0"/>
                <w:bCs w:val="0"/>
                <w:sz w:val="20"/>
                <w:szCs w:val="20"/>
              </w:rPr>
              <w:t>55.0 tpy + 207.0 tpy + 0.708 tpy = 355.4 tpy</w:t>
            </w:r>
          </w:p>
        </w:tc>
      </w:tr>
    </w:tbl>
    <w:p w14:paraId="1BD5B8B3" w14:textId="77777777" w:rsidR="00AC5F19" w:rsidRDefault="00AC5F19" w:rsidP="00073CC9">
      <w:pPr>
        <w:pStyle w:val="RomanHeading"/>
        <w:tabs>
          <w:tab w:val="clear" w:pos="720"/>
          <w:tab w:val="clear" w:pos="1440"/>
          <w:tab w:val="left" w:pos="1170"/>
        </w:tabs>
        <w:ind w:left="1080"/>
        <w:jc w:val="both"/>
        <w:rPr>
          <w:b w:val="0"/>
          <w:bCs w:val="0"/>
        </w:rPr>
      </w:pPr>
    </w:p>
    <w:p w14:paraId="01B62888" w14:textId="4FAADAA3" w:rsidR="00B42FBC" w:rsidRDefault="131C54D2" w:rsidP="003B2F74">
      <w:pPr>
        <w:pStyle w:val="RomanHeading"/>
        <w:tabs>
          <w:tab w:val="clear" w:pos="720"/>
          <w:tab w:val="clear" w:pos="1440"/>
          <w:tab w:val="left" w:pos="1170"/>
        </w:tabs>
        <w:spacing w:line="259" w:lineRule="auto"/>
        <w:ind w:left="1080"/>
        <w:jc w:val="both"/>
      </w:pPr>
      <w:r>
        <w:rPr>
          <w:b w:val="0"/>
          <w:bCs w:val="0"/>
        </w:rPr>
        <w:t xml:space="preserve">The proposed project </w:t>
      </w:r>
      <w:r w:rsidR="3D28FBF0">
        <w:rPr>
          <w:b w:val="0"/>
          <w:bCs w:val="0"/>
        </w:rPr>
        <w:t xml:space="preserve">itself </w:t>
      </w:r>
      <w:r w:rsidR="7B6BB906">
        <w:rPr>
          <w:b w:val="0"/>
          <w:bCs w:val="0"/>
        </w:rPr>
        <w:t>c</w:t>
      </w:r>
      <w:r w:rsidR="18D1CA6C">
        <w:rPr>
          <w:b w:val="0"/>
          <w:bCs w:val="0"/>
        </w:rPr>
        <w:t xml:space="preserve">ould </w:t>
      </w:r>
      <w:r>
        <w:rPr>
          <w:b w:val="0"/>
          <w:bCs w:val="0"/>
        </w:rPr>
        <w:t>result in</w:t>
      </w:r>
      <w:r w:rsidR="2D81C50D">
        <w:rPr>
          <w:b w:val="0"/>
          <w:bCs w:val="0"/>
        </w:rPr>
        <w:t xml:space="preserve"> </w:t>
      </w:r>
      <w:r>
        <w:rPr>
          <w:b w:val="0"/>
          <w:bCs w:val="0"/>
        </w:rPr>
        <w:t xml:space="preserve">potential </w:t>
      </w:r>
      <w:r w:rsidR="2D81C50D">
        <w:rPr>
          <w:b w:val="0"/>
          <w:bCs w:val="0"/>
        </w:rPr>
        <w:t xml:space="preserve">non-fugitive </w:t>
      </w:r>
      <w:r w:rsidR="0828C73C">
        <w:rPr>
          <w:b w:val="0"/>
          <w:bCs w:val="0"/>
        </w:rPr>
        <w:t xml:space="preserve">uncontrolled </w:t>
      </w:r>
      <w:r>
        <w:rPr>
          <w:b w:val="0"/>
          <w:bCs w:val="0"/>
        </w:rPr>
        <w:t xml:space="preserve">VOC emissions of </w:t>
      </w:r>
      <w:r w:rsidR="6536B5D1">
        <w:rPr>
          <w:b w:val="0"/>
          <w:bCs w:val="0"/>
        </w:rPr>
        <w:t>355.4</w:t>
      </w:r>
      <w:r>
        <w:rPr>
          <w:b w:val="0"/>
          <w:bCs w:val="0"/>
        </w:rPr>
        <w:t xml:space="preserve"> tons during any consecutive twelve-month period. </w:t>
      </w:r>
      <w:r w:rsidR="0C4C11E1">
        <w:rPr>
          <w:b w:val="0"/>
          <w:bCs w:val="0"/>
        </w:rPr>
        <w:t xml:space="preserve">The facility requested </w:t>
      </w:r>
      <w:r w:rsidR="43FCFBF1">
        <w:rPr>
          <w:b w:val="0"/>
          <w:bCs w:val="0"/>
        </w:rPr>
        <w:t xml:space="preserve">that the proposed project be permitted with a PSD </w:t>
      </w:r>
      <w:r w:rsidR="615EAFB8">
        <w:rPr>
          <w:b w:val="0"/>
          <w:bCs w:val="0"/>
        </w:rPr>
        <w:t>a</w:t>
      </w:r>
      <w:r w:rsidR="43FCFBF1">
        <w:rPr>
          <w:b w:val="0"/>
          <w:bCs w:val="0"/>
        </w:rPr>
        <w:t xml:space="preserve">voidance limit for VOC emissions of less than </w:t>
      </w:r>
      <w:r w:rsidR="0E4C448A">
        <w:rPr>
          <w:b w:val="0"/>
          <w:bCs w:val="0"/>
        </w:rPr>
        <w:t xml:space="preserve">249 </w:t>
      </w:r>
      <w:r w:rsidR="43FCFBF1">
        <w:rPr>
          <w:b w:val="0"/>
          <w:bCs w:val="0"/>
        </w:rPr>
        <w:t xml:space="preserve">tons during any consecutive twelve-months on a combined basis from </w:t>
      </w:r>
      <w:r w:rsidR="1450BB07">
        <w:rPr>
          <w:b w:val="0"/>
          <w:bCs w:val="0"/>
        </w:rPr>
        <w:t xml:space="preserve">all units that would emit VOCs: </w:t>
      </w:r>
      <w:r w:rsidR="43FCFBF1">
        <w:rPr>
          <w:b w:val="0"/>
          <w:bCs w:val="0"/>
        </w:rPr>
        <w:t xml:space="preserve">the Belt Dryer (ID No. DR01), the Boiler (ID No. BL01), the Dry Hammermills (ID Nos. HM02-HM03), </w:t>
      </w:r>
      <w:r w:rsidR="1450BB07">
        <w:rPr>
          <w:b w:val="0"/>
          <w:bCs w:val="0"/>
        </w:rPr>
        <w:t xml:space="preserve">and </w:t>
      </w:r>
      <w:r w:rsidR="43FCFBF1">
        <w:rPr>
          <w:b w:val="0"/>
          <w:bCs w:val="0"/>
        </w:rPr>
        <w:t xml:space="preserve">the Pellet Mills/Pellet Cooler (ID Nos. PL01-PL05/PC01). </w:t>
      </w:r>
      <w:r w:rsidR="20073E91">
        <w:rPr>
          <w:b w:val="0"/>
          <w:bCs w:val="0"/>
        </w:rPr>
        <w:t>Per the facility’s request, the Division has</w:t>
      </w:r>
      <w:r w:rsidR="04520DB9">
        <w:rPr>
          <w:b w:val="0"/>
          <w:bCs w:val="0"/>
        </w:rPr>
        <w:t xml:space="preserve"> incorporated enforceable limits </w:t>
      </w:r>
      <w:r w:rsidR="5F7AF2F8">
        <w:rPr>
          <w:b w:val="0"/>
          <w:bCs w:val="0"/>
        </w:rPr>
        <w:t>in the permit</w:t>
      </w:r>
      <w:r w:rsidR="04520DB9">
        <w:rPr>
          <w:b w:val="0"/>
          <w:bCs w:val="0"/>
        </w:rPr>
        <w:t xml:space="preserve"> to ensure that the</w:t>
      </w:r>
      <w:r w:rsidR="50039E92">
        <w:rPr>
          <w:b w:val="0"/>
          <w:bCs w:val="0"/>
        </w:rPr>
        <w:t xml:space="preserve"> new</w:t>
      </w:r>
      <w:r w:rsidR="1450BB07">
        <w:rPr>
          <w:b w:val="0"/>
          <w:bCs w:val="0"/>
        </w:rPr>
        <w:t xml:space="preserve"> VOC emitting units</w:t>
      </w:r>
      <w:r w:rsidR="04520DB9">
        <w:rPr>
          <w:b w:val="0"/>
          <w:bCs w:val="0"/>
        </w:rPr>
        <w:t xml:space="preserve"> are</w:t>
      </w:r>
      <w:r w:rsidR="50039E92">
        <w:rPr>
          <w:b w:val="0"/>
          <w:bCs w:val="0"/>
        </w:rPr>
        <w:t xml:space="preserve"> limited to</w:t>
      </w:r>
      <w:r w:rsidR="04520DB9">
        <w:rPr>
          <w:b w:val="0"/>
          <w:bCs w:val="0"/>
        </w:rPr>
        <w:t xml:space="preserve"> below </w:t>
      </w:r>
      <w:r w:rsidR="56B26D2B">
        <w:rPr>
          <w:b w:val="0"/>
          <w:bCs w:val="0"/>
        </w:rPr>
        <w:t>249</w:t>
      </w:r>
      <w:r w:rsidR="067E6C36">
        <w:rPr>
          <w:b w:val="0"/>
          <w:bCs w:val="0"/>
        </w:rPr>
        <w:t xml:space="preserve"> </w:t>
      </w:r>
      <w:r w:rsidR="04520DB9">
        <w:rPr>
          <w:b w:val="0"/>
          <w:bCs w:val="0"/>
        </w:rPr>
        <w:t>tons of VOC.</w:t>
      </w:r>
      <w:r w:rsidR="20073E91">
        <w:rPr>
          <w:b w:val="0"/>
          <w:bCs w:val="0"/>
        </w:rPr>
        <w:t xml:space="preserve">  </w:t>
      </w:r>
      <w:r w:rsidR="1336DD30">
        <w:rPr>
          <w:b w:val="0"/>
          <w:bCs w:val="0"/>
        </w:rPr>
        <w:t xml:space="preserve"> </w:t>
      </w:r>
      <w:r w:rsidR="64B85F18">
        <w:rPr>
          <w:b w:val="0"/>
          <w:bCs w:val="0"/>
        </w:rPr>
        <w:t xml:space="preserve"> As the existing facility was a PSD synthetic minor source</w:t>
      </w:r>
      <w:r w:rsidR="1DEE2103">
        <w:rPr>
          <w:b w:val="0"/>
          <w:bCs w:val="0"/>
        </w:rPr>
        <w:t xml:space="preserve"> for VOC</w:t>
      </w:r>
      <w:r w:rsidR="64B85F18">
        <w:rPr>
          <w:b w:val="0"/>
          <w:bCs w:val="0"/>
        </w:rPr>
        <w:t xml:space="preserve"> with the </w:t>
      </w:r>
      <w:r w:rsidR="49ED721F">
        <w:rPr>
          <w:b w:val="0"/>
          <w:bCs w:val="0"/>
        </w:rPr>
        <w:t xml:space="preserve">annual throughput limit specified in existing Condition 3.2.1 of Title V Permit No. </w:t>
      </w:r>
      <w:r w:rsidR="014F7845">
        <w:rPr>
          <w:b w:val="0"/>
          <w:bCs w:val="0"/>
        </w:rPr>
        <w:t>2421-065-0016-V-02-0,</w:t>
      </w:r>
      <w:r w:rsidR="5097C50C">
        <w:rPr>
          <w:b w:val="0"/>
          <w:bCs w:val="0"/>
        </w:rPr>
        <w:t xml:space="preserve"> and as</w:t>
      </w:r>
      <w:r w:rsidR="014F7845">
        <w:rPr>
          <w:b w:val="0"/>
          <w:bCs w:val="0"/>
        </w:rPr>
        <w:t xml:space="preserve"> the modification itself is not a major source with the </w:t>
      </w:r>
      <w:r w:rsidR="27191124">
        <w:rPr>
          <w:b w:val="0"/>
          <w:bCs w:val="0"/>
        </w:rPr>
        <w:t>249</w:t>
      </w:r>
      <w:r w:rsidR="014F7845">
        <w:rPr>
          <w:b w:val="0"/>
          <w:bCs w:val="0"/>
        </w:rPr>
        <w:t>-t</w:t>
      </w:r>
      <w:r w:rsidR="2BE0ADFF">
        <w:rPr>
          <w:b w:val="0"/>
          <w:bCs w:val="0"/>
        </w:rPr>
        <w:t>p</w:t>
      </w:r>
      <w:r w:rsidR="014F7845">
        <w:rPr>
          <w:b w:val="0"/>
          <w:bCs w:val="0"/>
        </w:rPr>
        <w:t>y</w:t>
      </w:r>
      <w:r w:rsidR="2BE0ADFF">
        <w:rPr>
          <w:b w:val="0"/>
          <w:bCs w:val="0"/>
        </w:rPr>
        <w:t xml:space="preserve"> VOC limit, </w:t>
      </w:r>
      <w:r w:rsidR="6ECE5836">
        <w:rPr>
          <w:b w:val="0"/>
          <w:bCs w:val="0"/>
        </w:rPr>
        <w:t xml:space="preserve">the </w:t>
      </w:r>
      <w:r w:rsidR="4DC52970">
        <w:rPr>
          <w:b w:val="0"/>
          <w:bCs w:val="0"/>
        </w:rPr>
        <w:lastRenderedPageBreak/>
        <w:t xml:space="preserve">proposed project qualifies for the “one-time doubling provision” per 40 CFR 52.21(b)(1)(i)(c).  Therefore, </w:t>
      </w:r>
      <w:r w:rsidR="2BE0ADFF">
        <w:rPr>
          <w:b w:val="0"/>
          <w:bCs w:val="0"/>
        </w:rPr>
        <w:t>no PSD review for VOC would be required for this modification.</w:t>
      </w:r>
    </w:p>
    <w:p w14:paraId="638B9ED6" w14:textId="77777777" w:rsidR="005325CC" w:rsidRDefault="005325CC" w:rsidP="00073CC9">
      <w:pPr>
        <w:pStyle w:val="RomanHeading"/>
        <w:tabs>
          <w:tab w:val="clear" w:pos="720"/>
          <w:tab w:val="clear" w:pos="1440"/>
          <w:tab w:val="left" w:pos="1170"/>
        </w:tabs>
        <w:ind w:left="1080"/>
        <w:jc w:val="both"/>
        <w:rPr>
          <w:b w:val="0"/>
          <w:bCs w:val="0"/>
        </w:rPr>
      </w:pPr>
    </w:p>
    <w:p w14:paraId="51FC2AC9" w14:textId="6B181A98" w:rsidR="00F47699" w:rsidRDefault="00F47699">
      <w:pPr>
        <w:pStyle w:val="LetterParagraph"/>
        <w:tabs>
          <w:tab w:val="clear" w:pos="720"/>
          <w:tab w:val="clear" w:pos="1440"/>
          <w:tab w:val="clear" w:pos="2160"/>
          <w:tab w:val="clear" w:pos="2880"/>
          <w:tab w:val="clear" w:pos="3600"/>
          <w:tab w:val="clear" w:pos="8640"/>
        </w:tabs>
        <w:ind w:left="1080"/>
        <w:jc w:val="both"/>
      </w:pPr>
      <w:r>
        <w:t>In order to validate the proposed VOC emission factors, specified in Table 4B above, the facility will be required to conduct an initial and subsequent performance test from the Belt Dryer (DR01), the Dry Hammermills (HM02 or HM03), and the combined exhaust from the Pellet Mills/Pellet Cooler.</w:t>
      </w:r>
      <w:r w:rsidR="3F8AD10F">
        <w:t xml:space="preserve"> Note that a performance test is not required to validate the AP-42 emission factor for a natural gas fired boiler.</w:t>
      </w:r>
    </w:p>
    <w:p w14:paraId="146D2528" w14:textId="77777777" w:rsidR="00F47699" w:rsidRDefault="00F47699" w:rsidP="00073CC9">
      <w:pPr>
        <w:pStyle w:val="RomanHeading"/>
        <w:tabs>
          <w:tab w:val="clear" w:pos="720"/>
          <w:tab w:val="clear" w:pos="1440"/>
          <w:tab w:val="left" w:pos="1170"/>
        </w:tabs>
        <w:ind w:left="1080"/>
        <w:jc w:val="both"/>
        <w:rPr>
          <w:b w:val="0"/>
          <w:bCs w:val="0"/>
        </w:rPr>
      </w:pPr>
    </w:p>
    <w:p w14:paraId="65593329" w14:textId="571D6204" w:rsidR="005325CC" w:rsidRDefault="005325CC" w:rsidP="00073CC9">
      <w:pPr>
        <w:pStyle w:val="RomanHeading"/>
        <w:tabs>
          <w:tab w:val="clear" w:pos="720"/>
          <w:tab w:val="clear" w:pos="1440"/>
          <w:tab w:val="left" w:pos="1170"/>
        </w:tabs>
        <w:ind w:left="1080"/>
        <w:jc w:val="both"/>
        <w:rPr>
          <w:b w:val="0"/>
          <w:bCs w:val="0"/>
        </w:rPr>
      </w:pPr>
      <w:r>
        <w:rPr>
          <w:b w:val="0"/>
          <w:bCs w:val="0"/>
        </w:rPr>
        <w:t>The facility must track its actual VOC emissions (non-fugitive)</w:t>
      </w:r>
      <w:r w:rsidR="00C756A4">
        <w:rPr>
          <w:b w:val="0"/>
          <w:bCs w:val="0"/>
        </w:rPr>
        <w:t xml:space="preserve"> using the VOC emission factors </w:t>
      </w:r>
      <w:r w:rsidR="007C47A3">
        <w:rPr>
          <w:b w:val="0"/>
          <w:bCs w:val="0"/>
        </w:rPr>
        <w:t xml:space="preserve">as summarized in Table 4B. </w:t>
      </w:r>
      <w:r w:rsidR="008A7EB8">
        <w:rPr>
          <w:b w:val="0"/>
          <w:bCs w:val="0"/>
        </w:rPr>
        <w:t xml:space="preserve">However, </w:t>
      </w:r>
      <w:r w:rsidR="00A729B5">
        <w:rPr>
          <w:b w:val="0"/>
          <w:bCs w:val="0"/>
        </w:rPr>
        <w:t>t</w:t>
      </w:r>
      <w:r w:rsidR="008A7EB8">
        <w:rPr>
          <w:b w:val="0"/>
          <w:bCs w:val="0"/>
        </w:rPr>
        <w:t xml:space="preserve">he VOC emission factors can vary from one pellet plant to another as well as from one wood source to another. </w:t>
      </w:r>
      <w:r w:rsidR="00C20DDB">
        <w:rPr>
          <w:b w:val="0"/>
          <w:bCs w:val="0"/>
        </w:rPr>
        <w:t>The facility must use a</w:t>
      </w:r>
      <w:r w:rsidR="007C47A3">
        <w:rPr>
          <w:b w:val="0"/>
          <w:bCs w:val="0"/>
        </w:rPr>
        <w:t>n</w:t>
      </w:r>
      <w:r w:rsidR="00E94A00">
        <w:rPr>
          <w:b w:val="0"/>
          <w:bCs w:val="0"/>
        </w:rPr>
        <w:t>y higher VOC emission factor(s) obtained from the Division</w:t>
      </w:r>
      <w:r w:rsidR="001D390E">
        <w:rPr>
          <w:b w:val="0"/>
          <w:bCs w:val="0"/>
        </w:rPr>
        <w:t>-</w:t>
      </w:r>
      <w:r w:rsidR="00E94A00">
        <w:rPr>
          <w:b w:val="0"/>
          <w:bCs w:val="0"/>
        </w:rPr>
        <w:t>approved performance tests</w:t>
      </w:r>
      <w:r w:rsidR="002F193F">
        <w:rPr>
          <w:b w:val="0"/>
          <w:bCs w:val="0"/>
        </w:rPr>
        <w:t xml:space="preserve"> and the actual dry material process rate to demonstrate compliance with the PSD Avoidance limit for VOC emissions.</w:t>
      </w:r>
      <w:r w:rsidR="00F1472A">
        <w:rPr>
          <w:b w:val="0"/>
          <w:bCs w:val="0"/>
        </w:rPr>
        <w:t xml:space="preserve"> If</w:t>
      </w:r>
      <w:r w:rsidR="007C5648">
        <w:rPr>
          <w:b w:val="0"/>
          <w:bCs w:val="0"/>
        </w:rPr>
        <w:t xml:space="preserve"> the performance tests indicate a lower VOC emission factor(s) than those in the </w:t>
      </w:r>
      <w:r w:rsidR="009B5353">
        <w:rPr>
          <w:b w:val="0"/>
          <w:bCs w:val="0"/>
        </w:rPr>
        <w:t>permit, however, the facility must continue to use the factors prescribed in the permit</w:t>
      </w:r>
      <w:r w:rsidR="7D64BE1D">
        <w:rPr>
          <w:b w:val="0"/>
          <w:bCs w:val="0"/>
        </w:rPr>
        <w:t xml:space="preserve"> until the permit is revised to incorporate the lower tested results based on the facility’s request in an application</w:t>
      </w:r>
      <w:r w:rsidR="00DF7284">
        <w:rPr>
          <w:b w:val="0"/>
          <w:bCs w:val="0"/>
        </w:rPr>
        <w:t>.</w:t>
      </w:r>
    </w:p>
    <w:p w14:paraId="76CD726F" w14:textId="77777777" w:rsidR="003C3A48" w:rsidRPr="0045141D" w:rsidRDefault="003C3A48" w:rsidP="00073CC9">
      <w:pPr>
        <w:pStyle w:val="RomanHeading"/>
        <w:tabs>
          <w:tab w:val="clear" w:pos="720"/>
          <w:tab w:val="clear" w:pos="1440"/>
          <w:tab w:val="left" w:pos="1170"/>
        </w:tabs>
        <w:ind w:left="1080"/>
        <w:jc w:val="both"/>
        <w:rPr>
          <w:b w:val="0"/>
          <w:bCs w:val="0"/>
        </w:rPr>
      </w:pPr>
    </w:p>
    <w:p w14:paraId="06570F19" w14:textId="74714765" w:rsidR="003A1691" w:rsidRDefault="0088396F" w:rsidP="001E7F9B">
      <w:pPr>
        <w:pStyle w:val="RomanHeading"/>
        <w:tabs>
          <w:tab w:val="clear" w:pos="720"/>
          <w:tab w:val="clear" w:pos="1440"/>
          <w:tab w:val="left" w:pos="1170"/>
        </w:tabs>
        <w:ind w:left="1080"/>
        <w:jc w:val="both"/>
        <w:rPr>
          <w:b w:val="0"/>
          <w:bCs w:val="0"/>
        </w:rPr>
      </w:pPr>
      <w:r>
        <w:rPr>
          <w:i/>
          <w:iCs/>
        </w:rPr>
        <w:t>Conclusion:</w:t>
      </w:r>
      <w:r w:rsidRPr="00466440">
        <w:rPr>
          <w:b w:val="0"/>
          <w:bCs w:val="0"/>
        </w:rPr>
        <w:t xml:space="preserve"> </w:t>
      </w:r>
      <w:r w:rsidR="00A40364">
        <w:rPr>
          <w:b w:val="0"/>
          <w:bCs w:val="0"/>
        </w:rPr>
        <w:t>Table 4</w:t>
      </w:r>
      <w:r w:rsidR="00AE234C">
        <w:rPr>
          <w:b w:val="0"/>
          <w:bCs w:val="0"/>
        </w:rPr>
        <w:t>C</w:t>
      </w:r>
      <w:r w:rsidR="00A40364">
        <w:rPr>
          <w:b w:val="0"/>
          <w:bCs w:val="0"/>
        </w:rPr>
        <w:t xml:space="preserve"> summarizes </w:t>
      </w:r>
      <w:r w:rsidR="003A1691">
        <w:rPr>
          <w:b w:val="0"/>
          <w:bCs w:val="0"/>
        </w:rPr>
        <w:t xml:space="preserve">the </w:t>
      </w:r>
      <w:r w:rsidR="00670943">
        <w:rPr>
          <w:b w:val="0"/>
          <w:bCs w:val="0"/>
        </w:rPr>
        <w:t xml:space="preserve">potential to emit of non-fugitive emissions of the applicable </w:t>
      </w:r>
      <w:r w:rsidR="00670943">
        <w:rPr>
          <w:b w:val="0"/>
          <w:bCs w:val="0"/>
          <w:i/>
          <w:iCs/>
        </w:rPr>
        <w:t>regulated NSR pollutants</w:t>
      </w:r>
      <w:r w:rsidR="00670943">
        <w:rPr>
          <w:b w:val="0"/>
          <w:bCs w:val="0"/>
        </w:rPr>
        <w:t xml:space="preserve"> for the proposed project:</w:t>
      </w:r>
    </w:p>
    <w:p w14:paraId="4427DF27" w14:textId="1AF55608" w:rsidR="00670943" w:rsidRDefault="00670943" w:rsidP="001E7F9B">
      <w:pPr>
        <w:pStyle w:val="RomanHeading"/>
        <w:tabs>
          <w:tab w:val="clear" w:pos="720"/>
          <w:tab w:val="clear" w:pos="1440"/>
          <w:tab w:val="left" w:pos="1170"/>
        </w:tabs>
        <w:ind w:left="1080"/>
        <w:jc w:val="both"/>
        <w:rPr>
          <w:b w:val="0"/>
          <w:bCs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9"/>
        <w:gridCol w:w="1530"/>
      </w:tblGrid>
      <w:tr w:rsidR="00466440" w:rsidRPr="00C210C4" w14:paraId="44AE9D7D" w14:textId="77777777" w:rsidTr="6A54CB85">
        <w:trPr>
          <w:tblHeader/>
          <w:jc w:val="center"/>
        </w:trPr>
        <w:tc>
          <w:tcPr>
            <w:tcW w:w="4329" w:type="dxa"/>
            <w:gridSpan w:val="2"/>
            <w:shd w:val="clear" w:color="auto" w:fill="D9D9D9" w:themeFill="background1" w:themeFillShade="D9"/>
            <w:vAlign w:val="center"/>
          </w:tcPr>
          <w:p w14:paraId="6C46E7E8" w14:textId="6E91499C" w:rsidR="00466440" w:rsidRPr="00C210C4" w:rsidRDefault="00466440" w:rsidP="0087591E">
            <w:pPr>
              <w:pStyle w:val="RomanHeading"/>
              <w:tabs>
                <w:tab w:val="clear" w:pos="720"/>
                <w:tab w:val="clear" w:pos="1440"/>
                <w:tab w:val="left" w:pos="1170"/>
              </w:tabs>
              <w:jc w:val="center"/>
            </w:pPr>
            <w:r w:rsidRPr="00C210C4">
              <w:t>Table 4C: PSD Applicability Analysis for the Proposed Project</w:t>
            </w:r>
          </w:p>
        </w:tc>
      </w:tr>
      <w:tr w:rsidR="00466440" w:rsidRPr="00C210C4" w14:paraId="30573596" w14:textId="77777777" w:rsidTr="6A54CB85">
        <w:trPr>
          <w:tblHeader/>
          <w:jc w:val="center"/>
        </w:trPr>
        <w:tc>
          <w:tcPr>
            <w:tcW w:w="2799" w:type="dxa"/>
            <w:shd w:val="clear" w:color="auto" w:fill="D9D9D9" w:themeFill="background1" w:themeFillShade="D9"/>
            <w:vAlign w:val="center"/>
          </w:tcPr>
          <w:p w14:paraId="43DCAEC8" w14:textId="77777777" w:rsidR="00466440" w:rsidRPr="00C210C4" w:rsidRDefault="00466440">
            <w:pPr>
              <w:pStyle w:val="RomanHeading"/>
              <w:tabs>
                <w:tab w:val="clear" w:pos="720"/>
                <w:tab w:val="clear" w:pos="1440"/>
                <w:tab w:val="left" w:pos="1170"/>
              </w:tabs>
              <w:jc w:val="center"/>
            </w:pPr>
            <w:r w:rsidRPr="00C210C4">
              <w:t>Pollutant</w:t>
            </w:r>
          </w:p>
        </w:tc>
        <w:tc>
          <w:tcPr>
            <w:tcW w:w="1530" w:type="dxa"/>
            <w:shd w:val="clear" w:color="auto" w:fill="D9D9D9" w:themeFill="background1" w:themeFillShade="D9"/>
            <w:vAlign w:val="center"/>
          </w:tcPr>
          <w:p w14:paraId="042A0B46" w14:textId="4B694536" w:rsidR="00466440" w:rsidRPr="00C210C4" w:rsidRDefault="00466440">
            <w:pPr>
              <w:pStyle w:val="RomanHeading"/>
              <w:tabs>
                <w:tab w:val="clear" w:pos="720"/>
                <w:tab w:val="clear" w:pos="1440"/>
                <w:tab w:val="left" w:pos="1170"/>
              </w:tabs>
              <w:jc w:val="center"/>
            </w:pPr>
            <w:r w:rsidRPr="00C210C4">
              <w:t>PTE (tpy)</w:t>
            </w:r>
          </w:p>
        </w:tc>
      </w:tr>
      <w:tr w:rsidR="00466440" w:rsidRPr="00C210C4" w14:paraId="47EB6449" w14:textId="77777777" w:rsidTr="6A54CB85">
        <w:trPr>
          <w:jc w:val="center"/>
        </w:trPr>
        <w:tc>
          <w:tcPr>
            <w:tcW w:w="2799" w:type="dxa"/>
            <w:shd w:val="clear" w:color="auto" w:fill="auto"/>
            <w:vAlign w:val="center"/>
          </w:tcPr>
          <w:p w14:paraId="05FB8B73" w14:textId="77777777" w:rsidR="00466440" w:rsidRPr="00C210C4" w:rsidRDefault="00466440" w:rsidP="0087591E">
            <w:pPr>
              <w:pStyle w:val="RomanHeading"/>
              <w:tabs>
                <w:tab w:val="clear" w:pos="720"/>
                <w:tab w:val="clear" w:pos="1440"/>
                <w:tab w:val="left" w:pos="1170"/>
              </w:tabs>
              <w:jc w:val="center"/>
              <w:rPr>
                <w:b w:val="0"/>
                <w:bCs w:val="0"/>
              </w:rPr>
            </w:pPr>
            <w:r w:rsidRPr="00C210C4">
              <w:rPr>
                <w:b w:val="0"/>
                <w:bCs w:val="0"/>
              </w:rPr>
              <w:t>PM/PM</w:t>
            </w:r>
            <w:r w:rsidRPr="00C210C4">
              <w:rPr>
                <w:b w:val="0"/>
                <w:bCs w:val="0"/>
                <w:vertAlign w:val="subscript"/>
              </w:rPr>
              <w:t>10</w:t>
            </w:r>
            <w:r w:rsidRPr="00C210C4">
              <w:rPr>
                <w:b w:val="0"/>
                <w:bCs w:val="0"/>
              </w:rPr>
              <w:t>/PM</w:t>
            </w:r>
            <w:r w:rsidRPr="00C210C4">
              <w:rPr>
                <w:b w:val="0"/>
                <w:bCs w:val="0"/>
                <w:vertAlign w:val="subscript"/>
              </w:rPr>
              <w:t>2.5</w:t>
            </w:r>
          </w:p>
        </w:tc>
        <w:tc>
          <w:tcPr>
            <w:tcW w:w="1530" w:type="dxa"/>
            <w:shd w:val="clear" w:color="auto" w:fill="auto"/>
            <w:vAlign w:val="center"/>
          </w:tcPr>
          <w:p w14:paraId="1E216C02" w14:textId="582F2643" w:rsidR="00466440" w:rsidRPr="00C210C4" w:rsidRDefault="54E892D9">
            <w:pPr>
              <w:pStyle w:val="RomanHeading"/>
              <w:tabs>
                <w:tab w:val="clear" w:pos="720"/>
                <w:tab w:val="clear" w:pos="1440"/>
                <w:tab w:val="left" w:pos="1170"/>
              </w:tabs>
              <w:jc w:val="center"/>
              <w:rPr>
                <w:b w:val="0"/>
                <w:bCs w:val="0"/>
              </w:rPr>
            </w:pPr>
            <w:r w:rsidRPr="00C210C4">
              <w:rPr>
                <w:b w:val="0"/>
                <w:bCs w:val="0"/>
              </w:rPr>
              <w:t>54.02</w:t>
            </w:r>
            <w:r w:rsidR="00BD5A23" w:rsidRPr="00C210C4">
              <w:rPr>
                <w:rStyle w:val="FootnoteReference"/>
                <w:b w:val="0"/>
                <w:bCs w:val="0"/>
              </w:rPr>
              <w:footnoteReference w:id="2"/>
            </w:r>
          </w:p>
        </w:tc>
      </w:tr>
      <w:tr w:rsidR="00466440" w:rsidRPr="00C210C4" w14:paraId="38A68522" w14:textId="77777777" w:rsidTr="6A54CB85">
        <w:trPr>
          <w:jc w:val="center"/>
        </w:trPr>
        <w:tc>
          <w:tcPr>
            <w:tcW w:w="2799" w:type="dxa"/>
            <w:shd w:val="clear" w:color="auto" w:fill="auto"/>
            <w:vAlign w:val="center"/>
          </w:tcPr>
          <w:p w14:paraId="709B382D" w14:textId="77777777" w:rsidR="00466440" w:rsidRPr="00C210C4" w:rsidRDefault="00466440" w:rsidP="0087591E">
            <w:pPr>
              <w:pStyle w:val="RomanHeading"/>
              <w:tabs>
                <w:tab w:val="clear" w:pos="720"/>
                <w:tab w:val="clear" w:pos="1440"/>
                <w:tab w:val="left" w:pos="1170"/>
              </w:tabs>
              <w:jc w:val="center"/>
              <w:rPr>
                <w:b w:val="0"/>
                <w:bCs w:val="0"/>
              </w:rPr>
            </w:pPr>
            <w:r w:rsidRPr="00C210C4">
              <w:rPr>
                <w:b w:val="0"/>
                <w:bCs w:val="0"/>
              </w:rPr>
              <w:t>CO</w:t>
            </w:r>
          </w:p>
        </w:tc>
        <w:tc>
          <w:tcPr>
            <w:tcW w:w="1530" w:type="dxa"/>
            <w:shd w:val="clear" w:color="auto" w:fill="auto"/>
            <w:vAlign w:val="center"/>
          </w:tcPr>
          <w:p w14:paraId="0DC7192D" w14:textId="79F6B6BE" w:rsidR="00466440" w:rsidRPr="00C210C4" w:rsidRDefault="00466440">
            <w:pPr>
              <w:pStyle w:val="RomanHeading"/>
              <w:tabs>
                <w:tab w:val="clear" w:pos="720"/>
                <w:tab w:val="clear" w:pos="1440"/>
                <w:tab w:val="left" w:pos="1170"/>
              </w:tabs>
              <w:jc w:val="center"/>
              <w:rPr>
                <w:b w:val="0"/>
                <w:bCs w:val="0"/>
              </w:rPr>
            </w:pPr>
            <w:r w:rsidRPr="00C210C4">
              <w:rPr>
                <w:b w:val="0"/>
                <w:bCs w:val="0"/>
              </w:rPr>
              <w:t>10.82</w:t>
            </w:r>
          </w:p>
        </w:tc>
      </w:tr>
      <w:tr w:rsidR="00466440" w:rsidRPr="00C210C4" w14:paraId="50283378" w14:textId="77777777" w:rsidTr="6A54CB85">
        <w:trPr>
          <w:jc w:val="center"/>
        </w:trPr>
        <w:tc>
          <w:tcPr>
            <w:tcW w:w="2799" w:type="dxa"/>
            <w:shd w:val="clear" w:color="auto" w:fill="auto"/>
            <w:vAlign w:val="center"/>
          </w:tcPr>
          <w:p w14:paraId="674E3600" w14:textId="77777777" w:rsidR="00466440" w:rsidRPr="00C210C4" w:rsidRDefault="00466440" w:rsidP="0087591E">
            <w:pPr>
              <w:pStyle w:val="RomanHeading"/>
              <w:tabs>
                <w:tab w:val="clear" w:pos="720"/>
                <w:tab w:val="clear" w:pos="1440"/>
                <w:tab w:val="left" w:pos="1170"/>
              </w:tabs>
              <w:jc w:val="center"/>
              <w:rPr>
                <w:b w:val="0"/>
                <w:bCs w:val="0"/>
              </w:rPr>
            </w:pPr>
            <w:r w:rsidRPr="00C210C4">
              <w:rPr>
                <w:b w:val="0"/>
                <w:bCs w:val="0"/>
              </w:rPr>
              <w:t>NOx</w:t>
            </w:r>
          </w:p>
        </w:tc>
        <w:tc>
          <w:tcPr>
            <w:tcW w:w="1530" w:type="dxa"/>
            <w:shd w:val="clear" w:color="auto" w:fill="auto"/>
            <w:vAlign w:val="center"/>
          </w:tcPr>
          <w:p w14:paraId="3E7A973C" w14:textId="52E0726D" w:rsidR="00466440" w:rsidRPr="00C210C4" w:rsidRDefault="00466440">
            <w:pPr>
              <w:pStyle w:val="RomanHeading"/>
              <w:tabs>
                <w:tab w:val="clear" w:pos="720"/>
                <w:tab w:val="clear" w:pos="1440"/>
                <w:tab w:val="left" w:pos="1170"/>
              </w:tabs>
              <w:jc w:val="center"/>
              <w:rPr>
                <w:b w:val="0"/>
                <w:bCs w:val="0"/>
              </w:rPr>
            </w:pPr>
            <w:r w:rsidRPr="00C210C4">
              <w:rPr>
                <w:b w:val="0"/>
                <w:bCs w:val="0"/>
              </w:rPr>
              <w:t>12.88</w:t>
            </w:r>
          </w:p>
        </w:tc>
      </w:tr>
      <w:tr w:rsidR="00466440" w:rsidRPr="00C210C4" w14:paraId="3F12D0B4" w14:textId="77777777" w:rsidTr="6A54CB85">
        <w:trPr>
          <w:jc w:val="center"/>
        </w:trPr>
        <w:tc>
          <w:tcPr>
            <w:tcW w:w="2799" w:type="dxa"/>
            <w:shd w:val="clear" w:color="auto" w:fill="auto"/>
            <w:vAlign w:val="center"/>
          </w:tcPr>
          <w:p w14:paraId="314B754F" w14:textId="77777777" w:rsidR="00466440" w:rsidRPr="00C210C4" w:rsidRDefault="00466440" w:rsidP="0087591E">
            <w:pPr>
              <w:pStyle w:val="RomanHeading"/>
              <w:tabs>
                <w:tab w:val="clear" w:pos="720"/>
                <w:tab w:val="clear" w:pos="1440"/>
                <w:tab w:val="left" w:pos="1170"/>
              </w:tabs>
              <w:jc w:val="center"/>
              <w:rPr>
                <w:b w:val="0"/>
                <w:bCs w:val="0"/>
              </w:rPr>
            </w:pPr>
            <w:r w:rsidRPr="00C210C4">
              <w:rPr>
                <w:b w:val="0"/>
                <w:bCs w:val="0"/>
              </w:rPr>
              <w:t>SO</w:t>
            </w:r>
            <w:r w:rsidRPr="00C210C4">
              <w:rPr>
                <w:b w:val="0"/>
                <w:bCs w:val="0"/>
                <w:vertAlign w:val="subscript"/>
              </w:rPr>
              <w:t>2</w:t>
            </w:r>
          </w:p>
        </w:tc>
        <w:tc>
          <w:tcPr>
            <w:tcW w:w="1530" w:type="dxa"/>
            <w:shd w:val="clear" w:color="auto" w:fill="auto"/>
            <w:vAlign w:val="center"/>
          </w:tcPr>
          <w:p w14:paraId="36E03510" w14:textId="3FF59B6A" w:rsidR="00466440" w:rsidRPr="00C210C4" w:rsidRDefault="00842FDD">
            <w:pPr>
              <w:pStyle w:val="RomanHeading"/>
              <w:tabs>
                <w:tab w:val="clear" w:pos="720"/>
                <w:tab w:val="clear" w:pos="1440"/>
                <w:tab w:val="left" w:pos="1170"/>
              </w:tabs>
              <w:jc w:val="center"/>
              <w:rPr>
                <w:b w:val="0"/>
                <w:bCs w:val="0"/>
              </w:rPr>
            </w:pPr>
            <w:r>
              <w:rPr>
                <w:b w:val="0"/>
                <w:bCs w:val="0"/>
              </w:rPr>
              <w:t>0.077</w:t>
            </w:r>
          </w:p>
        </w:tc>
      </w:tr>
      <w:tr w:rsidR="00466440" w:rsidRPr="00C210C4" w14:paraId="6F0DE16E" w14:textId="77777777" w:rsidTr="6A54CB85">
        <w:trPr>
          <w:jc w:val="center"/>
        </w:trPr>
        <w:tc>
          <w:tcPr>
            <w:tcW w:w="2799" w:type="dxa"/>
            <w:shd w:val="clear" w:color="auto" w:fill="auto"/>
            <w:vAlign w:val="center"/>
          </w:tcPr>
          <w:p w14:paraId="4FDD7284" w14:textId="63642DE7" w:rsidR="00466440" w:rsidRPr="00C210C4" w:rsidRDefault="00466440" w:rsidP="0087591E">
            <w:pPr>
              <w:pStyle w:val="RomanHeading"/>
              <w:tabs>
                <w:tab w:val="clear" w:pos="720"/>
                <w:tab w:val="clear" w:pos="1440"/>
                <w:tab w:val="left" w:pos="1170"/>
              </w:tabs>
              <w:jc w:val="center"/>
              <w:rPr>
                <w:b w:val="0"/>
                <w:bCs w:val="0"/>
              </w:rPr>
            </w:pPr>
            <w:r w:rsidRPr="00C210C4">
              <w:rPr>
                <w:b w:val="0"/>
                <w:bCs w:val="0"/>
              </w:rPr>
              <w:t>VOC</w:t>
            </w:r>
          </w:p>
        </w:tc>
        <w:tc>
          <w:tcPr>
            <w:tcW w:w="1530" w:type="dxa"/>
            <w:shd w:val="clear" w:color="auto" w:fill="auto"/>
            <w:vAlign w:val="center"/>
          </w:tcPr>
          <w:p w14:paraId="7D7F05B8" w14:textId="4FB5F8CB" w:rsidR="00466440" w:rsidRPr="00C210C4" w:rsidRDefault="0DB4531E" w:rsidP="003B2F74">
            <w:pPr>
              <w:pStyle w:val="RomanHeading"/>
              <w:tabs>
                <w:tab w:val="clear" w:pos="720"/>
                <w:tab w:val="clear" w:pos="1440"/>
                <w:tab w:val="left" w:pos="1170"/>
              </w:tabs>
              <w:spacing w:line="259" w:lineRule="auto"/>
              <w:jc w:val="center"/>
              <w:rPr>
                <w:b w:val="0"/>
                <w:bCs w:val="0"/>
              </w:rPr>
            </w:pPr>
            <w:r>
              <w:rPr>
                <w:b w:val="0"/>
                <w:bCs w:val="0"/>
              </w:rPr>
              <w:t xml:space="preserve"> </w:t>
            </w:r>
            <w:r w:rsidRPr="00C50067">
              <w:rPr>
                <w:b w:val="0"/>
                <w:bCs w:val="0"/>
              </w:rPr>
              <w:t>&lt;249</w:t>
            </w:r>
          </w:p>
        </w:tc>
      </w:tr>
    </w:tbl>
    <w:p w14:paraId="68269066" w14:textId="77777777" w:rsidR="002D1962" w:rsidRPr="002D1962" w:rsidRDefault="002D1962" w:rsidP="005C4D13">
      <w:pPr>
        <w:pStyle w:val="RomanHeading"/>
        <w:ind w:left="720" w:hanging="720"/>
        <w:jc w:val="both"/>
        <w:rPr>
          <w:b w:val="0"/>
          <w:bCs w:val="0"/>
        </w:rPr>
      </w:pPr>
    </w:p>
    <w:p w14:paraId="6F007DF5" w14:textId="684659F8" w:rsidR="00A363F0" w:rsidRDefault="00A363F0" w:rsidP="005C4D13">
      <w:pPr>
        <w:pStyle w:val="RomanHeading"/>
        <w:ind w:left="720" w:hanging="720"/>
        <w:jc w:val="both"/>
      </w:pPr>
      <w:r>
        <w:t>III.</w:t>
      </w:r>
      <w:r>
        <w:tab/>
        <w:t>Facility Wide Requirements</w:t>
      </w:r>
    </w:p>
    <w:p w14:paraId="00ED1DF6" w14:textId="77777777" w:rsidR="00A363F0" w:rsidRDefault="00A363F0" w:rsidP="00177433">
      <w:pPr>
        <w:pStyle w:val="NumberParagraph"/>
        <w:jc w:val="both"/>
      </w:pPr>
    </w:p>
    <w:p w14:paraId="2EFC53F2" w14:textId="014CA603" w:rsidR="00A363F0" w:rsidRDefault="00A363F0" w:rsidP="001E7F9B">
      <w:pPr>
        <w:pStyle w:val="LetterHeader"/>
        <w:tabs>
          <w:tab w:val="clear" w:pos="720"/>
          <w:tab w:val="clear" w:pos="1440"/>
          <w:tab w:val="clear" w:pos="2160"/>
          <w:tab w:val="clear" w:pos="2880"/>
          <w:tab w:val="clear" w:pos="3600"/>
          <w:tab w:val="clear" w:pos="8640"/>
        </w:tabs>
        <w:ind w:left="1080" w:hanging="360"/>
        <w:jc w:val="both"/>
      </w:pPr>
      <w:r>
        <w:t>A.</w:t>
      </w:r>
      <w:r>
        <w:tab/>
        <w:t>Emission and Operating Caps:</w:t>
      </w:r>
    </w:p>
    <w:p w14:paraId="212D3C4A" w14:textId="77777777" w:rsidR="00A363F0" w:rsidRDefault="00A363F0" w:rsidP="00177433">
      <w:pPr>
        <w:pStyle w:val="LetterHeader"/>
        <w:tabs>
          <w:tab w:val="clear" w:pos="2160"/>
        </w:tabs>
        <w:ind w:left="1440"/>
        <w:jc w:val="both"/>
      </w:pPr>
    </w:p>
    <w:p w14:paraId="696E5E0B" w14:textId="1C51F5BE" w:rsidR="00D464BA" w:rsidRDefault="00D464BA" w:rsidP="001E7F9B">
      <w:pPr>
        <w:pStyle w:val="LetterParagraph"/>
        <w:tabs>
          <w:tab w:val="clear" w:pos="720"/>
          <w:tab w:val="clear" w:pos="1440"/>
          <w:tab w:val="clear" w:pos="2160"/>
          <w:tab w:val="clear" w:pos="2880"/>
          <w:tab w:val="clear" w:pos="3600"/>
          <w:tab w:val="clear" w:pos="8640"/>
        </w:tabs>
        <w:ind w:left="1080"/>
        <w:jc w:val="both"/>
      </w:pPr>
      <w:r>
        <w:t>The proposed individual HAP emission factors</w:t>
      </w:r>
      <w:r w:rsidR="0038031C">
        <w:t xml:space="preserve"> are summarized in </w:t>
      </w:r>
      <w:r w:rsidR="0016328F">
        <w:t>Section 3 of the application</w:t>
      </w:r>
      <w:r w:rsidR="00A76575">
        <w:t xml:space="preserve"> for emissions of acetaldehyde, acrolein, arsenic, formaldehyde, hexane, hydrogen chloride, methanol, phenol, and propionaldehyde</w:t>
      </w:r>
      <w:r w:rsidR="0009511D">
        <w:t xml:space="preserve"> from fugitive and non-fugitive process operations. The applicable process operations include the Dry Kiln (ID No. DK01), </w:t>
      </w:r>
      <w:r w:rsidR="00C650F5">
        <w:t xml:space="preserve">the Green Hammermill (ID No. HM01), the Belt Dryer (ID No. DR01), the Boiler (BL01), the Dry Hammermills (ID Nos. HM02 and HM03), the Pellet Mills/Pellet Cooler (ID No. PL01-PL05, PC01), and the Pellet Storage (ID No. PST1). </w:t>
      </w:r>
      <w:r w:rsidR="00A76575">
        <w:t xml:space="preserve">The proposed individual HAP emission factors are based on </w:t>
      </w:r>
      <w:r w:rsidR="00ED4282">
        <w:t>values specified by the US EPA, the Division, Georgia Air Permit Application</w:t>
      </w:r>
      <w:r w:rsidR="003B179D">
        <w:t>s</w:t>
      </w:r>
      <w:r w:rsidR="00ED4282">
        <w:t xml:space="preserve"> for </w:t>
      </w:r>
      <w:r w:rsidR="69F20031">
        <w:t xml:space="preserve">similar </w:t>
      </w:r>
      <w:r w:rsidR="00ED4282">
        <w:t xml:space="preserve">wood pellet facilities, and </w:t>
      </w:r>
      <w:r w:rsidR="27527EC5">
        <w:t xml:space="preserve">reasonable </w:t>
      </w:r>
      <w:r w:rsidR="00ED4282">
        <w:t>vendor data (not vendor guarantees).</w:t>
      </w:r>
    </w:p>
    <w:p w14:paraId="54C12FD2" w14:textId="77777777" w:rsidR="00D464BA" w:rsidRDefault="00D464BA" w:rsidP="001E7F9B">
      <w:pPr>
        <w:pStyle w:val="LetterParagraph"/>
        <w:tabs>
          <w:tab w:val="clear" w:pos="720"/>
          <w:tab w:val="clear" w:pos="1440"/>
          <w:tab w:val="clear" w:pos="2160"/>
          <w:tab w:val="clear" w:pos="2880"/>
          <w:tab w:val="clear" w:pos="3600"/>
          <w:tab w:val="clear" w:pos="8640"/>
        </w:tabs>
        <w:ind w:left="1080"/>
        <w:jc w:val="both"/>
      </w:pPr>
    </w:p>
    <w:p w14:paraId="60FC2A03" w14:textId="72D37C52" w:rsidR="004D3B71" w:rsidRDefault="004D3B71" w:rsidP="004D3B71">
      <w:pPr>
        <w:pStyle w:val="LetterParagraph"/>
        <w:tabs>
          <w:tab w:val="clear" w:pos="720"/>
          <w:tab w:val="clear" w:pos="1440"/>
          <w:tab w:val="clear" w:pos="2160"/>
          <w:tab w:val="clear" w:pos="2880"/>
          <w:tab w:val="clear" w:pos="3600"/>
          <w:tab w:val="clear" w:pos="8640"/>
        </w:tabs>
        <w:ind w:left="1080"/>
        <w:jc w:val="both"/>
      </w:pPr>
      <w:r>
        <w:lastRenderedPageBreak/>
        <w:t>The potential individual HAP emissions from the existing facility plus the proposed project are noted in Table 5. Note: The “Proposed Project Uncontrolled PTE” is based on the design capacity of the applicable equipment as specified in Section 3 of Application # 823591.</w:t>
      </w:r>
      <w:r w:rsidR="00696AB0">
        <w:t xml:space="preserve">  </w:t>
      </w:r>
      <w:r w:rsidR="00C32EB2">
        <w:t>As shown in the emission calculation</w:t>
      </w:r>
      <w:r w:rsidR="008304EC">
        <w:t xml:space="preserve"> submitted with the application</w:t>
      </w:r>
      <w:r w:rsidR="00C32EB2">
        <w:t>, the facility used the 2021 performance test results at Telfair Forest</w:t>
      </w:r>
      <w:r w:rsidR="00FE0425">
        <w:t xml:space="preserve"> </w:t>
      </w:r>
      <w:r w:rsidR="00C32EB2">
        <w:t>Products</w:t>
      </w:r>
      <w:r w:rsidR="00FE0425">
        <w:t xml:space="preserve">’ dryers </w:t>
      </w:r>
      <w:r w:rsidR="00654983">
        <w:t xml:space="preserve">to determine the emission factors used </w:t>
      </w:r>
      <w:r w:rsidR="00FE0425">
        <w:t xml:space="preserve">when calculating acrolein, methanol, and propionaldehyde emissions </w:t>
      </w:r>
      <w:r w:rsidR="00A50890">
        <w:t xml:space="preserve">for </w:t>
      </w:r>
      <w:r w:rsidR="0069669D">
        <w:t xml:space="preserve">Belt Dryer </w:t>
      </w:r>
      <w:r w:rsidR="00762C52">
        <w:t xml:space="preserve">DR01.  </w:t>
      </w:r>
      <w:r w:rsidR="00B406F6">
        <w:t xml:space="preserve">However, </w:t>
      </w:r>
      <w:r w:rsidR="00762C52">
        <w:t>Telfair Forest Products conducted dryer performance tests in January 2024</w:t>
      </w:r>
      <w:r w:rsidR="00D32B51">
        <w:t xml:space="preserve"> as required by </w:t>
      </w:r>
      <w:r w:rsidR="00DB1F73">
        <w:t xml:space="preserve">that </w:t>
      </w:r>
      <w:r w:rsidR="00095AC4">
        <w:t>facility’s</w:t>
      </w:r>
      <w:r w:rsidR="00D32B51">
        <w:t xml:space="preserve"> permit</w:t>
      </w:r>
      <w:r w:rsidR="00204476">
        <w:t xml:space="preserve">.  </w:t>
      </w:r>
      <w:r w:rsidR="00B406F6">
        <w:t>T</w:t>
      </w:r>
      <w:r w:rsidR="00F039CC">
        <w:t>he result</w:t>
      </w:r>
      <w:r w:rsidR="003F0893">
        <w:t>s</w:t>
      </w:r>
      <w:r w:rsidR="00F039CC">
        <w:t xml:space="preserve"> of </w:t>
      </w:r>
      <w:r w:rsidR="00235B65">
        <w:t xml:space="preserve">the 2024 </w:t>
      </w:r>
      <w:r w:rsidR="00441371">
        <w:t xml:space="preserve">Telfair Forest Products </w:t>
      </w:r>
      <w:r w:rsidR="00235B65">
        <w:t xml:space="preserve">tests showed </w:t>
      </w:r>
      <w:r w:rsidR="00B85DE0">
        <w:t xml:space="preserve">a significant increase in methanol </w:t>
      </w:r>
      <w:r w:rsidR="004122EC">
        <w:t xml:space="preserve">potential </w:t>
      </w:r>
      <w:r w:rsidR="00B85DE0">
        <w:t>emissions</w:t>
      </w:r>
      <w:r w:rsidR="001671E2">
        <w:t xml:space="preserve"> (18</w:t>
      </w:r>
      <w:r w:rsidR="00624740">
        <w:t>% increase facility</w:t>
      </w:r>
      <w:r w:rsidR="001513D8">
        <w:t>-wide</w:t>
      </w:r>
      <w:r w:rsidR="492A323A">
        <w:t xml:space="preserve"> if using the higher of the two test results</w:t>
      </w:r>
      <w:r w:rsidR="00624740">
        <w:t xml:space="preserve">) </w:t>
      </w:r>
      <w:r w:rsidR="00B20AAE">
        <w:t>and an</w:t>
      </w:r>
      <w:r w:rsidR="00DF2F60">
        <w:t xml:space="preserve"> insignificant </w:t>
      </w:r>
      <w:r w:rsidR="00DF2F60" w:rsidRPr="006E3153">
        <w:t>increase in acrolein potential emissions (1</w:t>
      </w:r>
      <w:r w:rsidR="00B673CB" w:rsidRPr="006E3153">
        <w:t>.4</w:t>
      </w:r>
      <w:r w:rsidR="00DF2F60" w:rsidRPr="006E3153">
        <w:t>% increase facility</w:t>
      </w:r>
      <w:r w:rsidR="001513D8" w:rsidRPr="006E3153">
        <w:t>-wide</w:t>
      </w:r>
      <w:r w:rsidR="67056CE0" w:rsidRPr="006E3153">
        <w:t xml:space="preserve"> if using the higher of the two test results</w:t>
      </w:r>
      <w:r w:rsidR="00DF2F60" w:rsidRPr="006E3153">
        <w:t>)</w:t>
      </w:r>
      <w:r w:rsidR="00B673CB" w:rsidRPr="006E3153">
        <w:t>.</w:t>
      </w:r>
      <w:r w:rsidR="101391EE" w:rsidRPr="006E3153">
        <w:t xml:space="preserve">  The results of the 2024 Telfair Forest Products tests showed a decrease of propionaldehyde emissions </w:t>
      </w:r>
      <w:r w:rsidR="124EBFED" w:rsidRPr="006E3153">
        <w:t>(</w:t>
      </w:r>
      <w:r w:rsidR="536361D8" w:rsidRPr="006E3153">
        <w:t>4.01</w:t>
      </w:r>
      <w:r w:rsidR="124EBFED" w:rsidRPr="006E3153">
        <w:t>% decrease facility-wide</w:t>
      </w:r>
      <w:r w:rsidR="051A9CF9" w:rsidRPr="006E3153">
        <w:t xml:space="preserve"> if using the higher of the two test results</w:t>
      </w:r>
      <w:r w:rsidR="124EBFED" w:rsidRPr="006E3153">
        <w:t>).</w:t>
      </w:r>
      <w:r w:rsidR="00294723" w:rsidRPr="006E3153">
        <w:t xml:space="preserve">  Therefore, the Division has updated </w:t>
      </w:r>
      <w:r w:rsidR="01349048" w:rsidRPr="006E3153">
        <w:t xml:space="preserve">only </w:t>
      </w:r>
      <w:r w:rsidR="00294723" w:rsidRPr="006E3153">
        <w:t xml:space="preserve">the potential methanol emissions for this </w:t>
      </w:r>
      <w:r w:rsidR="003B708A" w:rsidRPr="006E3153">
        <w:t xml:space="preserve">(Connor Holdings) </w:t>
      </w:r>
      <w:r w:rsidR="00294723" w:rsidRPr="006E3153">
        <w:t>modification</w:t>
      </w:r>
      <w:r w:rsidR="00B154B4" w:rsidRPr="006E3153">
        <w:t xml:space="preserve"> based on the 2024 </w:t>
      </w:r>
      <w:r w:rsidR="00A51158" w:rsidRPr="006E3153">
        <w:t>Telfair Forest Products testing</w:t>
      </w:r>
      <w:r w:rsidR="003B708A" w:rsidRPr="006E3153">
        <w:t xml:space="preserve"> instead of the</w:t>
      </w:r>
      <w:r w:rsidR="00933BF0" w:rsidRPr="006E3153">
        <w:t xml:space="preserve"> 2021 data</w:t>
      </w:r>
      <w:r w:rsidR="00294723" w:rsidRPr="006E3153">
        <w:t>.</w:t>
      </w:r>
    </w:p>
    <w:p w14:paraId="44E4A376" w14:textId="77777777" w:rsidR="004D3B71" w:rsidRDefault="004D3B71" w:rsidP="004D3B71">
      <w:pPr>
        <w:pStyle w:val="LetterParagraph"/>
        <w:tabs>
          <w:tab w:val="clear" w:pos="720"/>
          <w:tab w:val="clear" w:pos="1440"/>
          <w:tab w:val="clear" w:pos="2160"/>
          <w:tab w:val="clear" w:pos="2880"/>
          <w:tab w:val="clear" w:pos="3600"/>
          <w:tab w:val="clear" w:pos="8640"/>
        </w:tabs>
        <w:ind w:left="1080"/>
        <w:jc w:val="both"/>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2407"/>
        <w:gridCol w:w="2407"/>
        <w:gridCol w:w="2407"/>
      </w:tblGrid>
      <w:tr w:rsidR="004D3B71" w:rsidRPr="005702F0" w14:paraId="7BBDD1C8" w14:textId="77777777" w:rsidTr="00F81F80">
        <w:tc>
          <w:tcPr>
            <w:tcW w:w="9936" w:type="dxa"/>
            <w:gridSpan w:val="4"/>
            <w:shd w:val="clear" w:color="auto" w:fill="D9D9D9"/>
            <w:vAlign w:val="center"/>
          </w:tcPr>
          <w:p w14:paraId="125FAEB3" w14:textId="445ACD0C" w:rsidR="004D3B71" w:rsidRDefault="004D3B71" w:rsidP="00F81F80">
            <w:pPr>
              <w:pStyle w:val="LetterParagraph"/>
              <w:tabs>
                <w:tab w:val="clear" w:pos="720"/>
                <w:tab w:val="clear" w:pos="1440"/>
                <w:tab w:val="clear" w:pos="2160"/>
                <w:tab w:val="clear" w:pos="2880"/>
                <w:tab w:val="clear" w:pos="3600"/>
                <w:tab w:val="clear" w:pos="8640"/>
              </w:tabs>
              <w:ind w:left="0"/>
              <w:rPr>
                <w:b/>
                <w:bCs/>
              </w:rPr>
            </w:pPr>
            <w:r>
              <w:rPr>
                <w:b/>
                <w:bCs/>
              </w:rPr>
              <w:t>Table 5: Individual and Total HAP PTE</w:t>
            </w:r>
          </w:p>
        </w:tc>
      </w:tr>
      <w:tr w:rsidR="004D3B71" w:rsidRPr="005702F0" w14:paraId="0BF8E85E" w14:textId="77777777" w:rsidTr="00F81F80">
        <w:tc>
          <w:tcPr>
            <w:tcW w:w="2535" w:type="dxa"/>
            <w:shd w:val="clear" w:color="auto" w:fill="D9D9D9"/>
            <w:vAlign w:val="center"/>
          </w:tcPr>
          <w:p w14:paraId="3C25CDCF" w14:textId="77777777" w:rsidR="004D3B71" w:rsidRDefault="004D3B71" w:rsidP="00F81F80">
            <w:pPr>
              <w:pStyle w:val="LetterParagraph"/>
              <w:tabs>
                <w:tab w:val="clear" w:pos="720"/>
                <w:tab w:val="clear" w:pos="1440"/>
                <w:tab w:val="clear" w:pos="2160"/>
                <w:tab w:val="clear" w:pos="2880"/>
                <w:tab w:val="clear" w:pos="3600"/>
                <w:tab w:val="clear" w:pos="8640"/>
              </w:tabs>
              <w:ind w:left="0"/>
              <w:jc w:val="center"/>
              <w:rPr>
                <w:b/>
                <w:bCs/>
              </w:rPr>
            </w:pPr>
            <w:r>
              <w:rPr>
                <w:b/>
                <w:bCs/>
              </w:rPr>
              <w:t>HAP</w:t>
            </w:r>
          </w:p>
        </w:tc>
        <w:tc>
          <w:tcPr>
            <w:tcW w:w="2467" w:type="dxa"/>
            <w:shd w:val="clear" w:color="auto" w:fill="D9D9D9"/>
            <w:vAlign w:val="center"/>
          </w:tcPr>
          <w:p w14:paraId="11554443" w14:textId="77777777" w:rsidR="004D3B71" w:rsidRDefault="004D3B71" w:rsidP="00F81F80">
            <w:pPr>
              <w:pStyle w:val="LetterParagraph"/>
              <w:tabs>
                <w:tab w:val="clear" w:pos="720"/>
                <w:tab w:val="clear" w:pos="1440"/>
                <w:tab w:val="clear" w:pos="2160"/>
                <w:tab w:val="clear" w:pos="2880"/>
                <w:tab w:val="clear" w:pos="3600"/>
                <w:tab w:val="clear" w:pos="8640"/>
              </w:tabs>
              <w:ind w:left="0"/>
              <w:jc w:val="center"/>
              <w:rPr>
                <w:b/>
                <w:bCs/>
              </w:rPr>
            </w:pPr>
            <w:r>
              <w:rPr>
                <w:b/>
                <w:bCs/>
              </w:rPr>
              <w:t>Existing Facility</w:t>
            </w:r>
          </w:p>
          <w:p w14:paraId="0F286B73" w14:textId="77777777" w:rsidR="004D3B71" w:rsidRDefault="004D3B71" w:rsidP="00F81F80">
            <w:pPr>
              <w:pStyle w:val="LetterParagraph"/>
              <w:tabs>
                <w:tab w:val="clear" w:pos="720"/>
                <w:tab w:val="clear" w:pos="1440"/>
                <w:tab w:val="clear" w:pos="2160"/>
                <w:tab w:val="clear" w:pos="2880"/>
                <w:tab w:val="clear" w:pos="3600"/>
                <w:tab w:val="clear" w:pos="8640"/>
              </w:tabs>
              <w:ind w:left="0"/>
              <w:jc w:val="center"/>
              <w:rPr>
                <w:b/>
                <w:bCs/>
              </w:rPr>
            </w:pPr>
            <w:r>
              <w:rPr>
                <w:b/>
                <w:bCs/>
              </w:rPr>
              <w:t>Uncontrolled PTE (tpy)</w:t>
            </w:r>
          </w:p>
        </w:tc>
        <w:tc>
          <w:tcPr>
            <w:tcW w:w="2467" w:type="dxa"/>
            <w:shd w:val="clear" w:color="auto" w:fill="D9D9D9"/>
            <w:vAlign w:val="center"/>
          </w:tcPr>
          <w:p w14:paraId="1CAEDB98" w14:textId="77777777" w:rsidR="004D3B71" w:rsidRDefault="004D3B71" w:rsidP="00F81F80">
            <w:pPr>
              <w:pStyle w:val="LetterParagraph"/>
              <w:tabs>
                <w:tab w:val="clear" w:pos="720"/>
                <w:tab w:val="clear" w:pos="1440"/>
                <w:tab w:val="clear" w:pos="2160"/>
                <w:tab w:val="clear" w:pos="2880"/>
                <w:tab w:val="clear" w:pos="3600"/>
                <w:tab w:val="clear" w:pos="8640"/>
              </w:tabs>
              <w:ind w:left="0"/>
              <w:jc w:val="center"/>
              <w:rPr>
                <w:b/>
                <w:bCs/>
              </w:rPr>
            </w:pPr>
            <w:r>
              <w:rPr>
                <w:b/>
                <w:bCs/>
              </w:rPr>
              <w:t>Proposed Project</w:t>
            </w:r>
          </w:p>
          <w:p w14:paraId="7B2B0E43" w14:textId="77777777" w:rsidR="004D3B71" w:rsidRDefault="004D3B71" w:rsidP="00F81F80">
            <w:pPr>
              <w:pStyle w:val="LetterParagraph"/>
              <w:tabs>
                <w:tab w:val="clear" w:pos="720"/>
                <w:tab w:val="clear" w:pos="1440"/>
                <w:tab w:val="clear" w:pos="2160"/>
                <w:tab w:val="clear" w:pos="2880"/>
                <w:tab w:val="clear" w:pos="3600"/>
                <w:tab w:val="clear" w:pos="8640"/>
              </w:tabs>
              <w:ind w:left="0"/>
              <w:jc w:val="center"/>
              <w:rPr>
                <w:b/>
                <w:bCs/>
              </w:rPr>
            </w:pPr>
            <w:r>
              <w:rPr>
                <w:b/>
                <w:bCs/>
              </w:rPr>
              <w:t>Uncontrolled PTE</w:t>
            </w:r>
          </w:p>
          <w:p w14:paraId="3DCF1B73" w14:textId="77777777" w:rsidR="004D3B71" w:rsidRDefault="004D3B71" w:rsidP="00F81F80">
            <w:pPr>
              <w:pStyle w:val="LetterParagraph"/>
              <w:tabs>
                <w:tab w:val="clear" w:pos="720"/>
                <w:tab w:val="clear" w:pos="1440"/>
                <w:tab w:val="clear" w:pos="2160"/>
                <w:tab w:val="clear" w:pos="2880"/>
                <w:tab w:val="clear" w:pos="3600"/>
                <w:tab w:val="clear" w:pos="8640"/>
              </w:tabs>
              <w:ind w:left="0"/>
              <w:jc w:val="center"/>
              <w:rPr>
                <w:b/>
                <w:bCs/>
              </w:rPr>
            </w:pPr>
            <w:r>
              <w:rPr>
                <w:b/>
                <w:bCs/>
              </w:rPr>
              <w:t>(tpy)</w:t>
            </w:r>
          </w:p>
        </w:tc>
        <w:tc>
          <w:tcPr>
            <w:tcW w:w="2467" w:type="dxa"/>
            <w:shd w:val="clear" w:color="auto" w:fill="D9D9D9"/>
            <w:vAlign w:val="center"/>
          </w:tcPr>
          <w:p w14:paraId="4D5CCF09" w14:textId="77777777" w:rsidR="004D3B71" w:rsidRDefault="004D3B71" w:rsidP="00F81F80">
            <w:pPr>
              <w:pStyle w:val="LetterParagraph"/>
              <w:tabs>
                <w:tab w:val="clear" w:pos="720"/>
                <w:tab w:val="clear" w:pos="1440"/>
                <w:tab w:val="clear" w:pos="2160"/>
                <w:tab w:val="clear" w:pos="2880"/>
                <w:tab w:val="clear" w:pos="3600"/>
                <w:tab w:val="clear" w:pos="8640"/>
              </w:tabs>
              <w:ind w:left="0"/>
              <w:jc w:val="center"/>
              <w:rPr>
                <w:b/>
                <w:bCs/>
              </w:rPr>
            </w:pPr>
            <w:r>
              <w:rPr>
                <w:b/>
                <w:bCs/>
              </w:rPr>
              <w:t>Total Uncontrolled PTE</w:t>
            </w:r>
          </w:p>
          <w:p w14:paraId="7C7F7850" w14:textId="77777777" w:rsidR="004D3B71" w:rsidRDefault="004D3B71" w:rsidP="00F81F80">
            <w:pPr>
              <w:pStyle w:val="LetterParagraph"/>
              <w:tabs>
                <w:tab w:val="clear" w:pos="720"/>
                <w:tab w:val="clear" w:pos="1440"/>
                <w:tab w:val="clear" w:pos="2160"/>
                <w:tab w:val="clear" w:pos="2880"/>
                <w:tab w:val="clear" w:pos="3600"/>
                <w:tab w:val="clear" w:pos="8640"/>
              </w:tabs>
              <w:ind w:left="0"/>
              <w:jc w:val="center"/>
              <w:rPr>
                <w:b/>
                <w:bCs/>
              </w:rPr>
            </w:pPr>
            <w:r>
              <w:rPr>
                <w:b/>
                <w:bCs/>
              </w:rPr>
              <w:t>(w/No Limit)</w:t>
            </w:r>
          </w:p>
          <w:p w14:paraId="4137926B" w14:textId="77777777" w:rsidR="004D3B71" w:rsidRDefault="004D3B71" w:rsidP="00F81F80">
            <w:pPr>
              <w:pStyle w:val="LetterParagraph"/>
              <w:tabs>
                <w:tab w:val="clear" w:pos="720"/>
                <w:tab w:val="clear" w:pos="1440"/>
                <w:tab w:val="clear" w:pos="2160"/>
                <w:tab w:val="clear" w:pos="2880"/>
                <w:tab w:val="clear" w:pos="3600"/>
                <w:tab w:val="clear" w:pos="8640"/>
              </w:tabs>
              <w:ind w:left="0"/>
              <w:jc w:val="center"/>
              <w:rPr>
                <w:b/>
                <w:bCs/>
              </w:rPr>
            </w:pPr>
            <w:r>
              <w:rPr>
                <w:b/>
                <w:bCs/>
              </w:rPr>
              <w:t>(tpy)</w:t>
            </w:r>
          </w:p>
        </w:tc>
      </w:tr>
      <w:tr w:rsidR="004D3B71" w14:paraId="732D98FF" w14:textId="77777777" w:rsidTr="00F81F80">
        <w:tc>
          <w:tcPr>
            <w:tcW w:w="2535" w:type="dxa"/>
            <w:shd w:val="clear" w:color="auto" w:fill="auto"/>
          </w:tcPr>
          <w:p w14:paraId="66F71B4A" w14:textId="77777777" w:rsidR="004D3B71" w:rsidRDefault="004D3B71" w:rsidP="00F81F80">
            <w:pPr>
              <w:pStyle w:val="LetterParagraph"/>
              <w:tabs>
                <w:tab w:val="clear" w:pos="720"/>
                <w:tab w:val="clear" w:pos="1440"/>
                <w:tab w:val="clear" w:pos="2160"/>
                <w:tab w:val="clear" w:pos="2880"/>
                <w:tab w:val="clear" w:pos="3600"/>
                <w:tab w:val="clear" w:pos="8640"/>
              </w:tabs>
              <w:ind w:left="0"/>
              <w:jc w:val="both"/>
            </w:pPr>
            <w:r>
              <w:t>Acetaldehyde</w:t>
            </w:r>
          </w:p>
        </w:tc>
        <w:tc>
          <w:tcPr>
            <w:tcW w:w="2467" w:type="dxa"/>
            <w:shd w:val="clear" w:color="auto" w:fill="auto"/>
          </w:tcPr>
          <w:p w14:paraId="30DEC81D" w14:textId="77777777" w:rsidR="004D3B71" w:rsidRDefault="004D3B71" w:rsidP="00F81F80">
            <w:pPr>
              <w:pStyle w:val="LetterParagraph"/>
              <w:tabs>
                <w:tab w:val="clear" w:pos="720"/>
                <w:tab w:val="clear" w:pos="1440"/>
                <w:tab w:val="clear" w:pos="2160"/>
                <w:tab w:val="clear" w:pos="2880"/>
                <w:tab w:val="clear" w:pos="3600"/>
                <w:tab w:val="clear" w:pos="8640"/>
              </w:tabs>
              <w:ind w:left="0"/>
              <w:jc w:val="center"/>
            </w:pPr>
            <w:r>
              <w:t>2.250</w:t>
            </w:r>
          </w:p>
        </w:tc>
        <w:tc>
          <w:tcPr>
            <w:tcW w:w="2467" w:type="dxa"/>
            <w:shd w:val="clear" w:color="auto" w:fill="auto"/>
          </w:tcPr>
          <w:p w14:paraId="6DAFDF64" w14:textId="77777777" w:rsidR="004D3B71" w:rsidRDefault="004D3B71" w:rsidP="00F81F80">
            <w:pPr>
              <w:pStyle w:val="LetterParagraph"/>
              <w:tabs>
                <w:tab w:val="clear" w:pos="720"/>
                <w:tab w:val="clear" w:pos="1440"/>
                <w:tab w:val="clear" w:pos="2160"/>
                <w:tab w:val="clear" w:pos="2880"/>
                <w:tab w:val="clear" w:pos="3600"/>
                <w:tab w:val="clear" w:pos="8640"/>
              </w:tabs>
              <w:ind w:left="0"/>
              <w:jc w:val="center"/>
            </w:pPr>
            <w:r>
              <w:t>1.934</w:t>
            </w:r>
          </w:p>
        </w:tc>
        <w:tc>
          <w:tcPr>
            <w:tcW w:w="2467" w:type="dxa"/>
            <w:shd w:val="clear" w:color="auto" w:fill="auto"/>
          </w:tcPr>
          <w:p w14:paraId="0F19FDE3" w14:textId="77777777" w:rsidR="004D3B71" w:rsidRDefault="004D3B71" w:rsidP="00F81F80">
            <w:pPr>
              <w:pStyle w:val="LetterParagraph"/>
              <w:tabs>
                <w:tab w:val="clear" w:pos="720"/>
                <w:tab w:val="clear" w:pos="1440"/>
                <w:tab w:val="clear" w:pos="2160"/>
                <w:tab w:val="clear" w:pos="2880"/>
                <w:tab w:val="clear" w:pos="3600"/>
                <w:tab w:val="clear" w:pos="8640"/>
              </w:tabs>
              <w:ind w:left="0"/>
              <w:jc w:val="center"/>
            </w:pPr>
            <w:r>
              <w:t>4.184</w:t>
            </w:r>
          </w:p>
        </w:tc>
      </w:tr>
      <w:tr w:rsidR="004D3B71" w14:paraId="1B413C0A" w14:textId="77777777" w:rsidTr="00F81F80">
        <w:tc>
          <w:tcPr>
            <w:tcW w:w="2535" w:type="dxa"/>
            <w:shd w:val="clear" w:color="auto" w:fill="auto"/>
          </w:tcPr>
          <w:p w14:paraId="37535CEF" w14:textId="77777777" w:rsidR="004D3B71" w:rsidRDefault="004D3B71" w:rsidP="00F81F80">
            <w:pPr>
              <w:pStyle w:val="LetterParagraph"/>
              <w:tabs>
                <w:tab w:val="clear" w:pos="720"/>
                <w:tab w:val="clear" w:pos="1440"/>
                <w:tab w:val="clear" w:pos="2160"/>
                <w:tab w:val="clear" w:pos="2880"/>
                <w:tab w:val="clear" w:pos="3600"/>
                <w:tab w:val="clear" w:pos="8640"/>
              </w:tabs>
              <w:ind w:left="0"/>
              <w:jc w:val="both"/>
            </w:pPr>
            <w:r>
              <w:t>Acrolein</w:t>
            </w:r>
          </w:p>
        </w:tc>
        <w:tc>
          <w:tcPr>
            <w:tcW w:w="2467" w:type="dxa"/>
            <w:shd w:val="clear" w:color="auto" w:fill="auto"/>
          </w:tcPr>
          <w:p w14:paraId="1420FEB0" w14:textId="77777777" w:rsidR="004D3B71" w:rsidRDefault="004D3B71" w:rsidP="00F81F80">
            <w:pPr>
              <w:pStyle w:val="LetterParagraph"/>
              <w:tabs>
                <w:tab w:val="clear" w:pos="720"/>
                <w:tab w:val="clear" w:pos="1440"/>
                <w:tab w:val="clear" w:pos="2160"/>
                <w:tab w:val="clear" w:pos="2880"/>
                <w:tab w:val="clear" w:pos="3600"/>
                <w:tab w:val="clear" w:pos="8640"/>
              </w:tabs>
              <w:ind w:left="0"/>
              <w:jc w:val="center"/>
            </w:pPr>
            <w:r>
              <w:t>0.300</w:t>
            </w:r>
          </w:p>
        </w:tc>
        <w:tc>
          <w:tcPr>
            <w:tcW w:w="2467" w:type="dxa"/>
            <w:shd w:val="clear" w:color="auto" w:fill="auto"/>
          </w:tcPr>
          <w:p w14:paraId="50D772D0" w14:textId="77777777" w:rsidR="004D3B71" w:rsidRDefault="004D3B71" w:rsidP="00F81F80">
            <w:pPr>
              <w:pStyle w:val="LetterParagraph"/>
              <w:tabs>
                <w:tab w:val="clear" w:pos="720"/>
                <w:tab w:val="clear" w:pos="1440"/>
                <w:tab w:val="clear" w:pos="2160"/>
                <w:tab w:val="clear" w:pos="2880"/>
                <w:tab w:val="clear" w:pos="3600"/>
                <w:tab w:val="clear" w:pos="8640"/>
              </w:tabs>
              <w:ind w:left="0"/>
              <w:jc w:val="center"/>
            </w:pPr>
            <w:r>
              <w:t>1.795</w:t>
            </w:r>
          </w:p>
        </w:tc>
        <w:tc>
          <w:tcPr>
            <w:tcW w:w="2467" w:type="dxa"/>
            <w:shd w:val="clear" w:color="auto" w:fill="auto"/>
          </w:tcPr>
          <w:p w14:paraId="745C7D56" w14:textId="77777777" w:rsidR="004D3B71" w:rsidRDefault="004D3B71" w:rsidP="00F81F80">
            <w:pPr>
              <w:pStyle w:val="LetterParagraph"/>
              <w:tabs>
                <w:tab w:val="clear" w:pos="720"/>
                <w:tab w:val="clear" w:pos="1440"/>
                <w:tab w:val="clear" w:pos="2160"/>
                <w:tab w:val="clear" w:pos="2880"/>
                <w:tab w:val="clear" w:pos="3600"/>
                <w:tab w:val="clear" w:pos="8640"/>
              </w:tabs>
              <w:ind w:left="0"/>
              <w:jc w:val="center"/>
            </w:pPr>
            <w:r>
              <w:t>2.095</w:t>
            </w:r>
          </w:p>
        </w:tc>
      </w:tr>
      <w:tr w:rsidR="004D3B71" w14:paraId="04F4360A" w14:textId="77777777" w:rsidTr="00F81F80">
        <w:tc>
          <w:tcPr>
            <w:tcW w:w="2535" w:type="dxa"/>
            <w:shd w:val="clear" w:color="auto" w:fill="auto"/>
          </w:tcPr>
          <w:p w14:paraId="30A8FF69" w14:textId="77777777" w:rsidR="004D3B71" w:rsidRDefault="004D3B71" w:rsidP="00F81F80">
            <w:pPr>
              <w:pStyle w:val="LetterParagraph"/>
              <w:tabs>
                <w:tab w:val="clear" w:pos="720"/>
                <w:tab w:val="clear" w:pos="1440"/>
                <w:tab w:val="clear" w:pos="2160"/>
                <w:tab w:val="clear" w:pos="2880"/>
                <w:tab w:val="clear" w:pos="3600"/>
                <w:tab w:val="clear" w:pos="8640"/>
              </w:tabs>
              <w:ind w:left="0"/>
              <w:jc w:val="both"/>
            </w:pPr>
            <w:r>
              <w:t>Arsenic</w:t>
            </w:r>
          </w:p>
        </w:tc>
        <w:tc>
          <w:tcPr>
            <w:tcW w:w="2467" w:type="dxa"/>
            <w:shd w:val="clear" w:color="auto" w:fill="auto"/>
          </w:tcPr>
          <w:p w14:paraId="5E5B2653" w14:textId="77777777" w:rsidR="004D3B71" w:rsidRDefault="004D3B71" w:rsidP="00F81F80">
            <w:pPr>
              <w:pStyle w:val="LetterParagraph"/>
              <w:tabs>
                <w:tab w:val="clear" w:pos="720"/>
                <w:tab w:val="clear" w:pos="1440"/>
                <w:tab w:val="clear" w:pos="2160"/>
                <w:tab w:val="clear" w:pos="2880"/>
                <w:tab w:val="clear" w:pos="3600"/>
                <w:tab w:val="clear" w:pos="8640"/>
              </w:tabs>
              <w:ind w:left="0"/>
              <w:jc w:val="center"/>
            </w:pPr>
            <w:r>
              <w:t>3.85E-03</w:t>
            </w:r>
          </w:p>
        </w:tc>
        <w:tc>
          <w:tcPr>
            <w:tcW w:w="2467" w:type="dxa"/>
            <w:shd w:val="clear" w:color="auto" w:fill="auto"/>
          </w:tcPr>
          <w:p w14:paraId="69DA2D6B" w14:textId="77777777" w:rsidR="004D3B71" w:rsidRDefault="004D3B71" w:rsidP="00F81F80">
            <w:pPr>
              <w:pStyle w:val="LetterParagraph"/>
              <w:tabs>
                <w:tab w:val="clear" w:pos="720"/>
                <w:tab w:val="clear" w:pos="1440"/>
                <w:tab w:val="clear" w:pos="2160"/>
                <w:tab w:val="clear" w:pos="2880"/>
                <w:tab w:val="clear" w:pos="3600"/>
                <w:tab w:val="clear" w:pos="8640"/>
              </w:tabs>
              <w:ind w:left="0"/>
              <w:jc w:val="center"/>
            </w:pPr>
            <w:r>
              <w:t>2.58E-05</w:t>
            </w:r>
          </w:p>
        </w:tc>
        <w:tc>
          <w:tcPr>
            <w:tcW w:w="2467" w:type="dxa"/>
            <w:shd w:val="clear" w:color="auto" w:fill="auto"/>
          </w:tcPr>
          <w:p w14:paraId="720D57F5" w14:textId="77777777" w:rsidR="004D3B71" w:rsidRDefault="004D3B71" w:rsidP="00F81F80">
            <w:pPr>
              <w:pStyle w:val="LetterParagraph"/>
              <w:tabs>
                <w:tab w:val="clear" w:pos="720"/>
                <w:tab w:val="clear" w:pos="1440"/>
                <w:tab w:val="clear" w:pos="2160"/>
                <w:tab w:val="clear" w:pos="2880"/>
                <w:tab w:val="clear" w:pos="3600"/>
                <w:tab w:val="clear" w:pos="8640"/>
              </w:tabs>
              <w:ind w:left="0"/>
              <w:jc w:val="center"/>
            </w:pPr>
            <w:r>
              <w:t>3.88E-03</w:t>
            </w:r>
          </w:p>
        </w:tc>
      </w:tr>
      <w:tr w:rsidR="004D3B71" w14:paraId="655F9A1E" w14:textId="77777777" w:rsidTr="00F81F80">
        <w:tc>
          <w:tcPr>
            <w:tcW w:w="2535" w:type="dxa"/>
            <w:shd w:val="clear" w:color="auto" w:fill="auto"/>
          </w:tcPr>
          <w:p w14:paraId="27C9BDA1" w14:textId="77777777" w:rsidR="004D3B71" w:rsidRDefault="004D3B71" w:rsidP="00F81F80">
            <w:pPr>
              <w:pStyle w:val="LetterParagraph"/>
              <w:tabs>
                <w:tab w:val="clear" w:pos="720"/>
                <w:tab w:val="clear" w:pos="1440"/>
                <w:tab w:val="clear" w:pos="2160"/>
                <w:tab w:val="clear" w:pos="2880"/>
                <w:tab w:val="clear" w:pos="3600"/>
                <w:tab w:val="clear" w:pos="8640"/>
              </w:tabs>
              <w:ind w:left="0"/>
              <w:jc w:val="both"/>
            </w:pPr>
            <w:r>
              <w:t>Formaldehyde</w:t>
            </w:r>
          </w:p>
        </w:tc>
        <w:tc>
          <w:tcPr>
            <w:tcW w:w="2467" w:type="dxa"/>
            <w:shd w:val="clear" w:color="auto" w:fill="auto"/>
          </w:tcPr>
          <w:p w14:paraId="017C9279" w14:textId="77777777" w:rsidR="004D3B71" w:rsidRDefault="004D3B71" w:rsidP="00F81F80">
            <w:pPr>
              <w:pStyle w:val="LetterParagraph"/>
              <w:tabs>
                <w:tab w:val="clear" w:pos="720"/>
                <w:tab w:val="clear" w:pos="1440"/>
                <w:tab w:val="clear" w:pos="2160"/>
                <w:tab w:val="clear" w:pos="2880"/>
                <w:tab w:val="clear" w:pos="3600"/>
                <w:tab w:val="clear" w:pos="8640"/>
              </w:tabs>
              <w:ind w:left="0"/>
              <w:jc w:val="center"/>
            </w:pPr>
            <w:r>
              <w:t>1.930</w:t>
            </w:r>
          </w:p>
        </w:tc>
        <w:tc>
          <w:tcPr>
            <w:tcW w:w="2467" w:type="dxa"/>
            <w:shd w:val="clear" w:color="auto" w:fill="auto"/>
          </w:tcPr>
          <w:p w14:paraId="230BDC4A" w14:textId="77777777" w:rsidR="004D3B71" w:rsidRDefault="004D3B71" w:rsidP="00F81F80">
            <w:pPr>
              <w:pStyle w:val="LetterParagraph"/>
              <w:tabs>
                <w:tab w:val="clear" w:pos="720"/>
                <w:tab w:val="clear" w:pos="1440"/>
                <w:tab w:val="clear" w:pos="2160"/>
                <w:tab w:val="clear" w:pos="2880"/>
                <w:tab w:val="clear" w:pos="3600"/>
                <w:tab w:val="clear" w:pos="8640"/>
              </w:tabs>
              <w:ind w:left="0"/>
              <w:jc w:val="center"/>
            </w:pPr>
            <w:r>
              <w:t>7.773</w:t>
            </w:r>
          </w:p>
        </w:tc>
        <w:tc>
          <w:tcPr>
            <w:tcW w:w="2467" w:type="dxa"/>
            <w:shd w:val="clear" w:color="auto" w:fill="auto"/>
          </w:tcPr>
          <w:p w14:paraId="190EBC6E" w14:textId="77777777" w:rsidR="004D3B71" w:rsidRDefault="004D3B71" w:rsidP="00F81F80">
            <w:pPr>
              <w:pStyle w:val="LetterParagraph"/>
              <w:tabs>
                <w:tab w:val="clear" w:pos="720"/>
                <w:tab w:val="clear" w:pos="1440"/>
                <w:tab w:val="clear" w:pos="2160"/>
                <w:tab w:val="clear" w:pos="2880"/>
                <w:tab w:val="clear" w:pos="3600"/>
                <w:tab w:val="clear" w:pos="8640"/>
              </w:tabs>
              <w:ind w:left="0"/>
              <w:jc w:val="center"/>
            </w:pPr>
            <w:r>
              <w:t>9.703</w:t>
            </w:r>
          </w:p>
        </w:tc>
      </w:tr>
      <w:tr w:rsidR="004D3B71" w14:paraId="397559C7" w14:textId="77777777" w:rsidTr="00F81F80">
        <w:tc>
          <w:tcPr>
            <w:tcW w:w="2535" w:type="dxa"/>
            <w:shd w:val="clear" w:color="auto" w:fill="auto"/>
          </w:tcPr>
          <w:p w14:paraId="1FA86467" w14:textId="77777777" w:rsidR="004D3B71" w:rsidRDefault="004D3B71" w:rsidP="00F81F80">
            <w:pPr>
              <w:pStyle w:val="LetterParagraph"/>
              <w:tabs>
                <w:tab w:val="clear" w:pos="720"/>
                <w:tab w:val="clear" w:pos="1440"/>
                <w:tab w:val="clear" w:pos="2160"/>
                <w:tab w:val="clear" w:pos="2880"/>
                <w:tab w:val="clear" w:pos="3600"/>
                <w:tab w:val="clear" w:pos="8640"/>
              </w:tabs>
              <w:ind w:left="0"/>
              <w:jc w:val="both"/>
            </w:pPr>
            <w:r>
              <w:t>Hexane</w:t>
            </w:r>
          </w:p>
        </w:tc>
        <w:tc>
          <w:tcPr>
            <w:tcW w:w="2467" w:type="dxa"/>
            <w:shd w:val="clear" w:color="auto" w:fill="auto"/>
          </w:tcPr>
          <w:p w14:paraId="1A208A01" w14:textId="77777777" w:rsidR="004D3B71" w:rsidRDefault="004D3B71" w:rsidP="00F81F80">
            <w:pPr>
              <w:pStyle w:val="LetterParagraph"/>
              <w:tabs>
                <w:tab w:val="clear" w:pos="720"/>
                <w:tab w:val="clear" w:pos="1440"/>
                <w:tab w:val="clear" w:pos="2160"/>
                <w:tab w:val="clear" w:pos="2880"/>
                <w:tab w:val="clear" w:pos="3600"/>
                <w:tab w:val="clear" w:pos="8640"/>
              </w:tabs>
              <w:ind w:left="0"/>
              <w:jc w:val="center"/>
            </w:pPr>
            <w:r>
              <w:t>0.309</w:t>
            </w:r>
          </w:p>
        </w:tc>
        <w:tc>
          <w:tcPr>
            <w:tcW w:w="2467" w:type="dxa"/>
            <w:shd w:val="clear" w:color="auto" w:fill="auto"/>
          </w:tcPr>
          <w:p w14:paraId="6D5AFFE2" w14:textId="77777777" w:rsidR="004D3B71" w:rsidRDefault="004D3B71" w:rsidP="00F81F80">
            <w:pPr>
              <w:pStyle w:val="LetterParagraph"/>
              <w:tabs>
                <w:tab w:val="clear" w:pos="720"/>
                <w:tab w:val="clear" w:pos="1440"/>
                <w:tab w:val="clear" w:pos="2160"/>
                <w:tab w:val="clear" w:pos="2880"/>
                <w:tab w:val="clear" w:pos="3600"/>
                <w:tab w:val="clear" w:pos="8640"/>
              </w:tabs>
              <w:ind w:left="0"/>
              <w:jc w:val="center"/>
            </w:pPr>
            <w:r>
              <w:t>0.231</w:t>
            </w:r>
          </w:p>
        </w:tc>
        <w:tc>
          <w:tcPr>
            <w:tcW w:w="2467" w:type="dxa"/>
            <w:shd w:val="clear" w:color="auto" w:fill="auto"/>
          </w:tcPr>
          <w:p w14:paraId="571771CB" w14:textId="77777777" w:rsidR="004D3B71" w:rsidRDefault="004D3B71" w:rsidP="00F81F80">
            <w:pPr>
              <w:pStyle w:val="LetterParagraph"/>
              <w:tabs>
                <w:tab w:val="clear" w:pos="720"/>
                <w:tab w:val="clear" w:pos="1440"/>
                <w:tab w:val="clear" w:pos="2160"/>
                <w:tab w:val="clear" w:pos="2880"/>
                <w:tab w:val="clear" w:pos="3600"/>
                <w:tab w:val="clear" w:pos="8640"/>
              </w:tabs>
              <w:ind w:left="0"/>
              <w:jc w:val="center"/>
            </w:pPr>
            <w:r>
              <w:t>0.541</w:t>
            </w:r>
          </w:p>
        </w:tc>
      </w:tr>
      <w:tr w:rsidR="004D3B71" w14:paraId="15ECA8F8" w14:textId="77777777" w:rsidTr="00F81F80">
        <w:tc>
          <w:tcPr>
            <w:tcW w:w="2535" w:type="dxa"/>
            <w:shd w:val="clear" w:color="auto" w:fill="auto"/>
          </w:tcPr>
          <w:p w14:paraId="660209BF" w14:textId="77777777" w:rsidR="004D3B71" w:rsidRDefault="004D3B71" w:rsidP="00F81F80">
            <w:pPr>
              <w:pStyle w:val="LetterParagraph"/>
              <w:tabs>
                <w:tab w:val="clear" w:pos="720"/>
                <w:tab w:val="clear" w:pos="1440"/>
                <w:tab w:val="clear" w:pos="2160"/>
                <w:tab w:val="clear" w:pos="2880"/>
                <w:tab w:val="clear" w:pos="3600"/>
                <w:tab w:val="clear" w:pos="8640"/>
              </w:tabs>
              <w:ind w:left="0"/>
              <w:jc w:val="both"/>
            </w:pPr>
            <w:r>
              <w:t>Hydrogen Chloride</w:t>
            </w:r>
          </w:p>
        </w:tc>
        <w:tc>
          <w:tcPr>
            <w:tcW w:w="2467" w:type="dxa"/>
            <w:shd w:val="clear" w:color="auto" w:fill="auto"/>
          </w:tcPr>
          <w:p w14:paraId="773CD826" w14:textId="77777777" w:rsidR="004D3B71" w:rsidRDefault="004D3B71" w:rsidP="00F81F80">
            <w:pPr>
              <w:pStyle w:val="LetterParagraph"/>
              <w:tabs>
                <w:tab w:val="clear" w:pos="720"/>
                <w:tab w:val="clear" w:pos="1440"/>
                <w:tab w:val="clear" w:pos="2160"/>
                <w:tab w:val="clear" w:pos="2880"/>
                <w:tab w:val="clear" w:pos="3600"/>
                <w:tab w:val="clear" w:pos="8640"/>
              </w:tabs>
              <w:ind w:left="0"/>
              <w:jc w:val="center"/>
            </w:pPr>
            <w:r>
              <w:t>3.329</w:t>
            </w:r>
          </w:p>
        </w:tc>
        <w:tc>
          <w:tcPr>
            <w:tcW w:w="2467" w:type="dxa"/>
            <w:shd w:val="clear" w:color="auto" w:fill="auto"/>
          </w:tcPr>
          <w:p w14:paraId="743D1BFE" w14:textId="77777777" w:rsidR="004D3B71" w:rsidRDefault="004D3B71" w:rsidP="00F81F80">
            <w:pPr>
              <w:pStyle w:val="LetterParagraph"/>
              <w:tabs>
                <w:tab w:val="clear" w:pos="720"/>
                <w:tab w:val="clear" w:pos="1440"/>
                <w:tab w:val="clear" w:pos="2160"/>
                <w:tab w:val="clear" w:pos="2880"/>
                <w:tab w:val="clear" w:pos="3600"/>
                <w:tab w:val="clear" w:pos="8640"/>
              </w:tabs>
              <w:ind w:left="0"/>
              <w:jc w:val="center"/>
            </w:pPr>
            <w:r>
              <w:t>0.0</w:t>
            </w:r>
          </w:p>
        </w:tc>
        <w:tc>
          <w:tcPr>
            <w:tcW w:w="2467" w:type="dxa"/>
            <w:shd w:val="clear" w:color="auto" w:fill="auto"/>
          </w:tcPr>
          <w:p w14:paraId="6767D895" w14:textId="77777777" w:rsidR="004D3B71" w:rsidRDefault="004D3B71" w:rsidP="00F81F80">
            <w:pPr>
              <w:pStyle w:val="LetterParagraph"/>
              <w:tabs>
                <w:tab w:val="clear" w:pos="720"/>
                <w:tab w:val="clear" w:pos="1440"/>
                <w:tab w:val="clear" w:pos="2160"/>
                <w:tab w:val="clear" w:pos="2880"/>
                <w:tab w:val="clear" w:pos="3600"/>
                <w:tab w:val="clear" w:pos="8640"/>
              </w:tabs>
              <w:ind w:left="0"/>
              <w:jc w:val="center"/>
            </w:pPr>
            <w:r>
              <w:t>3.329</w:t>
            </w:r>
          </w:p>
        </w:tc>
      </w:tr>
      <w:tr w:rsidR="004D3B71" w14:paraId="09DE2FDC" w14:textId="77777777" w:rsidTr="00F81F80">
        <w:tc>
          <w:tcPr>
            <w:tcW w:w="2535" w:type="dxa"/>
            <w:shd w:val="clear" w:color="auto" w:fill="auto"/>
          </w:tcPr>
          <w:p w14:paraId="331AE798" w14:textId="77777777" w:rsidR="004D3B71" w:rsidRDefault="004D3B71" w:rsidP="00F81F80">
            <w:pPr>
              <w:pStyle w:val="LetterParagraph"/>
              <w:tabs>
                <w:tab w:val="clear" w:pos="720"/>
                <w:tab w:val="clear" w:pos="1440"/>
                <w:tab w:val="clear" w:pos="2160"/>
                <w:tab w:val="clear" w:pos="2880"/>
                <w:tab w:val="clear" w:pos="3600"/>
                <w:tab w:val="clear" w:pos="8640"/>
              </w:tabs>
              <w:ind w:left="0"/>
              <w:jc w:val="both"/>
            </w:pPr>
            <w:r>
              <w:t>Methanol</w:t>
            </w:r>
          </w:p>
        </w:tc>
        <w:tc>
          <w:tcPr>
            <w:tcW w:w="2467" w:type="dxa"/>
            <w:shd w:val="clear" w:color="auto" w:fill="auto"/>
          </w:tcPr>
          <w:p w14:paraId="2A338039" w14:textId="77777777" w:rsidR="004D3B71" w:rsidRDefault="004D3B71" w:rsidP="00F81F80">
            <w:pPr>
              <w:pStyle w:val="LetterParagraph"/>
              <w:tabs>
                <w:tab w:val="clear" w:pos="720"/>
                <w:tab w:val="clear" w:pos="1440"/>
                <w:tab w:val="clear" w:pos="2160"/>
                <w:tab w:val="clear" w:pos="2880"/>
                <w:tab w:val="clear" w:pos="3600"/>
                <w:tab w:val="clear" w:pos="8640"/>
              </w:tabs>
              <w:ind w:left="0"/>
              <w:jc w:val="center"/>
            </w:pPr>
            <w:r>
              <w:t>8.050</w:t>
            </w:r>
          </w:p>
        </w:tc>
        <w:tc>
          <w:tcPr>
            <w:tcW w:w="2467" w:type="dxa"/>
            <w:shd w:val="clear" w:color="auto" w:fill="auto"/>
          </w:tcPr>
          <w:p w14:paraId="14CAC18F" w14:textId="3D1E561E" w:rsidR="004D3B71" w:rsidRPr="00294723" w:rsidRDefault="00BD64CD" w:rsidP="00F81F80">
            <w:pPr>
              <w:pStyle w:val="LetterParagraph"/>
              <w:tabs>
                <w:tab w:val="clear" w:pos="720"/>
                <w:tab w:val="clear" w:pos="1440"/>
                <w:tab w:val="clear" w:pos="2160"/>
                <w:tab w:val="clear" w:pos="2880"/>
                <w:tab w:val="clear" w:pos="3600"/>
                <w:tab w:val="clear" w:pos="8640"/>
              </w:tabs>
              <w:ind w:left="0"/>
              <w:jc w:val="center"/>
            </w:pPr>
            <w:r>
              <w:t xml:space="preserve"> 4.287</w:t>
            </w:r>
          </w:p>
        </w:tc>
        <w:tc>
          <w:tcPr>
            <w:tcW w:w="2467" w:type="dxa"/>
            <w:shd w:val="clear" w:color="auto" w:fill="auto"/>
          </w:tcPr>
          <w:p w14:paraId="41703CED" w14:textId="36189769" w:rsidR="004D3B71" w:rsidRPr="00294723" w:rsidRDefault="00BD64CD" w:rsidP="00F81F80">
            <w:pPr>
              <w:pStyle w:val="LetterParagraph"/>
              <w:tabs>
                <w:tab w:val="clear" w:pos="720"/>
                <w:tab w:val="clear" w:pos="1440"/>
                <w:tab w:val="clear" w:pos="2160"/>
                <w:tab w:val="clear" w:pos="2880"/>
                <w:tab w:val="clear" w:pos="3600"/>
                <w:tab w:val="clear" w:pos="8640"/>
              </w:tabs>
              <w:ind w:left="0"/>
              <w:jc w:val="center"/>
              <w:rPr>
                <w:color w:val="FF0000"/>
              </w:rPr>
            </w:pPr>
            <w:r>
              <w:t xml:space="preserve"> </w:t>
            </w:r>
            <w:r w:rsidR="00417944">
              <w:t>12.337</w:t>
            </w:r>
          </w:p>
        </w:tc>
      </w:tr>
      <w:tr w:rsidR="004D3B71" w14:paraId="6F83ADF3" w14:textId="77777777" w:rsidTr="00F81F80">
        <w:tc>
          <w:tcPr>
            <w:tcW w:w="2535" w:type="dxa"/>
            <w:shd w:val="clear" w:color="auto" w:fill="auto"/>
          </w:tcPr>
          <w:p w14:paraId="2BDEC3A5" w14:textId="77777777" w:rsidR="004D3B71" w:rsidRDefault="004D3B71" w:rsidP="00F81F80">
            <w:pPr>
              <w:pStyle w:val="LetterParagraph"/>
              <w:tabs>
                <w:tab w:val="clear" w:pos="720"/>
                <w:tab w:val="clear" w:pos="1440"/>
                <w:tab w:val="clear" w:pos="2160"/>
                <w:tab w:val="clear" w:pos="2880"/>
                <w:tab w:val="clear" w:pos="3600"/>
                <w:tab w:val="clear" w:pos="8640"/>
              </w:tabs>
              <w:ind w:left="0"/>
              <w:jc w:val="both"/>
            </w:pPr>
            <w:r>
              <w:t>Phenol</w:t>
            </w:r>
          </w:p>
        </w:tc>
        <w:tc>
          <w:tcPr>
            <w:tcW w:w="2467" w:type="dxa"/>
            <w:shd w:val="clear" w:color="auto" w:fill="auto"/>
          </w:tcPr>
          <w:p w14:paraId="1C0457AD" w14:textId="77777777" w:rsidR="004D3B71" w:rsidRDefault="004D3B71" w:rsidP="00F81F80">
            <w:pPr>
              <w:pStyle w:val="LetterParagraph"/>
              <w:tabs>
                <w:tab w:val="clear" w:pos="720"/>
                <w:tab w:val="clear" w:pos="1440"/>
                <w:tab w:val="clear" w:pos="2160"/>
                <w:tab w:val="clear" w:pos="2880"/>
                <w:tab w:val="clear" w:pos="3600"/>
                <w:tab w:val="clear" w:pos="8640"/>
              </w:tabs>
              <w:ind w:left="0"/>
              <w:jc w:val="center"/>
            </w:pPr>
            <w:r>
              <w:t>0.515</w:t>
            </w:r>
          </w:p>
        </w:tc>
        <w:tc>
          <w:tcPr>
            <w:tcW w:w="2467" w:type="dxa"/>
            <w:shd w:val="clear" w:color="auto" w:fill="auto"/>
          </w:tcPr>
          <w:p w14:paraId="6DA44D4E" w14:textId="77777777" w:rsidR="004D3B71" w:rsidRDefault="004D3B71" w:rsidP="00F81F80">
            <w:pPr>
              <w:pStyle w:val="LetterParagraph"/>
              <w:tabs>
                <w:tab w:val="clear" w:pos="720"/>
                <w:tab w:val="clear" w:pos="1440"/>
                <w:tab w:val="clear" w:pos="2160"/>
                <w:tab w:val="clear" w:pos="2880"/>
                <w:tab w:val="clear" w:pos="3600"/>
                <w:tab w:val="clear" w:pos="8640"/>
              </w:tabs>
              <w:ind w:left="0"/>
              <w:jc w:val="center"/>
            </w:pPr>
            <w:r>
              <w:t>3.179</w:t>
            </w:r>
          </w:p>
        </w:tc>
        <w:tc>
          <w:tcPr>
            <w:tcW w:w="2467" w:type="dxa"/>
            <w:shd w:val="clear" w:color="auto" w:fill="auto"/>
          </w:tcPr>
          <w:p w14:paraId="533691C9" w14:textId="77777777" w:rsidR="004D3B71" w:rsidRDefault="004D3B71" w:rsidP="00F81F80">
            <w:pPr>
              <w:pStyle w:val="LetterParagraph"/>
              <w:tabs>
                <w:tab w:val="clear" w:pos="720"/>
                <w:tab w:val="clear" w:pos="1440"/>
                <w:tab w:val="clear" w:pos="2160"/>
                <w:tab w:val="clear" w:pos="2880"/>
                <w:tab w:val="clear" w:pos="3600"/>
                <w:tab w:val="clear" w:pos="8640"/>
              </w:tabs>
              <w:ind w:left="0"/>
              <w:jc w:val="center"/>
            </w:pPr>
            <w:r>
              <w:t>3.694</w:t>
            </w:r>
          </w:p>
        </w:tc>
      </w:tr>
      <w:tr w:rsidR="004D3B71" w14:paraId="714EEBFA" w14:textId="77777777" w:rsidTr="00F81F80">
        <w:tc>
          <w:tcPr>
            <w:tcW w:w="2535" w:type="dxa"/>
            <w:shd w:val="clear" w:color="auto" w:fill="auto"/>
          </w:tcPr>
          <w:p w14:paraId="29B52CA1" w14:textId="77777777" w:rsidR="004D3B71" w:rsidRDefault="004D3B71" w:rsidP="00F81F80">
            <w:pPr>
              <w:pStyle w:val="LetterParagraph"/>
              <w:tabs>
                <w:tab w:val="clear" w:pos="720"/>
                <w:tab w:val="clear" w:pos="1440"/>
                <w:tab w:val="clear" w:pos="2160"/>
                <w:tab w:val="clear" w:pos="2880"/>
                <w:tab w:val="clear" w:pos="3600"/>
                <w:tab w:val="clear" w:pos="8640"/>
              </w:tabs>
              <w:ind w:left="0"/>
              <w:jc w:val="both"/>
            </w:pPr>
            <w:r>
              <w:t>Propionaldehyde</w:t>
            </w:r>
          </w:p>
        </w:tc>
        <w:tc>
          <w:tcPr>
            <w:tcW w:w="2467" w:type="dxa"/>
            <w:shd w:val="clear" w:color="auto" w:fill="auto"/>
          </w:tcPr>
          <w:p w14:paraId="267DDEF4" w14:textId="77777777" w:rsidR="004D3B71" w:rsidRDefault="004D3B71" w:rsidP="00F81F80">
            <w:pPr>
              <w:pStyle w:val="LetterParagraph"/>
              <w:tabs>
                <w:tab w:val="clear" w:pos="720"/>
                <w:tab w:val="clear" w:pos="1440"/>
                <w:tab w:val="clear" w:pos="2160"/>
                <w:tab w:val="clear" w:pos="2880"/>
                <w:tab w:val="clear" w:pos="3600"/>
                <w:tab w:val="clear" w:pos="8640"/>
              </w:tabs>
              <w:ind w:left="0"/>
              <w:jc w:val="center"/>
            </w:pPr>
            <w:r>
              <w:t>0.146</w:t>
            </w:r>
          </w:p>
        </w:tc>
        <w:tc>
          <w:tcPr>
            <w:tcW w:w="2467" w:type="dxa"/>
            <w:shd w:val="clear" w:color="auto" w:fill="auto"/>
          </w:tcPr>
          <w:p w14:paraId="45DEEE89" w14:textId="77777777" w:rsidR="004D3B71" w:rsidRDefault="004D3B71" w:rsidP="00F81F80">
            <w:pPr>
              <w:pStyle w:val="LetterParagraph"/>
              <w:tabs>
                <w:tab w:val="clear" w:pos="720"/>
                <w:tab w:val="clear" w:pos="1440"/>
                <w:tab w:val="clear" w:pos="2160"/>
                <w:tab w:val="clear" w:pos="2880"/>
                <w:tab w:val="clear" w:pos="3600"/>
                <w:tab w:val="clear" w:pos="8640"/>
              </w:tabs>
              <w:ind w:left="0"/>
              <w:jc w:val="center"/>
            </w:pPr>
            <w:r>
              <w:t>0.603</w:t>
            </w:r>
          </w:p>
        </w:tc>
        <w:tc>
          <w:tcPr>
            <w:tcW w:w="2467" w:type="dxa"/>
            <w:shd w:val="clear" w:color="auto" w:fill="auto"/>
          </w:tcPr>
          <w:p w14:paraId="1471EAF1" w14:textId="77777777" w:rsidR="004D3B71" w:rsidRDefault="004D3B71" w:rsidP="00F81F80">
            <w:pPr>
              <w:pStyle w:val="LetterParagraph"/>
              <w:tabs>
                <w:tab w:val="clear" w:pos="720"/>
                <w:tab w:val="clear" w:pos="1440"/>
                <w:tab w:val="clear" w:pos="2160"/>
                <w:tab w:val="clear" w:pos="2880"/>
                <w:tab w:val="clear" w:pos="3600"/>
                <w:tab w:val="clear" w:pos="8640"/>
              </w:tabs>
              <w:ind w:left="0"/>
              <w:jc w:val="center"/>
            </w:pPr>
            <w:r>
              <w:t>0.749</w:t>
            </w:r>
          </w:p>
        </w:tc>
      </w:tr>
      <w:tr w:rsidR="004D3B71" w:rsidRPr="00B57E35" w14:paraId="7AA8386C" w14:textId="77777777" w:rsidTr="00F81F80">
        <w:tc>
          <w:tcPr>
            <w:tcW w:w="2535" w:type="dxa"/>
            <w:shd w:val="clear" w:color="auto" w:fill="D9D9D9"/>
          </w:tcPr>
          <w:p w14:paraId="7BBFBA25" w14:textId="77777777" w:rsidR="004D3B71" w:rsidRPr="00294723" w:rsidRDefault="004D3B71" w:rsidP="00F81F80">
            <w:pPr>
              <w:pStyle w:val="LetterParagraph"/>
              <w:tabs>
                <w:tab w:val="clear" w:pos="720"/>
                <w:tab w:val="clear" w:pos="1440"/>
                <w:tab w:val="clear" w:pos="2160"/>
                <w:tab w:val="clear" w:pos="2880"/>
                <w:tab w:val="clear" w:pos="3600"/>
                <w:tab w:val="clear" w:pos="8640"/>
              </w:tabs>
              <w:ind w:left="0"/>
              <w:jc w:val="both"/>
              <w:rPr>
                <w:b/>
                <w:bCs/>
              </w:rPr>
            </w:pPr>
            <w:r w:rsidRPr="00294723">
              <w:rPr>
                <w:b/>
                <w:bCs/>
              </w:rPr>
              <w:t>Total</w:t>
            </w:r>
          </w:p>
        </w:tc>
        <w:tc>
          <w:tcPr>
            <w:tcW w:w="2467" w:type="dxa"/>
            <w:shd w:val="clear" w:color="auto" w:fill="D9D9D9"/>
          </w:tcPr>
          <w:p w14:paraId="0555260A" w14:textId="77777777" w:rsidR="004D3B71" w:rsidRPr="00294723" w:rsidRDefault="004D3B71" w:rsidP="00F81F80">
            <w:pPr>
              <w:pStyle w:val="LetterParagraph"/>
              <w:tabs>
                <w:tab w:val="clear" w:pos="720"/>
                <w:tab w:val="clear" w:pos="1440"/>
                <w:tab w:val="clear" w:pos="2160"/>
                <w:tab w:val="clear" w:pos="2880"/>
                <w:tab w:val="clear" w:pos="3600"/>
                <w:tab w:val="clear" w:pos="8640"/>
              </w:tabs>
              <w:ind w:left="0"/>
              <w:jc w:val="center"/>
              <w:rPr>
                <w:b/>
                <w:bCs/>
              </w:rPr>
            </w:pPr>
            <w:r w:rsidRPr="00294723">
              <w:rPr>
                <w:b/>
                <w:bCs/>
              </w:rPr>
              <w:t>16.84</w:t>
            </w:r>
          </w:p>
        </w:tc>
        <w:tc>
          <w:tcPr>
            <w:tcW w:w="2467" w:type="dxa"/>
            <w:shd w:val="clear" w:color="auto" w:fill="D9D9D9"/>
          </w:tcPr>
          <w:p w14:paraId="2EA10634" w14:textId="7BF9A512" w:rsidR="004D3B71" w:rsidRPr="00294723" w:rsidRDefault="00417944" w:rsidP="00F81F80">
            <w:pPr>
              <w:pStyle w:val="LetterParagraph"/>
              <w:tabs>
                <w:tab w:val="clear" w:pos="720"/>
                <w:tab w:val="clear" w:pos="1440"/>
                <w:tab w:val="clear" w:pos="2160"/>
                <w:tab w:val="clear" w:pos="2880"/>
                <w:tab w:val="clear" w:pos="3600"/>
                <w:tab w:val="clear" w:pos="8640"/>
              </w:tabs>
              <w:ind w:left="0"/>
              <w:jc w:val="center"/>
              <w:rPr>
                <w:b/>
                <w:bCs/>
              </w:rPr>
            </w:pPr>
            <w:r>
              <w:rPr>
                <w:b/>
                <w:bCs/>
              </w:rPr>
              <w:t xml:space="preserve"> 19.80</w:t>
            </w:r>
          </w:p>
        </w:tc>
        <w:tc>
          <w:tcPr>
            <w:tcW w:w="2467" w:type="dxa"/>
            <w:shd w:val="clear" w:color="auto" w:fill="D9D9D9"/>
          </w:tcPr>
          <w:p w14:paraId="7277D80C" w14:textId="1A4B0B84" w:rsidR="004D3B71" w:rsidRPr="00294723" w:rsidRDefault="004C3CE6" w:rsidP="00F81F80">
            <w:pPr>
              <w:pStyle w:val="LetterParagraph"/>
              <w:tabs>
                <w:tab w:val="clear" w:pos="720"/>
                <w:tab w:val="clear" w:pos="1440"/>
                <w:tab w:val="clear" w:pos="2160"/>
                <w:tab w:val="clear" w:pos="2880"/>
                <w:tab w:val="clear" w:pos="3600"/>
                <w:tab w:val="clear" w:pos="8640"/>
              </w:tabs>
              <w:ind w:left="0"/>
              <w:jc w:val="center"/>
              <w:rPr>
                <w:b/>
                <w:bCs/>
                <w:color w:val="FF0000"/>
              </w:rPr>
            </w:pPr>
            <w:r>
              <w:rPr>
                <w:b/>
                <w:bCs/>
              </w:rPr>
              <w:t xml:space="preserve"> 36.33</w:t>
            </w:r>
          </w:p>
        </w:tc>
      </w:tr>
    </w:tbl>
    <w:p w14:paraId="22896F03" w14:textId="77777777" w:rsidR="004D3B71" w:rsidRDefault="004D3B71" w:rsidP="004D3B71">
      <w:pPr>
        <w:pStyle w:val="LetterParagraph"/>
        <w:tabs>
          <w:tab w:val="clear" w:pos="720"/>
          <w:tab w:val="clear" w:pos="1440"/>
          <w:tab w:val="clear" w:pos="2160"/>
          <w:tab w:val="clear" w:pos="2880"/>
          <w:tab w:val="clear" w:pos="3600"/>
          <w:tab w:val="clear" w:pos="8640"/>
        </w:tabs>
        <w:ind w:left="1080"/>
        <w:jc w:val="both"/>
      </w:pPr>
    </w:p>
    <w:p w14:paraId="0D748F99" w14:textId="01CB9380" w:rsidR="004D3B71" w:rsidRDefault="004D3B71" w:rsidP="004D3B71">
      <w:pPr>
        <w:pStyle w:val="LetterParagraph"/>
        <w:tabs>
          <w:tab w:val="clear" w:pos="720"/>
          <w:tab w:val="clear" w:pos="1440"/>
          <w:tab w:val="clear" w:pos="2160"/>
          <w:tab w:val="clear" w:pos="2880"/>
          <w:tab w:val="clear" w:pos="3600"/>
          <w:tab w:val="clear" w:pos="8640"/>
        </w:tabs>
        <w:ind w:left="1080"/>
        <w:jc w:val="both"/>
      </w:pPr>
      <w:r>
        <w:t xml:space="preserve">The facility is requesting a facility-wide emissions limit of 10 tons for any individual hazardous air pollutant (HAP), and 25 tons for total HAPs during any consecutive twelve-month period for the facility to remain an Area Source under 40 CFR 63. </w:t>
      </w:r>
      <w:r w:rsidR="006C1754">
        <w:t xml:space="preserve">Thus, the facility would avoid being subject to 40 CFR 63 Subpart DDDD for the </w:t>
      </w:r>
      <w:r w:rsidR="00DC3902">
        <w:t>lumber kiln (ID No. DK01)</w:t>
      </w:r>
      <w:r w:rsidR="00993639">
        <w:t xml:space="preserve"> and the case-by-case MACT requirements for the proposed pellet manufacturing process.</w:t>
      </w:r>
    </w:p>
    <w:p w14:paraId="776FE6B3" w14:textId="77777777" w:rsidR="00471021" w:rsidRDefault="00471021" w:rsidP="004D3B71">
      <w:pPr>
        <w:pStyle w:val="LetterParagraph"/>
        <w:tabs>
          <w:tab w:val="clear" w:pos="720"/>
          <w:tab w:val="clear" w:pos="1440"/>
          <w:tab w:val="clear" w:pos="2160"/>
          <w:tab w:val="clear" w:pos="2880"/>
          <w:tab w:val="clear" w:pos="3600"/>
          <w:tab w:val="clear" w:pos="8640"/>
        </w:tabs>
        <w:ind w:left="1080"/>
        <w:jc w:val="both"/>
      </w:pPr>
    </w:p>
    <w:p w14:paraId="328083EE" w14:textId="77777777" w:rsidR="00471021" w:rsidRDefault="00471021" w:rsidP="00471021">
      <w:pPr>
        <w:pStyle w:val="LetterParagraph"/>
        <w:tabs>
          <w:tab w:val="clear" w:pos="720"/>
          <w:tab w:val="clear" w:pos="1440"/>
          <w:tab w:val="clear" w:pos="2160"/>
          <w:tab w:val="clear" w:pos="2880"/>
          <w:tab w:val="clear" w:pos="3600"/>
          <w:tab w:val="clear" w:pos="8640"/>
        </w:tabs>
        <w:ind w:left="1080"/>
        <w:jc w:val="both"/>
      </w:pPr>
      <w:r>
        <w:t xml:space="preserve">In order to validate the proposed HAP emission factors, specified in Tables 6.2.12.A. and 6.2.12.B. found in the Permit, the facility will be required to conduct an initial and subsequent performance test from the Belt Dryer (DR01), the Dry Hammermills (HM02 or HM03), and the combined exhaust from the Pellet Mills/Pellet Cooler. The individual HAP emissions from the Green Hammermill (HM01) and Pellet Storage (ID No. PST1) are fugitive in nature and </w:t>
      </w:r>
      <w:r w:rsidRPr="00A77CE4">
        <w:t>are unable to be effectively tested</w:t>
      </w:r>
      <w:r>
        <w:t xml:space="preserve"> so the Division will not require the testing of emissions from these emission units.</w:t>
      </w:r>
    </w:p>
    <w:p w14:paraId="07520354" w14:textId="77777777" w:rsidR="00471021" w:rsidRPr="004D3B71" w:rsidRDefault="00471021" w:rsidP="00471021">
      <w:pPr>
        <w:pStyle w:val="LetterParagraph"/>
        <w:tabs>
          <w:tab w:val="clear" w:pos="720"/>
          <w:tab w:val="clear" w:pos="1440"/>
          <w:tab w:val="clear" w:pos="2160"/>
          <w:tab w:val="clear" w:pos="2880"/>
          <w:tab w:val="clear" w:pos="3600"/>
          <w:tab w:val="clear" w:pos="8640"/>
        </w:tabs>
        <w:ind w:left="0"/>
        <w:jc w:val="both"/>
      </w:pPr>
    </w:p>
    <w:p w14:paraId="0910DE65" w14:textId="77777777" w:rsidR="0039172F" w:rsidRDefault="0039172F" w:rsidP="008E338D">
      <w:pPr>
        <w:pStyle w:val="LetterParagraph"/>
        <w:tabs>
          <w:tab w:val="clear" w:pos="720"/>
          <w:tab w:val="clear" w:pos="1440"/>
          <w:tab w:val="clear" w:pos="2160"/>
          <w:tab w:val="clear" w:pos="2880"/>
          <w:tab w:val="clear" w:pos="3600"/>
          <w:tab w:val="clear" w:pos="8640"/>
        </w:tabs>
        <w:ind w:left="0"/>
        <w:jc w:val="both"/>
      </w:pPr>
    </w:p>
    <w:p w14:paraId="10135013" w14:textId="1A85237A" w:rsidR="004D3B71" w:rsidRPr="0045141D" w:rsidRDefault="004D3B71" w:rsidP="004D3B71">
      <w:pPr>
        <w:pStyle w:val="RomanHeading"/>
        <w:tabs>
          <w:tab w:val="clear" w:pos="720"/>
          <w:tab w:val="clear" w:pos="1440"/>
          <w:tab w:val="left" w:pos="1170"/>
        </w:tabs>
        <w:ind w:left="1080"/>
        <w:jc w:val="both"/>
        <w:rPr>
          <w:b w:val="0"/>
          <w:bCs w:val="0"/>
        </w:rPr>
      </w:pPr>
      <w:r>
        <w:rPr>
          <w:b w:val="0"/>
          <w:bCs w:val="0"/>
        </w:rPr>
        <w:t>The facility must track its actual individual HAP emissions using the HAP emission factors as summarized in Tables 6.</w:t>
      </w:r>
      <w:r w:rsidR="00731791">
        <w:rPr>
          <w:b w:val="0"/>
          <w:bCs w:val="0"/>
        </w:rPr>
        <w:t>2.</w:t>
      </w:r>
      <w:r>
        <w:rPr>
          <w:b w:val="0"/>
          <w:bCs w:val="0"/>
        </w:rPr>
        <w:t xml:space="preserve">12.A.-6.2.12.B. found in the Permit. </w:t>
      </w:r>
      <w:r w:rsidR="00003342">
        <w:rPr>
          <w:b w:val="0"/>
          <w:bCs w:val="0"/>
        </w:rPr>
        <w:t xml:space="preserve">However, the </w:t>
      </w:r>
      <w:r w:rsidR="00A729B5">
        <w:rPr>
          <w:b w:val="0"/>
          <w:bCs w:val="0"/>
        </w:rPr>
        <w:t>HAP</w:t>
      </w:r>
      <w:r w:rsidR="00003342">
        <w:rPr>
          <w:b w:val="0"/>
          <w:bCs w:val="0"/>
        </w:rPr>
        <w:t xml:space="preserve"> emission factors </w:t>
      </w:r>
      <w:r w:rsidR="00003342">
        <w:rPr>
          <w:b w:val="0"/>
          <w:bCs w:val="0"/>
        </w:rPr>
        <w:lastRenderedPageBreak/>
        <w:t xml:space="preserve">can vary from one pellet plant to another as well as from one wood source to another. The facility must use any </w:t>
      </w:r>
      <w:r>
        <w:rPr>
          <w:b w:val="0"/>
          <w:bCs w:val="0"/>
        </w:rPr>
        <w:t>higher individual HAP emission factor(s) obtained from the Division</w:t>
      </w:r>
      <w:r w:rsidR="00C139AE">
        <w:rPr>
          <w:b w:val="0"/>
          <w:bCs w:val="0"/>
        </w:rPr>
        <w:t>-</w:t>
      </w:r>
      <w:r>
        <w:rPr>
          <w:b w:val="0"/>
          <w:bCs w:val="0"/>
        </w:rPr>
        <w:t>approved performance tests and the actual dry material process rate should be used to demonstrate compliance with the facility-wide emissions limits on individual and total HAPs.</w:t>
      </w:r>
      <w:r w:rsidR="00091DC0">
        <w:rPr>
          <w:b w:val="0"/>
          <w:bCs w:val="0"/>
        </w:rPr>
        <w:t xml:space="preserve"> </w:t>
      </w:r>
      <w:r w:rsidR="00512EB4">
        <w:rPr>
          <w:b w:val="0"/>
          <w:bCs w:val="0"/>
        </w:rPr>
        <w:t>If the performance tests indicate a lower HAP emission factor(s) than those in the permit, however, the facility must continue to use the factors prescribed in the permit</w:t>
      </w:r>
      <w:r w:rsidR="23222A26">
        <w:rPr>
          <w:b w:val="0"/>
          <w:bCs w:val="0"/>
        </w:rPr>
        <w:t xml:space="preserve"> until the permit is </w:t>
      </w:r>
      <w:r w:rsidR="167D79E9">
        <w:rPr>
          <w:b w:val="0"/>
          <w:bCs w:val="0"/>
        </w:rPr>
        <w:t xml:space="preserve">amended </w:t>
      </w:r>
      <w:r w:rsidR="23222A26">
        <w:rPr>
          <w:b w:val="0"/>
          <w:bCs w:val="0"/>
        </w:rPr>
        <w:t>with the lower tested results based on the facility’s request in an application</w:t>
      </w:r>
      <w:r w:rsidR="00512EB4">
        <w:rPr>
          <w:b w:val="0"/>
          <w:bCs w:val="0"/>
        </w:rPr>
        <w:t>.</w:t>
      </w:r>
    </w:p>
    <w:p w14:paraId="4FF399E8" w14:textId="77777777" w:rsidR="004D3B71" w:rsidRDefault="004D3B71" w:rsidP="004D3B71">
      <w:pPr>
        <w:pStyle w:val="LetterParagraph"/>
        <w:tabs>
          <w:tab w:val="clear" w:pos="720"/>
          <w:tab w:val="clear" w:pos="1440"/>
          <w:tab w:val="clear" w:pos="2160"/>
          <w:tab w:val="clear" w:pos="2880"/>
          <w:tab w:val="clear" w:pos="3600"/>
          <w:tab w:val="clear" w:pos="8640"/>
        </w:tabs>
        <w:ind w:left="1080"/>
        <w:jc w:val="both"/>
      </w:pPr>
    </w:p>
    <w:p w14:paraId="1C29F476" w14:textId="2567616A" w:rsidR="00A363F0" w:rsidRDefault="00A363F0" w:rsidP="001E7F9B">
      <w:pPr>
        <w:pStyle w:val="LetterHeader"/>
        <w:tabs>
          <w:tab w:val="clear" w:pos="720"/>
          <w:tab w:val="clear" w:pos="1440"/>
          <w:tab w:val="clear" w:pos="2160"/>
          <w:tab w:val="clear" w:pos="2880"/>
          <w:tab w:val="clear" w:pos="3600"/>
          <w:tab w:val="clear" w:pos="8640"/>
        </w:tabs>
        <w:ind w:left="1080" w:hanging="360"/>
        <w:jc w:val="both"/>
      </w:pPr>
      <w:r>
        <w:t>B.</w:t>
      </w:r>
      <w:r>
        <w:tab/>
        <w:t>Applicable Rules and Regulations</w:t>
      </w:r>
    </w:p>
    <w:p w14:paraId="10940692" w14:textId="77777777" w:rsidR="00A363F0" w:rsidRDefault="00A363F0" w:rsidP="00177433">
      <w:pPr>
        <w:pStyle w:val="LetterHeader"/>
        <w:jc w:val="both"/>
      </w:pPr>
    </w:p>
    <w:p w14:paraId="24F51BFB" w14:textId="7BE3BBFB" w:rsidR="00FE2268" w:rsidRPr="00780D30" w:rsidRDefault="00FE2268" w:rsidP="00FE2268">
      <w:pPr>
        <w:pStyle w:val="LetterParagraph"/>
        <w:ind w:left="1080"/>
        <w:jc w:val="both"/>
      </w:pPr>
      <w:r w:rsidRPr="00780D30">
        <w:rPr>
          <w:b/>
          <w:bCs/>
        </w:rPr>
        <w:t>Georgia Air Toxics Guideline</w:t>
      </w:r>
      <w:r w:rsidR="005C1470" w:rsidRPr="00780D30">
        <w:rPr>
          <w:b/>
          <w:bCs/>
        </w:rPr>
        <w:t>-Proposed Project</w:t>
      </w:r>
    </w:p>
    <w:p w14:paraId="6A3F30D1" w14:textId="4369A993" w:rsidR="00FE2268" w:rsidRPr="00780D30" w:rsidRDefault="00755020" w:rsidP="00FE2268">
      <w:pPr>
        <w:pStyle w:val="LetterParagraph"/>
        <w:ind w:left="1080"/>
        <w:jc w:val="both"/>
      </w:pPr>
      <w:r w:rsidRPr="00780D30">
        <w:t>T</w:t>
      </w:r>
      <w:r w:rsidR="00FE2268" w:rsidRPr="00780D30">
        <w:t xml:space="preserve">he facility evaluated </w:t>
      </w:r>
      <w:r w:rsidR="00CC13B7" w:rsidRPr="00780D30">
        <w:t>nine</w:t>
      </w:r>
      <w:r w:rsidR="00FE2268" w:rsidRPr="00780D30">
        <w:t xml:space="preserve"> </w:t>
      </w:r>
      <w:r w:rsidR="00C40CD3">
        <w:t>toxic air pollutants (</w:t>
      </w:r>
      <w:r w:rsidR="00FE2268" w:rsidRPr="00780D30">
        <w:t>TAPs</w:t>
      </w:r>
      <w:r w:rsidR="00C40CD3">
        <w:t>)</w:t>
      </w:r>
      <w:r w:rsidR="00FE2268" w:rsidRPr="00780D30">
        <w:t xml:space="preserve"> including acetaldehyde, acrolein, arsenic, formaldehyde, hexane, hydrogen chloride, methanol, phenol, and propionaldehyde based on discussions with the Division during the pre-application meeting.</w:t>
      </w:r>
    </w:p>
    <w:p w14:paraId="1540AA74" w14:textId="77777777" w:rsidR="00FE2268" w:rsidRPr="00780D30" w:rsidRDefault="00FE2268" w:rsidP="00FE2268">
      <w:pPr>
        <w:pStyle w:val="LetterParagraph"/>
        <w:ind w:left="1080"/>
        <w:jc w:val="both"/>
      </w:pPr>
    </w:p>
    <w:p w14:paraId="531ACE3F" w14:textId="75E9EEDE" w:rsidR="00FE2268" w:rsidRPr="00780D30" w:rsidRDefault="00A55692" w:rsidP="003B2F74">
      <w:pPr>
        <w:pStyle w:val="LetterParagraph"/>
        <w:spacing w:line="259" w:lineRule="auto"/>
        <w:ind w:left="1080"/>
        <w:jc w:val="both"/>
      </w:pPr>
      <w:r>
        <w:t>P</w:t>
      </w:r>
      <w:r w:rsidR="00FE2268" w:rsidRPr="00780D30">
        <w:t xml:space="preserve">otential emissions of the applicable TAPs (from mainly unobstructed POINT source characterizations) </w:t>
      </w:r>
      <w:r w:rsidR="0023020E">
        <w:t>are presumed to</w:t>
      </w:r>
      <w:r w:rsidR="00FE2268" w:rsidRPr="00780D30">
        <w:t xml:space="preserve"> comply with the applicable Acceptable Ambient Concentration Screening Levels (AAC) when those potential emissions are below the Minimum Emission Rates (MERs). Potential emissions which exceed the MER must be modeled to assess compliance with the AAC Screening Levels. T</w:t>
      </w:r>
      <w:r w:rsidR="00BF7665" w:rsidRPr="00780D30">
        <w:t xml:space="preserve">able 6 </w:t>
      </w:r>
      <w:r w:rsidR="00FE2268" w:rsidRPr="00780D30">
        <w:t xml:space="preserve">summarizes the </w:t>
      </w:r>
      <w:r w:rsidR="00F14CBA" w:rsidRPr="00780D30">
        <w:t xml:space="preserve">MER </w:t>
      </w:r>
      <w:r w:rsidR="00FE2268" w:rsidRPr="00780D30">
        <w:t xml:space="preserve">applicability </w:t>
      </w:r>
      <w:r w:rsidR="002E53C3" w:rsidRPr="00780D30">
        <w:t xml:space="preserve">analysis and whether </w:t>
      </w:r>
      <w:r w:rsidR="55764C81">
        <w:t xml:space="preserve">a particular </w:t>
      </w:r>
      <w:r w:rsidR="002E53C3" w:rsidRPr="00780D30">
        <w:t>TAP needs to be modeled</w:t>
      </w:r>
      <w:r w:rsidR="00F14CBA" w:rsidRPr="00780D30">
        <w:t xml:space="preserve"> </w:t>
      </w:r>
      <w:r w:rsidR="00FE2268" w:rsidRPr="00780D30">
        <w:rPr>
          <w:rStyle w:val="FootnoteReference"/>
          <w:rFonts w:eastAsia="Calibri"/>
        </w:rPr>
        <w:footnoteReference w:id="3"/>
      </w:r>
      <w:r w:rsidR="00FE2268" w:rsidRPr="00780D30">
        <w:t>:</w:t>
      </w:r>
      <w:r w:rsidR="00B967F7">
        <w:t xml:space="preserve">  Note</w:t>
      </w:r>
      <w:r w:rsidR="00E13C3C">
        <w:t>:</w:t>
      </w:r>
      <w:r w:rsidR="00B967F7">
        <w:t xml:space="preserve"> </w:t>
      </w:r>
      <w:r w:rsidR="00A17114">
        <w:t>T</w:t>
      </w:r>
      <w:r w:rsidR="00B967F7">
        <w:t xml:space="preserve">he potential emissions for methanol have been updated </w:t>
      </w:r>
      <w:r w:rsidR="3319FB21">
        <w:t xml:space="preserve">from the data in the application </w:t>
      </w:r>
      <w:r w:rsidR="00A17114">
        <w:t xml:space="preserve">based </w:t>
      </w:r>
      <w:r w:rsidR="00E73C4A">
        <w:t>on the significant increase demonstrated in</w:t>
      </w:r>
      <w:r w:rsidR="00B967F7">
        <w:t xml:space="preserve"> the January 2024 Telfair Forest Products performance test results.</w:t>
      </w:r>
      <w:r w:rsidR="00E73C4A">
        <w:t xml:space="preserve">  </w:t>
      </w:r>
    </w:p>
    <w:p w14:paraId="466719E8" w14:textId="4EED4F68" w:rsidR="00FE2268" w:rsidRPr="00780D30" w:rsidRDefault="00FE2268" w:rsidP="00FE2268">
      <w:pPr>
        <w:pStyle w:val="LetterParagraph"/>
        <w:ind w:left="1080"/>
        <w:jc w:val="both"/>
      </w:pPr>
    </w:p>
    <w:tbl>
      <w:tblPr>
        <w:tblW w:w="9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1498"/>
        <w:gridCol w:w="1710"/>
        <w:gridCol w:w="1620"/>
        <w:gridCol w:w="1350"/>
        <w:gridCol w:w="1395"/>
      </w:tblGrid>
      <w:tr w:rsidR="00D30DE6" w:rsidRPr="00780D30" w14:paraId="5D436D8E" w14:textId="77777777" w:rsidTr="003B2F74">
        <w:trPr>
          <w:trHeight w:val="300"/>
          <w:tblHeader/>
          <w:jc w:val="center"/>
        </w:trPr>
        <w:tc>
          <w:tcPr>
            <w:tcW w:w="9538" w:type="dxa"/>
            <w:gridSpan w:val="6"/>
            <w:shd w:val="clear" w:color="auto" w:fill="D9D9D9" w:themeFill="background1" w:themeFillShade="D9"/>
          </w:tcPr>
          <w:p w14:paraId="03F4B153" w14:textId="75230AA2" w:rsidR="00D30DE6" w:rsidRPr="00780D30" w:rsidRDefault="00D30DE6" w:rsidP="00F81F80">
            <w:pPr>
              <w:pStyle w:val="LetterParagraph"/>
              <w:ind w:left="0"/>
              <w:jc w:val="both"/>
              <w:rPr>
                <w:b/>
                <w:bCs/>
              </w:rPr>
            </w:pPr>
            <w:r w:rsidRPr="00780D30">
              <w:rPr>
                <w:b/>
                <w:bCs/>
              </w:rPr>
              <w:t xml:space="preserve">Table </w:t>
            </w:r>
            <w:r w:rsidR="00BF7665" w:rsidRPr="00780D30">
              <w:rPr>
                <w:b/>
                <w:bCs/>
              </w:rPr>
              <w:t>6:</w:t>
            </w:r>
            <w:r w:rsidRPr="00780D30">
              <w:rPr>
                <w:b/>
                <w:bCs/>
              </w:rPr>
              <w:t xml:space="preserve"> </w:t>
            </w:r>
            <w:r w:rsidR="002E53C3" w:rsidRPr="00780D30">
              <w:rPr>
                <w:b/>
                <w:bCs/>
              </w:rPr>
              <w:t>Applicability Analyses</w:t>
            </w:r>
          </w:p>
        </w:tc>
      </w:tr>
      <w:tr w:rsidR="00FE2268" w:rsidRPr="00780D30" w14:paraId="5E6D90B1" w14:textId="77777777" w:rsidTr="003B2F74">
        <w:trPr>
          <w:trHeight w:val="300"/>
          <w:tblHeader/>
          <w:jc w:val="center"/>
        </w:trPr>
        <w:tc>
          <w:tcPr>
            <w:tcW w:w="1965" w:type="dxa"/>
            <w:shd w:val="clear" w:color="auto" w:fill="D9D9D9" w:themeFill="background1" w:themeFillShade="D9"/>
            <w:vAlign w:val="center"/>
          </w:tcPr>
          <w:p w14:paraId="7C59BD02" w14:textId="77777777" w:rsidR="00FE2268" w:rsidRPr="00780D30" w:rsidRDefault="00FE2268" w:rsidP="00D30DE6">
            <w:pPr>
              <w:pStyle w:val="LetterParagraph"/>
              <w:ind w:left="0"/>
              <w:jc w:val="center"/>
              <w:rPr>
                <w:b/>
                <w:bCs/>
              </w:rPr>
            </w:pPr>
            <w:r w:rsidRPr="00780D30">
              <w:rPr>
                <w:b/>
                <w:bCs/>
              </w:rPr>
              <w:t>TAP</w:t>
            </w:r>
          </w:p>
        </w:tc>
        <w:tc>
          <w:tcPr>
            <w:tcW w:w="1498" w:type="dxa"/>
            <w:shd w:val="clear" w:color="auto" w:fill="D9D9D9" w:themeFill="background1" w:themeFillShade="D9"/>
            <w:vAlign w:val="center"/>
          </w:tcPr>
          <w:p w14:paraId="19B4ECDD" w14:textId="77777777" w:rsidR="00FE2268" w:rsidRPr="00780D30" w:rsidRDefault="00FE2268" w:rsidP="00D30DE6">
            <w:pPr>
              <w:pStyle w:val="LetterParagraph"/>
              <w:ind w:left="0"/>
              <w:jc w:val="center"/>
              <w:rPr>
                <w:b/>
                <w:bCs/>
              </w:rPr>
            </w:pPr>
            <w:r w:rsidRPr="00780D30">
              <w:rPr>
                <w:b/>
                <w:bCs/>
              </w:rPr>
              <w:t>PTE</w:t>
            </w:r>
          </w:p>
          <w:p w14:paraId="4CEFACEE" w14:textId="77777777" w:rsidR="00FE2268" w:rsidRPr="00780D30" w:rsidRDefault="00FE2268" w:rsidP="00D30DE6">
            <w:pPr>
              <w:pStyle w:val="LetterParagraph"/>
              <w:ind w:left="0"/>
              <w:jc w:val="center"/>
              <w:rPr>
                <w:b/>
                <w:bCs/>
              </w:rPr>
            </w:pPr>
            <w:r w:rsidRPr="00780D30">
              <w:rPr>
                <w:b/>
                <w:bCs/>
              </w:rPr>
              <w:t>(lb/yr)</w:t>
            </w:r>
          </w:p>
        </w:tc>
        <w:tc>
          <w:tcPr>
            <w:tcW w:w="1710" w:type="dxa"/>
            <w:shd w:val="clear" w:color="auto" w:fill="D9D9D9" w:themeFill="background1" w:themeFillShade="D9"/>
            <w:vAlign w:val="center"/>
          </w:tcPr>
          <w:p w14:paraId="21CA0DB7" w14:textId="77777777" w:rsidR="00FE2268" w:rsidRPr="00780D30" w:rsidRDefault="00FE2268" w:rsidP="00D30DE6">
            <w:pPr>
              <w:pStyle w:val="LetterParagraph"/>
              <w:ind w:left="0"/>
              <w:jc w:val="center"/>
              <w:rPr>
                <w:b/>
                <w:bCs/>
              </w:rPr>
            </w:pPr>
            <w:r w:rsidRPr="00780D30">
              <w:rPr>
                <w:b/>
                <w:bCs/>
              </w:rPr>
              <w:t>% from Unobstructed POINT</w:t>
            </w:r>
          </w:p>
        </w:tc>
        <w:tc>
          <w:tcPr>
            <w:tcW w:w="1620" w:type="dxa"/>
            <w:shd w:val="clear" w:color="auto" w:fill="D9D9D9" w:themeFill="background1" w:themeFillShade="D9"/>
            <w:vAlign w:val="center"/>
          </w:tcPr>
          <w:p w14:paraId="5F7CE47E" w14:textId="77777777" w:rsidR="00FE2268" w:rsidRPr="00780D30" w:rsidRDefault="00FE2268" w:rsidP="00D30DE6">
            <w:pPr>
              <w:pStyle w:val="LetterParagraph"/>
              <w:ind w:left="0"/>
              <w:jc w:val="center"/>
              <w:rPr>
                <w:b/>
                <w:bCs/>
              </w:rPr>
            </w:pPr>
            <w:r w:rsidRPr="00780D30">
              <w:rPr>
                <w:b/>
                <w:bCs/>
              </w:rPr>
              <w:t>MER Applies?</w:t>
            </w:r>
          </w:p>
        </w:tc>
        <w:tc>
          <w:tcPr>
            <w:tcW w:w="1350" w:type="dxa"/>
            <w:shd w:val="clear" w:color="auto" w:fill="D9D9D9" w:themeFill="background1" w:themeFillShade="D9"/>
            <w:vAlign w:val="center"/>
          </w:tcPr>
          <w:p w14:paraId="5556ACC2" w14:textId="77777777" w:rsidR="00FE2268" w:rsidRPr="00780D30" w:rsidRDefault="00FE2268" w:rsidP="00D30DE6">
            <w:pPr>
              <w:pStyle w:val="LetterParagraph"/>
              <w:ind w:left="0"/>
              <w:jc w:val="center"/>
              <w:rPr>
                <w:b/>
                <w:bCs/>
              </w:rPr>
            </w:pPr>
            <w:r w:rsidRPr="00780D30">
              <w:rPr>
                <w:b/>
                <w:bCs/>
              </w:rPr>
              <w:t>MER</w:t>
            </w:r>
          </w:p>
          <w:p w14:paraId="792E7965" w14:textId="77777777" w:rsidR="00FE2268" w:rsidRPr="00780D30" w:rsidRDefault="00FE2268" w:rsidP="00D30DE6">
            <w:pPr>
              <w:pStyle w:val="LetterParagraph"/>
              <w:ind w:left="0"/>
              <w:jc w:val="center"/>
              <w:rPr>
                <w:b/>
                <w:bCs/>
              </w:rPr>
            </w:pPr>
            <w:r w:rsidRPr="00780D30">
              <w:rPr>
                <w:b/>
                <w:bCs/>
              </w:rPr>
              <w:t>(lb/yr)</w:t>
            </w:r>
          </w:p>
        </w:tc>
        <w:tc>
          <w:tcPr>
            <w:tcW w:w="1395" w:type="dxa"/>
            <w:shd w:val="clear" w:color="auto" w:fill="D9D9D9" w:themeFill="background1" w:themeFillShade="D9"/>
            <w:vAlign w:val="center"/>
          </w:tcPr>
          <w:p w14:paraId="06F41F9D" w14:textId="77777777" w:rsidR="00FE2268" w:rsidRPr="00780D30" w:rsidRDefault="00FE2268" w:rsidP="00D30DE6">
            <w:pPr>
              <w:pStyle w:val="LetterParagraph"/>
              <w:ind w:left="0"/>
              <w:jc w:val="center"/>
              <w:rPr>
                <w:b/>
                <w:bCs/>
              </w:rPr>
            </w:pPr>
            <w:r w:rsidRPr="00780D30">
              <w:rPr>
                <w:b/>
                <w:bCs/>
              </w:rPr>
              <w:t>Needs to be Modeled?</w:t>
            </w:r>
          </w:p>
        </w:tc>
      </w:tr>
      <w:tr w:rsidR="00FE2268" w:rsidRPr="00780D30" w14:paraId="2ED3D278" w14:textId="77777777" w:rsidTr="003B2F74">
        <w:trPr>
          <w:trHeight w:val="300"/>
          <w:jc w:val="center"/>
        </w:trPr>
        <w:tc>
          <w:tcPr>
            <w:tcW w:w="1965" w:type="dxa"/>
            <w:shd w:val="clear" w:color="auto" w:fill="auto"/>
          </w:tcPr>
          <w:p w14:paraId="2C54BB28" w14:textId="77777777" w:rsidR="00FE2268" w:rsidRPr="00780D30" w:rsidRDefault="00FE2268" w:rsidP="00F81F80">
            <w:pPr>
              <w:pStyle w:val="LetterParagraph"/>
              <w:ind w:left="0"/>
              <w:jc w:val="both"/>
            </w:pPr>
            <w:r w:rsidRPr="00780D30">
              <w:t>Acetaldehyde</w:t>
            </w:r>
          </w:p>
        </w:tc>
        <w:tc>
          <w:tcPr>
            <w:tcW w:w="1498" w:type="dxa"/>
            <w:shd w:val="clear" w:color="auto" w:fill="auto"/>
          </w:tcPr>
          <w:p w14:paraId="499CB3BD" w14:textId="6A9BF6B3" w:rsidR="00FE2268" w:rsidRPr="00780D30" w:rsidRDefault="008C61E0" w:rsidP="004A607E">
            <w:pPr>
              <w:pStyle w:val="LetterParagraph"/>
              <w:ind w:left="0"/>
              <w:jc w:val="center"/>
            </w:pPr>
            <w:r w:rsidRPr="00780D30">
              <w:t>8,368</w:t>
            </w:r>
          </w:p>
        </w:tc>
        <w:tc>
          <w:tcPr>
            <w:tcW w:w="1710" w:type="dxa"/>
            <w:shd w:val="clear" w:color="auto" w:fill="auto"/>
          </w:tcPr>
          <w:p w14:paraId="1BA83B12" w14:textId="479AE9C1" w:rsidR="00FE2268" w:rsidRPr="00780D30" w:rsidRDefault="00795409" w:rsidP="004A607E">
            <w:pPr>
              <w:pStyle w:val="LetterParagraph"/>
              <w:ind w:left="0"/>
              <w:jc w:val="center"/>
            </w:pPr>
            <w:r w:rsidRPr="00780D30">
              <w:t>89</w:t>
            </w:r>
          </w:p>
        </w:tc>
        <w:tc>
          <w:tcPr>
            <w:tcW w:w="1620" w:type="dxa"/>
            <w:shd w:val="clear" w:color="auto" w:fill="auto"/>
          </w:tcPr>
          <w:p w14:paraId="1FEEDA1D" w14:textId="762AA0AB" w:rsidR="00FE2268" w:rsidRPr="00780D30" w:rsidRDefault="00795409" w:rsidP="004A607E">
            <w:pPr>
              <w:pStyle w:val="LetterParagraph"/>
              <w:ind w:left="0"/>
              <w:jc w:val="center"/>
            </w:pPr>
            <w:r w:rsidRPr="00780D30">
              <w:t>Yes</w:t>
            </w:r>
          </w:p>
        </w:tc>
        <w:tc>
          <w:tcPr>
            <w:tcW w:w="1350" w:type="dxa"/>
            <w:shd w:val="clear" w:color="auto" w:fill="auto"/>
          </w:tcPr>
          <w:p w14:paraId="29324355" w14:textId="77777777" w:rsidR="00FE2268" w:rsidRPr="00780D30" w:rsidRDefault="00FE2268" w:rsidP="004A607E">
            <w:pPr>
              <w:pStyle w:val="LetterParagraph"/>
              <w:ind w:left="0"/>
              <w:jc w:val="center"/>
            </w:pPr>
            <w:r w:rsidRPr="00780D30">
              <w:t>1,107.2</w:t>
            </w:r>
          </w:p>
        </w:tc>
        <w:tc>
          <w:tcPr>
            <w:tcW w:w="1395" w:type="dxa"/>
            <w:shd w:val="clear" w:color="auto" w:fill="auto"/>
          </w:tcPr>
          <w:p w14:paraId="084DE195" w14:textId="77777777" w:rsidR="00FE2268" w:rsidRPr="00780D30" w:rsidRDefault="00FE2268" w:rsidP="004A607E">
            <w:pPr>
              <w:pStyle w:val="LetterParagraph"/>
              <w:ind w:left="0"/>
              <w:jc w:val="center"/>
            </w:pPr>
            <w:r w:rsidRPr="00780D30">
              <w:t>Yes</w:t>
            </w:r>
          </w:p>
        </w:tc>
      </w:tr>
      <w:tr w:rsidR="00795409" w:rsidRPr="00780D30" w14:paraId="69CF19E4" w14:textId="77777777" w:rsidTr="003B2F74">
        <w:trPr>
          <w:trHeight w:val="300"/>
          <w:jc w:val="center"/>
        </w:trPr>
        <w:tc>
          <w:tcPr>
            <w:tcW w:w="1965" w:type="dxa"/>
            <w:shd w:val="clear" w:color="auto" w:fill="auto"/>
          </w:tcPr>
          <w:p w14:paraId="0F3E080F" w14:textId="77777777" w:rsidR="00795409" w:rsidRPr="00780D30" w:rsidRDefault="00795409" w:rsidP="00795409">
            <w:pPr>
              <w:pStyle w:val="LetterParagraph"/>
              <w:ind w:left="0"/>
              <w:jc w:val="both"/>
            </w:pPr>
            <w:r w:rsidRPr="00780D30">
              <w:t>Acrolein</w:t>
            </w:r>
          </w:p>
        </w:tc>
        <w:tc>
          <w:tcPr>
            <w:tcW w:w="1498" w:type="dxa"/>
            <w:shd w:val="clear" w:color="auto" w:fill="auto"/>
          </w:tcPr>
          <w:p w14:paraId="59C7DF58" w14:textId="5AB868DF" w:rsidR="00795409" w:rsidRPr="00780D30" w:rsidRDefault="00795409" w:rsidP="004A607E">
            <w:pPr>
              <w:pStyle w:val="LetterParagraph"/>
              <w:ind w:left="0"/>
              <w:jc w:val="center"/>
            </w:pPr>
            <w:r w:rsidRPr="00780D30">
              <w:t>4,198</w:t>
            </w:r>
          </w:p>
        </w:tc>
        <w:tc>
          <w:tcPr>
            <w:tcW w:w="1710" w:type="dxa"/>
            <w:shd w:val="clear" w:color="auto" w:fill="auto"/>
          </w:tcPr>
          <w:p w14:paraId="63D02023" w14:textId="1DBA370A" w:rsidR="00795409" w:rsidRPr="00780D30" w:rsidRDefault="00795409" w:rsidP="004A607E">
            <w:pPr>
              <w:pStyle w:val="LetterParagraph"/>
              <w:ind w:left="0"/>
              <w:jc w:val="center"/>
            </w:pPr>
            <w:r w:rsidRPr="00780D30">
              <w:t>97</w:t>
            </w:r>
          </w:p>
        </w:tc>
        <w:tc>
          <w:tcPr>
            <w:tcW w:w="1620" w:type="dxa"/>
            <w:shd w:val="clear" w:color="auto" w:fill="auto"/>
          </w:tcPr>
          <w:p w14:paraId="426DD181" w14:textId="41CE8DB2" w:rsidR="00795409" w:rsidRPr="00780D30" w:rsidRDefault="00795409" w:rsidP="004A607E">
            <w:pPr>
              <w:pStyle w:val="LetterParagraph"/>
              <w:ind w:left="0"/>
              <w:jc w:val="center"/>
            </w:pPr>
            <w:r w:rsidRPr="00780D30">
              <w:t>Yes</w:t>
            </w:r>
          </w:p>
        </w:tc>
        <w:tc>
          <w:tcPr>
            <w:tcW w:w="1350" w:type="dxa"/>
            <w:shd w:val="clear" w:color="auto" w:fill="auto"/>
          </w:tcPr>
          <w:p w14:paraId="0A0B2632" w14:textId="77777777" w:rsidR="00795409" w:rsidRPr="00780D30" w:rsidRDefault="00795409" w:rsidP="004A607E">
            <w:pPr>
              <w:pStyle w:val="LetterParagraph"/>
              <w:ind w:left="0"/>
              <w:jc w:val="center"/>
            </w:pPr>
            <w:r w:rsidRPr="00780D30">
              <w:t>4.87</w:t>
            </w:r>
          </w:p>
        </w:tc>
        <w:tc>
          <w:tcPr>
            <w:tcW w:w="1395" w:type="dxa"/>
            <w:shd w:val="clear" w:color="auto" w:fill="auto"/>
          </w:tcPr>
          <w:p w14:paraId="68C507F4" w14:textId="77777777" w:rsidR="00795409" w:rsidRPr="00780D30" w:rsidRDefault="00795409" w:rsidP="004A607E">
            <w:pPr>
              <w:pStyle w:val="LetterParagraph"/>
              <w:ind w:left="0"/>
              <w:jc w:val="center"/>
            </w:pPr>
            <w:r w:rsidRPr="00780D30">
              <w:t>Yes</w:t>
            </w:r>
          </w:p>
        </w:tc>
      </w:tr>
      <w:tr w:rsidR="00795409" w:rsidRPr="00780D30" w14:paraId="4433F804" w14:textId="77777777" w:rsidTr="003B2F74">
        <w:trPr>
          <w:trHeight w:val="300"/>
          <w:jc w:val="center"/>
        </w:trPr>
        <w:tc>
          <w:tcPr>
            <w:tcW w:w="1965" w:type="dxa"/>
            <w:shd w:val="clear" w:color="auto" w:fill="auto"/>
          </w:tcPr>
          <w:p w14:paraId="49214281" w14:textId="77777777" w:rsidR="00795409" w:rsidRPr="00780D30" w:rsidRDefault="00795409" w:rsidP="00795409">
            <w:pPr>
              <w:pStyle w:val="LetterParagraph"/>
              <w:ind w:left="0"/>
              <w:jc w:val="both"/>
            </w:pPr>
            <w:r w:rsidRPr="00780D30">
              <w:t>Arsenic</w:t>
            </w:r>
          </w:p>
        </w:tc>
        <w:tc>
          <w:tcPr>
            <w:tcW w:w="1498" w:type="dxa"/>
            <w:shd w:val="clear" w:color="auto" w:fill="auto"/>
          </w:tcPr>
          <w:p w14:paraId="1C012050" w14:textId="15F42D4F" w:rsidR="00795409" w:rsidRPr="00780D30" w:rsidRDefault="00795409" w:rsidP="004A607E">
            <w:pPr>
              <w:pStyle w:val="LetterParagraph"/>
              <w:ind w:left="0"/>
              <w:jc w:val="center"/>
            </w:pPr>
            <w:r w:rsidRPr="00780D30">
              <w:t>7.760</w:t>
            </w:r>
          </w:p>
        </w:tc>
        <w:tc>
          <w:tcPr>
            <w:tcW w:w="1710" w:type="dxa"/>
            <w:shd w:val="clear" w:color="auto" w:fill="auto"/>
          </w:tcPr>
          <w:p w14:paraId="7241618B" w14:textId="52748944" w:rsidR="00795409" w:rsidRPr="00780D30" w:rsidRDefault="00795409" w:rsidP="004A607E">
            <w:pPr>
              <w:pStyle w:val="LetterParagraph"/>
              <w:ind w:left="0"/>
              <w:jc w:val="center"/>
            </w:pPr>
            <w:r w:rsidRPr="00780D30">
              <w:t>80</w:t>
            </w:r>
          </w:p>
        </w:tc>
        <w:tc>
          <w:tcPr>
            <w:tcW w:w="1620" w:type="dxa"/>
            <w:shd w:val="clear" w:color="auto" w:fill="auto"/>
          </w:tcPr>
          <w:p w14:paraId="51481272" w14:textId="1E8114BD" w:rsidR="00795409" w:rsidRPr="00780D30" w:rsidRDefault="00795409" w:rsidP="004A607E">
            <w:pPr>
              <w:pStyle w:val="LetterParagraph"/>
              <w:ind w:left="0"/>
              <w:jc w:val="center"/>
            </w:pPr>
            <w:r w:rsidRPr="00780D30">
              <w:t>Yes</w:t>
            </w:r>
          </w:p>
        </w:tc>
        <w:tc>
          <w:tcPr>
            <w:tcW w:w="1350" w:type="dxa"/>
            <w:shd w:val="clear" w:color="auto" w:fill="auto"/>
          </w:tcPr>
          <w:p w14:paraId="54F8907B" w14:textId="77777777" w:rsidR="00795409" w:rsidRPr="00780D30" w:rsidRDefault="00795409" w:rsidP="004A607E">
            <w:pPr>
              <w:pStyle w:val="LetterParagraph"/>
              <w:ind w:left="0"/>
              <w:jc w:val="center"/>
            </w:pPr>
            <w:r w:rsidRPr="00780D30">
              <w:t>0.0567</w:t>
            </w:r>
          </w:p>
        </w:tc>
        <w:tc>
          <w:tcPr>
            <w:tcW w:w="1395" w:type="dxa"/>
            <w:shd w:val="clear" w:color="auto" w:fill="auto"/>
          </w:tcPr>
          <w:p w14:paraId="5ECB9C31" w14:textId="77777777" w:rsidR="00795409" w:rsidRPr="00780D30" w:rsidRDefault="00795409" w:rsidP="004A607E">
            <w:pPr>
              <w:pStyle w:val="LetterParagraph"/>
              <w:ind w:left="0"/>
              <w:jc w:val="center"/>
            </w:pPr>
            <w:r w:rsidRPr="00780D30">
              <w:t>Yes</w:t>
            </w:r>
          </w:p>
        </w:tc>
      </w:tr>
      <w:tr w:rsidR="00795409" w:rsidRPr="00780D30" w14:paraId="26BA82D3" w14:textId="77777777" w:rsidTr="003B2F74">
        <w:trPr>
          <w:trHeight w:val="300"/>
          <w:jc w:val="center"/>
        </w:trPr>
        <w:tc>
          <w:tcPr>
            <w:tcW w:w="1965" w:type="dxa"/>
            <w:shd w:val="clear" w:color="auto" w:fill="auto"/>
          </w:tcPr>
          <w:p w14:paraId="7F6E6145" w14:textId="77777777" w:rsidR="00795409" w:rsidRPr="00780D30" w:rsidRDefault="00795409" w:rsidP="00795409">
            <w:pPr>
              <w:pStyle w:val="LetterParagraph"/>
              <w:ind w:left="0"/>
              <w:jc w:val="both"/>
            </w:pPr>
            <w:r w:rsidRPr="00780D30">
              <w:t>Formaldehyde</w:t>
            </w:r>
          </w:p>
        </w:tc>
        <w:tc>
          <w:tcPr>
            <w:tcW w:w="1498" w:type="dxa"/>
            <w:shd w:val="clear" w:color="auto" w:fill="auto"/>
          </w:tcPr>
          <w:p w14:paraId="48967EFD" w14:textId="50FC829E" w:rsidR="00795409" w:rsidRPr="00780D30" w:rsidRDefault="00795409" w:rsidP="004A607E">
            <w:pPr>
              <w:pStyle w:val="LetterParagraph"/>
              <w:ind w:left="0"/>
              <w:jc w:val="center"/>
            </w:pPr>
            <w:r w:rsidRPr="00780D30">
              <w:t>19,408</w:t>
            </w:r>
          </w:p>
        </w:tc>
        <w:tc>
          <w:tcPr>
            <w:tcW w:w="1710" w:type="dxa"/>
            <w:shd w:val="clear" w:color="auto" w:fill="auto"/>
          </w:tcPr>
          <w:p w14:paraId="5092918B" w14:textId="1E82798A" w:rsidR="00795409" w:rsidRPr="00780D30" w:rsidRDefault="00795409" w:rsidP="004A607E">
            <w:pPr>
              <w:pStyle w:val="LetterParagraph"/>
              <w:ind w:left="0"/>
              <w:jc w:val="center"/>
            </w:pPr>
            <w:r w:rsidRPr="00780D30">
              <w:t>95</w:t>
            </w:r>
          </w:p>
        </w:tc>
        <w:tc>
          <w:tcPr>
            <w:tcW w:w="1620" w:type="dxa"/>
            <w:shd w:val="clear" w:color="auto" w:fill="auto"/>
          </w:tcPr>
          <w:p w14:paraId="21E64EF9" w14:textId="620886FA" w:rsidR="00795409" w:rsidRPr="00780D30" w:rsidRDefault="00795409" w:rsidP="004A607E">
            <w:pPr>
              <w:pStyle w:val="LetterParagraph"/>
              <w:ind w:left="0"/>
              <w:jc w:val="center"/>
            </w:pPr>
            <w:r w:rsidRPr="00780D30">
              <w:t>Yes</w:t>
            </w:r>
          </w:p>
        </w:tc>
        <w:tc>
          <w:tcPr>
            <w:tcW w:w="1350" w:type="dxa"/>
            <w:shd w:val="clear" w:color="auto" w:fill="auto"/>
          </w:tcPr>
          <w:p w14:paraId="1B707941" w14:textId="77777777" w:rsidR="00795409" w:rsidRPr="00780D30" w:rsidRDefault="00795409" w:rsidP="004A607E">
            <w:pPr>
              <w:pStyle w:val="LetterParagraph"/>
              <w:ind w:left="0"/>
              <w:jc w:val="center"/>
            </w:pPr>
            <w:r w:rsidRPr="00780D30">
              <w:t>267</w:t>
            </w:r>
          </w:p>
        </w:tc>
        <w:tc>
          <w:tcPr>
            <w:tcW w:w="1395" w:type="dxa"/>
            <w:shd w:val="clear" w:color="auto" w:fill="auto"/>
          </w:tcPr>
          <w:p w14:paraId="44E88170" w14:textId="77777777" w:rsidR="00795409" w:rsidRPr="00780D30" w:rsidRDefault="00795409" w:rsidP="004A607E">
            <w:pPr>
              <w:pStyle w:val="LetterParagraph"/>
              <w:ind w:left="0"/>
              <w:jc w:val="center"/>
            </w:pPr>
            <w:r w:rsidRPr="00780D30">
              <w:t>Yes</w:t>
            </w:r>
          </w:p>
        </w:tc>
      </w:tr>
      <w:tr w:rsidR="00795409" w:rsidRPr="00780D30" w14:paraId="5DC90518" w14:textId="77777777" w:rsidTr="003B2F74">
        <w:trPr>
          <w:trHeight w:val="300"/>
          <w:jc w:val="center"/>
        </w:trPr>
        <w:tc>
          <w:tcPr>
            <w:tcW w:w="1965" w:type="dxa"/>
            <w:shd w:val="clear" w:color="auto" w:fill="auto"/>
          </w:tcPr>
          <w:p w14:paraId="5C39AA06" w14:textId="77777777" w:rsidR="00795409" w:rsidRPr="00780D30" w:rsidRDefault="00795409" w:rsidP="00795409">
            <w:pPr>
              <w:pStyle w:val="LetterParagraph"/>
              <w:ind w:left="0"/>
              <w:jc w:val="both"/>
            </w:pPr>
            <w:r w:rsidRPr="00780D30">
              <w:t>Hexane</w:t>
            </w:r>
          </w:p>
        </w:tc>
        <w:tc>
          <w:tcPr>
            <w:tcW w:w="1498" w:type="dxa"/>
            <w:shd w:val="clear" w:color="auto" w:fill="auto"/>
          </w:tcPr>
          <w:p w14:paraId="2B3C8C10" w14:textId="458CA0E7" w:rsidR="00795409" w:rsidRPr="00780D30" w:rsidRDefault="00795409" w:rsidP="004A607E">
            <w:pPr>
              <w:pStyle w:val="LetterParagraph"/>
              <w:ind w:left="0"/>
              <w:jc w:val="center"/>
            </w:pPr>
            <w:r w:rsidRPr="00780D30">
              <w:t>1,083</w:t>
            </w:r>
          </w:p>
        </w:tc>
        <w:tc>
          <w:tcPr>
            <w:tcW w:w="1710" w:type="dxa"/>
            <w:shd w:val="clear" w:color="auto" w:fill="auto"/>
          </w:tcPr>
          <w:p w14:paraId="4CD5FA28" w14:textId="253AC8C6" w:rsidR="00795409" w:rsidRPr="00780D30" w:rsidRDefault="00795409" w:rsidP="004A607E">
            <w:pPr>
              <w:pStyle w:val="LetterParagraph"/>
              <w:ind w:left="0"/>
              <w:jc w:val="center"/>
            </w:pPr>
            <w:r w:rsidRPr="00780D30">
              <w:t>89</w:t>
            </w:r>
          </w:p>
        </w:tc>
        <w:tc>
          <w:tcPr>
            <w:tcW w:w="1620" w:type="dxa"/>
            <w:shd w:val="clear" w:color="auto" w:fill="auto"/>
          </w:tcPr>
          <w:p w14:paraId="47EAC126" w14:textId="017CC1F3" w:rsidR="00795409" w:rsidRPr="00780D30" w:rsidRDefault="00795409" w:rsidP="004A607E">
            <w:pPr>
              <w:pStyle w:val="LetterParagraph"/>
              <w:ind w:left="0"/>
              <w:jc w:val="center"/>
            </w:pPr>
            <w:r w:rsidRPr="00780D30">
              <w:t>Yes</w:t>
            </w:r>
          </w:p>
        </w:tc>
        <w:tc>
          <w:tcPr>
            <w:tcW w:w="1350" w:type="dxa"/>
            <w:shd w:val="clear" w:color="auto" w:fill="auto"/>
          </w:tcPr>
          <w:p w14:paraId="1400A8DF" w14:textId="77777777" w:rsidR="00795409" w:rsidRPr="00780D30" w:rsidRDefault="00795409" w:rsidP="004A607E">
            <w:pPr>
              <w:pStyle w:val="LetterParagraph"/>
              <w:ind w:left="0"/>
              <w:jc w:val="center"/>
            </w:pPr>
            <w:r w:rsidRPr="00780D30">
              <w:t>170,000</w:t>
            </w:r>
          </w:p>
        </w:tc>
        <w:tc>
          <w:tcPr>
            <w:tcW w:w="1395" w:type="dxa"/>
            <w:shd w:val="clear" w:color="auto" w:fill="auto"/>
          </w:tcPr>
          <w:p w14:paraId="785B3339" w14:textId="65058D28" w:rsidR="00795409" w:rsidRPr="00780D30" w:rsidRDefault="00C21540" w:rsidP="004A607E">
            <w:pPr>
              <w:pStyle w:val="LetterParagraph"/>
              <w:ind w:left="0"/>
              <w:jc w:val="center"/>
            </w:pPr>
            <w:r w:rsidRPr="00780D30">
              <w:t>No</w:t>
            </w:r>
          </w:p>
        </w:tc>
      </w:tr>
      <w:tr w:rsidR="00795409" w:rsidRPr="00780D30" w14:paraId="39FD0AAB" w14:textId="77777777" w:rsidTr="003B2F74">
        <w:trPr>
          <w:cantSplit/>
          <w:trHeight w:val="300"/>
          <w:jc w:val="center"/>
        </w:trPr>
        <w:tc>
          <w:tcPr>
            <w:tcW w:w="1965" w:type="dxa"/>
            <w:shd w:val="clear" w:color="auto" w:fill="auto"/>
          </w:tcPr>
          <w:p w14:paraId="03D55F6F" w14:textId="77777777" w:rsidR="00795409" w:rsidRPr="00780D30" w:rsidRDefault="00795409" w:rsidP="00795409">
            <w:pPr>
              <w:pStyle w:val="LetterParagraph"/>
              <w:ind w:left="0"/>
              <w:jc w:val="both"/>
            </w:pPr>
            <w:r w:rsidRPr="00780D30">
              <w:t>Hydrogen Chloride</w:t>
            </w:r>
          </w:p>
        </w:tc>
        <w:tc>
          <w:tcPr>
            <w:tcW w:w="1498" w:type="dxa"/>
            <w:shd w:val="clear" w:color="auto" w:fill="auto"/>
          </w:tcPr>
          <w:p w14:paraId="2BBAE683" w14:textId="2902597E" w:rsidR="00795409" w:rsidRPr="00780D30" w:rsidRDefault="00795409" w:rsidP="004A607E">
            <w:pPr>
              <w:pStyle w:val="LetterParagraph"/>
              <w:ind w:left="0"/>
              <w:jc w:val="center"/>
            </w:pPr>
            <w:r w:rsidRPr="00780D30">
              <w:t>6,660</w:t>
            </w:r>
          </w:p>
        </w:tc>
        <w:tc>
          <w:tcPr>
            <w:tcW w:w="1710" w:type="dxa"/>
            <w:shd w:val="clear" w:color="auto" w:fill="auto"/>
          </w:tcPr>
          <w:p w14:paraId="3C2A0A7A" w14:textId="70CDC2B3" w:rsidR="00795409" w:rsidRPr="00780D30" w:rsidRDefault="00795409" w:rsidP="004A607E">
            <w:pPr>
              <w:pStyle w:val="LetterParagraph"/>
              <w:ind w:left="0"/>
              <w:jc w:val="center"/>
            </w:pPr>
            <w:r w:rsidRPr="00780D30">
              <w:t>80</w:t>
            </w:r>
          </w:p>
        </w:tc>
        <w:tc>
          <w:tcPr>
            <w:tcW w:w="1620" w:type="dxa"/>
            <w:shd w:val="clear" w:color="auto" w:fill="auto"/>
          </w:tcPr>
          <w:p w14:paraId="33E0D0D3" w14:textId="20627D63" w:rsidR="00795409" w:rsidRPr="00780D30" w:rsidRDefault="00795409" w:rsidP="004A607E">
            <w:pPr>
              <w:pStyle w:val="LetterParagraph"/>
              <w:ind w:left="0"/>
              <w:jc w:val="center"/>
            </w:pPr>
            <w:r w:rsidRPr="00780D30">
              <w:t>Yes</w:t>
            </w:r>
          </w:p>
        </w:tc>
        <w:tc>
          <w:tcPr>
            <w:tcW w:w="1350" w:type="dxa"/>
            <w:shd w:val="clear" w:color="auto" w:fill="auto"/>
          </w:tcPr>
          <w:p w14:paraId="52B7F4B6" w14:textId="77777777" w:rsidR="00795409" w:rsidRPr="00780D30" w:rsidRDefault="00795409" w:rsidP="004A607E">
            <w:pPr>
              <w:pStyle w:val="LetterParagraph"/>
              <w:ind w:left="0"/>
              <w:jc w:val="center"/>
            </w:pPr>
            <w:r w:rsidRPr="00780D30">
              <w:t>4,866.6</w:t>
            </w:r>
          </w:p>
        </w:tc>
        <w:tc>
          <w:tcPr>
            <w:tcW w:w="1395" w:type="dxa"/>
            <w:shd w:val="clear" w:color="auto" w:fill="auto"/>
          </w:tcPr>
          <w:p w14:paraId="7633BD96" w14:textId="77777777" w:rsidR="00795409" w:rsidRPr="00780D30" w:rsidRDefault="00795409" w:rsidP="004A607E">
            <w:pPr>
              <w:pStyle w:val="LetterParagraph"/>
              <w:ind w:left="0"/>
              <w:jc w:val="center"/>
            </w:pPr>
            <w:r w:rsidRPr="00780D30">
              <w:t>Yes</w:t>
            </w:r>
          </w:p>
        </w:tc>
      </w:tr>
      <w:tr w:rsidR="00795409" w:rsidRPr="00780D30" w14:paraId="24A57D20" w14:textId="77777777" w:rsidTr="003B2F74">
        <w:trPr>
          <w:trHeight w:val="300"/>
          <w:jc w:val="center"/>
        </w:trPr>
        <w:tc>
          <w:tcPr>
            <w:tcW w:w="1965" w:type="dxa"/>
            <w:shd w:val="clear" w:color="auto" w:fill="auto"/>
          </w:tcPr>
          <w:p w14:paraId="3B8F209B" w14:textId="77777777" w:rsidR="00795409" w:rsidRPr="00780D30" w:rsidRDefault="00795409" w:rsidP="00795409">
            <w:pPr>
              <w:pStyle w:val="LetterParagraph"/>
              <w:ind w:left="0"/>
              <w:jc w:val="both"/>
            </w:pPr>
            <w:r w:rsidRPr="00780D30">
              <w:t>Methanol</w:t>
            </w:r>
          </w:p>
        </w:tc>
        <w:tc>
          <w:tcPr>
            <w:tcW w:w="1498" w:type="dxa"/>
            <w:shd w:val="clear" w:color="auto" w:fill="auto"/>
          </w:tcPr>
          <w:p w14:paraId="7CE2B604" w14:textId="145811AE" w:rsidR="00795409" w:rsidRPr="005050AD" w:rsidRDefault="005050AD" w:rsidP="004A607E">
            <w:pPr>
              <w:pStyle w:val="LetterParagraph"/>
              <w:ind w:left="0"/>
              <w:jc w:val="center"/>
            </w:pPr>
            <w:r>
              <w:t xml:space="preserve"> </w:t>
            </w:r>
            <w:r w:rsidRPr="005050AD">
              <w:t>24,674</w:t>
            </w:r>
          </w:p>
        </w:tc>
        <w:tc>
          <w:tcPr>
            <w:tcW w:w="1710" w:type="dxa"/>
            <w:shd w:val="clear" w:color="auto" w:fill="auto"/>
          </w:tcPr>
          <w:p w14:paraId="206DC43F" w14:textId="69B9F82B" w:rsidR="00795409" w:rsidRPr="00780D30" w:rsidRDefault="00795409" w:rsidP="004A607E">
            <w:pPr>
              <w:pStyle w:val="LetterParagraph"/>
              <w:ind w:left="0"/>
              <w:jc w:val="center"/>
            </w:pPr>
            <w:r w:rsidRPr="00780D30">
              <w:t>84</w:t>
            </w:r>
          </w:p>
        </w:tc>
        <w:tc>
          <w:tcPr>
            <w:tcW w:w="1620" w:type="dxa"/>
            <w:shd w:val="clear" w:color="auto" w:fill="auto"/>
          </w:tcPr>
          <w:p w14:paraId="2E0E640D" w14:textId="0753C4D2" w:rsidR="00795409" w:rsidRPr="00780D30" w:rsidRDefault="00795409" w:rsidP="004A607E">
            <w:pPr>
              <w:pStyle w:val="LetterParagraph"/>
              <w:ind w:left="0"/>
              <w:jc w:val="center"/>
            </w:pPr>
            <w:r w:rsidRPr="00780D30">
              <w:t>Yes</w:t>
            </w:r>
          </w:p>
        </w:tc>
        <w:tc>
          <w:tcPr>
            <w:tcW w:w="1350" w:type="dxa"/>
            <w:shd w:val="clear" w:color="auto" w:fill="auto"/>
          </w:tcPr>
          <w:p w14:paraId="79212547" w14:textId="77777777" w:rsidR="00795409" w:rsidRPr="00780D30" w:rsidRDefault="00795409" w:rsidP="004A607E">
            <w:pPr>
              <w:pStyle w:val="LetterParagraph"/>
              <w:ind w:left="0"/>
              <w:jc w:val="center"/>
            </w:pPr>
            <w:r w:rsidRPr="00780D30">
              <w:t>30,126.7</w:t>
            </w:r>
          </w:p>
        </w:tc>
        <w:tc>
          <w:tcPr>
            <w:tcW w:w="1395" w:type="dxa"/>
            <w:shd w:val="clear" w:color="auto" w:fill="auto"/>
          </w:tcPr>
          <w:p w14:paraId="07A01DD7" w14:textId="58C99C98" w:rsidR="00795409" w:rsidRPr="00780D30" w:rsidRDefault="00C21540" w:rsidP="004A607E">
            <w:pPr>
              <w:pStyle w:val="LetterParagraph"/>
              <w:ind w:left="0"/>
              <w:jc w:val="center"/>
            </w:pPr>
            <w:r w:rsidRPr="00780D30">
              <w:t>No</w:t>
            </w:r>
          </w:p>
        </w:tc>
      </w:tr>
      <w:tr w:rsidR="00795409" w:rsidRPr="00780D30" w14:paraId="0598913C" w14:textId="77777777" w:rsidTr="003B2F74">
        <w:trPr>
          <w:trHeight w:val="300"/>
          <w:jc w:val="center"/>
        </w:trPr>
        <w:tc>
          <w:tcPr>
            <w:tcW w:w="1965" w:type="dxa"/>
            <w:shd w:val="clear" w:color="auto" w:fill="auto"/>
          </w:tcPr>
          <w:p w14:paraId="7BBDFB0E" w14:textId="77777777" w:rsidR="00795409" w:rsidRPr="00780D30" w:rsidRDefault="00795409" w:rsidP="00795409">
            <w:pPr>
              <w:pStyle w:val="LetterParagraph"/>
              <w:ind w:left="0"/>
              <w:jc w:val="both"/>
            </w:pPr>
            <w:r w:rsidRPr="00780D30">
              <w:t>Phenol</w:t>
            </w:r>
          </w:p>
        </w:tc>
        <w:tc>
          <w:tcPr>
            <w:tcW w:w="1498" w:type="dxa"/>
            <w:shd w:val="clear" w:color="auto" w:fill="auto"/>
          </w:tcPr>
          <w:p w14:paraId="42553E66" w14:textId="34D7C4AD" w:rsidR="00795409" w:rsidRPr="00780D30" w:rsidRDefault="00795409" w:rsidP="004A607E">
            <w:pPr>
              <w:pStyle w:val="LetterParagraph"/>
              <w:ind w:left="0"/>
              <w:jc w:val="center"/>
            </w:pPr>
            <w:r w:rsidRPr="00780D30">
              <w:t>7,407</w:t>
            </w:r>
          </w:p>
        </w:tc>
        <w:tc>
          <w:tcPr>
            <w:tcW w:w="1710" w:type="dxa"/>
            <w:shd w:val="clear" w:color="auto" w:fill="auto"/>
          </w:tcPr>
          <w:p w14:paraId="5B47A1B3" w14:textId="144E053F" w:rsidR="00795409" w:rsidRPr="00780D30" w:rsidRDefault="00795409" w:rsidP="004A607E">
            <w:pPr>
              <w:pStyle w:val="LetterParagraph"/>
              <w:ind w:left="0"/>
              <w:jc w:val="center"/>
            </w:pPr>
            <w:r w:rsidRPr="00780D30">
              <w:t>97</w:t>
            </w:r>
          </w:p>
        </w:tc>
        <w:tc>
          <w:tcPr>
            <w:tcW w:w="1620" w:type="dxa"/>
            <w:shd w:val="clear" w:color="auto" w:fill="auto"/>
          </w:tcPr>
          <w:p w14:paraId="66133747" w14:textId="6CA9D283" w:rsidR="00795409" w:rsidRPr="00780D30" w:rsidRDefault="00795409" w:rsidP="004A607E">
            <w:pPr>
              <w:pStyle w:val="LetterParagraph"/>
              <w:ind w:left="0"/>
              <w:jc w:val="center"/>
            </w:pPr>
            <w:r w:rsidRPr="00780D30">
              <w:t>Yes</w:t>
            </w:r>
          </w:p>
        </w:tc>
        <w:tc>
          <w:tcPr>
            <w:tcW w:w="1350" w:type="dxa"/>
            <w:shd w:val="clear" w:color="auto" w:fill="auto"/>
          </w:tcPr>
          <w:p w14:paraId="0A3C842D" w14:textId="77777777" w:rsidR="00795409" w:rsidRPr="00780D30" w:rsidRDefault="00795409" w:rsidP="004A607E">
            <w:pPr>
              <w:pStyle w:val="LetterParagraph"/>
              <w:ind w:left="0"/>
              <w:jc w:val="center"/>
            </w:pPr>
            <w:r w:rsidRPr="00780D30">
              <w:t>2,199.9</w:t>
            </w:r>
          </w:p>
        </w:tc>
        <w:tc>
          <w:tcPr>
            <w:tcW w:w="1395" w:type="dxa"/>
            <w:shd w:val="clear" w:color="auto" w:fill="auto"/>
          </w:tcPr>
          <w:p w14:paraId="4EA75C9B" w14:textId="77777777" w:rsidR="00795409" w:rsidRPr="00780D30" w:rsidRDefault="00795409" w:rsidP="004A607E">
            <w:pPr>
              <w:pStyle w:val="LetterParagraph"/>
              <w:ind w:left="0"/>
              <w:jc w:val="center"/>
            </w:pPr>
            <w:r w:rsidRPr="00780D30">
              <w:t>Yes</w:t>
            </w:r>
          </w:p>
        </w:tc>
      </w:tr>
      <w:tr w:rsidR="00795409" w:rsidRPr="009D2E93" w14:paraId="503AD6E1" w14:textId="77777777" w:rsidTr="003B2F74">
        <w:trPr>
          <w:trHeight w:val="300"/>
          <w:jc w:val="center"/>
        </w:trPr>
        <w:tc>
          <w:tcPr>
            <w:tcW w:w="1965" w:type="dxa"/>
            <w:shd w:val="clear" w:color="auto" w:fill="auto"/>
          </w:tcPr>
          <w:p w14:paraId="490865FD" w14:textId="77777777" w:rsidR="00795409" w:rsidRPr="00780D30" w:rsidRDefault="00795409" w:rsidP="00795409">
            <w:pPr>
              <w:pStyle w:val="LetterParagraph"/>
              <w:ind w:left="0"/>
              <w:jc w:val="both"/>
            </w:pPr>
            <w:r w:rsidRPr="00780D30">
              <w:t>Propionaldehyde</w:t>
            </w:r>
          </w:p>
        </w:tc>
        <w:tc>
          <w:tcPr>
            <w:tcW w:w="1498" w:type="dxa"/>
            <w:shd w:val="clear" w:color="auto" w:fill="auto"/>
          </w:tcPr>
          <w:p w14:paraId="623D87C7" w14:textId="53751673" w:rsidR="00795409" w:rsidRPr="00780D30" w:rsidRDefault="00795409" w:rsidP="004A607E">
            <w:pPr>
              <w:pStyle w:val="LetterParagraph"/>
              <w:ind w:left="0"/>
              <w:jc w:val="center"/>
            </w:pPr>
            <w:r w:rsidRPr="00780D30">
              <w:t>1,506</w:t>
            </w:r>
          </w:p>
        </w:tc>
        <w:tc>
          <w:tcPr>
            <w:tcW w:w="1710" w:type="dxa"/>
            <w:shd w:val="clear" w:color="auto" w:fill="auto"/>
          </w:tcPr>
          <w:p w14:paraId="6D8EDA92" w14:textId="773F30BC" w:rsidR="00795409" w:rsidRPr="00780D30" w:rsidRDefault="00795409" w:rsidP="004A607E">
            <w:pPr>
              <w:pStyle w:val="LetterParagraph"/>
              <w:ind w:left="0"/>
              <w:jc w:val="center"/>
            </w:pPr>
            <w:r w:rsidRPr="00780D30">
              <w:t>96</w:t>
            </w:r>
          </w:p>
        </w:tc>
        <w:tc>
          <w:tcPr>
            <w:tcW w:w="1620" w:type="dxa"/>
            <w:shd w:val="clear" w:color="auto" w:fill="auto"/>
          </w:tcPr>
          <w:p w14:paraId="1C6407DB" w14:textId="50F59B7C" w:rsidR="00795409" w:rsidRPr="00780D30" w:rsidRDefault="00795409" w:rsidP="004A607E">
            <w:pPr>
              <w:pStyle w:val="LetterParagraph"/>
              <w:ind w:left="0"/>
              <w:jc w:val="center"/>
            </w:pPr>
            <w:r w:rsidRPr="00780D30">
              <w:t>Yes</w:t>
            </w:r>
          </w:p>
        </w:tc>
        <w:tc>
          <w:tcPr>
            <w:tcW w:w="1350" w:type="dxa"/>
            <w:shd w:val="clear" w:color="auto" w:fill="auto"/>
          </w:tcPr>
          <w:p w14:paraId="448E16EE" w14:textId="77777777" w:rsidR="00795409" w:rsidRPr="00780D30" w:rsidRDefault="00795409" w:rsidP="004A607E">
            <w:pPr>
              <w:pStyle w:val="LetterParagraph"/>
              <w:ind w:left="0"/>
              <w:jc w:val="center"/>
            </w:pPr>
            <w:r w:rsidRPr="00780D30">
              <w:t>1,946.6</w:t>
            </w:r>
          </w:p>
        </w:tc>
        <w:tc>
          <w:tcPr>
            <w:tcW w:w="1395" w:type="dxa"/>
            <w:shd w:val="clear" w:color="auto" w:fill="auto"/>
          </w:tcPr>
          <w:p w14:paraId="1A126F0C" w14:textId="796C0C05" w:rsidR="00795409" w:rsidRPr="00780D30" w:rsidRDefault="00C21540" w:rsidP="004A607E">
            <w:pPr>
              <w:pStyle w:val="LetterParagraph"/>
              <w:ind w:left="0"/>
              <w:jc w:val="center"/>
            </w:pPr>
            <w:r w:rsidRPr="00780D30">
              <w:t>No</w:t>
            </w:r>
          </w:p>
        </w:tc>
      </w:tr>
    </w:tbl>
    <w:p w14:paraId="7C52666D" w14:textId="77777777" w:rsidR="00FE2268" w:rsidRPr="006E3153" w:rsidRDefault="00FE2268" w:rsidP="00FE2268">
      <w:pPr>
        <w:pStyle w:val="LetterParagraph"/>
        <w:ind w:left="1080"/>
        <w:jc w:val="both"/>
      </w:pPr>
    </w:p>
    <w:p w14:paraId="7FEE4DEE" w14:textId="6A509F2F" w:rsidR="00FE7B3A" w:rsidRDefault="00FE2268" w:rsidP="00FE2268">
      <w:pPr>
        <w:pStyle w:val="LetterParagraph"/>
        <w:ind w:left="1080"/>
        <w:jc w:val="both"/>
      </w:pPr>
      <w:r w:rsidRPr="006E3153">
        <w:t xml:space="preserve">The facility derived the maximum ground level concentration (MGLC) for each TAP required to be modeled using the AERMOD modeling system. The facility's original TAP Modeling </w:t>
      </w:r>
      <w:r w:rsidR="00220123" w:rsidRPr="006E3153">
        <w:t>analysis</w:t>
      </w:r>
      <w:r w:rsidRPr="006E3153">
        <w:t xml:space="preserve"> (dated </w:t>
      </w:r>
      <w:r w:rsidR="00210C7D" w:rsidRPr="006E3153">
        <w:t>February 22, 2024</w:t>
      </w:r>
      <w:r w:rsidRPr="006E3153">
        <w:t>)</w:t>
      </w:r>
      <w:r w:rsidR="00D365E0" w:rsidRPr="006E3153">
        <w:t xml:space="preserve"> was updated</w:t>
      </w:r>
      <w:r w:rsidR="00D365E0">
        <w:t xml:space="preserve"> by </w:t>
      </w:r>
      <w:r w:rsidR="00555507">
        <w:t>the facility with a new TAP Modeling analysis (dated May 16, 2024) based on input from the Division.</w:t>
      </w:r>
      <w:r w:rsidR="00DE40F4">
        <w:t xml:space="preserve"> </w:t>
      </w:r>
      <w:r w:rsidR="67E4F5D4">
        <w:t xml:space="preserve">The Air Protection Branch Data and Modeling Unit (DMU) assessed the facility's setup and execution of the AERMOD modeling system for the entire facility for </w:t>
      </w:r>
      <w:r w:rsidR="67E4F5D4">
        <w:lastRenderedPageBreak/>
        <w:t xml:space="preserve">compliance with the Georgia Air Toxics Guideline. </w:t>
      </w:r>
      <w:r>
        <w:t xml:space="preserve">DMU reviewed the setup and execution of the AERMOD modeling system and </w:t>
      </w:r>
      <w:r w:rsidR="00FE7B3A">
        <w:t>determined that the facility’s modeling was conducted in accordance with the Georgia Air Toxics Guideline</w:t>
      </w:r>
      <w:r w:rsidR="007A5DAE">
        <w:t xml:space="preserve">.  The </w:t>
      </w:r>
      <w:r w:rsidR="2A27B3DF">
        <w:t xml:space="preserve">updated </w:t>
      </w:r>
      <w:r w:rsidR="007A5DAE">
        <w:t>modeling results are summarized in Table 7.</w:t>
      </w:r>
    </w:p>
    <w:p w14:paraId="1AF8A8CB" w14:textId="77777777" w:rsidR="00EB55FE" w:rsidRDefault="00EB55FE" w:rsidP="00FE2268">
      <w:pPr>
        <w:pStyle w:val="LetterParagraph"/>
        <w:ind w:left="1080"/>
        <w:jc w:val="both"/>
      </w:pPr>
    </w:p>
    <w:p w14:paraId="470A250F" w14:textId="12604362" w:rsidR="00EB55FE" w:rsidRDefault="00EB55FE" w:rsidP="00FE2268">
      <w:pPr>
        <w:pStyle w:val="LetterParagraph"/>
        <w:ind w:left="1080"/>
        <w:jc w:val="both"/>
      </w:pPr>
      <w:r>
        <w:t>The Georgia Air Toxics Guideline require</w:t>
      </w:r>
      <w:r w:rsidR="6292E80B">
        <w:t>s</w:t>
      </w:r>
      <w:r>
        <w:t xml:space="preserve"> additional analysis in the form of a risk assessment if the modeling results exceed an AAC value.  Addition analysis was required for arsenic.</w:t>
      </w:r>
    </w:p>
    <w:p w14:paraId="7742F438" w14:textId="2729429A" w:rsidR="002A4D1D" w:rsidRDefault="002A4D1D" w:rsidP="002A4D1D">
      <w:pPr>
        <w:pStyle w:val="NoSpacing"/>
        <w:rPr>
          <w:rFonts w:ascii="Times New Roman" w:eastAsia="Times New Roman" w:hAnsi="Times New Roman"/>
          <w:b/>
          <w:bCs/>
          <w:sz w:val="24"/>
          <w:szCs w:val="24"/>
        </w:rPr>
      </w:pPr>
    </w:p>
    <w:tbl>
      <w:tblPr>
        <w:tblW w:w="963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1620"/>
        <w:gridCol w:w="1350"/>
        <w:gridCol w:w="1890"/>
        <w:gridCol w:w="1440"/>
        <w:gridCol w:w="1620"/>
      </w:tblGrid>
      <w:tr w:rsidR="007439A0" w:rsidRPr="000921D4" w14:paraId="77966DD7" w14:textId="77777777" w:rsidTr="003B2F74">
        <w:trPr>
          <w:trHeight w:val="20"/>
          <w:tblHeader/>
        </w:trPr>
        <w:tc>
          <w:tcPr>
            <w:tcW w:w="9630" w:type="dxa"/>
            <w:gridSpan w:val="6"/>
            <w:shd w:val="clear" w:color="auto" w:fill="D9D9D9" w:themeFill="background1" w:themeFillShade="D9"/>
            <w:vAlign w:val="center"/>
          </w:tcPr>
          <w:p w14:paraId="6C50ECB9" w14:textId="73D8EAAD" w:rsidR="007439A0" w:rsidRPr="000921D4" w:rsidRDefault="007439A0" w:rsidP="007439A0">
            <w:pPr>
              <w:pStyle w:val="NoSpacing"/>
              <w:rPr>
                <w:rFonts w:ascii="Times New Roman" w:eastAsia="Times New Roman" w:hAnsi="Times New Roman"/>
                <w:b/>
                <w:bCs/>
                <w:sz w:val="24"/>
                <w:szCs w:val="24"/>
              </w:rPr>
            </w:pPr>
            <w:r>
              <w:rPr>
                <w:rFonts w:ascii="Times New Roman" w:eastAsia="Times New Roman" w:hAnsi="Times New Roman"/>
                <w:b/>
                <w:bCs/>
                <w:sz w:val="24"/>
                <w:szCs w:val="24"/>
              </w:rPr>
              <w:t>Table 7: TAP MGLC Assessment</w:t>
            </w:r>
          </w:p>
        </w:tc>
      </w:tr>
      <w:tr w:rsidR="002A4D1D" w:rsidRPr="000921D4" w14:paraId="3B34C825" w14:textId="77777777" w:rsidTr="003B2F74">
        <w:trPr>
          <w:trHeight w:val="20"/>
          <w:tblHeader/>
        </w:trPr>
        <w:tc>
          <w:tcPr>
            <w:tcW w:w="1710" w:type="dxa"/>
            <w:vMerge w:val="restart"/>
            <w:shd w:val="clear" w:color="auto" w:fill="D9D9D9" w:themeFill="background1" w:themeFillShade="D9"/>
            <w:vAlign w:val="center"/>
          </w:tcPr>
          <w:p w14:paraId="5E9FF9C9" w14:textId="77777777" w:rsidR="002A4D1D" w:rsidRPr="000921D4" w:rsidRDefault="002A4D1D" w:rsidP="00F81F80">
            <w:pPr>
              <w:pStyle w:val="NoSpacing"/>
              <w:jc w:val="center"/>
              <w:rPr>
                <w:rFonts w:ascii="Times New Roman" w:eastAsia="Times New Roman" w:hAnsi="Times New Roman"/>
                <w:sz w:val="24"/>
                <w:szCs w:val="24"/>
              </w:rPr>
            </w:pPr>
            <w:r w:rsidRPr="000921D4">
              <w:rPr>
                <w:rFonts w:ascii="Times New Roman" w:eastAsia="Times New Roman" w:hAnsi="Times New Roman"/>
                <w:b/>
                <w:bCs/>
                <w:sz w:val="24"/>
                <w:szCs w:val="24"/>
              </w:rPr>
              <w:t>TAP</w:t>
            </w:r>
          </w:p>
        </w:tc>
        <w:tc>
          <w:tcPr>
            <w:tcW w:w="1620" w:type="dxa"/>
            <w:vMerge w:val="restart"/>
            <w:shd w:val="clear" w:color="auto" w:fill="D9D9D9" w:themeFill="background1" w:themeFillShade="D9"/>
            <w:vAlign w:val="center"/>
          </w:tcPr>
          <w:p w14:paraId="3A3E6E29" w14:textId="77777777" w:rsidR="002A4D1D" w:rsidRPr="000921D4" w:rsidRDefault="002A4D1D" w:rsidP="00F81F80">
            <w:pPr>
              <w:pStyle w:val="NoSpacing"/>
              <w:jc w:val="center"/>
              <w:rPr>
                <w:rFonts w:ascii="Times New Roman" w:eastAsia="Times New Roman" w:hAnsi="Times New Roman"/>
                <w:b/>
                <w:bCs/>
                <w:sz w:val="24"/>
                <w:szCs w:val="24"/>
              </w:rPr>
            </w:pPr>
            <w:r w:rsidRPr="000921D4">
              <w:rPr>
                <w:rFonts w:ascii="Times New Roman" w:eastAsia="Times New Roman" w:hAnsi="Times New Roman"/>
                <w:b/>
                <w:bCs/>
                <w:sz w:val="24"/>
                <w:szCs w:val="24"/>
              </w:rPr>
              <w:t>Averaging</w:t>
            </w:r>
            <w:r>
              <w:rPr>
                <w:rFonts w:ascii="Times New Roman" w:eastAsia="Times New Roman" w:hAnsi="Times New Roman"/>
                <w:b/>
                <w:bCs/>
                <w:sz w:val="24"/>
                <w:szCs w:val="24"/>
              </w:rPr>
              <w:t xml:space="preserve"> </w:t>
            </w:r>
            <w:r w:rsidRPr="000921D4">
              <w:rPr>
                <w:rFonts w:ascii="Times New Roman" w:eastAsia="Times New Roman" w:hAnsi="Times New Roman"/>
                <w:b/>
                <w:bCs/>
                <w:sz w:val="24"/>
                <w:szCs w:val="24"/>
              </w:rPr>
              <w:t>Period</w:t>
            </w:r>
          </w:p>
        </w:tc>
        <w:tc>
          <w:tcPr>
            <w:tcW w:w="1350" w:type="dxa"/>
            <w:vMerge w:val="restart"/>
            <w:shd w:val="clear" w:color="auto" w:fill="D9D9D9" w:themeFill="background1" w:themeFillShade="D9"/>
            <w:vAlign w:val="center"/>
          </w:tcPr>
          <w:p w14:paraId="0814E215" w14:textId="77777777" w:rsidR="002A4D1D" w:rsidRPr="000921D4" w:rsidRDefault="002A4D1D" w:rsidP="00F81F80">
            <w:pPr>
              <w:pStyle w:val="NoSpacing"/>
              <w:jc w:val="center"/>
              <w:rPr>
                <w:rFonts w:ascii="Times New Roman" w:eastAsia="Times New Roman" w:hAnsi="Times New Roman"/>
                <w:b/>
                <w:bCs/>
                <w:sz w:val="24"/>
                <w:szCs w:val="24"/>
              </w:rPr>
            </w:pPr>
            <w:r w:rsidRPr="000921D4">
              <w:rPr>
                <w:rFonts w:ascii="Times New Roman" w:eastAsia="Times New Roman" w:hAnsi="Times New Roman"/>
                <w:b/>
                <w:bCs/>
                <w:sz w:val="24"/>
                <w:szCs w:val="24"/>
              </w:rPr>
              <w:t>AAC</w:t>
            </w:r>
          </w:p>
          <w:p w14:paraId="2431E22C" w14:textId="77777777" w:rsidR="002A4D1D" w:rsidRPr="000921D4" w:rsidRDefault="002A4D1D" w:rsidP="00F81F80">
            <w:pPr>
              <w:pStyle w:val="NoSpacing"/>
              <w:jc w:val="center"/>
              <w:rPr>
                <w:rFonts w:ascii="Times New Roman" w:eastAsia="Times New Roman" w:hAnsi="Times New Roman"/>
                <w:b/>
                <w:bCs/>
                <w:sz w:val="24"/>
                <w:szCs w:val="24"/>
              </w:rPr>
            </w:pPr>
            <w:r w:rsidRPr="000921D4">
              <w:rPr>
                <w:rFonts w:ascii="Times New Roman" w:eastAsia="Times New Roman" w:hAnsi="Times New Roman"/>
                <w:b/>
                <w:bCs/>
                <w:sz w:val="24"/>
                <w:szCs w:val="24"/>
              </w:rPr>
              <w:t>(</w:t>
            </w:r>
            <w:r w:rsidRPr="000921D4">
              <w:rPr>
                <w:rFonts w:ascii="Symbol" w:eastAsia="Symbol" w:hAnsi="Symbol" w:cs="Symbol"/>
                <w:b/>
                <w:bCs/>
                <w:sz w:val="24"/>
                <w:szCs w:val="24"/>
              </w:rPr>
              <w:t>m</w:t>
            </w:r>
            <w:r w:rsidRPr="000921D4">
              <w:rPr>
                <w:rFonts w:ascii="Times New Roman" w:eastAsia="Times New Roman" w:hAnsi="Times New Roman"/>
                <w:b/>
                <w:bCs/>
                <w:sz w:val="24"/>
                <w:szCs w:val="24"/>
              </w:rPr>
              <w:t>g/m</w:t>
            </w:r>
            <w:r w:rsidRPr="000921D4">
              <w:rPr>
                <w:rFonts w:ascii="Times New Roman" w:eastAsia="Times New Roman" w:hAnsi="Times New Roman"/>
                <w:b/>
                <w:bCs/>
                <w:sz w:val="24"/>
                <w:szCs w:val="24"/>
                <w:vertAlign w:val="superscript"/>
              </w:rPr>
              <w:t>3</w:t>
            </w:r>
            <w:r w:rsidRPr="000921D4">
              <w:rPr>
                <w:rFonts w:ascii="Times New Roman" w:eastAsia="Times New Roman" w:hAnsi="Times New Roman"/>
                <w:b/>
                <w:bCs/>
                <w:sz w:val="24"/>
                <w:szCs w:val="24"/>
              </w:rPr>
              <w:t>)</w:t>
            </w:r>
          </w:p>
        </w:tc>
        <w:tc>
          <w:tcPr>
            <w:tcW w:w="1890" w:type="dxa"/>
            <w:vMerge w:val="restart"/>
            <w:shd w:val="clear" w:color="auto" w:fill="D9D9D9" w:themeFill="background1" w:themeFillShade="D9"/>
            <w:vAlign w:val="center"/>
          </w:tcPr>
          <w:p w14:paraId="28BE81B6" w14:textId="77777777" w:rsidR="002A4D1D" w:rsidRPr="000921D4" w:rsidRDefault="002A4D1D" w:rsidP="00F81F80">
            <w:pPr>
              <w:pStyle w:val="NoSpacing"/>
              <w:jc w:val="center"/>
              <w:rPr>
                <w:rFonts w:ascii="Times New Roman" w:eastAsia="Times New Roman" w:hAnsi="Times New Roman"/>
                <w:b/>
                <w:bCs/>
                <w:sz w:val="24"/>
                <w:szCs w:val="24"/>
              </w:rPr>
            </w:pPr>
            <w:r w:rsidRPr="000921D4">
              <w:rPr>
                <w:rFonts w:ascii="Times New Roman" w:eastAsia="Times New Roman" w:hAnsi="Times New Roman"/>
                <w:b/>
                <w:bCs/>
                <w:sz w:val="24"/>
                <w:szCs w:val="24"/>
              </w:rPr>
              <w:t>Max Modeled Conc.</w:t>
            </w:r>
            <w:r>
              <w:rPr>
                <w:rFonts w:ascii="Times New Roman" w:eastAsia="Times New Roman" w:hAnsi="Times New Roman"/>
                <w:b/>
                <w:bCs/>
                <w:sz w:val="24"/>
                <w:szCs w:val="24"/>
              </w:rPr>
              <w:t>*</w:t>
            </w:r>
          </w:p>
          <w:p w14:paraId="2F82E0C9" w14:textId="77777777" w:rsidR="002A4D1D" w:rsidRPr="000921D4" w:rsidRDefault="002A4D1D" w:rsidP="00F81F80">
            <w:pPr>
              <w:pStyle w:val="NoSpacing"/>
              <w:jc w:val="center"/>
              <w:rPr>
                <w:rFonts w:ascii="Times New Roman" w:eastAsia="Times New Roman" w:hAnsi="Times New Roman"/>
                <w:b/>
                <w:bCs/>
                <w:sz w:val="24"/>
                <w:szCs w:val="24"/>
              </w:rPr>
            </w:pPr>
            <w:r w:rsidRPr="000921D4">
              <w:rPr>
                <w:rFonts w:ascii="Times New Roman" w:eastAsia="Times New Roman" w:hAnsi="Times New Roman"/>
                <w:b/>
                <w:bCs/>
                <w:sz w:val="24"/>
                <w:szCs w:val="24"/>
              </w:rPr>
              <w:t>(</w:t>
            </w:r>
            <w:r w:rsidRPr="000921D4">
              <w:rPr>
                <w:rFonts w:ascii="Symbol" w:eastAsia="Symbol" w:hAnsi="Symbol" w:cs="Symbol"/>
                <w:b/>
                <w:bCs/>
                <w:sz w:val="24"/>
                <w:szCs w:val="24"/>
              </w:rPr>
              <w:t>m</w:t>
            </w:r>
            <w:r w:rsidRPr="000921D4">
              <w:rPr>
                <w:rFonts w:ascii="Times New Roman" w:eastAsia="Times New Roman" w:hAnsi="Times New Roman"/>
                <w:b/>
                <w:bCs/>
                <w:sz w:val="24"/>
                <w:szCs w:val="24"/>
              </w:rPr>
              <w:t>g/m</w:t>
            </w:r>
            <w:r w:rsidRPr="000921D4">
              <w:rPr>
                <w:rFonts w:ascii="Times New Roman" w:eastAsia="Times New Roman" w:hAnsi="Times New Roman"/>
                <w:b/>
                <w:bCs/>
                <w:sz w:val="24"/>
                <w:szCs w:val="24"/>
                <w:vertAlign w:val="superscript"/>
              </w:rPr>
              <w:t>3</w:t>
            </w:r>
            <w:r w:rsidRPr="000921D4">
              <w:rPr>
                <w:rFonts w:ascii="Times New Roman" w:eastAsia="Times New Roman" w:hAnsi="Times New Roman"/>
                <w:b/>
                <w:bCs/>
                <w:sz w:val="24"/>
                <w:szCs w:val="24"/>
              </w:rPr>
              <w:t>)</w:t>
            </w:r>
          </w:p>
        </w:tc>
        <w:tc>
          <w:tcPr>
            <w:tcW w:w="3060" w:type="dxa"/>
            <w:gridSpan w:val="2"/>
            <w:shd w:val="clear" w:color="auto" w:fill="D9D9D9" w:themeFill="background1" w:themeFillShade="D9"/>
            <w:vAlign w:val="center"/>
          </w:tcPr>
          <w:p w14:paraId="4AF6454D" w14:textId="77777777" w:rsidR="002A4D1D" w:rsidRPr="000921D4" w:rsidRDefault="002A4D1D" w:rsidP="00F81F80">
            <w:pPr>
              <w:pStyle w:val="NoSpacing"/>
              <w:jc w:val="center"/>
              <w:rPr>
                <w:rFonts w:ascii="Times New Roman" w:eastAsia="Times New Roman" w:hAnsi="Times New Roman"/>
                <w:b/>
                <w:bCs/>
                <w:sz w:val="24"/>
                <w:szCs w:val="24"/>
              </w:rPr>
            </w:pPr>
            <w:r w:rsidRPr="000921D4">
              <w:rPr>
                <w:rFonts w:ascii="Times New Roman" w:eastAsia="Times New Roman" w:hAnsi="Times New Roman"/>
                <w:b/>
                <w:bCs/>
                <w:sz w:val="24"/>
                <w:szCs w:val="24"/>
              </w:rPr>
              <w:t>Receptor UTM</w:t>
            </w:r>
          </w:p>
          <w:p w14:paraId="64CD8359" w14:textId="77777777" w:rsidR="002A4D1D" w:rsidRPr="000921D4" w:rsidRDefault="002A4D1D" w:rsidP="00F81F80">
            <w:pPr>
              <w:pStyle w:val="NoSpacing"/>
              <w:jc w:val="center"/>
              <w:rPr>
                <w:rFonts w:ascii="Times New Roman" w:hAnsi="Times New Roman"/>
                <w:sz w:val="24"/>
                <w:szCs w:val="24"/>
              </w:rPr>
            </w:pPr>
            <w:r w:rsidRPr="000921D4">
              <w:rPr>
                <w:rFonts w:ascii="Times New Roman" w:hAnsi="Times New Roman"/>
                <w:b/>
                <w:sz w:val="24"/>
                <w:szCs w:val="24"/>
              </w:rPr>
              <w:t xml:space="preserve">Zone: </w:t>
            </w:r>
            <w:r>
              <w:rPr>
                <w:rFonts w:ascii="Times New Roman" w:hAnsi="Times New Roman"/>
                <w:b/>
                <w:sz w:val="24"/>
                <w:szCs w:val="24"/>
                <w:u w:val="single"/>
              </w:rPr>
              <w:t>17</w:t>
            </w:r>
          </w:p>
        </w:tc>
      </w:tr>
      <w:tr w:rsidR="002A4D1D" w:rsidRPr="000921D4" w14:paraId="12195849" w14:textId="77777777" w:rsidTr="003B2F74">
        <w:trPr>
          <w:trHeight w:val="20"/>
          <w:tblHeader/>
        </w:trPr>
        <w:tc>
          <w:tcPr>
            <w:tcW w:w="1710" w:type="dxa"/>
            <w:vMerge/>
            <w:tcBorders>
              <w:bottom w:val="single" w:sz="4" w:space="0" w:color="auto"/>
            </w:tcBorders>
            <w:shd w:val="clear" w:color="auto" w:fill="B3B3B3"/>
            <w:vAlign w:val="center"/>
          </w:tcPr>
          <w:p w14:paraId="72EF12F9" w14:textId="77777777" w:rsidR="002A4D1D" w:rsidRPr="000921D4" w:rsidRDefault="002A4D1D" w:rsidP="00F81F80">
            <w:pPr>
              <w:pStyle w:val="NoSpacing"/>
              <w:rPr>
                <w:rFonts w:ascii="Times New Roman" w:eastAsia="Times New Roman" w:hAnsi="Times New Roman"/>
                <w:sz w:val="24"/>
                <w:szCs w:val="24"/>
              </w:rPr>
            </w:pPr>
          </w:p>
        </w:tc>
        <w:tc>
          <w:tcPr>
            <w:tcW w:w="1620" w:type="dxa"/>
            <w:vMerge/>
            <w:tcBorders>
              <w:bottom w:val="single" w:sz="4" w:space="0" w:color="auto"/>
            </w:tcBorders>
            <w:shd w:val="clear" w:color="auto" w:fill="B3B3B3"/>
            <w:vAlign w:val="center"/>
          </w:tcPr>
          <w:p w14:paraId="58B7CB00" w14:textId="77777777" w:rsidR="002A4D1D" w:rsidRPr="000921D4" w:rsidRDefault="002A4D1D" w:rsidP="00F81F80">
            <w:pPr>
              <w:pStyle w:val="NoSpacing"/>
              <w:jc w:val="center"/>
              <w:rPr>
                <w:rFonts w:ascii="Times New Roman" w:eastAsia="Times New Roman" w:hAnsi="Times New Roman"/>
                <w:b/>
                <w:bCs/>
                <w:sz w:val="24"/>
                <w:szCs w:val="24"/>
              </w:rPr>
            </w:pPr>
          </w:p>
        </w:tc>
        <w:tc>
          <w:tcPr>
            <w:tcW w:w="1350" w:type="dxa"/>
            <w:vMerge/>
            <w:tcBorders>
              <w:bottom w:val="single" w:sz="4" w:space="0" w:color="auto"/>
            </w:tcBorders>
            <w:shd w:val="clear" w:color="auto" w:fill="B3B3B3"/>
            <w:vAlign w:val="center"/>
          </w:tcPr>
          <w:p w14:paraId="1DF3923F" w14:textId="77777777" w:rsidR="002A4D1D" w:rsidRPr="000921D4" w:rsidRDefault="002A4D1D" w:rsidP="00F81F80">
            <w:pPr>
              <w:pStyle w:val="NoSpacing"/>
              <w:jc w:val="center"/>
              <w:rPr>
                <w:rFonts w:ascii="Times New Roman" w:eastAsia="Times New Roman" w:hAnsi="Times New Roman"/>
                <w:b/>
                <w:bCs/>
                <w:sz w:val="24"/>
                <w:szCs w:val="24"/>
              </w:rPr>
            </w:pPr>
          </w:p>
        </w:tc>
        <w:tc>
          <w:tcPr>
            <w:tcW w:w="1890" w:type="dxa"/>
            <w:vMerge/>
            <w:tcBorders>
              <w:bottom w:val="single" w:sz="4" w:space="0" w:color="auto"/>
            </w:tcBorders>
            <w:shd w:val="clear" w:color="auto" w:fill="B3B3B3"/>
            <w:vAlign w:val="center"/>
          </w:tcPr>
          <w:p w14:paraId="243E4D29" w14:textId="77777777" w:rsidR="002A4D1D" w:rsidRPr="000921D4" w:rsidRDefault="002A4D1D" w:rsidP="00F81F80">
            <w:pPr>
              <w:pStyle w:val="NoSpacing"/>
              <w:jc w:val="center"/>
              <w:rPr>
                <w:rFonts w:ascii="Times New Roman" w:eastAsia="Times New Roman" w:hAnsi="Times New Roman"/>
                <w:b/>
                <w:bCs/>
                <w:sz w:val="24"/>
                <w:szCs w:val="24"/>
              </w:rPr>
            </w:pPr>
          </w:p>
        </w:tc>
        <w:tc>
          <w:tcPr>
            <w:tcW w:w="1440" w:type="dxa"/>
            <w:tcBorders>
              <w:top w:val="single" w:sz="4" w:space="0" w:color="auto"/>
              <w:bottom w:val="single" w:sz="4" w:space="0" w:color="auto"/>
              <w:right w:val="single" w:sz="4" w:space="0" w:color="auto"/>
            </w:tcBorders>
            <w:shd w:val="clear" w:color="auto" w:fill="D9D9D9" w:themeFill="background1" w:themeFillShade="D9"/>
            <w:vAlign w:val="center"/>
          </w:tcPr>
          <w:p w14:paraId="0522E24F" w14:textId="77777777" w:rsidR="002A4D1D" w:rsidRPr="000921D4" w:rsidRDefault="002A4D1D" w:rsidP="00F81F80">
            <w:pPr>
              <w:pStyle w:val="NoSpacing"/>
              <w:jc w:val="center"/>
              <w:rPr>
                <w:rFonts w:ascii="Times New Roman" w:eastAsia="Times New Roman" w:hAnsi="Times New Roman"/>
                <w:b/>
                <w:bCs/>
                <w:sz w:val="24"/>
                <w:szCs w:val="24"/>
              </w:rPr>
            </w:pPr>
            <w:r w:rsidRPr="000921D4">
              <w:rPr>
                <w:rFonts w:ascii="Times New Roman" w:eastAsia="Times New Roman" w:hAnsi="Times New Roman"/>
                <w:b/>
                <w:bCs/>
                <w:sz w:val="24"/>
                <w:szCs w:val="24"/>
              </w:rPr>
              <w:t>Easting</w:t>
            </w:r>
          </w:p>
          <w:p w14:paraId="26509DF5" w14:textId="77777777" w:rsidR="002A4D1D" w:rsidRPr="000921D4" w:rsidRDefault="002A4D1D" w:rsidP="00F81F80">
            <w:pPr>
              <w:pStyle w:val="NoSpacing"/>
              <w:jc w:val="center"/>
              <w:rPr>
                <w:rFonts w:ascii="Times New Roman" w:eastAsia="Times New Roman" w:hAnsi="Times New Roman"/>
                <w:b/>
                <w:bCs/>
                <w:sz w:val="24"/>
                <w:szCs w:val="24"/>
              </w:rPr>
            </w:pPr>
            <w:r w:rsidRPr="000921D4">
              <w:rPr>
                <w:rFonts w:ascii="Times New Roman" w:eastAsia="Times New Roman" w:hAnsi="Times New Roman"/>
                <w:b/>
                <w:bCs/>
                <w:sz w:val="24"/>
                <w:szCs w:val="24"/>
              </w:rPr>
              <w:t>(meter)</w:t>
            </w:r>
          </w:p>
        </w:tc>
        <w:tc>
          <w:tcPr>
            <w:tcW w:w="1620" w:type="dxa"/>
            <w:tcBorders>
              <w:left w:val="single" w:sz="4" w:space="0" w:color="auto"/>
            </w:tcBorders>
            <w:shd w:val="clear" w:color="auto" w:fill="D9D9D9" w:themeFill="background1" w:themeFillShade="D9"/>
            <w:vAlign w:val="center"/>
          </w:tcPr>
          <w:p w14:paraId="7DC88EC0" w14:textId="77777777" w:rsidR="002A4D1D" w:rsidRPr="000921D4" w:rsidRDefault="002A4D1D" w:rsidP="00F81F80">
            <w:pPr>
              <w:pStyle w:val="NoSpacing"/>
              <w:jc w:val="center"/>
              <w:rPr>
                <w:rFonts w:ascii="Times New Roman" w:eastAsia="Times New Roman" w:hAnsi="Times New Roman"/>
                <w:b/>
                <w:bCs/>
                <w:sz w:val="24"/>
                <w:szCs w:val="24"/>
              </w:rPr>
            </w:pPr>
            <w:r w:rsidRPr="000921D4">
              <w:rPr>
                <w:rFonts w:ascii="Times New Roman" w:eastAsia="Times New Roman" w:hAnsi="Times New Roman"/>
                <w:b/>
                <w:bCs/>
                <w:sz w:val="24"/>
                <w:szCs w:val="24"/>
              </w:rPr>
              <w:t>Northing (meter)</w:t>
            </w:r>
          </w:p>
        </w:tc>
      </w:tr>
      <w:tr w:rsidR="002A4D1D" w:rsidRPr="000921D4" w14:paraId="395CEE05" w14:textId="77777777" w:rsidTr="007439A0">
        <w:trPr>
          <w:trHeight w:val="332"/>
          <w:tblHeader/>
        </w:trPr>
        <w:tc>
          <w:tcPr>
            <w:tcW w:w="1710" w:type="dxa"/>
            <w:vMerge w:val="restart"/>
            <w:tcBorders>
              <w:top w:val="single" w:sz="4" w:space="0" w:color="auto"/>
              <w:right w:val="single" w:sz="4" w:space="0" w:color="auto"/>
            </w:tcBorders>
            <w:shd w:val="clear" w:color="auto" w:fill="auto"/>
            <w:vAlign w:val="center"/>
          </w:tcPr>
          <w:p w14:paraId="715C97CC" w14:textId="77777777" w:rsidR="002A4D1D" w:rsidRPr="004B3A7C" w:rsidRDefault="002A4D1D" w:rsidP="00F81F80">
            <w:pPr>
              <w:pStyle w:val="NoSpacing"/>
              <w:jc w:val="center"/>
              <w:rPr>
                <w:rFonts w:ascii="Times New Roman" w:hAnsi="Times New Roman"/>
                <w:sz w:val="24"/>
                <w:szCs w:val="24"/>
              </w:rPr>
            </w:pPr>
            <w:r>
              <w:rPr>
                <w:rFonts w:ascii="Times New Roman" w:hAnsi="Times New Roman"/>
                <w:sz w:val="24"/>
                <w:szCs w:val="24"/>
              </w:rPr>
              <w:t>acetaldehyde</w:t>
            </w:r>
          </w:p>
        </w:tc>
        <w:tc>
          <w:tcPr>
            <w:tcW w:w="1620" w:type="dxa"/>
            <w:tcBorders>
              <w:top w:val="single" w:sz="4" w:space="0" w:color="auto"/>
              <w:bottom w:val="single" w:sz="4" w:space="0" w:color="auto"/>
            </w:tcBorders>
          </w:tcPr>
          <w:p w14:paraId="08385E8E" w14:textId="77777777" w:rsidR="002A4D1D" w:rsidRPr="000921D4" w:rsidRDefault="002A4D1D" w:rsidP="00F81F80">
            <w:pPr>
              <w:pStyle w:val="NoSpacing"/>
              <w:jc w:val="center"/>
              <w:rPr>
                <w:rFonts w:ascii="Times New Roman" w:hAnsi="Times New Roman"/>
                <w:sz w:val="24"/>
                <w:szCs w:val="24"/>
              </w:rPr>
            </w:pPr>
            <w:r>
              <w:rPr>
                <w:rFonts w:ascii="Times New Roman" w:hAnsi="Times New Roman"/>
                <w:sz w:val="24"/>
                <w:szCs w:val="24"/>
              </w:rPr>
              <w:t>15-minute</w:t>
            </w:r>
          </w:p>
        </w:tc>
        <w:tc>
          <w:tcPr>
            <w:tcW w:w="1350" w:type="dxa"/>
            <w:tcBorders>
              <w:top w:val="single" w:sz="4" w:space="0" w:color="auto"/>
              <w:bottom w:val="single" w:sz="4" w:space="0" w:color="auto"/>
            </w:tcBorders>
          </w:tcPr>
          <w:p w14:paraId="7590215C" w14:textId="77777777" w:rsidR="002A4D1D" w:rsidRPr="00A76B0C" w:rsidRDefault="002A4D1D" w:rsidP="00F81F80">
            <w:pPr>
              <w:pStyle w:val="NoSpacing"/>
              <w:jc w:val="center"/>
              <w:rPr>
                <w:rFonts w:ascii="Times New Roman" w:eastAsia="Times New Roman" w:hAnsi="Times New Roman"/>
                <w:sz w:val="24"/>
                <w:szCs w:val="24"/>
              </w:rPr>
            </w:pPr>
            <w:r>
              <w:rPr>
                <w:rFonts w:ascii="Times New Roman" w:hAnsi="Times New Roman"/>
                <w:sz w:val="24"/>
                <w:szCs w:val="24"/>
              </w:rPr>
              <w:t>4,500</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55CB3F8" w14:textId="77777777" w:rsidR="002A4D1D" w:rsidRPr="00303CC3" w:rsidRDefault="002A4D1D" w:rsidP="00F81F80">
            <w:pPr>
              <w:pStyle w:val="NoSpacing"/>
              <w:jc w:val="center"/>
              <w:rPr>
                <w:rFonts w:ascii="Times New Roman" w:eastAsia="Times New Roman" w:hAnsi="Times New Roman"/>
                <w:sz w:val="24"/>
                <w:szCs w:val="24"/>
              </w:rPr>
            </w:pPr>
            <w:r>
              <w:rPr>
                <w:rFonts w:ascii="Times New Roman" w:eastAsia="Times New Roman" w:hAnsi="Times New Roman"/>
                <w:sz w:val="24"/>
                <w:szCs w:val="24"/>
              </w:rPr>
              <w:t>14.16456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070FA26" w14:textId="77777777" w:rsidR="002A4D1D" w:rsidRPr="00297E38" w:rsidRDefault="002A4D1D" w:rsidP="00F81F80">
            <w:pPr>
              <w:pStyle w:val="NoSpacing"/>
              <w:jc w:val="right"/>
              <w:rPr>
                <w:rFonts w:ascii="Times New Roman" w:hAnsi="Times New Roman"/>
                <w:sz w:val="24"/>
                <w:szCs w:val="24"/>
              </w:rPr>
            </w:pPr>
            <w:r>
              <w:rPr>
                <w:rFonts w:ascii="Times New Roman" w:hAnsi="Times New Roman"/>
                <w:sz w:val="24"/>
                <w:szCs w:val="24"/>
              </w:rPr>
              <w:t>330,814.65</w:t>
            </w:r>
          </w:p>
        </w:tc>
        <w:tc>
          <w:tcPr>
            <w:tcW w:w="1620" w:type="dxa"/>
            <w:tcBorders>
              <w:left w:val="single" w:sz="4" w:space="0" w:color="auto"/>
            </w:tcBorders>
            <w:shd w:val="clear" w:color="auto" w:fill="auto"/>
          </w:tcPr>
          <w:p w14:paraId="49396177" w14:textId="77777777" w:rsidR="002A4D1D" w:rsidRPr="00297E38" w:rsidRDefault="002A4D1D" w:rsidP="00F81F80">
            <w:pPr>
              <w:pStyle w:val="NoSpacing"/>
              <w:jc w:val="right"/>
              <w:rPr>
                <w:rFonts w:ascii="Times New Roman" w:hAnsi="Times New Roman"/>
                <w:sz w:val="24"/>
                <w:szCs w:val="24"/>
              </w:rPr>
            </w:pPr>
            <w:r>
              <w:rPr>
                <w:rFonts w:ascii="Times New Roman" w:hAnsi="Times New Roman"/>
                <w:sz w:val="24"/>
                <w:szCs w:val="24"/>
              </w:rPr>
              <w:t>3,433,374.51</w:t>
            </w:r>
          </w:p>
        </w:tc>
      </w:tr>
      <w:tr w:rsidR="002A4D1D" w:rsidRPr="000921D4" w14:paraId="4600A8E2" w14:textId="77777777" w:rsidTr="007439A0">
        <w:trPr>
          <w:trHeight w:val="314"/>
          <w:tblHeader/>
        </w:trPr>
        <w:tc>
          <w:tcPr>
            <w:tcW w:w="1710" w:type="dxa"/>
            <w:vMerge/>
            <w:tcBorders>
              <w:right w:val="single" w:sz="4" w:space="0" w:color="auto"/>
            </w:tcBorders>
            <w:shd w:val="clear" w:color="auto" w:fill="auto"/>
            <w:vAlign w:val="center"/>
          </w:tcPr>
          <w:p w14:paraId="3D23FCD9" w14:textId="77777777" w:rsidR="002A4D1D" w:rsidRPr="004B3A7C" w:rsidRDefault="002A4D1D" w:rsidP="00F81F80">
            <w:pPr>
              <w:pStyle w:val="NoSpacing"/>
              <w:jc w:val="center"/>
              <w:rPr>
                <w:rFonts w:ascii="Times New Roman" w:hAnsi="Times New Roman"/>
                <w:sz w:val="24"/>
                <w:szCs w:val="24"/>
              </w:rPr>
            </w:pPr>
          </w:p>
        </w:tc>
        <w:tc>
          <w:tcPr>
            <w:tcW w:w="1620" w:type="dxa"/>
            <w:tcBorders>
              <w:top w:val="single" w:sz="4" w:space="0" w:color="auto"/>
              <w:bottom w:val="single" w:sz="4" w:space="0" w:color="auto"/>
            </w:tcBorders>
          </w:tcPr>
          <w:p w14:paraId="28A7F22A" w14:textId="77777777" w:rsidR="002A4D1D" w:rsidRPr="000921D4" w:rsidRDefault="002A4D1D" w:rsidP="00F81F80">
            <w:pPr>
              <w:pStyle w:val="NoSpacing"/>
              <w:jc w:val="center"/>
              <w:rPr>
                <w:rFonts w:ascii="Times New Roman" w:hAnsi="Times New Roman"/>
                <w:sz w:val="24"/>
                <w:szCs w:val="24"/>
              </w:rPr>
            </w:pPr>
            <w:r>
              <w:rPr>
                <w:rFonts w:ascii="Times New Roman" w:hAnsi="Times New Roman"/>
                <w:sz w:val="24"/>
                <w:szCs w:val="24"/>
              </w:rPr>
              <w:t>Annual</w:t>
            </w:r>
          </w:p>
        </w:tc>
        <w:tc>
          <w:tcPr>
            <w:tcW w:w="1350" w:type="dxa"/>
            <w:tcBorders>
              <w:top w:val="single" w:sz="4" w:space="0" w:color="auto"/>
              <w:bottom w:val="single" w:sz="4" w:space="0" w:color="auto"/>
            </w:tcBorders>
          </w:tcPr>
          <w:p w14:paraId="4E020D39" w14:textId="77777777" w:rsidR="002A4D1D" w:rsidRPr="00A76B0C" w:rsidRDefault="002A4D1D" w:rsidP="00F81F80">
            <w:pPr>
              <w:pStyle w:val="NoSpacing"/>
              <w:jc w:val="center"/>
              <w:rPr>
                <w:rFonts w:ascii="Times New Roman" w:eastAsia="Times New Roman" w:hAnsi="Times New Roman"/>
                <w:sz w:val="24"/>
                <w:szCs w:val="24"/>
              </w:rPr>
            </w:pPr>
            <w:r>
              <w:rPr>
                <w:rFonts w:ascii="Times New Roman" w:eastAsia="Times New Roman" w:hAnsi="Times New Roman"/>
                <w:sz w:val="24"/>
                <w:szCs w:val="24"/>
              </w:rPr>
              <w:t>4.55</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FC226FD" w14:textId="77777777" w:rsidR="002A4D1D" w:rsidRPr="00303CC3" w:rsidRDefault="002A4D1D" w:rsidP="00F81F80">
            <w:pPr>
              <w:pStyle w:val="NoSpacing"/>
              <w:jc w:val="center"/>
              <w:rPr>
                <w:rFonts w:ascii="Times New Roman" w:eastAsia="Times New Roman" w:hAnsi="Times New Roman"/>
                <w:sz w:val="24"/>
                <w:szCs w:val="24"/>
              </w:rPr>
            </w:pPr>
            <w:r>
              <w:rPr>
                <w:rFonts w:ascii="Times New Roman" w:hAnsi="Times New Roman"/>
                <w:sz w:val="24"/>
                <w:szCs w:val="24"/>
              </w:rPr>
              <w:t>1.09968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65E853D" w14:textId="77777777" w:rsidR="002A4D1D" w:rsidRPr="004B3A7C" w:rsidRDefault="002A4D1D" w:rsidP="00F81F80">
            <w:pPr>
              <w:pStyle w:val="NoSpacing"/>
              <w:jc w:val="right"/>
              <w:rPr>
                <w:rFonts w:ascii="Times New Roman" w:hAnsi="Times New Roman"/>
                <w:sz w:val="24"/>
                <w:szCs w:val="24"/>
              </w:rPr>
            </w:pPr>
            <w:r>
              <w:rPr>
                <w:rFonts w:ascii="Times New Roman" w:hAnsi="Times New Roman"/>
                <w:sz w:val="24"/>
                <w:szCs w:val="24"/>
              </w:rPr>
              <w:t>330,814.65</w:t>
            </w:r>
          </w:p>
        </w:tc>
        <w:tc>
          <w:tcPr>
            <w:tcW w:w="1620" w:type="dxa"/>
            <w:tcBorders>
              <w:left w:val="single" w:sz="4" w:space="0" w:color="auto"/>
            </w:tcBorders>
            <w:shd w:val="clear" w:color="auto" w:fill="auto"/>
          </w:tcPr>
          <w:p w14:paraId="432A3A05" w14:textId="77777777" w:rsidR="002A4D1D" w:rsidRPr="004B3A7C" w:rsidRDefault="002A4D1D" w:rsidP="00F81F80">
            <w:pPr>
              <w:pStyle w:val="NoSpacing"/>
              <w:jc w:val="right"/>
              <w:rPr>
                <w:rFonts w:ascii="Times New Roman" w:hAnsi="Times New Roman"/>
                <w:sz w:val="24"/>
                <w:szCs w:val="24"/>
              </w:rPr>
            </w:pPr>
            <w:r>
              <w:rPr>
                <w:rFonts w:ascii="Times New Roman" w:hAnsi="Times New Roman"/>
                <w:sz w:val="24"/>
                <w:szCs w:val="24"/>
              </w:rPr>
              <w:t>3,433,374.51</w:t>
            </w:r>
          </w:p>
        </w:tc>
      </w:tr>
      <w:tr w:rsidR="002A4D1D" w:rsidRPr="000921D4" w14:paraId="2FB31C09" w14:textId="77777777" w:rsidTr="007439A0">
        <w:trPr>
          <w:trHeight w:val="314"/>
          <w:tblHeader/>
        </w:trPr>
        <w:tc>
          <w:tcPr>
            <w:tcW w:w="1710" w:type="dxa"/>
            <w:vMerge w:val="restart"/>
            <w:tcBorders>
              <w:right w:val="single" w:sz="4" w:space="0" w:color="auto"/>
            </w:tcBorders>
            <w:shd w:val="clear" w:color="auto" w:fill="auto"/>
            <w:vAlign w:val="center"/>
          </w:tcPr>
          <w:p w14:paraId="225BC27E" w14:textId="77777777" w:rsidR="002A4D1D" w:rsidRPr="004B3A7C" w:rsidRDefault="002A4D1D" w:rsidP="00F81F80">
            <w:pPr>
              <w:pStyle w:val="NoSpacing"/>
              <w:jc w:val="center"/>
              <w:rPr>
                <w:rFonts w:ascii="Times New Roman" w:hAnsi="Times New Roman"/>
                <w:sz w:val="24"/>
                <w:szCs w:val="24"/>
              </w:rPr>
            </w:pPr>
            <w:r>
              <w:rPr>
                <w:rFonts w:ascii="Times New Roman" w:hAnsi="Times New Roman"/>
                <w:sz w:val="24"/>
                <w:szCs w:val="24"/>
              </w:rPr>
              <w:t>acrolein</w:t>
            </w:r>
          </w:p>
        </w:tc>
        <w:tc>
          <w:tcPr>
            <w:tcW w:w="1620" w:type="dxa"/>
            <w:tcBorders>
              <w:top w:val="single" w:sz="4" w:space="0" w:color="auto"/>
              <w:bottom w:val="single" w:sz="4" w:space="0" w:color="auto"/>
            </w:tcBorders>
          </w:tcPr>
          <w:p w14:paraId="35410DD4" w14:textId="77777777" w:rsidR="002A4D1D" w:rsidRDefault="002A4D1D" w:rsidP="00F81F80">
            <w:pPr>
              <w:pStyle w:val="NoSpacing"/>
              <w:jc w:val="center"/>
              <w:rPr>
                <w:rFonts w:ascii="Times New Roman" w:hAnsi="Times New Roman"/>
                <w:sz w:val="24"/>
                <w:szCs w:val="24"/>
              </w:rPr>
            </w:pPr>
            <w:r>
              <w:rPr>
                <w:rFonts w:ascii="Times New Roman" w:hAnsi="Times New Roman"/>
                <w:sz w:val="24"/>
                <w:szCs w:val="24"/>
              </w:rPr>
              <w:t>15-minute</w:t>
            </w:r>
          </w:p>
        </w:tc>
        <w:tc>
          <w:tcPr>
            <w:tcW w:w="1350" w:type="dxa"/>
            <w:tcBorders>
              <w:top w:val="single" w:sz="4" w:space="0" w:color="auto"/>
              <w:bottom w:val="single" w:sz="4" w:space="0" w:color="auto"/>
            </w:tcBorders>
          </w:tcPr>
          <w:p w14:paraId="1BBC3E62" w14:textId="77777777" w:rsidR="002A4D1D" w:rsidRPr="00A76B0C" w:rsidRDefault="002A4D1D" w:rsidP="00F81F80">
            <w:pPr>
              <w:pStyle w:val="NoSpacing"/>
              <w:jc w:val="center"/>
              <w:rPr>
                <w:rFonts w:ascii="Times New Roman" w:eastAsia="Times New Roman" w:hAnsi="Times New Roman"/>
                <w:sz w:val="24"/>
                <w:szCs w:val="24"/>
              </w:rPr>
            </w:pPr>
            <w:r>
              <w:rPr>
                <w:rFonts w:ascii="Times New Roman" w:hAnsi="Times New Roman"/>
                <w:sz w:val="24"/>
                <w:szCs w:val="24"/>
              </w:rPr>
              <w:t>23</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1FB1EA34" w14:textId="77777777" w:rsidR="002A4D1D" w:rsidRPr="00297E38" w:rsidRDefault="002A4D1D" w:rsidP="00F81F80">
            <w:pPr>
              <w:pStyle w:val="NoSpacing"/>
              <w:jc w:val="center"/>
              <w:rPr>
                <w:rFonts w:ascii="Times New Roman" w:eastAsia="Times New Roman" w:hAnsi="Times New Roman"/>
                <w:sz w:val="24"/>
                <w:szCs w:val="24"/>
              </w:rPr>
            </w:pPr>
            <w:r>
              <w:rPr>
                <w:rFonts w:ascii="Times New Roman" w:hAnsi="Times New Roman"/>
                <w:sz w:val="24"/>
                <w:szCs w:val="24"/>
              </w:rPr>
              <w:t>5.437199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7729400" w14:textId="77777777" w:rsidR="002A4D1D" w:rsidRPr="00297E38" w:rsidRDefault="002A4D1D" w:rsidP="00F81F80">
            <w:pPr>
              <w:pStyle w:val="NoSpacing"/>
              <w:jc w:val="right"/>
              <w:rPr>
                <w:rFonts w:ascii="Times New Roman" w:hAnsi="Times New Roman"/>
                <w:sz w:val="24"/>
                <w:szCs w:val="24"/>
              </w:rPr>
            </w:pPr>
            <w:r>
              <w:rPr>
                <w:rFonts w:ascii="Times New Roman" w:hAnsi="Times New Roman"/>
                <w:sz w:val="24"/>
                <w:szCs w:val="24"/>
              </w:rPr>
              <w:t>330,287.79</w:t>
            </w:r>
          </w:p>
        </w:tc>
        <w:tc>
          <w:tcPr>
            <w:tcW w:w="1620" w:type="dxa"/>
            <w:tcBorders>
              <w:left w:val="single" w:sz="4" w:space="0" w:color="auto"/>
            </w:tcBorders>
            <w:shd w:val="clear" w:color="auto" w:fill="auto"/>
          </w:tcPr>
          <w:p w14:paraId="51A485F0" w14:textId="77777777" w:rsidR="002A4D1D" w:rsidRPr="00297E38" w:rsidRDefault="002A4D1D" w:rsidP="00F81F80">
            <w:pPr>
              <w:pStyle w:val="NoSpacing"/>
              <w:jc w:val="right"/>
              <w:rPr>
                <w:rFonts w:ascii="Times New Roman" w:hAnsi="Times New Roman"/>
                <w:sz w:val="24"/>
                <w:szCs w:val="24"/>
              </w:rPr>
            </w:pPr>
            <w:r>
              <w:rPr>
                <w:rFonts w:ascii="Times New Roman" w:hAnsi="Times New Roman"/>
                <w:sz w:val="24"/>
                <w:szCs w:val="24"/>
              </w:rPr>
              <w:t>3,433,589.05</w:t>
            </w:r>
          </w:p>
        </w:tc>
      </w:tr>
      <w:tr w:rsidR="002A4D1D" w:rsidRPr="000921D4" w14:paraId="38C1D6E0" w14:textId="77777777" w:rsidTr="007439A0">
        <w:trPr>
          <w:trHeight w:val="314"/>
          <w:tblHeader/>
        </w:trPr>
        <w:tc>
          <w:tcPr>
            <w:tcW w:w="1710" w:type="dxa"/>
            <w:vMerge/>
            <w:tcBorders>
              <w:right w:val="single" w:sz="4" w:space="0" w:color="auto"/>
            </w:tcBorders>
            <w:shd w:val="clear" w:color="auto" w:fill="auto"/>
            <w:vAlign w:val="center"/>
          </w:tcPr>
          <w:p w14:paraId="05474291" w14:textId="77777777" w:rsidR="002A4D1D" w:rsidRPr="004B3A7C" w:rsidRDefault="002A4D1D" w:rsidP="00F81F80">
            <w:pPr>
              <w:pStyle w:val="NoSpacing"/>
              <w:jc w:val="center"/>
              <w:rPr>
                <w:rFonts w:ascii="Times New Roman" w:hAnsi="Times New Roman"/>
                <w:sz w:val="24"/>
                <w:szCs w:val="24"/>
              </w:rPr>
            </w:pPr>
          </w:p>
        </w:tc>
        <w:tc>
          <w:tcPr>
            <w:tcW w:w="1620" w:type="dxa"/>
            <w:tcBorders>
              <w:top w:val="single" w:sz="4" w:space="0" w:color="auto"/>
              <w:bottom w:val="single" w:sz="4" w:space="0" w:color="auto"/>
            </w:tcBorders>
          </w:tcPr>
          <w:p w14:paraId="19D1581F" w14:textId="77777777" w:rsidR="002A4D1D" w:rsidRDefault="002A4D1D" w:rsidP="00F81F80">
            <w:pPr>
              <w:pStyle w:val="NoSpacing"/>
              <w:jc w:val="center"/>
              <w:rPr>
                <w:rFonts w:ascii="Times New Roman" w:hAnsi="Times New Roman"/>
                <w:sz w:val="24"/>
                <w:szCs w:val="24"/>
              </w:rPr>
            </w:pPr>
            <w:r>
              <w:rPr>
                <w:rFonts w:ascii="Times New Roman" w:hAnsi="Times New Roman"/>
                <w:sz w:val="24"/>
                <w:szCs w:val="24"/>
              </w:rPr>
              <w:t>Annual</w:t>
            </w:r>
          </w:p>
        </w:tc>
        <w:tc>
          <w:tcPr>
            <w:tcW w:w="1350" w:type="dxa"/>
            <w:tcBorders>
              <w:top w:val="single" w:sz="4" w:space="0" w:color="auto"/>
              <w:bottom w:val="single" w:sz="4" w:space="0" w:color="auto"/>
            </w:tcBorders>
          </w:tcPr>
          <w:p w14:paraId="0F2E4D85" w14:textId="77777777" w:rsidR="002A4D1D" w:rsidRPr="00A76B0C" w:rsidRDefault="002A4D1D" w:rsidP="00F81F80">
            <w:pPr>
              <w:pStyle w:val="NoSpacing"/>
              <w:jc w:val="center"/>
              <w:rPr>
                <w:rFonts w:ascii="Times New Roman" w:eastAsia="Times New Roman" w:hAnsi="Times New Roman"/>
                <w:sz w:val="24"/>
                <w:szCs w:val="24"/>
              </w:rPr>
            </w:pPr>
            <w:r>
              <w:rPr>
                <w:rFonts w:ascii="Times New Roman" w:hAnsi="Times New Roman"/>
                <w:sz w:val="24"/>
                <w:szCs w:val="24"/>
              </w:rPr>
              <w:t>0.35</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E6099E4" w14:textId="20B4EB81" w:rsidR="003B37C5" w:rsidRPr="00FF12FE" w:rsidRDefault="002A4D1D" w:rsidP="00FF12FE">
            <w:pPr>
              <w:pStyle w:val="NoSpacing"/>
              <w:jc w:val="center"/>
              <w:rPr>
                <w:rFonts w:ascii="Times New Roman" w:hAnsi="Times New Roman"/>
                <w:sz w:val="24"/>
                <w:szCs w:val="24"/>
              </w:rPr>
            </w:pPr>
            <w:r>
              <w:rPr>
                <w:rFonts w:ascii="Times New Roman" w:hAnsi="Times New Roman"/>
                <w:sz w:val="24"/>
                <w:szCs w:val="24"/>
              </w:rPr>
              <w:t>0.24744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AFCB0F8" w14:textId="77777777" w:rsidR="002A4D1D" w:rsidRPr="00297E38" w:rsidRDefault="002A4D1D" w:rsidP="00F81F80">
            <w:pPr>
              <w:pStyle w:val="NoSpacing"/>
              <w:jc w:val="right"/>
              <w:rPr>
                <w:rFonts w:ascii="Times New Roman" w:hAnsi="Times New Roman"/>
                <w:sz w:val="24"/>
                <w:szCs w:val="24"/>
              </w:rPr>
            </w:pPr>
            <w:r>
              <w:rPr>
                <w:rFonts w:ascii="Times New Roman" w:hAnsi="Times New Roman"/>
                <w:sz w:val="24"/>
                <w:szCs w:val="24"/>
              </w:rPr>
              <w:t>330,373.49</w:t>
            </w:r>
          </w:p>
        </w:tc>
        <w:tc>
          <w:tcPr>
            <w:tcW w:w="1620" w:type="dxa"/>
            <w:tcBorders>
              <w:left w:val="single" w:sz="4" w:space="0" w:color="auto"/>
            </w:tcBorders>
            <w:shd w:val="clear" w:color="auto" w:fill="auto"/>
          </w:tcPr>
          <w:p w14:paraId="2B1DFEB9" w14:textId="77777777" w:rsidR="002A4D1D" w:rsidRPr="00297E38" w:rsidRDefault="002A4D1D" w:rsidP="00F81F80">
            <w:pPr>
              <w:pStyle w:val="NoSpacing"/>
              <w:jc w:val="right"/>
              <w:rPr>
                <w:rFonts w:ascii="Times New Roman" w:hAnsi="Times New Roman"/>
                <w:sz w:val="24"/>
                <w:szCs w:val="24"/>
              </w:rPr>
            </w:pPr>
            <w:r>
              <w:rPr>
                <w:rFonts w:ascii="Times New Roman" w:hAnsi="Times New Roman"/>
                <w:sz w:val="24"/>
                <w:szCs w:val="24"/>
              </w:rPr>
              <w:t>3,433,624.84</w:t>
            </w:r>
          </w:p>
        </w:tc>
      </w:tr>
      <w:tr w:rsidR="002A4D1D" w:rsidRPr="000921D4" w14:paraId="219ACC46" w14:textId="77777777" w:rsidTr="007439A0">
        <w:trPr>
          <w:trHeight w:val="314"/>
          <w:tblHeader/>
        </w:trPr>
        <w:tc>
          <w:tcPr>
            <w:tcW w:w="1710" w:type="dxa"/>
            <w:vMerge w:val="restart"/>
            <w:tcBorders>
              <w:right w:val="single" w:sz="4" w:space="0" w:color="auto"/>
            </w:tcBorders>
            <w:shd w:val="clear" w:color="auto" w:fill="auto"/>
            <w:vAlign w:val="center"/>
          </w:tcPr>
          <w:p w14:paraId="7F5D16C7" w14:textId="77777777" w:rsidR="002A4D1D" w:rsidRPr="004B3A7C" w:rsidRDefault="002A4D1D" w:rsidP="00F81F80">
            <w:pPr>
              <w:pStyle w:val="NoSpacing"/>
              <w:jc w:val="center"/>
              <w:rPr>
                <w:rFonts w:ascii="Times New Roman" w:hAnsi="Times New Roman"/>
                <w:sz w:val="24"/>
                <w:szCs w:val="24"/>
              </w:rPr>
            </w:pPr>
            <w:r>
              <w:rPr>
                <w:rFonts w:ascii="Times New Roman" w:hAnsi="Times New Roman"/>
                <w:sz w:val="24"/>
                <w:szCs w:val="24"/>
              </w:rPr>
              <w:t>arsenic</w:t>
            </w:r>
          </w:p>
        </w:tc>
        <w:tc>
          <w:tcPr>
            <w:tcW w:w="1620" w:type="dxa"/>
            <w:tcBorders>
              <w:top w:val="single" w:sz="4" w:space="0" w:color="auto"/>
              <w:bottom w:val="single" w:sz="4" w:space="0" w:color="auto"/>
            </w:tcBorders>
          </w:tcPr>
          <w:p w14:paraId="313FD478" w14:textId="77777777" w:rsidR="002A4D1D" w:rsidRDefault="002A4D1D" w:rsidP="00F81F80">
            <w:pPr>
              <w:pStyle w:val="NoSpacing"/>
              <w:jc w:val="center"/>
              <w:rPr>
                <w:rFonts w:ascii="Times New Roman" w:hAnsi="Times New Roman"/>
                <w:sz w:val="24"/>
                <w:szCs w:val="24"/>
              </w:rPr>
            </w:pPr>
            <w:r>
              <w:rPr>
                <w:rFonts w:ascii="Times New Roman" w:hAnsi="Times New Roman"/>
                <w:sz w:val="24"/>
                <w:szCs w:val="24"/>
              </w:rPr>
              <w:t>15-minute</w:t>
            </w:r>
          </w:p>
        </w:tc>
        <w:tc>
          <w:tcPr>
            <w:tcW w:w="1350" w:type="dxa"/>
            <w:tcBorders>
              <w:top w:val="single" w:sz="4" w:space="0" w:color="auto"/>
              <w:bottom w:val="single" w:sz="4" w:space="0" w:color="auto"/>
            </w:tcBorders>
          </w:tcPr>
          <w:p w14:paraId="78C6C2F3" w14:textId="77777777" w:rsidR="002A4D1D" w:rsidRPr="00A76B0C" w:rsidRDefault="002A4D1D" w:rsidP="00F81F80">
            <w:pPr>
              <w:pStyle w:val="NoSpacing"/>
              <w:jc w:val="center"/>
              <w:rPr>
                <w:rFonts w:ascii="Times New Roman" w:eastAsia="Times New Roman" w:hAnsi="Times New Roman"/>
                <w:sz w:val="24"/>
                <w:szCs w:val="24"/>
              </w:rPr>
            </w:pPr>
            <w:r>
              <w:rPr>
                <w:rFonts w:ascii="Times New Roman" w:hAnsi="Times New Roman"/>
                <w:sz w:val="24"/>
                <w:szCs w:val="24"/>
              </w:rPr>
              <w:t>0.2</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C31EFCA" w14:textId="77777777" w:rsidR="002A4D1D" w:rsidRPr="00297E38" w:rsidRDefault="002A4D1D" w:rsidP="00F81F80">
            <w:pPr>
              <w:pStyle w:val="NoSpacing"/>
              <w:jc w:val="center"/>
              <w:rPr>
                <w:rFonts w:ascii="Times New Roman" w:eastAsia="Times New Roman" w:hAnsi="Times New Roman"/>
                <w:sz w:val="24"/>
                <w:szCs w:val="24"/>
              </w:rPr>
            </w:pPr>
            <w:r>
              <w:rPr>
                <w:rFonts w:ascii="Times New Roman" w:hAnsi="Times New Roman"/>
                <w:sz w:val="24"/>
                <w:szCs w:val="24"/>
              </w:rPr>
              <w:t>0.024248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2C920FB" w14:textId="77777777" w:rsidR="002A4D1D" w:rsidRPr="00297E38" w:rsidRDefault="002A4D1D" w:rsidP="00F81F80">
            <w:pPr>
              <w:pStyle w:val="NoSpacing"/>
              <w:jc w:val="right"/>
              <w:rPr>
                <w:rFonts w:ascii="Times New Roman" w:hAnsi="Times New Roman"/>
                <w:sz w:val="24"/>
                <w:szCs w:val="24"/>
              </w:rPr>
            </w:pPr>
            <w:r>
              <w:rPr>
                <w:rFonts w:ascii="Times New Roman" w:hAnsi="Times New Roman"/>
                <w:sz w:val="24"/>
                <w:szCs w:val="24"/>
              </w:rPr>
              <w:t>330,814.65</w:t>
            </w:r>
          </w:p>
        </w:tc>
        <w:tc>
          <w:tcPr>
            <w:tcW w:w="1620" w:type="dxa"/>
            <w:tcBorders>
              <w:left w:val="single" w:sz="4" w:space="0" w:color="auto"/>
            </w:tcBorders>
            <w:shd w:val="clear" w:color="auto" w:fill="auto"/>
          </w:tcPr>
          <w:p w14:paraId="1902F5C2" w14:textId="77777777" w:rsidR="002A4D1D" w:rsidRPr="00297E38" w:rsidRDefault="002A4D1D" w:rsidP="00F81F80">
            <w:pPr>
              <w:pStyle w:val="NoSpacing"/>
              <w:jc w:val="right"/>
              <w:rPr>
                <w:rFonts w:ascii="Times New Roman" w:hAnsi="Times New Roman"/>
                <w:sz w:val="24"/>
                <w:szCs w:val="24"/>
              </w:rPr>
            </w:pPr>
            <w:r>
              <w:rPr>
                <w:rFonts w:ascii="Times New Roman" w:hAnsi="Times New Roman"/>
                <w:sz w:val="24"/>
                <w:szCs w:val="24"/>
              </w:rPr>
              <w:t>3,433,374.51</w:t>
            </w:r>
          </w:p>
        </w:tc>
      </w:tr>
      <w:tr w:rsidR="002A4D1D" w:rsidRPr="000921D4" w14:paraId="3E60C0F6" w14:textId="77777777" w:rsidTr="007439A0">
        <w:trPr>
          <w:trHeight w:val="314"/>
          <w:tblHeader/>
        </w:trPr>
        <w:tc>
          <w:tcPr>
            <w:tcW w:w="1710" w:type="dxa"/>
            <w:vMerge/>
            <w:tcBorders>
              <w:right w:val="single" w:sz="4" w:space="0" w:color="auto"/>
            </w:tcBorders>
            <w:shd w:val="clear" w:color="auto" w:fill="auto"/>
            <w:vAlign w:val="center"/>
          </w:tcPr>
          <w:p w14:paraId="4A9B6721" w14:textId="77777777" w:rsidR="002A4D1D" w:rsidRDefault="002A4D1D" w:rsidP="00F81F80">
            <w:pPr>
              <w:pStyle w:val="NoSpacing"/>
              <w:jc w:val="center"/>
              <w:rPr>
                <w:rFonts w:ascii="Times New Roman" w:hAnsi="Times New Roman"/>
                <w:sz w:val="24"/>
                <w:szCs w:val="24"/>
              </w:rPr>
            </w:pPr>
          </w:p>
        </w:tc>
        <w:tc>
          <w:tcPr>
            <w:tcW w:w="1620" w:type="dxa"/>
            <w:tcBorders>
              <w:top w:val="single" w:sz="4" w:space="0" w:color="auto"/>
              <w:bottom w:val="single" w:sz="4" w:space="0" w:color="auto"/>
            </w:tcBorders>
          </w:tcPr>
          <w:p w14:paraId="46D044B0" w14:textId="77777777" w:rsidR="002A4D1D" w:rsidRDefault="002A4D1D" w:rsidP="00F81F80">
            <w:pPr>
              <w:pStyle w:val="NoSpacing"/>
              <w:jc w:val="center"/>
              <w:rPr>
                <w:rFonts w:ascii="Times New Roman" w:hAnsi="Times New Roman"/>
                <w:sz w:val="24"/>
                <w:szCs w:val="24"/>
              </w:rPr>
            </w:pPr>
            <w:r>
              <w:rPr>
                <w:rFonts w:ascii="Times New Roman" w:hAnsi="Times New Roman"/>
                <w:sz w:val="24"/>
                <w:szCs w:val="24"/>
              </w:rPr>
              <w:t>Annual</w:t>
            </w:r>
          </w:p>
        </w:tc>
        <w:tc>
          <w:tcPr>
            <w:tcW w:w="1350" w:type="dxa"/>
            <w:tcBorders>
              <w:top w:val="single" w:sz="4" w:space="0" w:color="auto"/>
              <w:bottom w:val="single" w:sz="4" w:space="0" w:color="auto"/>
            </w:tcBorders>
          </w:tcPr>
          <w:p w14:paraId="3EE7FCC3" w14:textId="77777777" w:rsidR="002A4D1D" w:rsidRPr="00A76B0C" w:rsidRDefault="002A4D1D" w:rsidP="00F81F80">
            <w:pPr>
              <w:pStyle w:val="NoSpacing"/>
              <w:jc w:val="center"/>
              <w:rPr>
                <w:rFonts w:ascii="Times New Roman" w:eastAsia="Times New Roman" w:hAnsi="Times New Roman"/>
                <w:sz w:val="24"/>
                <w:szCs w:val="24"/>
              </w:rPr>
            </w:pPr>
            <w:r>
              <w:rPr>
                <w:rFonts w:ascii="Times New Roman" w:hAnsi="Times New Roman"/>
                <w:sz w:val="24"/>
                <w:szCs w:val="24"/>
              </w:rPr>
              <w:t>0.000233</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4D8A319" w14:textId="77777777" w:rsidR="002A4D1D" w:rsidRPr="002C28AC" w:rsidRDefault="002A4D1D" w:rsidP="00F81F80">
            <w:pPr>
              <w:pStyle w:val="NoSpacing"/>
              <w:jc w:val="center"/>
              <w:rPr>
                <w:rFonts w:ascii="Times New Roman" w:eastAsia="Times New Roman" w:hAnsi="Times New Roman"/>
                <w:b/>
                <w:bCs/>
                <w:color w:val="FF0000"/>
                <w:sz w:val="24"/>
                <w:szCs w:val="24"/>
              </w:rPr>
            </w:pPr>
            <w:r w:rsidRPr="002C28AC">
              <w:rPr>
                <w:rFonts w:ascii="Times New Roman" w:hAnsi="Times New Roman"/>
                <w:b/>
                <w:bCs/>
                <w:color w:val="FF0000"/>
                <w:sz w:val="24"/>
                <w:szCs w:val="24"/>
              </w:rPr>
              <w:t>0.00181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5F5E340" w14:textId="77777777" w:rsidR="002A4D1D" w:rsidRDefault="002A4D1D" w:rsidP="00F81F80">
            <w:pPr>
              <w:pStyle w:val="NoSpacing"/>
              <w:jc w:val="right"/>
              <w:rPr>
                <w:rFonts w:ascii="Times New Roman" w:hAnsi="Times New Roman"/>
                <w:sz w:val="24"/>
                <w:szCs w:val="24"/>
              </w:rPr>
            </w:pPr>
            <w:r>
              <w:rPr>
                <w:rFonts w:ascii="Times New Roman" w:hAnsi="Times New Roman"/>
                <w:sz w:val="24"/>
                <w:szCs w:val="24"/>
              </w:rPr>
              <w:t>330,814.65</w:t>
            </w:r>
          </w:p>
        </w:tc>
        <w:tc>
          <w:tcPr>
            <w:tcW w:w="1620" w:type="dxa"/>
            <w:tcBorders>
              <w:left w:val="single" w:sz="4" w:space="0" w:color="auto"/>
            </w:tcBorders>
            <w:shd w:val="clear" w:color="auto" w:fill="auto"/>
          </w:tcPr>
          <w:p w14:paraId="251C010B" w14:textId="77777777" w:rsidR="002A4D1D" w:rsidRDefault="002A4D1D" w:rsidP="00F81F80">
            <w:pPr>
              <w:pStyle w:val="NoSpacing"/>
              <w:jc w:val="right"/>
              <w:rPr>
                <w:rFonts w:ascii="Times New Roman" w:hAnsi="Times New Roman"/>
                <w:sz w:val="24"/>
                <w:szCs w:val="24"/>
              </w:rPr>
            </w:pPr>
            <w:r>
              <w:rPr>
                <w:rFonts w:ascii="Times New Roman" w:hAnsi="Times New Roman"/>
                <w:sz w:val="24"/>
                <w:szCs w:val="24"/>
              </w:rPr>
              <w:t>3,433,374.51</w:t>
            </w:r>
          </w:p>
        </w:tc>
      </w:tr>
      <w:tr w:rsidR="002A4D1D" w:rsidRPr="000921D4" w14:paraId="688A5766" w14:textId="77777777" w:rsidTr="007439A0">
        <w:trPr>
          <w:trHeight w:val="314"/>
          <w:tblHeader/>
        </w:trPr>
        <w:tc>
          <w:tcPr>
            <w:tcW w:w="1710" w:type="dxa"/>
            <w:vMerge w:val="restart"/>
            <w:tcBorders>
              <w:right w:val="single" w:sz="4" w:space="0" w:color="auto"/>
            </w:tcBorders>
            <w:shd w:val="clear" w:color="auto" w:fill="auto"/>
            <w:vAlign w:val="center"/>
          </w:tcPr>
          <w:p w14:paraId="20D77F87" w14:textId="77777777" w:rsidR="002A4D1D" w:rsidRPr="004B3A7C" w:rsidRDefault="002A4D1D" w:rsidP="00F81F80">
            <w:pPr>
              <w:pStyle w:val="NoSpacing"/>
              <w:jc w:val="center"/>
              <w:rPr>
                <w:rFonts w:ascii="Times New Roman" w:hAnsi="Times New Roman"/>
                <w:sz w:val="24"/>
                <w:szCs w:val="24"/>
              </w:rPr>
            </w:pPr>
            <w:r>
              <w:rPr>
                <w:rFonts w:ascii="Times New Roman" w:hAnsi="Times New Roman"/>
                <w:sz w:val="24"/>
                <w:szCs w:val="24"/>
              </w:rPr>
              <w:t>formaldehyde</w:t>
            </w:r>
          </w:p>
        </w:tc>
        <w:tc>
          <w:tcPr>
            <w:tcW w:w="1620" w:type="dxa"/>
            <w:tcBorders>
              <w:top w:val="single" w:sz="4" w:space="0" w:color="auto"/>
              <w:bottom w:val="single" w:sz="4" w:space="0" w:color="auto"/>
            </w:tcBorders>
          </w:tcPr>
          <w:p w14:paraId="06440F93" w14:textId="77777777" w:rsidR="002A4D1D" w:rsidRDefault="002A4D1D" w:rsidP="00F81F80">
            <w:pPr>
              <w:pStyle w:val="NoSpacing"/>
              <w:tabs>
                <w:tab w:val="left" w:pos="525"/>
                <w:tab w:val="center" w:pos="657"/>
              </w:tabs>
              <w:jc w:val="center"/>
              <w:rPr>
                <w:rFonts w:ascii="Times New Roman" w:hAnsi="Times New Roman"/>
                <w:sz w:val="24"/>
                <w:szCs w:val="24"/>
              </w:rPr>
            </w:pPr>
            <w:r>
              <w:rPr>
                <w:rFonts w:ascii="Times New Roman" w:hAnsi="Times New Roman"/>
                <w:sz w:val="24"/>
                <w:szCs w:val="24"/>
              </w:rPr>
              <w:t>15-minute</w:t>
            </w:r>
          </w:p>
        </w:tc>
        <w:tc>
          <w:tcPr>
            <w:tcW w:w="1350" w:type="dxa"/>
            <w:tcBorders>
              <w:top w:val="single" w:sz="4" w:space="0" w:color="auto"/>
              <w:bottom w:val="single" w:sz="4" w:space="0" w:color="auto"/>
            </w:tcBorders>
          </w:tcPr>
          <w:p w14:paraId="7C163059" w14:textId="77777777" w:rsidR="002A4D1D" w:rsidRPr="00A76B0C" w:rsidRDefault="002A4D1D" w:rsidP="00F81F80">
            <w:pPr>
              <w:pStyle w:val="NoSpacing"/>
              <w:jc w:val="center"/>
              <w:rPr>
                <w:rFonts w:ascii="Times New Roman" w:eastAsia="Times New Roman" w:hAnsi="Times New Roman"/>
                <w:sz w:val="24"/>
                <w:szCs w:val="24"/>
              </w:rPr>
            </w:pPr>
            <w:r>
              <w:rPr>
                <w:rFonts w:ascii="Times New Roman" w:hAnsi="Times New Roman"/>
                <w:sz w:val="24"/>
                <w:szCs w:val="24"/>
              </w:rPr>
              <w:t>245</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A49BE24" w14:textId="77777777" w:rsidR="002A4D1D" w:rsidRPr="00297E38" w:rsidRDefault="002A4D1D" w:rsidP="00F81F80">
            <w:pPr>
              <w:pStyle w:val="NoSpacing"/>
              <w:jc w:val="center"/>
              <w:rPr>
                <w:rFonts w:ascii="Times New Roman" w:eastAsia="Times New Roman" w:hAnsi="Times New Roman"/>
                <w:sz w:val="24"/>
                <w:szCs w:val="24"/>
              </w:rPr>
            </w:pPr>
            <w:r>
              <w:rPr>
                <w:rFonts w:ascii="Times New Roman" w:hAnsi="Times New Roman"/>
                <w:sz w:val="24"/>
                <w:szCs w:val="24"/>
              </w:rPr>
              <w:t>24.82393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A1055FF" w14:textId="77777777" w:rsidR="002A4D1D" w:rsidRPr="00297E38" w:rsidRDefault="002A4D1D" w:rsidP="00F81F80">
            <w:pPr>
              <w:pStyle w:val="NoSpacing"/>
              <w:jc w:val="right"/>
              <w:rPr>
                <w:rFonts w:ascii="Times New Roman" w:hAnsi="Times New Roman"/>
                <w:sz w:val="24"/>
                <w:szCs w:val="24"/>
              </w:rPr>
            </w:pPr>
            <w:r>
              <w:rPr>
                <w:rFonts w:ascii="Times New Roman" w:hAnsi="Times New Roman"/>
                <w:sz w:val="24"/>
                <w:szCs w:val="24"/>
              </w:rPr>
              <w:t>330,287.79</w:t>
            </w:r>
          </w:p>
        </w:tc>
        <w:tc>
          <w:tcPr>
            <w:tcW w:w="1620" w:type="dxa"/>
            <w:tcBorders>
              <w:left w:val="single" w:sz="4" w:space="0" w:color="auto"/>
            </w:tcBorders>
            <w:shd w:val="clear" w:color="auto" w:fill="auto"/>
          </w:tcPr>
          <w:p w14:paraId="5FC01FA1" w14:textId="77777777" w:rsidR="002A4D1D" w:rsidRPr="00297E38" w:rsidRDefault="002A4D1D" w:rsidP="00F81F80">
            <w:pPr>
              <w:pStyle w:val="NoSpacing"/>
              <w:jc w:val="right"/>
              <w:rPr>
                <w:rFonts w:ascii="Times New Roman" w:hAnsi="Times New Roman"/>
                <w:sz w:val="24"/>
                <w:szCs w:val="24"/>
              </w:rPr>
            </w:pPr>
            <w:r>
              <w:rPr>
                <w:rFonts w:ascii="Times New Roman" w:hAnsi="Times New Roman"/>
                <w:sz w:val="24"/>
                <w:szCs w:val="24"/>
              </w:rPr>
              <w:t>3,433,589.05</w:t>
            </w:r>
          </w:p>
        </w:tc>
      </w:tr>
      <w:tr w:rsidR="002A4D1D" w:rsidRPr="000921D4" w14:paraId="3D833289" w14:textId="77777777" w:rsidTr="007439A0">
        <w:trPr>
          <w:trHeight w:val="314"/>
          <w:tblHeader/>
        </w:trPr>
        <w:tc>
          <w:tcPr>
            <w:tcW w:w="1710" w:type="dxa"/>
            <w:vMerge/>
            <w:tcBorders>
              <w:right w:val="single" w:sz="4" w:space="0" w:color="auto"/>
            </w:tcBorders>
            <w:shd w:val="clear" w:color="auto" w:fill="auto"/>
            <w:vAlign w:val="center"/>
          </w:tcPr>
          <w:p w14:paraId="1E47E42F" w14:textId="77777777" w:rsidR="002A4D1D" w:rsidRPr="004B3A7C" w:rsidRDefault="002A4D1D" w:rsidP="00F81F80">
            <w:pPr>
              <w:pStyle w:val="NoSpacing"/>
              <w:jc w:val="center"/>
              <w:rPr>
                <w:rFonts w:ascii="Times New Roman" w:hAnsi="Times New Roman"/>
                <w:sz w:val="24"/>
                <w:szCs w:val="24"/>
              </w:rPr>
            </w:pPr>
          </w:p>
        </w:tc>
        <w:tc>
          <w:tcPr>
            <w:tcW w:w="1620" w:type="dxa"/>
            <w:tcBorders>
              <w:top w:val="single" w:sz="4" w:space="0" w:color="auto"/>
              <w:bottom w:val="single" w:sz="4" w:space="0" w:color="auto"/>
            </w:tcBorders>
          </w:tcPr>
          <w:p w14:paraId="4709A9C7" w14:textId="77777777" w:rsidR="002A4D1D" w:rsidRDefault="002A4D1D" w:rsidP="00F81F80">
            <w:pPr>
              <w:pStyle w:val="NoSpacing"/>
              <w:jc w:val="center"/>
              <w:rPr>
                <w:rFonts w:ascii="Times New Roman" w:hAnsi="Times New Roman"/>
                <w:sz w:val="24"/>
                <w:szCs w:val="24"/>
              </w:rPr>
            </w:pPr>
            <w:r>
              <w:rPr>
                <w:rFonts w:ascii="Times New Roman" w:hAnsi="Times New Roman"/>
                <w:sz w:val="24"/>
                <w:szCs w:val="24"/>
              </w:rPr>
              <w:t>Annual</w:t>
            </w:r>
          </w:p>
        </w:tc>
        <w:tc>
          <w:tcPr>
            <w:tcW w:w="1350" w:type="dxa"/>
            <w:tcBorders>
              <w:top w:val="single" w:sz="4" w:space="0" w:color="auto"/>
              <w:bottom w:val="single" w:sz="4" w:space="0" w:color="auto"/>
            </w:tcBorders>
          </w:tcPr>
          <w:p w14:paraId="58C314CD" w14:textId="77777777" w:rsidR="002A4D1D" w:rsidRPr="00610E2D" w:rsidRDefault="002A4D1D" w:rsidP="00F81F80">
            <w:pPr>
              <w:pStyle w:val="NoSpacing"/>
              <w:jc w:val="center"/>
              <w:rPr>
                <w:rFonts w:ascii="Times New Roman" w:eastAsia="Times New Roman" w:hAnsi="Times New Roman"/>
                <w:sz w:val="24"/>
                <w:szCs w:val="24"/>
              </w:rPr>
            </w:pPr>
            <w:r w:rsidRPr="00610E2D">
              <w:rPr>
                <w:rFonts w:ascii="Times New Roman" w:hAnsi="Times New Roman"/>
                <w:sz w:val="24"/>
                <w:szCs w:val="24"/>
              </w:rPr>
              <w:t>1.10</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4F01F0B0" w14:textId="77777777" w:rsidR="002A4D1D" w:rsidRPr="00610E2D" w:rsidRDefault="002A4D1D" w:rsidP="00F81F80">
            <w:pPr>
              <w:pStyle w:val="NoSpacing"/>
              <w:jc w:val="center"/>
              <w:rPr>
                <w:rFonts w:ascii="Times New Roman" w:eastAsia="Times New Roman" w:hAnsi="Times New Roman"/>
                <w:sz w:val="24"/>
                <w:szCs w:val="24"/>
              </w:rPr>
            </w:pPr>
            <w:r w:rsidRPr="00610E2D">
              <w:rPr>
                <w:rFonts w:ascii="Times New Roman" w:hAnsi="Times New Roman"/>
                <w:sz w:val="24"/>
                <w:szCs w:val="24"/>
              </w:rPr>
              <w:t>1.03568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87B5F37" w14:textId="77777777" w:rsidR="002A4D1D" w:rsidRPr="00297E38" w:rsidRDefault="002A4D1D" w:rsidP="00F81F80">
            <w:pPr>
              <w:pStyle w:val="NoSpacing"/>
              <w:jc w:val="right"/>
              <w:rPr>
                <w:rFonts w:ascii="Times New Roman" w:hAnsi="Times New Roman"/>
                <w:sz w:val="24"/>
                <w:szCs w:val="24"/>
              </w:rPr>
            </w:pPr>
            <w:r>
              <w:rPr>
                <w:rFonts w:ascii="Times New Roman" w:hAnsi="Times New Roman"/>
                <w:sz w:val="24"/>
                <w:szCs w:val="24"/>
              </w:rPr>
              <w:t>330,814.65</w:t>
            </w:r>
          </w:p>
        </w:tc>
        <w:tc>
          <w:tcPr>
            <w:tcW w:w="1620" w:type="dxa"/>
            <w:tcBorders>
              <w:left w:val="single" w:sz="4" w:space="0" w:color="auto"/>
            </w:tcBorders>
            <w:shd w:val="clear" w:color="auto" w:fill="auto"/>
          </w:tcPr>
          <w:p w14:paraId="50007B33" w14:textId="77777777" w:rsidR="002A4D1D" w:rsidRPr="00297E38" w:rsidRDefault="002A4D1D" w:rsidP="00F81F80">
            <w:pPr>
              <w:pStyle w:val="NoSpacing"/>
              <w:jc w:val="right"/>
              <w:rPr>
                <w:rFonts w:ascii="Times New Roman" w:hAnsi="Times New Roman"/>
                <w:sz w:val="24"/>
                <w:szCs w:val="24"/>
              </w:rPr>
            </w:pPr>
            <w:r>
              <w:rPr>
                <w:rFonts w:ascii="Times New Roman" w:hAnsi="Times New Roman"/>
                <w:sz w:val="24"/>
                <w:szCs w:val="24"/>
              </w:rPr>
              <w:t>3,433,374.51</w:t>
            </w:r>
          </w:p>
        </w:tc>
      </w:tr>
      <w:tr w:rsidR="002A4D1D" w:rsidRPr="000921D4" w14:paraId="662E328C" w14:textId="77777777" w:rsidTr="007439A0">
        <w:trPr>
          <w:trHeight w:val="314"/>
          <w:tblHeader/>
        </w:trPr>
        <w:tc>
          <w:tcPr>
            <w:tcW w:w="1710" w:type="dxa"/>
            <w:vMerge w:val="restart"/>
            <w:tcBorders>
              <w:right w:val="single" w:sz="4" w:space="0" w:color="auto"/>
            </w:tcBorders>
            <w:shd w:val="clear" w:color="auto" w:fill="auto"/>
            <w:vAlign w:val="center"/>
          </w:tcPr>
          <w:p w14:paraId="6D3697E5" w14:textId="77777777" w:rsidR="002A4D1D" w:rsidRDefault="002A4D1D" w:rsidP="00F81F80">
            <w:pPr>
              <w:pStyle w:val="NoSpacing"/>
              <w:jc w:val="center"/>
              <w:rPr>
                <w:rFonts w:ascii="Times New Roman" w:hAnsi="Times New Roman"/>
                <w:sz w:val="24"/>
                <w:szCs w:val="24"/>
              </w:rPr>
            </w:pPr>
            <w:r>
              <w:rPr>
                <w:rFonts w:ascii="Times New Roman" w:hAnsi="Times New Roman"/>
                <w:sz w:val="24"/>
                <w:szCs w:val="24"/>
              </w:rPr>
              <w:t>hydrogen chloride</w:t>
            </w:r>
          </w:p>
        </w:tc>
        <w:tc>
          <w:tcPr>
            <w:tcW w:w="1620" w:type="dxa"/>
            <w:tcBorders>
              <w:top w:val="single" w:sz="4" w:space="0" w:color="auto"/>
              <w:bottom w:val="single" w:sz="4" w:space="0" w:color="auto"/>
            </w:tcBorders>
          </w:tcPr>
          <w:p w14:paraId="626E1C22" w14:textId="77777777" w:rsidR="002A4D1D" w:rsidRDefault="002A4D1D" w:rsidP="00F81F80">
            <w:pPr>
              <w:pStyle w:val="NoSpacing"/>
              <w:jc w:val="center"/>
              <w:rPr>
                <w:rFonts w:ascii="Times New Roman" w:hAnsi="Times New Roman"/>
                <w:sz w:val="24"/>
                <w:szCs w:val="24"/>
              </w:rPr>
            </w:pPr>
            <w:r>
              <w:rPr>
                <w:rFonts w:ascii="Times New Roman" w:hAnsi="Times New Roman"/>
                <w:sz w:val="24"/>
                <w:szCs w:val="24"/>
              </w:rPr>
              <w:t>15-minute</w:t>
            </w:r>
          </w:p>
        </w:tc>
        <w:tc>
          <w:tcPr>
            <w:tcW w:w="1350" w:type="dxa"/>
            <w:tcBorders>
              <w:top w:val="single" w:sz="4" w:space="0" w:color="auto"/>
              <w:bottom w:val="single" w:sz="4" w:space="0" w:color="auto"/>
            </w:tcBorders>
          </w:tcPr>
          <w:p w14:paraId="353A2C94" w14:textId="77777777" w:rsidR="002A4D1D" w:rsidRDefault="002A4D1D" w:rsidP="00F81F80">
            <w:pPr>
              <w:pStyle w:val="NoSpacing"/>
              <w:jc w:val="center"/>
              <w:rPr>
                <w:rFonts w:ascii="Times New Roman" w:hAnsi="Times New Roman"/>
                <w:sz w:val="24"/>
                <w:szCs w:val="24"/>
              </w:rPr>
            </w:pPr>
            <w:r>
              <w:rPr>
                <w:rFonts w:ascii="Times New Roman" w:hAnsi="Times New Roman"/>
                <w:sz w:val="24"/>
                <w:szCs w:val="24"/>
              </w:rPr>
              <w:t>700</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13CCF6A5" w14:textId="77777777" w:rsidR="002A4D1D" w:rsidRPr="007D37F6" w:rsidRDefault="002A4D1D" w:rsidP="00F81F80">
            <w:pPr>
              <w:pStyle w:val="NoSpacing"/>
              <w:jc w:val="center"/>
              <w:rPr>
                <w:rFonts w:ascii="Times New Roman" w:hAnsi="Times New Roman"/>
                <w:sz w:val="24"/>
                <w:szCs w:val="24"/>
              </w:rPr>
            </w:pPr>
            <w:r>
              <w:rPr>
                <w:rFonts w:ascii="Times New Roman" w:hAnsi="Times New Roman"/>
                <w:sz w:val="24"/>
                <w:szCs w:val="24"/>
              </w:rPr>
              <w:t>20.9222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91ED95B" w14:textId="77777777" w:rsidR="002A4D1D" w:rsidRPr="007D37F6" w:rsidRDefault="002A4D1D" w:rsidP="00F81F80">
            <w:pPr>
              <w:pStyle w:val="NoSpacing"/>
              <w:jc w:val="right"/>
              <w:rPr>
                <w:rFonts w:ascii="Times New Roman" w:hAnsi="Times New Roman"/>
                <w:sz w:val="24"/>
                <w:szCs w:val="24"/>
              </w:rPr>
            </w:pPr>
            <w:r>
              <w:rPr>
                <w:rFonts w:ascii="Times New Roman" w:hAnsi="Times New Roman"/>
                <w:sz w:val="24"/>
                <w:szCs w:val="24"/>
              </w:rPr>
              <w:t>330,814.65</w:t>
            </w:r>
          </w:p>
        </w:tc>
        <w:tc>
          <w:tcPr>
            <w:tcW w:w="1620" w:type="dxa"/>
            <w:tcBorders>
              <w:left w:val="single" w:sz="4" w:space="0" w:color="auto"/>
            </w:tcBorders>
            <w:shd w:val="clear" w:color="auto" w:fill="auto"/>
          </w:tcPr>
          <w:p w14:paraId="6F85417C" w14:textId="77777777" w:rsidR="002A4D1D" w:rsidRPr="007D37F6" w:rsidRDefault="002A4D1D" w:rsidP="00F81F80">
            <w:pPr>
              <w:pStyle w:val="NoSpacing"/>
              <w:jc w:val="right"/>
              <w:rPr>
                <w:rFonts w:ascii="Times New Roman" w:hAnsi="Times New Roman"/>
                <w:sz w:val="24"/>
                <w:szCs w:val="24"/>
              </w:rPr>
            </w:pPr>
            <w:r>
              <w:rPr>
                <w:rFonts w:ascii="Times New Roman" w:hAnsi="Times New Roman"/>
                <w:sz w:val="24"/>
                <w:szCs w:val="24"/>
              </w:rPr>
              <w:t>3,433,374.51</w:t>
            </w:r>
          </w:p>
        </w:tc>
      </w:tr>
      <w:tr w:rsidR="002A4D1D" w:rsidRPr="000921D4" w14:paraId="048F80A8" w14:textId="77777777" w:rsidTr="007439A0">
        <w:trPr>
          <w:trHeight w:val="314"/>
          <w:tblHeader/>
        </w:trPr>
        <w:tc>
          <w:tcPr>
            <w:tcW w:w="1710" w:type="dxa"/>
            <w:vMerge/>
            <w:tcBorders>
              <w:right w:val="single" w:sz="4" w:space="0" w:color="auto"/>
            </w:tcBorders>
            <w:shd w:val="clear" w:color="auto" w:fill="auto"/>
            <w:vAlign w:val="center"/>
          </w:tcPr>
          <w:p w14:paraId="1556127B" w14:textId="77777777" w:rsidR="002A4D1D" w:rsidRDefault="002A4D1D" w:rsidP="00F81F80">
            <w:pPr>
              <w:pStyle w:val="NoSpacing"/>
              <w:jc w:val="center"/>
              <w:rPr>
                <w:rFonts w:ascii="Times New Roman" w:hAnsi="Times New Roman"/>
                <w:sz w:val="24"/>
                <w:szCs w:val="24"/>
              </w:rPr>
            </w:pPr>
          </w:p>
        </w:tc>
        <w:tc>
          <w:tcPr>
            <w:tcW w:w="1620" w:type="dxa"/>
            <w:tcBorders>
              <w:top w:val="single" w:sz="4" w:space="0" w:color="auto"/>
              <w:bottom w:val="single" w:sz="4" w:space="0" w:color="auto"/>
            </w:tcBorders>
          </w:tcPr>
          <w:p w14:paraId="220FC88F" w14:textId="77777777" w:rsidR="002A4D1D" w:rsidRDefault="002A4D1D" w:rsidP="00F81F80">
            <w:pPr>
              <w:pStyle w:val="NoSpacing"/>
              <w:jc w:val="center"/>
              <w:rPr>
                <w:rFonts w:ascii="Times New Roman" w:hAnsi="Times New Roman"/>
                <w:sz w:val="24"/>
                <w:szCs w:val="24"/>
              </w:rPr>
            </w:pPr>
            <w:r>
              <w:rPr>
                <w:rFonts w:ascii="Times New Roman" w:hAnsi="Times New Roman"/>
                <w:sz w:val="24"/>
                <w:szCs w:val="24"/>
              </w:rPr>
              <w:t>Annual</w:t>
            </w:r>
          </w:p>
        </w:tc>
        <w:tc>
          <w:tcPr>
            <w:tcW w:w="1350" w:type="dxa"/>
            <w:tcBorders>
              <w:top w:val="single" w:sz="4" w:space="0" w:color="auto"/>
              <w:bottom w:val="single" w:sz="4" w:space="0" w:color="auto"/>
            </w:tcBorders>
          </w:tcPr>
          <w:p w14:paraId="528DE18D" w14:textId="77777777" w:rsidR="002A4D1D" w:rsidRDefault="002A4D1D" w:rsidP="00F81F80">
            <w:pPr>
              <w:pStyle w:val="NoSpacing"/>
              <w:jc w:val="center"/>
              <w:rPr>
                <w:rFonts w:ascii="Times New Roman" w:hAnsi="Times New Roman"/>
                <w:sz w:val="24"/>
                <w:szCs w:val="24"/>
              </w:rPr>
            </w:pPr>
            <w:r>
              <w:rPr>
                <w:rFonts w:ascii="Times New Roman" w:hAnsi="Times New Roman"/>
                <w:sz w:val="24"/>
                <w:szCs w:val="24"/>
              </w:rPr>
              <w:t>20</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812C2A1" w14:textId="77777777" w:rsidR="002A4D1D" w:rsidRPr="007D37F6" w:rsidRDefault="002A4D1D" w:rsidP="00F81F80">
            <w:pPr>
              <w:pStyle w:val="NoSpacing"/>
              <w:jc w:val="center"/>
              <w:rPr>
                <w:rFonts w:ascii="Times New Roman" w:hAnsi="Times New Roman"/>
                <w:sz w:val="24"/>
                <w:szCs w:val="24"/>
              </w:rPr>
            </w:pPr>
            <w:r>
              <w:rPr>
                <w:rFonts w:ascii="Times New Roman" w:hAnsi="Times New Roman"/>
                <w:sz w:val="24"/>
                <w:szCs w:val="24"/>
              </w:rPr>
              <w:t>1.56063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2C15D3F" w14:textId="77777777" w:rsidR="002A4D1D" w:rsidRPr="007D37F6" w:rsidRDefault="002A4D1D" w:rsidP="00F81F80">
            <w:pPr>
              <w:pStyle w:val="NoSpacing"/>
              <w:jc w:val="right"/>
              <w:rPr>
                <w:rFonts w:ascii="Times New Roman" w:hAnsi="Times New Roman"/>
                <w:sz w:val="24"/>
                <w:szCs w:val="24"/>
              </w:rPr>
            </w:pPr>
            <w:r>
              <w:rPr>
                <w:rFonts w:ascii="Times New Roman" w:hAnsi="Times New Roman"/>
                <w:sz w:val="24"/>
                <w:szCs w:val="24"/>
              </w:rPr>
              <w:t>330,814.65</w:t>
            </w:r>
          </w:p>
        </w:tc>
        <w:tc>
          <w:tcPr>
            <w:tcW w:w="1620" w:type="dxa"/>
            <w:tcBorders>
              <w:left w:val="single" w:sz="4" w:space="0" w:color="auto"/>
            </w:tcBorders>
            <w:shd w:val="clear" w:color="auto" w:fill="auto"/>
          </w:tcPr>
          <w:p w14:paraId="7F233404" w14:textId="77777777" w:rsidR="002A4D1D" w:rsidRPr="007D37F6" w:rsidRDefault="002A4D1D" w:rsidP="00F81F80">
            <w:pPr>
              <w:pStyle w:val="NoSpacing"/>
              <w:jc w:val="right"/>
              <w:rPr>
                <w:rFonts w:ascii="Times New Roman" w:hAnsi="Times New Roman"/>
                <w:sz w:val="24"/>
                <w:szCs w:val="24"/>
              </w:rPr>
            </w:pPr>
            <w:r>
              <w:rPr>
                <w:rFonts w:ascii="Times New Roman" w:hAnsi="Times New Roman"/>
                <w:sz w:val="24"/>
                <w:szCs w:val="24"/>
              </w:rPr>
              <w:t>3,433,374.51</w:t>
            </w:r>
          </w:p>
        </w:tc>
      </w:tr>
      <w:tr w:rsidR="002A4D1D" w:rsidRPr="000921D4" w14:paraId="73041943" w14:textId="77777777" w:rsidTr="007439A0">
        <w:trPr>
          <w:trHeight w:val="314"/>
          <w:tblHeader/>
        </w:trPr>
        <w:tc>
          <w:tcPr>
            <w:tcW w:w="1710" w:type="dxa"/>
            <w:vMerge w:val="restart"/>
            <w:tcBorders>
              <w:right w:val="single" w:sz="4" w:space="0" w:color="auto"/>
            </w:tcBorders>
            <w:shd w:val="clear" w:color="auto" w:fill="auto"/>
            <w:vAlign w:val="center"/>
          </w:tcPr>
          <w:p w14:paraId="1047629C" w14:textId="77777777" w:rsidR="002A4D1D" w:rsidRPr="004B3A7C" w:rsidRDefault="002A4D1D" w:rsidP="00F81F80">
            <w:pPr>
              <w:pStyle w:val="NoSpacing"/>
              <w:jc w:val="center"/>
              <w:rPr>
                <w:rFonts w:ascii="Times New Roman" w:hAnsi="Times New Roman"/>
                <w:sz w:val="24"/>
                <w:szCs w:val="24"/>
              </w:rPr>
            </w:pPr>
            <w:r>
              <w:rPr>
                <w:rFonts w:ascii="Times New Roman" w:hAnsi="Times New Roman"/>
                <w:sz w:val="24"/>
                <w:szCs w:val="24"/>
              </w:rPr>
              <w:t>phenol</w:t>
            </w:r>
          </w:p>
        </w:tc>
        <w:tc>
          <w:tcPr>
            <w:tcW w:w="1620" w:type="dxa"/>
            <w:tcBorders>
              <w:top w:val="single" w:sz="4" w:space="0" w:color="auto"/>
              <w:bottom w:val="single" w:sz="4" w:space="0" w:color="auto"/>
            </w:tcBorders>
          </w:tcPr>
          <w:p w14:paraId="1D9EA948" w14:textId="77777777" w:rsidR="002A4D1D" w:rsidRDefault="002A4D1D" w:rsidP="00F81F80">
            <w:pPr>
              <w:pStyle w:val="NoSpacing"/>
              <w:jc w:val="center"/>
              <w:rPr>
                <w:rFonts w:ascii="Times New Roman" w:hAnsi="Times New Roman"/>
                <w:sz w:val="24"/>
                <w:szCs w:val="24"/>
              </w:rPr>
            </w:pPr>
            <w:r>
              <w:rPr>
                <w:rFonts w:ascii="Times New Roman" w:hAnsi="Times New Roman"/>
                <w:sz w:val="24"/>
                <w:szCs w:val="24"/>
              </w:rPr>
              <w:t>15-minute</w:t>
            </w:r>
          </w:p>
        </w:tc>
        <w:tc>
          <w:tcPr>
            <w:tcW w:w="1350" w:type="dxa"/>
            <w:tcBorders>
              <w:top w:val="single" w:sz="4" w:space="0" w:color="auto"/>
              <w:bottom w:val="single" w:sz="4" w:space="0" w:color="auto"/>
            </w:tcBorders>
          </w:tcPr>
          <w:p w14:paraId="6AD0E1E1" w14:textId="77777777" w:rsidR="002A4D1D" w:rsidRPr="00A76B0C" w:rsidRDefault="002A4D1D" w:rsidP="00F81F80">
            <w:pPr>
              <w:pStyle w:val="NoSpacing"/>
              <w:jc w:val="center"/>
              <w:rPr>
                <w:rFonts w:ascii="Times New Roman" w:eastAsia="Times New Roman" w:hAnsi="Times New Roman"/>
                <w:sz w:val="24"/>
                <w:szCs w:val="24"/>
              </w:rPr>
            </w:pPr>
            <w:r>
              <w:rPr>
                <w:rFonts w:ascii="Times New Roman" w:eastAsia="Times New Roman" w:hAnsi="Times New Roman"/>
                <w:sz w:val="24"/>
                <w:szCs w:val="24"/>
              </w:rPr>
              <w:t>6,000</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A7673D0" w14:textId="77777777" w:rsidR="002A4D1D" w:rsidRPr="00297E38" w:rsidRDefault="002A4D1D" w:rsidP="00F81F80">
            <w:pPr>
              <w:pStyle w:val="NoSpacing"/>
              <w:jc w:val="center"/>
              <w:rPr>
                <w:rFonts w:ascii="Times New Roman" w:eastAsia="Times New Roman" w:hAnsi="Times New Roman"/>
                <w:sz w:val="24"/>
                <w:szCs w:val="24"/>
              </w:rPr>
            </w:pPr>
            <w:r>
              <w:rPr>
                <w:rFonts w:ascii="Times New Roman" w:hAnsi="Times New Roman"/>
                <w:sz w:val="24"/>
                <w:szCs w:val="24"/>
              </w:rPr>
              <w:t>8.026907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D45F529" w14:textId="77777777" w:rsidR="002A4D1D" w:rsidRPr="00297E38" w:rsidRDefault="002A4D1D" w:rsidP="00F81F80">
            <w:pPr>
              <w:pStyle w:val="NoSpacing"/>
              <w:jc w:val="right"/>
              <w:rPr>
                <w:rFonts w:ascii="Times New Roman" w:hAnsi="Times New Roman"/>
                <w:sz w:val="24"/>
                <w:szCs w:val="24"/>
              </w:rPr>
            </w:pPr>
            <w:r>
              <w:rPr>
                <w:rFonts w:ascii="Times New Roman" w:hAnsi="Times New Roman"/>
                <w:sz w:val="24"/>
                <w:szCs w:val="24"/>
              </w:rPr>
              <w:t>330,287.79</w:t>
            </w:r>
          </w:p>
        </w:tc>
        <w:tc>
          <w:tcPr>
            <w:tcW w:w="1620" w:type="dxa"/>
            <w:tcBorders>
              <w:left w:val="single" w:sz="4" w:space="0" w:color="auto"/>
            </w:tcBorders>
            <w:shd w:val="clear" w:color="auto" w:fill="auto"/>
          </w:tcPr>
          <w:p w14:paraId="5FDB16BC" w14:textId="77777777" w:rsidR="002A4D1D" w:rsidRPr="00297E38" w:rsidRDefault="002A4D1D" w:rsidP="00F81F80">
            <w:pPr>
              <w:pStyle w:val="NoSpacing"/>
              <w:jc w:val="right"/>
              <w:rPr>
                <w:rFonts w:ascii="Times New Roman" w:hAnsi="Times New Roman"/>
                <w:sz w:val="24"/>
                <w:szCs w:val="24"/>
              </w:rPr>
            </w:pPr>
            <w:r>
              <w:rPr>
                <w:rFonts w:ascii="Times New Roman" w:hAnsi="Times New Roman"/>
                <w:sz w:val="24"/>
                <w:szCs w:val="24"/>
              </w:rPr>
              <w:t>3,433,589.05</w:t>
            </w:r>
          </w:p>
        </w:tc>
      </w:tr>
      <w:tr w:rsidR="002A4D1D" w:rsidRPr="000921D4" w14:paraId="68F0A4F5" w14:textId="77777777" w:rsidTr="007439A0">
        <w:trPr>
          <w:trHeight w:val="314"/>
          <w:tblHeader/>
        </w:trPr>
        <w:tc>
          <w:tcPr>
            <w:tcW w:w="1710" w:type="dxa"/>
            <w:vMerge/>
            <w:tcBorders>
              <w:right w:val="single" w:sz="4" w:space="0" w:color="auto"/>
            </w:tcBorders>
            <w:shd w:val="clear" w:color="auto" w:fill="auto"/>
            <w:vAlign w:val="center"/>
          </w:tcPr>
          <w:p w14:paraId="7F4A1FEA" w14:textId="77777777" w:rsidR="002A4D1D" w:rsidRDefault="002A4D1D" w:rsidP="00F81F80">
            <w:pPr>
              <w:pStyle w:val="NoSpacing"/>
              <w:jc w:val="center"/>
              <w:rPr>
                <w:rFonts w:ascii="Times New Roman" w:hAnsi="Times New Roman"/>
                <w:sz w:val="24"/>
                <w:szCs w:val="24"/>
              </w:rPr>
            </w:pPr>
          </w:p>
        </w:tc>
        <w:tc>
          <w:tcPr>
            <w:tcW w:w="1620" w:type="dxa"/>
            <w:tcBorders>
              <w:top w:val="single" w:sz="4" w:space="0" w:color="auto"/>
              <w:bottom w:val="single" w:sz="4" w:space="0" w:color="auto"/>
            </w:tcBorders>
          </w:tcPr>
          <w:p w14:paraId="59B74885" w14:textId="77777777" w:rsidR="002A4D1D" w:rsidRDefault="002A4D1D" w:rsidP="00F81F80">
            <w:pPr>
              <w:pStyle w:val="NoSpacing"/>
              <w:jc w:val="center"/>
              <w:rPr>
                <w:rFonts w:ascii="Times New Roman" w:hAnsi="Times New Roman"/>
                <w:sz w:val="24"/>
                <w:szCs w:val="24"/>
              </w:rPr>
            </w:pPr>
            <w:r>
              <w:rPr>
                <w:rFonts w:ascii="Times New Roman" w:hAnsi="Times New Roman"/>
                <w:sz w:val="24"/>
                <w:szCs w:val="24"/>
              </w:rPr>
              <w:t>24-hour</w:t>
            </w:r>
          </w:p>
        </w:tc>
        <w:tc>
          <w:tcPr>
            <w:tcW w:w="1350" w:type="dxa"/>
            <w:tcBorders>
              <w:top w:val="single" w:sz="4" w:space="0" w:color="auto"/>
              <w:bottom w:val="single" w:sz="4" w:space="0" w:color="auto"/>
            </w:tcBorders>
          </w:tcPr>
          <w:p w14:paraId="67660189" w14:textId="77777777" w:rsidR="002A4D1D" w:rsidRPr="00A76B0C" w:rsidRDefault="002A4D1D" w:rsidP="00F81F80">
            <w:pPr>
              <w:pStyle w:val="NoSpacing"/>
              <w:jc w:val="center"/>
              <w:rPr>
                <w:rFonts w:ascii="Times New Roman" w:eastAsia="Times New Roman" w:hAnsi="Times New Roman"/>
                <w:sz w:val="24"/>
                <w:szCs w:val="24"/>
              </w:rPr>
            </w:pPr>
            <w:r>
              <w:rPr>
                <w:rFonts w:ascii="Times New Roman" w:eastAsia="Times New Roman" w:hAnsi="Times New Roman"/>
                <w:sz w:val="24"/>
                <w:szCs w:val="24"/>
              </w:rPr>
              <w:t>45.2</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4F55E233" w14:textId="77777777" w:rsidR="002A4D1D" w:rsidRDefault="002A4D1D" w:rsidP="00F81F80">
            <w:pPr>
              <w:pStyle w:val="NoSpacing"/>
              <w:jc w:val="center"/>
              <w:rPr>
                <w:rFonts w:ascii="Times New Roman" w:eastAsia="Times New Roman" w:hAnsi="Times New Roman"/>
                <w:sz w:val="24"/>
                <w:szCs w:val="24"/>
              </w:rPr>
            </w:pPr>
            <w:r>
              <w:rPr>
                <w:rFonts w:ascii="Times New Roman" w:hAnsi="Times New Roman"/>
                <w:sz w:val="24"/>
                <w:szCs w:val="24"/>
              </w:rPr>
              <w:t>3.27372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CD39AEA" w14:textId="77777777" w:rsidR="002A4D1D" w:rsidRDefault="002A4D1D" w:rsidP="00F81F80">
            <w:pPr>
              <w:pStyle w:val="NoSpacing"/>
              <w:jc w:val="right"/>
              <w:rPr>
                <w:rFonts w:ascii="Times New Roman" w:hAnsi="Times New Roman"/>
                <w:sz w:val="24"/>
                <w:szCs w:val="24"/>
              </w:rPr>
            </w:pPr>
            <w:r>
              <w:rPr>
                <w:rFonts w:ascii="Times New Roman" w:hAnsi="Times New Roman"/>
                <w:sz w:val="24"/>
                <w:szCs w:val="24"/>
              </w:rPr>
              <w:t>330,287.79</w:t>
            </w:r>
          </w:p>
        </w:tc>
        <w:tc>
          <w:tcPr>
            <w:tcW w:w="1620" w:type="dxa"/>
            <w:tcBorders>
              <w:left w:val="single" w:sz="4" w:space="0" w:color="auto"/>
            </w:tcBorders>
            <w:shd w:val="clear" w:color="auto" w:fill="auto"/>
          </w:tcPr>
          <w:p w14:paraId="4CEADB6C" w14:textId="77777777" w:rsidR="002A4D1D" w:rsidRDefault="002A4D1D" w:rsidP="00F81F80">
            <w:pPr>
              <w:pStyle w:val="NoSpacing"/>
              <w:jc w:val="right"/>
              <w:rPr>
                <w:rFonts w:ascii="Times New Roman" w:hAnsi="Times New Roman"/>
                <w:sz w:val="24"/>
                <w:szCs w:val="24"/>
              </w:rPr>
            </w:pPr>
            <w:r>
              <w:rPr>
                <w:rFonts w:ascii="Times New Roman" w:hAnsi="Times New Roman"/>
                <w:sz w:val="24"/>
                <w:szCs w:val="24"/>
              </w:rPr>
              <w:t>3,433,589.05</w:t>
            </w:r>
          </w:p>
        </w:tc>
      </w:tr>
    </w:tbl>
    <w:p w14:paraId="72F54C54" w14:textId="77777777" w:rsidR="002A4D1D" w:rsidRPr="005B1D2D" w:rsidRDefault="002A4D1D" w:rsidP="007439A0">
      <w:pPr>
        <w:pStyle w:val="NoSpacing"/>
        <w:ind w:left="1260"/>
        <w:rPr>
          <w:rFonts w:ascii="Times New Roman" w:eastAsia="Times New Roman" w:hAnsi="Times New Roman"/>
          <w:sz w:val="20"/>
          <w:szCs w:val="20"/>
        </w:rPr>
      </w:pPr>
      <w:r>
        <w:rPr>
          <w:rFonts w:ascii="Times New Roman" w:hAnsi="Times New Roman"/>
          <w:sz w:val="24"/>
          <w:szCs w:val="24"/>
          <w:lang w:eastAsia="ko-KR"/>
        </w:rPr>
        <w:t>* SSPP approved the applicant’s case-by-case request to use an alternative annual acceptable ambient concentration (AAC) of 0.35 µg/m</w:t>
      </w:r>
      <w:r>
        <w:rPr>
          <w:rFonts w:ascii="Times New Roman" w:hAnsi="Times New Roman"/>
          <w:sz w:val="24"/>
          <w:szCs w:val="24"/>
          <w:vertAlign w:val="superscript"/>
          <w:lang w:eastAsia="ko-KR"/>
        </w:rPr>
        <w:t>3</w:t>
      </w:r>
      <w:r>
        <w:rPr>
          <w:rFonts w:ascii="Times New Roman" w:hAnsi="Times New Roman"/>
          <w:sz w:val="24"/>
          <w:szCs w:val="24"/>
          <w:lang w:eastAsia="ko-KR"/>
        </w:rPr>
        <w:t xml:space="preserve"> for acrolein.   </w:t>
      </w:r>
    </w:p>
    <w:p w14:paraId="477E1FFC" w14:textId="77777777" w:rsidR="002A4D1D" w:rsidRDefault="002A4D1D" w:rsidP="002A4D1D">
      <w:pPr>
        <w:pStyle w:val="NoSpacing"/>
        <w:rPr>
          <w:rFonts w:ascii="Times New Roman" w:hAnsi="Times New Roman"/>
          <w:sz w:val="24"/>
          <w:szCs w:val="24"/>
          <w:lang w:eastAsia="ko-KR"/>
        </w:rPr>
      </w:pPr>
    </w:p>
    <w:p w14:paraId="33A69D40" w14:textId="7F84D331" w:rsidR="008B158F" w:rsidRDefault="002A4D1D" w:rsidP="008B158F">
      <w:pPr>
        <w:pStyle w:val="NoSpacing"/>
        <w:ind w:left="1080"/>
        <w:jc w:val="both"/>
        <w:rPr>
          <w:rFonts w:ascii="Times New Roman" w:hAnsi="Times New Roman"/>
          <w:sz w:val="24"/>
          <w:szCs w:val="24"/>
        </w:rPr>
      </w:pPr>
      <w:r w:rsidRPr="008B158F">
        <w:rPr>
          <w:rFonts w:ascii="Times New Roman" w:hAnsi="Times New Roman"/>
          <w:sz w:val="24"/>
          <w:szCs w:val="24"/>
          <w:lang w:eastAsia="ko-KR"/>
        </w:rPr>
        <w:t xml:space="preserve">The Division reviewed the facility’s Residential and Business Area Risk analyses </w:t>
      </w:r>
      <w:r w:rsidR="003305C4" w:rsidRPr="008B158F">
        <w:rPr>
          <w:rFonts w:ascii="Times New Roman" w:hAnsi="Times New Roman"/>
          <w:sz w:val="24"/>
          <w:szCs w:val="24"/>
          <w:lang w:eastAsia="ko-KR"/>
        </w:rPr>
        <w:t xml:space="preserve">which were required since the facility exceeded the annual </w:t>
      </w:r>
      <w:r w:rsidR="00A610F5" w:rsidRPr="008B158F">
        <w:rPr>
          <w:rFonts w:ascii="Times New Roman" w:hAnsi="Times New Roman"/>
          <w:sz w:val="24"/>
          <w:szCs w:val="24"/>
          <w:lang w:eastAsia="ko-KR"/>
        </w:rPr>
        <w:t>AAC</w:t>
      </w:r>
      <w:r w:rsidR="003305C4" w:rsidRPr="008B158F">
        <w:rPr>
          <w:rFonts w:ascii="Times New Roman" w:hAnsi="Times New Roman"/>
          <w:sz w:val="24"/>
          <w:szCs w:val="24"/>
          <w:lang w:eastAsia="ko-KR"/>
        </w:rPr>
        <w:t xml:space="preserve"> for arsenic. The risk analyses are presented in Tables 8</w:t>
      </w:r>
      <w:r w:rsidR="00B102C1">
        <w:rPr>
          <w:rFonts w:ascii="Times New Roman" w:hAnsi="Times New Roman"/>
          <w:sz w:val="24"/>
          <w:szCs w:val="24"/>
          <w:lang w:eastAsia="ko-KR"/>
        </w:rPr>
        <w:t xml:space="preserve"> (annual)</w:t>
      </w:r>
      <w:r w:rsidR="003305C4" w:rsidRPr="008B158F">
        <w:rPr>
          <w:rFonts w:ascii="Times New Roman" w:hAnsi="Times New Roman"/>
          <w:sz w:val="24"/>
          <w:szCs w:val="24"/>
          <w:lang w:eastAsia="ko-KR"/>
        </w:rPr>
        <w:t xml:space="preserve"> and 9</w:t>
      </w:r>
      <w:r w:rsidR="00E30CC7">
        <w:rPr>
          <w:rFonts w:ascii="Times New Roman" w:hAnsi="Times New Roman"/>
          <w:sz w:val="24"/>
          <w:szCs w:val="24"/>
          <w:lang w:eastAsia="ko-KR"/>
        </w:rPr>
        <w:t xml:space="preserve"> (8-hour)</w:t>
      </w:r>
      <w:r w:rsidR="003305C4" w:rsidRPr="008B158F">
        <w:rPr>
          <w:rFonts w:ascii="Times New Roman" w:hAnsi="Times New Roman"/>
          <w:sz w:val="24"/>
          <w:szCs w:val="24"/>
          <w:lang w:eastAsia="ko-KR"/>
        </w:rPr>
        <w:t xml:space="preserve">. Figure 1 illustrates the maximum modeled annual ground level concentrations </w:t>
      </w:r>
      <w:r w:rsidR="00791FBF" w:rsidRPr="008B158F">
        <w:rPr>
          <w:rFonts w:ascii="Times New Roman" w:hAnsi="Times New Roman"/>
          <w:sz w:val="24"/>
          <w:szCs w:val="24"/>
          <w:lang w:eastAsia="ko-KR"/>
        </w:rPr>
        <w:t>f</w:t>
      </w:r>
      <w:r w:rsidR="007439A0" w:rsidRPr="008B158F">
        <w:rPr>
          <w:rFonts w:ascii="Times New Roman" w:hAnsi="Times New Roman"/>
          <w:sz w:val="24"/>
          <w:szCs w:val="24"/>
          <w:lang w:eastAsia="ko-KR"/>
        </w:rPr>
        <w:t xml:space="preserve">or arsenic across 5 years (2018-2022) overlaid on a </w:t>
      </w:r>
      <w:r w:rsidR="002B789E" w:rsidRPr="008B158F">
        <w:rPr>
          <w:rFonts w:ascii="Times New Roman" w:hAnsi="Times New Roman"/>
          <w:sz w:val="24"/>
          <w:szCs w:val="24"/>
          <w:lang w:eastAsia="ko-KR"/>
        </w:rPr>
        <w:t>satellite</w:t>
      </w:r>
      <w:r w:rsidR="007439A0" w:rsidRPr="008B158F">
        <w:rPr>
          <w:rFonts w:ascii="Times New Roman" w:hAnsi="Times New Roman"/>
          <w:sz w:val="24"/>
          <w:szCs w:val="24"/>
          <w:lang w:eastAsia="ko-KR"/>
        </w:rPr>
        <w:t xml:space="preserve"> map with the </w:t>
      </w:r>
      <w:r w:rsidR="00E30CC7">
        <w:rPr>
          <w:rFonts w:ascii="Times New Roman" w:hAnsi="Times New Roman"/>
          <w:sz w:val="24"/>
          <w:szCs w:val="24"/>
          <w:lang w:eastAsia="ko-KR"/>
        </w:rPr>
        <w:t>six</w:t>
      </w:r>
      <w:r w:rsidR="007439A0" w:rsidRPr="008B158F">
        <w:rPr>
          <w:rFonts w:ascii="Times New Roman" w:hAnsi="Times New Roman"/>
          <w:sz w:val="24"/>
          <w:szCs w:val="24"/>
          <w:lang w:eastAsia="ko-KR"/>
        </w:rPr>
        <w:t xml:space="preserve"> closest residential area receptors.</w:t>
      </w:r>
      <w:r w:rsidR="003E60D8">
        <w:rPr>
          <w:rFonts w:ascii="Times New Roman" w:hAnsi="Times New Roman"/>
          <w:sz w:val="24"/>
          <w:szCs w:val="24"/>
          <w:lang w:eastAsia="ko-KR"/>
        </w:rPr>
        <w:t xml:space="preserve"> The modeled concentr</w:t>
      </w:r>
      <w:r w:rsidR="00963829">
        <w:rPr>
          <w:rFonts w:ascii="Times New Roman" w:hAnsi="Times New Roman"/>
          <w:sz w:val="24"/>
          <w:szCs w:val="24"/>
          <w:lang w:eastAsia="ko-KR"/>
        </w:rPr>
        <w:t>ation at all six of the closest residential area recept</w:t>
      </w:r>
      <w:r w:rsidR="00105BD3">
        <w:rPr>
          <w:rFonts w:ascii="Times New Roman" w:hAnsi="Times New Roman"/>
          <w:sz w:val="24"/>
          <w:szCs w:val="24"/>
          <w:lang w:eastAsia="ko-KR"/>
        </w:rPr>
        <w:t>ors were below the AAC.</w:t>
      </w:r>
      <w:r w:rsidR="007439A0" w:rsidRPr="008B158F">
        <w:rPr>
          <w:rFonts w:ascii="Times New Roman" w:hAnsi="Times New Roman"/>
          <w:sz w:val="24"/>
          <w:szCs w:val="24"/>
          <w:lang w:eastAsia="ko-KR"/>
        </w:rPr>
        <w:t xml:space="preserve"> </w:t>
      </w:r>
      <w:r w:rsidR="008B158F" w:rsidRPr="008B158F">
        <w:rPr>
          <w:rFonts w:ascii="Times New Roman" w:hAnsi="Times New Roman"/>
          <w:sz w:val="24"/>
          <w:szCs w:val="24"/>
          <w:lang w:eastAsia="ko-KR"/>
        </w:rPr>
        <w:t xml:space="preserve">Figure 2 illustrates the maximum modeled 8-hour ground level concentrations (in </w:t>
      </w:r>
      <w:r w:rsidR="008B158F" w:rsidRPr="008B158F">
        <w:rPr>
          <w:rFonts w:ascii="Times New Roman" w:hAnsi="Times New Roman"/>
          <w:sz w:val="24"/>
          <w:szCs w:val="24"/>
        </w:rPr>
        <w:t>µg/m</w:t>
      </w:r>
      <w:r w:rsidR="008B158F" w:rsidRPr="008B158F">
        <w:rPr>
          <w:rFonts w:ascii="Times New Roman" w:hAnsi="Times New Roman"/>
          <w:sz w:val="24"/>
          <w:szCs w:val="24"/>
          <w:vertAlign w:val="superscript"/>
        </w:rPr>
        <w:t>3</w:t>
      </w:r>
      <w:r w:rsidR="008B158F" w:rsidRPr="008B158F">
        <w:rPr>
          <w:rFonts w:ascii="Times New Roman" w:hAnsi="Times New Roman"/>
          <w:sz w:val="24"/>
          <w:szCs w:val="24"/>
        </w:rPr>
        <w:t>) of arsenic across 5 years (2018-2022) overlaid on a satellite map with the 8 closest residential area receptors (“B1” through “B6” in Table 9). All results were below the 8-hour AAC for arsenic (0.000233 µg/m</w:t>
      </w:r>
      <w:r w:rsidR="008B158F" w:rsidRPr="008B158F">
        <w:rPr>
          <w:rFonts w:ascii="Times New Roman" w:hAnsi="Times New Roman"/>
          <w:sz w:val="24"/>
          <w:szCs w:val="24"/>
          <w:vertAlign w:val="superscript"/>
        </w:rPr>
        <w:t>3</w:t>
      </w:r>
      <w:r w:rsidR="008B158F" w:rsidRPr="008B158F">
        <w:rPr>
          <w:rFonts w:ascii="Times New Roman" w:hAnsi="Times New Roman"/>
          <w:sz w:val="24"/>
          <w:szCs w:val="24"/>
        </w:rPr>
        <w:t>)</w:t>
      </w:r>
      <w:r w:rsidR="008B158F">
        <w:rPr>
          <w:rFonts w:ascii="Times New Roman" w:hAnsi="Times New Roman"/>
          <w:sz w:val="24"/>
          <w:szCs w:val="24"/>
        </w:rPr>
        <w:t>.</w:t>
      </w:r>
    </w:p>
    <w:p w14:paraId="61E3AE8C" w14:textId="119CBB03" w:rsidR="002A4D1D" w:rsidRDefault="002A4D1D" w:rsidP="002A4D1D">
      <w:pPr>
        <w:pStyle w:val="NoSpacing"/>
        <w:rPr>
          <w:rFonts w:ascii="Times New Roman" w:eastAsia="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2"/>
        <w:gridCol w:w="1557"/>
        <w:gridCol w:w="1557"/>
        <w:gridCol w:w="1455"/>
        <w:gridCol w:w="1558"/>
        <w:gridCol w:w="1765"/>
        <w:gridCol w:w="1346"/>
      </w:tblGrid>
      <w:tr w:rsidR="007439A0" w14:paraId="58E2D53D" w14:textId="77777777" w:rsidTr="003B2F74">
        <w:trPr>
          <w:cantSplit/>
          <w:trHeight w:val="554"/>
          <w:tblHeader/>
          <w:jc w:val="center"/>
        </w:trPr>
        <w:tc>
          <w:tcPr>
            <w:tcW w:w="11016"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C75A5F" w14:textId="18271E28" w:rsidR="007439A0" w:rsidRDefault="007439A0" w:rsidP="007439A0">
            <w:pPr>
              <w:pStyle w:val="NoSpacing"/>
              <w:spacing w:line="254" w:lineRule="auto"/>
              <w:rPr>
                <w:rFonts w:ascii="Times New Roman" w:eastAsia="Times New Roman" w:hAnsi="Times New Roman"/>
                <w:b/>
                <w:bCs/>
                <w:sz w:val="24"/>
                <w:szCs w:val="24"/>
                <w:lang w:eastAsia="ko-KR"/>
              </w:rPr>
            </w:pPr>
            <w:r>
              <w:rPr>
                <w:rFonts w:ascii="Times New Roman" w:eastAsia="Times New Roman" w:hAnsi="Times New Roman"/>
                <w:b/>
                <w:bCs/>
                <w:sz w:val="24"/>
                <w:szCs w:val="24"/>
                <w:lang w:eastAsia="ko-KR"/>
              </w:rPr>
              <w:t>Table 8: TAP Risk Assessment Residential Area Analysis</w:t>
            </w:r>
          </w:p>
        </w:tc>
      </w:tr>
      <w:tr w:rsidR="002A4D1D" w14:paraId="58CAE40E" w14:textId="77777777" w:rsidTr="003B2F74">
        <w:trPr>
          <w:cantSplit/>
          <w:trHeight w:val="554"/>
          <w:tblHeader/>
          <w:jc w:val="center"/>
        </w:trPr>
        <w:tc>
          <w:tcPr>
            <w:tcW w:w="158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AC1064" w14:textId="77777777" w:rsidR="002A4D1D" w:rsidRDefault="002A4D1D" w:rsidP="00F81F80">
            <w:pPr>
              <w:pStyle w:val="NoSpacing"/>
              <w:spacing w:line="254" w:lineRule="auto"/>
              <w:jc w:val="center"/>
              <w:rPr>
                <w:rFonts w:ascii="Times New Roman" w:eastAsia="Times New Roman" w:hAnsi="Times New Roman"/>
                <w:sz w:val="24"/>
                <w:szCs w:val="24"/>
                <w:lang w:eastAsia="ko-KR"/>
              </w:rPr>
            </w:pPr>
            <w:r>
              <w:rPr>
                <w:rFonts w:ascii="Times New Roman" w:eastAsia="Times New Roman" w:hAnsi="Times New Roman"/>
                <w:b/>
                <w:bCs/>
                <w:sz w:val="24"/>
                <w:szCs w:val="24"/>
                <w:lang w:eastAsia="ko-KR"/>
              </w:rPr>
              <w:t>TAP</w:t>
            </w:r>
          </w:p>
        </w:tc>
        <w:tc>
          <w:tcPr>
            <w:tcW w:w="159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FDBCDF" w14:textId="77777777" w:rsidR="002A4D1D" w:rsidRDefault="002A4D1D" w:rsidP="00F81F80">
            <w:pPr>
              <w:pStyle w:val="NoSpacing"/>
              <w:spacing w:line="254" w:lineRule="auto"/>
              <w:jc w:val="center"/>
              <w:rPr>
                <w:rFonts w:ascii="Times New Roman" w:eastAsia="Times New Roman" w:hAnsi="Times New Roman"/>
                <w:b/>
                <w:bCs/>
                <w:sz w:val="24"/>
                <w:szCs w:val="24"/>
                <w:lang w:eastAsia="ko-KR"/>
              </w:rPr>
            </w:pPr>
            <w:r>
              <w:rPr>
                <w:rFonts w:ascii="Times New Roman" w:eastAsia="Times New Roman" w:hAnsi="Times New Roman"/>
                <w:b/>
                <w:bCs/>
                <w:sz w:val="24"/>
                <w:szCs w:val="24"/>
                <w:lang w:eastAsia="ko-KR"/>
              </w:rPr>
              <w:t>Averaging Period</w:t>
            </w:r>
          </w:p>
        </w:tc>
        <w:tc>
          <w:tcPr>
            <w:tcW w:w="159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438A42" w14:textId="77777777" w:rsidR="002A4D1D" w:rsidRDefault="002A4D1D" w:rsidP="00F81F80">
            <w:pPr>
              <w:pStyle w:val="NoSpacing"/>
              <w:spacing w:line="254" w:lineRule="auto"/>
              <w:jc w:val="center"/>
              <w:rPr>
                <w:rFonts w:ascii="Times New Roman" w:eastAsia="Times New Roman" w:hAnsi="Times New Roman"/>
                <w:b/>
                <w:bCs/>
                <w:sz w:val="24"/>
                <w:szCs w:val="24"/>
                <w:lang w:eastAsia="ko-KR"/>
              </w:rPr>
            </w:pPr>
            <w:r>
              <w:rPr>
                <w:rFonts w:ascii="Times New Roman" w:eastAsia="Times New Roman" w:hAnsi="Times New Roman"/>
                <w:b/>
                <w:bCs/>
                <w:sz w:val="24"/>
                <w:szCs w:val="24"/>
                <w:lang w:eastAsia="ko-KR"/>
              </w:rPr>
              <w:t>AAC</w:t>
            </w:r>
          </w:p>
          <w:p w14:paraId="401BD840" w14:textId="77777777" w:rsidR="002A4D1D" w:rsidRDefault="002A4D1D" w:rsidP="00F81F80">
            <w:pPr>
              <w:pStyle w:val="NoSpacing"/>
              <w:spacing w:line="254" w:lineRule="auto"/>
              <w:jc w:val="center"/>
              <w:rPr>
                <w:rFonts w:ascii="Times New Roman" w:eastAsia="Times New Roman" w:hAnsi="Times New Roman"/>
                <w:b/>
                <w:bCs/>
                <w:sz w:val="24"/>
                <w:szCs w:val="24"/>
                <w:lang w:eastAsia="ko-KR"/>
              </w:rPr>
            </w:pPr>
            <w:r>
              <w:rPr>
                <w:rFonts w:ascii="Times New Roman" w:eastAsia="Times New Roman" w:hAnsi="Times New Roman"/>
                <w:b/>
                <w:bCs/>
                <w:sz w:val="24"/>
                <w:szCs w:val="24"/>
                <w:lang w:eastAsia="ko-KR"/>
              </w:rPr>
              <w:t>(</w:t>
            </w:r>
            <w:r>
              <w:rPr>
                <w:rFonts w:ascii="Symbol" w:eastAsia="Symbol" w:hAnsi="Symbol" w:cs="Symbol"/>
                <w:b/>
                <w:bCs/>
                <w:sz w:val="24"/>
                <w:szCs w:val="24"/>
                <w:lang w:eastAsia="ko-KR"/>
              </w:rPr>
              <w:t>m</w:t>
            </w:r>
            <w:r>
              <w:rPr>
                <w:rFonts w:ascii="Times New Roman" w:eastAsia="Times New Roman" w:hAnsi="Times New Roman"/>
                <w:b/>
                <w:bCs/>
                <w:sz w:val="24"/>
                <w:szCs w:val="24"/>
                <w:lang w:eastAsia="ko-KR"/>
              </w:rPr>
              <w:t>g/m</w:t>
            </w:r>
            <w:r>
              <w:rPr>
                <w:rFonts w:ascii="Times New Roman" w:eastAsia="Times New Roman" w:hAnsi="Times New Roman"/>
                <w:b/>
                <w:bCs/>
                <w:sz w:val="24"/>
                <w:szCs w:val="24"/>
                <w:vertAlign w:val="superscript"/>
                <w:lang w:eastAsia="ko-KR"/>
              </w:rPr>
              <w:t>3</w:t>
            </w:r>
            <w:r>
              <w:rPr>
                <w:rFonts w:ascii="Times New Roman" w:eastAsia="Times New Roman" w:hAnsi="Times New Roman"/>
                <w:b/>
                <w:bCs/>
                <w:sz w:val="24"/>
                <w:szCs w:val="24"/>
                <w:lang w:eastAsia="ko-KR"/>
              </w:rPr>
              <w:t>)</w:t>
            </w:r>
          </w:p>
        </w:tc>
        <w:tc>
          <w:tcPr>
            <w:tcW w:w="14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43D3AA" w14:textId="77777777" w:rsidR="002A4D1D" w:rsidRDefault="002A4D1D" w:rsidP="00F81F80">
            <w:pPr>
              <w:pStyle w:val="NoSpacing"/>
              <w:spacing w:line="254" w:lineRule="auto"/>
              <w:jc w:val="center"/>
              <w:rPr>
                <w:rFonts w:ascii="Times New Roman" w:eastAsia="Times New Roman" w:hAnsi="Times New Roman"/>
                <w:b/>
                <w:bCs/>
                <w:sz w:val="24"/>
                <w:szCs w:val="24"/>
                <w:lang w:eastAsia="ko-KR"/>
              </w:rPr>
            </w:pPr>
            <w:r>
              <w:rPr>
                <w:rFonts w:ascii="Times New Roman" w:eastAsia="Times New Roman" w:hAnsi="Times New Roman"/>
                <w:b/>
                <w:bCs/>
                <w:sz w:val="24"/>
                <w:szCs w:val="24"/>
                <w:lang w:eastAsia="ko-KR"/>
              </w:rPr>
              <w:t>Modeled Conc.</w:t>
            </w:r>
          </w:p>
          <w:p w14:paraId="501BCE04" w14:textId="77777777" w:rsidR="002A4D1D" w:rsidRDefault="002A4D1D" w:rsidP="00F81F80">
            <w:pPr>
              <w:pStyle w:val="NoSpacing"/>
              <w:spacing w:line="254" w:lineRule="auto"/>
              <w:jc w:val="center"/>
              <w:rPr>
                <w:rFonts w:ascii="Times New Roman" w:eastAsia="Times New Roman" w:hAnsi="Times New Roman"/>
                <w:b/>
                <w:bCs/>
                <w:sz w:val="24"/>
                <w:szCs w:val="24"/>
                <w:lang w:eastAsia="ko-KR"/>
              </w:rPr>
            </w:pPr>
            <w:r>
              <w:rPr>
                <w:rFonts w:ascii="Times New Roman" w:eastAsia="Times New Roman" w:hAnsi="Times New Roman"/>
                <w:b/>
                <w:bCs/>
                <w:sz w:val="24"/>
                <w:szCs w:val="24"/>
                <w:lang w:eastAsia="ko-KR"/>
              </w:rPr>
              <w:t>(</w:t>
            </w:r>
            <w:r>
              <w:rPr>
                <w:rFonts w:ascii="Symbol" w:eastAsia="Symbol" w:hAnsi="Symbol" w:cs="Symbol"/>
                <w:b/>
                <w:bCs/>
                <w:sz w:val="24"/>
                <w:szCs w:val="24"/>
                <w:lang w:eastAsia="ko-KR"/>
              </w:rPr>
              <w:t>m</w:t>
            </w:r>
            <w:r>
              <w:rPr>
                <w:rFonts w:ascii="Times New Roman" w:eastAsia="Times New Roman" w:hAnsi="Times New Roman"/>
                <w:b/>
                <w:bCs/>
                <w:sz w:val="24"/>
                <w:szCs w:val="24"/>
                <w:lang w:eastAsia="ko-KR"/>
              </w:rPr>
              <w:t>g/m</w:t>
            </w:r>
            <w:r>
              <w:rPr>
                <w:rFonts w:ascii="Times New Roman" w:eastAsia="Times New Roman" w:hAnsi="Times New Roman"/>
                <w:b/>
                <w:bCs/>
                <w:sz w:val="24"/>
                <w:szCs w:val="24"/>
                <w:vertAlign w:val="superscript"/>
                <w:lang w:eastAsia="ko-KR"/>
              </w:rPr>
              <w:t>3</w:t>
            </w:r>
            <w:r>
              <w:rPr>
                <w:rFonts w:ascii="Times New Roman" w:eastAsia="Times New Roman" w:hAnsi="Times New Roman"/>
                <w:b/>
                <w:bCs/>
                <w:sz w:val="24"/>
                <w:szCs w:val="24"/>
                <w:lang w:eastAsia="ko-KR"/>
              </w:rPr>
              <w:t>)</w:t>
            </w:r>
          </w:p>
        </w:tc>
        <w:tc>
          <w:tcPr>
            <w:tcW w:w="339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BB3E34" w14:textId="77777777" w:rsidR="002A4D1D" w:rsidRDefault="002A4D1D" w:rsidP="00F81F80">
            <w:pPr>
              <w:pStyle w:val="NoSpacing"/>
              <w:spacing w:line="254" w:lineRule="auto"/>
              <w:jc w:val="center"/>
              <w:rPr>
                <w:rFonts w:ascii="Times New Roman" w:eastAsia="Times New Roman" w:hAnsi="Times New Roman"/>
                <w:b/>
                <w:bCs/>
                <w:sz w:val="24"/>
                <w:szCs w:val="24"/>
                <w:lang w:eastAsia="ko-KR"/>
              </w:rPr>
            </w:pPr>
            <w:r>
              <w:rPr>
                <w:rFonts w:ascii="Times New Roman" w:eastAsia="Times New Roman" w:hAnsi="Times New Roman"/>
                <w:b/>
                <w:bCs/>
                <w:sz w:val="24"/>
                <w:szCs w:val="24"/>
                <w:lang w:eastAsia="ko-KR"/>
              </w:rPr>
              <w:t>Receptor UTM</w:t>
            </w:r>
          </w:p>
          <w:p w14:paraId="0B4E2710" w14:textId="77777777" w:rsidR="002A4D1D" w:rsidRDefault="002A4D1D" w:rsidP="00F81F80">
            <w:pPr>
              <w:pStyle w:val="NoSpacing"/>
              <w:spacing w:line="254" w:lineRule="auto"/>
              <w:jc w:val="center"/>
              <w:rPr>
                <w:rFonts w:ascii="Times New Roman" w:hAnsi="Times New Roman"/>
                <w:sz w:val="24"/>
                <w:szCs w:val="24"/>
                <w:lang w:eastAsia="ko-KR"/>
              </w:rPr>
            </w:pPr>
            <w:r>
              <w:rPr>
                <w:rFonts w:ascii="Times New Roman" w:hAnsi="Times New Roman"/>
                <w:b/>
                <w:sz w:val="24"/>
                <w:szCs w:val="24"/>
                <w:lang w:eastAsia="ko-KR"/>
              </w:rPr>
              <w:t xml:space="preserve">Zone: </w:t>
            </w:r>
            <w:r>
              <w:rPr>
                <w:rFonts w:ascii="Times New Roman" w:hAnsi="Times New Roman"/>
                <w:b/>
                <w:sz w:val="24"/>
                <w:szCs w:val="24"/>
                <w:u w:val="single"/>
                <w:lang w:eastAsia="ko-KR"/>
              </w:rPr>
              <w:t>17</w:t>
            </w:r>
          </w:p>
        </w:tc>
        <w:tc>
          <w:tcPr>
            <w:tcW w:w="137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3D3FF1" w14:textId="77777777" w:rsidR="002A4D1D" w:rsidRDefault="002A4D1D" w:rsidP="00F81F80">
            <w:pPr>
              <w:pStyle w:val="NoSpacing"/>
              <w:spacing w:line="254" w:lineRule="auto"/>
              <w:jc w:val="center"/>
              <w:rPr>
                <w:rFonts w:ascii="Times New Roman" w:eastAsia="Times New Roman" w:hAnsi="Times New Roman"/>
                <w:sz w:val="24"/>
                <w:szCs w:val="24"/>
                <w:lang w:eastAsia="ko-KR"/>
              </w:rPr>
            </w:pPr>
            <w:r>
              <w:rPr>
                <w:rFonts w:ascii="Times New Roman" w:eastAsia="Times New Roman" w:hAnsi="Times New Roman"/>
                <w:b/>
                <w:bCs/>
                <w:sz w:val="24"/>
                <w:szCs w:val="24"/>
                <w:lang w:eastAsia="ko-KR"/>
              </w:rPr>
              <w:t>Receptor ID</w:t>
            </w:r>
          </w:p>
        </w:tc>
      </w:tr>
      <w:tr w:rsidR="002A4D1D" w14:paraId="3C8938F0" w14:textId="77777777" w:rsidTr="003B2F74">
        <w:trPr>
          <w:cantSplit/>
          <w:trHeight w:val="404"/>
          <w:tblHeader/>
          <w:jc w:val="center"/>
        </w:trPr>
        <w:tc>
          <w:tcPr>
            <w:tcW w:w="158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9BCF50" w14:textId="77777777" w:rsidR="002A4D1D" w:rsidRDefault="002A4D1D" w:rsidP="00F81F80">
            <w:pPr>
              <w:spacing w:line="256" w:lineRule="auto"/>
              <w:rPr>
                <w:lang w:eastAsia="ko-KR"/>
              </w:rPr>
            </w:pPr>
          </w:p>
        </w:tc>
        <w:tc>
          <w:tcPr>
            <w:tcW w:w="159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6D3549" w14:textId="77777777" w:rsidR="002A4D1D" w:rsidRDefault="002A4D1D" w:rsidP="00F81F80">
            <w:pPr>
              <w:spacing w:line="256" w:lineRule="auto"/>
              <w:rPr>
                <w:b/>
                <w:bCs/>
                <w:lang w:eastAsia="ko-KR"/>
              </w:rPr>
            </w:pPr>
          </w:p>
        </w:tc>
        <w:tc>
          <w:tcPr>
            <w:tcW w:w="159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A209DC" w14:textId="77777777" w:rsidR="002A4D1D" w:rsidRDefault="002A4D1D" w:rsidP="00F81F80">
            <w:pPr>
              <w:spacing w:line="256" w:lineRule="auto"/>
              <w:rPr>
                <w:b/>
                <w:bCs/>
                <w:lang w:eastAsia="ko-KR"/>
              </w:rPr>
            </w:pPr>
          </w:p>
        </w:tc>
        <w:tc>
          <w:tcPr>
            <w:tcW w:w="14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611CAD" w14:textId="77777777" w:rsidR="002A4D1D" w:rsidRDefault="002A4D1D" w:rsidP="00F81F80">
            <w:pPr>
              <w:spacing w:line="256" w:lineRule="auto"/>
              <w:rPr>
                <w:b/>
                <w:bCs/>
                <w:lang w:eastAsia="ko-KR"/>
              </w:rPr>
            </w:pPr>
          </w:p>
        </w:tc>
        <w:tc>
          <w:tcPr>
            <w:tcW w:w="15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961E4C" w14:textId="77777777" w:rsidR="002A4D1D" w:rsidRDefault="002A4D1D" w:rsidP="00F81F80">
            <w:pPr>
              <w:pStyle w:val="NoSpacing"/>
              <w:spacing w:line="254" w:lineRule="auto"/>
              <w:jc w:val="center"/>
              <w:rPr>
                <w:rFonts w:ascii="Times New Roman" w:eastAsia="Times New Roman" w:hAnsi="Times New Roman"/>
                <w:b/>
                <w:bCs/>
                <w:sz w:val="24"/>
                <w:szCs w:val="24"/>
                <w:lang w:eastAsia="ko-KR"/>
              </w:rPr>
            </w:pPr>
            <w:r>
              <w:rPr>
                <w:rFonts w:ascii="Times New Roman" w:eastAsia="Times New Roman" w:hAnsi="Times New Roman"/>
                <w:b/>
                <w:bCs/>
                <w:sz w:val="24"/>
                <w:szCs w:val="24"/>
                <w:lang w:eastAsia="ko-KR"/>
              </w:rPr>
              <w:t>Easting (meter)</w:t>
            </w:r>
          </w:p>
        </w:tc>
        <w:tc>
          <w:tcPr>
            <w:tcW w:w="18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15106A" w14:textId="77777777" w:rsidR="002A4D1D" w:rsidRDefault="002A4D1D" w:rsidP="00F81F80">
            <w:pPr>
              <w:pStyle w:val="NoSpacing"/>
              <w:spacing w:line="254" w:lineRule="auto"/>
              <w:jc w:val="center"/>
              <w:rPr>
                <w:rFonts w:ascii="Times New Roman" w:eastAsia="Times New Roman" w:hAnsi="Times New Roman"/>
                <w:b/>
                <w:bCs/>
                <w:sz w:val="24"/>
                <w:szCs w:val="24"/>
                <w:lang w:eastAsia="ko-KR"/>
              </w:rPr>
            </w:pPr>
            <w:r>
              <w:rPr>
                <w:rFonts w:ascii="Times New Roman" w:eastAsia="Times New Roman" w:hAnsi="Times New Roman"/>
                <w:b/>
                <w:bCs/>
                <w:sz w:val="24"/>
                <w:szCs w:val="24"/>
                <w:lang w:eastAsia="ko-KR"/>
              </w:rPr>
              <w:t>Northing (meter)</w:t>
            </w:r>
          </w:p>
        </w:tc>
        <w:tc>
          <w:tcPr>
            <w:tcW w:w="137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23A54C" w14:textId="77777777" w:rsidR="002A4D1D" w:rsidRDefault="002A4D1D" w:rsidP="00F81F80">
            <w:pPr>
              <w:spacing w:line="256" w:lineRule="auto"/>
              <w:rPr>
                <w:lang w:eastAsia="ko-KR"/>
              </w:rPr>
            </w:pPr>
          </w:p>
        </w:tc>
      </w:tr>
      <w:tr w:rsidR="002A4D1D" w14:paraId="6DB6B117" w14:textId="77777777" w:rsidTr="007439A0">
        <w:trPr>
          <w:cantSplit/>
          <w:trHeight w:val="56"/>
          <w:jc w:val="center"/>
        </w:trPr>
        <w:tc>
          <w:tcPr>
            <w:tcW w:w="1584" w:type="dxa"/>
            <w:vMerge w:val="restart"/>
            <w:tcBorders>
              <w:top w:val="single" w:sz="4" w:space="0" w:color="auto"/>
              <w:left w:val="single" w:sz="4" w:space="0" w:color="auto"/>
              <w:bottom w:val="single" w:sz="4" w:space="0" w:color="auto"/>
              <w:right w:val="single" w:sz="4" w:space="0" w:color="auto"/>
            </w:tcBorders>
            <w:vAlign w:val="center"/>
            <w:hideMark/>
          </w:tcPr>
          <w:p w14:paraId="775A3157" w14:textId="77777777" w:rsidR="002A4D1D" w:rsidRDefault="002A4D1D" w:rsidP="00F81F80">
            <w:pPr>
              <w:pStyle w:val="NoSpacing"/>
              <w:spacing w:line="254"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arsenic</w:t>
            </w:r>
          </w:p>
        </w:tc>
        <w:tc>
          <w:tcPr>
            <w:tcW w:w="1590" w:type="dxa"/>
            <w:vMerge w:val="restart"/>
            <w:tcBorders>
              <w:top w:val="single" w:sz="4" w:space="0" w:color="auto"/>
              <w:left w:val="single" w:sz="4" w:space="0" w:color="auto"/>
              <w:bottom w:val="single" w:sz="4" w:space="0" w:color="auto"/>
              <w:right w:val="single" w:sz="4" w:space="0" w:color="auto"/>
            </w:tcBorders>
            <w:vAlign w:val="center"/>
            <w:hideMark/>
          </w:tcPr>
          <w:p w14:paraId="5A23D4DC" w14:textId="77777777" w:rsidR="002A4D1D" w:rsidRDefault="002A4D1D" w:rsidP="00F81F80">
            <w:pPr>
              <w:pStyle w:val="NoSpacing"/>
              <w:spacing w:line="254"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Annual</w:t>
            </w:r>
          </w:p>
        </w:tc>
        <w:tc>
          <w:tcPr>
            <w:tcW w:w="1590" w:type="dxa"/>
            <w:vMerge w:val="restart"/>
            <w:tcBorders>
              <w:top w:val="single" w:sz="4" w:space="0" w:color="auto"/>
              <w:left w:val="single" w:sz="4" w:space="0" w:color="auto"/>
              <w:bottom w:val="single" w:sz="4" w:space="0" w:color="auto"/>
              <w:right w:val="single" w:sz="4" w:space="0" w:color="auto"/>
            </w:tcBorders>
            <w:vAlign w:val="center"/>
            <w:hideMark/>
          </w:tcPr>
          <w:p w14:paraId="2BA9D84F" w14:textId="77777777" w:rsidR="002A4D1D" w:rsidRDefault="002A4D1D" w:rsidP="00F81F80">
            <w:pPr>
              <w:pStyle w:val="NoSpacing"/>
              <w:spacing w:line="254"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0.000233</w:t>
            </w:r>
          </w:p>
        </w:tc>
        <w:tc>
          <w:tcPr>
            <w:tcW w:w="1485" w:type="dxa"/>
            <w:tcBorders>
              <w:top w:val="single" w:sz="4" w:space="0" w:color="auto"/>
              <w:left w:val="single" w:sz="4" w:space="0" w:color="auto"/>
              <w:bottom w:val="single" w:sz="4" w:space="0" w:color="auto"/>
              <w:right w:val="single" w:sz="4" w:space="0" w:color="auto"/>
            </w:tcBorders>
            <w:hideMark/>
          </w:tcPr>
          <w:p w14:paraId="2DDC271E" w14:textId="77777777" w:rsidR="002A4D1D" w:rsidRPr="00F7026E" w:rsidRDefault="002A4D1D" w:rsidP="00F81F80">
            <w:pPr>
              <w:pStyle w:val="NoSpacing"/>
              <w:spacing w:line="254" w:lineRule="auto"/>
              <w:jc w:val="center"/>
              <w:rPr>
                <w:rFonts w:ascii="Times New Roman" w:eastAsia="Times New Roman" w:hAnsi="Times New Roman"/>
                <w:color w:val="000000"/>
                <w:sz w:val="24"/>
                <w:szCs w:val="24"/>
                <w:lang w:eastAsia="ko-KR"/>
              </w:rPr>
            </w:pPr>
            <w:r w:rsidRPr="00F7026E">
              <w:rPr>
                <w:rFonts w:ascii="Times New Roman" w:hAnsi="Times New Roman"/>
                <w:sz w:val="24"/>
                <w:szCs w:val="24"/>
              </w:rPr>
              <w:t>9.64E-05</w:t>
            </w:r>
          </w:p>
        </w:tc>
        <w:tc>
          <w:tcPr>
            <w:tcW w:w="1591" w:type="dxa"/>
            <w:tcBorders>
              <w:top w:val="single" w:sz="4" w:space="0" w:color="auto"/>
              <w:left w:val="single" w:sz="4" w:space="0" w:color="auto"/>
              <w:bottom w:val="single" w:sz="4" w:space="0" w:color="auto"/>
              <w:right w:val="single" w:sz="4" w:space="0" w:color="auto"/>
            </w:tcBorders>
            <w:hideMark/>
          </w:tcPr>
          <w:p w14:paraId="71D56A42" w14:textId="77777777" w:rsidR="002A4D1D" w:rsidRDefault="002A4D1D" w:rsidP="00F81F80">
            <w:pPr>
              <w:spacing w:line="254" w:lineRule="auto"/>
              <w:jc w:val="center"/>
              <w:rPr>
                <w:lang w:eastAsia="ko-KR"/>
              </w:rPr>
            </w:pPr>
            <w:r w:rsidRPr="00285575">
              <w:t>331,400.00</w:t>
            </w:r>
          </w:p>
        </w:tc>
        <w:tc>
          <w:tcPr>
            <w:tcW w:w="1803" w:type="dxa"/>
            <w:tcBorders>
              <w:top w:val="single" w:sz="4" w:space="0" w:color="auto"/>
              <w:left w:val="single" w:sz="4" w:space="0" w:color="auto"/>
              <w:bottom w:val="single" w:sz="4" w:space="0" w:color="auto"/>
              <w:right w:val="single" w:sz="4" w:space="0" w:color="auto"/>
            </w:tcBorders>
            <w:hideMark/>
          </w:tcPr>
          <w:p w14:paraId="235A674E" w14:textId="77777777" w:rsidR="002A4D1D" w:rsidRDefault="002A4D1D" w:rsidP="00F81F80">
            <w:pPr>
              <w:spacing w:line="254" w:lineRule="auto"/>
              <w:jc w:val="center"/>
              <w:rPr>
                <w:lang w:eastAsia="ko-KR"/>
              </w:rPr>
            </w:pPr>
            <w:r w:rsidRPr="00285575">
              <w:t>3,434,036.00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5E39E297" w14:textId="77777777" w:rsidR="002A4D1D" w:rsidRDefault="002A4D1D" w:rsidP="00F81F80">
            <w:pPr>
              <w:pStyle w:val="NoSpacing"/>
              <w:spacing w:line="254"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R1</w:t>
            </w:r>
          </w:p>
        </w:tc>
      </w:tr>
      <w:tr w:rsidR="002A4D1D" w14:paraId="47D64DC6" w14:textId="77777777" w:rsidTr="007439A0">
        <w:trPr>
          <w:cantSplit/>
          <w:trHeight w:val="56"/>
          <w:jc w:val="center"/>
        </w:trPr>
        <w:tc>
          <w:tcPr>
            <w:tcW w:w="1584" w:type="dxa"/>
            <w:vMerge/>
            <w:tcBorders>
              <w:top w:val="single" w:sz="4" w:space="0" w:color="auto"/>
              <w:left w:val="single" w:sz="4" w:space="0" w:color="auto"/>
              <w:bottom w:val="single" w:sz="4" w:space="0" w:color="auto"/>
              <w:right w:val="single" w:sz="4" w:space="0" w:color="auto"/>
            </w:tcBorders>
            <w:vAlign w:val="center"/>
            <w:hideMark/>
          </w:tcPr>
          <w:p w14:paraId="14B4B153" w14:textId="77777777" w:rsidR="002A4D1D" w:rsidRDefault="002A4D1D" w:rsidP="00F81F80">
            <w:pPr>
              <w:spacing w:line="256" w:lineRule="auto"/>
              <w:rPr>
                <w:lang w:eastAsia="ko-KR"/>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14:paraId="73037B44" w14:textId="77777777" w:rsidR="002A4D1D" w:rsidRDefault="002A4D1D" w:rsidP="00F81F80">
            <w:pPr>
              <w:spacing w:line="256" w:lineRule="auto"/>
              <w:rPr>
                <w:lang w:eastAsia="ko-KR"/>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14:paraId="679CCFCB" w14:textId="77777777" w:rsidR="002A4D1D" w:rsidRDefault="002A4D1D" w:rsidP="00F81F80">
            <w:pPr>
              <w:spacing w:line="256" w:lineRule="auto"/>
              <w:rPr>
                <w:lang w:eastAsia="ko-KR"/>
              </w:rPr>
            </w:pPr>
          </w:p>
        </w:tc>
        <w:tc>
          <w:tcPr>
            <w:tcW w:w="1485" w:type="dxa"/>
            <w:tcBorders>
              <w:top w:val="single" w:sz="4" w:space="0" w:color="auto"/>
              <w:left w:val="single" w:sz="4" w:space="0" w:color="auto"/>
              <w:bottom w:val="single" w:sz="4" w:space="0" w:color="auto"/>
              <w:right w:val="single" w:sz="4" w:space="0" w:color="auto"/>
            </w:tcBorders>
            <w:hideMark/>
          </w:tcPr>
          <w:p w14:paraId="05DC94C3" w14:textId="77777777" w:rsidR="002A4D1D" w:rsidRPr="00F7026E" w:rsidRDefault="002A4D1D" w:rsidP="00F81F80">
            <w:pPr>
              <w:pStyle w:val="NoSpacing"/>
              <w:spacing w:line="254" w:lineRule="auto"/>
              <w:jc w:val="center"/>
              <w:rPr>
                <w:rFonts w:ascii="Times New Roman" w:eastAsia="Times New Roman" w:hAnsi="Times New Roman"/>
                <w:color w:val="000000"/>
                <w:sz w:val="24"/>
                <w:szCs w:val="24"/>
                <w:lang w:eastAsia="ko-KR"/>
              </w:rPr>
            </w:pPr>
            <w:r w:rsidRPr="00F7026E">
              <w:rPr>
                <w:rFonts w:ascii="Times New Roman" w:hAnsi="Times New Roman"/>
                <w:sz w:val="24"/>
                <w:szCs w:val="24"/>
              </w:rPr>
              <w:t>4.77E-05</w:t>
            </w:r>
          </w:p>
        </w:tc>
        <w:tc>
          <w:tcPr>
            <w:tcW w:w="1591" w:type="dxa"/>
            <w:tcBorders>
              <w:top w:val="single" w:sz="4" w:space="0" w:color="auto"/>
              <w:left w:val="single" w:sz="4" w:space="0" w:color="auto"/>
              <w:bottom w:val="single" w:sz="4" w:space="0" w:color="auto"/>
              <w:right w:val="single" w:sz="4" w:space="0" w:color="auto"/>
            </w:tcBorders>
            <w:hideMark/>
          </w:tcPr>
          <w:p w14:paraId="7A43B389" w14:textId="77777777" w:rsidR="002A4D1D" w:rsidRDefault="002A4D1D" w:rsidP="00F81F80">
            <w:pPr>
              <w:spacing w:line="254" w:lineRule="auto"/>
              <w:jc w:val="center"/>
              <w:rPr>
                <w:lang w:eastAsia="ko-KR"/>
              </w:rPr>
            </w:pPr>
            <w:r w:rsidRPr="00285575">
              <w:t>331,878.00</w:t>
            </w:r>
          </w:p>
        </w:tc>
        <w:tc>
          <w:tcPr>
            <w:tcW w:w="1803" w:type="dxa"/>
            <w:tcBorders>
              <w:top w:val="single" w:sz="4" w:space="0" w:color="auto"/>
              <w:left w:val="single" w:sz="4" w:space="0" w:color="auto"/>
              <w:bottom w:val="single" w:sz="4" w:space="0" w:color="auto"/>
              <w:right w:val="single" w:sz="4" w:space="0" w:color="auto"/>
            </w:tcBorders>
            <w:hideMark/>
          </w:tcPr>
          <w:p w14:paraId="124B7F8A" w14:textId="77777777" w:rsidR="002A4D1D" w:rsidRDefault="002A4D1D" w:rsidP="00F81F80">
            <w:pPr>
              <w:spacing w:line="254" w:lineRule="auto"/>
              <w:jc w:val="center"/>
              <w:rPr>
                <w:lang w:eastAsia="ko-KR"/>
              </w:rPr>
            </w:pPr>
            <w:r w:rsidRPr="00285575">
              <w:t>3,433,921.00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756892D8" w14:textId="77777777" w:rsidR="002A4D1D" w:rsidRDefault="002A4D1D" w:rsidP="00F81F80">
            <w:pPr>
              <w:pStyle w:val="NoSpacing"/>
              <w:spacing w:line="254"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R2</w:t>
            </w:r>
          </w:p>
        </w:tc>
      </w:tr>
      <w:tr w:rsidR="002A4D1D" w14:paraId="11B9772E" w14:textId="77777777" w:rsidTr="007439A0">
        <w:trPr>
          <w:cantSplit/>
          <w:trHeight w:val="56"/>
          <w:jc w:val="center"/>
        </w:trPr>
        <w:tc>
          <w:tcPr>
            <w:tcW w:w="1584" w:type="dxa"/>
            <w:vMerge/>
            <w:tcBorders>
              <w:top w:val="single" w:sz="4" w:space="0" w:color="auto"/>
              <w:left w:val="single" w:sz="4" w:space="0" w:color="auto"/>
              <w:bottom w:val="single" w:sz="4" w:space="0" w:color="auto"/>
              <w:right w:val="single" w:sz="4" w:space="0" w:color="auto"/>
            </w:tcBorders>
            <w:vAlign w:val="center"/>
            <w:hideMark/>
          </w:tcPr>
          <w:p w14:paraId="03726E97" w14:textId="77777777" w:rsidR="002A4D1D" w:rsidRDefault="002A4D1D" w:rsidP="00F81F80">
            <w:pPr>
              <w:spacing w:line="256" w:lineRule="auto"/>
              <w:rPr>
                <w:lang w:eastAsia="ko-KR"/>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14:paraId="5809392C" w14:textId="77777777" w:rsidR="002A4D1D" w:rsidRDefault="002A4D1D" w:rsidP="00F81F80">
            <w:pPr>
              <w:spacing w:line="256" w:lineRule="auto"/>
              <w:rPr>
                <w:lang w:eastAsia="ko-KR"/>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14:paraId="74E32E2A" w14:textId="77777777" w:rsidR="002A4D1D" w:rsidRDefault="002A4D1D" w:rsidP="00F81F80">
            <w:pPr>
              <w:spacing w:line="256" w:lineRule="auto"/>
              <w:rPr>
                <w:lang w:eastAsia="ko-KR"/>
              </w:rPr>
            </w:pPr>
          </w:p>
        </w:tc>
        <w:tc>
          <w:tcPr>
            <w:tcW w:w="1485" w:type="dxa"/>
            <w:tcBorders>
              <w:top w:val="single" w:sz="4" w:space="0" w:color="auto"/>
              <w:left w:val="single" w:sz="4" w:space="0" w:color="auto"/>
              <w:bottom w:val="single" w:sz="4" w:space="0" w:color="auto"/>
              <w:right w:val="single" w:sz="4" w:space="0" w:color="auto"/>
            </w:tcBorders>
            <w:hideMark/>
          </w:tcPr>
          <w:p w14:paraId="4A6EF1A6" w14:textId="77777777" w:rsidR="002A4D1D" w:rsidRPr="00F7026E" w:rsidRDefault="002A4D1D" w:rsidP="00F81F80">
            <w:pPr>
              <w:pStyle w:val="NoSpacing"/>
              <w:spacing w:line="254" w:lineRule="auto"/>
              <w:jc w:val="center"/>
              <w:rPr>
                <w:rFonts w:ascii="Times New Roman" w:eastAsia="Times New Roman" w:hAnsi="Times New Roman"/>
                <w:color w:val="000000"/>
                <w:sz w:val="24"/>
                <w:szCs w:val="24"/>
                <w:lang w:eastAsia="ko-KR"/>
              </w:rPr>
            </w:pPr>
            <w:r w:rsidRPr="00F7026E">
              <w:rPr>
                <w:rFonts w:ascii="Times New Roman" w:hAnsi="Times New Roman"/>
                <w:sz w:val="24"/>
                <w:szCs w:val="24"/>
              </w:rPr>
              <w:t>3.76E-05</w:t>
            </w:r>
          </w:p>
        </w:tc>
        <w:tc>
          <w:tcPr>
            <w:tcW w:w="1591" w:type="dxa"/>
            <w:tcBorders>
              <w:top w:val="single" w:sz="4" w:space="0" w:color="auto"/>
              <w:left w:val="single" w:sz="4" w:space="0" w:color="auto"/>
              <w:bottom w:val="single" w:sz="4" w:space="0" w:color="auto"/>
              <w:right w:val="single" w:sz="4" w:space="0" w:color="auto"/>
            </w:tcBorders>
            <w:hideMark/>
          </w:tcPr>
          <w:p w14:paraId="1D3958D4" w14:textId="77777777" w:rsidR="002A4D1D" w:rsidRDefault="002A4D1D" w:rsidP="00F81F80">
            <w:pPr>
              <w:spacing w:line="254" w:lineRule="auto"/>
              <w:jc w:val="center"/>
              <w:rPr>
                <w:lang w:eastAsia="ko-KR"/>
              </w:rPr>
            </w:pPr>
            <w:r w:rsidRPr="00285575">
              <w:t>332,161.00</w:t>
            </w:r>
          </w:p>
        </w:tc>
        <w:tc>
          <w:tcPr>
            <w:tcW w:w="1803" w:type="dxa"/>
            <w:tcBorders>
              <w:top w:val="single" w:sz="4" w:space="0" w:color="auto"/>
              <w:left w:val="single" w:sz="4" w:space="0" w:color="auto"/>
              <w:bottom w:val="single" w:sz="4" w:space="0" w:color="auto"/>
              <w:right w:val="single" w:sz="4" w:space="0" w:color="auto"/>
            </w:tcBorders>
            <w:hideMark/>
          </w:tcPr>
          <w:p w14:paraId="3C118998" w14:textId="77777777" w:rsidR="002A4D1D" w:rsidRDefault="002A4D1D" w:rsidP="00F81F80">
            <w:pPr>
              <w:spacing w:line="254" w:lineRule="auto"/>
              <w:jc w:val="center"/>
              <w:rPr>
                <w:lang w:eastAsia="ko-KR"/>
              </w:rPr>
            </w:pPr>
            <w:r w:rsidRPr="00285575">
              <w:t>3,433,781.00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07D85820" w14:textId="77777777" w:rsidR="002A4D1D" w:rsidRDefault="002A4D1D" w:rsidP="00F81F80">
            <w:pPr>
              <w:pStyle w:val="NoSpacing"/>
              <w:spacing w:line="254"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R3</w:t>
            </w:r>
          </w:p>
        </w:tc>
      </w:tr>
      <w:tr w:rsidR="002A4D1D" w14:paraId="4080A925" w14:textId="77777777" w:rsidTr="007439A0">
        <w:trPr>
          <w:cantSplit/>
          <w:trHeight w:val="56"/>
          <w:jc w:val="center"/>
        </w:trPr>
        <w:tc>
          <w:tcPr>
            <w:tcW w:w="1584" w:type="dxa"/>
            <w:vMerge/>
            <w:tcBorders>
              <w:top w:val="single" w:sz="4" w:space="0" w:color="auto"/>
              <w:left w:val="single" w:sz="4" w:space="0" w:color="auto"/>
              <w:bottom w:val="single" w:sz="4" w:space="0" w:color="auto"/>
              <w:right w:val="single" w:sz="4" w:space="0" w:color="auto"/>
            </w:tcBorders>
            <w:vAlign w:val="center"/>
            <w:hideMark/>
          </w:tcPr>
          <w:p w14:paraId="131DD1FE" w14:textId="77777777" w:rsidR="002A4D1D" w:rsidRDefault="002A4D1D" w:rsidP="00F81F80">
            <w:pPr>
              <w:spacing w:line="256" w:lineRule="auto"/>
              <w:rPr>
                <w:lang w:eastAsia="ko-KR"/>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14:paraId="7A0DAC2D" w14:textId="77777777" w:rsidR="002A4D1D" w:rsidRDefault="002A4D1D" w:rsidP="00F81F80">
            <w:pPr>
              <w:spacing w:line="256" w:lineRule="auto"/>
              <w:rPr>
                <w:lang w:eastAsia="ko-KR"/>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14:paraId="79932F4F" w14:textId="77777777" w:rsidR="002A4D1D" w:rsidRDefault="002A4D1D" w:rsidP="00F81F80">
            <w:pPr>
              <w:spacing w:line="256" w:lineRule="auto"/>
              <w:rPr>
                <w:lang w:eastAsia="ko-KR"/>
              </w:rPr>
            </w:pPr>
          </w:p>
        </w:tc>
        <w:tc>
          <w:tcPr>
            <w:tcW w:w="1485" w:type="dxa"/>
            <w:tcBorders>
              <w:top w:val="single" w:sz="4" w:space="0" w:color="auto"/>
              <w:left w:val="single" w:sz="4" w:space="0" w:color="auto"/>
              <w:bottom w:val="single" w:sz="4" w:space="0" w:color="auto"/>
              <w:right w:val="single" w:sz="4" w:space="0" w:color="auto"/>
            </w:tcBorders>
            <w:hideMark/>
          </w:tcPr>
          <w:p w14:paraId="1E8AD85F" w14:textId="77777777" w:rsidR="002A4D1D" w:rsidRPr="00F7026E" w:rsidRDefault="002A4D1D" w:rsidP="00F81F80">
            <w:pPr>
              <w:pStyle w:val="NoSpacing"/>
              <w:spacing w:line="254" w:lineRule="auto"/>
              <w:jc w:val="center"/>
              <w:rPr>
                <w:rFonts w:ascii="Times New Roman" w:eastAsia="Times New Roman" w:hAnsi="Times New Roman"/>
                <w:color w:val="000000"/>
                <w:sz w:val="24"/>
                <w:szCs w:val="24"/>
                <w:lang w:eastAsia="ko-KR"/>
              </w:rPr>
            </w:pPr>
            <w:r w:rsidRPr="00F7026E">
              <w:rPr>
                <w:rFonts w:ascii="Times New Roman" w:hAnsi="Times New Roman"/>
                <w:sz w:val="24"/>
                <w:szCs w:val="24"/>
              </w:rPr>
              <w:t>4.53E-05</w:t>
            </w:r>
          </w:p>
        </w:tc>
        <w:tc>
          <w:tcPr>
            <w:tcW w:w="1591" w:type="dxa"/>
            <w:tcBorders>
              <w:top w:val="single" w:sz="4" w:space="0" w:color="auto"/>
              <w:left w:val="single" w:sz="4" w:space="0" w:color="auto"/>
              <w:bottom w:val="single" w:sz="4" w:space="0" w:color="auto"/>
              <w:right w:val="single" w:sz="4" w:space="0" w:color="auto"/>
            </w:tcBorders>
            <w:hideMark/>
          </w:tcPr>
          <w:p w14:paraId="4F9B72ED" w14:textId="77777777" w:rsidR="002A4D1D" w:rsidRDefault="002A4D1D" w:rsidP="00F81F80">
            <w:pPr>
              <w:spacing w:line="254" w:lineRule="auto"/>
              <w:jc w:val="center"/>
              <w:rPr>
                <w:lang w:eastAsia="ko-KR"/>
              </w:rPr>
            </w:pPr>
            <w:r w:rsidRPr="00285575">
              <w:t>332,508.00</w:t>
            </w:r>
          </w:p>
        </w:tc>
        <w:tc>
          <w:tcPr>
            <w:tcW w:w="1803" w:type="dxa"/>
            <w:tcBorders>
              <w:top w:val="single" w:sz="4" w:space="0" w:color="auto"/>
              <w:left w:val="single" w:sz="4" w:space="0" w:color="auto"/>
              <w:bottom w:val="single" w:sz="4" w:space="0" w:color="auto"/>
              <w:right w:val="single" w:sz="4" w:space="0" w:color="auto"/>
            </w:tcBorders>
            <w:hideMark/>
          </w:tcPr>
          <w:p w14:paraId="1994D3B4" w14:textId="77777777" w:rsidR="002A4D1D" w:rsidRDefault="002A4D1D" w:rsidP="00F81F80">
            <w:pPr>
              <w:spacing w:line="254" w:lineRule="auto"/>
              <w:jc w:val="center"/>
              <w:rPr>
                <w:lang w:eastAsia="ko-KR"/>
              </w:rPr>
            </w:pPr>
            <w:r w:rsidRPr="00285575">
              <w:t>3,432,935.00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7D8A5F8D" w14:textId="77777777" w:rsidR="002A4D1D" w:rsidRDefault="002A4D1D" w:rsidP="00F81F80">
            <w:pPr>
              <w:pStyle w:val="NoSpacing"/>
              <w:spacing w:line="254"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R4</w:t>
            </w:r>
          </w:p>
        </w:tc>
      </w:tr>
      <w:tr w:rsidR="002A4D1D" w14:paraId="7B8F0C15" w14:textId="77777777" w:rsidTr="007439A0">
        <w:trPr>
          <w:cantSplit/>
          <w:trHeight w:val="56"/>
          <w:jc w:val="center"/>
        </w:trPr>
        <w:tc>
          <w:tcPr>
            <w:tcW w:w="1584" w:type="dxa"/>
            <w:vMerge/>
            <w:tcBorders>
              <w:top w:val="single" w:sz="4" w:space="0" w:color="auto"/>
              <w:left w:val="single" w:sz="4" w:space="0" w:color="auto"/>
              <w:bottom w:val="single" w:sz="4" w:space="0" w:color="auto"/>
              <w:right w:val="single" w:sz="4" w:space="0" w:color="auto"/>
            </w:tcBorders>
            <w:vAlign w:val="center"/>
            <w:hideMark/>
          </w:tcPr>
          <w:p w14:paraId="22E5D346" w14:textId="77777777" w:rsidR="002A4D1D" w:rsidRDefault="002A4D1D" w:rsidP="00F81F80">
            <w:pPr>
              <w:spacing w:line="256" w:lineRule="auto"/>
              <w:rPr>
                <w:lang w:eastAsia="ko-KR"/>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14:paraId="65E6EE4F" w14:textId="77777777" w:rsidR="002A4D1D" w:rsidRDefault="002A4D1D" w:rsidP="00F81F80">
            <w:pPr>
              <w:spacing w:line="256" w:lineRule="auto"/>
              <w:rPr>
                <w:lang w:eastAsia="ko-KR"/>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14:paraId="67512A48" w14:textId="77777777" w:rsidR="002A4D1D" w:rsidRDefault="002A4D1D" w:rsidP="00F81F80">
            <w:pPr>
              <w:spacing w:line="256" w:lineRule="auto"/>
              <w:rPr>
                <w:lang w:eastAsia="ko-KR"/>
              </w:rPr>
            </w:pPr>
          </w:p>
        </w:tc>
        <w:tc>
          <w:tcPr>
            <w:tcW w:w="1485" w:type="dxa"/>
            <w:tcBorders>
              <w:top w:val="single" w:sz="4" w:space="0" w:color="auto"/>
              <w:left w:val="single" w:sz="4" w:space="0" w:color="auto"/>
              <w:bottom w:val="single" w:sz="4" w:space="0" w:color="auto"/>
              <w:right w:val="single" w:sz="4" w:space="0" w:color="auto"/>
            </w:tcBorders>
            <w:hideMark/>
          </w:tcPr>
          <w:p w14:paraId="2FD00757" w14:textId="77777777" w:rsidR="002A4D1D" w:rsidRPr="00F7026E" w:rsidRDefault="002A4D1D" w:rsidP="00F81F80">
            <w:pPr>
              <w:pStyle w:val="NoSpacing"/>
              <w:spacing w:line="254" w:lineRule="auto"/>
              <w:jc w:val="center"/>
              <w:rPr>
                <w:rFonts w:ascii="Times New Roman" w:eastAsia="Times New Roman" w:hAnsi="Times New Roman"/>
                <w:color w:val="000000"/>
                <w:sz w:val="24"/>
                <w:szCs w:val="24"/>
                <w:lang w:eastAsia="ko-KR"/>
              </w:rPr>
            </w:pPr>
            <w:r w:rsidRPr="00F7026E">
              <w:rPr>
                <w:rFonts w:ascii="Times New Roman" w:hAnsi="Times New Roman"/>
                <w:sz w:val="24"/>
                <w:szCs w:val="24"/>
              </w:rPr>
              <w:t>4.12E-05</w:t>
            </w:r>
          </w:p>
        </w:tc>
        <w:tc>
          <w:tcPr>
            <w:tcW w:w="1591" w:type="dxa"/>
            <w:tcBorders>
              <w:top w:val="single" w:sz="4" w:space="0" w:color="auto"/>
              <w:left w:val="single" w:sz="4" w:space="0" w:color="auto"/>
              <w:bottom w:val="single" w:sz="4" w:space="0" w:color="auto"/>
              <w:right w:val="single" w:sz="4" w:space="0" w:color="auto"/>
            </w:tcBorders>
            <w:hideMark/>
          </w:tcPr>
          <w:p w14:paraId="5AB65FC2" w14:textId="77777777" w:rsidR="002A4D1D" w:rsidRDefault="002A4D1D" w:rsidP="00F81F80">
            <w:pPr>
              <w:spacing w:line="254" w:lineRule="auto"/>
              <w:jc w:val="center"/>
              <w:rPr>
                <w:lang w:eastAsia="ko-KR"/>
              </w:rPr>
            </w:pPr>
            <w:r w:rsidRPr="00285575">
              <w:t>328,864.00</w:t>
            </w:r>
          </w:p>
        </w:tc>
        <w:tc>
          <w:tcPr>
            <w:tcW w:w="1803" w:type="dxa"/>
            <w:tcBorders>
              <w:top w:val="single" w:sz="4" w:space="0" w:color="auto"/>
              <w:left w:val="single" w:sz="4" w:space="0" w:color="auto"/>
              <w:bottom w:val="single" w:sz="4" w:space="0" w:color="auto"/>
              <w:right w:val="single" w:sz="4" w:space="0" w:color="auto"/>
            </w:tcBorders>
            <w:hideMark/>
          </w:tcPr>
          <w:p w14:paraId="21847670" w14:textId="77777777" w:rsidR="002A4D1D" w:rsidRDefault="002A4D1D" w:rsidP="00F81F80">
            <w:pPr>
              <w:spacing w:line="254" w:lineRule="auto"/>
              <w:jc w:val="center"/>
              <w:rPr>
                <w:lang w:eastAsia="ko-KR"/>
              </w:rPr>
            </w:pPr>
            <w:r w:rsidRPr="00285575">
              <w:t>3,433,096.00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71C05BCF" w14:textId="77777777" w:rsidR="002A4D1D" w:rsidRDefault="002A4D1D" w:rsidP="00F81F80">
            <w:pPr>
              <w:pStyle w:val="NoSpacing"/>
              <w:spacing w:line="254"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R5</w:t>
            </w:r>
          </w:p>
        </w:tc>
      </w:tr>
      <w:tr w:rsidR="002A4D1D" w14:paraId="57DC7DAB" w14:textId="77777777" w:rsidTr="007439A0">
        <w:trPr>
          <w:cantSplit/>
          <w:trHeight w:val="56"/>
          <w:jc w:val="center"/>
        </w:trPr>
        <w:tc>
          <w:tcPr>
            <w:tcW w:w="1584" w:type="dxa"/>
            <w:vMerge/>
            <w:tcBorders>
              <w:top w:val="single" w:sz="4" w:space="0" w:color="auto"/>
              <w:left w:val="single" w:sz="4" w:space="0" w:color="auto"/>
              <w:bottom w:val="single" w:sz="4" w:space="0" w:color="auto"/>
              <w:right w:val="single" w:sz="4" w:space="0" w:color="auto"/>
            </w:tcBorders>
            <w:vAlign w:val="center"/>
            <w:hideMark/>
          </w:tcPr>
          <w:p w14:paraId="39CF7372" w14:textId="77777777" w:rsidR="002A4D1D" w:rsidRDefault="002A4D1D" w:rsidP="00F81F80">
            <w:pPr>
              <w:spacing w:line="256" w:lineRule="auto"/>
              <w:rPr>
                <w:lang w:eastAsia="ko-KR"/>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14:paraId="668CB2F4" w14:textId="77777777" w:rsidR="002A4D1D" w:rsidRDefault="002A4D1D" w:rsidP="00F81F80">
            <w:pPr>
              <w:spacing w:line="256" w:lineRule="auto"/>
              <w:rPr>
                <w:lang w:eastAsia="ko-KR"/>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14:paraId="3EBA32FA" w14:textId="77777777" w:rsidR="002A4D1D" w:rsidRDefault="002A4D1D" w:rsidP="00F81F80">
            <w:pPr>
              <w:spacing w:line="256" w:lineRule="auto"/>
              <w:rPr>
                <w:lang w:eastAsia="ko-KR"/>
              </w:rPr>
            </w:pPr>
          </w:p>
        </w:tc>
        <w:tc>
          <w:tcPr>
            <w:tcW w:w="1485" w:type="dxa"/>
            <w:tcBorders>
              <w:top w:val="single" w:sz="4" w:space="0" w:color="auto"/>
              <w:left w:val="single" w:sz="4" w:space="0" w:color="auto"/>
              <w:bottom w:val="single" w:sz="4" w:space="0" w:color="auto"/>
              <w:right w:val="single" w:sz="4" w:space="0" w:color="auto"/>
            </w:tcBorders>
            <w:hideMark/>
          </w:tcPr>
          <w:p w14:paraId="08426FB9" w14:textId="77777777" w:rsidR="002A4D1D" w:rsidRPr="00F7026E" w:rsidRDefault="002A4D1D" w:rsidP="00F81F80">
            <w:pPr>
              <w:pStyle w:val="NoSpacing"/>
              <w:spacing w:line="254" w:lineRule="auto"/>
              <w:jc w:val="center"/>
              <w:rPr>
                <w:rFonts w:ascii="Times New Roman" w:eastAsia="Times New Roman" w:hAnsi="Times New Roman"/>
                <w:color w:val="000000"/>
                <w:sz w:val="24"/>
                <w:szCs w:val="24"/>
                <w:lang w:eastAsia="ko-KR"/>
              </w:rPr>
            </w:pPr>
            <w:r w:rsidRPr="00F7026E">
              <w:rPr>
                <w:rFonts w:ascii="Times New Roman" w:hAnsi="Times New Roman"/>
                <w:sz w:val="24"/>
                <w:szCs w:val="24"/>
              </w:rPr>
              <w:t>6.01E-05</w:t>
            </w:r>
          </w:p>
        </w:tc>
        <w:tc>
          <w:tcPr>
            <w:tcW w:w="1591" w:type="dxa"/>
            <w:tcBorders>
              <w:top w:val="single" w:sz="4" w:space="0" w:color="auto"/>
              <w:left w:val="single" w:sz="4" w:space="0" w:color="auto"/>
              <w:bottom w:val="single" w:sz="4" w:space="0" w:color="auto"/>
              <w:right w:val="single" w:sz="4" w:space="0" w:color="auto"/>
            </w:tcBorders>
            <w:hideMark/>
          </w:tcPr>
          <w:p w14:paraId="77C4C9F2" w14:textId="77777777" w:rsidR="002A4D1D" w:rsidRDefault="002A4D1D" w:rsidP="00F81F80">
            <w:pPr>
              <w:spacing w:line="254" w:lineRule="auto"/>
              <w:jc w:val="center"/>
              <w:rPr>
                <w:lang w:eastAsia="ko-KR"/>
              </w:rPr>
            </w:pPr>
            <w:r w:rsidRPr="00285575">
              <w:t>329,777.32</w:t>
            </w:r>
          </w:p>
        </w:tc>
        <w:tc>
          <w:tcPr>
            <w:tcW w:w="1803" w:type="dxa"/>
            <w:tcBorders>
              <w:top w:val="single" w:sz="4" w:space="0" w:color="auto"/>
              <w:left w:val="single" w:sz="4" w:space="0" w:color="auto"/>
              <w:bottom w:val="single" w:sz="4" w:space="0" w:color="auto"/>
              <w:right w:val="single" w:sz="4" w:space="0" w:color="auto"/>
            </w:tcBorders>
            <w:hideMark/>
          </w:tcPr>
          <w:p w14:paraId="53843C87" w14:textId="77777777" w:rsidR="002A4D1D" w:rsidRDefault="002A4D1D" w:rsidP="00F81F80">
            <w:pPr>
              <w:spacing w:line="254" w:lineRule="auto"/>
              <w:jc w:val="center"/>
              <w:rPr>
                <w:lang w:eastAsia="ko-KR"/>
              </w:rPr>
            </w:pPr>
            <w:r w:rsidRPr="00285575">
              <w:t>3,434,223.59</w:t>
            </w:r>
          </w:p>
        </w:tc>
        <w:tc>
          <w:tcPr>
            <w:tcW w:w="1373" w:type="dxa"/>
            <w:tcBorders>
              <w:top w:val="single" w:sz="4" w:space="0" w:color="auto"/>
              <w:left w:val="single" w:sz="4" w:space="0" w:color="auto"/>
              <w:bottom w:val="single" w:sz="4" w:space="0" w:color="auto"/>
              <w:right w:val="single" w:sz="4" w:space="0" w:color="auto"/>
            </w:tcBorders>
            <w:vAlign w:val="center"/>
            <w:hideMark/>
          </w:tcPr>
          <w:p w14:paraId="1312EB60" w14:textId="77777777" w:rsidR="002A4D1D" w:rsidRDefault="002A4D1D" w:rsidP="00F81F80">
            <w:pPr>
              <w:pStyle w:val="NoSpacing"/>
              <w:spacing w:line="254"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R6</w:t>
            </w:r>
          </w:p>
        </w:tc>
      </w:tr>
    </w:tbl>
    <w:p w14:paraId="40CDE103" w14:textId="781DCD18" w:rsidR="007439A0" w:rsidRDefault="007439A0" w:rsidP="002A4D1D">
      <w:pPr>
        <w:pStyle w:val="NoSpacing"/>
        <w:rPr>
          <w:rFonts w:ascii="Times New Roman" w:eastAsia="Times New Roman" w:hAnsi="Times New Roman"/>
          <w:b/>
          <w:bCs/>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2"/>
        <w:gridCol w:w="1557"/>
        <w:gridCol w:w="1350"/>
        <w:gridCol w:w="1662"/>
        <w:gridCol w:w="1558"/>
        <w:gridCol w:w="1765"/>
        <w:gridCol w:w="1346"/>
      </w:tblGrid>
      <w:tr w:rsidR="00066409" w14:paraId="752B0470" w14:textId="77777777" w:rsidTr="003B2F74">
        <w:trPr>
          <w:cantSplit/>
          <w:trHeight w:val="554"/>
          <w:jc w:val="center"/>
        </w:trPr>
        <w:tc>
          <w:tcPr>
            <w:tcW w:w="11016"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D5C674" w14:textId="7C7CDFBC" w:rsidR="00066409" w:rsidRDefault="00066409" w:rsidP="00066409">
            <w:pPr>
              <w:pStyle w:val="NoSpacing"/>
              <w:spacing w:line="254" w:lineRule="auto"/>
              <w:rPr>
                <w:rFonts w:ascii="Times New Roman" w:eastAsia="Times New Roman" w:hAnsi="Times New Roman"/>
                <w:b/>
                <w:bCs/>
                <w:sz w:val="24"/>
                <w:szCs w:val="24"/>
                <w:lang w:eastAsia="ko-KR"/>
              </w:rPr>
            </w:pPr>
            <w:r>
              <w:rPr>
                <w:rFonts w:ascii="Times New Roman" w:eastAsia="Times New Roman" w:hAnsi="Times New Roman"/>
                <w:b/>
                <w:bCs/>
                <w:sz w:val="24"/>
                <w:szCs w:val="24"/>
                <w:lang w:eastAsia="ko-KR"/>
              </w:rPr>
              <w:t>Table 9: TAP Risk Assessment Business Area Analysis</w:t>
            </w:r>
          </w:p>
        </w:tc>
      </w:tr>
      <w:tr w:rsidR="002A4D1D" w14:paraId="0E9E6BCF" w14:textId="77777777" w:rsidTr="003B2F74">
        <w:trPr>
          <w:cantSplit/>
          <w:trHeight w:val="554"/>
          <w:jc w:val="center"/>
        </w:trPr>
        <w:tc>
          <w:tcPr>
            <w:tcW w:w="158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6E9CDE" w14:textId="77777777" w:rsidR="002A4D1D" w:rsidRDefault="002A4D1D" w:rsidP="00F81F80">
            <w:pPr>
              <w:pStyle w:val="NoSpacing"/>
              <w:spacing w:line="254" w:lineRule="auto"/>
              <w:jc w:val="center"/>
              <w:rPr>
                <w:rFonts w:ascii="Times New Roman" w:eastAsia="Times New Roman" w:hAnsi="Times New Roman"/>
                <w:sz w:val="24"/>
                <w:szCs w:val="24"/>
                <w:lang w:eastAsia="ko-KR"/>
              </w:rPr>
            </w:pPr>
            <w:r>
              <w:rPr>
                <w:rFonts w:ascii="Times New Roman" w:eastAsia="Times New Roman" w:hAnsi="Times New Roman"/>
                <w:b/>
                <w:bCs/>
                <w:sz w:val="24"/>
                <w:szCs w:val="24"/>
                <w:lang w:eastAsia="ko-KR"/>
              </w:rPr>
              <w:t>TAP</w:t>
            </w:r>
          </w:p>
        </w:tc>
        <w:tc>
          <w:tcPr>
            <w:tcW w:w="159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84B522" w14:textId="77777777" w:rsidR="002A4D1D" w:rsidRDefault="002A4D1D" w:rsidP="00F81F80">
            <w:pPr>
              <w:pStyle w:val="NoSpacing"/>
              <w:spacing w:line="254" w:lineRule="auto"/>
              <w:jc w:val="center"/>
              <w:rPr>
                <w:rFonts w:ascii="Times New Roman" w:eastAsia="Times New Roman" w:hAnsi="Times New Roman"/>
                <w:b/>
                <w:bCs/>
                <w:sz w:val="24"/>
                <w:szCs w:val="24"/>
                <w:lang w:eastAsia="ko-KR"/>
              </w:rPr>
            </w:pPr>
            <w:r>
              <w:rPr>
                <w:rFonts w:ascii="Times New Roman" w:eastAsia="Times New Roman" w:hAnsi="Times New Roman"/>
                <w:b/>
                <w:bCs/>
                <w:sz w:val="24"/>
                <w:szCs w:val="24"/>
                <w:lang w:eastAsia="ko-KR"/>
              </w:rPr>
              <w:t>Averaging Period</w:t>
            </w:r>
          </w:p>
        </w:tc>
        <w:tc>
          <w:tcPr>
            <w:tcW w:w="137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25B3F1" w14:textId="77777777" w:rsidR="002A4D1D" w:rsidRDefault="002A4D1D" w:rsidP="00F81F80">
            <w:pPr>
              <w:pStyle w:val="NoSpacing"/>
              <w:spacing w:line="254" w:lineRule="auto"/>
              <w:jc w:val="center"/>
              <w:rPr>
                <w:rFonts w:ascii="Times New Roman" w:eastAsia="Times New Roman" w:hAnsi="Times New Roman"/>
                <w:b/>
                <w:bCs/>
                <w:sz w:val="24"/>
                <w:szCs w:val="24"/>
                <w:lang w:eastAsia="ko-KR"/>
              </w:rPr>
            </w:pPr>
            <w:r>
              <w:rPr>
                <w:rFonts w:ascii="Times New Roman" w:eastAsia="Times New Roman" w:hAnsi="Times New Roman"/>
                <w:b/>
                <w:bCs/>
                <w:sz w:val="24"/>
                <w:szCs w:val="24"/>
                <w:lang w:eastAsia="ko-KR"/>
              </w:rPr>
              <w:t>AAC</w:t>
            </w:r>
          </w:p>
          <w:p w14:paraId="6D74EF2D" w14:textId="77777777" w:rsidR="002A4D1D" w:rsidRDefault="002A4D1D" w:rsidP="00F81F80">
            <w:pPr>
              <w:pStyle w:val="NoSpacing"/>
              <w:spacing w:line="254" w:lineRule="auto"/>
              <w:jc w:val="center"/>
              <w:rPr>
                <w:rFonts w:ascii="Times New Roman" w:eastAsia="Times New Roman" w:hAnsi="Times New Roman"/>
                <w:b/>
                <w:bCs/>
                <w:sz w:val="24"/>
                <w:szCs w:val="24"/>
                <w:lang w:eastAsia="ko-KR"/>
              </w:rPr>
            </w:pPr>
            <w:r>
              <w:rPr>
                <w:rFonts w:ascii="Times New Roman" w:eastAsia="Times New Roman" w:hAnsi="Times New Roman"/>
                <w:b/>
                <w:bCs/>
                <w:sz w:val="24"/>
                <w:szCs w:val="24"/>
                <w:lang w:eastAsia="ko-KR"/>
              </w:rPr>
              <w:t>(</w:t>
            </w:r>
            <w:r>
              <w:rPr>
                <w:rFonts w:ascii="Symbol" w:eastAsia="Symbol" w:hAnsi="Symbol" w:cs="Symbol"/>
                <w:b/>
                <w:bCs/>
                <w:sz w:val="24"/>
                <w:szCs w:val="24"/>
                <w:lang w:eastAsia="ko-KR"/>
              </w:rPr>
              <w:t>m</w:t>
            </w:r>
            <w:r>
              <w:rPr>
                <w:rFonts w:ascii="Times New Roman" w:eastAsia="Times New Roman" w:hAnsi="Times New Roman"/>
                <w:b/>
                <w:bCs/>
                <w:sz w:val="24"/>
                <w:szCs w:val="24"/>
                <w:lang w:eastAsia="ko-KR"/>
              </w:rPr>
              <w:t>g/m</w:t>
            </w:r>
            <w:r>
              <w:rPr>
                <w:rFonts w:ascii="Times New Roman" w:eastAsia="Times New Roman" w:hAnsi="Times New Roman"/>
                <w:b/>
                <w:bCs/>
                <w:sz w:val="24"/>
                <w:szCs w:val="24"/>
                <w:vertAlign w:val="superscript"/>
                <w:lang w:eastAsia="ko-KR"/>
              </w:rPr>
              <w:t>3</w:t>
            </w:r>
            <w:r>
              <w:rPr>
                <w:rFonts w:ascii="Times New Roman" w:eastAsia="Times New Roman" w:hAnsi="Times New Roman"/>
                <w:b/>
                <w:bCs/>
                <w:sz w:val="24"/>
                <w:szCs w:val="24"/>
                <w:lang w:eastAsia="ko-KR"/>
              </w:rPr>
              <w:t>)</w:t>
            </w:r>
          </w:p>
        </w:tc>
        <w:tc>
          <w:tcPr>
            <w:tcW w:w="169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088E41" w14:textId="77777777" w:rsidR="002A4D1D" w:rsidRDefault="002A4D1D" w:rsidP="00F81F80">
            <w:pPr>
              <w:pStyle w:val="NoSpacing"/>
              <w:spacing w:line="254" w:lineRule="auto"/>
              <w:jc w:val="center"/>
              <w:rPr>
                <w:rFonts w:ascii="Times New Roman" w:eastAsia="Times New Roman" w:hAnsi="Times New Roman"/>
                <w:b/>
                <w:bCs/>
                <w:sz w:val="24"/>
                <w:szCs w:val="24"/>
                <w:lang w:eastAsia="ko-KR"/>
              </w:rPr>
            </w:pPr>
            <w:r>
              <w:rPr>
                <w:rFonts w:ascii="Times New Roman" w:eastAsia="Times New Roman" w:hAnsi="Times New Roman"/>
                <w:b/>
                <w:bCs/>
                <w:sz w:val="24"/>
                <w:szCs w:val="24"/>
                <w:lang w:eastAsia="ko-KR"/>
              </w:rPr>
              <w:t>Modeled Conc.</w:t>
            </w:r>
          </w:p>
          <w:p w14:paraId="754625A8" w14:textId="77777777" w:rsidR="002A4D1D" w:rsidRDefault="002A4D1D" w:rsidP="00F81F80">
            <w:pPr>
              <w:pStyle w:val="NoSpacing"/>
              <w:spacing w:line="254" w:lineRule="auto"/>
              <w:jc w:val="center"/>
              <w:rPr>
                <w:rFonts w:ascii="Times New Roman" w:eastAsia="Times New Roman" w:hAnsi="Times New Roman"/>
                <w:b/>
                <w:bCs/>
                <w:sz w:val="24"/>
                <w:szCs w:val="24"/>
                <w:lang w:eastAsia="ko-KR"/>
              </w:rPr>
            </w:pPr>
            <w:r>
              <w:rPr>
                <w:rFonts w:ascii="Times New Roman" w:eastAsia="Times New Roman" w:hAnsi="Times New Roman"/>
                <w:b/>
                <w:bCs/>
                <w:sz w:val="24"/>
                <w:szCs w:val="24"/>
                <w:lang w:eastAsia="ko-KR"/>
              </w:rPr>
              <w:t>(</w:t>
            </w:r>
            <w:r>
              <w:rPr>
                <w:rFonts w:ascii="Symbol" w:eastAsia="Symbol" w:hAnsi="Symbol" w:cs="Symbol"/>
                <w:b/>
                <w:bCs/>
                <w:sz w:val="24"/>
                <w:szCs w:val="24"/>
                <w:lang w:eastAsia="ko-KR"/>
              </w:rPr>
              <w:t>m</w:t>
            </w:r>
            <w:r>
              <w:rPr>
                <w:rFonts w:ascii="Times New Roman" w:eastAsia="Times New Roman" w:hAnsi="Times New Roman"/>
                <w:b/>
                <w:bCs/>
                <w:sz w:val="24"/>
                <w:szCs w:val="24"/>
                <w:lang w:eastAsia="ko-KR"/>
              </w:rPr>
              <w:t>g/m</w:t>
            </w:r>
            <w:r>
              <w:rPr>
                <w:rFonts w:ascii="Times New Roman" w:eastAsia="Times New Roman" w:hAnsi="Times New Roman"/>
                <w:b/>
                <w:bCs/>
                <w:sz w:val="24"/>
                <w:szCs w:val="24"/>
                <w:vertAlign w:val="superscript"/>
                <w:lang w:eastAsia="ko-KR"/>
              </w:rPr>
              <w:t>3</w:t>
            </w:r>
            <w:r>
              <w:rPr>
                <w:rFonts w:ascii="Times New Roman" w:eastAsia="Times New Roman" w:hAnsi="Times New Roman"/>
                <w:b/>
                <w:bCs/>
                <w:sz w:val="24"/>
                <w:szCs w:val="24"/>
                <w:lang w:eastAsia="ko-KR"/>
              </w:rPr>
              <w:t>)</w:t>
            </w:r>
          </w:p>
        </w:tc>
        <w:tc>
          <w:tcPr>
            <w:tcW w:w="339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1F9A44" w14:textId="77777777" w:rsidR="002A4D1D" w:rsidRDefault="002A4D1D" w:rsidP="00F81F80">
            <w:pPr>
              <w:pStyle w:val="NoSpacing"/>
              <w:spacing w:line="254" w:lineRule="auto"/>
              <w:jc w:val="center"/>
              <w:rPr>
                <w:rFonts w:ascii="Times New Roman" w:eastAsia="Times New Roman" w:hAnsi="Times New Roman"/>
                <w:b/>
                <w:bCs/>
                <w:sz w:val="24"/>
                <w:szCs w:val="24"/>
                <w:lang w:eastAsia="ko-KR"/>
              </w:rPr>
            </w:pPr>
            <w:r>
              <w:rPr>
                <w:rFonts w:ascii="Times New Roman" w:eastAsia="Times New Roman" w:hAnsi="Times New Roman"/>
                <w:b/>
                <w:bCs/>
                <w:sz w:val="24"/>
                <w:szCs w:val="24"/>
                <w:lang w:eastAsia="ko-KR"/>
              </w:rPr>
              <w:t>Receptor UTM</w:t>
            </w:r>
          </w:p>
          <w:p w14:paraId="1A6DDC7A" w14:textId="77777777" w:rsidR="002A4D1D" w:rsidRDefault="002A4D1D" w:rsidP="00F81F80">
            <w:pPr>
              <w:pStyle w:val="NoSpacing"/>
              <w:spacing w:line="254" w:lineRule="auto"/>
              <w:jc w:val="center"/>
              <w:rPr>
                <w:rFonts w:ascii="Times New Roman" w:hAnsi="Times New Roman"/>
                <w:sz w:val="24"/>
                <w:szCs w:val="24"/>
                <w:lang w:eastAsia="ko-KR"/>
              </w:rPr>
            </w:pPr>
            <w:r>
              <w:rPr>
                <w:rFonts w:ascii="Times New Roman" w:hAnsi="Times New Roman"/>
                <w:b/>
                <w:sz w:val="24"/>
                <w:szCs w:val="24"/>
                <w:lang w:eastAsia="ko-KR"/>
              </w:rPr>
              <w:t xml:space="preserve">Zone: </w:t>
            </w:r>
            <w:r>
              <w:rPr>
                <w:rFonts w:ascii="Times New Roman" w:hAnsi="Times New Roman"/>
                <w:b/>
                <w:sz w:val="24"/>
                <w:szCs w:val="24"/>
                <w:u w:val="single"/>
                <w:lang w:eastAsia="ko-KR"/>
              </w:rPr>
              <w:t>17</w:t>
            </w:r>
          </w:p>
        </w:tc>
        <w:tc>
          <w:tcPr>
            <w:tcW w:w="137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AFE986" w14:textId="77777777" w:rsidR="002A4D1D" w:rsidRDefault="002A4D1D" w:rsidP="00F81F80">
            <w:pPr>
              <w:pStyle w:val="NoSpacing"/>
              <w:spacing w:line="254" w:lineRule="auto"/>
              <w:jc w:val="center"/>
              <w:rPr>
                <w:rFonts w:ascii="Times New Roman" w:eastAsia="Times New Roman" w:hAnsi="Times New Roman"/>
                <w:sz w:val="24"/>
                <w:szCs w:val="24"/>
                <w:lang w:eastAsia="ko-KR"/>
              </w:rPr>
            </w:pPr>
            <w:r>
              <w:rPr>
                <w:rFonts w:ascii="Times New Roman" w:eastAsia="Times New Roman" w:hAnsi="Times New Roman"/>
                <w:b/>
                <w:bCs/>
                <w:sz w:val="24"/>
                <w:szCs w:val="24"/>
                <w:lang w:eastAsia="ko-KR"/>
              </w:rPr>
              <w:t>Receptor ID</w:t>
            </w:r>
          </w:p>
        </w:tc>
      </w:tr>
      <w:tr w:rsidR="002A4D1D" w14:paraId="10A56E45" w14:textId="77777777" w:rsidTr="003B2F74">
        <w:trPr>
          <w:cantSplit/>
          <w:trHeight w:val="404"/>
          <w:jc w:val="center"/>
        </w:trPr>
        <w:tc>
          <w:tcPr>
            <w:tcW w:w="158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9AAB87" w14:textId="77777777" w:rsidR="002A4D1D" w:rsidRDefault="002A4D1D" w:rsidP="00F81F80">
            <w:pPr>
              <w:spacing w:line="256" w:lineRule="auto"/>
              <w:rPr>
                <w:lang w:eastAsia="ko-KR"/>
              </w:rPr>
            </w:pPr>
          </w:p>
        </w:tc>
        <w:tc>
          <w:tcPr>
            <w:tcW w:w="159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B35740" w14:textId="77777777" w:rsidR="002A4D1D" w:rsidRDefault="002A4D1D" w:rsidP="00F81F80">
            <w:pPr>
              <w:spacing w:line="256" w:lineRule="auto"/>
              <w:rPr>
                <w:b/>
                <w:bCs/>
                <w:lang w:eastAsia="ko-KR"/>
              </w:rPr>
            </w:pPr>
          </w:p>
        </w:tc>
        <w:tc>
          <w:tcPr>
            <w:tcW w:w="137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26F9D0" w14:textId="77777777" w:rsidR="002A4D1D" w:rsidRDefault="002A4D1D" w:rsidP="00F81F80">
            <w:pPr>
              <w:spacing w:line="256" w:lineRule="auto"/>
              <w:rPr>
                <w:b/>
                <w:bCs/>
                <w:lang w:eastAsia="ko-KR"/>
              </w:rPr>
            </w:pPr>
          </w:p>
        </w:tc>
        <w:tc>
          <w:tcPr>
            <w:tcW w:w="169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4A3F95" w14:textId="77777777" w:rsidR="002A4D1D" w:rsidRDefault="002A4D1D" w:rsidP="00F81F80">
            <w:pPr>
              <w:spacing w:line="256" w:lineRule="auto"/>
              <w:rPr>
                <w:b/>
                <w:bCs/>
                <w:lang w:eastAsia="ko-KR"/>
              </w:rPr>
            </w:pPr>
          </w:p>
        </w:tc>
        <w:tc>
          <w:tcPr>
            <w:tcW w:w="15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76189C" w14:textId="77777777" w:rsidR="002A4D1D" w:rsidRDefault="002A4D1D" w:rsidP="00F81F80">
            <w:pPr>
              <w:pStyle w:val="NoSpacing"/>
              <w:spacing w:line="254" w:lineRule="auto"/>
              <w:jc w:val="center"/>
              <w:rPr>
                <w:rFonts w:ascii="Times New Roman" w:eastAsia="Times New Roman" w:hAnsi="Times New Roman"/>
                <w:b/>
                <w:bCs/>
                <w:sz w:val="24"/>
                <w:szCs w:val="24"/>
                <w:lang w:eastAsia="ko-KR"/>
              </w:rPr>
            </w:pPr>
            <w:r>
              <w:rPr>
                <w:rFonts w:ascii="Times New Roman" w:eastAsia="Times New Roman" w:hAnsi="Times New Roman"/>
                <w:b/>
                <w:bCs/>
                <w:sz w:val="24"/>
                <w:szCs w:val="24"/>
                <w:lang w:eastAsia="ko-KR"/>
              </w:rPr>
              <w:t>Easting (meter)</w:t>
            </w:r>
          </w:p>
        </w:tc>
        <w:tc>
          <w:tcPr>
            <w:tcW w:w="18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9B0A0A" w14:textId="77777777" w:rsidR="002A4D1D" w:rsidRDefault="002A4D1D" w:rsidP="00F81F80">
            <w:pPr>
              <w:pStyle w:val="NoSpacing"/>
              <w:spacing w:line="254" w:lineRule="auto"/>
              <w:jc w:val="center"/>
              <w:rPr>
                <w:rFonts w:ascii="Times New Roman" w:eastAsia="Times New Roman" w:hAnsi="Times New Roman"/>
                <w:b/>
                <w:bCs/>
                <w:sz w:val="24"/>
                <w:szCs w:val="24"/>
                <w:lang w:eastAsia="ko-KR"/>
              </w:rPr>
            </w:pPr>
            <w:r>
              <w:rPr>
                <w:rFonts w:ascii="Times New Roman" w:eastAsia="Times New Roman" w:hAnsi="Times New Roman"/>
                <w:b/>
                <w:bCs/>
                <w:sz w:val="24"/>
                <w:szCs w:val="24"/>
                <w:lang w:eastAsia="ko-KR"/>
              </w:rPr>
              <w:t>Northing (meter)</w:t>
            </w:r>
          </w:p>
        </w:tc>
        <w:tc>
          <w:tcPr>
            <w:tcW w:w="1373" w:type="dxa"/>
            <w:vMerge/>
            <w:tcBorders>
              <w:top w:val="single" w:sz="4" w:space="0" w:color="auto"/>
              <w:left w:val="single" w:sz="4" w:space="0" w:color="auto"/>
              <w:bottom w:val="single" w:sz="4" w:space="0" w:color="auto"/>
              <w:right w:val="single" w:sz="4" w:space="0" w:color="auto"/>
            </w:tcBorders>
            <w:vAlign w:val="center"/>
            <w:hideMark/>
          </w:tcPr>
          <w:p w14:paraId="2DDCF4BB" w14:textId="77777777" w:rsidR="002A4D1D" w:rsidRDefault="002A4D1D" w:rsidP="00F81F80">
            <w:pPr>
              <w:spacing w:line="256" w:lineRule="auto"/>
              <w:rPr>
                <w:lang w:eastAsia="ko-KR"/>
              </w:rPr>
            </w:pPr>
          </w:p>
        </w:tc>
      </w:tr>
      <w:tr w:rsidR="002A4D1D" w14:paraId="0707D3B7" w14:textId="77777777" w:rsidTr="00066409">
        <w:trPr>
          <w:cantSplit/>
          <w:trHeight w:val="56"/>
          <w:jc w:val="center"/>
        </w:trPr>
        <w:tc>
          <w:tcPr>
            <w:tcW w:w="1584" w:type="dxa"/>
            <w:vMerge w:val="restart"/>
            <w:tcBorders>
              <w:top w:val="single" w:sz="4" w:space="0" w:color="auto"/>
              <w:left w:val="single" w:sz="4" w:space="0" w:color="auto"/>
              <w:right w:val="single" w:sz="4" w:space="0" w:color="auto"/>
            </w:tcBorders>
            <w:vAlign w:val="center"/>
            <w:hideMark/>
          </w:tcPr>
          <w:p w14:paraId="358419B8" w14:textId="77777777" w:rsidR="002A4D1D" w:rsidRDefault="002A4D1D" w:rsidP="00F81F80">
            <w:pPr>
              <w:pStyle w:val="NoSpacing"/>
              <w:spacing w:line="254"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arsenic</w:t>
            </w:r>
          </w:p>
        </w:tc>
        <w:tc>
          <w:tcPr>
            <w:tcW w:w="1590" w:type="dxa"/>
            <w:vMerge w:val="restart"/>
            <w:tcBorders>
              <w:top w:val="single" w:sz="4" w:space="0" w:color="auto"/>
              <w:left w:val="single" w:sz="4" w:space="0" w:color="auto"/>
              <w:right w:val="single" w:sz="4" w:space="0" w:color="auto"/>
            </w:tcBorders>
            <w:vAlign w:val="center"/>
            <w:hideMark/>
          </w:tcPr>
          <w:p w14:paraId="27DB7AB7" w14:textId="77777777" w:rsidR="002A4D1D" w:rsidRDefault="002A4D1D" w:rsidP="00F81F80">
            <w:pPr>
              <w:pStyle w:val="NoSpacing"/>
              <w:spacing w:line="254"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8-hour</w:t>
            </w:r>
          </w:p>
        </w:tc>
        <w:tc>
          <w:tcPr>
            <w:tcW w:w="1378" w:type="dxa"/>
            <w:vMerge w:val="restart"/>
            <w:tcBorders>
              <w:top w:val="single" w:sz="4" w:space="0" w:color="auto"/>
              <w:left w:val="single" w:sz="4" w:space="0" w:color="auto"/>
              <w:right w:val="single" w:sz="4" w:space="0" w:color="auto"/>
            </w:tcBorders>
            <w:vAlign w:val="center"/>
          </w:tcPr>
          <w:p w14:paraId="29FF9446" w14:textId="77777777" w:rsidR="002A4D1D" w:rsidRDefault="002A4D1D" w:rsidP="00F81F80">
            <w:pPr>
              <w:pStyle w:val="NoSpacing"/>
              <w:spacing w:line="254" w:lineRule="auto"/>
              <w:jc w:val="center"/>
              <w:rPr>
                <w:rFonts w:ascii="Times New Roman" w:eastAsia="Times New Roman" w:hAnsi="Times New Roman"/>
                <w:sz w:val="24"/>
                <w:szCs w:val="24"/>
                <w:lang w:eastAsia="ko-KR"/>
              </w:rPr>
            </w:pPr>
            <w:r w:rsidRPr="005B1D2D">
              <w:rPr>
                <w:rFonts w:ascii="Times New Roman" w:eastAsia="Times New Roman" w:hAnsi="Times New Roman"/>
                <w:sz w:val="24"/>
                <w:szCs w:val="24"/>
                <w:lang w:eastAsia="ko-KR"/>
              </w:rPr>
              <w:t>0.033333</w:t>
            </w:r>
          </w:p>
        </w:tc>
        <w:tc>
          <w:tcPr>
            <w:tcW w:w="1697" w:type="dxa"/>
            <w:tcBorders>
              <w:top w:val="single" w:sz="4" w:space="0" w:color="auto"/>
              <w:left w:val="single" w:sz="4" w:space="0" w:color="auto"/>
              <w:bottom w:val="single" w:sz="4" w:space="0" w:color="auto"/>
              <w:right w:val="single" w:sz="4" w:space="0" w:color="auto"/>
            </w:tcBorders>
            <w:hideMark/>
          </w:tcPr>
          <w:p w14:paraId="4CE81A72" w14:textId="77777777" w:rsidR="002A4D1D" w:rsidRPr="00545AFE" w:rsidRDefault="002A4D1D" w:rsidP="00F81F80">
            <w:pPr>
              <w:pStyle w:val="NoSpacing"/>
              <w:spacing w:line="254" w:lineRule="auto"/>
              <w:jc w:val="center"/>
              <w:rPr>
                <w:rFonts w:ascii="Times New Roman" w:eastAsia="Times New Roman" w:hAnsi="Times New Roman"/>
                <w:sz w:val="24"/>
                <w:szCs w:val="24"/>
                <w:lang w:eastAsia="ko-KR"/>
              </w:rPr>
            </w:pPr>
            <w:r w:rsidRPr="00545AFE">
              <w:rPr>
                <w:rFonts w:ascii="Times New Roman" w:hAnsi="Times New Roman"/>
                <w:sz w:val="24"/>
                <w:szCs w:val="24"/>
              </w:rPr>
              <w:t>0.00921</w:t>
            </w:r>
          </w:p>
        </w:tc>
        <w:tc>
          <w:tcPr>
            <w:tcW w:w="1591" w:type="dxa"/>
            <w:tcBorders>
              <w:top w:val="single" w:sz="4" w:space="0" w:color="auto"/>
              <w:left w:val="single" w:sz="4" w:space="0" w:color="auto"/>
              <w:bottom w:val="single" w:sz="4" w:space="0" w:color="auto"/>
              <w:right w:val="single" w:sz="4" w:space="0" w:color="auto"/>
            </w:tcBorders>
            <w:hideMark/>
          </w:tcPr>
          <w:p w14:paraId="7F4B5928" w14:textId="77777777" w:rsidR="002A4D1D" w:rsidRDefault="002A4D1D" w:rsidP="00F81F80">
            <w:pPr>
              <w:spacing w:line="254" w:lineRule="auto"/>
              <w:jc w:val="center"/>
              <w:rPr>
                <w:lang w:eastAsia="ko-KR"/>
              </w:rPr>
            </w:pPr>
            <w:r w:rsidRPr="00245A4E">
              <w:t>330,806.00</w:t>
            </w:r>
          </w:p>
        </w:tc>
        <w:tc>
          <w:tcPr>
            <w:tcW w:w="1803" w:type="dxa"/>
            <w:tcBorders>
              <w:top w:val="single" w:sz="4" w:space="0" w:color="auto"/>
              <w:left w:val="single" w:sz="4" w:space="0" w:color="auto"/>
              <w:bottom w:val="single" w:sz="4" w:space="0" w:color="auto"/>
              <w:right w:val="single" w:sz="4" w:space="0" w:color="auto"/>
            </w:tcBorders>
            <w:hideMark/>
          </w:tcPr>
          <w:p w14:paraId="08A85A42" w14:textId="77777777" w:rsidR="002A4D1D" w:rsidRDefault="002A4D1D" w:rsidP="00F81F80">
            <w:pPr>
              <w:spacing w:line="254" w:lineRule="auto"/>
              <w:jc w:val="center"/>
              <w:rPr>
                <w:lang w:eastAsia="ko-KR"/>
              </w:rPr>
            </w:pPr>
            <w:r w:rsidRPr="00245A4E">
              <w:t>3,433,460.00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3D9B39DE" w14:textId="77777777" w:rsidR="002A4D1D" w:rsidRDefault="002A4D1D" w:rsidP="00F81F80">
            <w:pPr>
              <w:pStyle w:val="NoSpacing"/>
              <w:spacing w:line="254"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B1</w:t>
            </w:r>
          </w:p>
        </w:tc>
      </w:tr>
      <w:tr w:rsidR="002A4D1D" w14:paraId="553D3931" w14:textId="77777777" w:rsidTr="00066409">
        <w:trPr>
          <w:cantSplit/>
          <w:trHeight w:val="56"/>
          <w:jc w:val="center"/>
        </w:trPr>
        <w:tc>
          <w:tcPr>
            <w:tcW w:w="1584" w:type="dxa"/>
            <w:vMerge/>
            <w:tcBorders>
              <w:left w:val="single" w:sz="4" w:space="0" w:color="auto"/>
              <w:right w:val="single" w:sz="4" w:space="0" w:color="auto"/>
            </w:tcBorders>
            <w:vAlign w:val="center"/>
            <w:hideMark/>
          </w:tcPr>
          <w:p w14:paraId="5251D3B1" w14:textId="77777777" w:rsidR="002A4D1D" w:rsidRDefault="002A4D1D" w:rsidP="00F81F80">
            <w:pPr>
              <w:spacing w:line="256" w:lineRule="auto"/>
              <w:rPr>
                <w:lang w:eastAsia="ko-KR"/>
              </w:rPr>
            </w:pPr>
          </w:p>
        </w:tc>
        <w:tc>
          <w:tcPr>
            <w:tcW w:w="1590" w:type="dxa"/>
            <w:vMerge/>
            <w:tcBorders>
              <w:left w:val="single" w:sz="4" w:space="0" w:color="auto"/>
              <w:right w:val="single" w:sz="4" w:space="0" w:color="auto"/>
            </w:tcBorders>
            <w:vAlign w:val="center"/>
            <w:hideMark/>
          </w:tcPr>
          <w:p w14:paraId="283320B1" w14:textId="77777777" w:rsidR="002A4D1D" w:rsidRDefault="002A4D1D" w:rsidP="00F81F80">
            <w:pPr>
              <w:spacing w:line="256" w:lineRule="auto"/>
              <w:rPr>
                <w:lang w:eastAsia="ko-KR"/>
              </w:rPr>
            </w:pPr>
          </w:p>
        </w:tc>
        <w:tc>
          <w:tcPr>
            <w:tcW w:w="1378" w:type="dxa"/>
            <w:vMerge/>
            <w:tcBorders>
              <w:left w:val="single" w:sz="4" w:space="0" w:color="auto"/>
              <w:right w:val="single" w:sz="4" w:space="0" w:color="auto"/>
            </w:tcBorders>
            <w:vAlign w:val="center"/>
            <w:hideMark/>
          </w:tcPr>
          <w:p w14:paraId="4C79F5A6" w14:textId="77777777" w:rsidR="002A4D1D" w:rsidRDefault="002A4D1D" w:rsidP="00F81F80">
            <w:pPr>
              <w:spacing w:line="256" w:lineRule="auto"/>
              <w:rPr>
                <w:lang w:eastAsia="ko-KR"/>
              </w:rPr>
            </w:pPr>
          </w:p>
        </w:tc>
        <w:tc>
          <w:tcPr>
            <w:tcW w:w="1697" w:type="dxa"/>
            <w:tcBorders>
              <w:top w:val="single" w:sz="4" w:space="0" w:color="auto"/>
              <w:left w:val="single" w:sz="4" w:space="0" w:color="auto"/>
              <w:bottom w:val="single" w:sz="4" w:space="0" w:color="auto"/>
              <w:right w:val="single" w:sz="4" w:space="0" w:color="auto"/>
            </w:tcBorders>
            <w:hideMark/>
          </w:tcPr>
          <w:p w14:paraId="7DD1C8DA" w14:textId="77777777" w:rsidR="002A4D1D" w:rsidRPr="00545AFE" w:rsidRDefault="002A4D1D" w:rsidP="00F81F80">
            <w:pPr>
              <w:pStyle w:val="NoSpacing"/>
              <w:spacing w:line="254" w:lineRule="auto"/>
              <w:jc w:val="center"/>
              <w:rPr>
                <w:rFonts w:ascii="Times New Roman" w:hAnsi="Times New Roman"/>
                <w:sz w:val="24"/>
                <w:szCs w:val="24"/>
                <w:lang w:eastAsia="ko-KR"/>
              </w:rPr>
            </w:pPr>
            <w:r w:rsidRPr="00545AFE">
              <w:rPr>
                <w:rFonts w:ascii="Times New Roman" w:hAnsi="Times New Roman"/>
                <w:sz w:val="24"/>
                <w:szCs w:val="24"/>
              </w:rPr>
              <w:t>0.00816</w:t>
            </w:r>
          </w:p>
        </w:tc>
        <w:tc>
          <w:tcPr>
            <w:tcW w:w="1591" w:type="dxa"/>
            <w:tcBorders>
              <w:top w:val="single" w:sz="4" w:space="0" w:color="auto"/>
              <w:left w:val="single" w:sz="4" w:space="0" w:color="auto"/>
              <w:bottom w:val="single" w:sz="4" w:space="0" w:color="auto"/>
              <w:right w:val="single" w:sz="4" w:space="0" w:color="auto"/>
            </w:tcBorders>
            <w:hideMark/>
          </w:tcPr>
          <w:p w14:paraId="74135472" w14:textId="77777777" w:rsidR="002A4D1D" w:rsidRDefault="002A4D1D" w:rsidP="00F81F80">
            <w:pPr>
              <w:spacing w:line="254" w:lineRule="auto"/>
              <w:jc w:val="center"/>
              <w:rPr>
                <w:lang w:eastAsia="ko-KR"/>
              </w:rPr>
            </w:pPr>
            <w:r w:rsidRPr="00245A4E">
              <w:t>330,827.00</w:t>
            </w:r>
          </w:p>
        </w:tc>
        <w:tc>
          <w:tcPr>
            <w:tcW w:w="1803" w:type="dxa"/>
            <w:tcBorders>
              <w:top w:val="single" w:sz="4" w:space="0" w:color="auto"/>
              <w:left w:val="single" w:sz="4" w:space="0" w:color="auto"/>
              <w:bottom w:val="single" w:sz="4" w:space="0" w:color="auto"/>
              <w:right w:val="single" w:sz="4" w:space="0" w:color="auto"/>
            </w:tcBorders>
            <w:hideMark/>
          </w:tcPr>
          <w:p w14:paraId="249B7FFE" w14:textId="77777777" w:rsidR="002A4D1D" w:rsidRDefault="002A4D1D" w:rsidP="00F81F80">
            <w:pPr>
              <w:spacing w:line="254" w:lineRule="auto"/>
              <w:jc w:val="center"/>
              <w:rPr>
                <w:lang w:eastAsia="ko-KR"/>
              </w:rPr>
            </w:pPr>
            <w:r w:rsidRPr="00245A4E">
              <w:t>3,433,545.00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7C8A005F" w14:textId="77777777" w:rsidR="002A4D1D" w:rsidRDefault="002A4D1D" w:rsidP="00F81F80">
            <w:pPr>
              <w:pStyle w:val="NoSpacing"/>
              <w:spacing w:line="254"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B2</w:t>
            </w:r>
          </w:p>
        </w:tc>
      </w:tr>
      <w:tr w:rsidR="002A4D1D" w14:paraId="00592B05" w14:textId="77777777" w:rsidTr="00066409">
        <w:trPr>
          <w:cantSplit/>
          <w:trHeight w:val="56"/>
          <w:jc w:val="center"/>
        </w:trPr>
        <w:tc>
          <w:tcPr>
            <w:tcW w:w="1584" w:type="dxa"/>
            <w:vMerge/>
            <w:tcBorders>
              <w:left w:val="single" w:sz="4" w:space="0" w:color="auto"/>
              <w:right w:val="single" w:sz="4" w:space="0" w:color="auto"/>
            </w:tcBorders>
            <w:vAlign w:val="center"/>
            <w:hideMark/>
          </w:tcPr>
          <w:p w14:paraId="28C7F03B" w14:textId="77777777" w:rsidR="002A4D1D" w:rsidRDefault="002A4D1D" w:rsidP="00F81F80">
            <w:pPr>
              <w:spacing w:line="256" w:lineRule="auto"/>
              <w:rPr>
                <w:lang w:eastAsia="ko-KR"/>
              </w:rPr>
            </w:pPr>
          </w:p>
        </w:tc>
        <w:tc>
          <w:tcPr>
            <w:tcW w:w="1590" w:type="dxa"/>
            <w:vMerge/>
            <w:tcBorders>
              <w:left w:val="single" w:sz="4" w:space="0" w:color="auto"/>
              <w:right w:val="single" w:sz="4" w:space="0" w:color="auto"/>
            </w:tcBorders>
            <w:vAlign w:val="center"/>
            <w:hideMark/>
          </w:tcPr>
          <w:p w14:paraId="1957E2B3" w14:textId="77777777" w:rsidR="002A4D1D" w:rsidRDefault="002A4D1D" w:rsidP="00F81F80">
            <w:pPr>
              <w:spacing w:line="256" w:lineRule="auto"/>
              <w:rPr>
                <w:lang w:eastAsia="ko-KR"/>
              </w:rPr>
            </w:pPr>
          </w:p>
        </w:tc>
        <w:tc>
          <w:tcPr>
            <w:tcW w:w="1378" w:type="dxa"/>
            <w:vMerge/>
            <w:tcBorders>
              <w:left w:val="single" w:sz="4" w:space="0" w:color="auto"/>
              <w:right w:val="single" w:sz="4" w:space="0" w:color="auto"/>
            </w:tcBorders>
            <w:vAlign w:val="center"/>
            <w:hideMark/>
          </w:tcPr>
          <w:p w14:paraId="5BA0A9A5" w14:textId="77777777" w:rsidR="002A4D1D" w:rsidRDefault="002A4D1D" w:rsidP="00F81F80">
            <w:pPr>
              <w:spacing w:line="256" w:lineRule="auto"/>
              <w:rPr>
                <w:lang w:eastAsia="ko-KR"/>
              </w:rPr>
            </w:pPr>
          </w:p>
        </w:tc>
        <w:tc>
          <w:tcPr>
            <w:tcW w:w="1697" w:type="dxa"/>
            <w:tcBorders>
              <w:top w:val="single" w:sz="4" w:space="0" w:color="auto"/>
              <w:left w:val="single" w:sz="4" w:space="0" w:color="auto"/>
              <w:bottom w:val="single" w:sz="4" w:space="0" w:color="auto"/>
              <w:right w:val="single" w:sz="4" w:space="0" w:color="auto"/>
            </w:tcBorders>
            <w:hideMark/>
          </w:tcPr>
          <w:p w14:paraId="3D98F6C2" w14:textId="77777777" w:rsidR="002A4D1D" w:rsidRPr="00545AFE" w:rsidRDefault="002A4D1D" w:rsidP="00F81F80">
            <w:pPr>
              <w:pStyle w:val="NoSpacing"/>
              <w:spacing w:line="254" w:lineRule="auto"/>
              <w:jc w:val="center"/>
              <w:rPr>
                <w:rFonts w:ascii="Times New Roman" w:eastAsia="Times New Roman" w:hAnsi="Times New Roman"/>
                <w:color w:val="000000"/>
                <w:sz w:val="24"/>
                <w:szCs w:val="24"/>
                <w:lang w:eastAsia="ko-KR"/>
              </w:rPr>
            </w:pPr>
            <w:r w:rsidRPr="00545AFE">
              <w:rPr>
                <w:rFonts w:ascii="Times New Roman" w:hAnsi="Times New Roman"/>
                <w:sz w:val="24"/>
                <w:szCs w:val="24"/>
              </w:rPr>
              <w:t>0.00225</w:t>
            </w:r>
          </w:p>
        </w:tc>
        <w:tc>
          <w:tcPr>
            <w:tcW w:w="1591" w:type="dxa"/>
            <w:tcBorders>
              <w:top w:val="single" w:sz="4" w:space="0" w:color="auto"/>
              <w:left w:val="single" w:sz="4" w:space="0" w:color="auto"/>
              <w:bottom w:val="single" w:sz="4" w:space="0" w:color="auto"/>
              <w:right w:val="single" w:sz="4" w:space="0" w:color="auto"/>
            </w:tcBorders>
            <w:hideMark/>
          </w:tcPr>
          <w:p w14:paraId="303F45D2" w14:textId="77777777" w:rsidR="002A4D1D" w:rsidRDefault="002A4D1D" w:rsidP="00F81F80">
            <w:pPr>
              <w:spacing w:line="254" w:lineRule="auto"/>
              <w:jc w:val="center"/>
              <w:rPr>
                <w:color w:val="000000"/>
                <w:lang w:eastAsia="ko-KR"/>
              </w:rPr>
            </w:pPr>
            <w:r w:rsidRPr="00245A4E">
              <w:t>330,256.00</w:t>
            </w:r>
          </w:p>
        </w:tc>
        <w:tc>
          <w:tcPr>
            <w:tcW w:w="1803" w:type="dxa"/>
            <w:tcBorders>
              <w:top w:val="single" w:sz="4" w:space="0" w:color="auto"/>
              <w:left w:val="single" w:sz="4" w:space="0" w:color="auto"/>
              <w:bottom w:val="single" w:sz="4" w:space="0" w:color="auto"/>
              <w:right w:val="single" w:sz="4" w:space="0" w:color="auto"/>
            </w:tcBorders>
            <w:hideMark/>
          </w:tcPr>
          <w:p w14:paraId="06665EDC" w14:textId="77777777" w:rsidR="002A4D1D" w:rsidRDefault="002A4D1D" w:rsidP="00F81F80">
            <w:pPr>
              <w:spacing w:line="254" w:lineRule="auto"/>
              <w:jc w:val="center"/>
              <w:rPr>
                <w:color w:val="000000"/>
                <w:lang w:eastAsia="ko-KR"/>
              </w:rPr>
            </w:pPr>
            <w:r w:rsidRPr="00245A4E">
              <w:t>3,433,708.00</w:t>
            </w:r>
          </w:p>
        </w:tc>
        <w:tc>
          <w:tcPr>
            <w:tcW w:w="1373" w:type="dxa"/>
            <w:tcBorders>
              <w:top w:val="single" w:sz="4" w:space="0" w:color="auto"/>
              <w:left w:val="single" w:sz="4" w:space="0" w:color="auto"/>
              <w:bottom w:val="single" w:sz="4" w:space="0" w:color="auto"/>
              <w:right w:val="single" w:sz="4" w:space="0" w:color="auto"/>
            </w:tcBorders>
            <w:hideMark/>
          </w:tcPr>
          <w:p w14:paraId="2051E209" w14:textId="77777777" w:rsidR="002A4D1D" w:rsidRDefault="002A4D1D" w:rsidP="00F81F80">
            <w:pPr>
              <w:pStyle w:val="NoSpacing"/>
              <w:spacing w:line="254"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B3</w:t>
            </w:r>
          </w:p>
        </w:tc>
      </w:tr>
      <w:tr w:rsidR="002A4D1D" w14:paraId="3195A30F" w14:textId="77777777" w:rsidTr="00066409">
        <w:trPr>
          <w:cantSplit/>
          <w:trHeight w:val="107"/>
          <w:jc w:val="center"/>
        </w:trPr>
        <w:tc>
          <w:tcPr>
            <w:tcW w:w="1584" w:type="dxa"/>
            <w:vMerge/>
            <w:tcBorders>
              <w:left w:val="single" w:sz="4" w:space="0" w:color="auto"/>
              <w:right w:val="single" w:sz="4" w:space="0" w:color="auto"/>
            </w:tcBorders>
            <w:vAlign w:val="center"/>
            <w:hideMark/>
          </w:tcPr>
          <w:p w14:paraId="77D417AF" w14:textId="77777777" w:rsidR="002A4D1D" w:rsidRDefault="002A4D1D" w:rsidP="00F81F80">
            <w:pPr>
              <w:spacing w:line="256" w:lineRule="auto"/>
              <w:rPr>
                <w:lang w:eastAsia="ko-KR"/>
              </w:rPr>
            </w:pPr>
          </w:p>
        </w:tc>
        <w:tc>
          <w:tcPr>
            <w:tcW w:w="1590" w:type="dxa"/>
            <w:vMerge/>
            <w:tcBorders>
              <w:left w:val="single" w:sz="4" w:space="0" w:color="auto"/>
              <w:right w:val="single" w:sz="4" w:space="0" w:color="auto"/>
            </w:tcBorders>
            <w:vAlign w:val="center"/>
            <w:hideMark/>
          </w:tcPr>
          <w:p w14:paraId="1E9D8F9C" w14:textId="77777777" w:rsidR="002A4D1D" w:rsidRDefault="002A4D1D" w:rsidP="00F81F80">
            <w:pPr>
              <w:spacing w:line="256" w:lineRule="auto"/>
              <w:rPr>
                <w:lang w:eastAsia="ko-KR"/>
              </w:rPr>
            </w:pPr>
          </w:p>
        </w:tc>
        <w:tc>
          <w:tcPr>
            <w:tcW w:w="1378" w:type="dxa"/>
            <w:vMerge/>
            <w:tcBorders>
              <w:left w:val="single" w:sz="4" w:space="0" w:color="auto"/>
              <w:right w:val="single" w:sz="4" w:space="0" w:color="auto"/>
            </w:tcBorders>
            <w:vAlign w:val="center"/>
            <w:hideMark/>
          </w:tcPr>
          <w:p w14:paraId="1D9B1F47" w14:textId="77777777" w:rsidR="002A4D1D" w:rsidRDefault="002A4D1D" w:rsidP="00F81F80">
            <w:pPr>
              <w:spacing w:line="256" w:lineRule="auto"/>
              <w:rPr>
                <w:lang w:eastAsia="ko-KR"/>
              </w:rPr>
            </w:pPr>
          </w:p>
        </w:tc>
        <w:tc>
          <w:tcPr>
            <w:tcW w:w="1697" w:type="dxa"/>
            <w:tcBorders>
              <w:top w:val="single" w:sz="4" w:space="0" w:color="auto"/>
              <w:left w:val="single" w:sz="4" w:space="0" w:color="auto"/>
              <w:bottom w:val="single" w:sz="4" w:space="0" w:color="auto"/>
              <w:right w:val="single" w:sz="4" w:space="0" w:color="auto"/>
            </w:tcBorders>
            <w:hideMark/>
          </w:tcPr>
          <w:p w14:paraId="630BA4D5" w14:textId="77777777" w:rsidR="002A4D1D" w:rsidRPr="00545AFE" w:rsidRDefault="002A4D1D" w:rsidP="00F81F80">
            <w:pPr>
              <w:pStyle w:val="NoSpacing"/>
              <w:spacing w:line="254" w:lineRule="auto"/>
              <w:jc w:val="center"/>
              <w:rPr>
                <w:rFonts w:ascii="Times New Roman" w:eastAsia="Times New Roman" w:hAnsi="Times New Roman"/>
                <w:color w:val="000000"/>
                <w:sz w:val="24"/>
                <w:szCs w:val="24"/>
                <w:lang w:eastAsia="ko-KR"/>
              </w:rPr>
            </w:pPr>
            <w:r w:rsidRPr="00545AFE">
              <w:rPr>
                <w:rFonts w:ascii="Times New Roman" w:hAnsi="Times New Roman"/>
                <w:sz w:val="24"/>
                <w:szCs w:val="24"/>
              </w:rPr>
              <w:t>0.00261</w:t>
            </w:r>
          </w:p>
        </w:tc>
        <w:tc>
          <w:tcPr>
            <w:tcW w:w="1591" w:type="dxa"/>
            <w:tcBorders>
              <w:top w:val="single" w:sz="4" w:space="0" w:color="auto"/>
              <w:left w:val="single" w:sz="4" w:space="0" w:color="auto"/>
              <w:bottom w:val="single" w:sz="4" w:space="0" w:color="auto"/>
              <w:right w:val="single" w:sz="4" w:space="0" w:color="auto"/>
            </w:tcBorders>
            <w:hideMark/>
          </w:tcPr>
          <w:p w14:paraId="50BF6881" w14:textId="77777777" w:rsidR="002A4D1D" w:rsidRDefault="002A4D1D" w:rsidP="00F81F80">
            <w:pPr>
              <w:spacing w:line="254" w:lineRule="auto"/>
              <w:jc w:val="center"/>
              <w:rPr>
                <w:color w:val="000000"/>
                <w:lang w:eastAsia="ko-KR"/>
              </w:rPr>
            </w:pPr>
            <w:r w:rsidRPr="00245A4E">
              <w:t>330,303.00</w:t>
            </w:r>
          </w:p>
        </w:tc>
        <w:tc>
          <w:tcPr>
            <w:tcW w:w="1803" w:type="dxa"/>
            <w:tcBorders>
              <w:top w:val="single" w:sz="4" w:space="0" w:color="auto"/>
              <w:left w:val="single" w:sz="4" w:space="0" w:color="auto"/>
              <w:bottom w:val="single" w:sz="4" w:space="0" w:color="auto"/>
              <w:right w:val="single" w:sz="4" w:space="0" w:color="auto"/>
            </w:tcBorders>
            <w:hideMark/>
          </w:tcPr>
          <w:p w14:paraId="5A18F0A2" w14:textId="77777777" w:rsidR="002A4D1D" w:rsidRDefault="002A4D1D" w:rsidP="00F81F80">
            <w:pPr>
              <w:spacing w:line="254" w:lineRule="auto"/>
              <w:jc w:val="center"/>
              <w:rPr>
                <w:color w:val="000000"/>
                <w:lang w:eastAsia="ko-KR"/>
              </w:rPr>
            </w:pPr>
            <w:r w:rsidRPr="00245A4E">
              <w:t>3,434,032.00</w:t>
            </w:r>
          </w:p>
        </w:tc>
        <w:tc>
          <w:tcPr>
            <w:tcW w:w="1373" w:type="dxa"/>
            <w:tcBorders>
              <w:top w:val="single" w:sz="4" w:space="0" w:color="auto"/>
              <w:left w:val="single" w:sz="4" w:space="0" w:color="auto"/>
              <w:bottom w:val="single" w:sz="4" w:space="0" w:color="auto"/>
              <w:right w:val="single" w:sz="4" w:space="0" w:color="auto"/>
            </w:tcBorders>
            <w:hideMark/>
          </w:tcPr>
          <w:p w14:paraId="09D4538B" w14:textId="77777777" w:rsidR="002A4D1D" w:rsidRDefault="002A4D1D" w:rsidP="00F81F80">
            <w:pPr>
              <w:pStyle w:val="NoSpacing"/>
              <w:spacing w:line="254"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B4</w:t>
            </w:r>
          </w:p>
        </w:tc>
      </w:tr>
      <w:tr w:rsidR="002A4D1D" w14:paraId="42AE2D2B" w14:textId="77777777" w:rsidTr="00066409">
        <w:trPr>
          <w:cantSplit/>
          <w:trHeight w:val="71"/>
          <w:jc w:val="center"/>
        </w:trPr>
        <w:tc>
          <w:tcPr>
            <w:tcW w:w="1584" w:type="dxa"/>
            <w:vMerge/>
            <w:tcBorders>
              <w:left w:val="single" w:sz="4" w:space="0" w:color="auto"/>
              <w:right w:val="single" w:sz="4" w:space="0" w:color="auto"/>
            </w:tcBorders>
            <w:vAlign w:val="center"/>
            <w:hideMark/>
          </w:tcPr>
          <w:p w14:paraId="549D4CB1" w14:textId="77777777" w:rsidR="002A4D1D" w:rsidRDefault="002A4D1D" w:rsidP="00F81F80">
            <w:pPr>
              <w:spacing w:line="256" w:lineRule="auto"/>
              <w:rPr>
                <w:lang w:eastAsia="ko-KR"/>
              </w:rPr>
            </w:pPr>
          </w:p>
        </w:tc>
        <w:tc>
          <w:tcPr>
            <w:tcW w:w="1590" w:type="dxa"/>
            <w:vMerge/>
            <w:tcBorders>
              <w:left w:val="single" w:sz="4" w:space="0" w:color="auto"/>
              <w:right w:val="single" w:sz="4" w:space="0" w:color="auto"/>
            </w:tcBorders>
            <w:vAlign w:val="center"/>
            <w:hideMark/>
          </w:tcPr>
          <w:p w14:paraId="3193FEC3" w14:textId="77777777" w:rsidR="002A4D1D" w:rsidRDefault="002A4D1D" w:rsidP="00F81F80">
            <w:pPr>
              <w:spacing w:line="256" w:lineRule="auto"/>
              <w:rPr>
                <w:lang w:eastAsia="ko-KR"/>
              </w:rPr>
            </w:pPr>
          </w:p>
        </w:tc>
        <w:tc>
          <w:tcPr>
            <w:tcW w:w="1378" w:type="dxa"/>
            <w:vMerge/>
            <w:tcBorders>
              <w:left w:val="single" w:sz="4" w:space="0" w:color="auto"/>
              <w:right w:val="single" w:sz="4" w:space="0" w:color="auto"/>
            </w:tcBorders>
            <w:vAlign w:val="center"/>
            <w:hideMark/>
          </w:tcPr>
          <w:p w14:paraId="15A15E3A" w14:textId="77777777" w:rsidR="002A4D1D" w:rsidRDefault="002A4D1D" w:rsidP="00F81F80">
            <w:pPr>
              <w:spacing w:line="256" w:lineRule="auto"/>
              <w:rPr>
                <w:lang w:eastAsia="ko-KR"/>
              </w:rPr>
            </w:pPr>
          </w:p>
        </w:tc>
        <w:tc>
          <w:tcPr>
            <w:tcW w:w="1697" w:type="dxa"/>
            <w:tcBorders>
              <w:top w:val="single" w:sz="4" w:space="0" w:color="auto"/>
              <w:left w:val="single" w:sz="4" w:space="0" w:color="auto"/>
              <w:bottom w:val="single" w:sz="4" w:space="0" w:color="auto"/>
              <w:right w:val="single" w:sz="4" w:space="0" w:color="auto"/>
            </w:tcBorders>
            <w:hideMark/>
          </w:tcPr>
          <w:p w14:paraId="6AA8934F" w14:textId="77777777" w:rsidR="002A4D1D" w:rsidRPr="00545AFE" w:rsidRDefault="002A4D1D" w:rsidP="00F81F80">
            <w:pPr>
              <w:pStyle w:val="NoSpacing"/>
              <w:spacing w:line="254" w:lineRule="auto"/>
              <w:jc w:val="center"/>
              <w:rPr>
                <w:rFonts w:ascii="Times New Roman" w:eastAsia="Times New Roman" w:hAnsi="Times New Roman"/>
                <w:color w:val="000000"/>
                <w:sz w:val="24"/>
                <w:szCs w:val="24"/>
                <w:lang w:eastAsia="ko-KR"/>
              </w:rPr>
            </w:pPr>
            <w:r w:rsidRPr="00545AFE">
              <w:rPr>
                <w:rFonts w:ascii="Times New Roman" w:hAnsi="Times New Roman"/>
                <w:sz w:val="24"/>
                <w:szCs w:val="24"/>
              </w:rPr>
              <w:t>0.00181</w:t>
            </w:r>
          </w:p>
        </w:tc>
        <w:tc>
          <w:tcPr>
            <w:tcW w:w="1591" w:type="dxa"/>
            <w:tcBorders>
              <w:top w:val="single" w:sz="4" w:space="0" w:color="auto"/>
              <w:left w:val="single" w:sz="4" w:space="0" w:color="auto"/>
              <w:bottom w:val="single" w:sz="4" w:space="0" w:color="auto"/>
              <w:right w:val="single" w:sz="4" w:space="0" w:color="auto"/>
            </w:tcBorders>
            <w:hideMark/>
          </w:tcPr>
          <w:p w14:paraId="60283F66" w14:textId="77777777" w:rsidR="002A4D1D" w:rsidRDefault="002A4D1D" w:rsidP="00F81F80">
            <w:pPr>
              <w:spacing w:line="254" w:lineRule="auto"/>
              <w:jc w:val="center"/>
              <w:rPr>
                <w:color w:val="000000"/>
                <w:lang w:eastAsia="ko-KR"/>
              </w:rPr>
            </w:pPr>
            <w:r w:rsidRPr="00245A4E">
              <w:t>330,146.00</w:t>
            </w:r>
          </w:p>
        </w:tc>
        <w:tc>
          <w:tcPr>
            <w:tcW w:w="1803" w:type="dxa"/>
            <w:tcBorders>
              <w:top w:val="single" w:sz="4" w:space="0" w:color="auto"/>
              <w:left w:val="single" w:sz="4" w:space="0" w:color="auto"/>
              <w:bottom w:val="single" w:sz="4" w:space="0" w:color="auto"/>
              <w:right w:val="single" w:sz="4" w:space="0" w:color="auto"/>
            </w:tcBorders>
            <w:hideMark/>
          </w:tcPr>
          <w:p w14:paraId="03151602" w14:textId="77777777" w:rsidR="002A4D1D" w:rsidRDefault="002A4D1D" w:rsidP="00F81F80">
            <w:pPr>
              <w:spacing w:line="254" w:lineRule="auto"/>
              <w:jc w:val="center"/>
              <w:rPr>
                <w:color w:val="000000"/>
                <w:lang w:eastAsia="ko-KR"/>
              </w:rPr>
            </w:pPr>
            <w:r w:rsidRPr="00245A4E">
              <w:t>3,434,037.00</w:t>
            </w:r>
          </w:p>
        </w:tc>
        <w:tc>
          <w:tcPr>
            <w:tcW w:w="1373" w:type="dxa"/>
            <w:tcBorders>
              <w:top w:val="single" w:sz="4" w:space="0" w:color="auto"/>
              <w:left w:val="single" w:sz="4" w:space="0" w:color="auto"/>
              <w:bottom w:val="single" w:sz="4" w:space="0" w:color="auto"/>
              <w:right w:val="single" w:sz="4" w:space="0" w:color="auto"/>
            </w:tcBorders>
            <w:hideMark/>
          </w:tcPr>
          <w:p w14:paraId="5AF9F80F" w14:textId="77777777" w:rsidR="002A4D1D" w:rsidRDefault="002A4D1D" w:rsidP="00F81F80">
            <w:pPr>
              <w:pStyle w:val="NoSpacing"/>
              <w:spacing w:line="254"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B5</w:t>
            </w:r>
          </w:p>
        </w:tc>
      </w:tr>
      <w:tr w:rsidR="002A4D1D" w14:paraId="144C0843" w14:textId="77777777" w:rsidTr="00066409">
        <w:trPr>
          <w:cantSplit/>
          <w:trHeight w:val="56"/>
          <w:jc w:val="center"/>
        </w:trPr>
        <w:tc>
          <w:tcPr>
            <w:tcW w:w="1584" w:type="dxa"/>
            <w:vMerge/>
            <w:tcBorders>
              <w:left w:val="single" w:sz="4" w:space="0" w:color="auto"/>
              <w:right w:val="single" w:sz="4" w:space="0" w:color="auto"/>
            </w:tcBorders>
            <w:vAlign w:val="center"/>
            <w:hideMark/>
          </w:tcPr>
          <w:p w14:paraId="2F07B3AC" w14:textId="77777777" w:rsidR="002A4D1D" w:rsidRDefault="002A4D1D" w:rsidP="00F81F80">
            <w:pPr>
              <w:spacing w:line="256" w:lineRule="auto"/>
              <w:rPr>
                <w:lang w:eastAsia="ko-KR"/>
              </w:rPr>
            </w:pPr>
          </w:p>
        </w:tc>
        <w:tc>
          <w:tcPr>
            <w:tcW w:w="1590" w:type="dxa"/>
            <w:vMerge/>
            <w:tcBorders>
              <w:left w:val="single" w:sz="4" w:space="0" w:color="auto"/>
              <w:right w:val="single" w:sz="4" w:space="0" w:color="auto"/>
            </w:tcBorders>
            <w:vAlign w:val="center"/>
            <w:hideMark/>
          </w:tcPr>
          <w:p w14:paraId="55849A49" w14:textId="77777777" w:rsidR="002A4D1D" w:rsidRDefault="002A4D1D" w:rsidP="00F81F80">
            <w:pPr>
              <w:spacing w:line="256" w:lineRule="auto"/>
              <w:rPr>
                <w:lang w:eastAsia="ko-KR"/>
              </w:rPr>
            </w:pPr>
          </w:p>
        </w:tc>
        <w:tc>
          <w:tcPr>
            <w:tcW w:w="1378" w:type="dxa"/>
            <w:vMerge/>
            <w:tcBorders>
              <w:left w:val="single" w:sz="4" w:space="0" w:color="auto"/>
              <w:right w:val="single" w:sz="4" w:space="0" w:color="auto"/>
            </w:tcBorders>
            <w:vAlign w:val="center"/>
            <w:hideMark/>
          </w:tcPr>
          <w:p w14:paraId="5B1FC353" w14:textId="77777777" w:rsidR="002A4D1D" w:rsidRDefault="002A4D1D" w:rsidP="00F81F80">
            <w:pPr>
              <w:spacing w:line="256" w:lineRule="auto"/>
              <w:rPr>
                <w:lang w:eastAsia="ko-KR"/>
              </w:rPr>
            </w:pPr>
          </w:p>
        </w:tc>
        <w:tc>
          <w:tcPr>
            <w:tcW w:w="1697" w:type="dxa"/>
            <w:tcBorders>
              <w:top w:val="single" w:sz="4" w:space="0" w:color="auto"/>
              <w:left w:val="single" w:sz="4" w:space="0" w:color="auto"/>
              <w:bottom w:val="single" w:sz="4" w:space="0" w:color="auto"/>
              <w:right w:val="single" w:sz="4" w:space="0" w:color="auto"/>
            </w:tcBorders>
            <w:hideMark/>
          </w:tcPr>
          <w:p w14:paraId="6C953B10" w14:textId="77777777" w:rsidR="002A4D1D" w:rsidRPr="00545AFE" w:rsidRDefault="002A4D1D" w:rsidP="00F81F80">
            <w:pPr>
              <w:pStyle w:val="NoSpacing"/>
              <w:spacing w:line="254" w:lineRule="auto"/>
              <w:jc w:val="center"/>
              <w:rPr>
                <w:rFonts w:ascii="Times New Roman" w:eastAsia="Times New Roman" w:hAnsi="Times New Roman"/>
                <w:color w:val="000000"/>
                <w:sz w:val="24"/>
                <w:szCs w:val="24"/>
                <w:lang w:eastAsia="ko-KR"/>
              </w:rPr>
            </w:pPr>
            <w:r w:rsidRPr="00545AFE">
              <w:rPr>
                <w:rFonts w:ascii="Times New Roman" w:hAnsi="Times New Roman"/>
                <w:sz w:val="24"/>
                <w:szCs w:val="24"/>
              </w:rPr>
              <w:t>0.00236</w:t>
            </w:r>
          </w:p>
        </w:tc>
        <w:tc>
          <w:tcPr>
            <w:tcW w:w="1591" w:type="dxa"/>
            <w:tcBorders>
              <w:top w:val="single" w:sz="4" w:space="0" w:color="auto"/>
              <w:left w:val="single" w:sz="4" w:space="0" w:color="auto"/>
              <w:bottom w:val="single" w:sz="4" w:space="0" w:color="auto"/>
              <w:right w:val="single" w:sz="4" w:space="0" w:color="auto"/>
            </w:tcBorders>
            <w:hideMark/>
          </w:tcPr>
          <w:p w14:paraId="3407D4F1" w14:textId="77777777" w:rsidR="002A4D1D" w:rsidRDefault="002A4D1D" w:rsidP="00F81F80">
            <w:pPr>
              <w:spacing w:line="254" w:lineRule="auto"/>
              <w:jc w:val="center"/>
              <w:rPr>
                <w:color w:val="000000"/>
                <w:lang w:eastAsia="ko-KR"/>
              </w:rPr>
            </w:pPr>
            <w:r w:rsidRPr="00245A4E">
              <w:t>330,689.00</w:t>
            </w:r>
          </w:p>
        </w:tc>
        <w:tc>
          <w:tcPr>
            <w:tcW w:w="1803" w:type="dxa"/>
            <w:tcBorders>
              <w:top w:val="single" w:sz="4" w:space="0" w:color="auto"/>
              <w:left w:val="single" w:sz="4" w:space="0" w:color="auto"/>
              <w:bottom w:val="single" w:sz="4" w:space="0" w:color="auto"/>
              <w:right w:val="single" w:sz="4" w:space="0" w:color="auto"/>
            </w:tcBorders>
            <w:hideMark/>
          </w:tcPr>
          <w:p w14:paraId="2B80EC68" w14:textId="77777777" w:rsidR="002A4D1D" w:rsidRDefault="002A4D1D" w:rsidP="00F81F80">
            <w:pPr>
              <w:spacing w:line="254" w:lineRule="auto"/>
              <w:jc w:val="center"/>
              <w:rPr>
                <w:color w:val="000000"/>
                <w:lang w:eastAsia="ko-KR"/>
              </w:rPr>
            </w:pPr>
            <w:r w:rsidRPr="00245A4E">
              <w:t>3,434,118.00</w:t>
            </w:r>
          </w:p>
        </w:tc>
        <w:tc>
          <w:tcPr>
            <w:tcW w:w="1373" w:type="dxa"/>
            <w:tcBorders>
              <w:top w:val="single" w:sz="4" w:space="0" w:color="auto"/>
              <w:left w:val="single" w:sz="4" w:space="0" w:color="auto"/>
              <w:bottom w:val="single" w:sz="4" w:space="0" w:color="auto"/>
              <w:right w:val="single" w:sz="4" w:space="0" w:color="auto"/>
            </w:tcBorders>
            <w:hideMark/>
          </w:tcPr>
          <w:p w14:paraId="0BFA16DE" w14:textId="77777777" w:rsidR="002A4D1D" w:rsidRDefault="002A4D1D" w:rsidP="00F81F80">
            <w:pPr>
              <w:pStyle w:val="NoSpacing"/>
              <w:spacing w:line="254"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B6</w:t>
            </w:r>
          </w:p>
        </w:tc>
      </w:tr>
      <w:tr w:rsidR="002A4D1D" w14:paraId="426CC9A0" w14:textId="77777777" w:rsidTr="00066409">
        <w:trPr>
          <w:cantSplit/>
          <w:trHeight w:val="56"/>
          <w:jc w:val="center"/>
        </w:trPr>
        <w:tc>
          <w:tcPr>
            <w:tcW w:w="1584" w:type="dxa"/>
            <w:vMerge/>
            <w:tcBorders>
              <w:left w:val="single" w:sz="4" w:space="0" w:color="auto"/>
              <w:right w:val="single" w:sz="4" w:space="0" w:color="auto"/>
            </w:tcBorders>
            <w:vAlign w:val="center"/>
          </w:tcPr>
          <w:p w14:paraId="43E59C00" w14:textId="77777777" w:rsidR="002A4D1D" w:rsidRDefault="002A4D1D" w:rsidP="00F81F80">
            <w:pPr>
              <w:spacing w:line="256" w:lineRule="auto"/>
              <w:rPr>
                <w:lang w:eastAsia="ko-KR"/>
              </w:rPr>
            </w:pPr>
          </w:p>
        </w:tc>
        <w:tc>
          <w:tcPr>
            <w:tcW w:w="1590" w:type="dxa"/>
            <w:vMerge/>
            <w:tcBorders>
              <w:left w:val="single" w:sz="4" w:space="0" w:color="auto"/>
              <w:right w:val="single" w:sz="4" w:space="0" w:color="auto"/>
            </w:tcBorders>
            <w:vAlign w:val="center"/>
          </w:tcPr>
          <w:p w14:paraId="5A9E858A" w14:textId="77777777" w:rsidR="002A4D1D" w:rsidRDefault="002A4D1D" w:rsidP="00F81F80">
            <w:pPr>
              <w:spacing w:line="256" w:lineRule="auto"/>
              <w:rPr>
                <w:lang w:eastAsia="ko-KR"/>
              </w:rPr>
            </w:pPr>
          </w:p>
        </w:tc>
        <w:tc>
          <w:tcPr>
            <w:tcW w:w="1378" w:type="dxa"/>
            <w:vMerge/>
            <w:tcBorders>
              <w:left w:val="single" w:sz="4" w:space="0" w:color="auto"/>
              <w:right w:val="single" w:sz="4" w:space="0" w:color="auto"/>
            </w:tcBorders>
            <w:vAlign w:val="center"/>
          </w:tcPr>
          <w:p w14:paraId="0E75DB4C" w14:textId="77777777" w:rsidR="002A4D1D" w:rsidRDefault="002A4D1D" w:rsidP="00F81F80">
            <w:pPr>
              <w:spacing w:line="256" w:lineRule="auto"/>
              <w:rPr>
                <w:lang w:eastAsia="ko-KR"/>
              </w:rPr>
            </w:pPr>
          </w:p>
        </w:tc>
        <w:tc>
          <w:tcPr>
            <w:tcW w:w="1697" w:type="dxa"/>
            <w:tcBorders>
              <w:top w:val="single" w:sz="4" w:space="0" w:color="auto"/>
              <w:left w:val="single" w:sz="4" w:space="0" w:color="auto"/>
              <w:bottom w:val="single" w:sz="4" w:space="0" w:color="auto"/>
              <w:right w:val="single" w:sz="4" w:space="0" w:color="auto"/>
            </w:tcBorders>
          </w:tcPr>
          <w:p w14:paraId="5A6AB61E" w14:textId="77777777" w:rsidR="002A4D1D" w:rsidRPr="00545AFE" w:rsidRDefault="002A4D1D" w:rsidP="00F81F80">
            <w:pPr>
              <w:pStyle w:val="NoSpacing"/>
              <w:spacing w:line="254" w:lineRule="auto"/>
              <w:jc w:val="center"/>
              <w:rPr>
                <w:rFonts w:ascii="Times New Roman" w:hAnsi="Times New Roman"/>
                <w:sz w:val="24"/>
                <w:szCs w:val="24"/>
              </w:rPr>
            </w:pPr>
            <w:r w:rsidRPr="00545AFE">
              <w:rPr>
                <w:rFonts w:ascii="Times New Roman" w:hAnsi="Times New Roman"/>
                <w:sz w:val="24"/>
                <w:szCs w:val="24"/>
              </w:rPr>
              <w:t>0.00203</w:t>
            </w:r>
          </w:p>
        </w:tc>
        <w:tc>
          <w:tcPr>
            <w:tcW w:w="1591" w:type="dxa"/>
            <w:tcBorders>
              <w:top w:val="single" w:sz="4" w:space="0" w:color="auto"/>
              <w:left w:val="single" w:sz="4" w:space="0" w:color="auto"/>
              <w:bottom w:val="single" w:sz="4" w:space="0" w:color="auto"/>
              <w:right w:val="single" w:sz="4" w:space="0" w:color="auto"/>
            </w:tcBorders>
          </w:tcPr>
          <w:p w14:paraId="4AD98FFD" w14:textId="77777777" w:rsidR="002A4D1D" w:rsidRPr="00A522BE" w:rsidRDefault="002A4D1D" w:rsidP="00F81F80">
            <w:pPr>
              <w:spacing w:line="254" w:lineRule="auto"/>
              <w:jc w:val="center"/>
            </w:pPr>
            <w:r w:rsidRPr="00245A4E">
              <w:t>329,862.00</w:t>
            </w:r>
          </w:p>
        </w:tc>
        <w:tc>
          <w:tcPr>
            <w:tcW w:w="1803" w:type="dxa"/>
            <w:tcBorders>
              <w:top w:val="single" w:sz="4" w:space="0" w:color="auto"/>
              <w:left w:val="single" w:sz="4" w:space="0" w:color="auto"/>
              <w:bottom w:val="single" w:sz="4" w:space="0" w:color="auto"/>
              <w:right w:val="single" w:sz="4" w:space="0" w:color="auto"/>
            </w:tcBorders>
          </w:tcPr>
          <w:p w14:paraId="1775B6C1" w14:textId="77777777" w:rsidR="002A4D1D" w:rsidRPr="00A522BE" w:rsidRDefault="002A4D1D" w:rsidP="00F81F80">
            <w:pPr>
              <w:spacing w:line="254" w:lineRule="auto"/>
              <w:jc w:val="center"/>
            </w:pPr>
            <w:r w:rsidRPr="00245A4E">
              <w:t>3,434,241.00</w:t>
            </w:r>
          </w:p>
        </w:tc>
        <w:tc>
          <w:tcPr>
            <w:tcW w:w="1373" w:type="dxa"/>
            <w:tcBorders>
              <w:top w:val="single" w:sz="4" w:space="0" w:color="auto"/>
              <w:left w:val="single" w:sz="4" w:space="0" w:color="auto"/>
              <w:bottom w:val="single" w:sz="4" w:space="0" w:color="auto"/>
              <w:right w:val="single" w:sz="4" w:space="0" w:color="auto"/>
            </w:tcBorders>
          </w:tcPr>
          <w:p w14:paraId="19F0B56D" w14:textId="77777777" w:rsidR="002A4D1D" w:rsidRDefault="002A4D1D" w:rsidP="00F81F80">
            <w:pPr>
              <w:pStyle w:val="NoSpacing"/>
              <w:spacing w:line="254"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B7</w:t>
            </w:r>
          </w:p>
        </w:tc>
      </w:tr>
      <w:tr w:rsidR="002A4D1D" w14:paraId="7DAFCFC9" w14:textId="77777777" w:rsidTr="00066409">
        <w:trPr>
          <w:cantSplit/>
          <w:trHeight w:val="56"/>
          <w:jc w:val="center"/>
        </w:trPr>
        <w:tc>
          <w:tcPr>
            <w:tcW w:w="1584" w:type="dxa"/>
            <w:vMerge/>
            <w:tcBorders>
              <w:left w:val="single" w:sz="4" w:space="0" w:color="auto"/>
              <w:bottom w:val="single" w:sz="4" w:space="0" w:color="auto"/>
              <w:right w:val="single" w:sz="4" w:space="0" w:color="auto"/>
            </w:tcBorders>
            <w:vAlign w:val="center"/>
          </w:tcPr>
          <w:p w14:paraId="627FCD59" w14:textId="77777777" w:rsidR="002A4D1D" w:rsidRDefault="002A4D1D" w:rsidP="00F81F80">
            <w:pPr>
              <w:spacing w:line="256" w:lineRule="auto"/>
              <w:rPr>
                <w:lang w:eastAsia="ko-KR"/>
              </w:rPr>
            </w:pPr>
          </w:p>
        </w:tc>
        <w:tc>
          <w:tcPr>
            <w:tcW w:w="1590" w:type="dxa"/>
            <w:vMerge/>
            <w:tcBorders>
              <w:left w:val="single" w:sz="4" w:space="0" w:color="auto"/>
              <w:bottom w:val="single" w:sz="4" w:space="0" w:color="auto"/>
              <w:right w:val="single" w:sz="4" w:space="0" w:color="auto"/>
            </w:tcBorders>
            <w:vAlign w:val="center"/>
          </w:tcPr>
          <w:p w14:paraId="5BF5C172" w14:textId="77777777" w:rsidR="002A4D1D" w:rsidRDefault="002A4D1D" w:rsidP="00F81F80">
            <w:pPr>
              <w:spacing w:line="256" w:lineRule="auto"/>
              <w:rPr>
                <w:lang w:eastAsia="ko-KR"/>
              </w:rPr>
            </w:pPr>
          </w:p>
        </w:tc>
        <w:tc>
          <w:tcPr>
            <w:tcW w:w="1378" w:type="dxa"/>
            <w:vMerge/>
            <w:tcBorders>
              <w:left w:val="single" w:sz="4" w:space="0" w:color="auto"/>
              <w:bottom w:val="single" w:sz="4" w:space="0" w:color="auto"/>
              <w:right w:val="single" w:sz="4" w:space="0" w:color="auto"/>
            </w:tcBorders>
            <w:vAlign w:val="center"/>
          </w:tcPr>
          <w:p w14:paraId="7E0B24C0" w14:textId="77777777" w:rsidR="002A4D1D" w:rsidRDefault="002A4D1D" w:rsidP="00F81F80">
            <w:pPr>
              <w:spacing w:line="256" w:lineRule="auto"/>
              <w:rPr>
                <w:lang w:eastAsia="ko-KR"/>
              </w:rPr>
            </w:pPr>
          </w:p>
        </w:tc>
        <w:tc>
          <w:tcPr>
            <w:tcW w:w="1697" w:type="dxa"/>
            <w:tcBorders>
              <w:top w:val="single" w:sz="4" w:space="0" w:color="auto"/>
              <w:left w:val="single" w:sz="4" w:space="0" w:color="auto"/>
              <w:bottom w:val="single" w:sz="4" w:space="0" w:color="auto"/>
              <w:right w:val="single" w:sz="4" w:space="0" w:color="auto"/>
            </w:tcBorders>
          </w:tcPr>
          <w:p w14:paraId="0C8DE100" w14:textId="77777777" w:rsidR="002A4D1D" w:rsidRPr="00545AFE" w:rsidRDefault="002A4D1D" w:rsidP="00F81F80">
            <w:pPr>
              <w:pStyle w:val="NoSpacing"/>
              <w:spacing w:line="254" w:lineRule="auto"/>
              <w:jc w:val="center"/>
              <w:rPr>
                <w:rFonts w:ascii="Times New Roman" w:hAnsi="Times New Roman"/>
                <w:sz w:val="24"/>
                <w:szCs w:val="24"/>
              </w:rPr>
            </w:pPr>
            <w:r w:rsidRPr="00545AFE">
              <w:rPr>
                <w:rFonts w:ascii="Times New Roman" w:hAnsi="Times New Roman"/>
                <w:sz w:val="24"/>
                <w:szCs w:val="24"/>
              </w:rPr>
              <w:t>0.00166</w:t>
            </w:r>
          </w:p>
        </w:tc>
        <w:tc>
          <w:tcPr>
            <w:tcW w:w="1591" w:type="dxa"/>
            <w:tcBorders>
              <w:top w:val="single" w:sz="4" w:space="0" w:color="auto"/>
              <w:left w:val="single" w:sz="4" w:space="0" w:color="auto"/>
              <w:bottom w:val="single" w:sz="4" w:space="0" w:color="auto"/>
              <w:right w:val="single" w:sz="4" w:space="0" w:color="auto"/>
            </w:tcBorders>
          </w:tcPr>
          <w:p w14:paraId="39FD6B3B" w14:textId="77777777" w:rsidR="002A4D1D" w:rsidRPr="00A522BE" w:rsidRDefault="002A4D1D" w:rsidP="00F81F80">
            <w:pPr>
              <w:spacing w:line="254" w:lineRule="auto"/>
              <w:jc w:val="center"/>
            </w:pPr>
            <w:r w:rsidRPr="00245A4E">
              <w:t>332,518.00</w:t>
            </w:r>
          </w:p>
        </w:tc>
        <w:tc>
          <w:tcPr>
            <w:tcW w:w="1803" w:type="dxa"/>
            <w:tcBorders>
              <w:top w:val="single" w:sz="4" w:space="0" w:color="auto"/>
              <w:left w:val="single" w:sz="4" w:space="0" w:color="auto"/>
              <w:bottom w:val="single" w:sz="4" w:space="0" w:color="auto"/>
              <w:right w:val="single" w:sz="4" w:space="0" w:color="auto"/>
            </w:tcBorders>
          </w:tcPr>
          <w:p w14:paraId="4A07930B" w14:textId="77777777" w:rsidR="002A4D1D" w:rsidRPr="00A522BE" w:rsidRDefault="002A4D1D" w:rsidP="00F81F80">
            <w:pPr>
              <w:spacing w:line="254" w:lineRule="auto"/>
              <w:jc w:val="center"/>
            </w:pPr>
            <w:r w:rsidRPr="00245A4E">
              <w:t>3,433,021.00</w:t>
            </w:r>
          </w:p>
        </w:tc>
        <w:tc>
          <w:tcPr>
            <w:tcW w:w="1373" w:type="dxa"/>
            <w:tcBorders>
              <w:top w:val="single" w:sz="4" w:space="0" w:color="auto"/>
              <w:left w:val="single" w:sz="4" w:space="0" w:color="auto"/>
              <w:bottom w:val="single" w:sz="4" w:space="0" w:color="auto"/>
              <w:right w:val="single" w:sz="4" w:space="0" w:color="auto"/>
            </w:tcBorders>
          </w:tcPr>
          <w:p w14:paraId="1FA0FA52" w14:textId="77777777" w:rsidR="002A4D1D" w:rsidRDefault="002A4D1D" w:rsidP="00F81F80">
            <w:pPr>
              <w:pStyle w:val="NoSpacing"/>
              <w:spacing w:line="254"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B8</w:t>
            </w:r>
          </w:p>
        </w:tc>
      </w:tr>
    </w:tbl>
    <w:p w14:paraId="5CC35478" w14:textId="77777777" w:rsidR="002A4D1D" w:rsidRDefault="002A4D1D" w:rsidP="002A4D1D">
      <w:r>
        <w:t xml:space="preserve">* The 8-hour AAC for arsenic that was derived from 0.01 </w:t>
      </w:r>
      <w:r>
        <w:rPr>
          <w:lang w:eastAsia="ko-KR"/>
        </w:rPr>
        <w:t>mg/m</w:t>
      </w:r>
      <w:r>
        <w:rPr>
          <w:vertAlign w:val="superscript"/>
          <w:lang w:eastAsia="ko-KR"/>
        </w:rPr>
        <w:t>3</w:t>
      </w:r>
      <w:r>
        <w:t xml:space="preserve"> which converts to 10 </w:t>
      </w:r>
      <w:r>
        <w:rPr>
          <w:lang w:eastAsia="ko-KR"/>
        </w:rPr>
        <w:t>µg/m</w:t>
      </w:r>
      <w:r>
        <w:rPr>
          <w:vertAlign w:val="superscript"/>
          <w:lang w:eastAsia="ko-KR"/>
        </w:rPr>
        <w:t>3</w:t>
      </w:r>
      <w:r>
        <w:rPr>
          <w:vertAlign w:val="superscript"/>
        </w:rPr>
        <w:t xml:space="preserve"> </w:t>
      </w:r>
      <w:r>
        <w:t xml:space="preserve">(OSHA Annotated Table Z-1).  The value is further divided by the safety factor for known carcinogens of 300 to produce an 8-hour AAC of 0.033333 </w:t>
      </w:r>
      <w:r w:rsidRPr="001B3014">
        <w:t>µ</w:t>
      </w:r>
      <w:r>
        <w:t>g/m</w:t>
      </w:r>
      <w:r w:rsidRPr="00FA366D">
        <w:rPr>
          <w:vertAlign w:val="superscript"/>
        </w:rPr>
        <w:t>3</w:t>
      </w:r>
      <w:r>
        <w:t xml:space="preserve">.  </w:t>
      </w:r>
    </w:p>
    <w:p w14:paraId="63444B92" w14:textId="370C6B0E" w:rsidR="004A607E" w:rsidRDefault="004A607E" w:rsidP="001E7F9B">
      <w:pPr>
        <w:pStyle w:val="LetterHeader"/>
        <w:ind w:left="1080" w:hanging="360"/>
        <w:jc w:val="both"/>
      </w:pPr>
    </w:p>
    <w:p w14:paraId="178F0DCA" w14:textId="3BB4D5FE" w:rsidR="001434D8" w:rsidRDefault="001D2372" w:rsidP="001E7F9B">
      <w:pPr>
        <w:pStyle w:val="LetterHeader"/>
        <w:ind w:left="1080" w:hanging="360"/>
        <w:jc w:val="both"/>
      </w:pPr>
      <w:r>
        <w:rPr>
          <w:noProof/>
          <w:sz w:val="20"/>
          <w:szCs w:val="20"/>
        </w:rPr>
        <w:lastRenderedPageBreak/>
        <w:drawing>
          <wp:inline distT="0" distB="0" distL="0" distR="0" wp14:anchorId="1A19CEF6" wp14:editId="50422B08">
            <wp:extent cx="4581525" cy="3613875"/>
            <wp:effectExtent l="19050" t="19050" r="9525" b="2476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2" t="188" r="339" b="574"/>
                    <a:stretch>
                      <a:fillRect/>
                    </a:stretch>
                  </pic:blipFill>
                  <pic:spPr bwMode="auto">
                    <a:xfrm>
                      <a:off x="0" y="0"/>
                      <a:ext cx="4616912" cy="3641788"/>
                    </a:xfrm>
                    <a:prstGeom prst="rect">
                      <a:avLst/>
                    </a:prstGeom>
                    <a:noFill/>
                    <a:ln w="9525" cmpd="sng">
                      <a:solidFill>
                        <a:srgbClr val="000000"/>
                      </a:solidFill>
                      <a:miter lim="800000"/>
                      <a:headEnd/>
                      <a:tailEnd/>
                    </a:ln>
                    <a:effectLst/>
                  </pic:spPr>
                </pic:pic>
              </a:graphicData>
            </a:graphic>
          </wp:inline>
        </w:drawing>
      </w:r>
    </w:p>
    <w:p w14:paraId="4963CB05" w14:textId="36E88FFA" w:rsidR="00042AE2" w:rsidRPr="007E0DE4" w:rsidRDefault="00042AE2" w:rsidP="00136730">
      <w:pPr>
        <w:ind w:left="720"/>
        <w:rPr>
          <w:sz w:val="20"/>
          <w:szCs w:val="20"/>
        </w:rPr>
      </w:pPr>
      <w:r w:rsidRPr="007E0DE4">
        <w:rPr>
          <w:b/>
          <w:bCs/>
          <w:sz w:val="20"/>
          <w:szCs w:val="20"/>
        </w:rPr>
        <w:t xml:space="preserve">Figure 1. </w:t>
      </w:r>
      <w:r w:rsidRPr="007E0DE4">
        <w:rPr>
          <w:sz w:val="20"/>
          <w:szCs w:val="20"/>
        </w:rPr>
        <w:t>Maximum modeled annual ground level concentrations (in µg/m</w:t>
      </w:r>
      <w:r w:rsidRPr="007E0DE4">
        <w:rPr>
          <w:sz w:val="20"/>
          <w:szCs w:val="20"/>
          <w:vertAlign w:val="superscript"/>
        </w:rPr>
        <w:t>3</w:t>
      </w:r>
      <w:r w:rsidRPr="007E0DE4">
        <w:rPr>
          <w:sz w:val="20"/>
          <w:szCs w:val="20"/>
        </w:rPr>
        <w:t xml:space="preserve">) of arsenic across 5 years (2018-2022) overlaid on a satellite map with the 6 closest residential area receptors (“R1” through “R6” in Table </w:t>
      </w:r>
      <w:r w:rsidR="009D264C" w:rsidRPr="007E0DE4">
        <w:rPr>
          <w:sz w:val="20"/>
          <w:szCs w:val="20"/>
        </w:rPr>
        <w:t>8</w:t>
      </w:r>
      <w:r w:rsidRPr="007E0DE4">
        <w:rPr>
          <w:sz w:val="20"/>
          <w:szCs w:val="20"/>
        </w:rPr>
        <w:t>).  The red line indicates the annual AAC for arsenic (0.000233 µg/m</w:t>
      </w:r>
      <w:r w:rsidRPr="007E0DE4">
        <w:rPr>
          <w:sz w:val="20"/>
          <w:szCs w:val="20"/>
          <w:vertAlign w:val="superscript"/>
        </w:rPr>
        <w:t>3</w:t>
      </w:r>
      <w:r w:rsidRPr="007E0DE4">
        <w:rPr>
          <w:sz w:val="20"/>
          <w:szCs w:val="20"/>
        </w:rPr>
        <w:t>).</w:t>
      </w:r>
    </w:p>
    <w:p w14:paraId="4CC46A07" w14:textId="77777777" w:rsidR="008F0C1D" w:rsidRDefault="008F0C1D" w:rsidP="00136730">
      <w:pPr>
        <w:ind w:left="720"/>
      </w:pPr>
    </w:p>
    <w:p w14:paraId="79E469A8" w14:textId="0E510D20" w:rsidR="0050639B" w:rsidRDefault="001D2372" w:rsidP="00A57360">
      <w:pPr>
        <w:ind w:left="720"/>
      </w:pPr>
      <w:r>
        <w:rPr>
          <w:noProof/>
        </w:rPr>
        <w:drawing>
          <wp:inline distT="0" distB="0" distL="0" distR="0" wp14:anchorId="15D8ECEB" wp14:editId="2252D1C5">
            <wp:extent cx="4651367" cy="379095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rotWithShape="1">
                    <a:blip r:embed="rId9">
                      <a:extLst>
                        <a:ext uri="{28A0092B-C50C-407E-A947-70E740481C1C}">
                          <a14:useLocalDpi xmlns:a14="http://schemas.microsoft.com/office/drawing/2010/main" val="0"/>
                        </a:ext>
                      </a:extLst>
                    </a:blip>
                    <a:srcRect l="122" t="2629"/>
                    <a:stretch/>
                  </pic:blipFill>
                  <pic:spPr bwMode="auto">
                    <a:xfrm>
                      <a:off x="0" y="0"/>
                      <a:ext cx="4689110" cy="3821711"/>
                    </a:xfrm>
                    <a:prstGeom prst="rect">
                      <a:avLst/>
                    </a:prstGeom>
                    <a:ln>
                      <a:noFill/>
                    </a:ln>
                    <a:extLst>
                      <a:ext uri="{53640926-AAD7-44D8-BBD7-CCE9431645EC}">
                        <a14:shadowObscured xmlns:a14="http://schemas.microsoft.com/office/drawing/2010/main"/>
                      </a:ext>
                    </a:extLst>
                  </pic:spPr>
                </pic:pic>
              </a:graphicData>
            </a:graphic>
          </wp:inline>
        </w:drawing>
      </w:r>
    </w:p>
    <w:p w14:paraId="42DCCB3C" w14:textId="77777777" w:rsidR="00A57360" w:rsidRDefault="00A57360" w:rsidP="00D8635B">
      <w:pPr>
        <w:pStyle w:val="LetterHeader"/>
        <w:tabs>
          <w:tab w:val="clear" w:pos="720"/>
        </w:tabs>
        <w:ind w:left="1080"/>
        <w:jc w:val="both"/>
      </w:pPr>
    </w:p>
    <w:p w14:paraId="604145AC" w14:textId="6E96DEEE" w:rsidR="00741DD9" w:rsidRDefault="00741DD9" w:rsidP="00D8635B">
      <w:pPr>
        <w:pStyle w:val="LetterHeader"/>
        <w:tabs>
          <w:tab w:val="clear" w:pos="720"/>
        </w:tabs>
        <w:ind w:left="1080"/>
        <w:jc w:val="both"/>
      </w:pPr>
      <w:r>
        <w:lastRenderedPageBreak/>
        <w:t>Please note that the above toxic impact analysis</w:t>
      </w:r>
      <w:r w:rsidR="006F2A63">
        <w:t xml:space="preserve"> (TIA)</w:t>
      </w:r>
      <w:r>
        <w:t xml:space="preserve"> was conducted with the potential HAP emission rates calculated</w:t>
      </w:r>
      <w:r w:rsidR="00173976">
        <w:t xml:space="preserve"> based on the design throughput of the emission units.</w:t>
      </w:r>
      <w:r w:rsidR="00B93AC4">
        <w:t xml:space="preserve">  </w:t>
      </w:r>
      <w:r w:rsidR="3EEDFBAB">
        <w:t>T</w:t>
      </w:r>
      <w:r w:rsidR="006F2A63">
        <w:t xml:space="preserve">he TIA was conducted </w:t>
      </w:r>
      <w:r w:rsidR="090A330C">
        <w:t xml:space="preserve">assuming </w:t>
      </w:r>
      <w:r w:rsidR="271FB072">
        <w:t>single HAP emissions below 10 tpy, based on the requested permit limit, except f</w:t>
      </w:r>
      <w:r w:rsidR="07046924">
        <w:t xml:space="preserve">or </w:t>
      </w:r>
      <w:r w:rsidR="005E62CB">
        <w:t>12.337</w:t>
      </w:r>
      <w:r w:rsidR="000454F8">
        <w:t xml:space="preserve"> tpy methanol and </w:t>
      </w:r>
      <w:r w:rsidR="33FD2147">
        <w:t xml:space="preserve">assuming </w:t>
      </w:r>
      <w:r w:rsidR="7204010D">
        <w:t>combined</w:t>
      </w:r>
      <w:r w:rsidR="00B628E7">
        <w:t xml:space="preserve"> </w:t>
      </w:r>
      <w:r w:rsidR="0063472E">
        <w:t>HAPs</w:t>
      </w:r>
      <w:r w:rsidR="699F0D0B">
        <w:t xml:space="preserve"> emissions</w:t>
      </w:r>
      <w:r w:rsidR="0063472E">
        <w:t xml:space="preserve"> totaling </w:t>
      </w:r>
      <w:r w:rsidR="0002033C">
        <w:t>36.33</w:t>
      </w:r>
      <w:r w:rsidR="00A67767">
        <w:t xml:space="preserve"> tpy.  The TIA was conducted </w:t>
      </w:r>
      <w:r w:rsidR="00227C61">
        <w:t xml:space="preserve">conservatively.  The </w:t>
      </w:r>
      <w:r w:rsidR="007345D2">
        <w:t xml:space="preserve">associated </w:t>
      </w:r>
      <w:r w:rsidR="00227C61">
        <w:t>annual throughput</w:t>
      </w:r>
      <w:r w:rsidR="007345D2">
        <w:t xml:space="preserve">s for the belt dryer and </w:t>
      </w:r>
      <w:r w:rsidR="00BF1F1C">
        <w:t>pellet mills (ID Nos. DR01 and PL01 through PL05)</w:t>
      </w:r>
      <w:r w:rsidR="313BDD97">
        <w:t>,</w:t>
      </w:r>
      <w:r w:rsidR="00BF1F1C">
        <w:t xml:space="preserve"> included in new Conditions 3.2.7 and 3.2.8</w:t>
      </w:r>
      <w:r w:rsidR="1A8279C2">
        <w:t>,</w:t>
      </w:r>
      <w:r w:rsidR="00887A8D">
        <w:t xml:space="preserve"> were </w:t>
      </w:r>
      <w:r w:rsidR="2F92FD06">
        <w:t>incorporated in the TIA pursuant to the</w:t>
      </w:r>
      <w:r w:rsidR="00887A8D">
        <w:t xml:space="preserve"> Georgia Air Toxics Guideline</w:t>
      </w:r>
      <w:r w:rsidR="00370814">
        <w:t>.</w:t>
      </w:r>
    </w:p>
    <w:p w14:paraId="76330299" w14:textId="77777777" w:rsidR="009D264C" w:rsidRDefault="009D264C" w:rsidP="001E7F9B">
      <w:pPr>
        <w:pStyle w:val="LetterHeader"/>
        <w:ind w:left="1080" w:hanging="360"/>
        <w:jc w:val="both"/>
      </w:pPr>
    </w:p>
    <w:p w14:paraId="0938F87A" w14:textId="2C593AD7" w:rsidR="00A363F0" w:rsidRDefault="00A363F0" w:rsidP="001E7F9B">
      <w:pPr>
        <w:pStyle w:val="LetterHeader"/>
        <w:ind w:left="1080" w:hanging="360"/>
        <w:jc w:val="both"/>
      </w:pPr>
      <w:r>
        <w:t>C.</w:t>
      </w:r>
      <w:r>
        <w:tab/>
        <w:t>Compliance Status</w:t>
      </w:r>
    </w:p>
    <w:p w14:paraId="69A10B67" w14:textId="77777777" w:rsidR="00A363F0" w:rsidRDefault="00A363F0" w:rsidP="00177433">
      <w:pPr>
        <w:pStyle w:val="LetterParagraph"/>
        <w:jc w:val="both"/>
      </w:pPr>
    </w:p>
    <w:p w14:paraId="623F5944" w14:textId="16A48AF9" w:rsidR="00A363F0" w:rsidRDefault="00220123" w:rsidP="001E7F9B">
      <w:pPr>
        <w:pStyle w:val="LetterParagraph"/>
        <w:ind w:left="1080"/>
        <w:jc w:val="both"/>
      </w:pPr>
      <w:r>
        <w:t>The facility appears to be operating in compliance with their air permit.</w:t>
      </w:r>
    </w:p>
    <w:p w14:paraId="3350604B" w14:textId="77777777" w:rsidR="00A363F0" w:rsidRDefault="00A363F0" w:rsidP="00177433">
      <w:pPr>
        <w:pStyle w:val="LetterParagraph"/>
        <w:jc w:val="both"/>
      </w:pPr>
    </w:p>
    <w:p w14:paraId="2D8AE7E0" w14:textId="37F33D73" w:rsidR="00A363F0" w:rsidRDefault="005C4D13" w:rsidP="001E7F9B">
      <w:pPr>
        <w:pStyle w:val="LetterHeader"/>
        <w:ind w:left="1080" w:hanging="360"/>
        <w:jc w:val="both"/>
      </w:pPr>
      <w:r>
        <w:t>D</w:t>
      </w:r>
      <w:r w:rsidR="00A363F0">
        <w:t>.</w:t>
      </w:r>
      <w:r w:rsidR="00A363F0">
        <w:tab/>
        <w:t>Permit Conditions</w:t>
      </w:r>
    </w:p>
    <w:p w14:paraId="44EE52EB" w14:textId="77777777" w:rsidR="00A363F0" w:rsidRDefault="00A363F0" w:rsidP="006D2CBA">
      <w:pPr>
        <w:pStyle w:val="NumberParagraph"/>
        <w:tabs>
          <w:tab w:val="clear" w:pos="2160"/>
        </w:tabs>
        <w:ind w:left="1080"/>
        <w:jc w:val="both"/>
      </w:pPr>
    </w:p>
    <w:p w14:paraId="2044F938" w14:textId="360227B0" w:rsidR="006D2CBA" w:rsidRDefault="006D2CBA" w:rsidP="006D2CBA">
      <w:pPr>
        <w:pStyle w:val="NumberParagraph"/>
        <w:tabs>
          <w:tab w:val="clear" w:pos="2160"/>
        </w:tabs>
        <w:ind w:left="1080"/>
        <w:jc w:val="both"/>
      </w:pPr>
      <w:r>
        <w:t xml:space="preserve">New Condition 2.1.1 establishes the facility-wide individual and total HAP emissions limits of 10 tons (individual) and 25 tons (total) during any consecutive </w:t>
      </w:r>
      <w:r w:rsidR="00FE711B">
        <w:t>twelve-month</w:t>
      </w:r>
      <w:r>
        <w:t xml:space="preserve"> period</w:t>
      </w:r>
      <w:r w:rsidR="00FE711B">
        <w:t xml:space="preserve"> for </w:t>
      </w:r>
      <w:r w:rsidR="00DE40F4">
        <w:t>A</w:t>
      </w:r>
      <w:r w:rsidR="00FE711B">
        <w:t xml:space="preserve">rea </w:t>
      </w:r>
      <w:r w:rsidR="00DE40F4">
        <w:t>S</w:t>
      </w:r>
      <w:r w:rsidR="00FE711B">
        <w:t>ource status under 40 CFR 63</w:t>
      </w:r>
      <w:r w:rsidR="00BD3CAC">
        <w:t xml:space="preserve"> and for Avoidance of 40 CFR 70.</w:t>
      </w:r>
    </w:p>
    <w:p w14:paraId="042F424C" w14:textId="77777777" w:rsidR="006D2CBA" w:rsidRDefault="006D2CBA" w:rsidP="006D2CBA">
      <w:pPr>
        <w:pStyle w:val="NumberParagraph"/>
        <w:tabs>
          <w:tab w:val="clear" w:pos="2160"/>
        </w:tabs>
        <w:ind w:left="1080"/>
        <w:jc w:val="both"/>
      </w:pPr>
    </w:p>
    <w:p w14:paraId="5C8BA5DE" w14:textId="331D52DA" w:rsidR="00A363F0" w:rsidRDefault="00A363F0" w:rsidP="005C4D13">
      <w:pPr>
        <w:pStyle w:val="LetterParagraph"/>
        <w:ind w:left="720" w:hanging="720"/>
        <w:jc w:val="both"/>
        <w:rPr>
          <w:b/>
          <w:bCs/>
        </w:rPr>
      </w:pPr>
      <w:r>
        <w:rPr>
          <w:b/>
          <w:bCs/>
        </w:rPr>
        <w:t>IV.</w:t>
      </w:r>
      <w:r>
        <w:rPr>
          <w:b/>
          <w:bCs/>
        </w:rPr>
        <w:tab/>
        <w:t>Regulated Equipment Requirements</w:t>
      </w:r>
    </w:p>
    <w:p w14:paraId="746719C0" w14:textId="77777777" w:rsidR="00A363F0" w:rsidRDefault="00A363F0" w:rsidP="00177433">
      <w:pPr>
        <w:pStyle w:val="NumberParagraph"/>
        <w:jc w:val="both"/>
      </w:pPr>
    </w:p>
    <w:p w14:paraId="042AFCB2" w14:textId="77777777" w:rsidR="00A363F0" w:rsidRDefault="00A363F0" w:rsidP="001E7F9B">
      <w:pPr>
        <w:pStyle w:val="LetterHeader"/>
        <w:ind w:left="1080" w:hanging="360"/>
        <w:jc w:val="both"/>
      </w:pPr>
      <w:r>
        <w:t>A.</w:t>
      </w:r>
      <w:r>
        <w:tab/>
        <w:t>Brief Process Description</w:t>
      </w:r>
    </w:p>
    <w:p w14:paraId="002CEA32" w14:textId="77777777" w:rsidR="00A363F0" w:rsidRDefault="00A363F0" w:rsidP="00177433">
      <w:pPr>
        <w:pStyle w:val="NumberParagraph"/>
        <w:jc w:val="both"/>
      </w:pPr>
    </w:p>
    <w:p w14:paraId="5621361D" w14:textId="2CF344FA" w:rsidR="00A363F0" w:rsidRDefault="00A262A3" w:rsidP="001E7F9B">
      <w:pPr>
        <w:pStyle w:val="LetterParagraph"/>
        <w:tabs>
          <w:tab w:val="clear" w:pos="8640"/>
        </w:tabs>
        <w:ind w:left="1080"/>
        <w:jc w:val="both"/>
      </w:pPr>
      <w:r>
        <w:t xml:space="preserve">The facility operates an existing lumber mill equipped with a continuous direct-fired </w:t>
      </w:r>
      <w:r w:rsidR="00654FA9">
        <w:t xml:space="preserve">continuous </w:t>
      </w:r>
      <w:r w:rsidR="00AB1E6B">
        <w:t>drying</w:t>
      </w:r>
      <w:r>
        <w:t xml:space="preserve"> kiln (</w:t>
      </w:r>
      <w:r w:rsidR="00AB1E6B">
        <w:t xml:space="preserve">CDK, </w:t>
      </w:r>
      <w:r>
        <w:t>ID No. DK01)</w:t>
      </w:r>
      <w:r w:rsidR="001B0E50">
        <w:t>.</w:t>
      </w:r>
      <w:r w:rsidR="00272223">
        <w:t xml:space="preserve"> </w:t>
      </w:r>
      <w:r w:rsidR="0020223A">
        <w:t>Kiln DK01</w:t>
      </w:r>
      <w:r w:rsidR="00272223">
        <w:t xml:space="preserve"> is equipped with a 40 MMBtu/hr green sawdust</w:t>
      </w:r>
      <w:r w:rsidR="00D34CF3">
        <w:t>/</w:t>
      </w:r>
      <w:r w:rsidR="00272223">
        <w:t>natural gas fired burner</w:t>
      </w:r>
      <w:r>
        <w:t>. The facility proposes to construct and operate a wood pellet manufacturing operation at this site</w:t>
      </w:r>
      <w:r w:rsidR="00A83359">
        <w:t xml:space="preserve"> </w:t>
      </w:r>
      <w:r w:rsidR="1A491315">
        <w:t>which</w:t>
      </w:r>
      <w:r w:rsidR="00A83359">
        <w:t xml:space="preserve"> will consume green wood chips from the existing sawmill and dry planer shavings from the existing planer mill to manufacture wood pellets. </w:t>
      </w:r>
      <w:r w:rsidR="00CA4022">
        <w:t>The proposed wood pellet manufacturing plant will be capable of producing 197,100 tons of wood pellet per year.</w:t>
      </w:r>
    </w:p>
    <w:p w14:paraId="5325C7FC" w14:textId="77777777" w:rsidR="00A363F0" w:rsidRDefault="00A363F0" w:rsidP="00177433">
      <w:pPr>
        <w:pStyle w:val="NumberParagraph"/>
        <w:jc w:val="both"/>
      </w:pPr>
    </w:p>
    <w:p w14:paraId="6B75E16A" w14:textId="465B5BF5" w:rsidR="00A363F0" w:rsidRDefault="00A363F0" w:rsidP="001E7F9B">
      <w:pPr>
        <w:pStyle w:val="LetterHeader"/>
        <w:ind w:left="1080" w:hanging="360"/>
        <w:jc w:val="both"/>
      </w:pPr>
      <w:r>
        <w:t>B.</w:t>
      </w:r>
      <w:r>
        <w:tab/>
        <w:t>Equipment List for the Process</w:t>
      </w:r>
    </w:p>
    <w:p w14:paraId="24559BAA" w14:textId="77777777" w:rsidR="00A363F0" w:rsidRDefault="00A363F0" w:rsidP="00177433">
      <w:pPr>
        <w:pStyle w:val="NumberParagraph"/>
        <w:jc w:val="both"/>
      </w:pPr>
    </w:p>
    <w:p w14:paraId="136B9737" w14:textId="22E8D23E" w:rsidR="00D30DE6" w:rsidRPr="00BD74EE" w:rsidRDefault="00D30DE6" w:rsidP="00D30DE6">
      <w:pPr>
        <w:pStyle w:val="NumberParagraph"/>
        <w:tabs>
          <w:tab w:val="clear" w:pos="2160"/>
        </w:tabs>
        <w:ind w:left="1170"/>
        <w:jc w:val="both"/>
      </w:pPr>
      <w:r>
        <w:t>New Condition 3.1.</w:t>
      </w:r>
      <w:r w:rsidR="00BF63BD">
        <w:t>2</w:t>
      </w:r>
      <w:r>
        <w:t xml:space="preserve"> updates Existing Condition 3.1.</w:t>
      </w:r>
      <w:r w:rsidR="00BF63BD">
        <w:t>1</w:t>
      </w:r>
      <w:r>
        <w:t xml:space="preserve"> per Table</w:t>
      </w:r>
      <w:r w:rsidR="003D5891">
        <w:t>s</w:t>
      </w:r>
      <w:r w:rsidR="0033651B">
        <w:t xml:space="preserve"> </w:t>
      </w:r>
      <w:r w:rsidR="00FB00D1">
        <w:t>10</w:t>
      </w:r>
      <w:r w:rsidR="003D5891">
        <w:t xml:space="preserve">A and </w:t>
      </w:r>
      <w:r w:rsidR="00FB00D1">
        <w:t>10</w:t>
      </w:r>
      <w:r w:rsidR="003D5891">
        <w:t>B</w:t>
      </w:r>
      <w:r>
        <w:t>:</w:t>
      </w:r>
      <w:r w:rsidR="00BD74EE">
        <w:t xml:space="preserve"> The updates are noted in </w:t>
      </w:r>
      <w:r w:rsidR="00BD74EE">
        <w:rPr>
          <w:b/>
          <w:bCs/>
        </w:rPr>
        <w:t xml:space="preserve">bold </w:t>
      </w:r>
      <w:r w:rsidR="00BD74EE">
        <w:t>font.</w:t>
      </w:r>
    </w:p>
    <w:p w14:paraId="2194D5C0" w14:textId="77777777" w:rsidR="00D30DE6" w:rsidRDefault="00D30DE6" w:rsidP="00D30DE6">
      <w:pPr>
        <w:pStyle w:val="NumberParagraph"/>
        <w:tabs>
          <w:tab w:val="clear" w:pos="2160"/>
        </w:tabs>
        <w:ind w:left="1170"/>
        <w:jc w:val="both"/>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7"/>
        <w:gridCol w:w="4535"/>
      </w:tblGrid>
      <w:tr w:rsidR="00D30DE6" w:rsidRPr="00965E2B" w14:paraId="4D01C02E" w14:textId="77777777" w:rsidTr="005651CB">
        <w:trPr>
          <w:tblHeader/>
        </w:trPr>
        <w:tc>
          <w:tcPr>
            <w:tcW w:w="9720" w:type="dxa"/>
            <w:gridSpan w:val="2"/>
            <w:shd w:val="clear" w:color="auto" w:fill="D9D9D9"/>
          </w:tcPr>
          <w:p w14:paraId="65D8E623" w14:textId="3453BF30" w:rsidR="00D30DE6" w:rsidRDefault="00D30DE6" w:rsidP="00F81F80">
            <w:pPr>
              <w:pStyle w:val="NumberParagraph"/>
              <w:tabs>
                <w:tab w:val="clear" w:pos="2160"/>
              </w:tabs>
              <w:ind w:left="0"/>
              <w:jc w:val="both"/>
              <w:rPr>
                <w:b/>
                <w:bCs/>
              </w:rPr>
            </w:pPr>
            <w:r>
              <w:rPr>
                <w:b/>
                <w:bCs/>
              </w:rPr>
              <w:t xml:space="preserve">Table </w:t>
            </w:r>
            <w:r w:rsidR="00FB00D1">
              <w:rPr>
                <w:b/>
                <w:bCs/>
              </w:rPr>
              <w:t>10</w:t>
            </w:r>
            <w:r w:rsidR="000B6D45">
              <w:rPr>
                <w:b/>
                <w:bCs/>
              </w:rPr>
              <w:t>A</w:t>
            </w:r>
            <w:r>
              <w:rPr>
                <w:b/>
                <w:bCs/>
              </w:rPr>
              <w:t>: Updates to Existing Condition 3.1.</w:t>
            </w:r>
            <w:r w:rsidR="007165E6">
              <w:rPr>
                <w:b/>
                <w:bCs/>
              </w:rPr>
              <w:t>1</w:t>
            </w:r>
          </w:p>
        </w:tc>
      </w:tr>
      <w:tr w:rsidR="00D30DE6" w:rsidRPr="00965E2B" w14:paraId="6C5022D2" w14:textId="77777777" w:rsidTr="005651CB">
        <w:trPr>
          <w:tblHeader/>
        </w:trPr>
        <w:tc>
          <w:tcPr>
            <w:tcW w:w="5130" w:type="dxa"/>
            <w:shd w:val="clear" w:color="auto" w:fill="D9D9D9"/>
          </w:tcPr>
          <w:p w14:paraId="57367B07" w14:textId="39E92C36" w:rsidR="00D30DE6" w:rsidRDefault="00D30DE6" w:rsidP="00F81F80">
            <w:pPr>
              <w:pStyle w:val="NumberParagraph"/>
              <w:tabs>
                <w:tab w:val="clear" w:pos="2160"/>
              </w:tabs>
              <w:ind w:left="0"/>
              <w:jc w:val="both"/>
              <w:rPr>
                <w:b/>
                <w:bCs/>
              </w:rPr>
            </w:pPr>
            <w:r>
              <w:rPr>
                <w:b/>
                <w:bCs/>
              </w:rPr>
              <w:t xml:space="preserve">Emission Unit </w:t>
            </w:r>
            <w:r w:rsidR="005651CB">
              <w:rPr>
                <w:b/>
                <w:bCs/>
              </w:rPr>
              <w:t xml:space="preserve">or APCD </w:t>
            </w:r>
            <w:r>
              <w:rPr>
                <w:b/>
                <w:bCs/>
              </w:rPr>
              <w:t>ID No.</w:t>
            </w:r>
          </w:p>
          <w:p w14:paraId="601A9EF9" w14:textId="77777777" w:rsidR="00D30DE6" w:rsidRDefault="00D30DE6" w:rsidP="00F81F80">
            <w:pPr>
              <w:pStyle w:val="NumberParagraph"/>
              <w:tabs>
                <w:tab w:val="clear" w:pos="2160"/>
              </w:tabs>
              <w:ind w:left="0"/>
              <w:jc w:val="both"/>
              <w:rPr>
                <w:b/>
                <w:bCs/>
              </w:rPr>
            </w:pPr>
            <w:r>
              <w:rPr>
                <w:b/>
                <w:bCs/>
              </w:rPr>
              <w:t>Description</w:t>
            </w:r>
          </w:p>
        </w:tc>
        <w:tc>
          <w:tcPr>
            <w:tcW w:w="4590" w:type="dxa"/>
            <w:shd w:val="clear" w:color="auto" w:fill="D9D9D9"/>
          </w:tcPr>
          <w:p w14:paraId="785191B7" w14:textId="77777777" w:rsidR="00D30DE6" w:rsidRDefault="00D30DE6" w:rsidP="00F81F80">
            <w:pPr>
              <w:pStyle w:val="NumberParagraph"/>
              <w:tabs>
                <w:tab w:val="clear" w:pos="2160"/>
              </w:tabs>
              <w:ind w:left="0"/>
              <w:jc w:val="both"/>
              <w:rPr>
                <w:b/>
                <w:bCs/>
              </w:rPr>
            </w:pPr>
            <w:r>
              <w:rPr>
                <w:b/>
                <w:bCs/>
              </w:rPr>
              <w:t>Updates</w:t>
            </w:r>
          </w:p>
        </w:tc>
      </w:tr>
      <w:tr w:rsidR="005651CB" w14:paraId="57A80CAE" w14:textId="77777777" w:rsidTr="005651CB">
        <w:tc>
          <w:tcPr>
            <w:tcW w:w="5130" w:type="dxa"/>
            <w:shd w:val="clear" w:color="auto" w:fill="auto"/>
          </w:tcPr>
          <w:p w14:paraId="25D140E2" w14:textId="2B931151" w:rsidR="005651CB" w:rsidRDefault="005651CB" w:rsidP="00F81F80">
            <w:pPr>
              <w:pStyle w:val="NumberParagraph"/>
              <w:tabs>
                <w:tab w:val="clear" w:pos="2160"/>
              </w:tabs>
              <w:ind w:left="0"/>
              <w:jc w:val="both"/>
            </w:pPr>
            <w:r>
              <w:t>Debarker (DB01)</w:t>
            </w:r>
          </w:p>
        </w:tc>
        <w:tc>
          <w:tcPr>
            <w:tcW w:w="4590" w:type="dxa"/>
            <w:vMerge w:val="restart"/>
            <w:shd w:val="clear" w:color="auto" w:fill="auto"/>
            <w:vAlign w:val="center"/>
          </w:tcPr>
          <w:p w14:paraId="67B2F684" w14:textId="61897494" w:rsidR="005651CB" w:rsidRDefault="005651CB" w:rsidP="00F81F80">
            <w:pPr>
              <w:pStyle w:val="NumberParagraph"/>
              <w:tabs>
                <w:tab w:val="clear" w:pos="2160"/>
              </w:tabs>
              <w:ind w:left="0"/>
              <w:jc w:val="both"/>
            </w:pPr>
            <w:r w:rsidRPr="005651CB">
              <w:rPr>
                <w:b/>
                <w:bCs/>
              </w:rPr>
              <w:t>Moved</w:t>
            </w:r>
            <w:r>
              <w:t xml:space="preserve"> to Attachment B of the updated permit.</w:t>
            </w:r>
          </w:p>
        </w:tc>
      </w:tr>
      <w:tr w:rsidR="005651CB" w14:paraId="235783E6" w14:textId="77777777" w:rsidTr="005651CB">
        <w:tc>
          <w:tcPr>
            <w:tcW w:w="5130" w:type="dxa"/>
            <w:shd w:val="clear" w:color="auto" w:fill="auto"/>
          </w:tcPr>
          <w:p w14:paraId="17596775" w14:textId="4E632249" w:rsidR="005651CB" w:rsidRDefault="005651CB" w:rsidP="00F81F80">
            <w:pPr>
              <w:pStyle w:val="NumberParagraph"/>
              <w:tabs>
                <w:tab w:val="clear" w:pos="2160"/>
              </w:tabs>
              <w:ind w:left="0"/>
              <w:jc w:val="both"/>
            </w:pPr>
            <w:r w:rsidRPr="00140511">
              <w:t>Bag Plant for Screening and Bagging Bark</w:t>
            </w:r>
            <w:r>
              <w:t xml:space="preserve"> (BP01)</w:t>
            </w:r>
          </w:p>
        </w:tc>
        <w:tc>
          <w:tcPr>
            <w:tcW w:w="4590" w:type="dxa"/>
            <w:vMerge/>
            <w:shd w:val="clear" w:color="auto" w:fill="auto"/>
          </w:tcPr>
          <w:p w14:paraId="5BE2B570" w14:textId="29B4DF6C" w:rsidR="005651CB" w:rsidRDefault="005651CB" w:rsidP="00F81F80">
            <w:pPr>
              <w:pStyle w:val="NumberParagraph"/>
              <w:tabs>
                <w:tab w:val="clear" w:pos="2160"/>
              </w:tabs>
              <w:ind w:left="0"/>
              <w:jc w:val="both"/>
            </w:pPr>
          </w:p>
        </w:tc>
      </w:tr>
      <w:tr w:rsidR="005651CB" w14:paraId="49F38E75" w14:textId="77777777" w:rsidTr="005651CB">
        <w:tc>
          <w:tcPr>
            <w:tcW w:w="5130" w:type="dxa"/>
            <w:shd w:val="clear" w:color="auto" w:fill="auto"/>
            <w:vAlign w:val="center"/>
          </w:tcPr>
          <w:p w14:paraId="39AFFCE8" w14:textId="5FAE0E9A" w:rsidR="005651CB" w:rsidRDefault="005651CB" w:rsidP="00E62823">
            <w:pPr>
              <w:pStyle w:val="NumberParagraph"/>
              <w:tabs>
                <w:tab w:val="clear" w:pos="2160"/>
              </w:tabs>
              <w:ind w:left="0"/>
              <w:jc w:val="both"/>
            </w:pPr>
            <w:r>
              <w:t>Sawmill (SM01)-Indoors</w:t>
            </w:r>
          </w:p>
        </w:tc>
        <w:tc>
          <w:tcPr>
            <w:tcW w:w="4590" w:type="dxa"/>
            <w:vMerge/>
            <w:shd w:val="clear" w:color="auto" w:fill="auto"/>
          </w:tcPr>
          <w:p w14:paraId="2F863031" w14:textId="7A3A15B8" w:rsidR="005651CB" w:rsidRDefault="005651CB" w:rsidP="00E62823">
            <w:pPr>
              <w:pStyle w:val="NumberParagraph"/>
              <w:tabs>
                <w:tab w:val="clear" w:pos="2160"/>
              </w:tabs>
              <w:ind w:left="0"/>
              <w:jc w:val="both"/>
            </w:pPr>
          </w:p>
        </w:tc>
      </w:tr>
      <w:tr w:rsidR="005651CB" w14:paraId="4BECE320" w14:textId="77777777" w:rsidTr="005651CB">
        <w:tc>
          <w:tcPr>
            <w:tcW w:w="5130" w:type="dxa"/>
            <w:shd w:val="clear" w:color="auto" w:fill="auto"/>
          </w:tcPr>
          <w:p w14:paraId="4B66A6A1" w14:textId="70B5FF29" w:rsidR="005651CB" w:rsidRDefault="005651CB" w:rsidP="00E62823">
            <w:pPr>
              <w:pStyle w:val="NumberParagraph"/>
              <w:tabs>
                <w:tab w:val="clear" w:pos="2160"/>
              </w:tabs>
              <w:ind w:left="0"/>
              <w:jc w:val="both"/>
            </w:pPr>
            <w:r>
              <w:t>Sawmill Chippers (SCH1 and SCH2)-Indoors</w:t>
            </w:r>
          </w:p>
        </w:tc>
        <w:tc>
          <w:tcPr>
            <w:tcW w:w="4590" w:type="dxa"/>
            <w:vMerge/>
            <w:shd w:val="clear" w:color="auto" w:fill="auto"/>
          </w:tcPr>
          <w:p w14:paraId="3C134FE5" w14:textId="2FBE7F4B" w:rsidR="005651CB" w:rsidRPr="006A1571" w:rsidRDefault="005651CB" w:rsidP="00E62823">
            <w:pPr>
              <w:pStyle w:val="NumberParagraph"/>
              <w:tabs>
                <w:tab w:val="clear" w:pos="2160"/>
              </w:tabs>
              <w:ind w:left="0"/>
              <w:jc w:val="both"/>
            </w:pPr>
          </w:p>
        </w:tc>
      </w:tr>
      <w:tr w:rsidR="005651CB" w14:paraId="31C40052" w14:textId="77777777" w:rsidTr="005651CB">
        <w:tc>
          <w:tcPr>
            <w:tcW w:w="5130" w:type="dxa"/>
            <w:shd w:val="clear" w:color="auto" w:fill="auto"/>
          </w:tcPr>
          <w:p w14:paraId="6D66E9B8" w14:textId="5B1366B4" w:rsidR="005651CB" w:rsidRDefault="005651CB" w:rsidP="00E62823">
            <w:pPr>
              <w:pStyle w:val="NumberParagraph"/>
              <w:tabs>
                <w:tab w:val="clear" w:pos="2160"/>
              </w:tabs>
              <w:ind w:left="0"/>
              <w:jc w:val="both"/>
            </w:pPr>
            <w:r>
              <w:t>Sawmill Screener (SSC1)</w:t>
            </w:r>
          </w:p>
        </w:tc>
        <w:tc>
          <w:tcPr>
            <w:tcW w:w="4590" w:type="dxa"/>
            <w:vMerge/>
            <w:shd w:val="clear" w:color="auto" w:fill="auto"/>
          </w:tcPr>
          <w:p w14:paraId="20211F8C" w14:textId="553BF8DE" w:rsidR="005651CB" w:rsidRDefault="005651CB" w:rsidP="00E62823">
            <w:pPr>
              <w:pStyle w:val="NumberParagraph"/>
              <w:tabs>
                <w:tab w:val="clear" w:pos="2160"/>
              </w:tabs>
              <w:ind w:left="0"/>
              <w:jc w:val="both"/>
            </w:pPr>
          </w:p>
        </w:tc>
      </w:tr>
      <w:tr w:rsidR="005651CB" w:rsidRPr="00E33C29" w14:paraId="5F07E2D5" w14:textId="77777777" w:rsidTr="005651CB">
        <w:tc>
          <w:tcPr>
            <w:tcW w:w="5130" w:type="dxa"/>
            <w:shd w:val="clear" w:color="auto" w:fill="auto"/>
          </w:tcPr>
          <w:p w14:paraId="42D4F4D5" w14:textId="54D043B5" w:rsidR="005651CB" w:rsidRPr="00E33C29" w:rsidRDefault="005651CB" w:rsidP="00E62823">
            <w:pPr>
              <w:pStyle w:val="NumberParagraph"/>
              <w:tabs>
                <w:tab w:val="clear" w:pos="2160"/>
              </w:tabs>
              <w:ind w:left="0"/>
              <w:jc w:val="both"/>
            </w:pPr>
            <w:r>
              <w:t>Planer Mill (PM01)-Indoors</w:t>
            </w:r>
          </w:p>
        </w:tc>
        <w:tc>
          <w:tcPr>
            <w:tcW w:w="4590" w:type="dxa"/>
            <w:vMerge/>
            <w:shd w:val="clear" w:color="auto" w:fill="auto"/>
          </w:tcPr>
          <w:p w14:paraId="7EC1773A" w14:textId="77777777" w:rsidR="005651CB" w:rsidRDefault="005651CB" w:rsidP="00E62823">
            <w:pPr>
              <w:pStyle w:val="NumberParagraph"/>
              <w:tabs>
                <w:tab w:val="clear" w:pos="2160"/>
              </w:tabs>
              <w:ind w:left="0"/>
              <w:jc w:val="both"/>
              <w:rPr>
                <w:b/>
                <w:bCs/>
              </w:rPr>
            </w:pPr>
          </w:p>
        </w:tc>
      </w:tr>
      <w:tr w:rsidR="00720A36" w:rsidRPr="00E33C29" w14:paraId="3654794F" w14:textId="77777777" w:rsidTr="00624D9E">
        <w:tc>
          <w:tcPr>
            <w:tcW w:w="5130" w:type="dxa"/>
            <w:shd w:val="clear" w:color="auto" w:fill="auto"/>
            <w:vAlign w:val="center"/>
          </w:tcPr>
          <w:p w14:paraId="4C95DB79" w14:textId="6017C223" w:rsidR="00720A36" w:rsidRPr="00E33C29" w:rsidRDefault="00FA49C3" w:rsidP="00624D9E">
            <w:pPr>
              <w:pStyle w:val="NumberParagraph"/>
              <w:tabs>
                <w:tab w:val="clear" w:pos="2160"/>
              </w:tabs>
              <w:ind w:left="0"/>
              <w:jc w:val="center"/>
            </w:pPr>
            <w:r>
              <w:t>PCH1</w:t>
            </w:r>
          </w:p>
        </w:tc>
        <w:tc>
          <w:tcPr>
            <w:tcW w:w="4590" w:type="dxa"/>
            <w:shd w:val="clear" w:color="auto" w:fill="auto"/>
          </w:tcPr>
          <w:p w14:paraId="2EFCE4D6" w14:textId="77777777" w:rsidR="004D4A08" w:rsidRDefault="00FA49C3" w:rsidP="00E62823">
            <w:pPr>
              <w:pStyle w:val="NumberParagraph"/>
              <w:tabs>
                <w:tab w:val="clear" w:pos="2160"/>
              </w:tabs>
              <w:ind w:left="0"/>
              <w:jc w:val="both"/>
              <w:rPr>
                <w:b/>
                <w:bCs/>
              </w:rPr>
            </w:pPr>
            <w:r>
              <w:rPr>
                <w:b/>
                <w:bCs/>
              </w:rPr>
              <w:t xml:space="preserve">Updated description from existing air permit </w:t>
            </w:r>
          </w:p>
          <w:p w14:paraId="2C117F7C" w14:textId="1BE225B3" w:rsidR="00720A36" w:rsidRPr="004D4A08" w:rsidRDefault="004D4A08" w:rsidP="00E62823">
            <w:pPr>
              <w:pStyle w:val="NumberParagraph"/>
              <w:tabs>
                <w:tab w:val="clear" w:pos="2160"/>
              </w:tabs>
              <w:ind w:left="0"/>
              <w:jc w:val="both"/>
            </w:pPr>
            <w:r w:rsidRPr="004D4A08">
              <w:t>Planer Mill Chipper 1</w:t>
            </w:r>
          </w:p>
        </w:tc>
      </w:tr>
      <w:tr w:rsidR="004D4A08" w:rsidRPr="00E33C29" w14:paraId="201FAA87" w14:textId="77777777" w:rsidTr="00624D9E">
        <w:tc>
          <w:tcPr>
            <w:tcW w:w="5130" w:type="dxa"/>
            <w:shd w:val="clear" w:color="auto" w:fill="auto"/>
            <w:vAlign w:val="center"/>
          </w:tcPr>
          <w:p w14:paraId="61BEAD8E" w14:textId="22F9E670" w:rsidR="004D4A08" w:rsidRPr="00E33C29" w:rsidRDefault="004D4A08" w:rsidP="00624D9E">
            <w:pPr>
              <w:pStyle w:val="NumberParagraph"/>
              <w:tabs>
                <w:tab w:val="clear" w:pos="2160"/>
              </w:tabs>
              <w:ind w:left="0"/>
              <w:jc w:val="center"/>
            </w:pPr>
            <w:r>
              <w:lastRenderedPageBreak/>
              <w:t>PCY1</w:t>
            </w:r>
          </w:p>
        </w:tc>
        <w:tc>
          <w:tcPr>
            <w:tcW w:w="4590" w:type="dxa"/>
            <w:shd w:val="clear" w:color="auto" w:fill="auto"/>
          </w:tcPr>
          <w:p w14:paraId="6A238425" w14:textId="77777777" w:rsidR="004D4A08" w:rsidRDefault="004D4A08" w:rsidP="004D4A08">
            <w:pPr>
              <w:pStyle w:val="NumberParagraph"/>
              <w:tabs>
                <w:tab w:val="clear" w:pos="2160"/>
              </w:tabs>
              <w:ind w:left="0"/>
              <w:jc w:val="both"/>
              <w:rPr>
                <w:b/>
                <w:bCs/>
              </w:rPr>
            </w:pPr>
            <w:r>
              <w:rPr>
                <w:b/>
                <w:bCs/>
              </w:rPr>
              <w:t xml:space="preserve">Updated description from existing air permit </w:t>
            </w:r>
          </w:p>
          <w:p w14:paraId="6B1502F7" w14:textId="7266327D" w:rsidR="004D4A08" w:rsidRDefault="004D4A08" w:rsidP="004D4A08">
            <w:pPr>
              <w:pStyle w:val="NumberParagraph"/>
              <w:tabs>
                <w:tab w:val="clear" w:pos="2160"/>
              </w:tabs>
              <w:ind w:left="0"/>
              <w:jc w:val="both"/>
              <w:rPr>
                <w:b/>
                <w:bCs/>
              </w:rPr>
            </w:pPr>
            <w:r w:rsidRPr="004D4A08">
              <w:t>Planer Mill C</w:t>
            </w:r>
            <w:r>
              <w:t>yclone 1</w:t>
            </w:r>
          </w:p>
        </w:tc>
      </w:tr>
    </w:tbl>
    <w:p w14:paraId="274862EB" w14:textId="68C214D4" w:rsidR="00B066FA" w:rsidRDefault="00B066FA" w:rsidP="00D30DE6">
      <w:pPr>
        <w:pStyle w:val="NumberParagraph"/>
        <w:tabs>
          <w:tab w:val="clear" w:pos="2160"/>
        </w:tabs>
        <w:ind w:left="1170"/>
        <w:jc w:val="both"/>
      </w:pPr>
    </w:p>
    <w:tbl>
      <w:tblPr>
        <w:tblW w:w="112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3420"/>
        <w:gridCol w:w="2790"/>
        <w:gridCol w:w="990"/>
        <w:gridCol w:w="2610"/>
      </w:tblGrid>
      <w:tr w:rsidR="00781DB0" w14:paraId="6BDBE5DA" w14:textId="77777777" w:rsidTr="00DD6AB2">
        <w:trPr>
          <w:cantSplit/>
          <w:tblHeader/>
        </w:trPr>
        <w:tc>
          <w:tcPr>
            <w:tcW w:w="11250" w:type="dxa"/>
            <w:gridSpan w:val="5"/>
            <w:shd w:val="clear" w:color="auto" w:fill="D9D9D9"/>
            <w:vAlign w:val="center"/>
          </w:tcPr>
          <w:p w14:paraId="155EAB3C" w14:textId="1B2EE20C" w:rsidR="00781DB0" w:rsidRPr="00134E0B" w:rsidRDefault="00781DB0" w:rsidP="00781DB0">
            <w:pPr>
              <w:rPr>
                <w:b/>
                <w:bCs/>
                <w:sz w:val="20"/>
                <w:szCs w:val="20"/>
              </w:rPr>
            </w:pPr>
            <w:r>
              <w:rPr>
                <w:b/>
                <w:bCs/>
                <w:sz w:val="20"/>
                <w:szCs w:val="20"/>
              </w:rPr>
              <w:t xml:space="preserve">Table </w:t>
            </w:r>
            <w:r w:rsidR="00FB00D1">
              <w:rPr>
                <w:b/>
                <w:bCs/>
                <w:sz w:val="20"/>
                <w:szCs w:val="20"/>
              </w:rPr>
              <w:t>10</w:t>
            </w:r>
            <w:r w:rsidR="000B6D45">
              <w:rPr>
                <w:b/>
                <w:bCs/>
                <w:sz w:val="20"/>
                <w:szCs w:val="20"/>
              </w:rPr>
              <w:t>B</w:t>
            </w:r>
            <w:r>
              <w:rPr>
                <w:b/>
                <w:bCs/>
                <w:sz w:val="20"/>
                <w:szCs w:val="20"/>
              </w:rPr>
              <w:t>: Updated Equipment List per Condition 3.1.2</w:t>
            </w:r>
          </w:p>
        </w:tc>
      </w:tr>
      <w:tr w:rsidR="00FA49C3" w14:paraId="2F426929" w14:textId="77777777" w:rsidTr="000B6D45">
        <w:trPr>
          <w:cantSplit/>
          <w:tblHeader/>
        </w:trPr>
        <w:tc>
          <w:tcPr>
            <w:tcW w:w="4860" w:type="dxa"/>
            <w:gridSpan w:val="2"/>
            <w:shd w:val="clear" w:color="auto" w:fill="D9D9D9"/>
            <w:vAlign w:val="center"/>
          </w:tcPr>
          <w:p w14:paraId="52C8A95D" w14:textId="77777777" w:rsidR="00FA49C3" w:rsidRPr="00134E0B" w:rsidRDefault="00FA49C3" w:rsidP="00F81F80">
            <w:pPr>
              <w:jc w:val="center"/>
              <w:rPr>
                <w:b/>
                <w:bCs/>
                <w:sz w:val="20"/>
                <w:szCs w:val="20"/>
              </w:rPr>
            </w:pPr>
            <w:r w:rsidRPr="00134E0B">
              <w:rPr>
                <w:b/>
                <w:bCs/>
                <w:sz w:val="20"/>
                <w:szCs w:val="20"/>
              </w:rPr>
              <w:t>Emission Units</w:t>
            </w:r>
          </w:p>
        </w:tc>
        <w:tc>
          <w:tcPr>
            <w:tcW w:w="2790" w:type="dxa"/>
            <w:vMerge w:val="restart"/>
            <w:shd w:val="clear" w:color="auto" w:fill="D9D9D9"/>
            <w:vAlign w:val="center"/>
          </w:tcPr>
          <w:p w14:paraId="77164433" w14:textId="77777777" w:rsidR="00FA49C3" w:rsidRPr="00134E0B" w:rsidRDefault="00FA49C3" w:rsidP="00F81F80">
            <w:pPr>
              <w:jc w:val="center"/>
              <w:rPr>
                <w:b/>
                <w:bCs/>
                <w:sz w:val="20"/>
                <w:szCs w:val="20"/>
              </w:rPr>
            </w:pPr>
            <w:r w:rsidRPr="00134E0B">
              <w:rPr>
                <w:b/>
                <w:bCs/>
                <w:sz w:val="20"/>
                <w:szCs w:val="20"/>
              </w:rPr>
              <w:t>Applicable Requirements/Standards</w:t>
            </w:r>
          </w:p>
        </w:tc>
        <w:tc>
          <w:tcPr>
            <w:tcW w:w="3600" w:type="dxa"/>
            <w:gridSpan w:val="2"/>
            <w:shd w:val="clear" w:color="auto" w:fill="D9D9D9"/>
            <w:vAlign w:val="center"/>
          </w:tcPr>
          <w:p w14:paraId="2C435C8D" w14:textId="77777777" w:rsidR="00FA49C3" w:rsidRPr="00134E0B" w:rsidRDefault="00FA49C3" w:rsidP="00F81F80">
            <w:pPr>
              <w:jc w:val="center"/>
              <w:rPr>
                <w:b/>
                <w:bCs/>
                <w:sz w:val="20"/>
                <w:szCs w:val="20"/>
              </w:rPr>
            </w:pPr>
            <w:r w:rsidRPr="00134E0B">
              <w:rPr>
                <w:b/>
                <w:bCs/>
                <w:sz w:val="20"/>
                <w:szCs w:val="20"/>
              </w:rPr>
              <w:t>Air Pollution Control Devices</w:t>
            </w:r>
          </w:p>
        </w:tc>
      </w:tr>
      <w:tr w:rsidR="00221A59" w14:paraId="7EA11D21" w14:textId="77777777" w:rsidTr="00EE7D22">
        <w:trPr>
          <w:cantSplit/>
          <w:tblHeader/>
        </w:trPr>
        <w:tc>
          <w:tcPr>
            <w:tcW w:w="1440" w:type="dxa"/>
            <w:shd w:val="clear" w:color="auto" w:fill="D9D9D9"/>
            <w:vAlign w:val="center"/>
          </w:tcPr>
          <w:p w14:paraId="21C91EDE" w14:textId="77777777" w:rsidR="00FA49C3" w:rsidRPr="00134E0B" w:rsidRDefault="00FA49C3" w:rsidP="00F81F80">
            <w:pPr>
              <w:jc w:val="center"/>
              <w:rPr>
                <w:b/>
                <w:bCs/>
                <w:sz w:val="20"/>
                <w:szCs w:val="20"/>
              </w:rPr>
            </w:pPr>
            <w:r w:rsidRPr="00134E0B">
              <w:rPr>
                <w:b/>
                <w:bCs/>
                <w:sz w:val="20"/>
                <w:szCs w:val="20"/>
              </w:rPr>
              <w:t>ID No.</w:t>
            </w:r>
          </w:p>
        </w:tc>
        <w:tc>
          <w:tcPr>
            <w:tcW w:w="3420" w:type="dxa"/>
            <w:shd w:val="clear" w:color="auto" w:fill="D9D9D9"/>
            <w:vAlign w:val="center"/>
          </w:tcPr>
          <w:p w14:paraId="3BB1DD60" w14:textId="77777777" w:rsidR="00FA49C3" w:rsidRPr="00134E0B" w:rsidRDefault="00FA49C3" w:rsidP="00F81F80">
            <w:pPr>
              <w:jc w:val="center"/>
              <w:rPr>
                <w:b/>
                <w:bCs/>
                <w:sz w:val="20"/>
                <w:szCs w:val="20"/>
              </w:rPr>
            </w:pPr>
            <w:r w:rsidRPr="00134E0B">
              <w:rPr>
                <w:b/>
                <w:bCs/>
                <w:sz w:val="20"/>
                <w:szCs w:val="20"/>
              </w:rPr>
              <w:t>Description</w:t>
            </w:r>
          </w:p>
        </w:tc>
        <w:tc>
          <w:tcPr>
            <w:tcW w:w="2790" w:type="dxa"/>
            <w:vMerge/>
            <w:shd w:val="clear" w:color="auto" w:fill="D9D9D9"/>
            <w:vAlign w:val="center"/>
          </w:tcPr>
          <w:p w14:paraId="31868497" w14:textId="77777777" w:rsidR="00FA49C3" w:rsidRPr="00134E0B" w:rsidRDefault="00FA49C3" w:rsidP="00F81F80">
            <w:pPr>
              <w:jc w:val="center"/>
              <w:rPr>
                <w:b/>
                <w:bCs/>
                <w:sz w:val="20"/>
                <w:szCs w:val="20"/>
              </w:rPr>
            </w:pPr>
          </w:p>
        </w:tc>
        <w:tc>
          <w:tcPr>
            <w:tcW w:w="990" w:type="dxa"/>
            <w:shd w:val="clear" w:color="auto" w:fill="D9D9D9"/>
            <w:vAlign w:val="center"/>
          </w:tcPr>
          <w:p w14:paraId="10997118" w14:textId="77777777" w:rsidR="00FA49C3" w:rsidRPr="00134E0B" w:rsidRDefault="00FA49C3" w:rsidP="00F81F80">
            <w:pPr>
              <w:jc w:val="center"/>
              <w:rPr>
                <w:b/>
                <w:bCs/>
                <w:sz w:val="20"/>
                <w:szCs w:val="20"/>
              </w:rPr>
            </w:pPr>
            <w:r w:rsidRPr="00134E0B">
              <w:rPr>
                <w:b/>
                <w:bCs/>
                <w:sz w:val="20"/>
                <w:szCs w:val="20"/>
              </w:rPr>
              <w:t>ID No.</w:t>
            </w:r>
          </w:p>
        </w:tc>
        <w:tc>
          <w:tcPr>
            <w:tcW w:w="2610" w:type="dxa"/>
            <w:shd w:val="clear" w:color="auto" w:fill="D9D9D9"/>
            <w:vAlign w:val="center"/>
          </w:tcPr>
          <w:p w14:paraId="69947032" w14:textId="77777777" w:rsidR="00FA49C3" w:rsidRPr="00134E0B" w:rsidRDefault="00FA49C3" w:rsidP="00F81F80">
            <w:pPr>
              <w:jc w:val="center"/>
              <w:rPr>
                <w:b/>
                <w:bCs/>
                <w:sz w:val="20"/>
                <w:szCs w:val="20"/>
              </w:rPr>
            </w:pPr>
            <w:r w:rsidRPr="00134E0B">
              <w:rPr>
                <w:b/>
                <w:bCs/>
                <w:sz w:val="20"/>
                <w:szCs w:val="20"/>
              </w:rPr>
              <w:t>Description</w:t>
            </w:r>
          </w:p>
        </w:tc>
      </w:tr>
      <w:tr w:rsidR="00FA49C3" w:rsidRPr="008A3B52" w14:paraId="2DBFC80B" w14:textId="77777777" w:rsidTr="00EE7D22">
        <w:trPr>
          <w:cantSplit/>
        </w:trPr>
        <w:tc>
          <w:tcPr>
            <w:tcW w:w="1440" w:type="dxa"/>
          </w:tcPr>
          <w:p w14:paraId="05E77B92" w14:textId="77777777" w:rsidR="00FA49C3" w:rsidRPr="008A3B52" w:rsidRDefault="00FA49C3" w:rsidP="00F81F80">
            <w:pPr>
              <w:rPr>
                <w:sz w:val="20"/>
                <w:szCs w:val="20"/>
              </w:rPr>
            </w:pPr>
            <w:r>
              <w:rPr>
                <w:sz w:val="20"/>
                <w:szCs w:val="20"/>
              </w:rPr>
              <w:t>DK01</w:t>
            </w:r>
          </w:p>
        </w:tc>
        <w:tc>
          <w:tcPr>
            <w:tcW w:w="3420" w:type="dxa"/>
          </w:tcPr>
          <w:p w14:paraId="1C7C37D4" w14:textId="77777777" w:rsidR="00FA49C3" w:rsidRPr="008A3B52" w:rsidRDefault="00FA49C3" w:rsidP="00F81F80">
            <w:pPr>
              <w:rPr>
                <w:sz w:val="20"/>
                <w:szCs w:val="20"/>
              </w:rPr>
            </w:pPr>
            <w:r>
              <w:rPr>
                <w:sz w:val="20"/>
                <w:szCs w:val="20"/>
              </w:rPr>
              <w:t>Continuous Direct-Fired Lumber Kiln with Green Sawdust/Natural Gas Fired Burner rated at 40 MMBtu/hr</w:t>
            </w:r>
          </w:p>
        </w:tc>
        <w:tc>
          <w:tcPr>
            <w:tcW w:w="2790" w:type="dxa"/>
          </w:tcPr>
          <w:p w14:paraId="647684CC" w14:textId="77777777" w:rsidR="00FA49C3" w:rsidRDefault="00FA49C3" w:rsidP="00F81F80">
            <w:pPr>
              <w:rPr>
                <w:sz w:val="20"/>
                <w:szCs w:val="20"/>
              </w:rPr>
            </w:pPr>
            <w:r>
              <w:rPr>
                <w:sz w:val="20"/>
                <w:szCs w:val="20"/>
              </w:rPr>
              <w:t>391-3-1-.02(2)(b)</w:t>
            </w:r>
          </w:p>
          <w:p w14:paraId="31D17C92" w14:textId="77777777" w:rsidR="00FA49C3" w:rsidRDefault="00FA49C3" w:rsidP="00F81F80">
            <w:pPr>
              <w:rPr>
                <w:sz w:val="20"/>
                <w:szCs w:val="20"/>
              </w:rPr>
            </w:pPr>
            <w:r>
              <w:rPr>
                <w:sz w:val="20"/>
                <w:szCs w:val="20"/>
              </w:rPr>
              <w:t>391-3-1-.02(2)(e)1.</w:t>
            </w:r>
          </w:p>
          <w:p w14:paraId="4CA4CD8C" w14:textId="77777777" w:rsidR="00FA49C3" w:rsidRPr="008A3B52" w:rsidRDefault="00FA49C3" w:rsidP="00F81F80">
            <w:pPr>
              <w:rPr>
                <w:sz w:val="20"/>
                <w:szCs w:val="20"/>
              </w:rPr>
            </w:pPr>
            <w:r>
              <w:rPr>
                <w:sz w:val="20"/>
                <w:szCs w:val="20"/>
              </w:rPr>
              <w:t>391-3-1-.02(2)(g)</w:t>
            </w:r>
          </w:p>
        </w:tc>
        <w:tc>
          <w:tcPr>
            <w:tcW w:w="990" w:type="dxa"/>
          </w:tcPr>
          <w:p w14:paraId="696E4BE6" w14:textId="77777777" w:rsidR="00FA49C3" w:rsidRPr="008A3B52" w:rsidRDefault="00FA49C3" w:rsidP="00F81F80">
            <w:pPr>
              <w:rPr>
                <w:sz w:val="20"/>
                <w:szCs w:val="20"/>
              </w:rPr>
            </w:pPr>
            <w:r>
              <w:rPr>
                <w:sz w:val="20"/>
                <w:szCs w:val="20"/>
              </w:rPr>
              <w:t>N/A</w:t>
            </w:r>
          </w:p>
        </w:tc>
        <w:tc>
          <w:tcPr>
            <w:tcW w:w="2610" w:type="dxa"/>
          </w:tcPr>
          <w:p w14:paraId="4762A0CE" w14:textId="77777777" w:rsidR="00FA49C3" w:rsidRPr="008A3B52" w:rsidRDefault="00FA49C3" w:rsidP="00F81F80">
            <w:pPr>
              <w:rPr>
                <w:sz w:val="20"/>
                <w:szCs w:val="20"/>
              </w:rPr>
            </w:pPr>
            <w:r>
              <w:rPr>
                <w:sz w:val="20"/>
                <w:szCs w:val="20"/>
              </w:rPr>
              <w:t>N/A</w:t>
            </w:r>
          </w:p>
        </w:tc>
      </w:tr>
      <w:tr w:rsidR="00FA49C3" w14:paraId="30B8CB8F" w14:textId="77777777" w:rsidTr="00EE7D22">
        <w:trPr>
          <w:cantSplit/>
        </w:trPr>
        <w:tc>
          <w:tcPr>
            <w:tcW w:w="1440" w:type="dxa"/>
          </w:tcPr>
          <w:p w14:paraId="316A133B" w14:textId="77777777" w:rsidR="00FA49C3" w:rsidRDefault="00FA49C3" w:rsidP="00F81F80">
            <w:pPr>
              <w:rPr>
                <w:sz w:val="20"/>
                <w:szCs w:val="20"/>
              </w:rPr>
            </w:pPr>
            <w:r>
              <w:rPr>
                <w:sz w:val="20"/>
                <w:szCs w:val="20"/>
              </w:rPr>
              <w:t>PCH1</w:t>
            </w:r>
          </w:p>
        </w:tc>
        <w:tc>
          <w:tcPr>
            <w:tcW w:w="3420" w:type="dxa"/>
          </w:tcPr>
          <w:p w14:paraId="4D7091FA" w14:textId="77777777" w:rsidR="00FA49C3" w:rsidRDefault="00FA49C3" w:rsidP="00F81F80">
            <w:pPr>
              <w:rPr>
                <w:sz w:val="20"/>
                <w:szCs w:val="20"/>
              </w:rPr>
            </w:pPr>
            <w:r>
              <w:rPr>
                <w:sz w:val="20"/>
                <w:szCs w:val="20"/>
              </w:rPr>
              <w:t>Planer Mill Chipper 1</w:t>
            </w:r>
          </w:p>
        </w:tc>
        <w:tc>
          <w:tcPr>
            <w:tcW w:w="2790" w:type="dxa"/>
          </w:tcPr>
          <w:p w14:paraId="729D11F6" w14:textId="77777777" w:rsidR="00FA49C3" w:rsidRDefault="00FA49C3" w:rsidP="00F81F80">
            <w:pPr>
              <w:rPr>
                <w:sz w:val="20"/>
                <w:szCs w:val="20"/>
              </w:rPr>
            </w:pPr>
            <w:r>
              <w:rPr>
                <w:sz w:val="20"/>
                <w:szCs w:val="20"/>
              </w:rPr>
              <w:t>391-3-1-.02(2)(b)</w:t>
            </w:r>
          </w:p>
          <w:p w14:paraId="0EC70B06" w14:textId="77777777" w:rsidR="00FA49C3" w:rsidRDefault="00FA49C3" w:rsidP="00F81F80">
            <w:pPr>
              <w:rPr>
                <w:sz w:val="20"/>
                <w:szCs w:val="20"/>
              </w:rPr>
            </w:pPr>
            <w:r>
              <w:rPr>
                <w:sz w:val="20"/>
                <w:szCs w:val="20"/>
              </w:rPr>
              <w:t>391-3-1-.02(2)(e)1.</w:t>
            </w:r>
          </w:p>
        </w:tc>
        <w:tc>
          <w:tcPr>
            <w:tcW w:w="990" w:type="dxa"/>
          </w:tcPr>
          <w:p w14:paraId="04FE9404" w14:textId="77777777" w:rsidR="00FA49C3" w:rsidRDefault="00FA49C3" w:rsidP="00F81F80">
            <w:pPr>
              <w:rPr>
                <w:sz w:val="20"/>
                <w:szCs w:val="20"/>
              </w:rPr>
            </w:pPr>
            <w:r>
              <w:rPr>
                <w:sz w:val="20"/>
                <w:szCs w:val="20"/>
              </w:rPr>
              <w:t>PCY1</w:t>
            </w:r>
          </w:p>
        </w:tc>
        <w:tc>
          <w:tcPr>
            <w:tcW w:w="2610" w:type="dxa"/>
          </w:tcPr>
          <w:p w14:paraId="3580FEB9" w14:textId="77777777" w:rsidR="00FA49C3" w:rsidRPr="00623589" w:rsidRDefault="00FA49C3" w:rsidP="00F81F80">
            <w:pPr>
              <w:rPr>
                <w:b/>
                <w:bCs/>
                <w:sz w:val="20"/>
                <w:szCs w:val="20"/>
              </w:rPr>
            </w:pPr>
            <w:r w:rsidRPr="00623589">
              <w:rPr>
                <w:b/>
                <w:bCs/>
                <w:sz w:val="20"/>
                <w:szCs w:val="20"/>
              </w:rPr>
              <w:t>Planer Mill Cyclone 1</w:t>
            </w:r>
          </w:p>
        </w:tc>
      </w:tr>
      <w:tr w:rsidR="00FA49C3" w:rsidRPr="00623589" w14:paraId="0F0F193C" w14:textId="77777777" w:rsidTr="00EE7D22">
        <w:trPr>
          <w:cantSplit/>
        </w:trPr>
        <w:tc>
          <w:tcPr>
            <w:tcW w:w="1440" w:type="dxa"/>
          </w:tcPr>
          <w:p w14:paraId="3C660A4F" w14:textId="77777777" w:rsidR="00FA49C3" w:rsidRPr="00623589" w:rsidRDefault="00FA49C3" w:rsidP="00F81F80">
            <w:pPr>
              <w:rPr>
                <w:b/>
                <w:bCs/>
                <w:sz w:val="20"/>
                <w:szCs w:val="20"/>
              </w:rPr>
            </w:pPr>
            <w:r w:rsidRPr="00623589">
              <w:rPr>
                <w:b/>
                <w:bCs/>
                <w:sz w:val="20"/>
                <w:szCs w:val="20"/>
              </w:rPr>
              <w:t>DR01</w:t>
            </w:r>
          </w:p>
        </w:tc>
        <w:tc>
          <w:tcPr>
            <w:tcW w:w="3420" w:type="dxa"/>
          </w:tcPr>
          <w:p w14:paraId="31A65EFA" w14:textId="77777777" w:rsidR="00FA49C3" w:rsidRPr="00623589" w:rsidRDefault="00FA49C3" w:rsidP="00F81F80">
            <w:pPr>
              <w:rPr>
                <w:b/>
                <w:bCs/>
                <w:sz w:val="20"/>
                <w:szCs w:val="20"/>
              </w:rPr>
            </w:pPr>
            <w:r w:rsidRPr="00623589">
              <w:rPr>
                <w:b/>
                <w:bCs/>
                <w:sz w:val="20"/>
                <w:szCs w:val="20"/>
              </w:rPr>
              <w:t>Belt Dryer</w:t>
            </w:r>
          </w:p>
        </w:tc>
        <w:tc>
          <w:tcPr>
            <w:tcW w:w="2790" w:type="dxa"/>
          </w:tcPr>
          <w:p w14:paraId="56967456" w14:textId="77777777" w:rsidR="00FA49C3" w:rsidRPr="00623589" w:rsidRDefault="00FA49C3" w:rsidP="00F81F80">
            <w:pPr>
              <w:rPr>
                <w:b/>
                <w:bCs/>
                <w:sz w:val="20"/>
                <w:szCs w:val="20"/>
              </w:rPr>
            </w:pPr>
            <w:r w:rsidRPr="00623589">
              <w:rPr>
                <w:b/>
                <w:bCs/>
                <w:sz w:val="20"/>
                <w:szCs w:val="20"/>
              </w:rPr>
              <w:t>391-3-1-.02(2)(b)</w:t>
            </w:r>
          </w:p>
          <w:p w14:paraId="64F9E713" w14:textId="77777777" w:rsidR="00FA49C3" w:rsidRPr="00623589" w:rsidRDefault="00FA49C3" w:rsidP="00F81F80">
            <w:pPr>
              <w:rPr>
                <w:b/>
                <w:bCs/>
                <w:sz w:val="20"/>
                <w:szCs w:val="20"/>
              </w:rPr>
            </w:pPr>
            <w:r w:rsidRPr="00623589">
              <w:rPr>
                <w:b/>
                <w:bCs/>
                <w:sz w:val="20"/>
                <w:szCs w:val="20"/>
              </w:rPr>
              <w:t>391-3-1-.02(2)(e)1.</w:t>
            </w:r>
          </w:p>
        </w:tc>
        <w:tc>
          <w:tcPr>
            <w:tcW w:w="990" w:type="dxa"/>
          </w:tcPr>
          <w:p w14:paraId="6222A9F4" w14:textId="77777777" w:rsidR="00FA49C3" w:rsidRPr="00623589" w:rsidRDefault="00FA49C3" w:rsidP="00F81F80">
            <w:pPr>
              <w:rPr>
                <w:b/>
                <w:bCs/>
                <w:sz w:val="20"/>
                <w:szCs w:val="20"/>
              </w:rPr>
            </w:pPr>
            <w:r w:rsidRPr="00623589">
              <w:rPr>
                <w:b/>
                <w:bCs/>
                <w:sz w:val="20"/>
                <w:szCs w:val="20"/>
              </w:rPr>
              <w:t>N/A</w:t>
            </w:r>
          </w:p>
        </w:tc>
        <w:tc>
          <w:tcPr>
            <w:tcW w:w="2610" w:type="dxa"/>
          </w:tcPr>
          <w:p w14:paraId="66DEDE9D" w14:textId="77777777" w:rsidR="00FA49C3" w:rsidRPr="00623589" w:rsidRDefault="00FA49C3" w:rsidP="00F81F80">
            <w:pPr>
              <w:rPr>
                <w:b/>
                <w:bCs/>
                <w:sz w:val="20"/>
                <w:szCs w:val="20"/>
              </w:rPr>
            </w:pPr>
            <w:r w:rsidRPr="00623589">
              <w:rPr>
                <w:b/>
                <w:bCs/>
                <w:sz w:val="20"/>
                <w:szCs w:val="20"/>
              </w:rPr>
              <w:t>N/A</w:t>
            </w:r>
          </w:p>
        </w:tc>
      </w:tr>
      <w:tr w:rsidR="00FA49C3" w:rsidRPr="00623589" w14:paraId="41878475" w14:textId="77777777" w:rsidTr="00951EFA">
        <w:trPr>
          <w:cantSplit/>
        </w:trPr>
        <w:tc>
          <w:tcPr>
            <w:tcW w:w="1440" w:type="dxa"/>
            <w:vAlign w:val="center"/>
          </w:tcPr>
          <w:p w14:paraId="5147D15C" w14:textId="77777777" w:rsidR="00FA49C3" w:rsidRPr="00623589" w:rsidRDefault="00FA49C3" w:rsidP="00F81F80">
            <w:pPr>
              <w:rPr>
                <w:b/>
                <w:bCs/>
                <w:sz w:val="20"/>
                <w:szCs w:val="20"/>
              </w:rPr>
            </w:pPr>
            <w:r w:rsidRPr="00623589">
              <w:rPr>
                <w:b/>
                <w:bCs/>
                <w:sz w:val="20"/>
                <w:szCs w:val="20"/>
              </w:rPr>
              <w:t>BL01</w:t>
            </w:r>
          </w:p>
        </w:tc>
        <w:tc>
          <w:tcPr>
            <w:tcW w:w="3420" w:type="dxa"/>
            <w:vAlign w:val="center"/>
          </w:tcPr>
          <w:p w14:paraId="4B37A9F6" w14:textId="77777777" w:rsidR="00FA49C3" w:rsidRPr="00623589" w:rsidRDefault="00FA49C3" w:rsidP="00F81F80">
            <w:pPr>
              <w:rPr>
                <w:b/>
                <w:bCs/>
                <w:sz w:val="20"/>
                <w:szCs w:val="20"/>
              </w:rPr>
            </w:pPr>
            <w:r w:rsidRPr="00623589">
              <w:rPr>
                <w:b/>
                <w:bCs/>
                <w:sz w:val="20"/>
                <w:szCs w:val="20"/>
              </w:rPr>
              <w:t>30 MMBtu/hr Natural Gas Fired Boiler</w:t>
            </w:r>
          </w:p>
        </w:tc>
        <w:tc>
          <w:tcPr>
            <w:tcW w:w="2790" w:type="dxa"/>
            <w:vAlign w:val="center"/>
          </w:tcPr>
          <w:p w14:paraId="31801FA7" w14:textId="77777777" w:rsidR="00FA49C3" w:rsidRPr="00623589" w:rsidRDefault="00FA49C3" w:rsidP="00F81F80">
            <w:pPr>
              <w:rPr>
                <w:b/>
                <w:bCs/>
                <w:sz w:val="20"/>
                <w:szCs w:val="20"/>
              </w:rPr>
            </w:pPr>
            <w:r w:rsidRPr="00623589">
              <w:rPr>
                <w:b/>
                <w:bCs/>
                <w:sz w:val="20"/>
                <w:szCs w:val="20"/>
              </w:rPr>
              <w:t>391-3-1-.02(2)(d)</w:t>
            </w:r>
          </w:p>
          <w:p w14:paraId="1B4B28FB" w14:textId="77777777" w:rsidR="00FA49C3" w:rsidRPr="00623589" w:rsidRDefault="00FA49C3" w:rsidP="00F81F80">
            <w:pPr>
              <w:rPr>
                <w:b/>
                <w:bCs/>
                <w:sz w:val="20"/>
                <w:szCs w:val="20"/>
              </w:rPr>
            </w:pPr>
            <w:r w:rsidRPr="00623589">
              <w:rPr>
                <w:b/>
                <w:bCs/>
                <w:sz w:val="20"/>
                <w:szCs w:val="20"/>
              </w:rPr>
              <w:t>391-3-1-.02(2)(g)</w:t>
            </w:r>
          </w:p>
          <w:p w14:paraId="2D6FDA76" w14:textId="77777777" w:rsidR="00FA49C3" w:rsidRPr="00623589" w:rsidRDefault="00FA49C3" w:rsidP="00F81F80">
            <w:pPr>
              <w:rPr>
                <w:b/>
                <w:bCs/>
                <w:sz w:val="20"/>
                <w:szCs w:val="20"/>
              </w:rPr>
            </w:pPr>
            <w:r w:rsidRPr="00623589">
              <w:rPr>
                <w:b/>
                <w:bCs/>
                <w:sz w:val="20"/>
                <w:szCs w:val="20"/>
              </w:rPr>
              <w:t>40 CFR 60 Subpart A</w:t>
            </w:r>
          </w:p>
          <w:p w14:paraId="691303C4" w14:textId="169280CD" w:rsidR="00FA49C3" w:rsidRPr="00623589" w:rsidRDefault="00FA49C3" w:rsidP="00F81F80">
            <w:pPr>
              <w:rPr>
                <w:b/>
                <w:bCs/>
                <w:sz w:val="20"/>
                <w:szCs w:val="20"/>
              </w:rPr>
            </w:pPr>
            <w:r w:rsidRPr="00623589">
              <w:rPr>
                <w:b/>
                <w:bCs/>
                <w:sz w:val="20"/>
                <w:szCs w:val="20"/>
              </w:rPr>
              <w:t>40 CFR 60 Subpart Dc</w:t>
            </w:r>
          </w:p>
        </w:tc>
        <w:tc>
          <w:tcPr>
            <w:tcW w:w="990" w:type="dxa"/>
            <w:vAlign w:val="center"/>
          </w:tcPr>
          <w:p w14:paraId="19846087" w14:textId="77777777" w:rsidR="00FA49C3" w:rsidRPr="00623589" w:rsidRDefault="00FA49C3" w:rsidP="00F81F80">
            <w:pPr>
              <w:rPr>
                <w:b/>
                <w:bCs/>
                <w:sz w:val="20"/>
                <w:szCs w:val="20"/>
              </w:rPr>
            </w:pPr>
            <w:r w:rsidRPr="00623589">
              <w:rPr>
                <w:b/>
                <w:bCs/>
                <w:sz w:val="20"/>
                <w:szCs w:val="20"/>
              </w:rPr>
              <w:t>N/A</w:t>
            </w:r>
          </w:p>
        </w:tc>
        <w:tc>
          <w:tcPr>
            <w:tcW w:w="2610" w:type="dxa"/>
            <w:vAlign w:val="center"/>
          </w:tcPr>
          <w:p w14:paraId="0677EB38" w14:textId="77777777" w:rsidR="00FA49C3" w:rsidRPr="00623589" w:rsidRDefault="00FA49C3" w:rsidP="00F81F80">
            <w:pPr>
              <w:rPr>
                <w:b/>
                <w:bCs/>
                <w:sz w:val="20"/>
                <w:szCs w:val="20"/>
              </w:rPr>
            </w:pPr>
            <w:r w:rsidRPr="00623589">
              <w:rPr>
                <w:b/>
                <w:bCs/>
                <w:sz w:val="20"/>
                <w:szCs w:val="20"/>
              </w:rPr>
              <w:t>N/A</w:t>
            </w:r>
          </w:p>
        </w:tc>
      </w:tr>
      <w:tr w:rsidR="00951EFA" w:rsidRPr="00623589" w14:paraId="2ADE5A68" w14:textId="77777777" w:rsidTr="00F81F80">
        <w:trPr>
          <w:cantSplit/>
        </w:trPr>
        <w:tc>
          <w:tcPr>
            <w:tcW w:w="1440" w:type="dxa"/>
            <w:vAlign w:val="center"/>
          </w:tcPr>
          <w:p w14:paraId="656D1BBF" w14:textId="77777777" w:rsidR="00951EFA" w:rsidRPr="00623589" w:rsidRDefault="00951EFA" w:rsidP="00F81F80">
            <w:pPr>
              <w:rPr>
                <w:b/>
                <w:bCs/>
                <w:sz w:val="20"/>
                <w:szCs w:val="20"/>
              </w:rPr>
            </w:pPr>
            <w:r w:rsidRPr="00623589">
              <w:rPr>
                <w:b/>
                <w:bCs/>
                <w:sz w:val="20"/>
                <w:szCs w:val="20"/>
              </w:rPr>
              <w:t>HM02</w:t>
            </w:r>
          </w:p>
        </w:tc>
        <w:tc>
          <w:tcPr>
            <w:tcW w:w="3420" w:type="dxa"/>
            <w:vAlign w:val="center"/>
          </w:tcPr>
          <w:p w14:paraId="25CE4861" w14:textId="77777777" w:rsidR="00951EFA" w:rsidRPr="00623589" w:rsidRDefault="00951EFA" w:rsidP="00F81F80">
            <w:pPr>
              <w:rPr>
                <w:b/>
                <w:bCs/>
                <w:sz w:val="20"/>
                <w:szCs w:val="20"/>
              </w:rPr>
            </w:pPr>
            <w:r w:rsidRPr="00623589">
              <w:rPr>
                <w:b/>
                <w:bCs/>
                <w:sz w:val="20"/>
                <w:szCs w:val="20"/>
              </w:rPr>
              <w:t>Dry Hammermill 1</w:t>
            </w:r>
          </w:p>
        </w:tc>
        <w:tc>
          <w:tcPr>
            <w:tcW w:w="2790" w:type="dxa"/>
            <w:vAlign w:val="center"/>
          </w:tcPr>
          <w:p w14:paraId="75BB6A7B" w14:textId="77777777" w:rsidR="00951EFA" w:rsidRPr="00623589" w:rsidRDefault="00951EFA" w:rsidP="00F81F80">
            <w:pPr>
              <w:rPr>
                <w:b/>
                <w:bCs/>
                <w:sz w:val="20"/>
                <w:szCs w:val="20"/>
              </w:rPr>
            </w:pPr>
            <w:r w:rsidRPr="00623589">
              <w:rPr>
                <w:b/>
                <w:bCs/>
                <w:sz w:val="20"/>
                <w:szCs w:val="20"/>
              </w:rPr>
              <w:t>391-3-1-.02(2)(b)</w:t>
            </w:r>
          </w:p>
          <w:p w14:paraId="31F0E832" w14:textId="77777777" w:rsidR="00951EFA" w:rsidRPr="00623589" w:rsidRDefault="00951EFA" w:rsidP="00F81F80">
            <w:pPr>
              <w:rPr>
                <w:b/>
                <w:bCs/>
                <w:sz w:val="20"/>
                <w:szCs w:val="20"/>
              </w:rPr>
            </w:pPr>
            <w:r w:rsidRPr="00623589">
              <w:rPr>
                <w:b/>
                <w:bCs/>
                <w:sz w:val="20"/>
                <w:szCs w:val="20"/>
              </w:rPr>
              <w:t>391-3-1-.02(2)(e)1.</w:t>
            </w:r>
          </w:p>
        </w:tc>
        <w:tc>
          <w:tcPr>
            <w:tcW w:w="990" w:type="dxa"/>
            <w:vAlign w:val="center"/>
          </w:tcPr>
          <w:p w14:paraId="02089538" w14:textId="77777777" w:rsidR="00951EFA" w:rsidRPr="00623589" w:rsidRDefault="00951EFA" w:rsidP="00F81F80">
            <w:pPr>
              <w:rPr>
                <w:b/>
                <w:bCs/>
                <w:sz w:val="20"/>
                <w:szCs w:val="20"/>
              </w:rPr>
            </w:pPr>
            <w:r w:rsidRPr="00623589">
              <w:rPr>
                <w:b/>
                <w:bCs/>
                <w:sz w:val="20"/>
                <w:szCs w:val="20"/>
              </w:rPr>
              <w:t>PLC1</w:t>
            </w:r>
          </w:p>
        </w:tc>
        <w:tc>
          <w:tcPr>
            <w:tcW w:w="2610" w:type="dxa"/>
            <w:vAlign w:val="center"/>
          </w:tcPr>
          <w:p w14:paraId="1E512AA9" w14:textId="77777777" w:rsidR="00951EFA" w:rsidRPr="00623589" w:rsidRDefault="00951EFA" w:rsidP="00F81F80">
            <w:pPr>
              <w:rPr>
                <w:b/>
                <w:bCs/>
                <w:sz w:val="20"/>
                <w:szCs w:val="20"/>
              </w:rPr>
            </w:pPr>
            <w:r w:rsidRPr="00623589">
              <w:rPr>
                <w:b/>
                <w:bCs/>
                <w:sz w:val="20"/>
                <w:szCs w:val="20"/>
              </w:rPr>
              <w:t>Dry Hammermill Cyclone 1</w:t>
            </w:r>
          </w:p>
        </w:tc>
      </w:tr>
      <w:tr w:rsidR="00EE7D22" w:rsidRPr="00623589" w14:paraId="6938943D" w14:textId="77777777" w:rsidTr="00951EFA">
        <w:trPr>
          <w:cantSplit/>
        </w:trPr>
        <w:tc>
          <w:tcPr>
            <w:tcW w:w="1440" w:type="dxa"/>
            <w:vAlign w:val="center"/>
          </w:tcPr>
          <w:p w14:paraId="51A224AA" w14:textId="45ECDF1E" w:rsidR="00EE7D22" w:rsidRPr="00623589" w:rsidRDefault="00EE7D22" w:rsidP="00F81F80">
            <w:pPr>
              <w:rPr>
                <w:b/>
                <w:bCs/>
                <w:sz w:val="20"/>
                <w:szCs w:val="20"/>
              </w:rPr>
            </w:pPr>
            <w:r w:rsidRPr="00623589">
              <w:rPr>
                <w:b/>
                <w:bCs/>
                <w:sz w:val="20"/>
                <w:szCs w:val="20"/>
              </w:rPr>
              <w:t>HM0</w:t>
            </w:r>
            <w:r w:rsidR="00951EFA">
              <w:rPr>
                <w:b/>
                <w:bCs/>
                <w:sz w:val="20"/>
                <w:szCs w:val="20"/>
              </w:rPr>
              <w:t>3</w:t>
            </w:r>
          </w:p>
        </w:tc>
        <w:tc>
          <w:tcPr>
            <w:tcW w:w="3420" w:type="dxa"/>
            <w:vAlign w:val="center"/>
          </w:tcPr>
          <w:p w14:paraId="4EB7F21B" w14:textId="2783CD16" w:rsidR="00EE7D22" w:rsidRPr="00623589" w:rsidRDefault="00EE7D22" w:rsidP="00F81F80">
            <w:pPr>
              <w:rPr>
                <w:b/>
                <w:bCs/>
                <w:sz w:val="20"/>
                <w:szCs w:val="20"/>
              </w:rPr>
            </w:pPr>
            <w:r w:rsidRPr="00623589">
              <w:rPr>
                <w:b/>
                <w:bCs/>
                <w:sz w:val="20"/>
                <w:szCs w:val="20"/>
              </w:rPr>
              <w:t xml:space="preserve">Dry Hammermill </w:t>
            </w:r>
            <w:r w:rsidR="00951EFA">
              <w:rPr>
                <w:b/>
                <w:bCs/>
                <w:sz w:val="20"/>
                <w:szCs w:val="20"/>
              </w:rPr>
              <w:t>2</w:t>
            </w:r>
          </w:p>
        </w:tc>
        <w:tc>
          <w:tcPr>
            <w:tcW w:w="2790" w:type="dxa"/>
            <w:vAlign w:val="center"/>
          </w:tcPr>
          <w:p w14:paraId="01CFC71C" w14:textId="77777777" w:rsidR="00EE7D22" w:rsidRPr="00623589" w:rsidRDefault="00EE7D22" w:rsidP="00F81F80">
            <w:pPr>
              <w:rPr>
                <w:b/>
                <w:bCs/>
                <w:sz w:val="20"/>
                <w:szCs w:val="20"/>
              </w:rPr>
            </w:pPr>
            <w:r w:rsidRPr="00623589">
              <w:rPr>
                <w:b/>
                <w:bCs/>
                <w:sz w:val="20"/>
                <w:szCs w:val="20"/>
              </w:rPr>
              <w:t>391-3-1-.02(2)(b)</w:t>
            </w:r>
          </w:p>
          <w:p w14:paraId="1B1633B9" w14:textId="77777777" w:rsidR="00EE7D22" w:rsidRPr="00623589" w:rsidRDefault="00EE7D22" w:rsidP="00F81F80">
            <w:pPr>
              <w:rPr>
                <w:b/>
                <w:bCs/>
                <w:sz w:val="20"/>
                <w:szCs w:val="20"/>
              </w:rPr>
            </w:pPr>
            <w:r w:rsidRPr="00623589">
              <w:rPr>
                <w:b/>
                <w:bCs/>
                <w:sz w:val="20"/>
                <w:szCs w:val="20"/>
              </w:rPr>
              <w:t>391-3-1-.02(2)(e)1.</w:t>
            </w:r>
          </w:p>
        </w:tc>
        <w:tc>
          <w:tcPr>
            <w:tcW w:w="990" w:type="dxa"/>
            <w:vAlign w:val="center"/>
          </w:tcPr>
          <w:p w14:paraId="70F84AC8" w14:textId="0440FDE1" w:rsidR="00EE7D22" w:rsidRPr="00623589" w:rsidRDefault="00EE7D22" w:rsidP="00F81F80">
            <w:pPr>
              <w:rPr>
                <w:b/>
                <w:bCs/>
                <w:sz w:val="20"/>
                <w:szCs w:val="20"/>
              </w:rPr>
            </w:pPr>
            <w:r w:rsidRPr="00623589">
              <w:rPr>
                <w:b/>
                <w:bCs/>
                <w:sz w:val="20"/>
                <w:szCs w:val="20"/>
              </w:rPr>
              <w:t>PLC</w:t>
            </w:r>
            <w:r w:rsidR="00951EFA">
              <w:rPr>
                <w:b/>
                <w:bCs/>
                <w:sz w:val="20"/>
                <w:szCs w:val="20"/>
              </w:rPr>
              <w:t>2</w:t>
            </w:r>
          </w:p>
        </w:tc>
        <w:tc>
          <w:tcPr>
            <w:tcW w:w="2610" w:type="dxa"/>
            <w:vAlign w:val="center"/>
          </w:tcPr>
          <w:p w14:paraId="11118C1B" w14:textId="7322B71A" w:rsidR="00EE7D22" w:rsidRPr="00623589" w:rsidRDefault="00EE7D22" w:rsidP="00F81F80">
            <w:pPr>
              <w:rPr>
                <w:b/>
                <w:bCs/>
                <w:sz w:val="20"/>
                <w:szCs w:val="20"/>
              </w:rPr>
            </w:pPr>
            <w:r w:rsidRPr="00623589">
              <w:rPr>
                <w:b/>
                <w:bCs/>
                <w:sz w:val="20"/>
                <w:szCs w:val="20"/>
              </w:rPr>
              <w:t xml:space="preserve">Dry Hammermill Cyclone </w:t>
            </w:r>
            <w:r w:rsidR="00951EFA">
              <w:rPr>
                <w:b/>
                <w:bCs/>
                <w:sz w:val="20"/>
                <w:szCs w:val="20"/>
              </w:rPr>
              <w:t>2</w:t>
            </w:r>
          </w:p>
        </w:tc>
      </w:tr>
      <w:tr w:rsidR="00951EFA" w:rsidRPr="00623589" w14:paraId="3E26D4F4" w14:textId="77777777" w:rsidTr="00FB7046">
        <w:trPr>
          <w:cantSplit/>
        </w:trPr>
        <w:tc>
          <w:tcPr>
            <w:tcW w:w="1440" w:type="dxa"/>
            <w:vAlign w:val="center"/>
          </w:tcPr>
          <w:p w14:paraId="431F238F" w14:textId="4E16AF73" w:rsidR="00951EFA" w:rsidRPr="00623589" w:rsidRDefault="00951EFA" w:rsidP="00F81F80">
            <w:pPr>
              <w:rPr>
                <w:b/>
                <w:bCs/>
                <w:sz w:val="20"/>
                <w:szCs w:val="20"/>
              </w:rPr>
            </w:pPr>
            <w:r w:rsidRPr="00623589">
              <w:rPr>
                <w:b/>
                <w:bCs/>
                <w:sz w:val="20"/>
                <w:szCs w:val="20"/>
              </w:rPr>
              <w:t>PL01</w:t>
            </w:r>
            <w:r>
              <w:rPr>
                <w:b/>
                <w:bCs/>
                <w:sz w:val="20"/>
                <w:szCs w:val="20"/>
              </w:rPr>
              <w:t>-PL05</w:t>
            </w:r>
          </w:p>
        </w:tc>
        <w:tc>
          <w:tcPr>
            <w:tcW w:w="3420" w:type="dxa"/>
            <w:vAlign w:val="center"/>
          </w:tcPr>
          <w:p w14:paraId="49851E73" w14:textId="34080DDA" w:rsidR="00951EFA" w:rsidRPr="00623589" w:rsidRDefault="00951EFA" w:rsidP="00F81F80">
            <w:pPr>
              <w:rPr>
                <w:b/>
                <w:bCs/>
                <w:sz w:val="20"/>
                <w:szCs w:val="20"/>
              </w:rPr>
            </w:pPr>
            <w:r w:rsidRPr="00623589">
              <w:rPr>
                <w:b/>
                <w:bCs/>
                <w:sz w:val="20"/>
                <w:szCs w:val="20"/>
              </w:rPr>
              <w:t>Pellet Mill</w:t>
            </w:r>
            <w:r>
              <w:rPr>
                <w:b/>
                <w:bCs/>
                <w:sz w:val="20"/>
                <w:szCs w:val="20"/>
              </w:rPr>
              <w:t>s</w:t>
            </w:r>
            <w:r w:rsidRPr="00623589">
              <w:rPr>
                <w:b/>
                <w:bCs/>
                <w:sz w:val="20"/>
                <w:szCs w:val="20"/>
              </w:rPr>
              <w:t xml:space="preserve"> 1</w:t>
            </w:r>
            <w:r>
              <w:rPr>
                <w:b/>
                <w:bCs/>
                <w:sz w:val="20"/>
                <w:szCs w:val="20"/>
              </w:rPr>
              <w:t xml:space="preserve"> through 5</w:t>
            </w:r>
          </w:p>
        </w:tc>
        <w:tc>
          <w:tcPr>
            <w:tcW w:w="2790" w:type="dxa"/>
            <w:vAlign w:val="center"/>
          </w:tcPr>
          <w:p w14:paraId="12EDFFD1" w14:textId="77777777" w:rsidR="00951EFA" w:rsidRPr="00623589" w:rsidRDefault="00951EFA" w:rsidP="00F81F80">
            <w:pPr>
              <w:rPr>
                <w:b/>
                <w:bCs/>
                <w:sz w:val="20"/>
                <w:szCs w:val="20"/>
              </w:rPr>
            </w:pPr>
            <w:r w:rsidRPr="00623589">
              <w:rPr>
                <w:b/>
                <w:bCs/>
                <w:sz w:val="20"/>
                <w:szCs w:val="20"/>
              </w:rPr>
              <w:t>391-3-1-.02(2)(b)</w:t>
            </w:r>
          </w:p>
          <w:p w14:paraId="4F7BA6D4" w14:textId="77777777" w:rsidR="00951EFA" w:rsidRPr="00623589" w:rsidRDefault="00951EFA" w:rsidP="00F81F80">
            <w:pPr>
              <w:rPr>
                <w:b/>
                <w:bCs/>
                <w:sz w:val="20"/>
                <w:szCs w:val="20"/>
              </w:rPr>
            </w:pPr>
            <w:r w:rsidRPr="00623589">
              <w:rPr>
                <w:b/>
                <w:bCs/>
                <w:sz w:val="20"/>
                <w:szCs w:val="20"/>
              </w:rPr>
              <w:t>391-3-1-.02(2)(e)1.</w:t>
            </w:r>
          </w:p>
        </w:tc>
        <w:tc>
          <w:tcPr>
            <w:tcW w:w="990" w:type="dxa"/>
            <w:vAlign w:val="center"/>
          </w:tcPr>
          <w:p w14:paraId="6F210353" w14:textId="578939AB" w:rsidR="00951EFA" w:rsidRPr="00623589" w:rsidRDefault="00951EFA" w:rsidP="00F81F80">
            <w:pPr>
              <w:rPr>
                <w:b/>
                <w:bCs/>
                <w:sz w:val="20"/>
                <w:szCs w:val="20"/>
              </w:rPr>
            </w:pPr>
            <w:r w:rsidRPr="00623589">
              <w:rPr>
                <w:b/>
                <w:bCs/>
                <w:sz w:val="20"/>
                <w:szCs w:val="20"/>
              </w:rPr>
              <w:t>PLC3</w:t>
            </w:r>
          </w:p>
        </w:tc>
        <w:tc>
          <w:tcPr>
            <w:tcW w:w="2610" w:type="dxa"/>
            <w:vAlign w:val="center"/>
          </w:tcPr>
          <w:p w14:paraId="7121F0FC" w14:textId="236C55A4" w:rsidR="00951EFA" w:rsidRPr="00623589" w:rsidRDefault="00951EFA" w:rsidP="00F81F80">
            <w:pPr>
              <w:rPr>
                <w:b/>
                <w:bCs/>
                <w:sz w:val="20"/>
                <w:szCs w:val="20"/>
              </w:rPr>
            </w:pPr>
            <w:r w:rsidRPr="00623589">
              <w:rPr>
                <w:b/>
                <w:bCs/>
                <w:sz w:val="20"/>
                <w:szCs w:val="20"/>
              </w:rPr>
              <w:t>Pellet Mill Cyclone</w:t>
            </w:r>
            <w:r>
              <w:rPr>
                <w:b/>
                <w:bCs/>
                <w:sz w:val="20"/>
                <w:szCs w:val="20"/>
              </w:rPr>
              <w:t xml:space="preserve"> 3</w:t>
            </w:r>
          </w:p>
        </w:tc>
      </w:tr>
      <w:tr w:rsidR="00FA49C3" w:rsidRPr="00623589" w14:paraId="3E3A45A3" w14:textId="77777777" w:rsidTr="00FB7046">
        <w:trPr>
          <w:cantSplit/>
        </w:trPr>
        <w:tc>
          <w:tcPr>
            <w:tcW w:w="1440" w:type="dxa"/>
            <w:vAlign w:val="center"/>
          </w:tcPr>
          <w:p w14:paraId="5FC1E172" w14:textId="270A31E5" w:rsidR="005B1F86" w:rsidRPr="00623589" w:rsidRDefault="005B1F86" w:rsidP="00F81F80">
            <w:pPr>
              <w:rPr>
                <w:b/>
                <w:bCs/>
                <w:sz w:val="20"/>
                <w:szCs w:val="20"/>
              </w:rPr>
            </w:pPr>
            <w:r>
              <w:rPr>
                <w:b/>
                <w:bCs/>
                <w:sz w:val="20"/>
                <w:szCs w:val="20"/>
              </w:rPr>
              <w:t>PC01</w:t>
            </w:r>
          </w:p>
        </w:tc>
        <w:tc>
          <w:tcPr>
            <w:tcW w:w="3420" w:type="dxa"/>
            <w:vAlign w:val="center"/>
          </w:tcPr>
          <w:p w14:paraId="2BF2B64C" w14:textId="53EEBF6D" w:rsidR="005B1F86" w:rsidRPr="00623589" w:rsidRDefault="005B1F86" w:rsidP="00F81F80">
            <w:pPr>
              <w:rPr>
                <w:b/>
                <w:bCs/>
                <w:sz w:val="20"/>
                <w:szCs w:val="20"/>
              </w:rPr>
            </w:pPr>
            <w:r>
              <w:rPr>
                <w:b/>
                <w:bCs/>
                <w:sz w:val="20"/>
                <w:szCs w:val="20"/>
              </w:rPr>
              <w:t>Pellet Cooler</w:t>
            </w:r>
          </w:p>
        </w:tc>
        <w:tc>
          <w:tcPr>
            <w:tcW w:w="2790" w:type="dxa"/>
            <w:vAlign w:val="center"/>
          </w:tcPr>
          <w:p w14:paraId="194839F5" w14:textId="77777777" w:rsidR="00FA49C3" w:rsidRPr="00623589" w:rsidRDefault="00FA49C3" w:rsidP="00F81F80">
            <w:pPr>
              <w:rPr>
                <w:b/>
                <w:bCs/>
                <w:sz w:val="20"/>
                <w:szCs w:val="20"/>
              </w:rPr>
            </w:pPr>
            <w:r w:rsidRPr="00623589">
              <w:rPr>
                <w:b/>
                <w:bCs/>
                <w:sz w:val="20"/>
                <w:szCs w:val="20"/>
              </w:rPr>
              <w:t>391-3-1-.02(2)(b)</w:t>
            </w:r>
          </w:p>
          <w:p w14:paraId="02E43643" w14:textId="77777777" w:rsidR="00FA49C3" w:rsidRPr="00623589" w:rsidRDefault="00FA49C3" w:rsidP="00F81F80">
            <w:pPr>
              <w:rPr>
                <w:b/>
                <w:bCs/>
                <w:sz w:val="20"/>
                <w:szCs w:val="20"/>
              </w:rPr>
            </w:pPr>
            <w:r w:rsidRPr="00623589">
              <w:rPr>
                <w:b/>
                <w:bCs/>
                <w:sz w:val="20"/>
                <w:szCs w:val="20"/>
              </w:rPr>
              <w:t>391-3-1-.02(2)(e)1.</w:t>
            </w:r>
          </w:p>
        </w:tc>
        <w:tc>
          <w:tcPr>
            <w:tcW w:w="990" w:type="dxa"/>
            <w:vAlign w:val="center"/>
          </w:tcPr>
          <w:p w14:paraId="08025C0B" w14:textId="5E76C3C7" w:rsidR="005B1F86" w:rsidRPr="00623589" w:rsidRDefault="005B1F86" w:rsidP="00F81F80">
            <w:pPr>
              <w:rPr>
                <w:b/>
                <w:bCs/>
                <w:sz w:val="20"/>
                <w:szCs w:val="20"/>
              </w:rPr>
            </w:pPr>
            <w:r>
              <w:rPr>
                <w:b/>
                <w:bCs/>
                <w:sz w:val="20"/>
                <w:szCs w:val="20"/>
              </w:rPr>
              <w:t>PLC4</w:t>
            </w:r>
          </w:p>
        </w:tc>
        <w:tc>
          <w:tcPr>
            <w:tcW w:w="2610" w:type="dxa"/>
            <w:vAlign w:val="center"/>
          </w:tcPr>
          <w:p w14:paraId="5D91D236" w14:textId="6382993E" w:rsidR="005B1F86" w:rsidRPr="00623589" w:rsidRDefault="005B1F86" w:rsidP="00F81F80">
            <w:pPr>
              <w:rPr>
                <w:b/>
                <w:bCs/>
                <w:sz w:val="20"/>
                <w:szCs w:val="20"/>
              </w:rPr>
            </w:pPr>
            <w:r>
              <w:rPr>
                <w:b/>
                <w:bCs/>
                <w:sz w:val="20"/>
                <w:szCs w:val="20"/>
              </w:rPr>
              <w:t>Pellet Cooler Cyclone 4</w:t>
            </w:r>
          </w:p>
        </w:tc>
      </w:tr>
      <w:tr w:rsidR="007E5415" w:rsidRPr="00623589" w14:paraId="18BB7B5B" w14:textId="77777777" w:rsidTr="00D86B38">
        <w:trPr>
          <w:cantSplit/>
        </w:trPr>
        <w:tc>
          <w:tcPr>
            <w:tcW w:w="1440" w:type="dxa"/>
            <w:vAlign w:val="center"/>
          </w:tcPr>
          <w:p w14:paraId="69CD2597" w14:textId="74B7C20B" w:rsidR="007E5415" w:rsidRDefault="007E5415" w:rsidP="007E5415">
            <w:pPr>
              <w:rPr>
                <w:b/>
                <w:bCs/>
                <w:sz w:val="20"/>
                <w:szCs w:val="20"/>
              </w:rPr>
            </w:pPr>
            <w:r>
              <w:rPr>
                <w:b/>
                <w:bCs/>
                <w:sz w:val="20"/>
                <w:szCs w:val="20"/>
              </w:rPr>
              <w:t>PST1</w:t>
            </w:r>
          </w:p>
        </w:tc>
        <w:tc>
          <w:tcPr>
            <w:tcW w:w="3420" w:type="dxa"/>
          </w:tcPr>
          <w:p w14:paraId="7E280A09" w14:textId="3173DB73" w:rsidR="007E5415" w:rsidRDefault="007E5415" w:rsidP="007E5415">
            <w:pPr>
              <w:rPr>
                <w:b/>
                <w:bCs/>
                <w:sz w:val="20"/>
                <w:szCs w:val="20"/>
              </w:rPr>
            </w:pPr>
            <w:r w:rsidRPr="000D100D">
              <w:rPr>
                <w:b/>
                <w:bCs/>
                <w:sz w:val="20"/>
                <w:szCs w:val="20"/>
              </w:rPr>
              <w:t>Pellet Storage</w:t>
            </w:r>
          </w:p>
        </w:tc>
        <w:tc>
          <w:tcPr>
            <w:tcW w:w="2790" w:type="dxa"/>
          </w:tcPr>
          <w:p w14:paraId="611608F5" w14:textId="44B6A48B" w:rsidR="007E5415" w:rsidRPr="00623589" w:rsidRDefault="007E5415" w:rsidP="007E5415">
            <w:pPr>
              <w:rPr>
                <w:b/>
                <w:bCs/>
                <w:sz w:val="20"/>
                <w:szCs w:val="20"/>
              </w:rPr>
            </w:pPr>
            <w:r w:rsidRPr="000D100D">
              <w:rPr>
                <w:b/>
                <w:bCs/>
                <w:sz w:val="20"/>
                <w:szCs w:val="20"/>
              </w:rPr>
              <w:t>391-3-1-.02(2)(n)</w:t>
            </w:r>
          </w:p>
        </w:tc>
        <w:tc>
          <w:tcPr>
            <w:tcW w:w="990" w:type="dxa"/>
          </w:tcPr>
          <w:p w14:paraId="25628B6D" w14:textId="2DD33333" w:rsidR="007E5415" w:rsidRDefault="007E5415" w:rsidP="007E5415">
            <w:pPr>
              <w:rPr>
                <w:b/>
                <w:bCs/>
                <w:sz w:val="20"/>
                <w:szCs w:val="20"/>
              </w:rPr>
            </w:pPr>
            <w:r>
              <w:rPr>
                <w:b/>
                <w:bCs/>
                <w:sz w:val="20"/>
                <w:szCs w:val="20"/>
              </w:rPr>
              <w:t>N/A</w:t>
            </w:r>
          </w:p>
        </w:tc>
        <w:tc>
          <w:tcPr>
            <w:tcW w:w="2610" w:type="dxa"/>
          </w:tcPr>
          <w:p w14:paraId="508BA811" w14:textId="1A60090A" w:rsidR="007E5415" w:rsidRDefault="007E5415" w:rsidP="007E5415">
            <w:pPr>
              <w:rPr>
                <w:b/>
                <w:bCs/>
                <w:sz w:val="20"/>
                <w:szCs w:val="20"/>
              </w:rPr>
            </w:pPr>
            <w:r>
              <w:rPr>
                <w:b/>
                <w:bCs/>
                <w:sz w:val="20"/>
                <w:szCs w:val="20"/>
              </w:rPr>
              <w:t>N/A</w:t>
            </w:r>
          </w:p>
        </w:tc>
      </w:tr>
    </w:tbl>
    <w:p w14:paraId="38D38544" w14:textId="77777777" w:rsidR="00D30DE6" w:rsidRDefault="00D30DE6" w:rsidP="00D30DE6">
      <w:pPr>
        <w:pStyle w:val="BodyTextIndent"/>
        <w:ind w:left="720" w:hanging="360"/>
        <w:jc w:val="both"/>
        <w:rPr>
          <w:sz w:val="18"/>
          <w:szCs w:val="18"/>
        </w:rPr>
      </w:pPr>
      <w:r w:rsidRPr="00672050">
        <w:rPr>
          <w:sz w:val="18"/>
          <w:szCs w:val="18"/>
        </w:rPr>
        <w:t>*</w:t>
      </w:r>
      <w:r>
        <w:rPr>
          <w:sz w:val="18"/>
          <w:szCs w:val="18"/>
        </w:rPr>
        <w:tab/>
      </w:r>
      <w:r w:rsidRPr="00672050">
        <w:rPr>
          <w:sz w:val="18"/>
          <w:szCs w:val="18"/>
        </w:rPr>
        <w:t>Generally applicable requirements contained in this permit may also apply to emission units listed above.  The lists of applicable requirements/standards are intended as a compliance tool and may not be definitive.</w:t>
      </w:r>
    </w:p>
    <w:p w14:paraId="07EADA8D" w14:textId="77777777" w:rsidR="00A363F0" w:rsidRDefault="00A363F0" w:rsidP="00177433">
      <w:pPr>
        <w:pStyle w:val="LetterHeader"/>
        <w:jc w:val="both"/>
      </w:pPr>
    </w:p>
    <w:p w14:paraId="57CF0919" w14:textId="5455DC9A" w:rsidR="00A363F0" w:rsidRDefault="00A363F0" w:rsidP="001E7F9B">
      <w:pPr>
        <w:pStyle w:val="LetterHeader"/>
        <w:ind w:left="1080" w:hanging="360"/>
        <w:jc w:val="both"/>
      </w:pPr>
      <w:r>
        <w:t>C.</w:t>
      </w:r>
      <w:r>
        <w:tab/>
        <w:t>Equipment &amp; Rule Applicability</w:t>
      </w:r>
    </w:p>
    <w:p w14:paraId="3C9CE58E" w14:textId="77777777" w:rsidR="00A363F0" w:rsidRDefault="00A363F0" w:rsidP="00177433">
      <w:pPr>
        <w:pStyle w:val="NumberParagraph"/>
        <w:jc w:val="both"/>
      </w:pPr>
    </w:p>
    <w:p w14:paraId="79F6EFAA" w14:textId="776550AE" w:rsidR="00BE5986" w:rsidRDefault="00BC62A0" w:rsidP="001E7F9B">
      <w:pPr>
        <w:pStyle w:val="LetterParagraph"/>
        <w:ind w:left="1080"/>
        <w:jc w:val="both"/>
      </w:pPr>
      <w:r>
        <w:t>Stack emissions from the Belt Dryer (ID No. DR01); Dry Hammermills (ID Nos. HM02 and HM03); Pellet Mills (PL01-PL05) and Pellet Cooler (PC01) will be subject to Georgia Rules (b) and (e)</w:t>
      </w:r>
      <w:r w:rsidR="00EC32C6">
        <w:t>, per</w:t>
      </w:r>
      <w:r>
        <w:t xml:space="preserve"> </w:t>
      </w:r>
      <w:r w:rsidR="00842FB0">
        <w:t>e</w:t>
      </w:r>
      <w:r w:rsidR="007461B4">
        <w:t xml:space="preserve">xisting </w:t>
      </w:r>
      <w:r w:rsidR="00842FB0">
        <w:t>c</w:t>
      </w:r>
      <w:r w:rsidR="007461B4">
        <w:t>ondition</w:t>
      </w:r>
      <w:r w:rsidR="00B75A72">
        <w:t>s 3.4.1 and 3.4.2</w:t>
      </w:r>
      <w:r w:rsidR="009E2288">
        <w:t>.</w:t>
      </w:r>
    </w:p>
    <w:p w14:paraId="0CFB673A" w14:textId="77777777" w:rsidR="00D62421" w:rsidRDefault="00D62421" w:rsidP="001E7F9B">
      <w:pPr>
        <w:pStyle w:val="LetterParagraph"/>
        <w:ind w:left="1080"/>
        <w:jc w:val="both"/>
      </w:pPr>
    </w:p>
    <w:p w14:paraId="5F57AD3D" w14:textId="13CEDF0A" w:rsidR="00290443" w:rsidRDefault="001702EF" w:rsidP="001E7F9B">
      <w:pPr>
        <w:pStyle w:val="LetterParagraph"/>
        <w:ind w:left="1080"/>
        <w:jc w:val="both"/>
      </w:pPr>
      <w:r>
        <w:t>PM and visible emissions from the Boiler (ID No. BL01) will be subject to Georgia Rule (d).</w:t>
      </w:r>
      <w:r w:rsidR="00E842EC">
        <w:t xml:space="preserve"> This Boiler will be limited to the combustion of natural gas which will subsume the requirements of Georgia Rule (g). </w:t>
      </w:r>
      <w:r w:rsidR="000F4492">
        <w:t>The fuel restriction limit will also serve to remove the operation of this Boiler from being subject to 40 CFR 63 Subpart JJJJJJ.</w:t>
      </w:r>
    </w:p>
    <w:p w14:paraId="16060205" w14:textId="77777777" w:rsidR="000F4492" w:rsidRDefault="000F4492" w:rsidP="001E7F9B">
      <w:pPr>
        <w:pStyle w:val="LetterParagraph"/>
        <w:ind w:left="1080"/>
        <w:jc w:val="both"/>
      </w:pPr>
    </w:p>
    <w:p w14:paraId="7DAB7D53" w14:textId="475B421A" w:rsidR="000F4492" w:rsidRDefault="000F4492" w:rsidP="001E7F9B">
      <w:pPr>
        <w:pStyle w:val="LetterParagraph"/>
        <w:ind w:left="1080"/>
        <w:jc w:val="both"/>
      </w:pPr>
      <w:r>
        <w:rPr>
          <w:u w:val="single"/>
        </w:rPr>
        <w:t>40 CFR 60 Subpart Dc – “</w:t>
      </w:r>
      <w:r w:rsidR="00611EF0">
        <w:rPr>
          <w:u w:val="single"/>
        </w:rPr>
        <w:t>Standards of Performance for Small Industrial-Commercial-Institutional Steam Generating Units” (“NSPS Dc”):</w:t>
      </w:r>
      <w:r w:rsidR="00D64010">
        <w:t xml:space="preserve"> The Boiler (ID No. BL01) is subject to NSPS Dc because it is constructed after June 9, </w:t>
      </w:r>
      <w:r w:rsidR="006D6579">
        <w:t>1989,</w:t>
      </w:r>
      <w:r w:rsidR="00D64010">
        <w:t xml:space="preserve"> and has a maximum heat input of 30 MMBtu/hr (which is greater than 10 MMBtu/hr). </w:t>
      </w:r>
      <w:r w:rsidR="00113D61">
        <w:t xml:space="preserve">This Boiler will not be subject to an NSPS Dc emissions limit because it will only combust natural gas. </w:t>
      </w:r>
      <w:r w:rsidR="006E2843">
        <w:t>The facility will be required to maintain monthly usage records of the fuel.</w:t>
      </w:r>
    </w:p>
    <w:p w14:paraId="37D8C274" w14:textId="77777777" w:rsidR="00674847" w:rsidRDefault="00674847" w:rsidP="001E7F9B">
      <w:pPr>
        <w:pStyle w:val="LetterParagraph"/>
        <w:ind w:left="1080"/>
        <w:jc w:val="both"/>
      </w:pPr>
    </w:p>
    <w:p w14:paraId="4ADA63B5" w14:textId="635A1AF0" w:rsidR="00A363F0" w:rsidRDefault="00FE4F93" w:rsidP="001E7F9B">
      <w:pPr>
        <w:pStyle w:val="LetterParagraph"/>
        <w:ind w:left="1080"/>
        <w:jc w:val="both"/>
      </w:pPr>
      <w:r>
        <w:rPr>
          <w:u w:val="single"/>
        </w:rPr>
        <w:br w:type="page"/>
      </w:r>
      <w:r w:rsidR="008D77E7">
        <w:rPr>
          <w:u w:val="single"/>
        </w:rPr>
        <w:lastRenderedPageBreak/>
        <w:t>PSD Avoidance Limit for the Proposed Project:</w:t>
      </w:r>
      <w:r w:rsidR="008D77E7">
        <w:t xml:space="preserve"> </w:t>
      </w:r>
    </w:p>
    <w:p w14:paraId="76D38FB7" w14:textId="77777777" w:rsidR="00501639" w:rsidRDefault="00501639" w:rsidP="001E7F9B">
      <w:pPr>
        <w:pStyle w:val="LetterParagraph"/>
        <w:ind w:left="1080"/>
        <w:jc w:val="both"/>
      </w:pPr>
    </w:p>
    <w:p w14:paraId="2D2B8BFC" w14:textId="3AFA456F" w:rsidR="00501639" w:rsidRDefault="2EA14FCC">
      <w:pPr>
        <w:pStyle w:val="LetterParagraph"/>
        <w:ind w:left="1080"/>
        <w:jc w:val="both"/>
      </w:pPr>
      <w:r>
        <w:t xml:space="preserve">Potential VOC emissions from the Belt Dryer (ID No. DR01); Dry Hammermills (ID Nos. HM02 and HM03); </w:t>
      </w:r>
      <w:r w:rsidR="202C0207">
        <w:t>Boiler (ID No. BL01); Pellet Mills (PL01-PL05) and Pellet Cooler (PC01)</w:t>
      </w:r>
      <w:r w:rsidR="7BB5B530">
        <w:t xml:space="preserve"> will be limited to less than 249 tons during any consecutive twelve-month period on a combined basis.</w:t>
      </w:r>
      <w:r w:rsidR="6A43C756">
        <w:t xml:space="preserve">  The facility proposed the limit in order to qualify for the “one-time doubling provision” per 40 CFR 52.21(b)(1)(i)(c) and avo</w:t>
      </w:r>
      <w:r w:rsidR="128DD897">
        <w:t>id a PSD review for VOC.</w:t>
      </w:r>
      <w:r w:rsidR="5128A20B">
        <w:t xml:space="preserve">  In order to </w:t>
      </w:r>
      <w:r w:rsidR="414A5804">
        <w:t>demonstrate</w:t>
      </w:r>
      <w:r w:rsidR="5128A20B">
        <w:t xml:space="preserve"> compliance with the 249-tpy limit, the facility is required to calculate the monthly and 12-month rolling total VOC emissions from the emission units included in the proposed modif</w:t>
      </w:r>
      <w:r w:rsidR="18E2B259">
        <w:t xml:space="preserve">ications.  In order to validate the VOC emission factors </w:t>
      </w:r>
      <w:r w:rsidR="4812CAE1">
        <w:t>used to</w:t>
      </w:r>
      <w:r w:rsidR="18E2B259">
        <w:t xml:space="preserve"> </w:t>
      </w:r>
      <w:r w:rsidR="5C44BBF0">
        <w:t>calculate the</w:t>
      </w:r>
      <w:r w:rsidR="18E2B259">
        <w:t xml:space="preserve"> VOC emissions from the processes, the facility is required to conduct initial and subsequent performance testing for VOC.  </w:t>
      </w:r>
      <w:r w:rsidR="0A50FA68">
        <w:t xml:space="preserve">If any </w:t>
      </w:r>
      <w:r w:rsidR="5FEBFBEB">
        <w:t>VOC testing result</w:t>
      </w:r>
      <w:r w:rsidR="0A50FA68">
        <w:t xml:space="preserve"> is higher than the emission factor</w:t>
      </w:r>
      <w:r w:rsidR="603255AB">
        <w:t xml:space="preserve"> </w:t>
      </w:r>
      <w:r w:rsidR="34201B37">
        <w:t>listed</w:t>
      </w:r>
      <w:r w:rsidR="603255AB">
        <w:t xml:space="preserve"> in the permit</w:t>
      </w:r>
      <w:r w:rsidR="0A50FA68">
        <w:t xml:space="preserve">, the facility is required to calculate VOC emissions using the higher </w:t>
      </w:r>
      <w:r w:rsidR="19772C44">
        <w:t xml:space="preserve">value derived from the test </w:t>
      </w:r>
      <w:r w:rsidR="3CC2E303">
        <w:t>results</w:t>
      </w:r>
      <w:r w:rsidR="0A50FA68">
        <w:t xml:space="preserve"> immediately </w:t>
      </w:r>
      <w:r w:rsidR="19772C44">
        <w:t xml:space="preserve">starting </w:t>
      </w:r>
      <w:r w:rsidR="464CA3B8">
        <w:t>on</w:t>
      </w:r>
      <w:r w:rsidR="0A50FA68">
        <w:t xml:space="preserve"> </w:t>
      </w:r>
      <w:r w:rsidR="6A84A2FD">
        <w:t xml:space="preserve">the day of the </w:t>
      </w:r>
      <w:r w:rsidR="0A50FA68">
        <w:t>test</w:t>
      </w:r>
      <w:r w:rsidR="4881667B">
        <w:t xml:space="preserve">.  The facility is not allowed to use any tested results that are lower than the permit emission factors before they </w:t>
      </w:r>
      <w:r w:rsidR="3A428D25">
        <w:t xml:space="preserve">are </w:t>
      </w:r>
      <w:r w:rsidR="4881667B">
        <w:t>incorporated into the permit with an application.</w:t>
      </w:r>
    </w:p>
    <w:p w14:paraId="00707B80" w14:textId="77777777" w:rsidR="00E82200" w:rsidRDefault="00E82200" w:rsidP="001E7F9B">
      <w:pPr>
        <w:pStyle w:val="LetterParagraph"/>
        <w:ind w:left="1080"/>
        <w:jc w:val="both"/>
      </w:pPr>
    </w:p>
    <w:p w14:paraId="2CE22446" w14:textId="63299B5C" w:rsidR="00E82200" w:rsidRPr="00165581" w:rsidRDefault="00E82200" w:rsidP="001E7F9B">
      <w:pPr>
        <w:pStyle w:val="LetterParagraph"/>
        <w:ind w:left="1080"/>
        <w:jc w:val="both"/>
      </w:pPr>
      <w:r>
        <w:t xml:space="preserve">Potential </w:t>
      </w:r>
      <w:r w:rsidR="001D6F64">
        <w:t>Total Filterable PM (</w:t>
      </w:r>
      <w:r w:rsidR="00FB00D1">
        <w:t>F</w:t>
      </w:r>
      <w:r>
        <w:t>PM</w:t>
      </w:r>
      <w:r w:rsidR="001D6F64">
        <w:t>)</w:t>
      </w:r>
      <w:r>
        <w:t>/</w:t>
      </w:r>
      <w:r w:rsidR="00FB00D1">
        <w:t>Total</w:t>
      </w:r>
      <w:r>
        <w:t>PM</w:t>
      </w:r>
      <w:r w:rsidRPr="21A849EF">
        <w:rPr>
          <w:vertAlign w:val="subscript"/>
        </w:rPr>
        <w:t>10</w:t>
      </w:r>
      <w:r>
        <w:t>/</w:t>
      </w:r>
      <w:r w:rsidR="00FB00D1">
        <w:t>Total</w:t>
      </w:r>
      <w:r>
        <w:t>PM</w:t>
      </w:r>
      <w:r w:rsidRPr="21A849EF">
        <w:rPr>
          <w:vertAlign w:val="subscript"/>
        </w:rPr>
        <w:t>2.5</w:t>
      </w:r>
      <w:r>
        <w:t xml:space="preserve"> emissions </w:t>
      </w:r>
      <w:r w:rsidR="00A54218">
        <w:t>from the proposed project will be limited to less than 250 tons during any consecutive twelve-month period on a combined basis by requiring the operation and maintenance of the cyclones (ID Nos. PLC1, PLC2, PLC3, and PLC4) during periods</w:t>
      </w:r>
      <w:r w:rsidR="09CA54D3">
        <w:t xml:space="preserve"> of</w:t>
      </w:r>
      <w:r w:rsidR="00A54218">
        <w:t xml:space="preserve"> </w:t>
      </w:r>
      <w:r w:rsidR="00D2367C">
        <w:t xml:space="preserve">operation of the associated emission unit. </w:t>
      </w:r>
      <w:r w:rsidR="00947DBB">
        <w:t xml:space="preserve">The facility will also be required to demonstrate </w:t>
      </w:r>
      <w:r w:rsidR="00A004F8">
        <w:t xml:space="preserve">that </w:t>
      </w:r>
      <w:r w:rsidR="00573198">
        <w:t>actual</w:t>
      </w:r>
      <w:r w:rsidR="00A004F8">
        <w:t xml:space="preserve"> </w:t>
      </w:r>
      <w:r w:rsidR="00FB00D1">
        <w:t>F</w:t>
      </w:r>
      <w:r w:rsidR="00947DBB">
        <w:t>PM/</w:t>
      </w:r>
      <w:r w:rsidR="00FB00D1">
        <w:t>Total</w:t>
      </w:r>
      <w:r w:rsidR="00947DBB">
        <w:t>PM</w:t>
      </w:r>
      <w:r w:rsidR="00947DBB" w:rsidRPr="21A849EF">
        <w:rPr>
          <w:vertAlign w:val="subscript"/>
        </w:rPr>
        <w:t>10</w:t>
      </w:r>
      <w:r w:rsidR="00947DBB">
        <w:t>/</w:t>
      </w:r>
      <w:r w:rsidR="00FB00D1">
        <w:t>Total</w:t>
      </w:r>
      <w:r w:rsidR="00947DBB">
        <w:t>PM</w:t>
      </w:r>
      <w:r w:rsidR="00947DBB" w:rsidRPr="21A849EF">
        <w:rPr>
          <w:vertAlign w:val="subscript"/>
        </w:rPr>
        <w:t>2.5</w:t>
      </w:r>
      <w:r w:rsidR="00A004F8">
        <w:t xml:space="preserve"> emissions (tpy) </w:t>
      </w:r>
      <w:r w:rsidR="00D47BCB">
        <w:t xml:space="preserve">are less than 250 tons during any consecutive twelve-month period based on initial performance testing </w:t>
      </w:r>
      <w:r w:rsidR="5554BB99">
        <w:t xml:space="preserve">of </w:t>
      </w:r>
      <w:r w:rsidR="00D47BCB">
        <w:t>the Belt Dryer (ID No. DR01)</w:t>
      </w:r>
      <w:r w:rsidR="002D59F1">
        <w:t xml:space="preserve">, </w:t>
      </w:r>
      <w:r w:rsidR="007E7C92">
        <w:t>cyclone with ID No. PLC1</w:t>
      </w:r>
      <w:r w:rsidR="002D59F1">
        <w:t xml:space="preserve"> </w:t>
      </w:r>
      <w:r w:rsidR="000B0B7A">
        <w:t>or</w:t>
      </w:r>
      <w:r w:rsidR="002D59F1">
        <w:t xml:space="preserve"> PLC2</w:t>
      </w:r>
      <w:r w:rsidR="007E7C92">
        <w:t xml:space="preserve"> and the common exhaust of cyclone</w:t>
      </w:r>
      <w:r w:rsidR="00165581">
        <w:t xml:space="preserve">s with ID Nos. PLC3 and PLC4).  Testing for </w:t>
      </w:r>
      <w:r w:rsidR="00FB00D1">
        <w:t>Total</w:t>
      </w:r>
      <w:r w:rsidR="00165581">
        <w:t>PM</w:t>
      </w:r>
      <w:r w:rsidR="00165581" w:rsidRPr="21A849EF">
        <w:rPr>
          <w:vertAlign w:val="subscript"/>
        </w:rPr>
        <w:t>10</w:t>
      </w:r>
      <w:r w:rsidR="00165581">
        <w:t>/</w:t>
      </w:r>
      <w:r w:rsidR="00FB00D1">
        <w:t>Total</w:t>
      </w:r>
      <w:r w:rsidR="00165581">
        <w:t>PM</w:t>
      </w:r>
      <w:r w:rsidR="00165581" w:rsidRPr="21A849EF">
        <w:rPr>
          <w:vertAlign w:val="subscript"/>
        </w:rPr>
        <w:t>2.5</w:t>
      </w:r>
      <w:r w:rsidR="00165581">
        <w:t xml:space="preserve"> testing must include </w:t>
      </w:r>
      <w:r w:rsidR="00FB00D1">
        <w:t xml:space="preserve">filterable plus </w:t>
      </w:r>
      <w:r w:rsidR="00165581">
        <w:t>condensable PM</w:t>
      </w:r>
      <w:r w:rsidR="00A3536C">
        <w:t>.</w:t>
      </w:r>
      <w:r w:rsidR="24A57E26">
        <w:t xml:space="preserve">  The above </w:t>
      </w:r>
      <w:r w:rsidR="466B0228">
        <w:t xml:space="preserve">limits </w:t>
      </w:r>
      <w:r w:rsidR="24A57E26">
        <w:t>were proposed by the facility in order to qualify for the “one-time doubling provision” per 40 CFR 52.21(b)(1)(i)(c) and avoid a PSD review for PM/PM</w:t>
      </w:r>
      <w:r w:rsidR="24A57E26" w:rsidRPr="21A849EF">
        <w:rPr>
          <w:vertAlign w:val="subscript"/>
        </w:rPr>
        <w:t>10</w:t>
      </w:r>
      <w:r w:rsidR="24A57E26">
        <w:t>/PM</w:t>
      </w:r>
      <w:r w:rsidR="24A57E26" w:rsidRPr="21A849EF">
        <w:rPr>
          <w:vertAlign w:val="subscript"/>
        </w:rPr>
        <w:t>2.5</w:t>
      </w:r>
      <w:r w:rsidR="24A57E26">
        <w:t>.</w:t>
      </w:r>
    </w:p>
    <w:p w14:paraId="3585DBE9" w14:textId="77777777" w:rsidR="00C60CCD" w:rsidRDefault="00C60CCD" w:rsidP="001E7F9B">
      <w:pPr>
        <w:pStyle w:val="LetterParagraph"/>
        <w:ind w:left="1080"/>
        <w:jc w:val="both"/>
      </w:pPr>
    </w:p>
    <w:p w14:paraId="0B909967" w14:textId="5A0D236B" w:rsidR="006D6579" w:rsidRDefault="006D6579" w:rsidP="006D6579">
      <w:pPr>
        <w:pStyle w:val="NumberParagraph"/>
        <w:tabs>
          <w:tab w:val="clear" w:pos="2160"/>
        </w:tabs>
        <w:ind w:left="1080"/>
        <w:jc w:val="both"/>
      </w:pPr>
      <w:r>
        <w:rPr>
          <w:u w:val="single"/>
        </w:rPr>
        <w:t>Georgia</w:t>
      </w:r>
      <w:r w:rsidR="00D43FDE">
        <w:rPr>
          <w:u w:val="single"/>
        </w:rPr>
        <w:t xml:space="preserve"> Air Toxic</w:t>
      </w:r>
      <w:r w:rsidR="00277086">
        <w:rPr>
          <w:u w:val="single"/>
        </w:rPr>
        <w:t>s</w:t>
      </w:r>
      <w:r w:rsidR="00D43FDE">
        <w:rPr>
          <w:u w:val="single"/>
        </w:rPr>
        <w:t xml:space="preserve"> Guideline:</w:t>
      </w:r>
      <w:r w:rsidR="00D43FDE">
        <w:t xml:space="preserve"> </w:t>
      </w:r>
      <w:r w:rsidR="00C86CB7">
        <w:t xml:space="preserve">The </w:t>
      </w:r>
      <w:r w:rsidR="002B5B6F">
        <w:t>following limits will be incorporated in the permit for the proposed project for purposes of compliance with the G</w:t>
      </w:r>
      <w:r w:rsidR="007D05D3">
        <w:t xml:space="preserve">eorgia </w:t>
      </w:r>
      <w:r w:rsidR="002B5B6F">
        <w:t>A</w:t>
      </w:r>
      <w:r w:rsidR="007D05D3">
        <w:t xml:space="preserve">ir </w:t>
      </w:r>
      <w:r w:rsidR="002B5B6F">
        <w:t>T</w:t>
      </w:r>
      <w:r w:rsidR="007D05D3">
        <w:t xml:space="preserve">oxics </w:t>
      </w:r>
      <w:r w:rsidR="002B5B6F">
        <w:t>G</w:t>
      </w:r>
      <w:r w:rsidR="007D05D3">
        <w:t>uideline</w:t>
      </w:r>
      <w:r w:rsidR="002B5B6F">
        <w:t>:</w:t>
      </w:r>
    </w:p>
    <w:p w14:paraId="0CF221FE" w14:textId="50FB5CE4" w:rsidR="002B5B6F" w:rsidRDefault="00893719" w:rsidP="002B5B6F">
      <w:pPr>
        <w:pStyle w:val="NumberParagraph"/>
        <w:numPr>
          <w:ilvl w:val="0"/>
          <w:numId w:val="20"/>
        </w:numPr>
        <w:tabs>
          <w:tab w:val="clear" w:pos="2160"/>
          <w:tab w:val="clear" w:pos="2880"/>
          <w:tab w:val="left" w:pos="1800"/>
        </w:tabs>
        <w:jc w:val="both"/>
      </w:pPr>
      <w:r>
        <w:t>The Belt Dryer (ID No. DR01) production rate will be limited to 13</w:t>
      </w:r>
      <w:r w:rsidR="001E5FD4">
        <w:t>9</w:t>
      </w:r>
      <w:r>
        <w:t xml:space="preserve">,284 </w:t>
      </w:r>
      <w:r w:rsidR="00591574">
        <w:t>tons</w:t>
      </w:r>
      <w:r w:rsidR="008052C5">
        <w:t>/yr; and</w:t>
      </w:r>
    </w:p>
    <w:p w14:paraId="47A79A99" w14:textId="75C0DF70" w:rsidR="008052C5" w:rsidRDefault="008052C5" w:rsidP="002B5B6F">
      <w:pPr>
        <w:pStyle w:val="NumberParagraph"/>
        <w:numPr>
          <w:ilvl w:val="0"/>
          <w:numId w:val="20"/>
        </w:numPr>
        <w:tabs>
          <w:tab w:val="clear" w:pos="2160"/>
          <w:tab w:val="clear" w:pos="2880"/>
          <w:tab w:val="left" w:pos="1800"/>
        </w:tabs>
        <w:jc w:val="both"/>
      </w:pPr>
      <w:r>
        <w:t>The Pellet Mills (ID Nos. PL01-PL05) production rate will be limited to 197,100 tons</w:t>
      </w:r>
      <w:r w:rsidR="00AB701E">
        <w:t>/yr, combined.</w:t>
      </w:r>
    </w:p>
    <w:p w14:paraId="18D89AB5" w14:textId="77777777" w:rsidR="006D6579" w:rsidRDefault="006D6579" w:rsidP="00177433">
      <w:pPr>
        <w:pStyle w:val="NumberParagraph"/>
        <w:jc w:val="both"/>
      </w:pPr>
    </w:p>
    <w:p w14:paraId="47FF486E" w14:textId="1396E14D" w:rsidR="00A363F0" w:rsidRDefault="005C4D13" w:rsidP="001E7F9B">
      <w:pPr>
        <w:pStyle w:val="LetterHeader"/>
        <w:tabs>
          <w:tab w:val="clear" w:pos="720"/>
        </w:tabs>
        <w:ind w:left="1080" w:hanging="360"/>
        <w:jc w:val="both"/>
      </w:pPr>
      <w:r>
        <w:t>D</w:t>
      </w:r>
      <w:r w:rsidR="00A363F0">
        <w:t>.</w:t>
      </w:r>
      <w:r w:rsidR="00A363F0">
        <w:tab/>
        <w:t>Permit Conditions</w:t>
      </w:r>
    </w:p>
    <w:p w14:paraId="278A7EC7" w14:textId="77777777" w:rsidR="00A363F0" w:rsidRDefault="00A363F0" w:rsidP="00177433">
      <w:pPr>
        <w:pStyle w:val="NumberParagraph"/>
        <w:jc w:val="both"/>
      </w:pPr>
    </w:p>
    <w:p w14:paraId="54BAB520" w14:textId="4E3A0571" w:rsidR="00EA4CC0" w:rsidRDefault="00F552DF">
      <w:pPr>
        <w:pStyle w:val="NumberParagraph"/>
        <w:tabs>
          <w:tab w:val="clear" w:pos="2160"/>
        </w:tabs>
        <w:ind w:left="1080"/>
        <w:jc w:val="both"/>
      </w:pPr>
      <w:r>
        <w:t>New Condition 3.2.</w:t>
      </w:r>
      <w:r w:rsidR="00BF05BF">
        <w:t>4</w:t>
      </w:r>
      <w:r>
        <w:t xml:space="preserve"> establishes the PSD Avoidance limit for VOC emissions from the</w:t>
      </w:r>
      <w:r w:rsidR="00EA4CC0">
        <w:t xml:space="preserve"> Belt Dryer (ID No. DR01), Boiler (ID No. BL01), the Dry Hammermills (ID Nos. HM02 &amp; HM03), the Pellet Mills (ID Nos. PL01-PL05), and the Pellet Cooler (ID No. PC01), combined, </w:t>
      </w:r>
      <w:r w:rsidR="00BF05BF">
        <w:t>i</w:t>
      </w:r>
      <w:r w:rsidR="00EA4CC0">
        <w:t xml:space="preserve">n an amount </w:t>
      </w:r>
      <w:r w:rsidR="00BF05BF">
        <w:t xml:space="preserve">less than </w:t>
      </w:r>
      <w:r w:rsidR="00EA4CC0">
        <w:t>249 tons during any consecutive twelve-month period.</w:t>
      </w:r>
      <w:r w:rsidR="009666CA">
        <w:t xml:space="preserve">  The facility requested this so that they can avoid a VOC PSD review by utilizing the one-time doubling provision</w:t>
      </w:r>
      <w:r w:rsidR="000B66A8">
        <w:t xml:space="preserve"> </w:t>
      </w:r>
      <w:r w:rsidR="2411A3D0">
        <w:t xml:space="preserve"> per 40 CFR 52.21(b)(1)(i)(c)</w:t>
      </w:r>
      <w:r w:rsidR="000B66A8">
        <w:t>.</w:t>
      </w:r>
    </w:p>
    <w:p w14:paraId="7A7D9B09" w14:textId="77777777" w:rsidR="00EA4CC0" w:rsidRDefault="00EA4CC0" w:rsidP="00EA4CC0">
      <w:pPr>
        <w:ind w:left="1260"/>
        <w:jc w:val="both"/>
      </w:pPr>
    </w:p>
    <w:p w14:paraId="1ABEDC8E" w14:textId="5E961E7D" w:rsidR="00EA4CC0" w:rsidRPr="00BF2EF5" w:rsidRDefault="00A572F1">
      <w:pPr>
        <w:ind w:left="1080"/>
        <w:jc w:val="both"/>
      </w:pPr>
      <w:r>
        <w:t>New Condition 3.2.</w:t>
      </w:r>
      <w:r w:rsidR="0053552C">
        <w:t>5</w:t>
      </w:r>
      <w:r>
        <w:t xml:space="preserve"> replaces Existing Condition 3.5.1</w:t>
      </w:r>
      <w:r w:rsidR="106FB17B">
        <w:t>.  New Condition 3.2.5</w:t>
      </w:r>
      <w:r>
        <w:t xml:space="preserve"> requires the facility to operate and maintain the facility-wide cyclones </w:t>
      </w:r>
      <w:r w:rsidR="00EA4CC0">
        <w:t xml:space="preserve">(ID Nos. PCY1, PLC1, PLC2, PLC3, and PLC4) during all periods of operation when the associated emission units are in operation. </w:t>
      </w:r>
      <w:r w:rsidR="00BF2EF5">
        <w:t xml:space="preserve">This Condition serves as the PSD Avoidance for </w:t>
      </w:r>
      <w:r w:rsidR="0053552C">
        <w:t>F</w:t>
      </w:r>
      <w:r w:rsidR="00BF2EF5">
        <w:t>PM/</w:t>
      </w:r>
      <w:r w:rsidR="0053552C">
        <w:t>Total</w:t>
      </w:r>
      <w:r w:rsidR="00BF2EF5">
        <w:t>PM</w:t>
      </w:r>
      <w:r w:rsidR="00BF2EF5" w:rsidRPr="7A009B63">
        <w:rPr>
          <w:vertAlign w:val="subscript"/>
        </w:rPr>
        <w:t>10</w:t>
      </w:r>
      <w:r w:rsidR="00BF2EF5">
        <w:t>/</w:t>
      </w:r>
      <w:r w:rsidR="0053552C">
        <w:t>Total</w:t>
      </w:r>
      <w:r w:rsidR="00BF2EF5">
        <w:t>PM</w:t>
      </w:r>
      <w:r w:rsidR="00BF2EF5" w:rsidRPr="7A009B63">
        <w:rPr>
          <w:vertAlign w:val="subscript"/>
        </w:rPr>
        <w:t>2.5</w:t>
      </w:r>
      <w:r w:rsidR="00BF2EF5">
        <w:t xml:space="preserve"> from the proposed project</w:t>
      </w:r>
      <w:r w:rsidR="00106A84">
        <w:t xml:space="preserve"> (PLC1 through PLC4)</w:t>
      </w:r>
      <w:r w:rsidR="006A70A5">
        <w:t xml:space="preserve"> and for subsuming the requirements of Georgia Rule 391-3-1-.02(2)(e).</w:t>
      </w:r>
      <w:r w:rsidR="130C80EC">
        <w:t xml:space="preserve">  A PSD review was avoided by utilizing the one-time doubling provision per 40 CFR 52.21(b)(1)(i)(c).</w:t>
      </w:r>
    </w:p>
    <w:p w14:paraId="722EA62C" w14:textId="77777777" w:rsidR="006D03B0" w:rsidRDefault="006D03B0" w:rsidP="00105E0D">
      <w:pPr>
        <w:ind w:left="1080"/>
        <w:jc w:val="both"/>
      </w:pPr>
    </w:p>
    <w:p w14:paraId="54395ECE" w14:textId="0C3E46F6" w:rsidR="006D03B0" w:rsidRDefault="006D03B0" w:rsidP="00105E0D">
      <w:pPr>
        <w:ind w:left="1080"/>
        <w:jc w:val="both"/>
      </w:pPr>
      <w:r>
        <w:lastRenderedPageBreak/>
        <w:t xml:space="preserve">New Condition </w:t>
      </w:r>
      <w:r w:rsidR="00795D6F">
        <w:t>3.2.</w:t>
      </w:r>
      <w:r w:rsidR="0053552C">
        <w:t>6</w:t>
      </w:r>
      <w:r w:rsidR="00795D6F">
        <w:t xml:space="preserve"> </w:t>
      </w:r>
      <w:r w:rsidR="00767035">
        <w:t>limits the fuel types to be combusted in the Boiler (ID No. BL01) to natural gas for Avoidance of 40 CFR 63 Subpart JJJJJJ</w:t>
      </w:r>
      <w:r w:rsidR="0000678E">
        <w:t xml:space="preserve"> and </w:t>
      </w:r>
      <w:r w:rsidR="0003457C">
        <w:t>Georgia Rule (g).</w:t>
      </w:r>
    </w:p>
    <w:p w14:paraId="3F3082BA" w14:textId="77777777" w:rsidR="00D24E6E" w:rsidRDefault="00D24E6E" w:rsidP="00105E0D">
      <w:pPr>
        <w:ind w:left="1080"/>
        <w:jc w:val="both"/>
      </w:pPr>
    </w:p>
    <w:p w14:paraId="24B8E2E0" w14:textId="3112D9A8" w:rsidR="00D24E6E" w:rsidRDefault="00D24E6E" w:rsidP="00105E0D">
      <w:pPr>
        <w:ind w:left="1080"/>
        <w:jc w:val="both"/>
      </w:pPr>
      <w:r>
        <w:t>New Conditions 3.2.</w:t>
      </w:r>
      <w:r w:rsidR="0053552C">
        <w:t>7</w:t>
      </w:r>
      <w:r>
        <w:t xml:space="preserve"> and 3.2.</w:t>
      </w:r>
      <w:r w:rsidR="0053552C">
        <w:t>8</w:t>
      </w:r>
      <w:r>
        <w:t xml:space="preserve"> </w:t>
      </w:r>
      <w:r w:rsidRPr="006E3153">
        <w:t xml:space="preserve">limit the production rates of the Belt Dryer (ID No. DR01) and the Pellet Mills (ID Nos. PL01-PL05) for </w:t>
      </w:r>
      <w:r w:rsidR="007D4DD0" w:rsidRPr="006E3153">
        <w:t xml:space="preserve">purposes of </w:t>
      </w:r>
      <w:r w:rsidRPr="006E3153">
        <w:t>compliance with the Georgia</w:t>
      </w:r>
      <w:r>
        <w:t xml:space="preserve"> Air Toxics Guideline.</w:t>
      </w:r>
    </w:p>
    <w:p w14:paraId="39E4F652" w14:textId="77777777" w:rsidR="00855EF7" w:rsidRDefault="00855EF7" w:rsidP="00105E0D">
      <w:pPr>
        <w:ind w:left="1080"/>
        <w:jc w:val="both"/>
      </w:pPr>
    </w:p>
    <w:p w14:paraId="3BEFA426" w14:textId="63E24B34" w:rsidR="00AE0CDA" w:rsidRDefault="00AE0CDA" w:rsidP="00105E0D">
      <w:pPr>
        <w:ind w:left="1080"/>
        <w:jc w:val="both"/>
      </w:pPr>
      <w:r>
        <w:t>New Condition 3.3.1 establishes 40 CFR 60 Subparts A and Dc</w:t>
      </w:r>
      <w:r w:rsidR="006F6056">
        <w:t xml:space="preserve"> as applicable requirements for the Boiler (ID No. BL01).</w:t>
      </w:r>
    </w:p>
    <w:p w14:paraId="67666342" w14:textId="77777777" w:rsidR="005B66C8" w:rsidRDefault="005B66C8" w:rsidP="00105E0D">
      <w:pPr>
        <w:ind w:left="1080"/>
        <w:jc w:val="both"/>
      </w:pPr>
    </w:p>
    <w:p w14:paraId="3499A0D9" w14:textId="3CB73F43" w:rsidR="005B66C8" w:rsidRDefault="005B66C8" w:rsidP="00105E0D">
      <w:pPr>
        <w:ind w:left="1080"/>
        <w:jc w:val="both"/>
      </w:pPr>
      <w:r>
        <w:t>New Condition 3.4.5 establishes the PM and visible emissions limits for the Boiler (ID No. BL01) per Georgia Rule (d).</w:t>
      </w:r>
    </w:p>
    <w:p w14:paraId="7B1B9298" w14:textId="77777777" w:rsidR="00350E39" w:rsidRDefault="00350E39" w:rsidP="00105E0D">
      <w:pPr>
        <w:ind w:left="1080"/>
        <w:jc w:val="both"/>
      </w:pPr>
    </w:p>
    <w:p w14:paraId="7B78CEDB" w14:textId="5C0921D2" w:rsidR="00350E39" w:rsidRDefault="00350E39" w:rsidP="00105E0D">
      <w:pPr>
        <w:ind w:left="1080"/>
        <w:jc w:val="both"/>
      </w:pPr>
      <w:r>
        <w:t xml:space="preserve">Modified Condition 3.5.1 requires the facility to perform routine maintenance on all air pollution control </w:t>
      </w:r>
      <w:r w:rsidR="00BB55B7">
        <w:t>devices and to maintain a written log of such maintenance.</w:t>
      </w:r>
    </w:p>
    <w:p w14:paraId="3A8E2B96" w14:textId="77777777" w:rsidR="00C1533D" w:rsidRDefault="00C1533D" w:rsidP="00105E0D">
      <w:pPr>
        <w:ind w:left="1080"/>
        <w:jc w:val="both"/>
      </w:pPr>
    </w:p>
    <w:p w14:paraId="4500EB3D" w14:textId="6B02F4F9" w:rsidR="00A363F0" w:rsidRDefault="00A363F0" w:rsidP="005C4D13">
      <w:pPr>
        <w:pStyle w:val="LetterParagraph"/>
        <w:ind w:left="720" w:hanging="720"/>
        <w:rPr>
          <w:b/>
          <w:bCs/>
        </w:rPr>
      </w:pPr>
      <w:r>
        <w:rPr>
          <w:b/>
          <w:bCs/>
        </w:rPr>
        <w:t>V.</w:t>
      </w:r>
      <w:r>
        <w:rPr>
          <w:b/>
          <w:bCs/>
        </w:rPr>
        <w:tab/>
        <w:t>Testing Requirements (with Associated Record Keeping and Reporting)</w:t>
      </w:r>
    </w:p>
    <w:p w14:paraId="4F4D6DDC" w14:textId="77777777" w:rsidR="00A363F0" w:rsidRDefault="00A363F0">
      <w:pPr>
        <w:pStyle w:val="NumberParagraph"/>
      </w:pPr>
    </w:p>
    <w:p w14:paraId="375DFC5E" w14:textId="49AD42E5" w:rsidR="00DC5588" w:rsidRDefault="00DC5588" w:rsidP="00EA4793">
      <w:pPr>
        <w:pStyle w:val="LetterHeader"/>
        <w:tabs>
          <w:tab w:val="clear" w:pos="1440"/>
        </w:tabs>
        <w:jc w:val="both"/>
      </w:pPr>
      <w:r>
        <w:rPr>
          <w:b/>
          <w:bCs/>
          <w:i/>
          <w:iCs/>
        </w:rPr>
        <w:t>Georgia Rule (b)</w:t>
      </w:r>
    </w:p>
    <w:p w14:paraId="5C9F4C93" w14:textId="401C82D1" w:rsidR="00DC5588" w:rsidRDefault="00DC5588" w:rsidP="00EA4793">
      <w:pPr>
        <w:pStyle w:val="LetterHeader"/>
        <w:tabs>
          <w:tab w:val="clear" w:pos="1440"/>
        </w:tabs>
        <w:jc w:val="both"/>
      </w:pPr>
      <w:r>
        <w:t>Operation of the proposed project (exclud</w:t>
      </w:r>
      <w:r w:rsidR="7AEF800E">
        <w:t>ing</w:t>
      </w:r>
      <w:r>
        <w:t xml:space="preserve"> fugitive sources and fuel-burning equipment) </w:t>
      </w:r>
      <w:r w:rsidR="00D02189">
        <w:t>is subject to Georgia Rule (b) for visible emissions. The operation of the applicable non-fugitive sources should easily comply with a visible emissions limit of 40% opacity and therefore no testing is prescribed.</w:t>
      </w:r>
    </w:p>
    <w:p w14:paraId="23C440FD" w14:textId="77777777" w:rsidR="00D02189" w:rsidRDefault="00D02189" w:rsidP="00EA4793">
      <w:pPr>
        <w:pStyle w:val="LetterHeader"/>
        <w:tabs>
          <w:tab w:val="clear" w:pos="1440"/>
        </w:tabs>
        <w:jc w:val="both"/>
      </w:pPr>
    </w:p>
    <w:p w14:paraId="2FCE8ECB" w14:textId="6721B3F8" w:rsidR="00D02189" w:rsidRDefault="00D02189" w:rsidP="00EA4793">
      <w:pPr>
        <w:pStyle w:val="LetterHeader"/>
        <w:tabs>
          <w:tab w:val="clear" w:pos="1440"/>
        </w:tabs>
        <w:jc w:val="both"/>
      </w:pPr>
      <w:r>
        <w:rPr>
          <w:b/>
          <w:bCs/>
          <w:i/>
          <w:iCs/>
        </w:rPr>
        <w:t>Georgia Rule (e)</w:t>
      </w:r>
    </w:p>
    <w:p w14:paraId="6E7D58DC" w14:textId="77A07FE9" w:rsidR="00D02189" w:rsidRPr="00D02189" w:rsidRDefault="00D02189" w:rsidP="00EA4793">
      <w:pPr>
        <w:pStyle w:val="LetterHeader"/>
        <w:tabs>
          <w:tab w:val="clear" w:pos="1440"/>
        </w:tabs>
        <w:jc w:val="both"/>
      </w:pPr>
      <w:r>
        <w:t xml:space="preserve">Operation of the proposed project (excluding fugitive sources and fuel-burning equipment) is subject to Georgia Rule (e) for PM emissions. </w:t>
      </w:r>
      <w:r w:rsidR="005F2082">
        <w:t>PM emissions from the Belt Dryer (ID No. DR01), the Dry Hammermills (ID Nos. HM02/PLC1 and HM03/PLC2), and the common stack for the Pellet Mills/Pellet Cooler (ID Nos. PL01-PL05, PC01) shall be tested within 180 days of startup of the wood pellet manufacturing operation to verify compliance with Georgia Rule (e).</w:t>
      </w:r>
      <w:r w:rsidR="00CD284D">
        <w:t xml:space="preserve">  This is required in new Condition 4.2.3.</w:t>
      </w:r>
    </w:p>
    <w:p w14:paraId="44470759" w14:textId="77777777" w:rsidR="00DC5588" w:rsidRDefault="00DC5588" w:rsidP="00EA4793">
      <w:pPr>
        <w:pStyle w:val="LetterHeader"/>
        <w:tabs>
          <w:tab w:val="clear" w:pos="1440"/>
        </w:tabs>
        <w:jc w:val="both"/>
      </w:pPr>
    </w:p>
    <w:p w14:paraId="748FB858" w14:textId="4BDBF2D5" w:rsidR="00830634" w:rsidRDefault="00830634" w:rsidP="00830634">
      <w:pPr>
        <w:pStyle w:val="LetterHeader"/>
        <w:tabs>
          <w:tab w:val="clear" w:pos="1440"/>
        </w:tabs>
        <w:jc w:val="both"/>
      </w:pPr>
      <w:r>
        <w:rPr>
          <w:b/>
          <w:bCs/>
          <w:i/>
          <w:iCs/>
        </w:rPr>
        <w:t>Georgia Rule (d)</w:t>
      </w:r>
    </w:p>
    <w:p w14:paraId="489FF211" w14:textId="20D36ADD" w:rsidR="00830634" w:rsidRDefault="00830634" w:rsidP="00830634">
      <w:pPr>
        <w:pStyle w:val="LetterHeader"/>
        <w:tabs>
          <w:tab w:val="clear" w:pos="1440"/>
        </w:tabs>
        <w:jc w:val="both"/>
      </w:pPr>
      <w:r>
        <w:t xml:space="preserve">Operation of the proposed </w:t>
      </w:r>
      <w:r w:rsidR="00A77CF7">
        <w:t xml:space="preserve">Boiler (ID No. BL01) </w:t>
      </w:r>
      <w:r>
        <w:t>is subject to Georgia Rule (</w:t>
      </w:r>
      <w:r w:rsidR="00A77CF7">
        <w:t>d</w:t>
      </w:r>
      <w:r>
        <w:t xml:space="preserve">) for visible emissions. </w:t>
      </w:r>
      <w:r w:rsidR="00A77CF7">
        <w:t>The proposed Boiler shall only be fired on natural gas,  which are clean burning fuels</w:t>
      </w:r>
      <w:r w:rsidR="07B67EFB">
        <w:t xml:space="preserve"> which should easily comply with the requirements of Georgia Rule (d)</w:t>
      </w:r>
      <w:r w:rsidR="00A77CF7">
        <w:t>. Therefore, no testing will be prescribed for the operation of the proposed Boiler (ID No. BL01).</w:t>
      </w:r>
    </w:p>
    <w:p w14:paraId="13EACEE9" w14:textId="3B1657CF" w:rsidR="00830634" w:rsidRDefault="00830634" w:rsidP="00EA4793">
      <w:pPr>
        <w:pStyle w:val="LetterHeader"/>
        <w:tabs>
          <w:tab w:val="clear" w:pos="1440"/>
        </w:tabs>
        <w:jc w:val="both"/>
      </w:pPr>
    </w:p>
    <w:p w14:paraId="6AB5FCB5" w14:textId="25CFCDA9" w:rsidR="00571A7B" w:rsidRPr="00D12A76" w:rsidRDefault="00BF59B6" w:rsidP="00EA4793">
      <w:pPr>
        <w:pStyle w:val="LetterHeader"/>
        <w:tabs>
          <w:tab w:val="clear" w:pos="1440"/>
        </w:tabs>
        <w:jc w:val="both"/>
        <w:rPr>
          <w:b/>
          <w:bCs/>
          <w:i/>
          <w:iCs/>
        </w:rPr>
      </w:pPr>
      <w:r>
        <w:rPr>
          <w:b/>
          <w:bCs/>
          <w:i/>
          <w:iCs/>
        </w:rPr>
        <w:t>PSD Avoidance for F</w:t>
      </w:r>
      <w:r w:rsidR="00571A7B" w:rsidRPr="00D12A76">
        <w:rPr>
          <w:b/>
          <w:bCs/>
          <w:i/>
          <w:iCs/>
        </w:rPr>
        <w:t>PM/</w:t>
      </w:r>
      <w:r>
        <w:rPr>
          <w:b/>
          <w:bCs/>
          <w:i/>
          <w:iCs/>
        </w:rPr>
        <w:t>Total</w:t>
      </w:r>
      <w:r w:rsidR="00571A7B" w:rsidRPr="00D12A76">
        <w:rPr>
          <w:b/>
          <w:bCs/>
          <w:i/>
          <w:iCs/>
        </w:rPr>
        <w:t>PM</w:t>
      </w:r>
      <w:r w:rsidR="00571A7B" w:rsidRPr="00D12A76">
        <w:rPr>
          <w:b/>
          <w:bCs/>
          <w:i/>
          <w:iCs/>
          <w:vertAlign w:val="subscript"/>
        </w:rPr>
        <w:t>10</w:t>
      </w:r>
      <w:r w:rsidR="00571A7B" w:rsidRPr="00D12A76">
        <w:rPr>
          <w:b/>
          <w:bCs/>
          <w:i/>
          <w:iCs/>
        </w:rPr>
        <w:t>/</w:t>
      </w:r>
      <w:r>
        <w:rPr>
          <w:b/>
          <w:bCs/>
          <w:i/>
          <w:iCs/>
        </w:rPr>
        <w:t>Total</w:t>
      </w:r>
      <w:r w:rsidR="00571A7B" w:rsidRPr="00D12A76">
        <w:rPr>
          <w:b/>
          <w:bCs/>
          <w:i/>
          <w:iCs/>
        </w:rPr>
        <w:t>PM</w:t>
      </w:r>
      <w:r w:rsidR="00571A7B" w:rsidRPr="00D12A76">
        <w:rPr>
          <w:b/>
          <w:bCs/>
          <w:i/>
          <w:iCs/>
          <w:vertAlign w:val="subscript"/>
        </w:rPr>
        <w:t>2.5</w:t>
      </w:r>
    </w:p>
    <w:p w14:paraId="65F6763A" w14:textId="69B75914" w:rsidR="00EA4793" w:rsidRDefault="00C15B26" w:rsidP="003B2F74">
      <w:pPr>
        <w:pStyle w:val="LetterHeader"/>
        <w:tabs>
          <w:tab w:val="clear" w:pos="1440"/>
        </w:tabs>
        <w:spacing w:line="259" w:lineRule="auto"/>
        <w:jc w:val="both"/>
      </w:pPr>
      <w:r>
        <w:t xml:space="preserve">The potential non-fugitive emissions of </w:t>
      </w:r>
      <w:r w:rsidR="001A2A90">
        <w:t>F</w:t>
      </w:r>
      <w:r>
        <w:t>PM/</w:t>
      </w:r>
      <w:r w:rsidR="001A2A90">
        <w:t>Total</w:t>
      </w:r>
      <w:r>
        <w:t>PM</w:t>
      </w:r>
      <w:r w:rsidRPr="21A849EF">
        <w:rPr>
          <w:vertAlign w:val="subscript"/>
        </w:rPr>
        <w:t>10</w:t>
      </w:r>
      <w:r>
        <w:t>/</w:t>
      </w:r>
      <w:r w:rsidR="001A2A90">
        <w:t>Total</w:t>
      </w:r>
      <w:r>
        <w:t>PM</w:t>
      </w:r>
      <w:r w:rsidRPr="21A849EF">
        <w:rPr>
          <w:vertAlign w:val="subscript"/>
        </w:rPr>
        <w:t>2.5</w:t>
      </w:r>
      <w:r>
        <w:t xml:space="preserve"> </w:t>
      </w:r>
      <w:r w:rsidR="00021184">
        <w:t xml:space="preserve">from the proposed project </w:t>
      </w:r>
      <w:r>
        <w:t>are below the PSD major source threshold, 250 tpy</w:t>
      </w:r>
      <w:r w:rsidR="00021184">
        <w:t>, as long as the potential emission rate (</w:t>
      </w:r>
      <w:r w:rsidR="7AC352B6">
        <w:t>in lb/ton</w:t>
      </w:r>
      <w:r w:rsidR="00021184">
        <w:t xml:space="preserve">) is </w:t>
      </w:r>
      <w:r w:rsidR="00CA40F8">
        <w:t xml:space="preserve">at or </w:t>
      </w:r>
      <w:r w:rsidR="00021184">
        <w:t xml:space="preserve">below that specified </w:t>
      </w:r>
      <w:r w:rsidR="006371C0">
        <w:t>in Table 4A.1 of this Narrative</w:t>
      </w:r>
      <w:r w:rsidR="00021184">
        <w:t xml:space="preserve">. </w:t>
      </w:r>
      <w:r w:rsidR="00EA4793">
        <w:t xml:space="preserve">The facility will be required to conduct </w:t>
      </w:r>
      <w:r w:rsidR="00682831">
        <w:t xml:space="preserve">initial </w:t>
      </w:r>
      <w:r w:rsidR="00EA4793">
        <w:t xml:space="preserve">performance testing to validate the PSD Avoidance status of </w:t>
      </w:r>
      <w:r w:rsidR="00FE2D81">
        <w:t xml:space="preserve">non-fugitive </w:t>
      </w:r>
      <w:r w:rsidR="001A2A90">
        <w:t>F</w:t>
      </w:r>
      <w:r w:rsidR="00EA4793">
        <w:t>PM/</w:t>
      </w:r>
      <w:r w:rsidR="001A2A90">
        <w:t>Total</w:t>
      </w:r>
      <w:r w:rsidR="00EA4793">
        <w:t>PM</w:t>
      </w:r>
      <w:r w:rsidR="00EA4793" w:rsidRPr="21A849EF">
        <w:rPr>
          <w:vertAlign w:val="subscript"/>
        </w:rPr>
        <w:t>10</w:t>
      </w:r>
      <w:r w:rsidR="00EA4793">
        <w:t>/</w:t>
      </w:r>
      <w:r w:rsidR="001A2A90">
        <w:t>Total</w:t>
      </w:r>
      <w:r w:rsidR="00EA4793">
        <w:t>PM</w:t>
      </w:r>
      <w:r w:rsidR="00EA4793" w:rsidRPr="21A849EF">
        <w:rPr>
          <w:vertAlign w:val="subscript"/>
        </w:rPr>
        <w:t>2.5</w:t>
      </w:r>
      <w:r w:rsidR="00EA4793">
        <w:t xml:space="preserve"> from the </w:t>
      </w:r>
      <w:r w:rsidR="00682831">
        <w:t xml:space="preserve">Belt Dryer (ID No. DR01), </w:t>
      </w:r>
      <w:r w:rsidR="00026EC2">
        <w:t>Dry Hammermill (ID No</w:t>
      </w:r>
      <w:r w:rsidR="0097184C">
        <w:t>s</w:t>
      </w:r>
      <w:r w:rsidR="00026EC2">
        <w:t>. HM02</w:t>
      </w:r>
      <w:r w:rsidR="00613DA4">
        <w:t>/PLC1</w:t>
      </w:r>
      <w:r w:rsidR="00026EC2">
        <w:t xml:space="preserve"> or HM03</w:t>
      </w:r>
      <w:r w:rsidR="00613DA4">
        <w:t>/PLC2</w:t>
      </w:r>
      <w:r w:rsidR="00026EC2">
        <w:t>), and the Pellet Mills/Pellet Cooler (ID Nos. PL01-PL05</w:t>
      </w:r>
      <w:r w:rsidR="0097184C">
        <w:t xml:space="preserve">/PLC3 and </w:t>
      </w:r>
      <w:r w:rsidR="00026EC2">
        <w:t>PC01</w:t>
      </w:r>
      <w:r w:rsidR="0097184C">
        <w:t>/PLC4</w:t>
      </w:r>
      <w:r w:rsidR="00026EC2">
        <w:t>)</w:t>
      </w:r>
      <w:r w:rsidR="00613DA4">
        <w:t xml:space="preserve"> common exhaust point</w:t>
      </w:r>
      <w:r w:rsidR="00EA4793">
        <w:t>.</w:t>
      </w:r>
      <w:r w:rsidR="00FE2D81">
        <w:t xml:space="preserve"> Testing for PM</w:t>
      </w:r>
      <w:r w:rsidR="00FE2D81" w:rsidRPr="21A849EF">
        <w:rPr>
          <w:vertAlign w:val="subscript"/>
        </w:rPr>
        <w:t>10</w:t>
      </w:r>
      <w:r w:rsidR="00FE2D81">
        <w:t>/PM</w:t>
      </w:r>
      <w:r w:rsidR="00FE2D81" w:rsidRPr="21A849EF">
        <w:rPr>
          <w:vertAlign w:val="subscript"/>
        </w:rPr>
        <w:t>2.5</w:t>
      </w:r>
      <w:r w:rsidR="00FE2D81">
        <w:t xml:space="preserve"> must include condensable PM.</w:t>
      </w:r>
      <w:r w:rsidR="00613DA4">
        <w:t xml:space="preserve"> </w:t>
      </w:r>
      <w:r w:rsidR="00DA2500">
        <w:t xml:space="preserve">For the dry hammermills, the </w:t>
      </w:r>
      <w:r w:rsidR="00613DA4">
        <w:t xml:space="preserve">facility only needs to test </w:t>
      </w:r>
      <w:r w:rsidR="00DA2500">
        <w:t>one of them</w:t>
      </w:r>
      <w:r w:rsidR="00613DA4">
        <w:t>.</w:t>
      </w:r>
      <w:r w:rsidR="008E5289">
        <w:t xml:space="preserve">  These are all included in new Condition 4.2.3.</w:t>
      </w:r>
    </w:p>
    <w:p w14:paraId="41AABA1C" w14:textId="77777777" w:rsidR="00960D05" w:rsidRDefault="00960D05" w:rsidP="00EA4793">
      <w:pPr>
        <w:pStyle w:val="LetterHeader"/>
        <w:tabs>
          <w:tab w:val="clear" w:pos="1440"/>
        </w:tabs>
        <w:jc w:val="both"/>
      </w:pPr>
    </w:p>
    <w:p w14:paraId="31A1B773" w14:textId="18A1F494" w:rsidR="00960D05" w:rsidRPr="00FE2D81" w:rsidRDefault="00960D05" w:rsidP="00EA4793">
      <w:pPr>
        <w:pStyle w:val="LetterHeader"/>
        <w:tabs>
          <w:tab w:val="clear" w:pos="1440"/>
        </w:tabs>
        <w:jc w:val="both"/>
      </w:pPr>
      <w:r>
        <w:lastRenderedPageBreak/>
        <w:t>If any of the initial performance test results</w:t>
      </w:r>
      <w:r w:rsidR="00F157D2">
        <w:t xml:space="preserve"> per Condition 4.2.3 exceeds the PM emission factors in Table 4</w:t>
      </w:r>
      <w:r w:rsidR="008C7D8A">
        <w:t xml:space="preserve">A.1, the facility will be required by new Condition 4.2.4 to submit </w:t>
      </w:r>
      <w:r w:rsidR="008D0324">
        <w:t xml:space="preserve">a permit application to the Division to update the higher tested results and explain how the modification specified in Application No. </w:t>
      </w:r>
      <w:r w:rsidR="00B815A5">
        <w:t>823591 would not trigger a PSD review for PM/PM</w:t>
      </w:r>
      <w:r w:rsidR="00B815A5" w:rsidRPr="0F8DDA6A">
        <w:rPr>
          <w:vertAlign w:val="subscript"/>
        </w:rPr>
        <w:t>10</w:t>
      </w:r>
      <w:r w:rsidR="00B815A5">
        <w:t>/PM</w:t>
      </w:r>
      <w:r w:rsidR="00B815A5" w:rsidRPr="0F8DDA6A">
        <w:rPr>
          <w:vertAlign w:val="subscript"/>
        </w:rPr>
        <w:t>2.5</w:t>
      </w:r>
      <w:r w:rsidR="00B815A5">
        <w:t>.</w:t>
      </w:r>
      <w:r w:rsidR="0DD7A783">
        <w:t xml:space="preserve">  In other words, the facility must show that the potential PM/PM</w:t>
      </w:r>
      <w:r w:rsidR="0DD7A783" w:rsidRPr="0F8DDA6A">
        <w:rPr>
          <w:vertAlign w:val="subscript"/>
        </w:rPr>
        <w:t>10</w:t>
      </w:r>
      <w:r w:rsidR="0DD7A783">
        <w:t>/PM</w:t>
      </w:r>
      <w:r w:rsidR="0DD7A783" w:rsidRPr="0F8DDA6A">
        <w:rPr>
          <w:vertAlign w:val="subscript"/>
        </w:rPr>
        <w:t>2.5</w:t>
      </w:r>
      <w:r w:rsidR="0DD7A783">
        <w:t xml:space="preserve"> emissions caused by the proposed modification, calculated using </w:t>
      </w:r>
      <w:r w:rsidR="5A0709C8">
        <w:t>the higher tested results, will stay below 250 tpy.</w:t>
      </w:r>
    </w:p>
    <w:p w14:paraId="3E6A4112" w14:textId="77777777" w:rsidR="00EA4793" w:rsidRDefault="00EA4793" w:rsidP="005C4D13">
      <w:pPr>
        <w:pStyle w:val="LetterHeader"/>
        <w:tabs>
          <w:tab w:val="clear" w:pos="1440"/>
        </w:tabs>
        <w:jc w:val="both"/>
      </w:pPr>
    </w:p>
    <w:p w14:paraId="4C5EB478" w14:textId="22D4F72E" w:rsidR="00C04422" w:rsidRPr="008919DD" w:rsidRDefault="00C834F8" w:rsidP="0004186B">
      <w:pPr>
        <w:pStyle w:val="NumberHeader"/>
        <w:ind w:left="720"/>
        <w:jc w:val="both"/>
        <w:rPr>
          <w:b/>
          <w:bCs/>
          <w:i/>
          <w:iCs/>
        </w:rPr>
      </w:pPr>
      <w:r>
        <w:rPr>
          <w:b/>
          <w:bCs/>
          <w:i/>
          <w:iCs/>
        </w:rPr>
        <w:t xml:space="preserve">PSD Avoidance for Emissions of </w:t>
      </w:r>
      <w:r w:rsidR="008919DD">
        <w:rPr>
          <w:b/>
          <w:bCs/>
          <w:i/>
          <w:iCs/>
        </w:rPr>
        <w:t>VOCs</w:t>
      </w:r>
    </w:p>
    <w:p w14:paraId="72642030" w14:textId="1C41D5DA" w:rsidR="00F4321A" w:rsidRDefault="00F4321A" w:rsidP="0004186B">
      <w:pPr>
        <w:pStyle w:val="NumberHeader"/>
        <w:ind w:left="720"/>
        <w:jc w:val="both"/>
      </w:pPr>
      <w:r>
        <w:t>The non-fugitive VOC emission factors for the Belt Dryer (</w:t>
      </w:r>
      <w:r w:rsidR="008919DD">
        <w:t xml:space="preserve">ID No. </w:t>
      </w:r>
      <w:r>
        <w:t>DR01), the Dry Hammermills (</w:t>
      </w:r>
      <w:r w:rsidR="008919DD">
        <w:t xml:space="preserve">ID Nos. </w:t>
      </w:r>
      <w:r>
        <w:t>HM02</w:t>
      </w:r>
      <w:r w:rsidR="008919DD">
        <w:t>/PLC1</w:t>
      </w:r>
      <w:r>
        <w:t xml:space="preserve"> and HM03</w:t>
      </w:r>
      <w:r w:rsidR="008919DD">
        <w:t>/PLC</w:t>
      </w:r>
      <w:r w:rsidR="00151ACB">
        <w:t>2</w:t>
      </w:r>
      <w:r>
        <w:t xml:space="preserve">), and the Pellet Mills/Pellet Cooler </w:t>
      </w:r>
      <w:r w:rsidR="008919DD">
        <w:t xml:space="preserve">common exhaust </w:t>
      </w:r>
      <w:r>
        <w:t>(</w:t>
      </w:r>
      <w:r w:rsidR="008919DD">
        <w:t xml:space="preserve">ID Nos. </w:t>
      </w:r>
      <w:r>
        <w:t>PL01-PL05</w:t>
      </w:r>
      <w:r w:rsidR="008919DD">
        <w:t xml:space="preserve">/PLC3 and </w:t>
      </w:r>
      <w:r>
        <w:t>PC01</w:t>
      </w:r>
      <w:r w:rsidR="008919DD">
        <w:t>/PLC4</w:t>
      </w:r>
      <w:r>
        <w:t xml:space="preserve">) may vary from one pellet plant to another as well as from one wood source to another. Since the </w:t>
      </w:r>
      <w:r w:rsidR="5A1F8904">
        <w:t xml:space="preserve">annual </w:t>
      </w:r>
      <w:r>
        <w:t xml:space="preserve">PSD Avoidance limit for non-fugitive VOC emissions from the proposed project is </w:t>
      </w:r>
      <w:r w:rsidR="00064DE1">
        <w:t>slightly</w:t>
      </w:r>
      <w:r>
        <w:t xml:space="preserve"> below the PSD major source threshold, the facility must use a reliable VOC emission factor to track its monthly and annual VOC emission rate.</w:t>
      </w:r>
    </w:p>
    <w:p w14:paraId="36F42599" w14:textId="77777777" w:rsidR="00403696" w:rsidRDefault="00403696" w:rsidP="0004186B">
      <w:pPr>
        <w:pStyle w:val="NumberHeader"/>
        <w:ind w:left="720"/>
        <w:jc w:val="both"/>
      </w:pPr>
    </w:p>
    <w:p w14:paraId="4C623EF5" w14:textId="25EC8F25" w:rsidR="00F51C24" w:rsidRPr="00C27249" w:rsidRDefault="00804545" w:rsidP="005C4D13">
      <w:pPr>
        <w:pStyle w:val="LetterHeader"/>
        <w:tabs>
          <w:tab w:val="clear" w:pos="1440"/>
        </w:tabs>
        <w:jc w:val="both"/>
      </w:pPr>
      <w:r>
        <w:t>The facility will be required</w:t>
      </w:r>
      <w:r w:rsidR="002478B5">
        <w:t xml:space="preserve"> by Condition 4.2.1</w:t>
      </w:r>
      <w:r>
        <w:t xml:space="preserve"> to </w:t>
      </w:r>
      <w:r w:rsidR="00AF0C1C">
        <w:t xml:space="preserve">validate the proposed </w:t>
      </w:r>
      <w:r w:rsidR="00C27249">
        <w:t xml:space="preserve">non-fugitive </w:t>
      </w:r>
      <w:r w:rsidR="00AF0C1C">
        <w:t>VOC emission factors specified in Table 6.2.</w:t>
      </w:r>
      <w:r w:rsidR="00695DAB">
        <w:t>7</w:t>
      </w:r>
      <w:r w:rsidR="008861DF">
        <w:t xml:space="preserve"> of the Permit by</w:t>
      </w:r>
      <w:r w:rsidR="00695DAB">
        <w:t xml:space="preserve"> </w:t>
      </w:r>
      <w:r>
        <w:t>conduct</w:t>
      </w:r>
      <w:r w:rsidR="00AF0C1C">
        <w:t>ing</w:t>
      </w:r>
      <w:r>
        <w:t xml:space="preserve"> initial performance testing </w:t>
      </w:r>
      <w:r w:rsidR="000F75E7">
        <w:t>to deter</w:t>
      </w:r>
      <w:r w:rsidR="0098538D">
        <w:t xml:space="preserve">mine the </w:t>
      </w:r>
      <w:r w:rsidR="00F51C24">
        <w:t>following pollutant average emissions</w:t>
      </w:r>
      <w:r w:rsidR="00AF0C1C">
        <w:t xml:space="preserve"> within 180 days of startup of the wood pellet manufacturing operation (ID Nos. DR01, HM02/PLC1, HM03/PLC</w:t>
      </w:r>
      <w:r w:rsidR="0053046B">
        <w:t>2</w:t>
      </w:r>
      <w:r w:rsidR="00AF0C1C">
        <w:t>, PL01-PL05</w:t>
      </w:r>
      <w:r w:rsidR="0053046B">
        <w:t>/PLC3</w:t>
      </w:r>
      <w:r w:rsidR="00AF0C1C">
        <w:t>,</w:t>
      </w:r>
      <w:r w:rsidR="002371E2">
        <w:t xml:space="preserve"> and </w:t>
      </w:r>
      <w:r w:rsidR="00AF0C1C">
        <w:t>PC01</w:t>
      </w:r>
      <w:r w:rsidR="004D417C">
        <w:t>/PLC4</w:t>
      </w:r>
      <w:r w:rsidR="00AF0C1C">
        <w:t>).</w:t>
      </w:r>
    </w:p>
    <w:p w14:paraId="0772B971" w14:textId="100CF3C8" w:rsidR="00F51C24" w:rsidRPr="00C27249" w:rsidRDefault="00F51C24" w:rsidP="005C4D13">
      <w:pPr>
        <w:pStyle w:val="LetterHeader"/>
        <w:tabs>
          <w:tab w:val="clear" w:pos="1440"/>
        </w:tabs>
        <w:jc w:val="both"/>
      </w:pPr>
    </w:p>
    <w:tbl>
      <w:tblPr>
        <w:tblW w:w="1045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3268"/>
        <w:gridCol w:w="5282"/>
      </w:tblGrid>
      <w:tr w:rsidR="00687FCE" w:rsidRPr="00C27249" w14:paraId="4D4B6924" w14:textId="77777777">
        <w:tc>
          <w:tcPr>
            <w:tcW w:w="1908" w:type="dxa"/>
            <w:shd w:val="clear" w:color="auto" w:fill="D9D9D9"/>
          </w:tcPr>
          <w:p w14:paraId="4E45E315" w14:textId="6DB2505D" w:rsidR="00611898" w:rsidRDefault="00611898">
            <w:pPr>
              <w:pStyle w:val="LetterHeader"/>
              <w:tabs>
                <w:tab w:val="clear" w:pos="1440"/>
              </w:tabs>
              <w:ind w:left="0"/>
              <w:jc w:val="center"/>
              <w:rPr>
                <w:b/>
                <w:bCs/>
              </w:rPr>
            </w:pPr>
            <w:r>
              <w:rPr>
                <w:b/>
                <w:bCs/>
              </w:rPr>
              <w:t>Pollutant</w:t>
            </w:r>
          </w:p>
        </w:tc>
        <w:tc>
          <w:tcPr>
            <w:tcW w:w="3268" w:type="dxa"/>
            <w:shd w:val="clear" w:color="auto" w:fill="D9D9D9"/>
          </w:tcPr>
          <w:p w14:paraId="6A258141" w14:textId="236BA42B" w:rsidR="00611898" w:rsidRDefault="00611898">
            <w:pPr>
              <w:pStyle w:val="LetterHeader"/>
              <w:tabs>
                <w:tab w:val="clear" w:pos="1440"/>
              </w:tabs>
              <w:ind w:left="0"/>
              <w:jc w:val="center"/>
              <w:rPr>
                <w:b/>
                <w:bCs/>
              </w:rPr>
            </w:pPr>
            <w:r>
              <w:rPr>
                <w:b/>
                <w:bCs/>
              </w:rPr>
              <w:t>Equipment</w:t>
            </w:r>
          </w:p>
        </w:tc>
        <w:tc>
          <w:tcPr>
            <w:tcW w:w="5282" w:type="dxa"/>
            <w:shd w:val="clear" w:color="auto" w:fill="D9D9D9"/>
          </w:tcPr>
          <w:p w14:paraId="3BDC98A5" w14:textId="5AF67CD6" w:rsidR="00611898" w:rsidRDefault="00611898">
            <w:pPr>
              <w:pStyle w:val="LetterHeader"/>
              <w:tabs>
                <w:tab w:val="clear" w:pos="1440"/>
              </w:tabs>
              <w:ind w:left="0"/>
              <w:jc w:val="center"/>
              <w:rPr>
                <w:b/>
                <w:bCs/>
              </w:rPr>
            </w:pPr>
            <w:r>
              <w:rPr>
                <w:b/>
                <w:bCs/>
              </w:rPr>
              <w:t>Units</w:t>
            </w:r>
          </w:p>
        </w:tc>
      </w:tr>
      <w:tr w:rsidR="00611898" w:rsidRPr="00C27249" w14:paraId="79702A24" w14:textId="77777777">
        <w:tc>
          <w:tcPr>
            <w:tcW w:w="1908" w:type="dxa"/>
            <w:shd w:val="clear" w:color="auto" w:fill="auto"/>
          </w:tcPr>
          <w:p w14:paraId="482FEFCC" w14:textId="0F0CB597" w:rsidR="00611898" w:rsidRPr="00C27249" w:rsidRDefault="00611898">
            <w:pPr>
              <w:pStyle w:val="LetterHeader"/>
              <w:tabs>
                <w:tab w:val="clear" w:pos="1440"/>
              </w:tabs>
              <w:ind w:left="0"/>
              <w:jc w:val="both"/>
            </w:pPr>
            <w:r w:rsidRPr="00C27249">
              <w:t>VOC</w:t>
            </w:r>
          </w:p>
        </w:tc>
        <w:tc>
          <w:tcPr>
            <w:tcW w:w="3268" w:type="dxa"/>
            <w:shd w:val="clear" w:color="auto" w:fill="auto"/>
          </w:tcPr>
          <w:p w14:paraId="1EAB0C61" w14:textId="77777777" w:rsidR="00611898" w:rsidRPr="00C27249" w:rsidRDefault="00611898">
            <w:pPr>
              <w:pStyle w:val="LetterHeader"/>
              <w:tabs>
                <w:tab w:val="clear" w:pos="1440"/>
              </w:tabs>
              <w:ind w:left="0"/>
            </w:pPr>
            <w:r w:rsidRPr="00C27249">
              <w:t>DR01</w:t>
            </w:r>
          </w:p>
          <w:p w14:paraId="3A0739A2" w14:textId="77777777" w:rsidR="00611898" w:rsidRPr="00C27249" w:rsidRDefault="00611898">
            <w:pPr>
              <w:pStyle w:val="LetterHeader"/>
              <w:tabs>
                <w:tab w:val="clear" w:pos="1440"/>
              </w:tabs>
              <w:ind w:left="0"/>
            </w:pPr>
          </w:p>
          <w:p w14:paraId="78E5809F" w14:textId="77777777" w:rsidR="00611898" w:rsidRPr="00C27249" w:rsidRDefault="00611898">
            <w:pPr>
              <w:pStyle w:val="LetterHeader"/>
              <w:tabs>
                <w:tab w:val="clear" w:pos="1440"/>
              </w:tabs>
              <w:ind w:left="0"/>
            </w:pPr>
            <w:r w:rsidRPr="00C27249">
              <w:t>HM02/PLC1 or</w:t>
            </w:r>
          </w:p>
          <w:p w14:paraId="35A48471" w14:textId="77777777" w:rsidR="00611898" w:rsidRPr="00C27249" w:rsidRDefault="00611898">
            <w:pPr>
              <w:pStyle w:val="LetterHeader"/>
              <w:tabs>
                <w:tab w:val="clear" w:pos="1440"/>
              </w:tabs>
              <w:ind w:left="0"/>
            </w:pPr>
            <w:r w:rsidRPr="00C27249">
              <w:t>HM03/PLC2</w:t>
            </w:r>
          </w:p>
          <w:p w14:paraId="5DCA58E6" w14:textId="77777777" w:rsidR="00611898" w:rsidRPr="00C27249" w:rsidRDefault="00611898">
            <w:pPr>
              <w:pStyle w:val="LetterHeader"/>
              <w:tabs>
                <w:tab w:val="clear" w:pos="1440"/>
              </w:tabs>
              <w:ind w:left="0"/>
            </w:pPr>
          </w:p>
          <w:p w14:paraId="720F3787" w14:textId="3DA56FCB" w:rsidR="00611898" w:rsidRPr="00C27249" w:rsidRDefault="00611898">
            <w:pPr>
              <w:pStyle w:val="LetterHeader"/>
              <w:tabs>
                <w:tab w:val="clear" w:pos="1440"/>
              </w:tabs>
              <w:ind w:left="0"/>
            </w:pPr>
            <w:r w:rsidRPr="00C27249">
              <w:t>PL01-PL05/PC01 common exhaust</w:t>
            </w:r>
          </w:p>
        </w:tc>
        <w:tc>
          <w:tcPr>
            <w:tcW w:w="5282" w:type="dxa"/>
            <w:shd w:val="clear" w:color="auto" w:fill="auto"/>
          </w:tcPr>
          <w:p w14:paraId="1B3E6AD1" w14:textId="57EC5294" w:rsidR="00611898" w:rsidRDefault="00611898">
            <w:pPr>
              <w:pStyle w:val="LetterHeader"/>
              <w:tabs>
                <w:tab w:val="clear" w:pos="1440"/>
              </w:tabs>
              <w:ind w:left="0"/>
              <w:jc w:val="both"/>
            </w:pPr>
            <w:r w:rsidRPr="00C27249">
              <w:t>VOC a</w:t>
            </w:r>
            <w:r>
              <w:rPr>
                <w:i/>
                <w:iCs/>
              </w:rPr>
              <w:t>s propane (ppm)</w:t>
            </w:r>
            <w:r w:rsidRPr="00C27249">
              <w:t>, per equipment</w:t>
            </w:r>
            <w:r w:rsidR="00AF0C1C" w:rsidRPr="00C27249">
              <w:t xml:space="preserve"> per </w:t>
            </w:r>
            <w:r w:rsidR="00151431">
              <w:t xml:space="preserve">the </w:t>
            </w:r>
            <w:r w:rsidR="00151431" w:rsidRPr="00151431">
              <w:t xml:space="preserve">Interim VOC Measurement Protocol for the Wood Products Industry – July 2007 </w:t>
            </w:r>
            <w:r w:rsidR="00151431">
              <w:t>(</w:t>
            </w:r>
            <w:r w:rsidR="00AF0C1C" w:rsidRPr="00C27249">
              <w:t>WPP1</w:t>
            </w:r>
            <w:r w:rsidR="00151431">
              <w:t>)</w:t>
            </w:r>
            <w:r w:rsidR="00AF0C1C" w:rsidRPr="00C27249">
              <w:t xml:space="preserve"> as stated in Condition 4.1.3 in the Permit</w:t>
            </w:r>
            <w:r w:rsidR="005544DD">
              <w:t>.</w:t>
            </w:r>
          </w:p>
          <w:p w14:paraId="5A7EF2EB" w14:textId="77777777" w:rsidR="005544DD" w:rsidRDefault="005544DD">
            <w:pPr>
              <w:pStyle w:val="LetterHeader"/>
              <w:tabs>
                <w:tab w:val="clear" w:pos="1440"/>
              </w:tabs>
              <w:ind w:left="0"/>
              <w:jc w:val="both"/>
            </w:pPr>
          </w:p>
          <w:p w14:paraId="4CD22EC1" w14:textId="177E3EDF" w:rsidR="00611898" w:rsidRPr="00C27249" w:rsidRDefault="005544DD">
            <w:pPr>
              <w:pStyle w:val="LetterHeader"/>
              <w:tabs>
                <w:tab w:val="clear" w:pos="1440"/>
              </w:tabs>
              <w:ind w:left="0"/>
              <w:jc w:val="both"/>
            </w:pPr>
            <w:r>
              <w:t xml:space="preserve">The </w:t>
            </w:r>
            <w:r>
              <w:rPr>
                <w:i/>
                <w:iCs/>
              </w:rPr>
              <w:t>VOC as propane (ppm)</w:t>
            </w:r>
            <w:r>
              <w:t xml:space="preserve">, per equipment per WPP1 shall be converted from </w:t>
            </w:r>
            <w:r>
              <w:rPr>
                <w:i/>
                <w:iCs/>
              </w:rPr>
              <w:t>ppm as propane</w:t>
            </w:r>
            <w:r>
              <w:t xml:space="preserve"> to </w:t>
            </w:r>
            <w:r>
              <w:rPr>
                <w:i/>
                <w:iCs/>
              </w:rPr>
              <w:t>lb VOC/ton material</w:t>
            </w:r>
            <w:r>
              <w:t xml:space="preserve"> per equipment.</w:t>
            </w:r>
          </w:p>
        </w:tc>
      </w:tr>
    </w:tbl>
    <w:p w14:paraId="1A64FE7E" w14:textId="77777777" w:rsidR="00F51C24" w:rsidRPr="00C27249" w:rsidRDefault="00F51C24" w:rsidP="005C4D13">
      <w:pPr>
        <w:pStyle w:val="LetterHeader"/>
        <w:tabs>
          <w:tab w:val="clear" w:pos="1440"/>
        </w:tabs>
        <w:jc w:val="both"/>
      </w:pPr>
    </w:p>
    <w:p w14:paraId="2EBA015E" w14:textId="39E14855" w:rsidR="00E83975" w:rsidRDefault="00BA35A0" w:rsidP="005C4D13">
      <w:pPr>
        <w:pStyle w:val="LetterHeader"/>
        <w:tabs>
          <w:tab w:val="clear" w:pos="1440"/>
        </w:tabs>
        <w:jc w:val="both"/>
      </w:pPr>
      <w:r>
        <w:t xml:space="preserve">The facility only needs to test for the </w:t>
      </w:r>
      <w:r w:rsidR="000A4665">
        <w:t xml:space="preserve">VOC emissions </w:t>
      </w:r>
      <w:r>
        <w:t xml:space="preserve">from </w:t>
      </w:r>
      <w:r w:rsidR="207556D9">
        <w:t xml:space="preserve">either </w:t>
      </w:r>
      <w:r w:rsidR="00866EF0">
        <w:t>D</w:t>
      </w:r>
      <w:r w:rsidR="00AC7D28">
        <w:t xml:space="preserve">ry </w:t>
      </w:r>
      <w:r w:rsidR="00866EF0">
        <w:t>H</w:t>
      </w:r>
      <w:r w:rsidR="00AC7D28">
        <w:t xml:space="preserve">ammermill ID No. </w:t>
      </w:r>
      <w:r>
        <w:t>HM02</w:t>
      </w:r>
      <w:r w:rsidR="00AC7D28">
        <w:t>/PLC1</w:t>
      </w:r>
      <w:r>
        <w:t xml:space="preserve"> or HM03</w:t>
      </w:r>
      <w:r w:rsidR="00AC7D28">
        <w:t>/PLC2,</w:t>
      </w:r>
      <w:r w:rsidR="005F60F9">
        <w:t xml:space="preserve"> and not both of them</w:t>
      </w:r>
      <w:r w:rsidR="1907486F">
        <w:t xml:space="preserve"> </w:t>
      </w:r>
      <w:r w:rsidR="651B04D0">
        <w:t>b</w:t>
      </w:r>
      <w:r w:rsidR="1907486F">
        <w:t>ecause</w:t>
      </w:r>
      <w:r w:rsidR="005F60F9">
        <w:t xml:space="preserve"> </w:t>
      </w:r>
      <w:r w:rsidR="2DDBCFCF">
        <w:t>they</w:t>
      </w:r>
      <w:r w:rsidR="2D8FFB79">
        <w:t xml:space="preserve"> are the same type of process and therefore will have the same emission rate.</w:t>
      </w:r>
      <w:r w:rsidR="2DDBCFCF">
        <w:t xml:space="preserve"> </w:t>
      </w:r>
      <w:r w:rsidR="002D2797">
        <w:t xml:space="preserve">Subsequent performance testing </w:t>
      </w:r>
      <w:r w:rsidR="006106E3">
        <w:t xml:space="preserve">must be </w:t>
      </w:r>
      <w:r w:rsidR="002D2797">
        <w:t>conducted at least once every 37 months from the most recent performance testing.</w:t>
      </w:r>
      <w:r w:rsidR="00BE0799">
        <w:t xml:space="preserve"> </w:t>
      </w:r>
      <w:r w:rsidR="00D152D5">
        <w:t>The applicable test methods for emissions of VOCs are taken from 40 CFR 63 Subpart DDDD (Table 4) and WPP1.</w:t>
      </w:r>
    </w:p>
    <w:p w14:paraId="5D9EEB80" w14:textId="77777777" w:rsidR="00B80BF1" w:rsidRDefault="00B80BF1" w:rsidP="005C4D13">
      <w:pPr>
        <w:pStyle w:val="LetterHeader"/>
        <w:tabs>
          <w:tab w:val="clear" w:pos="1440"/>
        </w:tabs>
        <w:jc w:val="both"/>
      </w:pPr>
    </w:p>
    <w:p w14:paraId="796A25B4" w14:textId="4DC48B7C" w:rsidR="00B80BF1" w:rsidRDefault="00B80BF1" w:rsidP="005C4D13">
      <w:pPr>
        <w:pStyle w:val="LetterHeader"/>
        <w:tabs>
          <w:tab w:val="clear" w:pos="1440"/>
        </w:tabs>
        <w:jc w:val="both"/>
      </w:pPr>
      <w:r>
        <w:t xml:space="preserve">The facility will </w:t>
      </w:r>
      <w:r w:rsidRPr="0F8DDA6A">
        <w:rPr>
          <w:u w:val="single"/>
        </w:rPr>
        <w:t>not</w:t>
      </w:r>
      <w:r>
        <w:t xml:space="preserve"> be required to </w:t>
      </w:r>
      <w:r w:rsidR="006106E3">
        <w:t>conduct</w:t>
      </w:r>
      <w:r>
        <w:t xml:space="preserve"> initial performance </w:t>
      </w:r>
      <w:r w:rsidR="003C0F33">
        <w:t xml:space="preserve">testing for </w:t>
      </w:r>
      <w:r w:rsidR="00D152D5">
        <w:t xml:space="preserve">VOC </w:t>
      </w:r>
      <w:r w:rsidR="005F1AD3">
        <w:t>emissions</w:t>
      </w:r>
      <w:r w:rsidR="003E30BC">
        <w:t xml:space="preserve"> </w:t>
      </w:r>
      <w:r>
        <w:t>from the Green Hammermill (</w:t>
      </w:r>
      <w:r w:rsidR="003C0F33">
        <w:t xml:space="preserve">ID No. </w:t>
      </w:r>
      <w:r>
        <w:t>HM01) or wood pellet storage (</w:t>
      </w:r>
      <w:r w:rsidR="003C0F33">
        <w:t xml:space="preserve">ID No. </w:t>
      </w:r>
      <w:r>
        <w:t>PST1) because these emissions sources are fugitive in nature</w:t>
      </w:r>
      <w:r w:rsidR="2697B3CE">
        <w:t>, and the emission units are unable to be effect</w:t>
      </w:r>
      <w:r w:rsidR="05B50B0F">
        <w:t>ive</w:t>
      </w:r>
      <w:r w:rsidR="2697B3CE">
        <w:t>ly tested</w:t>
      </w:r>
      <w:r>
        <w:t>.</w:t>
      </w:r>
    </w:p>
    <w:p w14:paraId="2B7A0101" w14:textId="77777777" w:rsidR="00765571" w:rsidRDefault="00765571" w:rsidP="005C4D13">
      <w:pPr>
        <w:pStyle w:val="LetterHeader"/>
        <w:tabs>
          <w:tab w:val="clear" w:pos="1440"/>
        </w:tabs>
        <w:jc w:val="both"/>
      </w:pPr>
    </w:p>
    <w:p w14:paraId="363BA5F7" w14:textId="12A0A638" w:rsidR="00765571" w:rsidRDefault="00CC02CF" w:rsidP="005C4D13">
      <w:pPr>
        <w:pStyle w:val="LetterHeader"/>
        <w:tabs>
          <w:tab w:val="clear" w:pos="1440"/>
        </w:tabs>
        <w:jc w:val="both"/>
      </w:pPr>
      <w:r>
        <w:t xml:space="preserve">The facility will </w:t>
      </w:r>
      <w:r w:rsidRPr="21A849EF">
        <w:rPr>
          <w:u w:val="single"/>
        </w:rPr>
        <w:t>not</w:t>
      </w:r>
      <w:r>
        <w:t xml:space="preserve"> be required to </w:t>
      </w:r>
      <w:r w:rsidR="006106E3">
        <w:t>conduct</w:t>
      </w:r>
      <w:r>
        <w:t xml:space="preserve"> initial and subsequent performance </w:t>
      </w:r>
      <w:r w:rsidR="003C0F33">
        <w:t xml:space="preserve">testing for </w:t>
      </w:r>
      <w:r w:rsidR="00F04147">
        <w:t xml:space="preserve">VOC emissions from the proposed </w:t>
      </w:r>
      <w:r>
        <w:t>Boiler (BL01)</w:t>
      </w:r>
      <w:r w:rsidR="00F04147">
        <w:t xml:space="preserve"> because the boiler will be fired</w:t>
      </w:r>
      <w:r w:rsidR="68D9767B">
        <w:t xml:space="preserve"> only</w:t>
      </w:r>
      <w:r w:rsidR="00F04147">
        <w:t xml:space="preserve"> with natural gas</w:t>
      </w:r>
      <w:r w:rsidR="1C9B474D">
        <w:t>, and emission calculation was conducted using the US EPA AP-42 VOC emission factor</w:t>
      </w:r>
      <w:r w:rsidR="00B2240A">
        <w:t>.</w:t>
      </w:r>
    </w:p>
    <w:p w14:paraId="436AFB6F" w14:textId="491EC9ED" w:rsidR="00710C19" w:rsidRDefault="00710C19" w:rsidP="005C4D13">
      <w:pPr>
        <w:pStyle w:val="LetterHeader"/>
        <w:tabs>
          <w:tab w:val="clear" w:pos="1440"/>
        </w:tabs>
        <w:jc w:val="both"/>
      </w:pPr>
    </w:p>
    <w:p w14:paraId="09B5C619" w14:textId="098B1C39" w:rsidR="00C834F8" w:rsidRPr="00B64634" w:rsidRDefault="00475FD4" w:rsidP="00C834F8">
      <w:pPr>
        <w:pStyle w:val="NumberHeader"/>
        <w:ind w:left="720"/>
        <w:jc w:val="both"/>
        <w:rPr>
          <w:b/>
          <w:bCs/>
        </w:rPr>
      </w:pPr>
      <w:r w:rsidRPr="21A849EF">
        <w:rPr>
          <w:b/>
          <w:bCs/>
          <w:i/>
          <w:iCs/>
        </w:rPr>
        <w:t>Avoidance of Major Source Status Under 40 CFR 63</w:t>
      </w:r>
    </w:p>
    <w:p w14:paraId="1D7D607C" w14:textId="381574CE" w:rsidR="00C834F8" w:rsidRDefault="00C834F8" w:rsidP="00C834F8">
      <w:pPr>
        <w:pStyle w:val="NumberHeader"/>
        <w:ind w:left="720"/>
        <w:jc w:val="both"/>
      </w:pPr>
      <w:r>
        <w:t xml:space="preserve">The individual HAP emission factors for the Belt Dryer (ID No. DR01), the Dry Hammermills (ID Nos. HM02/PLC1 and HM03/PLC4), and the Pellet Mills/Pellet Cooler common exhaust (ID Nos. PL01-PL05/PLC3 and PC01/PLC4) may vary from one pellet plant to another as well as from one wood source </w:t>
      </w:r>
      <w:r>
        <w:lastRenderedPageBreak/>
        <w:t xml:space="preserve">to another. </w:t>
      </w:r>
      <w:r w:rsidR="00FB5960">
        <w:t>S</w:t>
      </w:r>
      <w:r>
        <w:t xml:space="preserve">ince the facility-wide individual and total HAPs may be </w:t>
      </w:r>
      <w:r w:rsidR="5DD64B64">
        <w:t xml:space="preserve">slightly </w:t>
      </w:r>
      <w:r>
        <w:t>below the major source threshold specified by 40 CFR 63 and Title V, the facility must use reliable individual HAP factors to track its monthly and annual individual and total HAP emission rates.</w:t>
      </w:r>
    </w:p>
    <w:p w14:paraId="6DEB3FBF" w14:textId="77777777" w:rsidR="00C834F8" w:rsidRDefault="00C834F8" w:rsidP="00C834F8">
      <w:pPr>
        <w:pStyle w:val="LetterHeader"/>
        <w:tabs>
          <w:tab w:val="clear" w:pos="1440"/>
        </w:tabs>
        <w:jc w:val="both"/>
      </w:pPr>
    </w:p>
    <w:p w14:paraId="74F98642" w14:textId="2A2EE119" w:rsidR="00C834F8" w:rsidRPr="00C27249" w:rsidRDefault="00C834F8" w:rsidP="00C834F8">
      <w:pPr>
        <w:pStyle w:val="LetterHeader"/>
        <w:tabs>
          <w:tab w:val="clear" w:pos="1440"/>
        </w:tabs>
        <w:jc w:val="both"/>
      </w:pPr>
      <w:r>
        <w:t>The facility will be required</w:t>
      </w:r>
      <w:r w:rsidR="001D2402">
        <w:t xml:space="preserve"> by Condition 4.2.2</w:t>
      </w:r>
      <w:r>
        <w:t xml:space="preserve"> to validate the proposed </w:t>
      </w:r>
      <w:r w:rsidR="00FB5960">
        <w:t>i</w:t>
      </w:r>
      <w:r>
        <w:t>ndividual HAP emission factors specified in Tables 6.2.</w:t>
      </w:r>
      <w:r w:rsidR="00FB5960">
        <w:t>12.A and 6.2.1</w:t>
      </w:r>
      <w:r w:rsidR="009270B9">
        <w:t>2</w:t>
      </w:r>
      <w:r w:rsidR="00FB5960">
        <w:t>.B.</w:t>
      </w:r>
      <w:r w:rsidR="00BE40B0">
        <w:t xml:space="preserve"> of the </w:t>
      </w:r>
      <w:r w:rsidR="00B81D91">
        <w:t>P</w:t>
      </w:r>
      <w:r w:rsidR="00BE40B0">
        <w:t>ermit</w:t>
      </w:r>
      <w:r>
        <w:t xml:space="preserve"> by conducting initial performance testing to determine the following pollutant average emissions within 180 days of startup of the wood pellet manufacturing operation (ID Nos. DR01, HM02/PLC1, HM03/PLC</w:t>
      </w:r>
      <w:r w:rsidR="00B8139A">
        <w:t>2</w:t>
      </w:r>
      <w:r>
        <w:t>, PL01-PL05</w:t>
      </w:r>
      <w:r w:rsidR="00B8139A">
        <w:t>/PLC3</w:t>
      </w:r>
      <w:r>
        <w:t>,</w:t>
      </w:r>
      <w:r w:rsidR="00E468DC">
        <w:t xml:space="preserve"> and </w:t>
      </w:r>
      <w:r>
        <w:t>PC01</w:t>
      </w:r>
      <w:r w:rsidR="00B8139A">
        <w:t>/PLC4</w:t>
      </w:r>
      <w:r>
        <w:t>).</w:t>
      </w:r>
    </w:p>
    <w:p w14:paraId="23A08631" w14:textId="5D8C25B9" w:rsidR="00C834F8" w:rsidRPr="00C27249" w:rsidRDefault="00C834F8" w:rsidP="00C834F8">
      <w:pPr>
        <w:pStyle w:val="LetterHeader"/>
        <w:tabs>
          <w:tab w:val="clear" w:pos="1440"/>
        </w:tabs>
        <w:jc w:val="both"/>
      </w:pPr>
    </w:p>
    <w:tbl>
      <w:tblPr>
        <w:tblW w:w="1045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3268"/>
        <w:gridCol w:w="5282"/>
      </w:tblGrid>
      <w:tr w:rsidR="00C834F8" w:rsidRPr="00C27249" w14:paraId="5CC1DD6A" w14:textId="77777777">
        <w:tc>
          <w:tcPr>
            <w:tcW w:w="1908" w:type="dxa"/>
            <w:shd w:val="clear" w:color="auto" w:fill="D9D9D9"/>
          </w:tcPr>
          <w:p w14:paraId="6048D526" w14:textId="77777777" w:rsidR="00C834F8" w:rsidRDefault="00C834F8">
            <w:pPr>
              <w:pStyle w:val="LetterHeader"/>
              <w:tabs>
                <w:tab w:val="clear" w:pos="1440"/>
              </w:tabs>
              <w:ind w:left="0"/>
              <w:jc w:val="center"/>
              <w:rPr>
                <w:b/>
                <w:bCs/>
              </w:rPr>
            </w:pPr>
            <w:r>
              <w:rPr>
                <w:b/>
                <w:bCs/>
              </w:rPr>
              <w:t>Pollutant</w:t>
            </w:r>
          </w:p>
        </w:tc>
        <w:tc>
          <w:tcPr>
            <w:tcW w:w="3268" w:type="dxa"/>
            <w:shd w:val="clear" w:color="auto" w:fill="D9D9D9"/>
          </w:tcPr>
          <w:p w14:paraId="6525FA5B" w14:textId="77777777" w:rsidR="00C834F8" w:rsidRDefault="00C834F8">
            <w:pPr>
              <w:pStyle w:val="LetterHeader"/>
              <w:tabs>
                <w:tab w:val="clear" w:pos="1440"/>
              </w:tabs>
              <w:ind w:left="0"/>
              <w:jc w:val="center"/>
              <w:rPr>
                <w:b/>
                <w:bCs/>
              </w:rPr>
            </w:pPr>
            <w:r>
              <w:rPr>
                <w:b/>
                <w:bCs/>
              </w:rPr>
              <w:t>Equipment</w:t>
            </w:r>
          </w:p>
        </w:tc>
        <w:tc>
          <w:tcPr>
            <w:tcW w:w="5282" w:type="dxa"/>
            <w:shd w:val="clear" w:color="auto" w:fill="D9D9D9"/>
          </w:tcPr>
          <w:p w14:paraId="7D024FF1" w14:textId="77777777" w:rsidR="00C834F8" w:rsidRDefault="00C834F8">
            <w:pPr>
              <w:pStyle w:val="LetterHeader"/>
              <w:tabs>
                <w:tab w:val="clear" w:pos="1440"/>
              </w:tabs>
              <w:ind w:left="0"/>
              <w:jc w:val="center"/>
              <w:rPr>
                <w:b/>
                <w:bCs/>
              </w:rPr>
            </w:pPr>
            <w:r>
              <w:rPr>
                <w:b/>
                <w:bCs/>
              </w:rPr>
              <w:t>Units</w:t>
            </w:r>
          </w:p>
        </w:tc>
      </w:tr>
      <w:tr w:rsidR="00C834F8" w:rsidRPr="00C27249" w14:paraId="158D34EB" w14:textId="77777777">
        <w:tc>
          <w:tcPr>
            <w:tcW w:w="1908" w:type="dxa"/>
            <w:shd w:val="clear" w:color="auto" w:fill="auto"/>
          </w:tcPr>
          <w:p w14:paraId="1CCA6AE6" w14:textId="77777777" w:rsidR="00C834F8" w:rsidRPr="00C27249" w:rsidRDefault="00C834F8">
            <w:pPr>
              <w:pStyle w:val="LetterHeader"/>
              <w:tabs>
                <w:tab w:val="clear" w:pos="1440"/>
              </w:tabs>
              <w:ind w:left="0"/>
              <w:jc w:val="both"/>
            </w:pPr>
            <w:r w:rsidRPr="00C27249">
              <w:t>Acetaldehyde</w:t>
            </w:r>
          </w:p>
          <w:p w14:paraId="1C73C084" w14:textId="77777777" w:rsidR="00C834F8" w:rsidRPr="00C27249" w:rsidRDefault="00C834F8">
            <w:pPr>
              <w:pStyle w:val="LetterHeader"/>
              <w:tabs>
                <w:tab w:val="clear" w:pos="1440"/>
              </w:tabs>
              <w:ind w:left="0"/>
              <w:jc w:val="both"/>
            </w:pPr>
            <w:r w:rsidRPr="00C27249">
              <w:t>Acrolein</w:t>
            </w:r>
          </w:p>
          <w:p w14:paraId="1FAD3BF5" w14:textId="77777777" w:rsidR="00C834F8" w:rsidRPr="00C27249" w:rsidRDefault="00C834F8">
            <w:pPr>
              <w:pStyle w:val="LetterHeader"/>
              <w:tabs>
                <w:tab w:val="clear" w:pos="1440"/>
              </w:tabs>
              <w:ind w:left="0"/>
              <w:jc w:val="both"/>
            </w:pPr>
            <w:r w:rsidRPr="00C27249">
              <w:t>Formaldehyde</w:t>
            </w:r>
          </w:p>
          <w:p w14:paraId="53E1DBBA" w14:textId="77777777" w:rsidR="00C834F8" w:rsidRPr="00C27249" w:rsidRDefault="00C834F8">
            <w:pPr>
              <w:pStyle w:val="LetterHeader"/>
              <w:tabs>
                <w:tab w:val="clear" w:pos="1440"/>
              </w:tabs>
              <w:ind w:left="0"/>
              <w:jc w:val="both"/>
            </w:pPr>
            <w:r w:rsidRPr="00C27249">
              <w:t>Methanol</w:t>
            </w:r>
          </w:p>
          <w:p w14:paraId="1AB7517A" w14:textId="77777777" w:rsidR="00C834F8" w:rsidRPr="00C27249" w:rsidRDefault="00C834F8">
            <w:pPr>
              <w:pStyle w:val="LetterHeader"/>
              <w:tabs>
                <w:tab w:val="clear" w:pos="1440"/>
              </w:tabs>
              <w:ind w:left="0"/>
              <w:jc w:val="both"/>
            </w:pPr>
            <w:r w:rsidRPr="00C27249">
              <w:t>Phenol</w:t>
            </w:r>
          </w:p>
          <w:p w14:paraId="05BD862C" w14:textId="77777777" w:rsidR="00C834F8" w:rsidRPr="00C27249" w:rsidRDefault="00C834F8">
            <w:pPr>
              <w:pStyle w:val="LetterHeader"/>
              <w:tabs>
                <w:tab w:val="clear" w:pos="1440"/>
              </w:tabs>
              <w:ind w:left="0"/>
              <w:jc w:val="both"/>
            </w:pPr>
            <w:r w:rsidRPr="00C27249">
              <w:t>Propionaldehyde</w:t>
            </w:r>
          </w:p>
        </w:tc>
        <w:tc>
          <w:tcPr>
            <w:tcW w:w="3268" w:type="dxa"/>
            <w:shd w:val="clear" w:color="auto" w:fill="auto"/>
          </w:tcPr>
          <w:p w14:paraId="52D0F916" w14:textId="77777777" w:rsidR="00C834F8" w:rsidRPr="00C27249" w:rsidRDefault="00C834F8">
            <w:pPr>
              <w:pStyle w:val="LetterHeader"/>
              <w:tabs>
                <w:tab w:val="clear" w:pos="1440"/>
              </w:tabs>
              <w:ind w:left="0"/>
            </w:pPr>
            <w:r w:rsidRPr="00C27249">
              <w:t>DR01</w:t>
            </w:r>
          </w:p>
          <w:p w14:paraId="35F09630" w14:textId="77777777" w:rsidR="00C834F8" w:rsidRPr="00C27249" w:rsidRDefault="00C834F8">
            <w:pPr>
              <w:pStyle w:val="LetterHeader"/>
              <w:tabs>
                <w:tab w:val="clear" w:pos="1440"/>
              </w:tabs>
              <w:ind w:left="0"/>
            </w:pPr>
          </w:p>
          <w:p w14:paraId="69BE7711" w14:textId="77777777" w:rsidR="00C834F8" w:rsidRPr="00C27249" w:rsidRDefault="00C834F8">
            <w:pPr>
              <w:pStyle w:val="LetterHeader"/>
              <w:tabs>
                <w:tab w:val="clear" w:pos="1440"/>
              </w:tabs>
              <w:ind w:left="0"/>
            </w:pPr>
            <w:r w:rsidRPr="00C27249">
              <w:t>HM02/PLC1 or</w:t>
            </w:r>
          </w:p>
          <w:p w14:paraId="4AEAB9E4" w14:textId="77777777" w:rsidR="00C834F8" w:rsidRPr="00C27249" w:rsidRDefault="00C834F8">
            <w:pPr>
              <w:pStyle w:val="LetterHeader"/>
              <w:tabs>
                <w:tab w:val="clear" w:pos="1440"/>
              </w:tabs>
              <w:ind w:left="0"/>
            </w:pPr>
            <w:r w:rsidRPr="00C27249">
              <w:t>HM03/PLC2</w:t>
            </w:r>
          </w:p>
          <w:p w14:paraId="29EA3D31" w14:textId="77777777" w:rsidR="00C834F8" w:rsidRPr="00C27249" w:rsidRDefault="00C834F8">
            <w:pPr>
              <w:pStyle w:val="LetterHeader"/>
              <w:tabs>
                <w:tab w:val="clear" w:pos="1440"/>
              </w:tabs>
              <w:ind w:left="0"/>
            </w:pPr>
          </w:p>
          <w:p w14:paraId="1A3A40B8" w14:textId="77777777" w:rsidR="00C834F8" w:rsidRPr="00C27249" w:rsidRDefault="00C834F8">
            <w:pPr>
              <w:pStyle w:val="LetterHeader"/>
              <w:tabs>
                <w:tab w:val="clear" w:pos="1440"/>
              </w:tabs>
              <w:ind w:left="0"/>
            </w:pPr>
            <w:r w:rsidRPr="00C27249">
              <w:t>PL01-PL05/PC01 common exhaust</w:t>
            </w:r>
          </w:p>
        </w:tc>
        <w:tc>
          <w:tcPr>
            <w:tcW w:w="5282" w:type="dxa"/>
            <w:shd w:val="clear" w:color="auto" w:fill="auto"/>
          </w:tcPr>
          <w:p w14:paraId="47D183FF" w14:textId="77777777" w:rsidR="00C834F8" w:rsidRPr="00C27249" w:rsidRDefault="00C834F8">
            <w:pPr>
              <w:pStyle w:val="LetterHeader"/>
              <w:tabs>
                <w:tab w:val="clear" w:pos="1440"/>
              </w:tabs>
              <w:ind w:left="0"/>
              <w:jc w:val="both"/>
            </w:pPr>
            <w:r w:rsidRPr="00C27249">
              <w:t>Parts per million (ppm), per equipment</w:t>
            </w:r>
          </w:p>
          <w:p w14:paraId="4BC1AD78" w14:textId="77777777" w:rsidR="00C834F8" w:rsidRDefault="00C834F8">
            <w:pPr>
              <w:pStyle w:val="LetterHeader"/>
              <w:tabs>
                <w:tab w:val="clear" w:pos="1440"/>
              </w:tabs>
              <w:ind w:left="0"/>
              <w:jc w:val="both"/>
            </w:pPr>
          </w:p>
          <w:p w14:paraId="6028BAA5" w14:textId="55AFBCEC" w:rsidR="00C834F8" w:rsidRPr="00C27249" w:rsidRDefault="006533DF">
            <w:pPr>
              <w:pStyle w:val="LetterHeader"/>
              <w:tabs>
                <w:tab w:val="clear" w:pos="1440"/>
              </w:tabs>
              <w:ind w:left="0"/>
              <w:jc w:val="both"/>
            </w:pPr>
            <w:r>
              <w:t xml:space="preserve">The HAP emission factors </w:t>
            </w:r>
            <w:r w:rsidR="00943A29">
              <w:t>shall be converted to p</w:t>
            </w:r>
            <w:r w:rsidR="00C834F8" w:rsidRPr="00C27249">
              <w:t>ound HAP/ton material, per equipment</w:t>
            </w:r>
          </w:p>
        </w:tc>
      </w:tr>
    </w:tbl>
    <w:p w14:paraId="6533E134" w14:textId="77777777" w:rsidR="00C834F8" w:rsidRPr="00C27249" w:rsidRDefault="00C834F8" w:rsidP="00C834F8">
      <w:pPr>
        <w:pStyle w:val="LetterHeader"/>
        <w:tabs>
          <w:tab w:val="clear" w:pos="1440"/>
        </w:tabs>
        <w:jc w:val="both"/>
      </w:pPr>
    </w:p>
    <w:p w14:paraId="12536CD2" w14:textId="7FD5ABB9" w:rsidR="00C834F8" w:rsidRDefault="00C834F8" w:rsidP="00C834F8">
      <w:pPr>
        <w:pStyle w:val="LetterHeader"/>
        <w:tabs>
          <w:tab w:val="clear" w:pos="1440"/>
        </w:tabs>
        <w:jc w:val="both"/>
      </w:pPr>
      <w:r>
        <w:t xml:space="preserve">The facility only needs to test for the applicable HAPs from </w:t>
      </w:r>
      <w:r w:rsidR="6782F7E2">
        <w:t xml:space="preserve">either </w:t>
      </w:r>
      <w:r>
        <w:t>Dry Hammermill ID No. HM02/PLC1 or HM03/PLC2, and not both of them</w:t>
      </w:r>
      <w:r w:rsidR="636382C9">
        <w:t xml:space="preserve"> because they are the same type of process and therefore will have the same emission rate</w:t>
      </w:r>
      <w:r>
        <w:t xml:space="preserve">. Subsequent performance testing must be conducted at least once every 37 months from the most recent performance testing. The applicable test methods for emissions of the applicable HAPs are taken from 40 CFR 63 Subpart DDDD (Table 4). </w:t>
      </w:r>
    </w:p>
    <w:p w14:paraId="25828178" w14:textId="77777777" w:rsidR="00C834F8" w:rsidRDefault="00C834F8" w:rsidP="00C834F8">
      <w:pPr>
        <w:pStyle w:val="LetterHeader"/>
        <w:tabs>
          <w:tab w:val="clear" w:pos="1440"/>
        </w:tabs>
        <w:jc w:val="both"/>
      </w:pPr>
    </w:p>
    <w:p w14:paraId="1AAD8F85" w14:textId="23EA3880" w:rsidR="00C834F8" w:rsidRDefault="00C834F8" w:rsidP="00C834F8">
      <w:pPr>
        <w:pStyle w:val="LetterHeader"/>
        <w:tabs>
          <w:tab w:val="clear" w:pos="1440"/>
        </w:tabs>
        <w:jc w:val="both"/>
      </w:pPr>
      <w:r>
        <w:t xml:space="preserve">The facility will </w:t>
      </w:r>
      <w:r w:rsidRPr="0F8DDA6A">
        <w:rPr>
          <w:u w:val="single"/>
        </w:rPr>
        <w:t>not</w:t>
      </w:r>
      <w:r>
        <w:t xml:space="preserve"> be required to conduct initial and subsequent performance </w:t>
      </w:r>
      <w:r w:rsidR="006D2311">
        <w:t xml:space="preserve">testing for individual </w:t>
      </w:r>
      <w:r>
        <w:t>HAP from the Green Hammermill (</w:t>
      </w:r>
      <w:r w:rsidR="006D2311">
        <w:t xml:space="preserve">ID No. </w:t>
      </w:r>
      <w:r>
        <w:t>HM01) or wood pellet storage (</w:t>
      </w:r>
      <w:r w:rsidR="006D2311">
        <w:t xml:space="preserve">ID No. </w:t>
      </w:r>
      <w:r>
        <w:t xml:space="preserve">PST1) because these emissions sources are fugitive in </w:t>
      </w:r>
      <w:r w:rsidR="00A357D5">
        <w:t>nature and</w:t>
      </w:r>
      <w:r w:rsidR="1B68BE0B">
        <w:t xml:space="preserve"> are unable to be effectively tested</w:t>
      </w:r>
      <w:r>
        <w:t>.</w:t>
      </w:r>
    </w:p>
    <w:p w14:paraId="0F679A44" w14:textId="77777777" w:rsidR="00C834F8" w:rsidRDefault="00C834F8" w:rsidP="00C834F8">
      <w:pPr>
        <w:pStyle w:val="LetterHeader"/>
        <w:tabs>
          <w:tab w:val="clear" w:pos="1440"/>
        </w:tabs>
        <w:jc w:val="both"/>
      </w:pPr>
    </w:p>
    <w:p w14:paraId="1495D7FB" w14:textId="0C217669" w:rsidR="00C834F8" w:rsidRDefault="00C834F8" w:rsidP="00C834F8">
      <w:pPr>
        <w:pStyle w:val="LetterHeader"/>
        <w:tabs>
          <w:tab w:val="clear" w:pos="1440"/>
        </w:tabs>
        <w:jc w:val="both"/>
      </w:pPr>
      <w:r>
        <w:t xml:space="preserve">The facility will </w:t>
      </w:r>
      <w:r w:rsidRPr="21A849EF">
        <w:rPr>
          <w:u w:val="single"/>
        </w:rPr>
        <w:t>not</w:t>
      </w:r>
      <w:r>
        <w:t xml:space="preserve"> be required to conduct initial and subsequent performance </w:t>
      </w:r>
      <w:r w:rsidR="006D2311">
        <w:t xml:space="preserve">testing for individual </w:t>
      </w:r>
      <w:r>
        <w:t>HAP</w:t>
      </w:r>
      <w:r w:rsidR="006D2311">
        <w:t xml:space="preserve"> e</w:t>
      </w:r>
      <w:r>
        <w:t>missions from the proposed Boiler (BL01) because the boiler will be fired with only natural gas</w:t>
      </w:r>
      <w:r w:rsidR="006D2311">
        <w:t xml:space="preserve"> (i.e., </w:t>
      </w:r>
      <w:r w:rsidR="34C23A19">
        <w:t xml:space="preserve">calculating the </w:t>
      </w:r>
      <w:r w:rsidR="006D2311">
        <w:t xml:space="preserve">emissions of </w:t>
      </w:r>
      <w:r w:rsidR="0011216A">
        <w:t>arsenic, formaldehyde, and hexane</w:t>
      </w:r>
      <w:r w:rsidR="7307F9F3">
        <w:t xml:space="preserve"> using the associated US EPA AP-42 emission factors</w:t>
      </w:r>
      <w:r w:rsidR="0011216A">
        <w:t>).</w:t>
      </w:r>
    </w:p>
    <w:p w14:paraId="4E6797FE" w14:textId="77777777" w:rsidR="00B62916" w:rsidRDefault="00B62916" w:rsidP="00C834F8">
      <w:pPr>
        <w:pStyle w:val="LetterHeader"/>
        <w:tabs>
          <w:tab w:val="clear" w:pos="1440"/>
        </w:tabs>
        <w:jc w:val="both"/>
      </w:pPr>
    </w:p>
    <w:p w14:paraId="724585B8" w14:textId="46295969" w:rsidR="00A363F0" w:rsidRDefault="00A363F0" w:rsidP="005C4D13">
      <w:pPr>
        <w:pStyle w:val="NumberParagraph"/>
        <w:ind w:left="720" w:hanging="720"/>
        <w:rPr>
          <w:b/>
          <w:bCs/>
        </w:rPr>
      </w:pPr>
      <w:r>
        <w:rPr>
          <w:b/>
          <w:bCs/>
        </w:rPr>
        <w:t>VI.</w:t>
      </w:r>
      <w:r>
        <w:rPr>
          <w:b/>
          <w:bCs/>
        </w:rPr>
        <w:tab/>
        <w:t>Monitoring Requirements (with Associated Record Keeping and Reporting)</w:t>
      </w:r>
    </w:p>
    <w:p w14:paraId="7027DBF4" w14:textId="77777777" w:rsidR="00A363F0" w:rsidRDefault="00A363F0">
      <w:pPr>
        <w:pStyle w:val="NumberParagraph"/>
      </w:pPr>
    </w:p>
    <w:p w14:paraId="7A3AA95B" w14:textId="0CE638D3" w:rsidR="00E057DE" w:rsidRDefault="00E057DE" w:rsidP="00E057DE">
      <w:pPr>
        <w:pStyle w:val="LetterHeader"/>
        <w:tabs>
          <w:tab w:val="clear" w:pos="1440"/>
        </w:tabs>
        <w:jc w:val="both"/>
      </w:pPr>
      <w:r>
        <w:rPr>
          <w:b/>
          <w:bCs/>
          <w:i/>
          <w:iCs/>
        </w:rPr>
        <w:t>Georgia Rule (b)</w:t>
      </w:r>
      <w:r w:rsidR="003E4D0D">
        <w:rPr>
          <w:b/>
          <w:bCs/>
          <w:i/>
          <w:iCs/>
        </w:rPr>
        <w:t xml:space="preserve"> and Georgia Rule (e)</w:t>
      </w:r>
    </w:p>
    <w:p w14:paraId="2A15C20B" w14:textId="06AC2EF2" w:rsidR="00455F35" w:rsidRDefault="00E057DE" w:rsidP="00E057DE">
      <w:pPr>
        <w:pStyle w:val="LetterHeader"/>
        <w:tabs>
          <w:tab w:val="clear" w:pos="1440"/>
        </w:tabs>
        <w:jc w:val="both"/>
      </w:pPr>
      <w:r>
        <w:t>Operation of the proposed project (exclud</w:t>
      </w:r>
      <w:r w:rsidR="003E4D0D">
        <w:t>ing</w:t>
      </w:r>
      <w:r>
        <w:t xml:space="preserve"> fugitive sources and fuel-burning equipment) is subject to Georgia Rule (b) for visible emissions</w:t>
      </w:r>
      <w:r w:rsidR="003E4D0D">
        <w:t xml:space="preserve"> </w:t>
      </w:r>
      <w:r w:rsidR="1A0AC8B9">
        <w:t xml:space="preserve">and </w:t>
      </w:r>
      <w:r w:rsidR="003E4D0D">
        <w:t xml:space="preserve">Georgia Rule (e) for PM emissions. </w:t>
      </w:r>
      <w:r w:rsidR="00191861">
        <w:t xml:space="preserve">The operation of the applicable process components will exhaust to the outdoor atmosphere through cyclones (ID Nos. </w:t>
      </w:r>
      <w:r w:rsidR="00C81735">
        <w:t>PLC1, PLC2, PLC3, and PLC4)</w:t>
      </w:r>
      <w:r w:rsidR="308855D7">
        <w:t>.</w:t>
      </w:r>
      <w:r w:rsidR="62F91D25">
        <w:t>M</w:t>
      </w:r>
      <w:r w:rsidR="00C81735">
        <w:t>onitoring of the cyclone differential pressure will be imposed</w:t>
      </w:r>
      <w:r w:rsidR="00A84377">
        <w:t xml:space="preserve"> to provide for a reasonable assurance of compliance.</w:t>
      </w:r>
      <w:r w:rsidR="008E53FF">
        <w:t xml:space="preserve"> Existing Condition 5.2.1 has been modified for this.</w:t>
      </w:r>
      <w:r w:rsidR="6655C70A">
        <w:t xml:space="preserve">  Since Sawmill Chipper SCH1 and its cyclone (ID No. SCY1) ha</w:t>
      </w:r>
      <w:r w:rsidR="2F882C48">
        <w:t>ve</w:t>
      </w:r>
      <w:r w:rsidR="6655C70A">
        <w:t xml:space="preserve"> been </w:t>
      </w:r>
      <w:r w:rsidR="37CAC880">
        <w:t>mov</w:t>
      </w:r>
      <w:r w:rsidR="6655C70A">
        <w:t>ed to Attachment B of the permit</w:t>
      </w:r>
      <w:r w:rsidR="28E2A7D0">
        <w:t xml:space="preserve"> due to their insignificant emission level</w:t>
      </w:r>
      <w:r w:rsidR="74AAF727">
        <w:t>, existing Condition 5.2.1 has also been modified to exclude SCY1</w:t>
      </w:r>
      <w:r w:rsidR="5B74AAF5">
        <w:t>.</w:t>
      </w:r>
      <w:r w:rsidR="00A84377">
        <w:t xml:space="preserve"> Testing of the uncontrolled proposed unit (ID No. DR01) </w:t>
      </w:r>
      <w:r w:rsidR="00887B12">
        <w:t>will be used to provide for a reasonable assurance of compliance with these state rules.</w:t>
      </w:r>
    </w:p>
    <w:p w14:paraId="65F85C56" w14:textId="77777777" w:rsidR="00FA0750" w:rsidRDefault="00FA0750" w:rsidP="00E057DE">
      <w:pPr>
        <w:pStyle w:val="LetterHeader"/>
        <w:tabs>
          <w:tab w:val="clear" w:pos="1440"/>
        </w:tabs>
        <w:jc w:val="both"/>
      </w:pPr>
    </w:p>
    <w:p w14:paraId="797AB054" w14:textId="4076B7C1" w:rsidR="00FA0750" w:rsidRDefault="00FA0750" w:rsidP="00E057DE">
      <w:pPr>
        <w:pStyle w:val="LetterHeader"/>
        <w:tabs>
          <w:tab w:val="clear" w:pos="1440"/>
        </w:tabs>
        <w:jc w:val="both"/>
      </w:pPr>
      <w:r>
        <w:lastRenderedPageBreak/>
        <w:t xml:space="preserve">In addition to the periodic pressure drop monitoring requirements specified in Condition </w:t>
      </w:r>
      <w:r w:rsidR="007C062F">
        <w:t>5.2.1;</w:t>
      </w:r>
      <w:r w:rsidR="0076650C">
        <w:t xml:space="preserve"> the facility is also required by modified Condition 5.2.2 to pe</w:t>
      </w:r>
      <w:r w:rsidR="000D3D7A">
        <w:t>r</w:t>
      </w:r>
      <w:r w:rsidR="0076650C">
        <w:t>form the exterio</w:t>
      </w:r>
      <w:r w:rsidR="000D3D7A">
        <w:t>r</w:t>
      </w:r>
      <w:r w:rsidR="0076650C">
        <w:t xml:space="preserve"> check</w:t>
      </w:r>
      <w:r w:rsidR="000D3D7A">
        <w:t>s on the new cyclones.</w:t>
      </w:r>
    </w:p>
    <w:p w14:paraId="60A0969E" w14:textId="77777777" w:rsidR="00887B12" w:rsidRDefault="00887B12" w:rsidP="00E057DE">
      <w:pPr>
        <w:pStyle w:val="LetterHeader"/>
        <w:tabs>
          <w:tab w:val="clear" w:pos="1440"/>
        </w:tabs>
        <w:jc w:val="both"/>
      </w:pPr>
    </w:p>
    <w:p w14:paraId="2F89350D" w14:textId="07D2B0C1" w:rsidR="00E057DE" w:rsidRDefault="00E057DE" w:rsidP="00E057DE">
      <w:pPr>
        <w:pStyle w:val="LetterHeader"/>
        <w:tabs>
          <w:tab w:val="clear" w:pos="1440"/>
        </w:tabs>
        <w:jc w:val="both"/>
      </w:pPr>
      <w:r>
        <w:rPr>
          <w:b/>
          <w:bCs/>
          <w:i/>
          <w:iCs/>
        </w:rPr>
        <w:t>Georgia Rule (d)</w:t>
      </w:r>
    </w:p>
    <w:p w14:paraId="3DC4FB48" w14:textId="3FB9C29D" w:rsidR="00E057DE" w:rsidRDefault="00E057DE" w:rsidP="00E057DE">
      <w:pPr>
        <w:pStyle w:val="LetterHeader"/>
        <w:tabs>
          <w:tab w:val="clear" w:pos="1440"/>
        </w:tabs>
        <w:jc w:val="both"/>
      </w:pPr>
      <w:r>
        <w:t xml:space="preserve">Operation of the proposed Boiler (ID No. BL01) is subject to Georgia Rule (d) for visible emissions. The proposed Boiler shall only be fired on natural gas which </w:t>
      </w:r>
      <w:r w:rsidR="00655BB0">
        <w:t xml:space="preserve">is a </w:t>
      </w:r>
      <w:r>
        <w:t>clean burning fuel</w:t>
      </w:r>
      <w:r w:rsidR="00887B12">
        <w:t xml:space="preserve"> </w:t>
      </w:r>
      <w:r w:rsidR="001C6064">
        <w:t xml:space="preserve">and </w:t>
      </w:r>
      <w:r w:rsidR="00887B12">
        <w:t>provides for a reasonable assurance of compliance</w:t>
      </w:r>
      <w:r w:rsidR="00084DFA">
        <w:t xml:space="preserve">. </w:t>
      </w:r>
      <w:r>
        <w:t xml:space="preserve">Therefore, no </w:t>
      </w:r>
      <w:r w:rsidR="00084DFA">
        <w:t xml:space="preserve">periodic monitoring </w:t>
      </w:r>
      <w:r>
        <w:t>will be prescribed for the operation of the proposed Boiler (ID No. BL01).</w:t>
      </w:r>
    </w:p>
    <w:p w14:paraId="48E8BE8A" w14:textId="77777777" w:rsidR="00E057DE" w:rsidRDefault="00E057DE" w:rsidP="00E057DE">
      <w:pPr>
        <w:pStyle w:val="LetterHeader"/>
        <w:tabs>
          <w:tab w:val="clear" w:pos="1440"/>
        </w:tabs>
        <w:jc w:val="both"/>
      </w:pPr>
    </w:p>
    <w:p w14:paraId="23E2959E" w14:textId="77777777" w:rsidR="00E057DE" w:rsidRPr="00D12A76" w:rsidRDefault="00E057DE" w:rsidP="00E057DE">
      <w:pPr>
        <w:pStyle w:val="LetterHeader"/>
        <w:tabs>
          <w:tab w:val="clear" w:pos="1440"/>
        </w:tabs>
        <w:jc w:val="both"/>
        <w:rPr>
          <w:b/>
          <w:bCs/>
          <w:i/>
          <w:iCs/>
        </w:rPr>
      </w:pPr>
      <w:r>
        <w:rPr>
          <w:b/>
          <w:bCs/>
          <w:i/>
          <w:iCs/>
        </w:rPr>
        <w:t>PSD Avoidance for F</w:t>
      </w:r>
      <w:r w:rsidRPr="00D12A76">
        <w:rPr>
          <w:b/>
          <w:bCs/>
          <w:i/>
          <w:iCs/>
        </w:rPr>
        <w:t>PM/</w:t>
      </w:r>
      <w:r>
        <w:rPr>
          <w:b/>
          <w:bCs/>
          <w:i/>
          <w:iCs/>
        </w:rPr>
        <w:t>Total</w:t>
      </w:r>
      <w:r w:rsidRPr="00D12A76">
        <w:rPr>
          <w:b/>
          <w:bCs/>
          <w:i/>
          <w:iCs/>
        </w:rPr>
        <w:t>PM</w:t>
      </w:r>
      <w:r w:rsidRPr="00D12A76">
        <w:rPr>
          <w:b/>
          <w:bCs/>
          <w:i/>
          <w:iCs/>
          <w:vertAlign w:val="subscript"/>
        </w:rPr>
        <w:t>10</w:t>
      </w:r>
      <w:r w:rsidRPr="00D12A76">
        <w:rPr>
          <w:b/>
          <w:bCs/>
          <w:i/>
          <w:iCs/>
        </w:rPr>
        <w:t>/</w:t>
      </w:r>
      <w:r>
        <w:rPr>
          <w:b/>
          <w:bCs/>
          <w:i/>
          <w:iCs/>
        </w:rPr>
        <w:t>Total</w:t>
      </w:r>
      <w:r w:rsidRPr="00D12A76">
        <w:rPr>
          <w:b/>
          <w:bCs/>
          <w:i/>
          <w:iCs/>
        </w:rPr>
        <w:t>PM</w:t>
      </w:r>
      <w:r w:rsidRPr="00D12A76">
        <w:rPr>
          <w:b/>
          <w:bCs/>
          <w:i/>
          <w:iCs/>
          <w:vertAlign w:val="subscript"/>
        </w:rPr>
        <w:t>2.5</w:t>
      </w:r>
    </w:p>
    <w:p w14:paraId="7F5C0B39" w14:textId="6EF79883" w:rsidR="00E057DE" w:rsidRDefault="00E057DE" w:rsidP="00E057DE">
      <w:pPr>
        <w:pStyle w:val="LetterHeader"/>
        <w:tabs>
          <w:tab w:val="clear" w:pos="1440"/>
        </w:tabs>
        <w:jc w:val="both"/>
      </w:pPr>
      <w:r>
        <w:t>The potential non-fugitive emissions of FPM/TotalPM</w:t>
      </w:r>
      <w:r w:rsidRPr="7A009B63">
        <w:rPr>
          <w:vertAlign w:val="subscript"/>
        </w:rPr>
        <w:t>10</w:t>
      </w:r>
      <w:r>
        <w:t>/TotalPM</w:t>
      </w:r>
      <w:r w:rsidRPr="7A009B63">
        <w:rPr>
          <w:vertAlign w:val="subscript"/>
        </w:rPr>
        <w:t>2.5</w:t>
      </w:r>
      <w:r>
        <w:t xml:space="preserve"> from the proposed project are below the PSD major source threshold, 250 tpy, as long as the potential emission rate (lb/hr) is </w:t>
      </w:r>
      <w:r w:rsidR="00F165B6">
        <w:t xml:space="preserve">at or </w:t>
      </w:r>
      <w:r>
        <w:t xml:space="preserve">below that specified </w:t>
      </w:r>
      <w:r w:rsidR="00F165B6">
        <w:t>in Table 4A.1 of this Narrative</w:t>
      </w:r>
      <w:r>
        <w:t xml:space="preserve">. </w:t>
      </w:r>
      <w:r w:rsidR="00BC5FFC">
        <w:t>The operation of the applicable process components will exhaust to the outdoor atmosphere through cyclones (ID Nos. PLC1, PLC2, PLC3, and PLC4)</w:t>
      </w:r>
      <w:r w:rsidR="30EC3133">
        <w:t xml:space="preserve">. </w:t>
      </w:r>
      <w:r w:rsidR="2ACFC61A">
        <w:t>M</w:t>
      </w:r>
      <w:r w:rsidR="00BC5FFC">
        <w:t xml:space="preserve">onitoring of the cyclone differential pressure will be imposed to provide for a reasonable assurance of compliance. Testing of the uncontrolled proposed unit (ID No. DR01) will be used to provide for a reasonable assurance of compliance </w:t>
      </w:r>
      <w:r w:rsidR="003E6E19">
        <w:t>with the proposed FPM/TotalPM</w:t>
      </w:r>
      <w:r w:rsidR="003E6E19" w:rsidRPr="7A009B63">
        <w:rPr>
          <w:vertAlign w:val="subscript"/>
        </w:rPr>
        <w:t>10</w:t>
      </w:r>
      <w:r w:rsidR="003E6E19">
        <w:t>/TotalPM</w:t>
      </w:r>
      <w:r w:rsidR="003E6E19" w:rsidRPr="7A009B63">
        <w:rPr>
          <w:vertAlign w:val="subscript"/>
        </w:rPr>
        <w:t>2.5</w:t>
      </w:r>
      <w:r w:rsidR="003E6E19">
        <w:t xml:space="preserve"> </w:t>
      </w:r>
      <w:r w:rsidR="00117A77">
        <w:t>for PSD Avoidance purposes.</w:t>
      </w:r>
    </w:p>
    <w:p w14:paraId="3A598276" w14:textId="77777777" w:rsidR="00117A77" w:rsidRPr="003E6E19" w:rsidRDefault="00117A77" w:rsidP="00E057DE">
      <w:pPr>
        <w:pStyle w:val="LetterHeader"/>
        <w:tabs>
          <w:tab w:val="clear" w:pos="1440"/>
        </w:tabs>
        <w:jc w:val="both"/>
      </w:pPr>
    </w:p>
    <w:p w14:paraId="09277E26" w14:textId="4B65762A" w:rsidR="00E057DE" w:rsidRPr="008919DD" w:rsidRDefault="00E057DE" w:rsidP="00E057DE">
      <w:pPr>
        <w:pStyle w:val="NumberHeader"/>
        <w:ind w:left="720"/>
        <w:jc w:val="both"/>
        <w:rPr>
          <w:b/>
          <w:bCs/>
          <w:i/>
          <w:iCs/>
        </w:rPr>
      </w:pPr>
      <w:r>
        <w:rPr>
          <w:b/>
          <w:bCs/>
          <w:i/>
          <w:iCs/>
        </w:rPr>
        <w:t>PSD Avoidance for Emissions of VOCs</w:t>
      </w:r>
    </w:p>
    <w:p w14:paraId="4B1F35C5" w14:textId="48F81F8A" w:rsidR="00E057DE" w:rsidRDefault="00E057DE" w:rsidP="00E057DE">
      <w:pPr>
        <w:pStyle w:val="NumberHeader"/>
        <w:ind w:left="720"/>
        <w:jc w:val="both"/>
      </w:pPr>
      <w:r>
        <w:t xml:space="preserve">The non-fugitive VOC emission factors for the Belt Dryer (ID No. DR01), the Dry Hammermills (ID Nos. HM02/PLC1 and HM03/PLC2), and the Pellet Mills/Pellet Cooler common exhaust (ID Nos. PL01-PL05/PLC3 and PC01/PLC4) </w:t>
      </w:r>
      <w:r w:rsidR="00DA7AC0">
        <w:t xml:space="preserve">will be a function of the tested VOC emission rate (lb/ton) and the process unit throughput. No monitoring devices will be required to </w:t>
      </w:r>
      <w:r w:rsidR="001622F1">
        <w:t xml:space="preserve">provide a reasonable assurance of compliance with the process unit throughput nor the VOC emissions (lb/ton). </w:t>
      </w:r>
    </w:p>
    <w:p w14:paraId="075EA8BA" w14:textId="77777777" w:rsidR="00E057DE" w:rsidRDefault="00E057DE" w:rsidP="00E057DE">
      <w:pPr>
        <w:pStyle w:val="LetterHeader"/>
        <w:tabs>
          <w:tab w:val="clear" w:pos="1440"/>
        </w:tabs>
        <w:jc w:val="both"/>
      </w:pPr>
    </w:p>
    <w:p w14:paraId="50F1C4D6" w14:textId="7CC7B9EB" w:rsidR="00E05B35" w:rsidRPr="008919DD" w:rsidRDefault="00634848" w:rsidP="00E05B35">
      <w:pPr>
        <w:pStyle w:val="NumberHeader"/>
        <w:ind w:left="720"/>
        <w:jc w:val="both"/>
        <w:rPr>
          <w:b/>
          <w:bCs/>
          <w:i/>
          <w:iCs/>
        </w:rPr>
      </w:pPr>
      <w:r>
        <w:rPr>
          <w:b/>
          <w:bCs/>
          <w:i/>
          <w:iCs/>
        </w:rPr>
        <w:t>Avoidance of Major Source Status Under 40 CFR 63</w:t>
      </w:r>
    </w:p>
    <w:p w14:paraId="661921E7" w14:textId="2BA2D825" w:rsidR="00E05B35" w:rsidRDefault="00E05B35" w:rsidP="00E05B35">
      <w:pPr>
        <w:pStyle w:val="NumberHeader"/>
        <w:ind w:left="720"/>
        <w:jc w:val="both"/>
      </w:pPr>
      <w:r>
        <w:t xml:space="preserve">The </w:t>
      </w:r>
      <w:r w:rsidR="00F67865">
        <w:t>individual</w:t>
      </w:r>
      <w:r>
        <w:t xml:space="preserve"> emission factors for the Belt Dryer (ID No. DR01), the Dry Hammermills (ID Nos. HM02/PLC1 and HM03/PLC2), and the Pellet Mills/Pellet Cooler common exhaust (ID Nos. PL01-PL05/PLC3 and PC01/PLC4) will be a function of the </w:t>
      </w:r>
      <w:r w:rsidR="00F67865">
        <w:t>tested individual HAP</w:t>
      </w:r>
      <w:r>
        <w:t xml:space="preserve"> </w:t>
      </w:r>
      <w:r w:rsidR="00F67865">
        <w:t>e</w:t>
      </w:r>
      <w:r>
        <w:t>mission rate (lb/ton)</w:t>
      </w:r>
      <w:r w:rsidR="00F67865">
        <w:t xml:space="preserve">, </w:t>
      </w:r>
      <w:r w:rsidR="00C17468">
        <w:t>proposed individual HAP emission rate (for fugitive sources) (lb/ton), U.S. EPA individual HAP emission rate (lb/MMBtu or lb/MMscf),</w:t>
      </w:r>
      <w:r w:rsidR="00F86394">
        <w:t xml:space="preserve"> and  individual HAP emission rate (lb/ton)</w:t>
      </w:r>
      <w:r w:rsidR="68FD43EB">
        <w:t xml:space="preserve"> from NCASI for the existing lumber kiln</w:t>
      </w:r>
      <w:r w:rsidR="00F86394">
        <w:t>,</w:t>
      </w:r>
      <w:r>
        <w:t xml:space="preserve"> and the process unit throughput. No monitoring devices will be required to provide a reasonable assurance of compliance with the process unit throughput nor the </w:t>
      </w:r>
      <w:r w:rsidR="00C6168D">
        <w:t>individual</w:t>
      </w:r>
      <w:r>
        <w:t xml:space="preserve"> emissions (lb/ton). </w:t>
      </w:r>
    </w:p>
    <w:p w14:paraId="572DE190" w14:textId="77777777" w:rsidR="00E05B35" w:rsidRDefault="00E05B35" w:rsidP="00E057DE">
      <w:pPr>
        <w:pStyle w:val="LetterHeader"/>
        <w:tabs>
          <w:tab w:val="clear" w:pos="1440"/>
        </w:tabs>
        <w:jc w:val="both"/>
      </w:pPr>
    </w:p>
    <w:p w14:paraId="31DA4785" w14:textId="5EC3FC94" w:rsidR="00E22814" w:rsidRPr="00421C57" w:rsidRDefault="1F8E1AEE" w:rsidP="004E6035">
      <w:pPr>
        <w:pStyle w:val="NumberParagraph"/>
        <w:ind w:left="720"/>
        <w:jc w:val="both"/>
      </w:pPr>
      <w:r w:rsidRPr="67D6C6A6">
        <w:rPr>
          <w:b/>
          <w:bCs/>
        </w:rPr>
        <w:t>Compliance Assurance Monitoring</w:t>
      </w:r>
      <w:r w:rsidR="56DA6F40" w:rsidRPr="67D6C6A6">
        <w:rPr>
          <w:b/>
          <w:bCs/>
        </w:rPr>
        <w:t xml:space="preserve"> (CAM):</w:t>
      </w:r>
      <w:r w:rsidR="56DA6F40">
        <w:t xml:space="preserve"> </w:t>
      </w:r>
      <w:r w:rsidR="7B1D8472">
        <w:t xml:space="preserve">The Division assessed </w:t>
      </w:r>
      <w:r w:rsidR="1078F860">
        <w:t xml:space="preserve">the facility-wide </w:t>
      </w:r>
      <w:r w:rsidR="7B1D8472">
        <w:t>CAM applicability</w:t>
      </w:r>
      <w:r w:rsidR="17B99211">
        <w:t xml:space="preserve">. </w:t>
      </w:r>
      <w:r w:rsidR="148B7A8D">
        <w:t xml:space="preserve">The </w:t>
      </w:r>
      <w:r w:rsidR="41A4A8ED">
        <w:t>proposed project</w:t>
      </w:r>
      <w:r w:rsidR="6D6CDD52">
        <w:t xml:space="preserve"> will</w:t>
      </w:r>
      <w:r w:rsidR="148B7A8D">
        <w:t xml:space="preserve"> </w:t>
      </w:r>
      <w:r w:rsidR="439FD79E">
        <w:t xml:space="preserve">not include any </w:t>
      </w:r>
      <w:r w:rsidR="33C57B4B">
        <w:t xml:space="preserve">physical </w:t>
      </w:r>
      <w:r w:rsidR="439FD79E">
        <w:t xml:space="preserve">VOC or HAP controls </w:t>
      </w:r>
      <w:r w:rsidR="148B7A8D">
        <w:t xml:space="preserve">. Therefore, the </w:t>
      </w:r>
      <w:r w:rsidR="2342CB38" w:rsidRPr="003B2F74">
        <w:t xml:space="preserve"> proposed project</w:t>
      </w:r>
      <w:r w:rsidR="148B7A8D">
        <w:t xml:space="preserve"> is not subject to CAM for emissions of VOC and individual HAPs. </w:t>
      </w:r>
      <w:r w:rsidR="0CD44523">
        <w:t xml:space="preserve">The </w:t>
      </w:r>
      <w:r w:rsidR="63D4276F">
        <w:t xml:space="preserve">proposed project will </w:t>
      </w:r>
      <w:r w:rsidR="0CD44523">
        <w:t xml:space="preserve">operate cyclones as pneumatic conveyance air assisted devices. The </w:t>
      </w:r>
      <w:r w:rsidR="5703BE14">
        <w:t xml:space="preserve">proposed project </w:t>
      </w:r>
      <w:r w:rsidR="0CD44523">
        <w:t>is subject to Georgia Rule (e) per</w:t>
      </w:r>
      <w:r w:rsidR="3C2818C1">
        <w:t xml:space="preserve"> cyclone (ID Nos. PCY1, PLC1, PLC2, PLC3, and PLC4) and the uncontrolled FPM emissions are less than 100 tpy for each applicable process unit. Therefore, CAM is not applicable</w:t>
      </w:r>
      <w:r w:rsidR="7BD3539F">
        <w:t xml:space="preserve"> per 40 CFR 64.2(a)(3)</w:t>
      </w:r>
      <w:r w:rsidR="3C2818C1">
        <w:t xml:space="preserve">. </w:t>
      </w:r>
    </w:p>
    <w:p w14:paraId="5126173B" w14:textId="77777777" w:rsidR="00421C57" w:rsidRDefault="00421C57" w:rsidP="004E6035">
      <w:pPr>
        <w:pStyle w:val="NumberParagraph"/>
        <w:ind w:left="720"/>
        <w:jc w:val="both"/>
      </w:pPr>
    </w:p>
    <w:p w14:paraId="0ADE2EBD" w14:textId="77777777" w:rsidR="00A363F0" w:rsidRDefault="00A363F0" w:rsidP="005C4D13">
      <w:pPr>
        <w:pStyle w:val="NumberParagraph"/>
        <w:ind w:left="720" w:hanging="720"/>
        <w:rPr>
          <w:b/>
          <w:bCs/>
        </w:rPr>
      </w:pPr>
      <w:r w:rsidRPr="004D632D">
        <w:rPr>
          <w:b/>
          <w:bCs/>
        </w:rPr>
        <w:t>VII.</w:t>
      </w:r>
      <w:r w:rsidRPr="004D632D">
        <w:rPr>
          <w:b/>
          <w:bCs/>
        </w:rPr>
        <w:tab/>
        <w:t>Other Record Keeping and Reporting Requirements</w:t>
      </w:r>
    </w:p>
    <w:p w14:paraId="08B3D1CB" w14:textId="77777777" w:rsidR="00A363F0" w:rsidRDefault="00A363F0">
      <w:pPr>
        <w:pStyle w:val="NumberParagraph"/>
      </w:pPr>
    </w:p>
    <w:p w14:paraId="29C32DC2" w14:textId="5AA68545" w:rsidR="0062619B" w:rsidRDefault="00D17E13" w:rsidP="00503ABF">
      <w:pPr>
        <w:pStyle w:val="LetterParagraph"/>
        <w:tabs>
          <w:tab w:val="clear" w:pos="2160"/>
        </w:tabs>
        <w:ind w:left="720"/>
        <w:jc w:val="both"/>
      </w:pPr>
      <w:r>
        <w:t xml:space="preserve">New Condition 6.1.7.b.i establishes the exceedance definition associated with </w:t>
      </w:r>
      <w:r w:rsidR="00235D9A">
        <w:t>Condition 2.</w:t>
      </w:r>
      <w:r w:rsidR="006646D2">
        <w:t>1.1.</w:t>
      </w:r>
    </w:p>
    <w:p w14:paraId="013637D8" w14:textId="77777777" w:rsidR="00235D9A" w:rsidRDefault="00235D9A" w:rsidP="00503ABF">
      <w:pPr>
        <w:pStyle w:val="LetterParagraph"/>
        <w:tabs>
          <w:tab w:val="clear" w:pos="2160"/>
        </w:tabs>
        <w:ind w:left="720"/>
        <w:jc w:val="both"/>
      </w:pPr>
    </w:p>
    <w:p w14:paraId="017F6A74" w14:textId="7605794D" w:rsidR="00235D9A" w:rsidRDefault="00235D9A" w:rsidP="00503ABF">
      <w:pPr>
        <w:pStyle w:val="LetterParagraph"/>
        <w:tabs>
          <w:tab w:val="clear" w:pos="2160"/>
        </w:tabs>
        <w:ind w:left="720"/>
        <w:jc w:val="both"/>
      </w:pPr>
      <w:r>
        <w:t xml:space="preserve">New Condition 6.1.7.b.ii. establishes the exceedance definition associated with Condition </w:t>
      </w:r>
      <w:r w:rsidR="006646D2">
        <w:t>3.2.4.</w:t>
      </w:r>
    </w:p>
    <w:p w14:paraId="18FB3B6F" w14:textId="77777777" w:rsidR="00235D9A" w:rsidRDefault="00235D9A" w:rsidP="00503ABF">
      <w:pPr>
        <w:pStyle w:val="LetterParagraph"/>
        <w:tabs>
          <w:tab w:val="clear" w:pos="2160"/>
        </w:tabs>
        <w:ind w:left="720"/>
        <w:jc w:val="both"/>
      </w:pPr>
    </w:p>
    <w:p w14:paraId="6D274A50" w14:textId="76AC6FE2" w:rsidR="00235D9A" w:rsidRDefault="00235D9A" w:rsidP="00503ABF">
      <w:pPr>
        <w:pStyle w:val="LetterParagraph"/>
        <w:tabs>
          <w:tab w:val="clear" w:pos="2160"/>
        </w:tabs>
        <w:ind w:left="720"/>
        <w:jc w:val="both"/>
      </w:pPr>
      <w:r>
        <w:lastRenderedPageBreak/>
        <w:t xml:space="preserve">New Condition 6.1.7.b.iii. establishes the exceedance definition associated with </w:t>
      </w:r>
      <w:r w:rsidR="00BE2373">
        <w:t>Condition 3.2.1.</w:t>
      </w:r>
    </w:p>
    <w:p w14:paraId="0BD733B4" w14:textId="77777777" w:rsidR="00BE2373" w:rsidRDefault="00BE2373" w:rsidP="00503ABF">
      <w:pPr>
        <w:pStyle w:val="LetterParagraph"/>
        <w:tabs>
          <w:tab w:val="clear" w:pos="2160"/>
        </w:tabs>
        <w:ind w:left="720"/>
        <w:jc w:val="both"/>
      </w:pPr>
    </w:p>
    <w:p w14:paraId="5818C011" w14:textId="7F9D05A5" w:rsidR="00BE2373" w:rsidRDefault="00BE2373" w:rsidP="00503ABF">
      <w:pPr>
        <w:pStyle w:val="LetterParagraph"/>
        <w:tabs>
          <w:tab w:val="clear" w:pos="2160"/>
        </w:tabs>
        <w:ind w:left="720"/>
        <w:jc w:val="both"/>
      </w:pPr>
      <w:r>
        <w:t xml:space="preserve">New Condition 6.1.7.b.iv. establishes the exceedance definition associated with Condition </w:t>
      </w:r>
      <w:r w:rsidR="00A80AB1">
        <w:t>3.2.7.</w:t>
      </w:r>
    </w:p>
    <w:p w14:paraId="66BB7BDA" w14:textId="77777777" w:rsidR="00A80AB1" w:rsidRDefault="00A80AB1" w:rsidP="00503ABF">
      <w:pPr>
        <w:pStyle w:val="LetterParagraph"/>
        <w:tabs>
          <w:tab w:val="clear" w:pos="2160"/>
        </w:tabs>
        <w:ind w:left="720"/>
        <w:jc w:val="both"/>
      </w:pPr>
    </w:p>
    <w:p w14:paraId="4F11B274" w14:textId="6151A400" w:rsidR="00A80AB1" w:rsidRDefault="00A80AB1" w:rsidP="00503ABF">
      <w:pPr>
        <w:pStyle w:val="LetterParagraph"/>
        <w:tabs>
          <w:tab w:val="clear" w:pos="2160"/>
        </w:tabs>
        <w:ind w:left="720"/>
        <w:jc w:val="both"/>
      </w:pPr>
      <w:r>
        <w:t>New Condition 6.1.7.b.v. establishes the exceedance definition associated with Condition 3.2.8.</w:t>
      </w:r>
    </w:p>
    <w:p w14:paraId="4999BEF5" w14:textId="77777777" w:rsidR="00A80AB1" w:rsidRDefault="00A80AB1" w:rsidP="00503ABF">
      <w:pPr>
        <w:pStyle w:val="LetterParagraph"/>
        <w:tabs>
          <w:tab w:val="clear" w:pos="2160"/>
        </w:tabs>
        <w:ind w:left="720"/>
        <w:jc w:val="both"/>
      </w:pPr>
    </w:p>
    <w:p w14:paraId="7018D4DE" w14:textId="331E7EF7" w:rsidR="00DC0825" w:rsidRDefault="00DC0825" w:rsidP="00503ABF">
      <w:pPr>
        <w:pStyle w:val="LetterParagraph"/>
        <w:tabs>
          <w:tab w:val="clear" w:pos="2160"/>
        </w:tabs>
        <w:ind w:left="720"/>
        <w:jc w:val="both"/>
      </w:pPr>
      <w:r>
        <w:t>New Condition 6.1.7.c.iii. establishes the e</w:t>
      </w:r>
      <w:r w:rsidR="00E77169">
        <w:t xml:space="preserve">xcursion definition associated with the inspection of the cyclones as required by Condition </w:t>
      </w:r>
      <w:r w:rsidR="004A5C04">
        <w:t>5.2.2.</w:t>
      </w:r>
    </w:p>
    <w:p w14:paraId="2B886793" w14:textId="77777777" w:rsidR="004A5C04" w:rsidRDefault="004A5C04" w:rsidP="00503ABF">
      <w:pPr>
        <w:pStyle w:val="LetterParagraph"/>
        <w:tabs>
          <w:tab w:val="clear" w:pos="2160"/>
        </w:tabs>
        <w:ind w:left="720"/>
        <w:jc w:val="both"/>
      </w:pPr>
    </w:p>
    <w:p w14:paraId="2B3BC9F4" w14:textId="30EA5B74" w:rsidR="00A363F0" w:rsidRDefault="005E1C6F" w:rsidP="00503ABF">
      <w:pPr>
        <w:pStyle w:val="LetterParagraph"/>
        <w:tabs>
          <w:tab w:val="clear" w:pos="2160"/>
        </w:tabs>
        <w:ind w:left="720"/>
        <w:jc w:val="both"/>
      </w:pPr>
      <w:r>
        <w:t xml:space="preserve">New Condition 6.2.5 establishes the recordkeeping requirements associated with the computation of actual VOC and individual HAP emissions from the </w:t>
      </w:r>
      <w:r w:rsidR="00DD6F99">
        <w:t>facility.</w:t>
      </w:r>
    </w:p>
    <w:p w14:paraId="641F4389" w14:textId="77777777" w:rsidR="0092394B" w:rsidRDefault="0092394B" w:rsidP="00503ABF">
      <w:pPr>
        <w:pStyle w:val="LetterParagraph"/>
        <w:tabs>
          <w:tab w:val="clear" w:pos="2160"/>
        </w:tabs>
        <w:ind w:left="720"/>
        <w:jc w:val="both"/>
      </w:pPr>
    </w:p>
    <w:p w14:paraId="29C13564" w14:textId="48B1DCA5" w:rsidR="0092394B" w:rsidRDefault="00DE422D" w:rsidP="00503ABF">
      <w:pPr>
        <w:pStyle w:val="LetterParagraph"/>
        <w:tabs>
          <w:tab w:val="clear" w:pos="2160"/>
        </w:tabs>
        <w:ind w:left="720"/>
        <w:jc w:val="both"/>
      </w:pPr>
      <w:r>
        <w:t xml:space="preserve">New Condition 6.2.6 establishes the recordkeeping requirement associated with the computation of </w:t>
      </w:r>
      <w:r w:rsidR="00164ED3">
        <w:t xml:space="preserve">monthly </w:t>
      </w:r>
      <w:r>
        <w:t xml:space="preserve">actual VOC emissions from the proposed project. </w:t>
      </w:r>
      <w:r w:rsidR="000F0706">
        <w:t>This new condition also establishes the formula to be used for this computation.</w:t>
      </w:r>
    </w:p>
    <w:p w14:paraId="7312D82A" w14:textId="77777777" w:rsidR="000F0706" w:rsidRDefault="000F0706" w:rsidP="00503ABF">
      <w:pPr>
        <w:pStyle w:val="LetterParagraph"/>
        <w:tabs>
          <w:tab w:val="clear" w:pos="2160"/>
        </w:tabs>
        <w:ind w:left="720"/>
        <w:jc w:val="both"/>
      </w:pPr>
    </w:p>
    <w:p w14:paraId="2C5FC3F8" w14:textId="783F04CC" w:rsidR="000F0706" w:rsidRDefault="000F0706" w:rsidP="00503ABF">
      <w:pPr>
        <w:pStyle w:val="LetterParagraph"/>
        <w:tabs>
          <w:tab w:val="clear" w:pos="2160"/>
        </w:tabs>
        <w:ind w:left="720"/>
        <w:jc w:val="both"/>
      </w:pPr>
      <w:r>
        <w:t>New Condition 6.2.7 establishes the VOC emission factors to be used associated with the computation of actual VOC emissions from the proposed project.</w:t>
      </w:r>
    </w:p>
    <w:p w14:paraId="78D057E3" w14:textId="77777777" w:rsidR="000F0706" w:rsidRDefault="000F0706" w:rsidP="00503ABF">
      <w:pPr>
        <w:pStyle w:val="LetterParagraph"/>
        <w:tabs>
          <w:tab w:val="clear" w:pos="2160"/>
        </w:tabs>
        <w:ind w:left="720"/>
        <w:jc w:val="both"/>
      </w:pPr>
    </w:p>
    <w:p w14:paraId="185DB2A5" w14:textId="144FCAF7" w:rsidR="000F0706" w:rsidRDefault="000F0706" w:rsidP="00503ABF">
      <w:pPr>
        <w:pStyle w:val="LetterParagraph"/>
        <w:tabs>
          <w:tab w:val="clear" w:pos="2160"/>
        </w:tabs>
        <w:ind w:left="720"/>
        <w:jc w:val="both"/>
      </w:pPr>
      <w:r>
        <w:t>New Condition</w:t>
      </w:r>
      <w:r w:rsidR="00164ED3">
        <w:t xml:space="preserve"> 6.2.8 establishes the requirement for notification of </w:t>
      </w:r>
      <w:r w:rsidR="00354035">
        <w:t>monthly VOC emissions from the proposed project when the value equals or exceeds 20.75 tons</w:t>
      </w:r>
      <w:r w:rsidR="004B2FEA">
        <w:t>.</w:t>
      </w:r>
    </w:p>
    <w:p w14:paraId="396B92F5" w14:textId="77777777" w:rsidR="004B2FEA" w:rsidRDefault="004B2FEA" w:rsidP="00503ABF">
      <w:pPr>
        <w:pStyle w:val="LetterParagraph"/>
        <w:tabs>
          <w:tab w:val="clear" w:pos="2160"/>
        </w:tabs>
        <w:ind w:left="720"/>
        <w:jc w:val="both"/>
      </w:pPr>
    </w:p>
    <w:p w14:paraId="7406CC8F" w14:textId="1B15C41D" w:rsidR="004B2FEA" w:rsidRDefault="004B2FEA" w:rsidP="00503ABF">
      <w:pPr>
        <w:pStyle w:val="LetterParagraph"/>
        <w:tabs>
          <w:tab w:val="clear" w:pos="2160"/>
        </w:tabs>
        <w:ind w:left="720"/>
        <w:jc w:val="both"/>
      </w:pPr>
      <w:r>
        <w:t>New Condition 6.2.9 establishes the requirement to determine and record the consecutive twelve-month VOC emissions from the proposed project</w:t>
      </w:r>
      <w:r w:rsidR="00B255FB">
        <w:t>. This condition also establishes the requirement</w:t>
      </w:r>
      <w:r>
        <w:t xml:space="preserve"> for notification of VOC emissions on a consecutive twelve-month period from the proposed project when the value equals or exceeds 249 tons.</w:t>
      </w:r>
    </w:p>
    <w:p w14:paraId="1DF89054" w14:textId="77777777" w:rsidR="00375EE8" w:rsidRDefault="00375EE8" w:rsidP="00503ABF">
      <w:pPr>
        <w:pStyle w:val="LetterParagraph"/>
        <w:tabs>
          <w:tab w:val="clear" w:pos="2160"/>
        </w:tabs>
        <w:ind w:left="720"/>
        <w:jc w:val="both"/>
      </w:pPr>
    </w:p>
    <w:p w14:paraId="1FC206BE" w14:textId="1FBD93E8" w:rsidR="00375EE8" w:rsidRDefault="2EDBB730" w:rsidP="00503ABF">
      <w:pPr>
        <w:pStyle w:val="LetterParagraph"/>
        <w:tabs>
          <w:tab w:val="clear" w:pos="2160"/>
        </w:tabs>
        <w:ind w:left="720"/>
        <w:jc w:val="both"/>
      </w:pPr>
      <w:r>
        <w:t xml:space="preserve">New Condition 6.2.10 establishes the requirement to </w:t>
      </w:r>
      <w:r w:rsidR="1A1B7631">
        <w:t>compare the results of the VOC performance tests, per Condition 4.2.1, with the values in Condition 6.2.7</w:t>
      </w:r>
      <w:r w:rsidR="4B095B73">
        <w:t>. This condition also requires the facility to submit an air permit application to the Division when</w:t>
      </w:r>
      <w:r w:rsidR="55E154B1">
        <w:t xml:space="preserve"> the results of the VOC performance tests exceed one or more of the values specified in Condition 6.2.7.</w:t>
      </w:r>
      <w:r w:rsidR="32A53F96">
        <w:t xml:space="preserve">  The higher tested results must be used in the </w:t>
      </w:r>
      <w:r w:rsidR="132834A0">
        <w:t>equation</w:t>
      </w:r>
      <w:r w:rsidR="32A53F96">
        <w:t xml:space="preserve"> in Condition 6.2.6 starting on the test date.</w:t>
      </w:r>
    </w:p>
    <w:p w14:paraId="7D1DB286" w14:textId="77777777" w:rsidR="00315F24" w:rsidRDefault="00315F24" w:rsidP="00503ABF">
      <w:pPr>
        <w:pStyle w:val="LetterParagraph"/>
        <w:tabs>
          <w:tab w:val="clear" w:pos="2160"/>
        </w:tabs>
        <w:ind w:left="720"/>
        <w:jc w:val="both"/>
      </w:pPr>
    </w:p>
    <w:p w14:paraId="06F5CA0D" w14:textId="5FF02468" w:rsidR="00315F24" w:rsidRDefault="00315F24" w:rsidP="00503ABF">
      <w:pPr>
        <w:pStyle w:val="LetterParagraph"/>
        <w:tabs>
          <w:tab w:val="clear" w:pos="2160"/>
        </w:tabs>
        <w:ind w:left="720"/>
        <w:jc w:val="both"/>
      </w:pPr>
      <w:r>
        <w:t>New Condition 6.2.11 establishes the record keeping requirement associated with the computation of monthly actual individual and total HAP emissions from the facility. This new condition also establishes the formulas to be used for these computations.</w:t>
      </w:r>
    </w:p>
    <w:p w14:paraId="1E54FFF5" w14:textId="77777777" w:rsidR="00315F24" w:rsidRDefault="00315F24" w:rsidP="00503ABF">
      <w:pPr>
        <w:pStyle w:val="LetterParagraph"/>
        <w:tabs>
          <w:tab w:val="clear" w:pos="2160"/>
        </w:tabs>
        <w:ind w:left="720"/>
        <w:jc w:val="both"/>
      </w:pPr>
    </w:p>
    <w:p w14:paraId="3DEC2C6D" w14:textId="6C41A5EA" w:rsidR="00315F24" w:rsidRDefault="00315F24" w:rsidP="00503ABF">
      <w:pPr>
        <w:pStyle w:val="LetterParagraph"/>
        <w:tabs>
          <w:tab w:val="clear" w:pos="2160"/>
        </w:tabs>
        <w:ind w:left="720"/>
        <w:jc w:val="both"/>
      </w:pPr>
      <w:r>
        <w:t>New Condition 6.2.12 establishes the individual HAP emission factors to be used associated with the computation of actual individual and total HAP emissions from the facility.</w:t>
      </w:r>
      <w:r w:rsidR="369FF401">
        <w:t xml:space="preserve">  Note that the most recent (January 2024) average test result of methanol</w:t>
      </w:r>
      <w:r w:rsidR="7875C7AB">
        <w:t xml:space="preserve"> at Telfair Forest Products,</w:t>
      </w:r>
      <w:r w:rsidR="369FF401">
        <w:t xml:space="preserve"> which is much higher than the application methanol emission </w:t>
      </w:r>
      <w:r w:rsidR="62E787BF">
        <w:t>factor, has been updated in Table 6.2.12.B for Dryer DR01.</w:t>
      </w:r>
    </w:p>
    <w:p w14:paraId="287123F2" w14:textId="77777777" w:rsidR="00315F24" w:rsidRDefault="00315F24" w:rsidP="00503ABF">
      <w:pPr>
        <w:pStyle w:val="LetterParagraph"/>
        <w:tabs>
          <w:tab w:val="clear" w:pos="2160"/>
        </w:tabs>
        <w:ind w:left="720"/>
        <w:jc w:val="both"/>
      </w:pPr>
    </w:p>
    <w:p w14:paraId="177CC64B" w14:textId="333352FC" w:rsidR="00315F24" w:rsidRDefault="00315F24" w:rsidP="00503ABF">
      <w:pPr>
        <w:pStyle w:val="LetterParagraph"/>
        <w:tabs>
          <w:tab w:val="clear" w:pos="2160"/>
        </w:tabs>
        <w:ind w:left="720"/>
        <w:jc w:val="both"/>
      </w:pPr>
      <w:r>
        <w:t xml:space="preserve">New Condition 6.2.13 establishes the requirement for notification of monthly </w:t>
      </w:r>
      <w:r w:rsidR="00F05329">
        <w:t>individual and/or total HAP</w:t>
      </w:r>
      <w:r>
        <w:t xml:space="preserve"> emissions from the </w:t>
      </w:r>
      <w:r w:rsidR="00F05329">
        <w:t>facility</w:t>
      </w:r>
      <w:r>
        <w:t xml:space="preserve"> when the value equals or exceeds </w:t>
      </w:r>
      <w:r w:rsidR="00F05329">
        <w:t>0.83</w:t>
      </w:r>
      <w:r>
        <w:t xml:space="preserve"> tons</w:t>
      </w:r>
      <w:r w:rsidR="00F05329">
        <w:t xml:space="preserve"> and 2.08 tons, respectively.</w:t>
      </w:r>
    </w:p>
    <w:p w14:paraId="28CFFABF" w14:textId="77777777" w:rsidR="00315F24" w:rsidRDefault="00315F24" w:rsidP="00503ABF">
      <w:pPr>
        <w:pStyle w:val="LetterParagraph"/>
        <w:tabs>
          <w:tab w:val="clear" w:pos="2160"/>
        </w:tabs>
        <w:ind w:left="720"/>
        <w:jc w:val="both"/>
      </w:pPr>
    </w:p>
    <w:p w14:paraId="4DD34083" w14:textId="4806F646" w:rsidR="00315F24" w:rsidRDefault="00315F24" w:rsidP="00503ABF">
      <w:pPr>
        <w:pStyle w:val="LetterParagraph"/>
        <w:tabs>
          <w:tab w:val="clear" w:pos="2160"/>
        </w:tabs>
        <w:ind w:left="720"/>
        <w:jc w:val="both"/>
      </w:pPr>
      <w:r>
        <w:t xml:space="preserve">New Condition 6.2.14 establishes the requirement to determine and record the consecutive twelve-month </w:t>
      </w:r>
      <w:r w:rsidR="00C80E8A">
        <w:t>individual and total HAP</w:t>
      </w:r>
      <w:r>
        <w:t xml:space="preserve"> emissions from the </w:t>
      </w:r>
      <w:r w:rsidR="00C80E8A">
        <w:t>facility</w:t>
      </w:r>
      <w:r>
        <w:t xml:space="preserve">. This condition also establishes the requirement for </w:t>
      </w:r>
      <w:r>
        <w:lastRenderedPageBreak/>
        <w:t xml:space="preserve">notification of </w:t>
      </w:r>
      <w:r w:rsidR="00C80E8A">
        <w:t>individual and total HAP</w:t>
      </w:r>
      <w:r>
        <w:t xml:space="preserve"> emissions on a consecutive twelve-month period from the proposed project when the value equals or exceeds </w:t>
      </w:r>
      <w:r w:rsidR="00C80E8A">
        <w:t>10</w:t>
      </w:r>
      <w:r>
        <w:t xml:space="preserve"> tons</w:t>
      </w:r>
      <w:r w:rsidR="00C80E8A">
        <w:t xml:space="preserve"> and 25 tons, respectively</w:t>
      </w:r>
      <w:r>
        <w:t>.</w:t>
      </w:r>
    </w:p>
    <w:p w14:paraId="3C5EB43C" w14:textId="77777777" w:rsidR="00315F24" w:rsidRDefault="00315F24" w:rsidP="00503ABF">
      <w:pPr>
        <w:pStyle w:val="LetterParagraph"/>
        <w:tabs>
          <w:tab w:val="clear" w:pos="2160"/>
        </w:tabs>
        <w:ind w:left="720"/>
        <w:jc w:val="both"/>
      </w:pPr>
    </w:p>
    <w:p w14:paraId="1835490D" w14:textId="46DFF277" w:rsidR="00315F24" w:rsidRDefault="00315F24" w:rsidP="00503ABF">
      <w:pPr>
        <w:pStyle w:val="LetterParagraph"/>
        <w:tabs>
          <w:tab w:val="clear" w:pos="2160"/>
        </w:tabs>
        <w:ind w:left="720"/>
        <w:jc w:val="both"/>
      </w:pPr>
      <w:r>
        <w:t xml:space="preserve">New Condition 6.2.15 establishes the requirement to compare the results of the </w:t>
      </w:r>
      <w:r w:rsidR="00C80E8A">
        <w:t>individual HAP</w:t>
      </w:r>
      <w:r>
        <w:t xml:space="preserve"> performance tests, per Condition 4.2.</w:t>
      </w:r>
      <w:r w:rsidR="00C80E8A">
        <w:t>2</w:t>
      </w:r>
      <w:r>
        <w:t>, with the values in Condition 6.2.</w:t>
      </w:r>
      <w:r w:rsidR="00C80E8A">
        <w:t>12</w:t>
      </w:r>
      <w:r>
        <w:t xml:space="preserve">. This condition also requires the facility to submit an air permit application to the Division when the results of the </w:t>
      </w:r>
      <w:r w:rsidR="00C80E8A">
        <w:t>individual and total HAP</w:t>
      </w:r>
      <w:r>
        <w:t xml:space="preserve"> performance tests exceed one or more of the values specified in Condition 6.2.</w:t>
      </w:r>
      <w:r w:rsidR="00C80E8A">
        <w:t>12</w:t>
      </w:r>
      <w:r>
        <w:t>.</w:t>
      </w:r>
      <w:r w:rsidR="7FF7D932">
        <w:t xml:space="preserve">  The higher tested results must be used in the </w:t>
      </w:r>
      <w:r w:rsidR="666F70FC">
        <w:t>equation</w:t>
      </w:r>
      <w:r w:rsidR="7FF7D932">
        <w:t xml:space="preserve"> in Condition 6.2.11 starting on the test date.</w:t>
      </w:r>
    </w:p>
    <w:p w14:paraId="36F02739" w14:textId="77777777" w:rsidR="00315F24" w:rsidRDefault="00315F24" w:rsidP="00503ABF">
      <w:pPr>
        <w:pStyle w:val="LetterParagraph"/>
        <w:tabs>
          <w:tab w:val="clear" w:pos="2160"/>
        </w:tabs>
        <w:ind w:left="720"/>
        <w:jc w:val="both"/>
      </w:pPr>
    </w:p>
    <w:p w14:paraId="6D7FFC8B" w14:textId="3152AD00" w:rsidR="00362762" w:rsidRDefault="00362762" w:rsidP="00503ABF">
      <w:pPr>
        <w:pStyle w:val="LetterParagraph"/>
        <w:tabs>
          <w:tab w:val="clear" w:pos="2160"/>
        </w:tabs>
        <w:ind w:left="720"/>
        <w:jc w:val="both"/>
      </w:pPr>
      <w:r>
        <w:t xml:space="preserve">New Conditions 6.2.16 and 6.2.17 establishes the requirements associated with recordkeeping and reporting </w:t>
      </w:r>
      <w:r w:rsidR="00A50927">
        <w:t>to verify compliance with the production rate of 139,284</w:t>
      </w:r>
      <w:r w:rsidR="00812D27">
        <w:t xml:space="preserve"> ton</w:t>
      </w:r>
      <w:r w:rsidR="002435F3">
        <w:t>s</w:t>
      </w:r>
      <w:r w:rsidR="00812D27">
        <w:t xml:space="preserve"> during any consecutive twelve-month period</w:t>
      </w:r>
      <w:r w:rsidR="002435F3">
        <w:t xml:space="preserve"> for the Belt Dryer (ID No. DR01).</w:t>
      </w:r>
    </w:p>
    <w:p w14:paraId="21222236" w14:textId="77777777" w:rsidR="00812D27" w:rsidRDefault="00812D27" w:rsidP="00503ABF">
      <w:pPr>
        <w:pStyle w:val="LetterParagraph"/>
        <w:tabs>
          <w:tab w:val="clear" w:pos="2160"/>
        </w:tabs>
        <w:ind w:left="720"/>
        <w:jc w:val="both"/>
      </w:pPr>
    </w:p>
    <w:p w14:paraId="2B5077AA" w14:textId="37C25F5E" w:rsidR="002435F3" w:rsidRDefault="002435F3" w:rsidP="00503ABF">
      <w:pPr>
        <w:pStyle w:val="LetterParagraph"/>
        <w:tabs>
          <w:tab w:val="clear" w:pos="2160"/>
        </w:tabs>
        <w:ind w:left="720"/>
        <w:jc w:val="both"/>
      </w:pPr>
      <w:r>
        <w:t>New Conditions 6.2.18 and 6.2.19 establishes the requirements associated with recordkeeping and reporting to verify compliance with the production rate of 197,100 tons during any consecutive twelve-month period for the Pellet Mills (ID Nos. PL01-PL05).</w:t>
      </w:r>
    </w:p>
    <w:p w14:paraId="774A2E0F" w14:textId="77777777" w:rsidR="00812D27" w:rsidRDefault="00812D27" w:rsidP="00503ABF">
      <w:pPr>
        <w:pStyle w:val="LetterParagraph"/>
        <w:tabs>
          <w:tab w:val="clear" w:pos="2160"/>
        </w:tabs>
        <w:ind w:left="720"/>
        <w:jc w:val="both"/>
      </w:pPr>
    </w:p>
    <w:p w14:paraId="22E4F6E5" w14:textId="502879BB" w:rsidR="00453543" w:rsidRDefault="00453543" w:rsidP="00503ABF">
      <w:pPr>
        <w:pStyle w:val="LetterParagraph"/>
        <w:tabs>
          <w:tab w:val="clear" w:pos="2160"/>
        </w:tabs>
        <w:ind w:left="720"/>
        <w:jc w:val="both"/>
      </w:pPr>
      <w:r>
        <w:t>New Conditions 6.2.20 and 6.2.21 establishes the NSPS Dc recordkeeping and reporting requirements associated with the Boiler (ID No. BL01).</w:t>
      </w:r>
    </w:p>
    <w:p w14:paraId="30CA217E" w14:textId="77777777" w:rsidR="00EF48F2" w:rsidRDefault="00EF48F2" w:rsidP="00503ABF">
      <w:pPr>
        <w:pStyle w:val="LetterParagraph"/>
        <w:tabs>
          <w:tab w:val="clear" w:pos="2160"/>
        </w:tabs>
        <w:ind w:left="720"/>
        <w:jc w:val="both"/>
      </w:pPr>
    </w:p>
    <w:p w14:paraId="487CA96E" w14:textId="2B02E172" w:rsidR="00EF48F2" w:rsidRDefault="00EF48F2" w:rsidP="00503ABF">
      <w:pPr>
        <w:pStyle w:val="LetterParagraph"/>
        <w:tabs>
          <w:tab w:val="clear" w:pos="2160"/>
        </w:tabs>
        <w:ind w:left="720"/>
        <w:jc w:val="both"/>
      </w:pPr>
      <w:r>
        <w:t>New Condition 6.2.22 establishes the notification requirement associated with the startup of the wood pellet manufacturing operation.</w:t>
      </w:r>
    </w:p>
    <w:p w14:paraId="6D9BA33F" w14:textId="77777777" w:rsidR="00B21EFD" w:rsidRDefault="00B21EFD" w:rsidP="00503ABF">
      <w:pPr>
        <w:pStyle w:val="LetterParagraph"/>
        <w:tabs>
          <w:tab w:val="clear" w:pos="2160"/>
        </w:tabs>
        <w:ind w:left="720"/>
        <w:jc w:val="both"/>
      </w:pPr>
    </w:p>
    <w:p w14:paraId="6483A13F" w14:textId="1DCADFE0" w:rsidR="00B21EFD" w:rsidRDefault="007A11A1" w:rsidP="00503ABF">
      <w:pPr>
        <w:pStyle w:val="LetterParagraph"/>
        <w:tabs>
          <w:tab w:val="clear" w:pos="2160"/>
        </w:tabs>
        <w:ind w:left="720"/>
        <w:jc w:val="both"/>
      </w:pPr>
      <w:r>
        <w:rPr>
          <w:b/>
          <w:bCs/>
        </w:rPr>
        <w:br w:type="page"/>
      </w:r>
      <w:r w:rsidR="00B21EFD">
        <w:rPr>
          <w:b/>
          <w:bCs/>
        </w:rPr>
        <w:lastRenderedPageBreak/>
        <w:t>Public Comments on Air Permit Application No. 823591</w:t>
      </w:r>
    </w:p>
    <w:p w14:paraId="64878AE5" w14:textId="77777777" w:rsidR="002F64BC" w:rsidRDefault="002F64BC" w:rsidP="00503ABF">
      <w:pPr>
        <w:pStyle w:val="LetterParagraph"/>
        <w:tabs>
          <w:tab w:val="clear" w:pos="2160"/>
        </w:tabs>
        <w:ind w:left="720"/>
        <w:jc w:val="both"/>
      </w:pPr>
    </w:p>
    <w:p w14:paraId="7A4F6466" w14:textId="110AC07F" w:rsidR="006A227C" w:rsidRDefault="00B91C75" w:rsidP="00503ABF">
      <w:pPr>
        <w:pStyle w:val="LetterParagraph"/>
        <w:tabs>
          <w:tab w:val="clear" w:pos="2160"/>
        </w:tabs>
        <w:ind w:left="720"/>
        <w:jc w:val="both"/>
      </w:pPr>
      <w:r>
        <w:t>The Division issue</w:t>
      </w:r>
      <w:r w:rsidR="00AD6958">
        <w:t>d</w:t>
      </w:r>
      <w:r>
        <w:t xml:space="preserve"> a public advisory for this application from February </w:t>
      </w:r>
      <w:r w:rsidR="00B17970">
        <w:t>28</w:t>
      </w:r>
      <w:r>
        <w:t xml:space="preserve">, </w:t>
      </w:r>
      <w:r w:rsidR="002B789E">
        <w:t>2024,</w:t>
      </w:r>
      <w:r>
        <w:t xml:space="preserve"> </w:t>
      </w:r>
      <w:r w:rsidR="00F6007D">
        <w:t>to</w:t>
      </w:r>
      <w:r>
        <w:t xml:space="preserve"> March 29, 2024. </w:t>
      </w:r>
      <w:r w:rsidR="006A227C">
        <w:t>The Southern Environmental Law Center (</w:t>
      </w:r>
      <w:r w:rsidR="00F6007D">
        <w:t xml:space="preserve">hereinafter </w:t>
      </w:r>
      <w:r w:rsidR="006A227C">
        <w:t>“SELC”) submitted written comments to the Division during the public advisory period on March 29, 2024.</w:t>
      </w:r>
      <w:r w:rsidR="002903BD">
        <w:t xml:space="preserve"> </w:t>
      </w:r>
    </w:p>
    <w:p w14:paraId="47FD9E4E" w14:textId="77777777" w:rsidR="007F598C" w:rsidRDefault="007F598C" w:rsidP="00503ABF">
      <w:pPr>
        <w:pStyle w:val="LetterParagraph"/>
        <w:tabs>
          <w:tab w:val="clear" w:pos="2160"/>
        </w:tabs>
        <w:ind w:left="720"/>
        <w:jc w:val="both"/>
      </w:pPr>
    </w:p>
    <w:p w14:paraId="2654D217" w14:textId="77777777" w:rsidR="00F71A89" w:rsidRDefault="007F598C" w:rsidP="000E0382">
      <w:pPr>
        <w:pStyle w:val="LetterParagraph"/>
        <w:tabs>
          <w:tab w:val="clear" w:pos="2160"/>
        </w:tabs>
        <w:ind w:left="720"/>
        <w:jc w:val="both"/>
      </w:pPr>
      <w:r>
        <w:rPr>
          <w:b/>
          <w:bCs/>
        </w:rPr>
        <w:t>Comment #1</w:t>
      </w:r>
      <w:r w:rsidR="00587218">
        <w:rPr>
          <w:b/>
          <w:bCs/>
        </w:rPr>
        <w:t>-CH Underestimates and Omits VOC and HAP Emissions in its PTE Calculations</w:t>
      </w:r>
      <w:r>
        <w:rPr>
          <w:b/>
          <w:bCs/>
        </w:rPr>
        <w:t>:</w:t>
      </w:r>
      <w:r w:rsidR="003E3BCF">
        <w:t xml:space="preserve"> </w:t>
      </w:r>
    </w:p>
    <w:p w14:paraId="760528CA" w14:textId="77777777" w:rsidR="00F71A89" w:rsidRDefault="00F71A89" w:rsidP="000E0382">
      <w:pPr>
        <w:pStyle w:val="LetterParagraph"/>
        <w:tabs>
          <w:tab w:val="clear" w:pos="2160"/>
        </w:tabs>
        <w:ind w:left="720"/>
        <w:jc w:val="both"/>
      </w:pPr>
    </w:p>
    <w:p w14:paraId="249D083C" w14:textId="33C05EE4" w:rsidR="00A0419B" w:rsidRDefault="000E0382" w:rsidP="000E0382">
      <w:pPr>
        <w:pStyle w:val="LetterParagraph"/>
        <w:tabs>
          <w:tab w:val="clear" w:pos="2160"/>
        </w:tabs>
        <w:ind w:left="720"/>
        <w:jc w:val="both"/>
      </w:pPr>
      <w:r>
        <w:t>CH estimates that the existing lumber mill has a PTE of 16.52 tpy of total HAPs, including 8.05 tpy of methanol. If the facility wishes to avoid major source MACT permitting, then the new pellet mill’s total HAP emissions cannot exceed 8.48 tpy and methanol emissions cannot exceed 1.95 tpy. Based on numerous tests at other wood pellet plants, an uncontrolled ~200,000 tpy wood pellet plant will emit far higher rates than this, and even CH estimates that the combined lumber mill and pellet plant will have the potential to emit 30.73 tpy of total HAPs.</w:t>
      </w:r>
    </w:p>
    <w:p w14:paraId="2A6B4A07" w14:textId="77777777" w:rsidR="000E0382" w:rsidRDefault="000E0382" w:rsidP="000E0382">
      <w:pPr>
        <w:pStyle w:val="LetterParagraph"/>
        <w:tabs>
          <w:tab w:val="clear" w:pos="2160"/>
        </w:tabs>
        <w:ind w:left="720"/>
        <w:jc w:val="both"/>
      </w:pPr>
    </w:p>
    <w:p w14:paraId="1CF13AEF" w14:textId="625E77C7" w:rsidR="000E0382" w:rsidRDefault="002B743F" w:rsidP="000E0382">
      <w:pPr>
        <w:pStyle w:val="LetterParagraph"/>
        <w:tabs>
          <w:tab w:val="clear" w:pos="2160"/>
        </w:tabs>
        <w:ind w:left="720"/>
        <w:jc w:val="both"/>
      </w:pPr>
      <w:r>
        <w:t xml:space="preserve">Even under CH’s calculated PTE, then EPD must implement a production limit considerably less than the maximum physical capacity (197,200 tpy) to avoid major source MACT. The same is also true for VOCs, as the facility estimates the pellet plant’s PTE for VOCs is 302 tpy. </w:t>
      </w:r>
      <w:r w:rsidR="00CC648F">
        <w:t>As discussed below, however, EPD must utilize complete and accurate VOC and HAP emission factors when crafting the draft permit’s synthetic minor limits.</w:t>
      </w:r>
    </w:p>
    <w:p w14:paraId="34110518" w14:textId="77777777" w:rsidR="005C39D1" w:rsidRDefault="005C39D1" w:rsidP="000E0382">
      <w:pPr>
        <w:pStyle w:val="LetterParagraph"/>
        <w:tabs>
          <w:tab w:val="clear" w:pos="2160"/>
        </w:tabs>
        <w:ind w:left="720"/>
        <w:jc w:val="both"/>
      </w:pPr>
    </w:p>
    <w:p w14:paraId="683A3EE7" w14:textId="3FC7B33F" w:rsidR="005C39D1" w:rsidRPr="00B91C75" w:rsidRDefault="005C39D1" w:rsidP="000E0382">
      <w:pPr>
        <w:pStyle w:val="LetterParagraph"/>
        <w:tabs>
          <w:tab w:val="clear" w:pos="2160"/>
        </w:tabs>
        <w:ind w:left="720"/>
        <w:jc w:val="both"/>
        <w:rPr>
          <w:b/>
          <w:bCs/>
        </w:rPr>
      </w:pPr>
      <w:r w:rsidRPr="00B91C75">
        <w:rPr>
          <w:b/>
          <w:bCs/>
        </w:rPr>
        <w:t>A.</w:t>
      </w:r>
      <w:r w:rsidRPr="00B91C75">
        <w:rPr>
          <w:b/>
          <w:bCs/>
        </w:rPr>
        <w:tab/>
        <w:t>CH Omits Methanol, Acrolein, and Propionaldehyde from its Dryer Emissions Estimates</w:t>
      </w:r>
    </w:p>
    <w:p w14:paraId="05FD5437" w14:textId="77777777" w:rsidR="00F71A89" w:rsidRDefault="00F71A89" w:rsidP="000E0382">
      <w:pPr>
        <w:pStyle w:val="LetterParagraph"/>
        <w:tabs>
          <w:tab w:val="clear" w:pos="2160"/>
        </w:tabs>
        <w:ind w:left="720"/>
        <w:jc w:val="both"/>
      </w:pPr>
    </w:p>
    <w:p w14:paraId="14814D94" w14:textId="5FFCF2D9" w:rsidR="005C39D1" w:rsidRDefault="005C39D1" w:rsidP="000E0382">
      <w:pPr>
        <w:pStyle w:val="LetterParagraph"/>
        <w:tabs>
          <w:tab w:val="clear" w:pos="2160"/>
        </w:tabs>
        <w:ind w:left="720"/>
        <w:jc w:val="both"/>
      </w:pPr>
      <w:r>
        <w:t>CH intends to construct a belt dryer manufactured by the German company Stela, and the facility relies on “testing data provided by vendor” to estimate all pollutants from the dryer</w:t>
      </w:r>
      <w:r w:rsidRPr="00AD670F">
        <w:rPr>
          <w:i/>
          <w:iCs/>
        </w:rPr>
        <w:t>.</w:t>
      </w:r>
      <w:r w:rsidR="001C6A51" w:rsidRPr="00AD670F">
        <w:rPr>
          <w:i/>
          <w:iCs/>
        </w:rPr>
        <w:t>[Footnote 1: Conner Holdings, LLC, Air Permit Application, at Section 3, Emission Calculations, Table 3.7B (Feb. 2024)</w:t>
      </w:r>
      <w:r w:rsidR="0061473A" w:rsidRPr="00AD670F">
        <w:rPr>
          <w:i/>
          <w:iCs/>
        </w:rPr>
        <w:t>.]</w:t>
      </w:r>
      <w:r>
        <w:t xml:space="preserve"> Critically, however, this emissions data only includes acetaldehyde, formaldehyde, and phenol: CH and Ste</w:t>
      </w:r>
      <w:r w:rsidR="00204A32">
        <w:t>la did not include any quantifications of the three other primary wood product HAPs: methanol, acrolein, and propionaldehyde.</w:t>
      </w:r>
    </w:p>
    <w:p w14:paraId="6B9F6092" w14:textId="77777777" w:rsidR="00204A32" w:rsidRDefault="00204A32" w:rsidP="000E0382">
      <w:pPr>
        <w:pStyle w:val="LetterParagraph"/>
        <w:tabs>
          <w:tab w:val="clear" w:pos="2160"/>
        </w:tabs>
        <w:ind w:left="720"/>
        <w:jc w:val="both"/>
      </w:pPr>
    </w:p>
    <w:p w14:paraId="06E3291F" w14:textId="70EAFD41" w:rsidR="00204A32" w:rsidRDefault="00204A32" w:rsidP="000E0382">
      <w:pPr>
        <w:pStyle w:val="LetterParagraph"/>
        <w:tabs>
          <w:tab w:val="clear" w:pos="2160"/>
        </w:tabs>
        <w:ind w:left="720"/>
        <w:jc w:val="both"/>
      </w:pPr>
      <w:r>
        <w:t>CH provides no further information on these missing pollutants, and it is therefore unclear whether they were omitted by mistake or if the company is claiming the belt dryer will not emit any of these HAPs, which we believe is not realistic. For example, CH estimates that the dryer will emit 6.8 tons of formaldehyde per year, and methanol emissions from wood drying are typically comparable to formaldehyde emissions.</w:t>
      </w:r>
      <w:r w:rsidR="00C96657">
        <w:t xml:space="preserve"> </w:t>
      </w:r>
      <w:r w:rsidR="0061473A" w:rsidRPr="00C96657">
        <w:rPr>
          <w:i/>
          <w:iCs/>
        </w:rPr>
        <w:t>[Footnote 2: For instance, most wood dryers listed in A</w:t>
      </w:r>
      <w:r w:rsidR="009170E3" w:rsidRPr="00C96657">
        <w:rPr>
          <w:i/>
          <w:iCs/>
        </w:rPr>
        <w:t>P</w:t>
      </w:r>
      <w:r w:rsidR="0061473A" w:rsidRPr="00C96657">
        <w:rPr>
          <w:i/>
          <w:iCs/>
        </w:rPr>
        <w:t>-42 have formaldehyde and methanol emission factors that are of the same order of magnitude.]</w:t>
      </w:r>
    </w:p>
    <w:p w14:paraId="3C2F4CBD" w14:textId="77777777" w:rsidR="00204A32" w:rsidRDefault="00204A32" w:rsidP="000E0382">
      <w:pPr>
        <w:pStyle w:val="LetterParagraph"/>
        <w:tabs>
          <w:tab w:val="clear" w:pos="2160"/>
        </w:tabs>
        <w:ind w:left="720"/>
        <w:jc w:val="both"/>
      </w:pPr>
    </w:p>
    <w:p w14:paraId="5B1DB553" w14:textId="63FD846E" w:rsidR="00204A32" w:rsidRDefault="00204A32" w:rsidP="000E0382">
      <w:pPr>
        <w:pStyle w:val="LetterParagraph"/>
        <w:tabs>
          <w:tab w:val="clear" w:pos="2160"/>
        </w:tabs>
        <w:ind w:left="720"/>
        <w:jc w:val="both"/>
      </w:pPr>
      <w:r>
        <w:t>Likewise, in the only example of HAPs testing from wood chip belt dryers that we have been able to find, the belt dryers emitted very comparable rates of formaldehyde and methanol:</w:t>
      </w:r>
    </w:p>
    <w:p w14:paraId="43F81200" w14:textId="77777777" w:rsidR="00F12F20" w:rsidRDefault="00F12F20" w:rsidP="000E0382">
      <w:pPr>
        <w:pStyle w:val="LetterParagraph"/>
        <w:tabs>
          <w:tab w:val="clear" w:pos="2160"/>
        </w:tabs>
        <w:ind w:left="720"/>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2579"/>
        <w:gridCol w:w="2504"/>
        <w:gridCol w:w="2527"/>
      </w:tblGrid>
      <w:tr w:rsidR="00687FCE" w:rsidRPr="005751AF" w14:paraId="5C0489A2" w14:textId="77777777" w:rsidTr="00D13233">
        <w:trPr>
          <w:tblHeader/>
        </w:trPr>
        <w:tc>
          <w:tcPr>
            <w:tcW w:w="2533" w:type="dxa"/>
            <w:vMerge w:val="restart"/>
            <w:shd w:val="clear" w:color="auto" w:fill="D9D9D9"/>
            <w:vAlign w:val="center"/>
          </w:tcPr>
          <w:p w14:paraId="64CCEF89" w14:textId="07EC2E8D" w:rsidR="005751AF" w:rsidRDefault="005751AF">
            <w:pPr>
              <w:pStyle w:val="LetterParagraph"/>
              <w:ind w:left="0"/>
              <w:jc w:val="both"/>
              <w:rPr>
                <w:b/>
                <w:bCs/>
              </w:rPr>
            </w:pPr>
            <w:r>
              <w:rPr>
                <w:b/>
                <w:bCs/>
              </w:rPr>
              <w:t>Stack ID</w:t>
            </w:r>
          </w:p>
        </w:tc>
        <w:tc>
          <w:tcPr>
            <w:tcW w:w="5183" w:type="dxa"/>
            <w:gridSpan w:val="2"/>
            <w:shd w:val="clear" w:color="auto" w:fill="D9D9D9"/>
          </w:tcPr>
          <w:p w14:paraId="31D63EDD" w14:textId="324BF8E6" w:rsidR="005751AF" w:rsidRDefault="005751AF">
            <w:pPr>
              <w:pStyle w:val="LetterParagraph"/>
              <w:tabs>
                <w:tab w:val="clear" w:pos="2160"/>
              </w:tabs>
              <w:ind w:left="0"/>
              <w:jc w:val="center"/>
              <w:rPr>
                <w:b/>
                <w:bCs/>
              </w:rPr>
            </w:pPr>
            <w:r>
              <w:rPr>
                <w:b/>
                <w:bCs/>
              </w:rPr>
              <w:t>Emission Test Results</w:t>
            </w:r>
          </w:p>
        </w:tc>
        <w:tc>
          <w:tcPr>
            <w:tcW w:w="2580" w:type="dxa"/>
            <w:vMerge w:val="restart"/>
            <w:shd w:val="clear" w:color="auto" w:fill="D9D9D9"/>
          </w:tcPr>
          <w:p w14:paraId="1E219104" w14:textId="77777777" w:rsidR="005751AF" w:rsidRDefault="005751AF">
            <w:pPr>
              <w:pStyle w:val="LetterParagraph"/>
              <w:tabs>
                <w:tab w:val="clear" w:pos="2160"/>
              </w:tabs>
              <w:ind w:left="0"/>
              <w:jc w:val="both"/>
              <w:rPr>
                <w:b/>
                <w:bCs/>
              </w:rPr>
            </w:pPr>
            <w:r>
              <w:rPr>
                <w:b/>
                <w:bCs/>
              </w:rPr>
              <w:t>Production</w:t>
            </w:r>
          </w:p>
          <w:p w14:paraId="03367A75" w14:textId="08C51535" w:rsidR="005751AF" w:rsidRDefault="005751AF">
            <w:pPr>
              <w:pStyle w:val="LetterParagraph"/>
              <w:ind w:left="0"/>
              <w:jc w:val="both"/>
              <w:rPr>
                <w:b/>
                <w:bCs/>
              </w:rPr>
            </w:pPr>
            <w:r>
              <w:rPr>
                <w:b/>
                <w:bCs/>
              </w:rPr>
              <w:t>Rate</w:t>
            </w:r>
          </w:p>
        </w:tc>
      </w:tr>
      <w:tr w:rsidR="00687FCE" w:rsidRPr="005751AF" w14:paraId="52616980" w14:textId="77777777" w:rsidTr="00D13233">
        <w:trPr>
          <w:tblHeader/>
        </w:trPr>
        <w:tc>
          <w:tcPr>
            <w:tcW w:w="2533" w:type="dxa"/>
            <w:vMerge/>
            <w:shd w:val="clear" w:color="auto" w:fill="D9D9D9"/>
          </w:tcPr>
          <w:p w14:paraId="07A48698" w14:textId="3E4BD586" w:rsidR="005751AF" w:rsidRDefault="005751AF">
            <w:pPr>
              <w:pStyle w:val="LetterParagraph"/>
              <w:tabs>
                <w:tab w:val="clear" w:pos="2160"/>
              </w:tabs>
              <w:ind w:left="0"/>
              <w:jc w:val="both"/>
              <w:rPr>
                <w:b/>
                <w:bCs/>
              </w:rPr>
            </w:pPr>
          </w:p>
        </w:tc>
        <w:tc>
          <w:tcPr>
            <w:tcW w:w="2619" w:type="dxa"/>
            <w:shd w:val="clear" w:color="auto" w:fill="D9D9D9"/>
          </w:tcPr>
          <w:p w14:paraId="4DCC3CCB" w14:textId="5F502407" w:rsidR="005751AF" w:rsidRDefault="005751AF" w:rsidP="00E67607">
            <w:pPr>
              <w:pStyle w:val="LetterParagraph"/>
              <w:tabs>
                <w:tab w:val="clear" w:pos="2160"/>
              </w:tabs>
              <w:ind w:left="0"/>
              <w:jc w:val="center"/>
              <w:rPr>
                <w:b/>
                <w:bCs/>
              </w:rPr>
            </w:pPr>
            <w:r>
              <w:rPr>
                <w:b/>
                <w:bCs/>
              </w:rPr>
              <w:t>Formaldehyde</w:t>
            </w:r>
          </w:p>
        </w:tc>
        <w:tc>
          <w:tcPr>
            <w:tcW w:w="2564" w:type="dxa"/>
            <w:shd w:val="clear" w:color="auto" w:fill="D9D9D9"/>
          </w:tcPr>
          <w:p w14:paraId="2F451BA5" w14:textId="21443B06" w:rsidR="005751AF" w:rsidRDefault="005751AF" w:rsidP="00E67607">
            <w:pPr>
              <w:pStyle w:val="LetterParagraph"/>
              <w:tabs>
                <w:tab w:val="clear" w:pos="2160"/>
              </w:tabs>
              <w:ind w:left="0"/>
              <w:jc w:val="center"/>
              <w:rPr>
                <w:b/>
                <w:bCs/>
              </w:rPr>
            </w:pPr>
            <w:r>
              <w:rPr>
                <w:b/>
                <w:bCs/>
              </w:rPr>
              <w:t>Methanol</w:t>
            </w:r>
          </w:p>
        </w:tc>
        <w:tc>
          <w:tcPr>
            <w:tcW w:w="2580" w:type="dxa"/>
            <w:vMerge/>
            <w:shd w:val="clear" w:color="auto" w:fill="D9D9D9"/>
          </w:tcPr>
          <w:p w14:paraId="09425FC9" w14:textId="252CB142" w:rsidR="005751AF" w:rsidRDefault="005751AF">
            <w:pPr>
              <w:pStyle w:val="LetterParagraph"/>
              <w:tabs>
                <w:tab w:val="clear" w:pos="2160"/>
              </w:tabs>
              <w:ind w:left="0"/>
              <w:jc w:val="both"/>
              <w:rPr>
                <w:b/>
                <w:bCs/>
              </w:rPr>
            </w:pPr>
          </w:p>
        </w:tc>
      </w:tr>
      <w:tr w:rsidR="00F12F20" w14:paraId="76FFBB29" w14:textId="77777777">
        <w:tc>
          <w:tcPr>
            <w:tcW w:w="2533" w:type="dxa"/>
            <w:shd w:val="clear" w:color="auto" w:fill="auto"/>
          </w:tcPr>
          <w:p w14:paraId="3D47BFBC" w14:textId="229E2D2A" w:rsidR="00F12F20" w:rsidRDefault="00F12F20">
            <w:pPr>
              <w:pStyle w:val="LetterParagraph"/>
              <w:tabs>
                <w:tab w:val="clear" w:pos="2160"/>
              </w:tabs>
              <w:ind w:left="0"/>
              <w:jc w:val="both"/>
            </w:pPr>
            <w:r>
              <w:t>Stack 1</w:t>
            </w:r>
          </w:p>
        </w:tc>
        <w:tc>
          <w:tcPr>
            <w:tcW w:w="2619" w:type="dxa"/>
            <w:shd w:val="clear" w:color="auto" w:fill="auto"/>
          </w:tcPr>
          <w:p w14:paraId="04935B0E" w14:textId="2B0D2749" w:rsidR="00F12F20" w:rsidRDefault="00F12F20">
            <w:pPr>
              <w:pStyle w:val="LetterParagraph"/>
              <w:tabs>
                <w:tab w:val="clear" w:pos="2160"/>
              </w:tabs>
              <w:ind w:left="0"/>
              <w:jc w:val="center"/>
            </w:pPr>
            <w:r>
              <w:t>0.03 lb/hr</w:t>
            </w:r>
          </w:p>
        </w:tc>
        <w:tc>
          <w:tcPr>
            <w:tcW w:w="2564" w:type="dxa"/>
            <w:shd w:val="clear" w:color="auto" w:fill="auto"/>
          </w:tcPr>
          <w:p w14:paraId="2418CDB4" w14:textId="102C6AF9" w:rsidR="00F12F20" w:rsidRDefault="00F12F20">
            <w:pPr>
              <w:pStyle w:val="LetterParagraph"/>
              <w:tabs>
                <w:tab w:val="clear" w:pos="2160"/>
              </w:tabs>
              <w:ind w:left="0"/>
              <w:jc w:val="center"/>
            </w:pPr>
            <w:r>
              <w:t>0.04 lb/hr</w:t>
            </w:r>
          </w:p>
        </w:tc>
        <w:tc>
          <w:tcPr>
            <w:tcW w:w="2580" w:type="dxa"/>
            <w:shd w:val="clear" w:color="auto" w:fill="auto"/>
          </w:tcPr>
          <w:p w14:paraId="66982CE8" w14:textId="4C92B269" w:rsidR="00F12F20" w:rsidRDefault="00F12F20">
            <w:pPr>
              <w:pStyle w:val="LetterParagraph"/>
              <w:tabs>
                <w:tab w:val="clear" w:pos="2160"/>
              </w:tabs>
              <w:ind w:left="0"/>
              <w:jc w:val="center"/>
            </w:pPr>
            <w:r>
              <w:t>21.8 tons/hr</w:t>
            </w:r>
          </w:p>
        </w:tc>
      </w:tr>
      <w:tr w:rsidR="00687FCE" w14:paraId="4973891D" w14:textId="77777777">
        <w:tc>
          <w:tcPr>
            <w:tcW w:w="2533" w:type="dxa"/>
            <w:shd w:val="clear" w:color="auto" w:fill="auto"/>
          </w:tcPr>
          <w:p w14:paraId="19F48C97" w14:textId="3963058D" w:rsidR="00B80D30" w:rsidRDefault="00B80D30">
            <w:pPr>
              <w:pStyle w:val="LetterParagraph"/>
              <w:tabs>
                <w:tab w:val="clear" w:pos="2160"/>
              </w:tabs>
              <w:ind w:left="0"/>
              <w:jc w:val="both"/>
            </w:pPr>
            <w:r>
              <w:t>Stack 3</w:t>
            </w:r>
          </w:p>
        </w:tc>
        <w:tc>
          <w:tcPr>
            <w:tcW w:w="2619" w:type="dxa"/>
            <w:shd w:val="clear" w:color="auto" w:fill="auto"/>
          </w:tcPr>
          <w:p w14:paraId="55C231C1" w14:textId="6FA527F1" w:rsidR="00B80D30" w:rsidRDefault="00B80D30">
            <w:pPr>
              <w:pStyle w:val="LetterParagraph"/>
              <w:tabs>
                <w:tab w:val="clear" w:pos="2160"/>
              </w:tabs>
              <w:ind w:left="0"/>
              <w:jc w:val="center"/>
            </w:pPr>
            <w:r>
              <w:t>0.03 lb/hr</w:t>
            </w:r>
          </w:p>
        </w:tc>
        <w:tc>
          <w:tcPr>
            <w:tcW w:w="2564" w:type="dxa"/>
            <w:shd w:val="clear" w:color="auto" w:fill="auto"/>
          </w:tcPr>
          <w:p w14:paraId="15FB9C19" w14:textId="321A618E" w:rsidR="00B80D30" w:rsidRDefault="00B80D30">
            <w:pPr>
              <w:pStyle w:val="LetterParagraph"/>
              <w:tabs>
                <w:tab w:val="clear" w:pos="2160"/>
              </w:tabs>
              <w:ind w:left="0"/>
              <w:jc w:val="center"/>
            </w:pPr>
            <w:r>
              <w:t>0.03 lb/hr</w:t>
            </w:r>
          </w:p>
        </w:tc>
        <w:tc>
          <w:tcPr>
            <w:tcW w:w="2580" w:type="dxa"/>
            <w:vMerge w:val="restart"/>
            <w:shd w:val="clear" w:color="auto" w:fill="auto"/>
            <w:vAlign w:val="center"/>
          </w:tcPr>
          <w:p w14:paraId="70A01C88" w14:textId="4D886D61" w:rsidR="00B80D30" w:rsidRDefault="00B80D30">
            <w:pPr>
              <w:pStyle w:val="LetterParagraph"/>
              <w:tabs>
                <w:tab w:val="clear" w:pos="2160"/>
              </w:tabs>
              <w:ind w:left="0"/>
              <w:jc w:val="center"/>
              <w:rPr>
                <w:highlight w:val="cyan"/>
              </w:rPr>
            </w:pPr>
            <w:r w:rsidRPr="00D86B38">
              <w:t>32.3 tons/hr</w:t>
            </w:r>
          </w:p>
        </w:tc>
      </w:tr>
      <w:tr w:rsidR="00B80D30" w14:paraId="76BC1C33" w14:textId="77777777">
        <w:tc>
          <w:tcPr>
            <w:tcW w:w="2533" w:type="dxa"/>
            <w:shd w:val="clear" w:color="auto" w:fill="auto"/>
          </w:tcPr>
          <w:p w14:paraId="63C45F90" w14:textId="63317DA5" w:rsidR="00B80D30" w:rsidRDefault="00B80D30">
            <w:pPr>
              <w:pStyle w:val="LetterParagraph"/>
              <w:tabs>
                <w:tab w:val="clear" w:pos="2160"/>
              </w:tabs>
              <w:ind w:left="0"/>
              <w:jc w:val="both"/>
            </w:pPr>
            <w:r>
              <w:t>Stack 6</w:t>
            </w:r>
          </w:p>
        </w:tc>
        <w:tc>
          <w:tcPr>
            <w:tcW w:w="2619" w:type="dxa"/>
            <w:shd w:val="clear" w:color="auto" w:fill="auto"/>
          </w:tcPr>
          <w:p w14:paraId="7F930408" w14:textId="382CF94B" w:rsidR="00B80D30" w:rsidRDefault="00B80D30">
            <w:pPr>
              <w:pStyle w:val="LetterParagraph"/>
              <w:tabs>
                <w:tab w:val="clear" w:pos="2160"/>
              </w:tabs>
              <w:ind w:left="0"/>
              <w:jc w:val="center"/>
            </w:pPr>
            <w:r>
              <w:t>0.04 lb/hr</w:t>
            </w:r>
          </w:p>
        </w:tc>
        <w:tc>
          <w:tcPr>
            <w:tcW w:w="2564" w:type="dxa"/>
            <w:shd w:val="clear" w:color="auto" w:fill="auto"/>
          </w:tcPr>
          <w:p w14:paraId="460E9640" w14:textId="5012E8BD" w:rsidR="00B80D30" w:rsidRDefault="00B80D30">
            <w:pPr>
              <w:pStyle w:val="LetterParagraph"/>
              <w:tabs>
                <w:tab w:val="clear" w:pos="2160"/>
              </w:tabs>
              <w:ind w:left="0"/>
              <w:jc w:val="center"/>
            </w:pPr>
            <w:r>
              <w:t>0.02 lb/hr</w:t>
            </w:r>
          </w:p>
        </w:tc>
        <w:tc>
          <w:tcPr>
            <w:tcW w:w="2580" w:type="dxa"/>
            <w:vMerge/>
            <w:shd w:val="clear" w:color="auto" w:fill="auto"/>
          </w:tcPr>
          <w:p w14:paraId="38A6EC18" w14:textId="77777777" w:rsidR="00B80D30" w:rsidRDefault="00B80D30">
            <w:pPr>
              <w:pStyle w:val="LetterParagraph"/>
              <w:tabs>
                <w:tab w:val="clear" w:pos="2160"/>
              </w:tabs>
              <w:ind w:left="0"/>
              <w:jc w:val="center"/>
            </w:pPr>
          </w:p>
        </w:tc>
      </w:tr>
      <w:tr w:rsidR="00B80D30" w14:paraId="7DF39592" w14:textId="77777777">
        <w:tc>
          <w:tcPr>
            <w:tcW w:w="2533" w:type="dxa"/>
            <w:shd w:val="clear" w:color="auto" w:fill="auto"/>
          </w:tcPr>
          <w:p w14:paraId="17040241" w14:textId="6DBC922A" w:rsidR="00B80D30" w:rsidRDefault="00B80D30">
            <w:pPr>
              <w:pStyle w:val="LetterParagraph"/>
              <w:tabs>
                <w:tab w:val="clear" w:pos="2160"/>
              </w:tabs>
              <w:ind w:left="0"/>
              <w:jc w:val="both"/>
            </w:pPr>
            <w:r>
              <w:t>Stack 8</w:t>
            </w:r>
          </w:p>
        </w:tc>
        <w:tc>
          <w:tcPr>
            <w:tcW w:w="2619" w:type="dxa"/>
            <w:shd w:val="clear" w:color="auto" w:fill="auto"/>
          </w:tcPr>
          <w:p w14:paraId="0FD72912" w14:textId="642C1237" w:rsidR="00B80D30" w:rsidRDefault="00B80D30">
            <w:pPr>
              <w:pStyle w:val="LetterParagraph"/>
              <w:tabs>
                <w:tab w:val="clear" w:pos="2160"/>
              </w:tabs>
              <w:ind w:left="0"/>
              <w:jc w:val="center"/>
            </w:pPr>
            <w:r>
              <w:t>0.03 lb/hr</w:t>
            </w:r>
          </w:p>
        </w:tc>
        <w:tc>
          <w:tcPr>
            <w:tcW w:w="2564" w:type="dxa"/>
            <w:shd w:val="clear" w:color="auto" w:fill="auto"/>
          </w:tcPr>
          <w:p w14:paraId="4C4F4685" w14:textId="3CED4885" w:rsidR="00B80D30" w:rsidRDefault="00B80D30">
            <w:pPr>
              <w:pStyle w:val="LetterParagraph"/>
              <w:tabs>
                <w:tab w:val="clear" w:pos="2160"/>
              </w:tabs>
              <w:ind w:left="0"/>
              <w:jc w:val="center"/>
            </w:pPr>
            <w:r>
              <w:t>0.03 lb/hr</w:t>
            </w:r>
          </w:p>
        </w:tc>
        <w:tc>
          <w:tcPr>
            <w:tcW w:w="2580" w:type="dxa"/>
            <w:vMerge/>
            <w:shd w:val="clear" w:color="auto" w:fill="auto"/>
          </w:tcPr>
          <w:p w14:paraId="185131E3" w14:textId="77777777" w:rsidR="00B80D30" w:rsidRDefault="00B80D30">
            <w:pPr>
              <w:pStyle w:val="LetterParagraph"/>
              <w:tabs>
                <w:tab w:val="clear" w:pos="2160"/>
              </w:tabs>
              <w:ind w:left="0"/>
              <w:jc w:val="center"/>
            </w:pPr>
          </w:p>
        </w:tc>
      </w:tr>
      <w:tr w:rsidR="007B743C" w14:paraId="2CC07979" w14:textId="77777777">
        <w:tc>
          <w:tcPr>
            <w:tcW w:w="2533" w:type="dxa"/>
            <w:shd w:val="clear" w:color="auto" w:fill="auto"/>
          </w:tcPr>
          <w:p w14:paraId="52D5C5CB" w14:textId="5F004FB1" w:rsidR="007B743C" w:rsidRDefault="007B743C">
            <w:pPr>
              <w:pStyle w:val="LetterParagraph"/>
              <w:tabs>
                <w:tab w:val="clear" w:pos="2160"/>
              </w:tabs>
              <w:ind w:left="0"/>
              <w:jc w:val="both"/>
            </w:pPr>
            <w:r>
              <w:t>Total 4 Stacks</w:t>
            </w:r>
          </w:p>
        </w:tc>
        <w:tc>
          <w:tcPr>
            <w:tcW w:w="2619" w:type="dxa"/>
            <w:shd w:val="clear" w:color="auto" w:fill="auto"/>
          </w:tcPr>
          <w:p w14:paraId="6E11E15F" w14:textId="190C7990" w:rsidR="007B743C" w:rsidRDefault="007B743C">
            <w:pPr>
              <w:pStyle w:val="LetterParagraph"/>
              <w:tabs>
                <w:tab w:val="clear" w:pos="2160"/>
              </w:tabs>
              <w:ind w:left="0"/>
              <w:jc w:val="center"/>
            </w:pPr>
            <w:r>
              <w:t>0.13 lb/hr</w:t>
            </w:r>
          </w:p>
        </w:tc>
        <w:tc>
          <w:tcPr>
            <w:tcW w:w="2564" w:type="dxa"/>
            <w:shd w:val="clear" w:color="auto" w:fill="auto"/>
          </w:tcPr>
          <w:p w14:paraId="3EFFF78B" w14:textId="714A59B5" w:rsidR="007B743C" w:rsidRDefault="007B743C">
            <w:pPr>
              <w:pStyle w:val="LetterParagraph"/>
              <w:tabs>
                <w:tab w:val="clear" w:pos="2160"/>
              </w:tabs>
              <w:ind w:left="0"/>
              <w:jc w:val="center"/>
            </w:pPr>
            <w:r>
              <w:t>0.12 lb/hr</w:t>
            </w:r>
          </w:p>
        </w:tc>
        <w:tc>
          <w:tcPr>
            <w:tcW w:w="2580" w:type="dxa"/>
            <w:shd w:val="clear" w:color="auto" w:fill="auto"/>
          </w:tcPr>
          <w:p w14:paraId="7CC8570D" w14:textId="77777777" w:rsidR="007B743C" w:rsidRDefault="007B743C">
            <w:pPr>
              <w:pStyle w:val="LetterParagraph"/>
              <w:tabs>
                <w:tab w:val="clear" w:pos="2160"/>
              </w:tabs>
              <w:ind w:left="0"/>
              <w:jc w:val="center"/>
            </w:pPr>
          </w:p>
        </w:tc>
      </w:tr>
      <w:tr w:rsidR="007B743C" w14:paraId="1523EC87" w14:textId="77777777">
        <w:tc>
          <w:tcPr>
            <w:tcW w:w="2533" w:type="dxa"/>
            <w:shd w:val="clear" w:color="auto" w:fill="auto"/>
          </w:tcPr>
          <w:p w14:paraId="47D27414" w14:textId="77777777" w:rsidR="007B743C" w:rsidRDefault="007B743C">
            <w:pPr>
              <w:pStyle w:val="LetterParagraph"/>
              <w:tabs>
                <w:tab w:val="clear" w:pos="2160"/>
              </w:tabs>
              <w:ind w:left="0"/>
              <w:jc w:val="both"/>
            </w:pPr>
            <w:r>
              <w:lastRenderedPageBreak/>
              <w:t>Total 8 Stacks</w:t>
            </w:r>
          </w:p>
          <w:p w14:paraId="3DCC1866" w14:textId="2722A4D8" w:rsidR="007B743C" w:rsidRDefault="007B743C">
            <w:pPr>
              <w:pStyle w:val="LetterParagraph"/>
              <w:tabs>
                <w:tab w:val="clear" w:pos="2160"/>
              </w:tabs>
              <w:ind w:left="0"/>
              <w:jc w:val="both"/>
            </w:pPr>
            <w:r>
              <w:t>(1 Belt Dryer)</w:t>
            </w:r>
          </w:p>
        </w:tc>
        <w:tc>
          <w:tcPr>
            <w:tcW w:w="2619" w:type="dxa"/>
            <w:shd w:val="clear" w:color="auto" w:fill="auto"/>
          </w:tcPr>
          <w:p w14:paraId="59D0E1B6" w14:textId="14FD6AE7" w:rsidR="007B743C" w:rsidRDefault="007B743C">
            <w:pPr>
              <w:pStyle w:val="LetterParagraph"/>
              <w:tabs>
                <w:tab w:val="clear" w:pos="2160"/>
              </w:tabs>
              <w:ind w:left="0"/>
              <w:jc w:val="center"/>
            </w:pPr>
            <w:r>
              <w:t>0.26 lb/hr</w:t>
            </w:r>
          </w:p>
        </w:tc>
        <w:tc>
          <w:tcPr>
            <w:tcW w:w="2564" w:type="dxa"/>
            <w:shd w:val="clear" w:color="auto" w:fill="auto"/>
          </w:tcPr>
          <w:p w14:paraId="3D6FE918" w14:textId="06C195C6" w:rsidR="007B743C" w:rsidRDefault="007B743C">
            <w:pPr>
              <w:pStyle w:val="LetterParagraph"/>
              <w:tabs>
                <w:tab w:val="clear" w:pos="2160"/>
              </w:tabs>
              <w:ind w:left="0"/>
              <w:jc w:val="center"/>
            </w:pPr>
            <w:r>
              <w:t>0.24 lb/hr</w:t>
            </w:r>
          </w:p>
        </w:tc>
        <w:tc>
          <w:tcPr>
            <w:tcW w:w="2580" w:type="dxa"/>
            <w:shd w:val="clear" w:color="auto" w:fill="auto"/>
          </w:tcPr>
          <w:p w14:paraId="094E1FBB" w14:textId="7B22A99B" w:rsidR="007B743C" w:rsidRDefault="007B743C">
            <w:pPr>
              <w:pStyle w:val="LetterParagraph"/>
              <w:tabs>
                <w:tab w:val="clear" w:pos="2160"/>
              </w:tabs>
              <w:ind w:left="0"/>
              <w:jc w:val="center"/>
            </w:pPr>
            <w:r>
              <w:t>---</w:t>
            </w:r>
          </w:p>
        </w:tc>
      </w:tr>
      <w:tr w:rsidR="007B743C" w14:paraId="2204C977" w14:textId="77777777">
        <w:tc>
          <w:tcPr>
            <w:tcW w:w="2533" w:type="dxa"/>
            <w:shd w:val="clear" w:color="auto" w:fill="auto"/>
          </w:tcPr>
          <w:p w14:paraId="596E7F81" w14:textId="02973415" w:rsidR="007B743C" w:rsidRDefault="007B743C">
            <w:pPr>
              <w:pStyle w:val="LetterParagraph"/>
              <w:tabs>
                <w:tab w:val="clear" w:pos="2160"/>
              </w:tabs>
              <w:ind w:left="0"/>
              <w:jc w:val="both"/>
            </w:pPr>
            <w:r>
              <w:t>Total 4 Belt Dryers</w:t>
            </w:r>
          </w:p>
        </w:tc>
        <w:tc>
          <w:tcPr>
            <w:tcW w:w="2619" w:type="dxa"/>
            <w:shd w:val="clear" w:color="auto" w:fill="auto"/>
          </w:tcPr>
          <w:p w14:paraId="7F1E53B9" w14:textId="334B6406" w:rsidR="007B743C" w:rsidRDefault="007B743C">
            <w:pPr>
              <w:pStyle w:val="LetterParagraph"/>
              <w:tabs>
                <w:tab w:val="clear" w:pos="2160"/>
              </w:tabs>
              <w:ind w:left="0"/>
              <w:jc w:val="center"/>
            </w:pPr>
            <w:r>
              <w:t>1.04 lb/hr</w:t>
            </w:r>
          </w:p>
        </w:tc>
        <w:tc>
          <w:tcPr>
            <w:tcW w:w="2564" w:type="dxa"/>
            <w:shd w:val="clear" w:color="auto" w:fill="auto"/>
          </w:tcPr>
          <w:p w14:paraId="497ED492" w14:textId="4A71189D" w:rsidR="007B743C" w:rsidRDefault="007B743C">
            <w:pPr>
              <w:pStyle w:val="LetterParagraph"/>
              <w:tabs>
                <w:tab w:val="clear" w:pos="2160"/>
              </w:tabs>
              <w:ind w:left="0"/>
              <w:jc w:val="center"/>
            </w:pPr>
            <w:r>
              <w:t>0.96 lb/hr</w:t>
            </w:r>
          </w:p>
        </w:tc>
        <w:tc>
          <w:tcPr>
            <w:tcW w:w="2580" w:type="dxa"/>
            <w:shd w:val="clear" w:color="auto" w:fill="auto"/>
          </w:tcPr>
          <w:p w14:paraId="21ADC254" w14:textId="5BBCE5C2" w:rsidR="007B743C" w:rsidRDefault="007B743C">
            <w:pPr>
              <w:pStyle w:val="LetterParagraph"/>
              <w:tabs>
                <w:tab w:val="clear" w:pos="2160"/>
              </w:tabs>
              <w:ind w:left="0"/>
              <w:jc w:val="center"/>
            </w:pPr>
            <w:r>
              <w:t>---</w:t>
            </w:r>
          </w:p>
        </w:tc>
      </w:tr>
      <w:tr w:rsidR="005751AF" w14:paraId="5B202F92" w14:textId="77777777" w:rsidTr="00D13233">
        <w:trPr>
          <w:cantSplit/>
        </w:trPr>
        <w:tc>
          <w:tcPr>
            <w:tcW w:w="10296" w:type="dxa"/>
            <w:gridSpan w:val="4"/>
            <w:shd w:val="clear" w:color="auto" w:fill="auto"/>
          </w:tcPr>
          <w:p w14:paraId="0D64A0AC" w14:textId="77777777" w:rsidR="005751AF" w:rsidRDefault="005751AF">
            <w:pPr>
              <w:pStyle w:val="LetterParagraph"/>
              <w:tabs>
                <w:tab w:val="clear" w:pos="2160"/>
              </w:tabs>
              <w:ind w:left="0"/>
              <w:jc w:val="both"/>
              <w:rPr>
                <w:u w:val="single"/>
              </w:rPr>
            </w:pPr>
            <w:r>
              <w:rPr>
                <w:u w:val="single"/>
              </w:rPr>
              <w:t>Notes:</w:t>
            </w:r>
          </w:p>
          <w:p w14:paraId="297B2E41" w14:textId="77777777" w:rsidR="005751AF" w:rsidRDefault="005751AF">
            <w:pPr>
              <w:pStyle w:val="LetterParagraph"/>
              <w:numPr>
                <w:ilvl w:val="0"/>
                <w:numId w:val="21"/>
              </w:numPr>
              <w:tabs>
                <w:tab w:val="clear" w:pos="2160"/>
              </w:tabs>
              <w:jc w:val="both"/>
            </w:pPr>
            <w:r>
              <w:t>Brent Hall of the Stationary Source Compliance Branch of the DAQ reviewed the source test report and approved the results in a memorandum dated November 2, 2018.</w:t>
            </w:r>
          </w:p>
          <w:p w14:paraId="3B3E2BB9" w14:textId="61928290" w:rsidR="005751AF" w:rsidRDefault="005751AF">
            <w:pPr>
              <w:pStyle w:val="LetterParagraph"/>
              <w:numPr>
                <w:ilvl w:val="0"/>
                <w:numId w:val="21"/>
              </w:numPr>
              <w:tabs>
                <w:tab w:val="clear" w:pos="2160"/>
              </w:tabs>
              <w:jc w:val="both"/>
            </w:pPr>
            <w:r>
              <w:t>Each belt dryer has eight stacks, and DAQ allowed testing of only four stacks. The test results were then doubled to represent emissions from the entire belt dryer.</w:t>
            </w:r>
          </w:p>
        </w:tc>
      </w:tr>
    </w:tbl>
    <w:p w14:paraId="25A0C173" w14:textId="402D2069" w:rsidR="00F12F20" w:rsidRDefault="005751AF" w:rsidP="000E0382">
      <w:pPr>
        <w:pStyle w:val="LetterParagraph"/>
        <w:tabs>
          <w:tab w:val="clear" w:pos="2160"/>
        </w:tabs>
        <w:ind w:left="720"/>
        <w:jc w:val="both"/>
      </w:pPr>
      <w:r>
        <w:rPr>
          <w:i/>
          <w:iCs/>
        </w:rPr>
        <w:t>Figure 1: North Carolina Renewable Power Wood Chip Belt Drying Test Results from NCDEQ</w:t>
      </w:r>
      <w:r w:rsidR="009170E3">
        <w:rPr>
          <w:i/>
          <w:iCs/>
        </w:rPr>
        <w:t xml:space="preserve"> [Footnote 3: North Carolina Division of Air Quality, Application Review for North Carolina Renewable Power-Lumberton (Apr. 15, 2020)</w:t>
      </w:r>
      <w:r w:rsidR="004F0450">
        <w:rPr>
          <w:i/>
          <w:iCs/>
        </w:rPr>
        <w:t xml:space="preserve"> (Attachment A).</w:t>
      </w:r>
    </w:p>
    <w:p w14:paraId="61F71EA5" w14:textId="77777777" w:rsidR="005751AF" w:rsidRDefault="005751AF" w:rsidP="000E0382">
      <w:pPr>
        <w:pStyle w:val="LetterParagraph"/>
        <w:tabs>
          <w:tab w:val="clear" w:pos="2160"/>
        </w:tabs>
        <w:ind w:left="720"/>
        <w:jc w:val="both"/>
      </w:pPr>
    </w:p>
    <w:p w14:paraId="48E44397" w14:textId="4951655C" w:rsidR="005751AF" w:rsidRDefault="005751AF" w:rsidP="000E0382">
      <w:pPr>
        <w:pStyle w:val="LetterParagraph"/>
        <w:tabs>
          <w:tab w:val="clear" w:pos="2160"/>
        </w:tabs>
        <w:ind w:left="720"/>
        <w:jc w:val="both"/>
      </w:pPr>
      <w:r>
        <w:t>We therefore believe it is likely that CH’s dryer will emit methanol at about the same rate as formaldehyde-i.e., about to 6 to 7 tons of methanol per year-which pushes total methanol PTE for the facility to about 16 tons, and total aggregate HAP PTE to 37 tons, not accounting for the other omitted HAPs, acrolein and propionaldehyde. Including those pollutants, which likely account for an additional three or four tons (each HAP being roughly comparable to the emission rates of acetaldehyde and phenol), the facility’s total PTE for HAPs exceeds 40 tons. EPD must account for these emissions when establishing the draft permit’s synthetic minor limits.</w:t>
      </w:r>
    </w:p>
    <w:p w14:paraId="0296B3A6" w14:textId="77777777" w:rsidR="005751AF" w:rsidRDefault="005751AF" w:rsidP="000E0382">
      <w:pPr>
        <w:pStyle w:val="LetterParagraph"/>
        <w:tabs>
          <w:tab w:val="clear" w:pos="2160"/>
        </w:tabs>
        <w:ind w:left="720"/>
        <w:jc w:val="both"/>
      </w:pPr>
    </w:p>
    <w:p w14:paraId="72131970" w14:textId="260E50AA" w:rsidR="005751AF" w:rsidRPr="006933C3" w:rsidRDefault="005751AF" w:rsidP="000E0382">
      <w:pPr>
        <w:pStyle w:val="LetterParagraph"/>
        <w:tabs>
          <w:tab w:val="clear" w:pos="2160"/>
        </w:tabs>
        <w:ind w:left="720"/>
        <w:jc w:val="both"/>
        <w:rPr>
          <w:b/>
          <w:bCs/>
        </w:rPr>
      </w:pPr>
      <w:r w:rsidRPr="006933C3">
        <w:rPr>
          <w:b/>
          <w:bCs/>
        </w:rPr>
        <w:t>B.</w:t>
      </w:r>
      <w:r w:rsidRPr="006933C3">
        <w:rPr>
          <w:b/>
          <w:bCs/>
        </w:rPr>
        <w:tab/>
        <w:t>CH Omits VOC and HAP Emissions from the Green Hammermill.</w:t>
      </w:r>
    </w:p>
    <w:p w14:paraId="3E22D67F" w14:textId="77777777" w:rsidR="005751AF" w:rsidRDefault="005751AF" w:rsidP="000E0382">
      <w:pPr>
        <w:pStyle w:val="LetterParagraph"/>
        <w:tabs>
          <w:tab w:val="clear" w:pos="2160"/>
        </w:tabs>
        <w:ind w:left="720"/>
        <w:jc w:val="both"/>
      </w:pPr>
    </w:p>
    <w:p w14:paraId="5C3DE95F" w14:textId="0F97BC89" w:rsidR="005751AF" w:rsidRDefault="005751AF" w:rsidP="000E0382">
      <w:pPr>
        <w:pStyle w:val="LetterParagraph"/>
        <w:tabs>
          <w:tab w:val="clear" w:pos="2160"/>
        </w:tabs>
        <w:ind w:left="720"/>
        <w:jc w:val="both"/>
      </w:pPr>
      <w:r>
        <w:t>CH did not include any VOC emissions from the green hammermill, despite the fact that these units emit significant rates of VOCs; emission factors from existing tests indicate the green hammermills processing 197,100 tons of wood will emit around 20 to 30 tons of VOCs</w:t>
      </w:r>
      <w:r w:rsidR="00523BCF">
        <w:t xml:space="preserve">. </w:t>
      </w:r>
      <w:r w:rsidR="004F0450" w:rsidRPr="00C96657">
        <w:rPr>
          <w:i/>
          <w:iCs/>
        </w:rPr>
        <w:t xml:space="preserve">[Footnote </w:t>
      </w:r>
      <w:r w:rsidR="005A0C25" w:rsidRPr="00C96657">
        <w:rPr>
          <w:i/>
          <w:iCs/>
        </w:rPr>
        <w:t>4: Enviva Pellets Wiggins, LLC, Air Emission Test Report, at 1 (Oct. 31, 2013) (Attachment B).]</w:t>
      </w:r>
      <w:r w:rsidR="005A0C25">
        <w:t xml:space="preserve"> </w:t>
      </w:r>
      <w:r w:rsidR="00523BCF">
        <w:t>CH also did not clarify whether the unit is a point source of fugitive source for purposes of PSD applicability; we note that many green hammermills at wood pellet plants are indeed point sources, meaning that their emissions count toward PSD applicability. To the extent that CH believes</w:t>
      </w:r>
      <w:r w:rsidR="00A066BF">
        <w:t xml:space="preserve"> these units are fugitive sources, i.e. that the green hammermill emissions “could not reasonably pass through a stack, chimney, vent, or other functionally equivalent opening,”</w:t>
      </w:r>
      <w:r w:rsidR="005A0C25">
        <w:t xml:space="preserve"> </w:t>
      </w:r>
      <w:r w:rsidR="005A0C25" w:rsidRPr="00C96657">
        <w:rPr>
          <w:i/>
          <w:iCs/>
        </w:rPr>
        <w:t>[Footnote 5: 40 CFR 52.21(b)(20)]</w:t>
      </w:r>
      <w:r w:rsidR="00A066BF">
        <w:t xml:space="preserve"> it must provide justification. Otherwise, CH must quantify VOC emissions from these units and include them when calculating facility-wide PTE.</w:t>
      </w:r>
    </w:p>
    <w:p w14:paraId="37414D37" w14:textId="77777777" w:rsidR="00A066BF" w:rsidRDefault="00A066BF" w:rsidP="000E0382">
      <w:pPr>
        <w:pStyle w:val="LetterParagraph"/>
        <w:tabs>
          <w:tab w:val="clear" w:pos="2160"/>
        </w:tabs>
        <w:ind w:left="720"/>
        <w:jc w:val="both"/>
      </w:pPr>
    </w:p>
    <w:p w14:paraId="6B099936" w14:textId="2BA4339E" w:rsidR="00A066BF" w:rsidRDefault="00202AB5" w:rsidP="000E0382">
      <w:pPr>
        <w:pStyle w:val="LetterParagraph"/>
        <w:tabs>
          <w:tab w:val="clear" w:pos="2160"/>
        </w:tabs>
        <w:ind w:left="720"/>
        <w:jc w:val="both"/>
      </w:pPr>
      <w:r>
        <w:t>Regardless of whether the green hammermills are point or fugitive sources, however, CH must include HAP emissions from the green hammermill in its PTE calculation. The same test referenced above indicates a green hammermill processing 197,100 tons per year emits about 2.5 tons of HAPs.</w:t>
      </w:r>
      <w:r w:rsidR="005A0C25">
        <w:t xml:space="preserve"> </w:t>
      </w:r>
      <w:r w:rsidR="005A0C25" w:rsidRPr="00C96657">
        <w:rPr>
          <w:i/>
          <w:iCs/>
        </w:rPr>
        <w:t>[Footnote 6: Enviva Pellets Wiggins, testing, supra, note 4.]</w:t>
      </w:r>
    </w:p>
    <w:p w14:paraId="654D20B2" w14:textId="77777777" w:rsidR="00B27CF0" w:rsidRDefault="00B27CF0" w:rsidP="000E0382">
      <w:pPr>
        <w:pStyle w:val="LetterParagraph"/>
        <w:tabs>
          <w:tab w:val="clear" w:pos="2160"/>
        </w:tabs>
        <w:ind w:left="720"/>
        <w:jc w:val="both"/>
      </w:pPr>
    </w:p>
    <w:p w14:paraId="7BECB90B" w14:textId="7A91E910" w:rsidR="00B27CF0" w:rsidRDefault="00B27CF0" w:rsidP="000E0382">
      <w:pPr>
        <w:pStyle w:val="LetterParagraph"/>
        <w:tabs>
          <w:tab w:val="clear" w:pos="2160"/>
        </w:tabs>
        <w:ind w:left="720"/>
        <w:jc w:val="both"/>
      </w:pPr>
      <w:r>
        <w:rPr>
          <w:b/>
          <w:bCs/>
        </w:rPr>
        <w:t>C.</w:t>
      </w:r>
      <w:r>
        <w:rPr>
          <w:b/>
          <w:bCs/>
        </w:rPr>
        <w:tab/>
        <w:t>CH Should not Rely on Telfair Forest Product Emission Factors for HAPs and VOCs</w:t>
      </w:r>
      <w:r w:rsidR="007F7876">
        <w:rPr>
          <w:b/>
          <w:bCs/>
        </w:rPr>
        <w:t>.</w:t>
      </w:r>
    </w:p>
    <w:p w14:paraId="541D203A" w14:textId="77777777" w:rsidR="00B27CF0" w:rsidRDefault="00B27CF0" w:rsidP="000E0382">
      <w:pPr>
        <w:pStyle w:val="LetterParagraph"/>
        <w:tabs>
          <w:tab w:val="clear" w:pos="2160"/>
        </w:tabs>
        <w:ind w:left="720"/>
        <w:jc w:val="both"/>
      </w:pPr>
    </w:p>
    <w:p w14:paraId="679219BA" w14:textId="6DDDD3D4" w:rsidR="00B27CF0" w:rsidRDefault="00B27CF0" w:rsidP="000E0382">
      <w:pPr>
        <w:pStyle w:val="LetterParagraph"/>
        <w:tabs>
          <w:tab w:val="clear" w:pos="2160"/>
        </w:tabs>
        <w:ind w:left="720"/>
        <w:jc w:val="both"/>
      </w:pPr>
      <w:r>
        <w:t xml:space="preserve">NCASI, or the National Council for Air and Stream Improvement, is a forest products industry group that represents the interests of wood pellet manufacturing sources like Conner Holdings, LLC. As SELC has discussed in several recent comments on wood pellet plants, it appears that NCASI testing methods undermeasure at least methanol emissions, as compared to the EPA Method 320. </w:t>
      </w:r>
      <w:r w:rsidRPr="00C96657">
        <w:rPr>
          <w:i/>
          <w:iCs/>
        </w:rPr>
        <w:t>[Foot note 7: See, e.g., SELC</w:t>
      </w:r>
      <w:r w:rsidR="00A97592" w:rsidRPr="00C96657">
        <w:rPr>
          <w:i/>
          <w:iCs/>
        </w:rPr>
        <w:t xml:space="preserve"> et al., Public Comments on Draft Initial Part 70 Operating Permit No. 2499-193-0018-V-02-0 for </w:t>
      </w:r>
      <w:r w:rsidR="00A97592" w:rsidRPr="00C96657">
        <w:rPr>
          <w:i/>
          <w:iCs/>
        </w:rPr>
        <w:lastRenderedPageBreak/>
        <w:t>Ideal Pellets (Mar. 22, 2024).]</w:t>
      </w:r>
      <w:r w:rsidR="00A97592">
        <w:t xml:space="preserve"> </w:t>
      </w:r>
      <w:r w:rsidR="00960484">
        <w:t>The stack tests that ultimately underly CH’s post dryer emissions calculations most derive from the Telfair Forest Products facility, which conducted testing using the NCASI method. We therefore do not think they should be relied upon when calculating emission factors.</w:t>
      </w:r>
    </w:p>
    <w:p w14:paraId="4CB31B9E" w14:textId="77777777" w:rsidR="00960484" w:rsidRDefault="00960484" w:rsidP="000E0382">
      <w:pPr>
        <w:pStyle w:val="LetterParagraph"/>
        <w:tabs>
          <w:tab w:val="clear" w:pos="2160"/>
        </w:tabs>
        <w:ind w:left="720"/>
        <w:jc w:val="both"/>
      </w:pPr>
    </w:p>
    <w:p w14:paraId="63FC9097" w14:textId="3146354B" w:rsidR="00960484" w:rsidRDefault="184E4755" w:rsidP="000E0382">
      <w:pPr>
        <w:pStyle w:val="LetterParagraph"/>
        <w:tabs>
          <w:tab w:val="clear" w:pos="2160"/>
        </w:tabs>
        <w:ind w:left="720"/>
        <w:jc w:val="both"/>
      </w:pPr>
      <w:r>
        <w:t xml:space="preserve">Additionally, CH intends to operate pellet mills that utilize steam injection. As EPD noted in its 2013 emission factor memo, pelletizers using steam injection emit at least twice the rate of VOCs and organic HAPs as compared to pelletizers that do not utilize steam injection. </w:t>
      </w:r>
      <w:r w:rsidRPr="67D6C6A6">
        <w:rPr>
          <w:i/>
          <w:iCs/>
        </w:rPr>
        <w:t>[Footnote 8: EPD Memorandum “Emission factors for Wood Pellet Manufacturing” (Jan. 29, 2013). This memo lists a VOC emission factor for non-steam injected pelletizers of 0.5 lb/ODT compared to 1.3 lb/ODT for pelletizers with steam injection. For HAPs, this memo estimates steam injected pelletizers emit twice the rate of non-steam injected pelletizers.]</w:t>
      </w:r>
      <w:r>
        <w:t xml:space="preserve"> </w:t>
      </w:r>
      <w:r w:rsidR="6D6A2D64">
        <w:t xml:space="preserve">From what we can ascertain, Telfair Forest Products does not utilize steam injection. </w:t>
      </w:r>
      <w:r w:rsidR="6D6A2D64" w:rsidRPr="67D6C6A6">
        <w:rPr>
          <w:i/>
          <w:iCs/>
        </w:rPr>
        <w:t>[Footnote 9: Telfa</w:t>
      </w:r>
      <w:r w:rsidR="35CF12BC" w:rsidRPr="67D6C6A6">
        <w:rPr>
          <w:i/>
          <w:iCs/>
        </w:rPr>
        <w:t>i</w:t>
      </w:r>
      <w:r w:rsidR="6D6A2D64" w:rsidRPr="67D6C6A6">
        <w:rPr>
          <w:i/>
          <w:iCs/>
        </w:rPr>
        <w:t>r’s recent applications do not make any reference</w:t>
      </w:r>
      <w:r w:rsidR="35CF12BC" w:rsidRPr="67D6C6A6">
        <w:rPr>
          <w:i/>
          <w:iCs/>
        </w:rPr>
        <w:t xml:space="preserve"> to steam injection, but the company utilized the 0.5 lb/ODT emission factor for non-steam injection pelletizers when calculating emissions from the facility’s initial Title V permit.]</w:t>
      </w:r>
      <w:r w:rsidR="0720C461">
        <w:t>, meaning these emission factors further underestimate emissions.</w:t>
      </w:r>
      <w:r w:rsidR="209E06B1">
        <w:t xml:space="preserve"> Furthermore, if Connor Holdings’ lower estimate of VOC and HAP emissions from the belt dryer is valid, then the estimated VOC and HAP emissions for the dry hammermills and pelletizers based on the Telfair emission factors (which are derived based on a traditional rotary dryer) are too low.</w:t>
      </w:r>
    </w:p>
    <w:p w14:paraId="016FCC9B" w14:textId="45E5329F" w:rsidR="00960484" w:rsidRDefault="00960484" w:rsidP="000E0382">
      <w:pPr>
        <w:pStyle w:val="LetterParagraph"/>
        <w:tabs>
          <w:tab w:val="clear" w:pos="2160"/>
        </w:tabs>
        <w:ind w:left="720"/>
        <w:jc w:val="both"/>
      </w:pPr>
    </w:p>
    <w:p w14:paraId="4DBAB2C9" w14:textId="77777777" w:rsidR="007F7876" w:rsidRDefault="007F7876" w:rsidP="000E0382">
      <w:pPr>
        <w:pStyle w:val="LetterParagraph"/>
        <w:tabs>
          <w:tab w:val="clear" w:pos="2160"/>
        </w:tabs>
        <w:ind w:left="720"/>
        <w:jc w:val="both"/>
      </w:pPr>
    </w:p>
    <w:p w14:paraId="492FFD94" w14:textId="7B0D5433" w:rsidR="007F7876" w:rsidRDefault="007F7876" w:rsidP="000E0382">
      <w:pPr>
        <w:pStyle w:val="LetterParagraph"/>
        <w:tabs>
          <w:tab w:val="clear" w:pos="2160"/>
        </w:tabs>
        <w:ind w:left="720"/>
        <w:jc w:val="both"/>
      </w:pPr>
      <w:r>
        <w:rPr>
          <w:b/>
          <w:bCs/>
        </w:rPr>
        <w:t>D.</w:t>
      </w:r>
      <w:r>
        <w:rPr>
          <w:b/>
          <w:bCs/>
        </w:rPr>
        <w:tab/>
        <w:t>EPD Should Request CH’s Belt Dryer Emissions Testing.</w:t>
      </w:r>
    </w:p>
    <w:p w14:paraId="528B20E9" w14:textId="77777777" w:rsidR="0049514F" w:rsidRDefault="0049514F" w:rsidP="000E0382">
      <w:pPr>
        <w:pStyle w:val="LetterParagraph"/>
        <w:tabs>
          <w:tab w:val="clear" w:pos="2160"/>
        </w:tabs>
        <w:ind w:left="720"/>
        <w:jc w:val="both"/>
      </w:pPr>
    </w:p>
    <w:p w14:paraId="0FCA8381" w14:textId="33E08AB8" w:rsidR="006933C3" w:rsidRDefault="19986005" w:rsidP="000E0382">
      <w:pPr>
        <w:pStyle w:val="LetterParagraph"/>
        <w:tabs>
          <w:tab w:val="clear" w:pos="2160"/>
        </w:tabs>
        <w:ind w:left="720"/>
        <w:jc w:val="both"/>
      </w:pPr>
      <w:r>
        <w:t>Conner Holdings intends to utilize a belt dryer manufactured by the company Stela to dry wood chips in the pelletizing line. Although</w:t>
      </w:r>
      <w:r w:rsidR="3FD9EA86">
        <w:t xml:space="preserve"> we recognize that several manufacturers of belt dryers claim these designs are lower emitting than rotary dryers, there is minimal stack testing available to support VOC and HAP estimates from these units. The company instead relies on “testing data provided by the vendor.” </w:t>
      </w:r>
      <w:r w:rsidR="3FD9EA86" w:rsidRPr="67D6C6A6">
        <w:rPr>
          <w:i/>
          <w:iCs/>
        </w:rPr>
        <w:t>[Footnote 10: Conner Holdings, LLC, Air Permit Application, at Section 3, Emission Calculations, Table 3.7B (Feb. 2024).]</w:t>
      </w:r>
      <w:r w:rsidR="3FD9EA86">
        <w:t xml:space="preserve"> We note that EPD’s default emission factor for wood pellet dryers is 6 </w:t>
      </w:r>
      <w:r w:rsidR="32B64121">
        <w:t>lbs.</w:t>
      </w:r>
      <w:r w:rsidR="3FD9EA86">
        <w:t>/ODT, which would amount to 418 tons of VOCs at Connor Holdings, compared to an emission factor from Stela of just 1.36 lb/ODT and a total of 94 tons per year. Given this stark difference in VOC emissions and uncertainty over the omitted HAPs discussed above, EPD should require that the company provide the vendor’s testing data and make this information available to the public during the comment period on the draft permit.</w:t>
      </w:r>
    </w:p>
    <w:p w14:paraId="323D004F" w14:textId="77777777" w:rsidR="00625661" w:rsidRDefault="00625661" w:rsidP="000E0382">
      <w:pPr>
        <w:pStyle w:val="LetterParagraph"/>
        <w:tabs>
          <w:tab w:val="clear" w:pos="2160"/>
        </w:tabs>
        <w:ind w:left="720"/>
        <w:jc w:val="both"/>
        <w:rPr>
          <w:b/>
          <w:bCs/>
        </w:rPr>
      </w:pPr>
    </w:p>
    <w:p w14:paraId="67736CC5" w14:textId="6CEBEF02" w:rsidR="00D67E12" w:rsidRDefault="00D67E12" w:rsidP="000E0382">
      <w:pPr>
        <w:pStyle w:val="LetterParagraph"/>
        <w:tabs>
          <w:tab w:val="clear" w:pos="2160"/>
        </w:tabs>
        <w:ind w:left="720"/>
        <w:jc w:val="both"/>
      </w:pPr>
      <w:r>
        <w:rPr>
          <w:b/>
          <w:bCs/>
        </w:rPr>
        <w:t>EPD Response:</w:t>
      </w:r>
    </w:p>
    <w:p w14:paraId="14F45F25" w14:textId="77777777" w:rsidR="00D67E12" w:rsidRDefault="00D67E12" w:rsidP="000E0382">
      <w:pPr>
        <w:pStyle w:val="LetterParagraph"/>
        <w:tabs>
          <w:tab w:val="clear" w:pos="2160"/>
        </w:tabs>
        <w:ind w:left="720"/>
        <w:jc w:val="both"/>
      </w:pPr>
    </w:p>
    <w:p w14:paraId="20698A92" w14:textId="2B319FA0" w:rsidR="003A3BF2" w:rsidRDefault="14B26276" w:rsidP="000E0382">
      <w:pPr>
        <w:pStyle w:val="LetterParagraph"/>
        <w:tabs>
          <w:tab w:val="clear" w:pos="2160"/>
        </w:tabs>
        <w:ind w:left="720"/>
        <w:jc w:val="both"/>
      </w:pPr>
      <w:r w:rsidRPr="67D6C6A6">
        <w:rPr>
          <w:i/>
          <w:iCs/>
        </w:rPr>
        <w:t>Emission Factors:</w:t>
      </w:r>
      <w:r>
        <w:t xml:space="preserve"> </w:t>
      </w:r>
      <w:r w:rsidR="15446167">
        <w:t xml:space="preserve">EPD’s analysis of the increase in potential emissions as a result of this project, including the emission factors utilized, is contained in this document.  </w:t>
      </w:r>
      <w:r w:rsidR="5E005304">
        <w:t>The emission factors agreed to in the permit are within the reasonable range</w:t>
      </w:r>
      <w:r w:rsidR="6705D5FB">
        <w:t>, nonetheless</w:t>
      </w:r>
      <w:r w:rsidR="5E005304">
        <w:t xml:space="preserve"> the Division recognizes that e</w:t>
      </w:r>
      <w:r w:rsidR="15446167">
        <w:t xml:space="preserve">mission factors for individual pellet mills </w:t>
      </w:r>
      <w:r w:rsidR="5D2E5391">
        <w:t xml:space="preserve">can </w:t>
      </w:r>
      <w:r w:rsidR="15446167">
        <w:t>vary. Because of the known variability in wood pellet mill emission factors</w:t>
      </w:r>
      <w:r w:rsidR="2DC018BD">
        <w:t xml:space="preserve"> and in order to validate the emission factors used in the permit</w:t>
      </w:r>
      <w:r w:rsidR="15446167">
        <w:t>, the Division requires</w:t>
      </w:r>
      <w:r w:rsidR="197F9B2A">
        <w:t xml:space="preserve"> the permit</w:t>
      </w:r>
      <w:r w:rsidR="15446167">
        <w:t xml:space="preserve"> emission factors to be verified by performance testing.</w:t>
      </w:r>
      <w:r w:rsidR="01C3E832">
        <w:t xml:space="preserve">  </w:t>
      </w:r>
    </w:p>
    <w:p w14:paraId="4C233F91" w14:textId="77777777" w:rsidR="003A3BF2" w:rsidRDefault="003A3BF2" w:rsidP="000E0382">
      <w:pPr>
        <w:pStyle w:val="LetterParagraph"/>
        <w:tabs>
          <w:tab w:val="clear" w:pos="2160"/>
        </w:tabs>
        <w:ind w:left="720"/>
        <w:jc w:val="both"/>
      </w:pPr>
    </w:p>
    <w:p w14:paraId="134B2916" w14:textId="131DDF59" w:rsidR="00C73D37" w:rsidRDefault="00A807AA" w:rsidP="000E0382">
      <w:pPr>
        <w:pStyle w:val="LetterParagraph"/>
        <w:tabs>
          <w:tab w:val="clear" w:pos="2160"/>
        </w:tabs>
        <w:ind w:left="720"/>
        <w:jc w:val="both"/>
      </w:pPr>
      <w:r w:rsidRPr="21A849EF">
        <w:rPr>
          <w:i/>
          <w:iCs/>
        </w:rPr>
        <w:t xml:space="preserve">Dry Wood </w:t>
      </w:r>
      <w:r w:rsidR="3C8E6195" w:rsidRPr="21A849EF">
        <w:rPr>
          <w:i/>
          <w:iCs/>
        </w:rPr>
        <w:t xml:space="preserve">Production </w:t>
      </w:r>
      <w:r w:rsidRPr="21A849EF">
        <w:rPr>
          <w:i/>
          <w:iCs/>
        </w:rPr>
        <w:t>Limit:</w:t>
      </w:r>
      <w:r>
        <w:t xml:space="preserve"> </w:t>
      </w:r>
      <w:r w:rsidR="00C73D37">
        <w:t>The 197,</w:t>
      </w:r>
      <w:r w:rsidR="00F6007D">
        <w:t>1</w:t>
      </w:r>
      <w:r w:rsidR="00C73D37">
        <w:t>00</w:t>
      </w:r>
      <w:r w:rsidR="001B1078">
        <w:t>-</w:t>
      </w:r>
      <w:r w:rsidR="00C73D37">
        <w:t>ton</w:t>
      </w:r>
      <w:r w:rsidR="001B1078">
        <w:t xml:space="preserve"> limit in the draft permit for dry wood</w:t>
      </w:r>
      <w:r w:rsidR="34C89028">
        <w:t xml:space="preserve"> production</w:t>
      </w:r>
      <w:r w:rsidR="001B1078">
        <w:t xml:space="preserve"> in the pellet mill (ID Nos. </w:t>
      </w:r>
      <w:r w:rsidR="000D4A7E">
        <w:t xml:space="preserve">PL01 – PL05) </w:t>
      </w:r>
      <w:r w:rsidR="00C73D37">
        <w:t xml:space="preserve">during any consecutive twelve-month period is </w:t>
      </w:r>
      <w:r w:rsidR="0084519D">
        <w:t>not the physical capacity limitation for PSD Avoidance or Avoidance of Major Source MACT (40 CFR 63)</w:t>
      </w:r>
      <w:r w:rsidR="00217473">
        <w:t>.  The purpose of the 197,100-</w:t>
      </w:r>
      <w:r w:rsidR="00605B1D">
        <w:t>ton limit is to ensure the facility’s</w:t>
      </w:r>
      <w:r w:rsidR="0084519D">
        <w:t xml:space="preserve"> compliance with the Georgia Air Toxics Guideline. The draft Permit </w:t>
      </w:r>
      <w:r w:rsidR="00605B1D">
        <w:t>also</w:t>
      </w:r>
      <w:r w:rsidR="0084519D">
        <w:t xml:space="preserve"> include</w:t>
      </w:r>
      <w:r w:rsidR="00155662">
        <w:t>s</w:t>
      </w:r>
      <w:r w:rsidR="0084519D">
        <w:t xml:space="preserve"> the following: (1) a facility-wide individual and total HAP emissions limit of 10 tons and 25 tons for individual and total HAPs, respectively; and (2) a PSD Avoidance limit </w:t>
      </w:r>
      <w:r w:rsidR="00EA7983">
        <w:t xml:space="preserve">for </w:t>
      </w:r>
      <w:r w:rsidR="0046119F">
        <w:t xml:space="preserve">249 tons of </w:t>
      </w:r>
      <w:r w:rsidR="00EA7983">
        <w:lastRenderedPageBreak/>
        <w:t>VOC emissions from the non-fugitive sources of the proposed project</w:t>
      </w:r>
      <w:r w:rsidR="5A134165">
        <w:t>, both of which emission limits are</w:t>
      </w:r>
      <w:r w:rsidR="1D80103C">
        <w:t xml:space="preserve"> applicable and</w:t>
      </w:r>
      <w:r w:rsidR="5A134165">
        <w:t xml:space="preserve"> enforceable notwithstanding any particular </w:t>
      </w:r>
      <w:r w:rsidR="22F1D1F6">
        <w:t>amount produced</w:t>
      </w:r>
      <w:r w:rsidR="00EA7983">
        <w:t>.</w:t>
      </w:r>
    </w:p>
    <w:p w14:paraId="5B1D1C5C" w14:textId="77777777" w:rsidR="00405E7F" w:rsidRDefault="00405E7F" w:rsidP="000E0382">
      <w:pPr>
        <w:pStyle w:val="LetterParagraph"/>
        <w:tabs>
          <w:tab w:val="clear" w:pos="2160"/>
        </w:tabs>
        <w:ind w:left="720"/>
        <w:jc w:val="both"/>
      </w:pPr>
    </w:p>
    <w:p w14:paraId="2444EE26" w14:textId="70A28418" w:rsidR="003D59F3" w:rsidRDefault="5CBC10B2" w:rsidP="00405E7F">
      <w:pPr>
        <w:pStyle w:val="LetterParagraph"/>
        <w:tabs>
          <w:tab w:val="clear" w:pos="720"/>
          <w:tab w:val="clear" w:pos="2160"/>
        </w:tabs>
        <w:ind w:left="720"/>
        <w:jc w:val="both"/>
      </w:pPr>
      <w:r w:rsidRPr="67D6C6A6">
        <w:rPr>
          <w:i/>
          <w:iCs/>
        </w:rPr>
        <w:t>Proposed Belt Dryer (ID No. DR01):</w:t>
      </w:r>
      <w:r>
        <w:t xml:space="preserve"> </w:t>
      </w:r>
      <w:r w:rsidR="3301D7C4">
        <w:t xml:space="preserve">The facility only submitted emission factors for acetaldehyde, formaldehyde, and </w:t>
      </w:r>
      <w:r w:rsidR="2E56AA80">
        <w:t>phenol from the proposed Belt Dryer (ID No. DR01) in its February 2024 application.</w:t>
      </w:r>
      <w:r w:rsidR="484BAD8F">
        <w:t xml:space="preserve"> </w:t>
      </w:r>
      <w:r w:rsidR="2E56AA80">
        <w:t>T</w:t>
      </w:r>
      <w:r w:rsidR="53A038B3">
        <w:t xml:space="preserve">he Division verbally notified the facility on April 10, </w:t>
      </w:r>
      <w:r w:rsidR="44242468">
        <w:t>2024,</w:t>
      </w:r>
      <w:r w:rsidR="53A038B3">
        <w:t xml:space="preserve"> that they must propose </w:t>
      </w:r>
      <w:r w:rsidR="146218DB">
        <w:t xml:space="preserve">non-zero values for the </w:t>
      </w:r>
      <w:r w:rsidR="53A038B3">
        <w:t>emission factors for acrolein, methanol, and propionaldehyde from the proposed Belt Dryer (ID No. DR01)</w:t>
      </w:r>
      <w:r w:rsidR="44242468">
        <w:t xml:space="preserve"> as part of its application.</w:t>
      </w:r>
      <w:r w:rsidR="0C9AF808">
        <w:t xml:space="preserve"> </w:t>
      </w:r>
      <w:r w:rsidR="2B186445">
        <w:t xml:space="preserve">The application was updated on May 16, 2024 as requested. </w:t>
      </w:r>
      <w:r w:rsidR="0C9AF808">
        <w:t>Also, the facility notified the Division on June 1</w:t>
      </w:r>
      <w:r w:rsidR="294F8962">
        <w:t>4</w:t>
      </w:r>
      <w:r w:rsidR="0C9AF808">
        <w:t xml:space="preserve">, 2024, via email, that </w:t>
      </w:r>
      <w:r w:rsidR="7A3E10FC">
        <w:t>the</w:t>
      </w:r>
      <w:r w:rsidR="0C9AF808">
        <w:t xml:space="preserve"> proposed Belt Dryer will be heated </w:t>
      </w:r>
      <w:r w:rsidR="294F8962">
        <w:t>indirectly and not via steam directly.</w:t>
      </w:r>
      <w:r w:rsidR="260DD301">
        <w:t xml:space="preserve"> The draft Permit </w:t>
      </w:r>
      <w:r w:rsidR="23612F92">
        <w:t>requires</w:t>
      </w:r>
      <w:r w:rsidR="260DD301">
        <w:t xml:space="preserve"> validation</w:t>
      </w:r>
      <w:r w:rsidR="02CD0BBA">
        <w:t xml:space="preserve"> (i.e., performance testing)</w:t>
      </w:r>
      <w:r w:rsidR="260DD301">
        <w:t xml:space="preserve"> of the proposed VOC and individual HAP emission factors for the Belt Dryer (ID No. DR01) within 180 days of startup of the proposed project</w:t>
      </w:r>
      <w:r w:rsidR="7A01AAFE">
        <w:t xml:space="preserve">.  Subsequent performance tests must </w:t>
      </w:r>
      <w:r w:rsidR="20E17EE1">
        <w:t xml:space="preserve">be </w:t>
      </w:r>
      <w:r w:rsidR="260DD301">
        <w:t>at least</w:t>
      </w:r>
      <w:r w:rsidR="374935F6">
        <w:t xml:space="preserve"> once every</w:t>
      </w:r>
      <w:r w:rsidR="260DD301">
        <w:t xml:space="preserve"> 37 months.</w:t>
      </w:r>
      <w:r w:rsidR="23612F92">
        <w:t xml:space="preserve">  </w:t>
      </w:r>
      <w:r w:rsidR="1FA0FCFB">
        <w:t xml:space="preserve">Additionally, the </w:t>
      </w:r>
      <w:r w:rsidR="427AF916">
        <w:t>D</w:t>
      </w:r>
      <w:r w:rsidR="1FA0FCFB">
        <w:t xml:space="preserve">ivision is unfamiliar with the </w:t>
      </w:r>
      <w:r w:rsidR="33967533">
        <w:t xml:space="preserve">cited </w:t>
      </w:r>
      <w:r w:rsidR="69C04CC7">
        <w:t>North Carolina</w:t>
      </w:r>
      <w:r w:rsidR="427AF916">
        <w:t xml:space="preserve"> facility</w:t>
      </w:r>
      <w:r w:rsidR="6AFBFB7B">
        <w:t xml:space="preserve"> and its equipment.  T</w:t>
      </w:r>
      <w:r w:rsidR="2F053655">
        <w:t>herefore,</w:t>
      </w:r>
      <w:r w:rsidR="6AFBFB7B">
        <w:t xml:space="preserve"> the Division</w:t>
      </w:r>
      <w:r w:rsidR="427AF916">
        <w:t xml:space="preserve"> </w:t>
      </w:r>
      <w:r w:rsidR="7B3F934D">
        <w:t>does not have</w:t>
      </w:r>
      <w:r w:rsidR="427AF916">
        <w:t xml:space="preserve"> sufficient </w:t>
      </w:r>
      <w:r w:rsidR="2F053655">
        <w:t xml:space="preserve">information about the </w:t>
      </w:r>
      <w:r w:rsidR="7D5CCD75">
        <w:t>process</w:t>
      </w:r>
      <w:r w:rsidR="44B92646">
        <w:t>,</w:t>
      </w:r>
      <w:r w:rsidR="7D5CCD75">
        <w:t xml:space="preserve"> test</w:t>
      </w:r>
      <w:r w:rsidR="52DCE503">
        <w:t>ing</w:t>
      </w:r>
      <w:r w:rsidR="2F053655">
        <w:t xml:space="preserve"> </w:t>
      </w:r>
      <w:r w:rsidR="6AFBFB7B">
        <w:t xml:space="preserve">and the </w:t>
      </w:r>
      <w:r w:rsidR="04EC64C7">
        <w:t xml:space="preserve">data collected </w:t>
      </w:r>
      <w:r w:rsidR="4106AD18">
        <w:t>to evaluate</w:t>
      </w:r>
      <w:r w:rsidR="04EC64C7">
        <w:t xml:space="preserve"> whether or not </w:t>
      </w:r>
      <w:r w:rsidR="23A816C8">
        <w:t>the North Carolina facilit</w:t>
      </w:r>
      <w:r w:rsidR="38DE1485">
        <w:t>y emissions are comparable</w:t>
      </w:r>
      <w:r w:rsidR="23A816C8">
        <w:t xml:space="preserve"> </w:t>
      </w:r>
      <w:r w:rsidR="04EC64C7">
        <w:t xml:space="preserve"> </w:t>
      </w:r>
      <w:r w:rsidR="0EF09754">
        <w:t>to</w:t>
      </w:r>
      <w:r w:rsidR="0EAA68CC">
        <w:t xml:space="preserve"> the Conner Holdings </w:t>
      </w:r>
      <w:r w:rsidR="7D5CCD75">
        <w:t>process</w:t>
      </w:r>
      <w:r w:rsidR="1B05FAE3">
        <w:t>.</w:t>
      </w:r>
    </w:p>
    <w:p w14:paraId="23D44B68" w14:textId="77777777" w:rsidR="00CB6D95" w:rsidRDefault="00CB6D95" w:rsidP="00405E7F">
      <w:pPr>
        <w:pStyle w:val="LetterParagraph"/>
        <w:tabs>
          <w:tab w:val="clear" w:pos="720"/>
          <w:tab w:val="clear" w:pos="2160"/>
        </w:tabs>
        <w:ind w:left="720"/>
        <w:jc w:val="both"/>
      </w:pPr>
    </w:p>
    <w:p w14:paraId="110DD6AB" w14:textId="38475DA0" w:rsidR="00D813C3" w:rsidRDefault="001839B8" w:rsidP="00405E7F">
      <w:pPr>
        <w:pStyle w:val="LetterParagraph"/>
        <w:tabs>
          <w:tab w:val="clear" w:pos="720"/>
          <w:tab w:val="clear" w:pos="2160"/>
        </w:tabs>
        <w:ind w:left="720"/>
        <w:jc w:val="both"/>
      </w:pPr>
      <w:r>
        <w:rPr>
          <w:i/>
          <w:iCs/>
        </w:rPr>
        <w:t>Proposed Green Hammermill (ID No. HM01):</w:t>
      </w:r>
      <w:r>
        <w:t xml:space="preserve"> </w:t>
      </w:r>
      <w:r w:rsidR="0051417E">
        <w:t xml:space="preserve">The facility’s February 2024 application </w:t>
      </w:r>
      <w:r w:rsidR="00671326">
        <w:t>did not contain information</w:t>
      </w:r>
      <w:r w:rsidR="0051417E">
        <w:t xml:space="preserve"> on </w:t>
      </w:r>
      <w:r w:rsidR="00C65469">
        <w:t xml:space="preserve">VOC and HAP emissions from the proposed Green Hammermill (ID No. HM01). </w:t>
      </w:r>
      <w:r w:rsidR="00D26A50">
        <w:t>The</w:t>
      </w:r>
      <w:r w:rsidR="00C65469">
        <w:t xml:space="preserve"> application </w:t>
      </w:r>
      <w:r w:rsidR="00D26A50">
        <w:t>also did not contain information</w:t>
      </w:r>
      <w:r w:rsidR="00C65469">
        <w:t xml:space="preserve"> on whether the </w:t>
      </w:r>
      <w:r w:rsidR="00C666AC">
        <w:t>proposed Green Hammermill (ID No. HM01) will be a source of fugitive emissions.</w:t>
      </w:r>
      <w:r w:rsidR="00BA32CA">
        <w:t xml:space="preserve"> The Division verbally notified the facility on April 10, 2024, that they must propose non-zero values for the VOC and individual HAP emission factors</w:t>
      </w:r>
      <w:r w:rsidR="00B6487B">
        <w:t xml:space="preserve"> (acetaldehyde, acrolein, formaldehyde, methanol, phenol, and propionaldehyde)</w:t>
      </w:r>
      <w:r w:rsidR="00BA32CA">
        <w:t xml:space="preserve"> from the proposed Green Hammermill (ID No. HM01). </w:t>
      </w:r>
      <w:r w:rsidR="00205F82" w:rsidRPr="00205F82">
        <w:t xml:space="preserve">The facility updated its individual HAP emissions profiles in their application, on May 16, 2024, by proposing emission factors for acetaldehyde, acrolein, </w:t>
      </w:r>
      <w:r w:rsidR="00A10870">
        <w:t xml:space="preserve">formaldehyde, </w:t>
      </w:r>
      <w:r w:rsidR="00205F82" w:rsidRPr="00205F82">
        <w:t>methanol, phenol, and propionaldehyde from the proposed Green Hammermill (ID No. HM01). This updated air permit application for GEOS Application No. 823591 has been updated with the May 16, 2024 application.</w:t>
      </w:r>
    </w:p>
    <w:p w14:paraId="293009AE" w14:textId="77777777" w:rsidR="00D813C3" w:rsidRDefault="00D813C3" w:rsidP="00405E7F">
      <w:pPr>
        <w:pStyle w:val="LetterParagraph"/>
        <w:tabs>
          <w:tab w:val="clear" w:pos="720"/>
          <w:tab w:val="clear" w:pos="2160"/>
        </w:tabs>
        <w:ind w:left="720"/>
        <w:jc w:val="both"/>
      </w:pPr>
    </w:p>
    <w:p w14:paraId="104087B7" w14:textId="2024854B" w:rsidR="00CB6D95" w:rsidRDefault="002760DD" w:rsidP="00405E7F">
      <w:pPr>
        <w:pStyle w:val="LetterParagraph"/>
        <w:tabs>
          <w:tab w:val="clear" w:pos="720"/>
          <w:tab w:val="clear" w:pos="2160"/>
        </w:tabs>
        <w:ind w:left="720"/>
        <w:jc w:val="both"/>
      </w:pPr>
      <w:r>
        <w:t>Also on May 16, 2024, t</w:t>
      </w:r>
      <w:r w:rsidR="000C06E3">
        <w:t xml:space="preserve">he facility </w:t>
      </w:r>
      <w:r w:rsidR="006E27E4">
        <w:t xml:space="preserve">sent the Division </w:t>
      </w:r>
      <w:r w:rsidR="00ED7D97">
        <w:t>two</w:t>
      </w:r>
      <w:r w:rsidR="006E27E4">
        <w:t xml:space="preserve"> photo</w:t>
      </w:r>
      <w:r w:rsidR="00ED7D97">
        <w:t>s</w:t>
      </w:r>
      <w:r w:rsidR="006E27E4">
        <w:t xml:space="preserve"> of what the proposed Green Hammermill (ID No. HM01) will look like.</w:t>
      </w:r>
    </w:p>
    <w:p w14:paraId="1FA7318D" w14:textId="77777777" w:rsidR="006E27E4" w:rsidRDefault="006E27E4" w:rsidP="00405E7F">
      <w:pPr>
        <w:pStyle w:val="LetterParagraph"/>
        <w:tabs>
          <w:tab w:val="clear" w:pos="720"/>
          <w:tab w:val="clear" w:pos="2160"/>
        </w:tabs>
        <w:ind w:left="720"/>
        <w:jc w:val="both"/>
      </w:pPr>
    </w:p>
    <w:p w14:paraId="11188930" w14:textId="59DA23CA" w:rsidR="006D0A6C" w:rsidRDefault="001D2372" w:rsidP="00ED7D97">
      <w:pPr>
        <w:pStyle w:val="NormalWeb"/>
        <w:jc w:val="center"/>
      </w:pPr>
      <w:r>
        <w:rPr>
          <w:noProof/>
        </w:rPr>
        <w:lastRenderedPageBreak/>
        <w:drawing>
          <wp:inline distT="0" distB="0" distL="0" distR="0" wp14:anchorId="30D25BCD" wp14:editId="6FE50037">
            <wp:extent cx="2562225" cy="347662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2225" cy="3476625"/>
                    </a:xfrm>
                    <a:prstGeom prst="rect">
                      <a:avLst/>
                    </a:prstGeom>
                    <a:noFill/>
                    <a:ln>
                      <a:noFill/>
                    </a:ln>
                  </pic:spPr>
                </pic:pic>
              </a:graphicData>
            </a:graphic>
          </wp:inline>
        </w:drawing>
      </w:r>
    </w:p>
    <w:p w14:paraId="6908F9D5" w14:textId="1CF25657" w:rsidR="00ED7D97" w:rsidRDefault="001D2372" w:rsidP="00ED7D97">
      <w:pPr>
        <w:pStyle w:val="NormalWeb"/>
        <w:jc w:val="center"/>
      </w:pPr>
      <w:r>
        <w:rPr>
          <w:noProof/>
        </w:rPr>
        <w:drawing>
          <wp:inline distT="0" distB="0" distL="0" distR="0" wp14:anchorId="6A8E1D5A" wp14:editId="4EC4D325">
            <wp:extent cx="5391150" cy="40290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1150" cy="4029075"/>
                    </a:xfrm>
                    <a:prstGeom prst="rect">
                      <a:avLst/>
                    </a:prstGeom>
                    <a:noFill/>
                    <a:ln>
                      <a:noFill/>
                    </a:ln>
                  </pic:spPr>
                </pic:pic>
              </a:graphicData>
            </a:graphic>
          </wp:inline>
        </w:drawing>
      </w:r>
    </w:p>
    <w:p w14:paraId="4C477BD5" w14:textId="74D3817D" w:rsidR="006E27E4" w:rsidRDefault="00ED7D97" w:rsidP="00405E7F">
      <w:pPr>
        <w:pStyle w:val="LetterParagraph"/>
        <w:tabs>
          <w:tab w:val="clear" w:pos="720"/>
          <w:tab w:val="clear" w:pos="2160"/>
        </w:tabs>
        <w:ind w:left="720"/>
        <w:jc w:val="both"/>
      </w:pPr>
      <w:r>
        <w:t>These photos have been uploaded to the GEOS Account for Application No. 823591.</w:t>
      </w:r>
    </w:p>
    <w:p w14:paraId="03F19D1A" w14:textId="77777777" w:rsidR="00C666AC" w:rsidRDefault="00C666AC" w:rsidP="00405E7F">
      <w:pPr>
        <w:pStyle w:val="LetterParagraph"/>
        <w:tabs>
          <w:tab w:val="clear" w:pos="720"/>
          <w:tab w:val="clear" w:pos="2160"/>
        </w:tabs>
        <w:ind w:left="720"/>
        <w:jc w:val="both"/>
      </w:pPr>
    </w:p>
    <w:p w14:paraId="787CC464" w14:textId="204CCE99" w:rsidR="003D59F3" w:rsidRDefault="00A74538" w:rsidP="003B2F74">
      <w:pPr>
        <w:pStyle w:val="LetterParagraph"/>
        <w:tabs>
          <w:tab w:val="clear" w:pos="720"/>
          <w:tab w:val="clear" w:pos="2160"/>
        </w:tabs>
        <w:spacing w:line="259" w:lineRule="auto"/>
        <w:ind w:left="720"/>
        <w:jc w:val="both"/>
      </w:pPr>
      <w:r>
        <w:lastRenderedPageBreak/>
        <w:t xml:space="preserve">The Division </w:t>
      </w:r>
      <w:r w:rsidR="00BA7C40">
        <w:t xml:space="preserve">has determined </w:t>
      </w:r>
      <w:r w:rsidR="00C37F37">
        <w:t xml:space="preserve">that </w:t>
      </w:r>
      <w:r>
        <w:t xml:space="preserve">the proposed Green Hammermill (ID No. HM01) </w:t>
      </w:r>
      <w:r w:rsidR="00C37F37">
        <w:t>i</w:t>
      </w:r>
      <w:r>
        <w:t>s a fugitive emissions source</w:t>
      </w:r>
      <w:r w:rsidR="5CD3F5C3">
        <w:t xml:space="preserve"> because the</w:t>
      </w:r>
      <w:r w:rsidR="400715A3">
        <w:t xml:space="preserve"> emissions are not </w:t>
      </w:r>
      <w:r w:rsidR="1216DBD3">
        <w:t xml:space="preserve">reasonably able to be </w:t>
      </w:r>
      <w:r w:rsidR="400715A3">
        <w:t xml:space="preserve">collected </w:t>
      </w:r>
      <w:r w:rsidR="1FAFC4CF">
        <w:t>and are not exhausted through a single stack</w:t>
      </w:r>
      <w:r>
        <w:t>.</w:t>
      </w:r>
      <w:r w:rsidR="003C470F">
        <w:t xml:space="preserve">  As a fugitive source,</w:t>
      </w:r>
      <w:r w:rsidR="00EB27F7">
        <w:t xml:space="preserve"> its VOC emissions would not be counted toward the facility’s VOC PTE, while its HAP emissions will be</w:t>
      </w:r>
      <w:r w:rsidR="00B95058">
        <w:t xml:space="preserve"> counted toward the facility’s HAP PTE.</w:t>
      </w:r>
    </w:p>
    <w:p w14:paraId="2410944A" w14:textId="77777777" w:rsidR="00A74538" w:rsidRDefault="00A74538" w:rsidP="00405E7F">
      <w:pPr>
        <w:pStyle w:val="LetterParagraph"/>
        <w:tabs>
          <w:tab w:val="clear" w:pos="720"/>
          <w:tab w:val="clear" w:pos="2160"/>
        </w:tabs>
        <w:ind w:left="720"/>
        <w:jc w:val="both"/>
      </w:pPr>
    </w:p>
    <w:p w14:paraId="2CCA00AA" w14:textId="49E76C5D" w:rsidR="00A47F03" w:rsidRDefault="0FD9DA5C" w:rsidP="00193452">
      <w:pPr>
        <w:pStyle w:val="LetterParagraph"/>
        <w:tabs>
          <w:tab w:val="clear" w:pos="720"/>
          <w:tab w:val="clear" w:pos="2160"/>
        </w:tabs>
        <w:ind w:left="720"/>
        <w:jc w:val="both"/>
      </w:pPr>
      <w:r w:rsidRPr="67D6C6A6">
        <w:rPr>
          <w:i/>
          <w:iCs/>
        </w:rPr>
        <w:t xml:space="preserve">Proposed VOC and HAP Emission Factors Based on Telfair’s Application No. </w:t>
      </w:r>
      <w:r w:rsidR="51219C23" w:rsidRPr="67D6C6A6">
        <w:rPr>
          <w:i/>
          <w:iCs/>
        </w:rPr>
        <w:t>780227</w:t>
      </w:r>
      <w:r w:rsidR="52434508" w:rsidRPr="67D6C6A6">
        <w:rPr>
          <w:i/>
          <w:iCs/>
        </w:rPr>
        <w:t xml:space="preserve"> (Dated</w:t>
      </w:r>
      <w:r w:rsidR="514CA5FF" w:rsidRPr="67D6C6A6">
        <w:rPr>
          <w:i/>
          <w:iCs/>
        </w:rPr>
        <w:t xml:space="preserve"> August 19, 2023)</w:t>
      </w:r>
      <w:r w:rsidR="514CA5FF">
        <w:t xml:space="preserve">: The facility used </w:t>
      </w:r>
      <w:r w:rsidR="604B2D4C">
        <w:t xml:space="preserve">emission factors for VOC, acrolein, formaldehyde, methanol, phenol, and propionaldehyde emissions from the Pellet Mills/Pellet Cooler (ID Nos. PL01-PL05/PC01) based on those found in </w:t>
      </w:r>
      <w:r w:rsidR="630FE8FD">
        <w:t>Georgia Air Permit Application No. 780227 for Telfair Forest Products LLC</w:t>
      </w:r>
      <w:r w:rsidR="70CBD9EA">
        <w:t>, which are actual tested data</w:t>
      </w:r>
      <w:r w:rsidR="630FE8FD">
        <w:t xml:space="preserve">. </w:t>
      </w:r>
      <w:r w:rsidR="4D21D319">
        <w:t xml:space="preserve">The commenter objects to the use of these emission factors because </w:t>
      </w:r>
      <w:r w:rsidR="443A8D37">
        <w:t xml:space="preserve">of the following assumptions: (1) pelletizers will utilize steam injection; </w:t>
      </w:r>
      <w:r w:rsidR="292761BC">
        <w:t xml:space="preserve">and (2) </w:t>
      </w:r>
      <w:r w:rsidR="6CCD9215">
        <w:t xml:space="preserve">the emission factors </w:t>
      </w:r>
      <w:r w:rsidR="292761BC">
        <w:t xml:space="preserve">do not account for the fact that </w:t>
      </w:r>
      <w:r w:rsidR="634C6AB0">
        <w:t xml:space="preserve">the proposed Belt Dryer (ID No. </w:t>
      </w:r>
      <w:r w:rsidR="23DDFD2D">
        <w:t>DR01</w:t>
      </w:r>
      <w:r w:rsidR="634C6AB0">
        <w:t xml:space="preserve">) may not emit as much of the individual HAPs as </w:t>
      </w:r>
      <w:r w:rsidR="1FEA7CE3">
        <w:t>with traditional rotary dryers. The proposed Pellet Mills (ID Nos. PL01-PL05) will not use steam injection</w:t>
      </w:r>
      <w:r w:rsidR="6AF07E64">
        <w:t xml:space="preserve"> based on an email from the facility dated </w:t>
      </w:r>
      <w:r w:rsidR="734969FE">
        <w:t xml:space="preserve">May 22, 2024. </w:t>
      </w:r>
      <w:r w:rsidR="1FA1DE65">
        <w:t>Furthermore,</w:t>
      </w:r>
      <w:r w:rsidR="142D6229">
        <w:t xml:space="preserve"> the emission factor for the Belt Dryer (ID No. </w:t>
      </w:r>
      <w:r w:rsidR="37BAE2E1">
        <w:t>DR</w:t>
      </w:r>
      <w:r w:rsidR="142D6229">
        <w:t>01) is not based on the Telfair</w:t>
      </w:r>
      <w:r w:rsidR="1B150B92">
        <w:t xml:space="preserve"> facility but on vendor provided data. Nonetheless, </w:t>
      </w:r>
      <w:r w:rsidR="71A35006">
        <w:t>there are numerous similarities between the proposed project’s process and the Telfair Forest Products process such as the throughput material</w:t>
      </w:r>
      <w:r w:rsidR="07D8ED23">
        <w:t>,</w:t>
      </w:r>
      <w:r w:rsidR="5E7BA099">
        <w:t xml:space="preserve"> the application of heat,</w:t>
      </w:r>
      <w:r w:rsidR="136C711F">
        <w:t xml:space="preserve"> and the pelletizing equipment.</w:t>
      </w:r>
      <w:r w:rsidR="5E7BA099">
        <w:t xml:space="preserve"> </w:t>
      </w:r>
      <w:r w:rsidR="30432D39">
        <w:t>In addition, there is no evidence to support the commenter’s premise that if the lower VOC and HAP emission rates for the Belt Dryer (ID No. DR01) are in fact va</w:t>
      </w:r>
      <w:r w:rsidR="499A2B51">
        <w:t>lid, then the VOC and HAP emission rates for the dry hammermills and pelletizers are necessarily underestimated.</w:t>
      </w:r>
      <w:r w:rsidR="30432D39">
        <w:t xml:space="preserve"> </w:t>
      </w:r>
      <w:r w:rsidR="2D248328">
        <w:t>The draft Permit will require validation</w:t>
      </w:r>
      <w:r w:rsidR="0A5CAF18">
        <w:t xml:space="preserve"> (i.e., performance testing)</w:t>
      </w:r>
      <w:r w:rsidR="2D248328">
        <w:t xml:space="preserve"> of the proposed individual HAP emission factors used for the non-fugitive sources of the proposed project within 180 days of </w:t>
      </w:r>
      <w:r w:rsidR="517327C6">
        <w:t>project startup via testing along with subsequent performance testing.</w:t>
      </w:r>
      <w:r w:rsidR="71179589">
        <w:t xml:space="preserve">  </w:t>
      </w:r>
    </w:p>
    <w:p w14:paraId="5C6147A8" w14:textId="77777777" w:rsidR="00A363F0" w:rsidRDefault="00A363F0">
      <w:pPr>
        <w:pStyle w:val="LetterParagraph"/>
        <w:tabs>
          <w:tab w:val="clear" w:pos="2160"/>
        </w:tabs>
        <w:ind w:left="0"/>
        <w:jc w:val="center"/>
        <w:sectPr w:rsidR="00A363F0" w:rsidSect="00ED7D97">
          <w:headerReference w:type="default" r:id="rId12"/>
          <w:footerReference w:type="default" r:id="rId13"/>
          <w:pgSz w:w="12240" w:h="15840"/>
          <w:pgMar w:top="1080" w:right="720" w:bottom="1440" w:left="720" w:header="720" w:footer="720" w:gutter="0"/>
          <w:pgNumType w:start="1"/>
          <w:cols w:space="720"/>
          <w:docGrid w:linePitch="360"/>
        </w:sectPr>
      </w:pPr>
      <w:bookmarkStart w:id="0" w:name="endofnarrative"/>
      <w:bookmarkEnd w:id="0"/>
    </w:p>
    <w:p w14:paraId="1B06F29E" w14:textId="77777777" w:rsidR="00A363F0" w:rsidRDefault="00A363F0">
      <w:pPr>
        <w:pStyle w:val="Heading1"/>
        <w:tabs>
          <w:tab w:val="clear" w:pos="-1080"/>
          <w:tab w:val="clear" w:pos="-720"/>
          <w:tab w:val="clear" w:pos="360"/>
          <w:tab w:val="left" w:pos="-403"/>
          <w:tab w:val="left" w:pos="450"/>
          <w:tab w:val="left" w:pos="900"/>
          <w:tab w:val="left" w:pos="1170"/>
          <w:tab w:val="left" w:pos="1800"/>
          <w:tab w:val="left" w:pos="2880"/>
        </w:tabs>
      </w:pPr>
      <w:r>
        <w:lastRenderedPageBreak/>
        <w:t>Addendum to Narrative</w:t>
      </w:r>
    </w:p>
    <w:p w14:paraId="7496512A" w14:textId="77777777" w:rsidR="00A363F0" w:rsidRDefault="00A363F0">
      <w:pPr>
        <w:tabs>
          <w:tab w:val="left" w:pos="-403"/>
          <w:tab w:val="left" w:pos="0"/>
          <w:tab w:val="left" w:pos="450"/>
          <w:tab w:val="left" w:pos="900"/>
          <w:tab w:val="left" w:pos="1170"/>
          <w:tab w:val="left" w:pos="1800"/>
          <w:tab w:val="left" w:pos="2880"/>
        </w:tabs>
      </w:pPr>
    </w:p>
    <w:p w14:paraId="6BFA2F2F" w14:textId="29D6FE43" w:rsidR="00005F8A" w:rsidRPr="00005F8A" w:rsidRDefault="00A363F0" w:rsidP="00005F8A">
      <w:pPr>
        <w:jc w:val="both"/>
      </w:pPr>
      <w:r>
        <w:t xml:space="preserve">The 30-day public review started on </w:t>
      </w:r>
      <w:r w:rsidR="00C024BB" w:rsidRPr="00C024BB">
        <w:t>December 11, 2024,</w:t>
      </w:r>
      <w:r>
        <w:t xml:space="preserve"> and ended on </w:t>
      </w:r>
      <w:r w:rsidR="00682727">
        <w:t>January 10, 2025</w:t>
      </w:r>
      <w:r>
        <w:t xml:space="preserve">.  </w:t>
      </w:r>
      <w:r w:rsidR="00005F8A" w:rsidRPr="00005F8A">
        <w:t>The Division received comments from the Southern Environmental Law Center (SELC) on behalf of itself, Georgia Interfaith Power and Light, the Georgia Chapter of the Sierra Club, Dogwood Alliance, Science for Georgia, and the Concerned Citizens of Cook County (hereafter “</w:t>
      </w:r>
      <w:r w:rsidR="001147F2">
        <w:t>c</w:t>
      </w:r>
      <w:r w:rsidR="00005F8A" w:rsidRPr="00005F8A">
        <w:t>ommenters”). </w:t>
      </w:r>
    </w:p>
    <w:p w14:paraId="77F102ED" w14:textId="77777777" w:rsidR="00005F8A" w:rsidRPr="00005F8A" w:rsidRDefault="00005F8A" w:rsidP="00005F8A">
      <w:pPr>
        <w:jc w:val="both"/>
      </w:pPr>
      <w:r w:rsidRPr="00005F8A">
        <w:t> </w:t>
      </w:r>
    </w:p>
    <w:p w14:paraId="740A2AD1" w14:textId="77777777" w:rsidR="00005F8A" w:rsidRPr="00005F8A" w:rsidRDefault="00005F8A" w:rsidP="00005F8A">
      <w:pPr>
        <w:jc w:val="both"/>
      </w:pPr>
      <w:r w:rsidRPr="00005F8A">
        <w:t>The comments and EPD response to the comments are discussed below:</w:t>
      </w:r>
    </w:p>
    <w:p w14:paraId="2F2A66D9" w14:textId="45198358" w:rsidR="002A6FC5" w:rsidRDefault="002A6FC5" w:rsidP="002A6FC5">
      <w:pPr>
        <w:jc w:val="both"/>
      </w:pPr>
    </w:p>
    <w:p w14:paraId="22B0585B" w14:textId="77777777" w:rsidR="00C15777" w:rsidRPr="00D7186D" w:rsidRDefault="00C15777" w:rsidP="00C15777">
      <w:pPr>
        <w:pStyle w:val="Default"/>
        <w:jc w:val="center"/>
        <w:rPr>
          <w:b/>
          <w:bCs/>
          <w:i/>
          <w:iCs/>
          <w:u w:val="single"/>
        </w:rPr>
      </w:pPr>
      <w:r w:rsidRPr="00D7186D">
        <w:rPr>
          <w:b/>
          <w:bCs/>
          <w:i/>
          <w:iCs/>
          <w:u w:val="single"/>
        </w:rPr>
        <w:t>SELC Comments and EPD Responses</w:t>
      </w:r>
    </w:p>
    <w:p w14:paraId="623A6F80" w14:textId="77777777" w:rsidR="00C15777" w:rsidRPr="00D7186D" w:rsidRDefault="00C15777" w:rsidP="00C15777">
      <w:pPr>
        <w:pStyle w:val="Default"/>
        <w:jc w:val="center"/>
      </w:pPr>
    </w:p>
    <w:p w14:paraId="7F2863A2" w14:textId="21D8E2D2" w:rsidR="00005F8A" w:rsidRDefault="00C15777" w:rsidP="00C15777">
      <w:pPr>
        <w:jc w:val="both"/>
      </w:pPr>
      <w:r w:rsidRPr="00D7186D">
        <w:rPr>
          <w:b/>
          <w:bCs/>
        </w:rPr>
        <w:t>SELC Comment No. 1 –</w:t>
      </w:r>
      <w:r>
        <w:rPr>
          <w:b/>
          <w:bCs/>
        </w:rPr>
        <w:t xml:space="preserve"> </w:t>
      </w:r>
      <w:r w:rsidR="007802F2" w:rsidRPr="007802F2">
        <w:rPr>
          <w:b/>
          <w:bCs/>
        </w:rPr>
        <w:t>CH Still Underestimates VOC and HAP Emissions from the Pellet Plant</w:t>
      </w:r>
    </w:p>
    <w:p w14:paraId="3665DA93" w14:textId="77777777" w:rsidR="002A6FC5" w:rsidRDefault="002A6FC5" w:rsidP="002A6FC5">
      <w:pPr>
        <w:jc w:val="both"/>
      </w:pPr>
    </w:p>
    <w:p w14:paraId="39B6960F" w14:textId="1F716026" w:rsidR="007802F2" w:rsidRDefault="00DD1427" w:rsidP="002A6FC5">
      <w:pPr>
        <w:jc w:val="both"/>
      </w:pPr>
      <w:r>
        <w:t xml:space="preserve">Conner Holdings </w:t>
      </w:r>
      <w:r w:rsidR="00595EC9">
        <w:t xml:space="preserve">(CH) </w:t>
      </w:r>
      <w:r w:rsidR="00595EC9" w:rsidRPr="00595EC9">
        <w:t>estimates that the existing lumber mill has a PTE of 16.52 tpy of total HAPs, including 8.05 tpy of methanol (and this rate appears underestimated, as discussed below). This leaves very little room for additional HAPs emitted from the pellet operations before the facility exceeds the major source thresholds of 10 and 25 tons per year, unless the lumber mill significantly curtails production. Although we appreciate that CH revised its initial application after Commenters raised these issues on the company’s initial application, CH has still not adequately accounted for VOC and HAP emissions from the pellet side of operations.</w:t>
      </w:r>
    </w:p>
    <w:p w14:paraId="6C9241AF" w14:textId="77777777" w:rsidR="007802F2" w:rsidRDefault="007802F2" w:rsidP="002A6FC5">
      <w:pPr>
        <w:jc w:val="both"/>
      </w:pPr>
    </w:p>
    <w:p w14:paraId="2E45EAE2" w14:textId="0EA4AA78" w:rsidR="007802F2" w:rsidRDefault="00DD57A6" w:rsidP="002A6FC5">
      <w:pPr>
        <w:jc w:val="both"/>
      </w:pPr>
      <w:r w:rsidRPr="00DD57A6">
        <w:t>Most critically, although CH has now accounted for VOC and HAP emissions from the green hammermills, it has underestimated these emissions. In particular, CH cites to a VOC emission factor from Hazlehurst Wood Pellets’ 2019 permit application, and then estimates HAP emissions based on the VOC-to-HAP ratios from the dryer hammermills. Critically, though, Hazlehurst never actually tested its green hammermills because it has always claimed these units were fugitive sources. Hazlehurst’s 2019 application instead cites to 2017 testing at an Enviva pellet plant in South Carolina for green hammermill VOC emissions (using the same 0.05 lb/ton emission factor as CH):</w:t>
      </w:r>
    </w:p>
    <w:p w14:paraId="5755DF09" w14:textId="77777777" w:rsidR="00051322" w:rsidRDefault="00051322" w:rsidP="002A6FC5">
      <w:pPr>
        <w:jc w:val="both"/>
      </w:pPr>
    </w:p>
    <w:p w14:paraId="212AD1DF" w14:textId="68E6EC33" w:rsidR="00051322" w:rsidRDefault="007A6C9C" w:rsidP="002A6FC5">
      <w:pPr>
        <w:jc w:val="both"/>
      </w:pPr>
      <w:r w:rsidRPr="007A6C9C">
        <w:rPr>
          <w:noProof/>
        </w:rPr>
        <w:drawing>
          <wp:inline distT="0" distB="0" distL="0" distR="0" wp14:anchorId="4DF3B38B" wp14:editId="22297994">
            <wp:extent cx="6858000" cy="606425"/>
            <wp:effectExtent l="0" t="0" r="0" b="3175"/>
            <wp:docPr id="1227561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606425"/>
                    </a:xfrm>
                    <a:prstGeom prst="rect">
                      <a:avLst/>
                    </a:prstGeom>
                    <a:noFill/>
                    <a:ln>
                      <a:noFill/>
                    </a:ln>
                  </pic:spPr>
                </pic:pic>
              </a:graphicData>
            </a:graphic>
          </wp:inline>
        </w:drawing>
      </w:r>
    </w:p>
    <w:p w14:paraId="1884CEC2" w14:textId="77777777" w:rsidR="007A6C9C" w:rsidRDefault="007A6C9C" w:rsidP="002A6FC5">
      <w:pPr>
        <w:jc w:val="both"/>
      </w:pPr>
    </w:p>
    <w:p w14:paraId="3040BD44" w14:textId="2E9830EA" w:rsidR="007A6C9C" w:rsidRDefault="007A6C9C" w:rsidP="002A6FC5">
      <w:pPr>
        <w:jc w:val="both"/>
      </w:pPr>
      <w:r w:rsidRPr="007A6C9C">
        <w:t>In other words, CH’s green hammermill VOC emissions (and, in turn, HAP emissions) are ultimately based on the 2017 Enviva testing. This testing, however, was not actually performed on green hammermills, but rather a storage silo that is separated from the green hammermills by a conveyor. Below are excepts from the 2017 testing report:</w:t>
      </w:r>
    </w:p>
    <w:p w14:paraId="25BBCE46" w14:textId="77777777" w:rsidR="007A6C9C" w:rsidRDefault="007A6C9C" w:rsidP="002A6FC5">
      <w:pPr>
        <w:jc w:val="both"/>
      </w:pPr>
    </w:p>
    <w:p w14:paraId="71C36472" w14:textId="5E0A0A40" w:rsidR="007A6C9C" w:rsidRDefault="00D44C6D" w:rsidP="00D44C6D">
      <w:pPr>
        <w:jc w:val="center"/>
      </w:pPr>
      <w:r w:rsidRPr="00D44C6D">
        <w:rPr>
          <w:noProof/>
        </w:rPr>
        <w:lastRenderedPageBreak/>
        <w:drawing>
          <wp:inline distT="0" distB="0" distL="0" distR="0" wp14:anchorId="7DC811CF" wp14:editId="51D1C352">
            <wp:extent cx="5153025" cy="6794459"/>
            <wp:effectExtent l="0" t="0" r="0" b="6985"/>
            <wp:docPr id="7003076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9309" cy="6802745"/>
                    </a:xfrm>
                    <a:prstGeom prst="rect">
                      <a:avLst/>
                    </a:prstGeom>
                    <a:noFill/>
                    <a:ln>
                      <a:noFill/>
                    </a:ln>
                  </pic:spPr>
                </pic:pic>
              </a:graphicData>
            </a:graphic>
          </wp:inline>
        </w:drawing>
      </w:r>
    </w:p>
    <w:p w14:paraId="679D4665" w14:textId="77777777" w:rsidR="007A6C9C" w:rsidRDefault="007A6C9C" w:rsidP="002A6FC5">
      <w:pPr>
        <w:jc w:val="both"/>
      </w:pPr>
    </w:p>
    <w:p w14:paraId="57FCEE57" w14:textId="5CFDA8BB" w:rsidR="007A6C9C" w:rsidRDefault="00677FA3" w:rsidP="002A6FC5">
      <w:pPr>
        <w:jc w:val="both"/>
      </w:pPr>
      <w:r w:rsidRPr="00677FA3">
        <w:t>It is unclear from this description what portion of the green hammermill emissions would ultimately be emitted and sampled through the top of the silo. The test report notes many other issues as well; first, the report notes that there were numerous fugitive leaks along the conveyor and from the silo; the test report also only encompassed two bag samples and, perhaps most critically, measurements of air flow were merely estimates. Those and other issues were summarized in the report:</w:t>
      </w:r>
    </w:p>
    <w:p w14:paraId="018C4EE3" w14:textId="77777777" w:rsidR="007A6C9C" w:rsidRDefault="007A6C9C" w:rsidP="002A6FC5">
      <w:pPr>
        <w:jc w:val="both"/>
      </w:pPr>
    </w:p>
    <w:p w14:paraId="27A1E5CA" w14:textId="77777777" w:rsidR="007802F2" w:rsidRDefault="007802F2" w:rsidP="002A6FC5">
      <w:pPr>
        <w:jc w:val="both"/>
      </w:pPr>
    </w:p>
    <w:p w14:paraId="3564B029" w14:textId="77777777" w:rsidR="007802F2" w:rsidRDefault="007802F2" w:rsidP="002A6FC5">
      <w:pPr>
        <w:jc w:val="both"/>
      </w:pPr>
    </w:p>
    <w:p w14:paraId="7F1F8C04" w14:textId="77777777" w:rsidR="007802F2" w:rsidRDefault="007802F2" w:rsidP="002A6FC5">
      <w:pPr>
        <w:jc w:val="both"/>
      </w:pPr>
    </w:p>
    <w:p w14:paraId="739D7ECB" w14:textId="02A42FD9" w:rsidR="002A6FC5" w:rsidRDefault="00677FA3" w:rsidP="002A6FC5">
      <w:pPr>
        <w:jc w:val="both"/>
      </w:pPr>
      <w:r w:rsidRPr="00677FA3">
        <w:rPr>
          <w:noProof/>
        </w:rPr>
        <w:drawing>
          <wp:inline distT="0" distB="0" distL="0" distR="0" wp14:anchorId="34C26BAE" wp14:editId="16E9E094">
            <wp:extent cx="6134100" cy="2094269"/>
            <wp:effectExtent l="0" t="0" r="0" b="1270"/>
            <wp:docPr id="6067253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4125" cy="2118176"/>
                    </a:xfrm>
                    <a:prstGeom prst="rect">
                      <a:avLst/>
                    </a:prstGeom>
                    <a:noFill/>
                    <a:ln>
                      <a:noFill/>
                    </a:ln>
                  </pic:spPr>
                </pic:pic>
              </a:graphicData>
            </a:graphic>
          </wp:inline>
        </w:drawing>
      </w:r>
    </w:p>
    <w:p w14:paraId="45B4BA2F" w14:textId="57019AD3" w:rsidR="00A363F0" w:rsidRDefault="00A363F0" w:rsidP="002A6FC5">
      <w:pPr>
        <w:jc w:val="both"/>
      </w:pPr>
      <w:r>
        <w:t xml:space="preserve">  </w:t>
      </w:r>
    </w:p>
    <w:p w14:paraId="0DC3BB0A" w14:textId="77777777" w:rsidR="004A416A" w:rsidRDefault="004A416A" w:rsidP="004A416A">
      <w:pPr>
        <w:tabs>
          <w:tab w:val="left" w:pos="-403"/>
          <w:tab w:val="left" w:pos="0"/>
          <w:tab w:val="left" w:pos="450"/>
          <w:tab w:val="left" w:pos="900"/>
          <w:tab w:val="left" w:pos="1170"/>
          <w:tab w:val="left" w:pos="1800"/>
          <w:tab w:val="left" w:pos="2880"/>
        </w:tabs>
        <w:jc w:val="both"/>
      </w:pPr>
      <w:r>
        <w:t>Given these issues, this testing is far too dubious and technically unreliable to form the basis of emission factors for permitting new sources. This is especially so here for two reasons: first, much more reliable testing has been conducted on green hammermills that EPD could (and should) use, and, second, EPD claims that CH’s green hammermills cannot be subject to stack testing, so there is no way to verify the accuracy of these emission factors.</w:t>
      </w:r>
    </w:p>
    <w:p w14:paraId="5C2F4FE7" w14:textId="77777777" w:rsidR="004A416A" w:rsidRDefault="004A416A" w:rsidP="004A416A">
      <w:pPr>
        <w:tabs>
          <w:tab w:val="left" w:pos="-403"/>
          <w:tab w:val="left" w:pos="0"/>
          <w:tab w:val="left" w:pos="450"/>
          <w:tab w:val="left" w:pos="900"/>
          <w:tab w:val="left" w:pos="1170"/>
          <w:tab w:val="left" w:pos="1800"/>
          <w:tab w:val="left" w:pos="2880"/>
        </w:tabs>
        <w:jc w:val="both"/>
      </w:pPr>
    </w:p>
    <w:p w14:paraId="28EB31EC" w14:textId="05891847" w:rsidR="004A416A" w:rsidRDefault="004A416A" w:rsidP="004A416A">
      <w:pPr>
        <w:tabs>
          <w:tab w:val="left" w:pos="-403"/>
          <w:tab w:val="left" w:pos="0"/>
          <w:tab w:val="left" w:pos="450"/>
          <w:tab w:val="left" w:pos="900"/>
          <w:tab w:val="left" w:pos="1170"/>
          <w:tab w:val="left" w:pos="1800"/>
          <w:tab w:val="left" w:pos="2880"/>
        </w:tabs>
        <w:jc w:val="both"/>
      </w:pPr>
      <w:r>
        <w:t>EPD should instead utilize emission factors for VOCs and HAPs from more legitimate green hammermill tests conducted at other Enviva and non-Enviva pellet plants. We are aware of three sets of green hammermill tests for VOCs, and they all produced an emission factor between 0.2 and 0.31 lb/ODT, which is substantially higher than the 0.05 lb/ODT emission factor utilized by CH. These higher emission factors work out to 12 to 20 tons of VOCs per year, as opposed to the 3.134 tons estimated by CH.</w:t>
      </w:r>
    </w:p>
    <w:p w14:paraId="24B40630" w14:textId="77777777" w:rsidR="004A416A" w:rsidRDefault="004A416A" w:rsidP="004A416A">
      <w:pPr>
        <w:tabs>
          <w:tab w:val="left" w:pos="-403"/>
          <w:tab w:val="left" w:pos="0"/>
          <w:tab w:val="left" w:pos="450"/>
          <w:tab w:val="left" w:pos="900"/>
          <w:tab w:val="left" w:pos="1170"/>
          <w:tab w:val="left" w:pos="1800"/>
          <w:tab w:val="left" w:pos="2880"/>
        </w:tabs>
        <w:jc w:val="both"/>
      </w:pPr>
    </w:p>
    <w:p w14:paraId="61E6E28E" w14:textId="77777777" w:rsidR="004A416A" w:rsidRDefault="004A416A" w:rsidP="004A416A">
      <w:pPr>
        <w:tabs>
          <w:tab w:val="left" w:pos="-403"/>
          <w:tab w:val="left" w:pos="0"/>
          <w:tab w:val="left" w:pos="450"/>
          <w:tab w:val="left" w:pos="900"/>
          <w:tab w:val="left" w:pos="1170"/>
          <w:tab w:val="left" w:pos="1800"/>
          <w:tab w:val="left" w:pos="2880"/>
        </w:tabs>
        <w:jc w:val="both"/>
      </w:pPr>
      <w:r>
        <w:t>If EPD allows CH to continue estimating HAPs using a ratio of VOCs-to-HAPs, these higher VOC emission rates mean a substantial increase in the HAP emission rates as well. On the other hand, some of these green hammermill tests also measured HAP emissions, which are again far higher than the emission rates estimated by CH. For instance, testing at Enviva Amory produced a methanol emission factor of 0.031 lb/ODT, which works out to 1.9 tons of methanol from CH’s green hammermills alone, and which is again far higher than what CH currently estimates (just 0.02 tons).</w:t>
      </w:r>
    </w:p>
    <w:p w14:paraId="3E79FBD4" w14:textId="77777777" w:rsidR="004A416A" w:rsidRDefault="004A416A" w:rsidP="004A416A">
      <w:pPr>
        <w:tabs>
          <w:tab w:val="left" w:pos="-403"/>
          <w:tab w:val="left" w:pos="0"/>
          <w:tab w:val="left" w:pos="450"/>
          <w:tab w:val="left" w:pos="900"/>
          <w:tab w:val="left" w:pos="1170"/>
          <w:tab w:val="left" w:pos="1800"/>
          <w:tab w:val="left" w:pos="2880"/>
        </w:tabs>
        <w:jc w:val="both"/>
      </w:pPr>
    </w:p>
    <w:p w14:paraId="415775B7" w14:textId="718E47C9" w:rsidR="00A363F0" w:rsidRDefault="004A416A" w:rsidP="004A416A">
      <w:pPr>
        <w:tabs>
          <w:tab w:val="left" w:pos="-403"/>
          <w:tab w:val="left" w:pos="0"/>
          <w:tab w:val="left" w:pos="450"/>
          <w:tab w:val="left" w:pos="900"/>
          <w:tab w:val="left" w:pos="1170"/>
          <w:tab w:val="left" w:pos="1800"/>
          <w:tab w:val="left" w:pos="2880"/>
        </w:tabs>
        <w:jc w:val="both"/>
      </w:pPr>
      <w:r>
        <w:t>Finally, the reliance on Hazlehurst for VOC and HAP emissions is especially ironic because Hazlehurst itself completely neglected to include HAP emissions from the green hammermills until this omission was highlighted by SELC; in response, EPD has now required Hazelhurst to utilize specific HAP emission factors from its green hammermills in its permit to assure compliance with synthetic minor HAP limits. We note that these emission factors are also higher than those in the CH permit.</w:t>
      </w:r>
    </w:p>
    <w:p w14:paraId="6D2C2652" w14:textId="77777777" w:rsidR="002708A7" w:rsidRDefault="002708A7" w:rsidP="004A416A">
      <w:pPr>
        <w:tabs>
          <w:tab w:val="left" w:pos="-403"/>
          <w:tab w:val="left" w:pos="0"/>
          <w:tab w:val="left" w:pos="450"/>
          <w:tab w:val="left" w:pos="900"/>
          <w:tab w:val="left" w:pos="1170"/>
          <w:tab w:val="left" w:pos="1800"/>
          <w:tab w:val="left" w:pos="2880"/>
        </w:tabs>
        <w:jc w:val="both"/>
      </w:pPr>
    </w:p>
    <w:p w14:paraId="5CD8D6BF" w14:textId="77777777" w:rsidR="002708A7" w:rsidRDefault="002708A7" w:rsidP="002708A7">
      <w:pPr>
        <w:tabs>
          <w:tab w:val="left" w:pos="-403"/>
          <w:tab w:val="left" w:pos="0"/>
          <w:tab w:val="left" w:pos="450"/>
          <w:tab w:val="left" w:pos="900"/>
          <w:tab w:val="left" w:pos="1170"/>
          <w:tab w:val="left" w:pos="1800"/>
          <w:tab w:val="left" w:pos="2880"/>
        </w:tabs>
        <w:jc w:val="both"/>
      </w:pPr>
      <w:r>
        <w:t>EPD must require CH to calculate both its VOC and HAP emissions from the green hammermills in a reliable, technically justified manner. Of the various green hammermill tests discussed herein, the South Carolina Enviva testing that underpins CH’s estimates is plainly the least reliable testing available, and EPD must not utilize it. Moreover, any of the three other tests discussed above result in significantly high VOC and HAP emissions, which indicate CH will need to reduce production significantly in order to avoid the major source MACT thresholds.</w:t>
      </w:r>
    </w:p>
    <w:p w14:paraId="1A2C7E71" w14:textId="77777777" w:rsidR="002708A7" w:rsidRDefault="002708A7" w:rsidP="002708A7">
      <w:pPr>
        <w:tabs>
          <w:tab w:val="left" w:pos="-403"/>
          <w:tab w:val="left" w:pos="0"/>
          <w:tab w:val="left" w:pos="450"/>
          <w:tab w:val="left" w:pos="900"/>
          <w:tab w:val="left" w:pos="1170"/>
          <w:tab w:val="left" w:pos="1800"/>
          <w:tab w:val="left" w:pos="2880"/>
        </w:tabs>
        <w:jc w:val="both"/>
      </w:pPr>
    </w:p>
    <w:p w14:paraId="20122678" w14:textId="05B35174" w:rsidR="002708A7" w:rsidRDefault="002708A7" w:rsidP="002708A7">
      <w:pPr>
        <w:tabs>
          <w:tab w:val="left" w:pos="-403"/>
          <w:tab w:val="left" w:pos="0"/>
          <w:tab w:val="left" w:pos="450"/>
          <w:tab w:val="left" w:pos="900"/>
          <w:tab w:val="left" w:pos="1170"/>
          <w:tab w:val="left" w:pos="1800"/>
          <w:tab w:val="left" w:pos="2880"/>
        </w:tabs>
        <w:jc w:val="both"/>
      </w:pPr>
      <w:r>
        <w:t>Given the critical nature of the selection of these emission factors for the legitimacy of CH’s facility-wide synthetic minor HAP limits, EPD must make the revised emission factors and the basis for their determination available for additional public notice and comment.</w:t>
      </w:r>
    </w:p>
    <w:p w14:paraId="175A7610" w14:textId="77777777" w:rsidR="002708A7" w:rsidRDefault="002708A7" w:rsidP="002708A7">
      <w:pPr>
        <w:tabs>
          <w:tab w:val="left" w:pos="-403"/>
          <w:tab w:val="left" w:pos="0"/>
          <w:tab w:val="left" w:pos="450"/>
          <w:tab w:val="left" w:pos="900"/>
          <w:tab w:val="left" w:pos="1170"/>
          <w:tab w:val="left" w:pos="1800"/>
          <w:tab w:val="left" w:pos="2880"/>
        </w:tabs>
        <w:jc w:val="both"/>
      </w:pPr>
    </w:p>
    <w:p w14:paraId="46C56585" w14:textId="2BFA8658" w:rsidR="002708A7" w:rsidRPr="002708A7" w:rsidRDefault="002708A7" w:rsidP="002708A7">
      <w:pPr>
        <w:tabs>
          <w:tab w:val="left" w:pos="-403"/>
          <w:tab w:val="left" w:pos="0"/>
          <w:tab w:val="left" w:pos="450"/>
          <w:tab w:val="left" w:pos="900"/>
          <w:tab w:val="left" w:pos="1170"/>
          <w:tab w:val="left" w:pos="1800"/>
          <w:tab w:val="left" w:pos="2880"/>
        </w:tabs>
        <w:jc w:val="both"/>
        <w:rPr>
          <w:b/>
          <w:bCs/>
        </w:rPr>
      </w:pPr>
      <w:r>
        <w:rPr>
          <w:b/>
          <w:bCs/>
        </w:rPr>
        <w:t>EPD Response:</w:t>
      </w:r>
    </w:p>
    <w:p w14:paraId="04E77414" w14:textId="77777777" w:rsidR="002708A7" w:rsidRDefault="002708A7" w:rsidP="002708A7">
      <w:pPr>
        <w:tabs>
          <w:tab w:val="left" w:pos="-403"/>
          <w:tab w:val="left" w:pos="0"/>
          <w:tab w:val="left" w:pos="450"/>
          <w:tab w:val="left" w:pos="900"/>
          <w:tab w:val="left" w:pos="1170"/>
          <w:tab w:val="left" w:pos="1800"/>
          <w:tab w:val="left" w:pos="2880"/>
        </w:tabs>
        <w:jc w:val="both"/>
      </w:pPr>
    </w:p>
    <w:p w14:paraId="3574D83E" w14:textId="59B62AF9" w:rsidR="002708A7" w:rsidRDefault="003B7EC4" w:rsidP="002708A7">
      <w:pPr>
        <w:tabs>
          <w:tab w:val="left" w:pos="-403"/>
          <w:tab w:val="left" w:pos="0"/>
          <w:tab w:val="left" w:pos="450"/>
          <w:tab w:val="left" w:pos="900"/>
          <w:tab w:val="left" w:pos="1170"/>
          <w:tab w:val="left" w:pos="1800"/>
          <w:tab w:val="left" w:pos="2880"/>
        </w:tabs>
        <w:jc w:val="both"/>
      </w:pPr>
      <w:r>
        <w:t xml:space="preserve">As shown in Table 3.14 of the </w:t>
      </w:r>
      <w:r w:rsidR="00747664">
        <w:t xml:space="preserve">application updated in May 2024, </w:t>
      </w:r>
      <w:r w:rsidR="00A90D47">
        <w:t xml:space="preserve">using the </w:t>
      </w:r>
      <w:r w:rsidR="00953035">
        <w:t xml:space="preserve">proposed </w:t>
      </w:r>
      <w:r w:rsidR="00A90D47">
        <w:t xml:space="preserve">emission factors and the designed throughput of the existing lumber mill (at 100 MMbf/yr) and </w:t>
      </w:r>
      <w:r w:rsidR="00953035">
        <w:t xml:space="preserve">the </w:t>
      </w:r>
      <w:r w:rsidR="003E4708">
        <w:t xml:space="preserve">proposed pellet mill (at 197,100 tpy </w:t>
      </w:r>
      <w:r w:rsidR="00953035">
        <w:t xml:space="preserve">produced </w:t>
      </w:r>
      <w:r w:rsidR="003E4708">
        <w:t>by the pellet mills and pellet cooler</w:t>
      </w:r>
      <w:r w:rsidR="00F421D8">
        <w:t xml:space="preserve"> and at lower design throughput rates at the green hammermill and dryer due to some raw materials already being</w:t>
      </w:r>
      <w:r w:rsidR="00636062">
        <w:t xml:space="preserve"> reduced in size and moisture when received), the facility-wide methanol potential emissions and combined HAP emissions would be </w:t>
      </w:r>
      <w:r w:rsidR="00600F29">
        <w:t xml:space="preserve">10.457 tpy and 34.45 tpy, respectively.  In order to </w:t>
      </w:r>
      <w:r w:rsidR="009F0F7A">
        <w:t xml:space="preserve">remain </w:t>
      </w:r>
      <w:r w:rsidR="00600F29">
        <w:t>a synthetic minor source for single/combined HAP emissions, the facility proposed the</w:t>
      </w:r>
      <w:r w:rsidR="009F0F7A">
        <w:t xml:space="preserve"> inclusion of the</w:t>
      </w:r>
      <w:r w:rsidR="00600F29">
        <w:t xml:space="preserve"> 10/25 tpy </w:t>
      </w:r>
      <w:r w:rsidR="007D5554">
        <w:t>single/combined HAP emission limits</w:t>
      </w:r>
      <w:r w:rsidR="00B6176F">
        <w:t xml:space="preserve"> that </w:t>
      </w:r>
      <w:r w:rsidR="009F0F7A">
        <w:t xml:space="preserve">are </w:t>
      </w:r>
      <w:r w:rsidR="00B6176F">
        <w:t>now included in new Condition 2.1.1.</w:t>
      </w:r>
    </w:p>
    <w:p w14:paraId="219CE4C1" w14:textId="77777777" w:rsidR="00B6176F" w:rsidRDefault="00B6176F" w:rsidP="002708A7">
      <w:pPr>
        <w:tabs>
          <w:tab w:val="left" w:pos="-403"/>
          <w:tab w:val="left" w:pos="0"/>
          <w:tab w:val="left" w:pos="450"/>
          <w:tab w:val="left" w:pos="900"/>
          <w:tab w:val="left" w:pos="1170"/>
          <w:tab w:val="left" w:pos="1800"/>
          <w:tab w:val="left" w:pos="2880"/>
        </w:tabs>
        <w:jc w:val="both"/>
      </w:pPr>
    </w:p>
    <w:p w14:paraId="541B1BD0" w14:textId="40BF2847" w:rsidR="00B6176F" w:rsidRDefault="00953035" w:rsidP="002708A7">
      <w:pPr>
        <w:tabs>
          <w:tab w:val="left" w:pos="-403"/>
          <w:tab w:val="left" w:pos="0"/>
          <w:tab w:val="left" w:pos="450"/>
          <w:tab w:val="left" w:pos="900"/>
          <w:tab w:val="left" w:pos="1170"/>
          <w:tab w:val="left" w:pos="1800"/>
          <w:tab w:val="left" w:pos="2880"/>
        </w:tabs>
        <w:jc w:val="both"/>
      </w:pPr>
      <w:r>
        <w:t>T</w:t>
      </w:r>
      <w:r w:rsidR="005769B7">
        <w:t xml:space="preserve">o demonstrate compliance with the </w:t>
      </w:r>
      <w:r w:rsidR="00B80F26">
        <w:t>HAP SM emission limits, the facility expect</w:t>
      </w:r>
      <w:r>
        <w:t>s</w:t>
      </w:r>
      <w:r w:rsidR="00B80F26">
        <w:t xml:space="preserve"> to curtail their production at either the lumber mill or the</w:t>
      </w:r>
      <w:r w:rsidR="002B7F59">
        <w:t xml:space="preserve"> pellet mill or both.  The permit would require that the facility use the </w:t>
      </w:r>
      <w:r w:rsidR="009D0CC7">
        <w:t>equations provided in Condition 6.2.11 and the emission factors listed in Condition 6.2.12 and calculate actual HAP emissions from the facility.</w:t>
      </w:r>
      <w:r w:rsidR="006E2B8F">
        <w:t xml:space="preserve">  Note that</w:t>
      </w:r>
      <w:r w:rsidR="00815FCC">
        <w:t xml:space="preserve"> most of the HAP emission factors listed in Tables 6.2.12.A and 6.2.12.B</w:t>
      </w:r>
      <w:r w:rsidR="00AC786C">
        <w:t xml:space="preserve"> are either NCASI emission factors (for the lumber kiln) or </w:t>
      </w:r>
      <w:r w:rsidR="00193452">
        <w:t xml:space="preserve">within </w:t>
      </w:r>
      <w:r w:rsidR="007D06E7">
        <w:t xml:space="preserve">reasonable range of recent testing results from other pellet mills in Georgia (such as </w:t>
      </w:r>
      <w:r w:rsidR="00532D3F">
        <w:t xml:space="preserve">Telfair </w:t>
      </w:r>
      <w:r w:rsidR="00324C15">
        <w:t xml:space="preserve">Forest Products </w:t>
      </w:r>
      <w:r w:rsidR="0056459D">
        <w:t xml:space="preserve">and </w:t>
      </w:r>
      <w:r w:rsidR="00193452" w:rsidRPr="00193452">
        <w:t>LJR Forest Products</w:t>
      </w:r>
      <w:r w:rsidR="0056459D">
        <w:t>)</w:t>
      </w:r>
      <w:r w:rsidR="000F420D">
        <w:t xml:space="preserve">.  </w:t>
      </w:r>
      <w:r w:rsidR="00193452">
        <w:t xml:space="preserve">The permit requires </w:t>
      </w:r>
      <w:r w:rsidR="00F6308F">
        <w:t xml:space="preserve">Conner Holdings </w:t>
      </w:r>
      <w:r w:rsidR="00193452">
        <w:t xml:space="preserve">to </w:t>
      </w:r>
      <w:r w:rsidR="00F6308F">
        <w:t>use these application emission factors</w:t>
      </w:r>
      <w:r w:rsidR="00802D9E">
        <w:t xml:space="preserve"> temporarily (with</w:t>
      </w:r>
      <w:r w:rsidR="0021292F">
        <w:t>in 180 days after initial startup of the pellet mill)</w:t>
      </w:r>
      <w:r w:rsidR="00A11F32">
        <w:t xml:space="preserve"> before the</w:t>
      </w:r>
      <w:r w:rsidR="00193452">
        <w:t>y are required to perform</w:t>
      </w:r>
      <w:r w:rsidR="00A11F32">
        <w:t xml:space="preserve"> initial performance tests to </w:t>
      </w:r>
      <w:r w:rsidR="00802D9E">
        <w:t xml:space="preserve">determine </w:t>
      </w:r>
      <w:r w:rsidR="00193452">
        <w:t xml:space="preserve">site-specific emission </w:t>
      </w:r>
      <w:r w:rsidR="003C6632">
        <w:t>factors</w:t>
      </w:r>
      <w:r w:rsidR="008625EA">
        <w:t>.</w:t>
      </w:r>
    </w:p>
    <w:p w14:paraId="4196FC42" w14:textId="77777777" w:rsidR="008625EA" w:rsidRDefault="008625EA" w:rsidP="002708A7">
      <w:pPr>
        <w:tabs>
          <w:tab w:val="left" w:pos="-403"/>
          <w:tab w:val="left" w:pos="0"/>
          <w:tab w:val="left" w:pos="450"/>
          <w:tab w:val="left" w:pos="900"/>
          <w:tab w:val="left" w:pos="1170"/>
          <w:tab w:val="left" w:pos="1800"/>
          <w:tab w:val="left" w:pos="2880"/>
        </w:tabs>
        <w:jc w:val="both"/>
      </w:pPr>
    </w:p>
    <w:p w14:paraId="5021103E" w14:textId="181D71F6" w:rsidR="00906300" w:rsidRDefault="00C017F3" w:rsidP="002708A7">
      <w:pPr>
        <w:tabs>
          <w:tab w:val="left" w:pos="-403"/>
          <w:tab w:val="left" w:pos="0"/>
          <w:tab w:val="left" w:pos="450"/>
          <w:tab w:val="left" w:pos="900"/>
          <w:tab w:val="left" w:pos="1170"/>
          <w:tab w:val="left" w:pos="1800"/>
          <w:tab w:val="left" w:pos="2880"/>
        </w:tabs>
        <w:jc w:val="both"/>
      </w:pPr>
      <w:r>
        <w:t>Many of the green hammermills</w:t>
      </w:r>
      <w:r w:rsidR="00207127">
        <w:t xml:space="preserve"> </w:t>
      </w:r>
      <w:r w:rsidR="00193452">
        <w:t xml:space="preserve">located at </w:t>
      </w:r>
      <w:r w:rsidR="00207127">
        <w:t>the pellet mills in Georgia are fugitive in nature.  The photograph</w:t>
      </w:r>
      <w:r w:rsidR="006D6F42">
        <w:t>s</w:t>
      </w:r>
      <w:r w:rsidR="00207127">
        <w:t xml:space="preserve"> </w:t>
      </w:r>
      <w:r w:rsidR="008E7F51">
        <w:t xml:space="preserve">of the green hammermills </w:t>
      </w:r>
      <w:r w:rsidR="00207127">
        <w:t xml:space="preserve">in </w:t>
      </w:r>
      <w:r w:rsidR="00953035">
        <w:t xml:space="preserve">the addendum to the narrative for the </w:t>
      </w:r>
      <w:r w:rsidR="00207127">
        <w:t xml:space="preserve">Hazlehurst </w:t>
      </w:r>
      <w:r w:rsidR="000B1BD1">
        <w:t>Wood Pellets</w:t>
      </w:r>
      <w:r w:rsidR="00953035">
        <w:t xml:space="preserve"> permit amendment number</w:t>
      </w:r>
      <w:r w:rsidR="000B1BD1">
        <w:t xml:space="preserve"> 2499-161-0023-V-03-2 and</w:t>
      </w:r>
      <w:r w:rsidR="008E7F51">
        <w:t xml:space="preserve"> of Conner Holdings’ green hammermills</w:t>
      </w:r>
      <w:r w:rsidR="000B1BD1">
        <w:t xml:space="preserve"> </w:t>
      </w:r>
      <w:r w:rsidR="006D6F42">
        <w:t>on p. 27 of th</w:t>
      </w:r>
      <w:r w:rsidR="0082166D">
        <w:t xml:space="preserve">is </w:t>
      </w:r>
      <w:r w:rsidR="008E7F51">
        <w:t>n</w:t>
      </w:r>
      <w:r w:rsidR="0082166D">
        <w:t>arrative both show that the</w:t>
      </w:r>
      <w:r w:rsidR="004220C8">
        <w:t>y are fugitive sources</w:t>
      </w:r>
      <w:r w:rsidR="0082166D">
        <w:t xml:space="preserve"> </w:t>
      </w:r>
      <w:r w:rsidR="009D198E">
        <w:t>because the emissions are not reasonably able to be collected and are not exhausted through a single stack</w:t>
      </w:r>
      <w:r w:rsidR="004220C8">
        <w:t xml:space="preserve">.  Due to this fugitive nature, </w:t>
      </w:r>
      <w:r w:rsidR="00231D39">
        <w:t xml:space="preserve">they would not be able to </w:t>
      </w:r>
      <w:r w:rsidR="000D0C78">
        <w:t xml:space="preserve">be </w:t>
      </w:r>
      <w:r w:rsidR="00231D39">
        <w:t>properly test</w:t>
      </w:r>
      <w:r w:rsidR="000D0C78">
        <w:t>ed due to low capture efficiency</w:t>
      </w:r>
      <w:r w:rsidR="005B7D0F">
        <w:t>.</w:t>
      </w:r>
      <w:r w:rsidR="0080323E">
        <w:t xml:space="preserve">  </w:t>
      </w:r>
      <w:r w:rsidR="000F420D">
        <w:t>T</w:t>
      </w:r>
      <w:r w:rsidR="00485037">
        <w:t xml:space="preserve">he commenter’s </w:t>
      </w:r>
      <w:r w:rsidR="0091748D">
        <w:t xml:space="preserve">discussion </w:t>
      </w:r>
      <w:r w:rsidR="00193452">
        <w:t xml:space="preserve">of </w:t>
      </w:r>
      <w:r w:rsidR="0091748D">
        <w:t xml:space="preserve">the Enviva Wiggin’s green hammermill test report also illustrated the difficulty to capture all emissions from a green </w:t>
      </w:r>
      <w:r w:rsidR="0091748D" w:rsidRPr="009D6AE2">
        <w:t xml:space="preserve">hammermill. </w:t>
      </w:r>
      <w:r w:rsidR="00B94AD2" w:rsidRPr="009D6AE2">
        <w:t xml:space="preserve"> </w:t>
      </w:r>
      <w:r w:rsidR="00A80759" w:rsidRPr="009D6AE2">
        <w:t xml:space="preserve">The Division </w:t>
      </w:r>
      <w:r w:rsidR="00953035" w:rsidRPr="009D6AE2">
        <w:t>previously</w:t>
      </w:r>
      <w:r w:rsidR="00A80759" w:rsidRPr="009D6AE2">
        <w:t xml:space="preserve"> believe</w:t>
      </w:r>
      <w:r w:rsidR="00953035" w:rsidRPr="009D6AE2">
        <w:t>d</w:t>
      </w:r>
      <w:r w:rsidR="00A80759" w:rsidRPr="009D6AE2">
        <w:t xml:space="preserve"> that </w:t>
      </w:r>
      <w:r w:rsidR="00953035" w:rsidRPr="009D6AE2">
        <w:t xml:space="preserve">resizing </w:t>
      </w:r>
      <w:r w:rsidR="00A80759" w:rsidRPr="009D6AE2">
        <w:t xml:space="preserve">green wood (before </w:t>
      </w:r>
      <w:r w:rsidR="00541023" w:rsidRPr="009D6AE2">
        <w:t>the majority of</w:t>
      </w:r>
      <w:r w:rsidR="00A80759" w:rsidRPr="009D6AE2">
        <w:t xml:space="preserve"> moisture </w:t>
      </w:r>
      <w:r w:rsidR="00541023" w:rsidRPr="009D6AE2">
        <w:t xml:space="preserve">content is driven out by </w:t>
      </w:r>
      <w:r w:rsidR="00595DAC" w:rsidRPr="009D6AE2">
        <w:t xml:space="preserve">a </w:t>
      </w:r>
      <w:r w:rsidR="00541023" w:rsidRPr="009D6AE2">
        <w:t xml:space="preserve">dryer) in a green hammermill </w:t>
      </w:r>
      <w:r w:rsidR="002D70FD" w:rsidRPr="009D6AE2">
        <w:t>would not generate much emissions</w:t>
      </w:r>
      <w:r w:rsidR="0003500F" w:rsidRPr="009D6AE2">
        <w:t xml:space="preserve"> because the temperature would not rise much with </w:t>
      </w:r>
      <w:r w:rsidR="00252C95" w:rsidRPr="009D6AE2">
        <w:t>the high moisture content.</w:t>
      </w:r>
      <w:r w:rsidR="00252C95">
        <w:t xml:space="preserve">  </w:t>
      </w:r>
      <w:r w:rsidR="00164D0A">
        <w:t xml:space="preserve">Hazlehurst’s </w:t>
      </w:r>
      <w:r w:rsidR="00496C6E">
        <w:t>A</w:t>
      </w:r>
      <w:r w:rsidR="00164D0A">
        <w:t>pplication</w:t>
      </w:r>
      <w:r w:rsidR="00496C6E">
        <w:t xml:space="preserve"> No. 738543</w:t>
      </w:r>
      <w:r w:rsidR="00164D0A">
        <w:t xml:space="preserve"> </w:t>
      </w:r>
      <w:r w:rsidR="00496C6E">
        <w:t>was the</w:t>
      </w:r>
      <w:r w:rsidR="00164D0A">
        <w:t xml:space="preserve"> first</w:t>
      </w:r>
      <w:r w:rsidR="00496C6E">
        <w:t xml:space="preserve"> application that</w:t>
      </w:r>
      <w:r w:rsidR="00164D0A">
        <w:t xml:space="preserve"> </w:t>
      </w:r>
      <w:r w:rsidR="00953035">
        <w:t xml:space="preserve">included </w:t>
      </w:r>
      <w:r w:rsidR="00164D0A">
        <w:t>the 0.05-lb/ton</w:t>
      </w:r>
      <w:r w:rsidR="00E427A3">
        <w:t xml:space="preserve"> VOC emission factors</w:t>
      </w:r>
      <w:r w:rsidR="00496C6E">
        <w:t xml:space="preserve"> for its green hammermill.  When applying the same</w:t>
      </w:r>
      <w:r w:rsidR="00C74C3A">
        <w:t xml:space="preserve"> ratio </w:t>
      </w:r>
      <w:r w:rsidR="00C74C3A" w:rsidRPr="00C74C3A">
        <w:t>between the HAPs and VOC in the Enviva Wiggin’s test to their assumed 0.05 lb/ton VOC emission rate</w:t>
      </w:r>
      <w:r w:rsidR="00C74C3A">
        <w:t xml:space="preserve">, Hazlehurst </w:t>
      </w:r>
      <w:r w:rsidR="00953035">
        <w:t xml:space="preserve">agreed </w:t>
      </w:r>
      <w:r w:rsidR="00C74C3A">
        <w:t>to us</w:t>
      </w:r>
      <w:r w:rsidR="00677DEB">
        <w:t>e the following emission factors for their methanol, formaldehyde, and acetaldehyde emissions</w:t>
      </w:r>
      <w:r w:rsidR="00906300">
        <w:t>.</w:t>
      </w:r>
    </w:p>
    <w:p w14:paraId="2323A775" w14:textId="77777777" w:rsidR="00906300" w:rsidRDefault="00906300" w:rsidP="002708A7">
      <w:pPr>
        <w:tabs>
          <w:tab w:val="left" w:pos="-403"/>
          <w:tab w:val="left" w:pos="0"/>
          <w:tab w:val="left" w:pos="450"/>
          <w:tab w:val="left" w:pos="900"/>
          <w:tab w:val="left" w:pos="1170"/>
          <w:tab w:val="left" w:pos="1800"/>
          <w:tab w:val="left" w:pos="2880"/>
        </w:tabs>
        <w:jc w:val="both"/>
      </w:pPr>
    </w:p>
    <w:tbl>
      <w:tblPr>
        <w:tblStyle w:val="TableGrid"/>
        <w:tblW w:w="10800" w:type="dxa"/>
        <w:tblInd w:w="-5" w:type="dxa"/>
        <w:tblLayout w:type="fixed"/>
        <w:tblLook w:val="04A0" w:firstRow="1" w:lastRow="0" w:firstColumn="1" w:lastColumn="0" w:noHBand="0" w:noVBand="1"/>
      </w:tblPr>
      <w:tblGrid>
        <w:gridCol w:w="2032"/>
        <w:gridCol w:w="2032"/>
        <w:gridCol w:w="2352"/>
        <w:gridCol w:w="2352"/>
        <w:gridCol w:w="2032"/>
      </w:tblGrid>
      <w:tr w:rsidR="00906300" w:rsidRPr="00B92A38" w14:paraId="4E95C42C" w14:textId="77777777" w:rsidTr="00306715">
        <w:trPr>
          <w:trHeight w:val="458"/>
        </w:trPr>
        <w:tc>
          <w:tcPr>
            <w:tcW w:w="1710" w:type="dxa"/>
            <w:vAlign w:val="center"/>
          </w:tcPr>
          <w:p w14:paraId="5CD075E7" w14:textId="77777777" w:rsidR="00906300" w:rsidRPr="00B92A38" w:rsidRDefault="00906300" w:rsidP="00306715">
            <w:r w:rsidRPr="00B92A38">
              <w:t>Emission Point</w:t>
            </w:r>
          </w:p>
        </w:tc>
        <w:tc>
          <w:tcPr>
            <w:tcW w:w="1710" w:type="dxa"/>
            <w:vAlign w:val="center"/>
          </w:tcPr>
          <w:p w14:paraId="4447F3E3" w14:textId="77777777" w:rsidR="00906300" w:rsidRPr="00B92A38" w:rsidRDefault="00906300" w:rsidP="00306715">
            <w:pPr>
              <w:jc w:val="center"/>
            </w:pPr>
            <w:r w:rsidRPr="00B92A38">
              <w:t>VOC</w:t>
            </w:r>
          </w:p>
        </w:tc>
        <w:tc>
          <w:tcPr>
            <w:tcW w:w="1980" w:type="dxa"/>
            <w:vAlign w:val="center"/>
          </w:tcPr>
          <w:p w14:paraId="1764248F" w14:textId="77777777" w:rsidR="00906300" w:rsidRPr="00B92A38" w:rsidRDefault="00906300" w:rsidP="00306715">
            <w:pPr>
              <w:jc w:val="center"/>
            </w:pPr>
            <w:r w:rsidRPr="00B92A38">
              <w:t>Methanol</w:t>
            </w:r>
          </w:p>
        </w:tc>
        <w:tc>
          <w:tcPr>
            <w:tcW w:w="1980" w:type="dxa"/>
            <w:vAlign w:val="center"/>
          </w:tcPr>
          <w:p w14:paraId="77DB344C" w14:textId="77777777" w:rsidR="00906300" w:rsidRPr="00B92A38" w:rsidRDefault="00906300" w:rsidP="00306715">
            <w:r w:rsidRPr="00B92A38">
              <w:t xml:space="preserve">Formaldehyde  </w:t>
            </w:r>
          </w:p>
        </w:tc>
        <w:tc>
          <w:tcPr>
            <w:tcW w:w="1710" w:type="dxa"/>
            <w:vAlign w:val="center"/>
          </w:tcPr>
          <w:p w14:paraId="2F724A36" w14:textId="77777777" w:rsidR="00906300" w:rsidRPr="00B92A38" w:rsidRDefault="00906300" w:rsidP="00306715">
            <w:pPr>
              <w:jc w:val="center"/>
            </w:pPr>
            <w:r w:rsidRPr="00B92A38">
              <w:t xml:space="preserve">Acetaldehyde </w:t>
            </w:r>
          </w:p>
        </w:tc>
      </w:tr>
      <w:tr w:rsidR="00906300" w:rsidRPr="00B92A38" w14:paraId="17839F2A" w14:textId="77777777" w:rsidTr="00306715">
        <w:trPr>
          <w:trHeight w:val="350"/>
        </w:trPr>
        <w:tc>
          <w:tcPr>
            <w:tcW w:w="1710" w:type="dxa"/>
            <w:vAlign w:val="center"/>
          </w:tcPr>
          <w:p w14:paraId="62939B8E" w14:textId="77777777" w:rsidR="00906300" w:rsidRPr="00B92A38" w:rsidRDefault="00906300" w:rsidP="00306715">
            <w:r>
              <w:t>P2 (Fugitive)</w:t>
            </w:r>
          </w:p>
        </w:tc>
        <w:tc>
          <w:tcPr>
            <w:tcW w:w="1710" w:type="dxa"/>
            <w:vAlign w:val="center"/>
          </w:tcPr>
          <w:p w14:paraId="6E2A0D3F" w14:textId="77777777" w:rsidR="00906300" w:rsidRDefault="006D75AD" w:rsidP="00306715">
            <w:pPr>
              <w:jc w:val="center"/>
            </w:pPr>
            <w:r w:rsidRPr="006D75AD">
              <w:t>0.05 lb/ton</w:t>
            </w:r>
          </w:p>
          <w:p w14:paraId="53C3930A" w14:textId="4029E5D2" w:rsidR="006D75AD" w:rsidRPr="006D75AD" w:rsidRDefault="006D75AD" w:rsidP="00306715">
            <w:pPr>
              <w:jc w:val="center"/>
            </w:pPr>
            <w:r>
              <w:t>(Not Counted</w:t>
            </w:r>
            <w:r w:rsidR="00FF50F2">
              <w:t xml:space="preserve"> Since the source is fugitive)</w:t>
            </w:r>
          </w:p>
        </w:tc>
        <w:tc>
          <w:tcPr>
            <w:tcW w:w="1980" w:type="dxa"/>
            <w:vAlign w:val="center"/>
          </w:tcPr>
          <w:p w14:paraId="10ECDB86" w14:textId="77777777" w:rsidR="00906300" w:rsidRPr="00B92A38" w:rsidRDefault="00906300" w:rsidP="00306715">
            <w:pPr>
              <w:jc w:val="center"/>
            </w:pPr>
            <w:r>
              <w:t xml:space="preserve">0.000640 </w:t>
            </w:r>
            <w:r w:rsidRPr="00B92A38">
              <w:t>lb/</w:t>
            </w:r>
            <w:r>
              <w:t>ton</w:t>
            </w:r>
          </w:p>
        </w:tc>
        <w:tc>
          <w:tcPr>
            <w:tcW w:w="1980" w:type="dxa"/>
            <w:vAlign w:val="center"/>
          </w:tcPr>
          <w:p w14:paraId="69AE64F1" w14:textId="77777777" w:rsidR="00906300" w:rsidRPr="00B92A38" w:rsidRDefault="00906300" w:rsidP="00306715">
            <w:pPr>
              <w:jc w:val="center"/>
            </w:pPr>
            <w:r>
              <w:t xml:space="preserve">0.000877 </w:t>
            </w:r>
            <w:r w:rsidRPr="00B92A38">
              <w:t>lb/</w:t>
            </w:r>
            <w:r>
              <w:t>ton</w:t>
            </w:r>
          </w:p>
        </w:tc>
        <w:tc>
          <w:tcPr>
            <w:tcW w:w="1710" w:type="dxa"/>
            <w:vAlign w:val="center"/>
          </w:tcPr>
          <w:p w14:paraId="62635368" w14:textId="77777777" w:rsidR="00906300" w:rsidRPr="00B92A38" w:rsidRDefault="00906300" w:rsidP="00306715">
            <w:pPr>
              <w:jc w:val="center"/>
            </w:pPr>
            <w:r>
              <w:t xml:space="preserve">0.00145 </w:t>
            </w:r>
            <w:r w:rsidRPr="00B92A38">
              <w:t>lb/</w:t>
            </w:r>
            <w:r>
              <w:t>ton</w:t>
            </w:r>
          </w:p>
        </w:tc>
      </w:tr>
    </w:tbl>
    <w:p w14:paraId="0DFA43EC" w14:textId="77777777" w:rsidR="006D75AD" w:rsidRDefault="006D75AD" w:rsidP="002708A7">
      <w:pPr>
        <w:tabs>
          <w:tab w:val="left" w:pos="-403"/>
          <w:tab w:val="left" w:pos="0"/>
          <w:tab w:val="left" w:pos="450"/>
          <w:tab w:val="left" w:pos="900"/>
          <w:tab w:val="left" w:pos="1170"/>
          <w:tab w:val="left" w:pos="1800"/>
          <w:tab w:val="left" w:pos="2880"/>
        </w:tabs>
        <w:jc w:val="both"/>
      </w:pPr>
    </w:p>
    <w:p w14:paraId="1C258D16" w14:textId="2F5E0BDB" w:rsidR="002708A7" w:rsidRDefault="008644F8" w:rsidP="002708A7">
      <w:pPr>
        <w:tabs>
          <w:tab w:val="left" w:pos="-403"/>
          <w:tab w:val="left" w:pos="0"/>
          <w:tab w:val="left" w:pos="450"/>
          <w:tab w:val="left" w:pos="900"/>
          <w:tab w:val="left" w:pos="1170"/>
          <w:tab w:val="left" w:pos="1800"/>
          <w:tab w:val="left" w:pos="2880"/>
        </w:tabs>
        <w:jc w:val="both"/>
      </w:pPr>
      <w:r>
        <w:t>The Division is not aware of test data on green hammermills that yielded 0.2 and 0.31 lb/ODT</w:t>
      </w:r>
      <w:r w:rsidR="00A60966">
        <w:t xml:space="preserve"> VOC emission rates.</w:t>
      </w:r>
      <w:r w:rsidR="00F24613">
        <w:t xml:space="preserve">  The Hazlehurst VOC </w:t>
      </w:r>
      <w:r w:rsidR="00590224">
        <w:t xml:space="preserve">proposed </w:t>
      </w:r>
      <w:r w:rsidR="00F24613">
        <w:t xml:space="preserve">emission factor is </w:t>
      </w:r>
      <w:r w:rsidR="000F420D">
        <w:t xml:space="preserve">based on </w:t>
      </w:r>
      <w:r w:rsidR="00F24613">
        <w:t xml:space="preserve">the only data that </w:t>
      </w:r>
      <w:r w:rsidR="00590224">
        <w:t xml:space="preserve">the </w:t>
      </w:r>
      <w:r w:rsidR="00F24613">
        <w:t xml:space="preserve">Division </w:t>
      </w:r>
      <w:r w:rsidR="00590224">
        <w:t xml:space="preserve">currently </w:t>
      </w:r>
      <w:r w:rsidR="00F24613">
        <w:t xml:space="preserve">has.  </w:t>
      </w:r>
      <w:r w:rsidR="00166064">
        <w:t>The Division noticed that Conner Holding’s proposed methanol, formaldehyde, and acetaldehyde emission factors for their green hammermill are all lower than those in the Hazlehurst permit</w:t>
      </w:r>
      <w:r w:rsidR="001B6D8C">
        <w:t>.  Since</w:t>
      </w:r>
      <w:r w:rsidR="006B586F">
        <w:t xml:space="preserve"> the green hammermill </w:t>
      </w:r>
      <w:r w:rsidR="001B6D8C">
        <w:t xml:space="preserve">at Conner Holdings is </w:t>
      </w:r>
      <w:r w:rsidR="006B586F">
        <w:t>not</w:t>
      </w:r>
      <w:r w:rsidR="008753C2">
        <w:t xml:space="preserve"> “testable” due to their fugitive nature, the Division has determined </w:t>
      </w:r>
      <w:r w:rsidR="001B6D8C">
        <w:t xml:space="preserve">it is appropriate </w:t>
      </w:r>
      <w:r w:rsidR="008753C2">
        <w:t>to apply the Hazlehurst’s green hammermill emission factors to Conner Holding’s green hammermill.</w:t>
      </w:r>
    </w:p>
    <w:p w14:paraId="3B26B042" w14:textId="361F1AFC" w:rsidR="002708A7" w:rsidRDefault="006E56EA" w:rsidP="006370D3">
      <w:r>
        <w:rPr>
          <w:b/>
          <w:bCs/>
        </w:rPr>
        <w:br w:type="page"/>
      </w:r>
      <w:r w:rsidR="002708A7" w:rsidRPr="00D7186D">
        <w:rPr>
          <w:b/>
          <w:bCs/>
        </w:rPr>
        <w:lastRenderedPageBreak/>
        <w:t>SELC Comment No.</w:t>
      </w:r>
      <w:r w:rsidR="002708A7">
        <w:rPr>
          <w:b/>
          <w:bCs/>
        </w:rPr>
        <w:t xml:space="preserve"> 2 – </w:t>
      </w:r>
      <w:r w:rsidR="004766A3" w:rsidRPr="004766A3">
        <w:rPr>
          <w:b/>
          <w:bCs/>
        </w:rPr>
        <w:t>CH Also Underestimates HAP Emissions from the Lumber Kiln</w:t>
      </w:r>
    </w:p>
    <w:p w14:paraId="38E3AE33" w14:textId="77777777" w:rsidR="002708A7" w:rsidRDefault="002708A7" w:rsidP="002708A7">
      <w:pPr>
        <w:tabs>
          <w:tab w:val="left" w:pos="-403"/>
          <w:tab w:val="left" w:pos="0"/>
          <w:tab w:val="left" w:pos="450"/>
          <w:tab w:val="left" w:pos="900"/>
          <w:tab w:val="left" w:pos="1170"/>
          <w:tab w:val="left" w:pos="1800"/>
          <w:tab w:val="left" w:pos="2880"/>
        </w:tabs>
        <w:jc w:val="both"/>
      </w:pPr>
    </w:p>
    <w:p w14:paraId="753CE0A6" w14:textId="77777777" w:rsidR="004766A3" w:rsidRDefault="004766A3" w:rsidP="004766A3">
      <w:pPr>
        <w:tabs>
          <w:tab w:val="left" w:pos="-403"/>
          <w:tab w:val="left" w:pos="0"/>
          <w:tab w:val="left" w:pos="450"/>
          <w:tab w:val="left" w:pos="900"/>
          <w:tab w:val="left" w:pos="1170"/>
          <w:tab w:val="left" w:pos="1800"/>
          <w:tab w:val="left" w:pos="2880"/>
        </w:tabs>
        <w:jc w:val="both"/>
      </w:pPr>
      <w:r>
        <w:t>To calculate HAP emissions from the lumber mill’s kiln in prior permit applications, CH cites to three different sources, all of which are ultimately sourced from the National Council for Air and Stream Improvement (NCASI), which is a forest-products industry group. EPD has then incorporated these emission factors into the draft Title V permit in order to calculate facility-wide HAP emissions. These particular NCASI emission factors, however, appear to be outdated and for the most part underestimate HAP emissions, even compared to other NCASI emission factors.</w:t>
      </w:r>
    </w:p>
    <w:p w14:paraId="30D3351C" w14:textId="77777777" w:rsidR="004766A3" w:rsidRDefault="004766A3" w:rsidP="004766A3">
      <w:pPr>
        <w:tabs>
          <w:tab w:val="left" w:pos="-403"/>
          <w:tab w:val="left" w:pos="0"/>
          <w:tab w:val="left" w:pos="450"/>
          <w:tab w:val="left" w:pos="900"/>
          <w:tab w:val="left" w:pos="1170"/>
          <w:tab w:val="left" w:pos="1800"/>
          <w:tab w:val="left" w:pos="2880"/>
        </w:tabs>
        <w:jc w:val="both"/>
      </w:pPr>
    </w:p>
    <w:p w14:paraId="3B83448E" w14:textId="39516184" w:rsidR="004766A3" w:rsidRDefault="004766A3" w:rsidP="004766A3">
      <w:pPr>
        <w:tabs>
          <w:tab w:val="left" w:pos="-403"/>
          <w:tab w:val="left" w:pos="0"/>
          <w:tab w:val="left" w:pos="450"/>
          <w:tab w:val="left" w:pos="900"/>
          <w:tab w:val="left" w:pos="1170"/>
          <w:tab w:val="left" w:pos="1800"/>
          <w:tab w:val="left" w:pos="2880"/>
        </w:tabs>
        <w:jc w:val="both"/>
      </w:pPr>
      <w:r>
        <w:t>In particular, in CH’s most recent Title V application related to the lumber mill (October, 2022), CH cites NCASI Technical Bulletin 845 for acetaldehyde; for acrolein and phenol, meanwhile, CH cites to another lumber mill’s application, which CH explains appear to be “based on NCASI data,” but without any further explanation; for formaldehyde and methanol, finally, CH cites to “direct-fired southern pine drying kilns based on NCASI data,” but again fails to provide any further explanation.</w:t>
      </w:r>
    </w:p>
    <w:p w14:paraId="7113E61E" w14:textId="77777777" w:rsidR="004766A3" w:rsidRDefault="004766A3" w:rsidP="004766A3">
      <w:pPr>
        <w:tabs>
          <w:tab w:val="left" w:pos="-403"/>
          <w:tab w:val="left" w:pos="0"/>
          <w:tab w:val="left" w:pos="450"/>
          <w:tab w:val="left" w:pos="900"/>
          <w:tab w:val="left" w:pos="1170"/>
          <w:tab w:val="left" w:pos="1800"/>
          <w:tab w:val="left" w:pos="2880"/>
        </w:tabs>
        <w:jc w:val="both"/>
      </w:pPr>
    </w:p>
    <w:p w14:paraId="35E9C5FE" w14:textId="77777777" w:rsidR="004766A3" w:rsidRDefault="004766A3" w:rsidP="004766A3">
      <w:pPr>
        <w:tabs>
          <w:tab w:val="left" w:pos="-403"/>
          <w:tab w:val="left" w:pos="0"/>
          <w:tab w:val="left" w:pos="450"/>
          <w:tab w:val="left" w:pos="900"/>
          <w:tab w:val="left" w:pos="1170"/>
          <w:tab w:val="left" w:pos="1800"/>
          <w:tab w:val="left" w:pos="2880"/>
        </w:tabs>
        <w:jc w:val="both"/>
      </w:pPr>
      <w:r>
        <w:t>NCASI emission factors in general are dubious because the organization does not make public the source tests or other information necessary to determine how NCASI developed their emission factors. Here, however, CH has not even provided enough information to determine exactly which NCASI publication(s) form the basis of their emission factors, with the exception of the acetaldehyde emission factor.</w:t>
      </w:r>
    </w:p>
    <w:p w14:paraId="5CB3D2BC" w14:textId="77777777" w:rsidR="004766A3" w:rsidRDefault="004766A3" w:rsidP="004766A3">
      <w:pPr>
        <w:tabs>
          <w:tab w:val="left" w:pos="-403"/>
          <w:tab w:val="left" w:pos="0"/>
          <w:tab w:val="left" w:pos="450"/>
          <w:tab w:val="left" w:pos="900"/>
          <w:tab w:val="left" w:pos="1170"/>
          <w:tab w:val="left" w:pos="1800"/>
          <w:tab w:val="left" w:pos="2880"/>
        </w:tabs>
        <w:jc w:val="both"/>
      </w:pPr>
    </w:p>
    <w:p w14:paraId="645D62E9" w14:textId="77777777" w:rsidR="004766A3" w:rsidRDefault="004766A3" w:rsidP="004766A3">
      <w:pPr>
        <w:tabs>
          <w:tab w:val="left" w:pos="-403"/>
          <w:tab w:val="left" w:pos="0"/>
          <w:tab w:val="left" w:pos="450"/>
          <w:tab w:val="left" w:pos="900"/>
          <w:tab w:val="left" w:pos="1170"/>
          <w:tab w:val="left" w:pos="1800"/>
          <w:tab w:val="left" w:pos="2880"/>
        </w:tabs>
        <w:jc w:val="both"/>
      </w:pPr>
      <w:r>
        <w:t>It is moreover troubling that CH is not able to rely on just one NCASI publication, but instead is relying on three apparently different sources of NCASI emission factors for its kiln. We note also that CH’s 2022 applications did not include any propionaldehyde emissions, despite this being a common wood product HAP and included in many NCASI publications. Worse yet, CH’s initial application also did not include any HCL nor other combustion HAP emissions, although it appears EPD has corrected this error given that these pollutants are listed in the draft permit’s HAP emissions monitoring equation.</w:t>
      </w:r>
    </w:p>
    <w:p w14:paraId="3E21343B" w14:textId="77777777" w:rsidR="006A78A2" w:rsidRDefault="006A78A2" w:rsidP="004766A3">
      <w:pPr>
        <w:tabs>
          <w:tab w:val="left" w:pos="-403"/>
          <w:tab w:val="left" w:pos="0"/>
          <w:tab w:val="left" w:pos="450"/>
          <w:tab w:val="left" w:pos="900"/>
          <w:tab w:val="left" w:pos="1170"/>
          <w:tab w:val="left" w:pos="1800"/>
          <w:tab w:val="left" w:pos="2880"/>
        </w:tabs>
        <w:jc w:val="both"/>
      </w:pPr>
    </w:p>
    <w:p w14:paraId="284F6384" w14:textId="2046244B" w:rsidR="002708A7" w:rsidRDefault="004766A3" w:rsidP="006A78A2">
      <w:pPr>
        <w:tabs>
          <w:tab w:val="left" w:pos="-403"/>
          <w:tab w:val="left" w:pos="0"/>
          <w:tab w:val="left" w:pos="450"/>
          <w:tab w:val="left" w:pos="900"/>
          <w:tab w:val="left" w:pos="1170"/>
          <w:tab w:val="left" w:pos="1800"/>
          <w:tab w:val="left" w:pos="2880"/>
        </w:tabs>
        <w:jc w:val="both"/>
      </w:pPr>
      <w:r w:rsidRPr="00F801B9">
        <w:t>More critically, EPA recently undertook a review of NCASI emission factors and other sources of emissions data from kilns and, in 2017, published its own emission factors for various kiln</w:t>
      </w:r>
      <w:r w:rsidR="006A78A2" w:rsidRPr="00F801B9">
        <w:t xml:space="preserve"> operations. For kilns</w:t>
      </w:r>
      <w:r w:rsidR="006A78A2">
        <w:t xml:space="preserve"> like CH’s, i.e. direct-fired kilns drying pine, EPA’s emission factors are based again on an NCASI document (listed only as 2014 NCASI), but critically are mostly higher than the ones utilized by CH. The table below compares CH’s HAP emission factors and emissions and those from EPA’s 2017 publication:</w:t>
      </w:r>
    </w:p>
    <w:p w14:paraId="719D01F3" w14:textId="77777777" w:rsidR="006A78A2" w:rsidRDefault="006A78A2" w:rsidP="006A78A2">
      <w:pPr>
        <w:tabs>
          <w:tab w:val="left" w:pos="-403"/>
          <w:tab w:val="left" w:pos="0"/>
          <w:tab w:val="left" w:pos="450"/>
          <w:tab w:val="left" w:pos="900"/>
          <w:tab w:val="left" w:pos="1170"/>
          <w:tab w:val="left" w:pos="1800"/>
          <w:tab w:val="left" w:pos="2880"/>
        </w:tabs>
        <w:jc w:val="both"/>
      </w:pPr>
    </w:p>
    <w:p w14:paraId="282D7F83" w14:textId="77777777" w:rsidR="008372E8" w:rsidRDefault="008372E8">
      <w:r>
        <w:br w:type="page"/>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178"/>
        <w:gridCol w:w="1350"/>
        <w:gridCol w:w="1800"/>
        <w:gridCol w:w="1350"/>
        <w:gridCol w:w="1890"/>
        <w:gridCol w:w="1620"/>
      </w:tblGrid>
      <w:tr w:rsidR="00450766" w:rsidRPr="00450766" w14:paraId="3D9645D6" w14:textId="77777777" w:rsidTr="008372E8">
        <w:trPr>
          <w:trHeight w:val="166"/>
        </w:trPr>
        <w:tc>
          <w:tcPr>
            <w:tcW w:w="10188" w:type="dxa"/>
            <w:gridSpan w:val="6"/>
            <w:tcBorders>
              <w:top w:val="none" w:sz="6" w:space="0" w:color="auto"/>
              <w:bottom w:val="none" w:sz="6" w:space="0" w:color="auto"/>
            </w:tcBorders>
          </w:tcPr>
          <w:p w14:paraId="78DC7C37" w14:textId="119BFC5F" w:rsidR="00450766" w:rsidRPr="00450766" w:rsidRDefault="00450766" w:rsidP="00450766">
            <w:pPr>
              <w:tabs>
                <w:tab w:val="left" w:pos="-403"/>
                <w:tab w:val="left" w:pos="0"/>
                <w:tab w:val="left" w:pos="450"/>
                <w:tab w:val="left" w:pos="900"/>
                <w:tab w:val="left" w:pos="1170"/>
                <w:tab w:val="left" w:pos="1800"/>
                <w:tab w:val="left" w:pos="2880"/>
              </w:tabs>
              <w:jc w:val="center"/>
            </w:pPr>
            <w:r w:rsidRPr="00450766">
              <w:rPr>
                <w:b/>
                <w:bCs/>
              </w:rPr>
              <w:lastRenderedPageBreak/>
              <w:t>Lumber Kiln Organic HAP Emissions</w:t>
            </w:r>
          </w:p>
        </w:tc>
      </w:tr>
      <w:tr w:rsidR="00917734" w:rsidRPr="00450766" w14:paraId="06951B6A" w14:textId="77777777" w:rsidTr="00E4762B">
        <w:trPr>
          <w:trHeight w:val="166"/>
        </w:trPr>
        <w:tc>
          <w:tcPr>
            <w:tcW w:w="2178" w:type="dxa"/>
            <w:vMerge w:val="restart"/>
            <w:tcBorders>
              <w:top w:val="none" w:sz="6" w:space="0" w:color="auto"/>
              <w:right w:val="single" w:sz="4" w:space="0" w:color="auto"/>
            </w:tcBorders>
            <w:vAlign w:val="bottom"/>
          </w:tcPr>
          <w:p w14:paraId="29968C59" w14:textId="360573B1" w:rsidR="00917734" w:rsidRPr="00450766" w:rsidRDefault="00917734" w:rsidP="00450766">
            <w:pPr>
              <w:tabs>
                <w:tab w:val="left" w:pos="-403"/>
                <w:tab w:val="left" w:pos="0"/>
                <w:tab w:val="left" w:pos="450"/>
                <w:tab w:val="left" w:pos="900"/>
                <w:tab w:val="left" w:pos="1170"/>
                <w:tab w:val="left" w:pos="1800"/>
                <w:tab w:val="left" w:pos="2880"/>
              </w:tabs>
              <w:jc w:val="center"/>
              <w:rPr>
                <w:b/>
                <w:bCs/>
              </w:rPr>
            </w:pPr>
            <w:r w:rsidRPr="00450766">
              <w:rPr>
                <w:b/>
                <w:bCs/>
              </w:rPr>
              <w:t>Pollutant</w:t>
            </w:r>
          </w:p>
        </w:tc>
        <w:tc>
          <w:tcPr>
            <w:tcW w:w="3150" w:type="dxa"/>
            <w:gridSpan w:val="2"/>
            <w:tcBorders>
              <w:top w:val="single" w:sz="4" w:space="0" w:color="auto"/>
              <w:left w:val="single" w:sz="4" w:space="0" w:color="auto"/>
              <w:bottom w:val="single" w:sz="4" w:space="0" w:color="auto"/>
              <w:right w:val="single" w:sz="4" w:space="0" w:color="auto"/>
            </w:tcBorders>
            <w:shd w:val="clear" w:color="auto" w:fill="DAE9F7" w:themeFill="text2" w:themeFillTint="1A"/>
          </w:tcPr>
          <w:p w14:paraId="165B1044" w14:textId="1A780786" w:rsidR="00917734" w:rsidRPr="00450766" w:rsidRDefault="00917734" w:rsidP="00450766">
            <w:pPr>
              <w:tabs>
                <w:tab w:val="left" w:pos="-403"/>
                <w:tab w:val="left" w:pos="0"/>
                <w:tab w:val="left" w:pos="450"/>
                <w:tab w:val="left" w:pos="900"/>
                <w:tab w:val="left" w:pos="1170"/>
                <w:tab w:val="left" w:pos="1800"/>
                <w:tab w:val="left" w:pos="2880"/>
              </w:tabs>
              <w:jc w:val="center"/>
              <w:rPr>
                <w:b/>
                <w:bCs/>
              </w:rPr>
            </w:pPr>
            <w:r w:rsidRPr="00450766">
              <w:rPr>
                <w:b/>
                <w:bCs/>
              </w:rPr>
              <w:t>Conner Holdings</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5C9EB" w:themeFill="text2" w:themeFillTint="40"/>
          </w:tcPr>
          <w:p w14:paraId="0F6127D6" w14:textId="1B435D5E" w:rsidR="00917734" w:rsidRPr="00450766" w:rsidRDefault="00917734" w:rsidP="00450766">
            <w:pPr>
              <w:tabs>
                <w:tab w:val="left" w:pos="-403"/>
                <w:tab w:val="left" w:pos="0"/>
                <w:tab w:val="left" w:pos="450"/>
                <w:tab w:val="left" w:pos="900"/>
                <w:tab w:val="left" w:pos="1170"/>
                <w:tab w:val="left" w:pos="1800"/>
                <w:tab w:val="left" w:pos="2880"/>
              </w:tabs>
              <w:jc w:val="center"/>
              <w:rPr>
                <w:b/>
                <w:bCs/>
              </w:rPr>
            </w:pPr>
            <w:r w:rsidRPr="00450766">
              <w:rPr>
                <w:b/>
                <w:bCs/>
              </w:rPr>
              <w:t>EPA</w:t>
            </w:r>
          </w:p>
        </w:tc>
        <w:tc>
          <w:tcPr>
            <w:tcW w:w="1620" w:type="dxa"/>
            <w:vMerge w:val="restart"/>
            <w:tcBorders>
              <w:top w:val="none" w:sz="6" w:space="0" w:color="auto"/>
              <w:left w:val="single" w:sz="4" w:space="0" w:color="auto"/>
            </w:tcBorders>
            <w:vAlign w:val="bottom"/>
          </w:tcPr>
          <w:p w14:paraId="1D41F65D" w14:textId="2821E0EF" w:rsidR="00917734" w:rsidRPr="00450766" w:rsidRDefault="00917734" w:rsidP="00450766">
            <w:pPr>
              <w:tabs>
                <w:tab w:val="left" w:pos="-403"/>
                <w:tab w:val="left" w:pos="0"/>
                <w:tab w:val="left" w:pos="450"/>
                <w:tab w:val="left" w:pos="900"/>
                <w:tab w:val="left" w:pos="1170"/>
                <w:tab w:val="left" w:pos="1800"/>
                <w:tab w:val="left" w:pos="2880"/>
              </w:tabs>
              <w:jc w:val="center"/>
              <w:rPr>
                <w:b/>
                <w:bCs/>
              </w:rPr>
            </w:pPr>
            <w:r w:rsidRPr="00450766">
              <w:rPr>
                <w:b/>
                <w:bCs/>
              </w:rPr>
              <w:t>Increase or Decrease (tpy)</w:t>
            </w:r>
          </w:p>
        </w:tc>
      </w:tr>
      <w:tr w:rsidR="00917734" w:rsidRPr="00450766" w14:paraId="7BF5559A" w14:textId="77777777" w:rsidTr="00E4762B">
        <w:trPr>
          <w:trHeight w:val="166"/>
        </w:trPr>
        <w:tc>
          <w:tcPr>
            <w:tcW w:w="2178" w:type="dxa"/>
            <w:vMerge/>
            <w:tcBorders>
              <w:bottom w:val="none" w:sz="6" w:space="0" w:color="auto"/>
              <w:right w:val="single" w:sz="4" w:space="0" w:color="auto"/>
            </w:tcBorders>
          </w:tcPr>
          <w:p w14:paraId="45544CEA" w14:textId="77777777" w:rsidR="00917734" w:rsidRPr="00450766" w:rsidRDefault="00917734" w:rsidP="00450766">
            <w:pPr>
              <w:tabs>
                <w:tab w:val="left" w:pos="-403"/>
                <w:tab w:val="left" w:pos="0"/>
                <w:tab w:val="left" w:pos="450"/>
                <w:tab w:val="left" w:pos="900"/>
                <w:tab w:val="left" w:pos="1170"/>
                <w:tab w:val="left" w:pos="1800"/>
                <w:tab w:val="left" w:pos="2880"/>
              </w:tabs>
              <w:jc w:val="center"/>
              <w:rPr>
                <w:b/>
                <w:bCs/>
              </w:rPr>
            </w:pPr>
          </w:p>
        </w:tc>
        <w:tc>
          <w:tcPr>
            <w:tcW w:w="1350"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4E178E1D" w14:textId="403A2494" w:rsidR="00917734" w:rsidRPr="00450766" w:rsidRDefault="00917734" w:rsidP="00450766">
            <w:pPr>
              <w:tabs>
                <w:tab w:val="left" w:pos="-403"/>
                <w:tab w:val="left" w:pos="0"/>
                <w:tab w:val="left" w:pos="450"/>
                <w:tab w:val="left" w:pos="900"/>
                <w:tab w:val="left" w:pos="1170"/>
                <w:tab w:val="left" w:pos="1800"/>
                <w:tab w:val="left" w:pos="2880"/>
              </w:tabs>
              <w:jc w:val="center"/>
              <w:rPr>
                <w:b/>
                <w:bCs/>
              </w:rPr>
            </w:pPr>
            <w:r w:rsidRPr="00450766">
              <w:rPr>
                <w:b/>
                <w:bCs/>
              </w:rPr>
              <w:t>Emission Factor (lb/MBF)</w:t>
            </w:r>
          </w:p>
        </w:tc>
        <w:tc>
          <w:tcPr>
            <w:tcW w:w="1800"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78B3D7F5" w14:textId="222FBB4C" w:rsidR="00917734" w:rsidRPr="00450766" w:rsidRDefault="00917734" w:rsidP="00450766">
            <w:pPr>
              <w:tabs>
                <w:tab w:val="left" w:pos="-403"/>
                <w:tab w:val="left" w:pos="0"/>
                <w:tab w:val="left" w:pos="450"/>
                <w:tab w:val="left" w:pos="900"/>
                <w:tab w:val="left" w:pos="1170"/>
                <w:tab w:val="left" w:pos="1800"/>
                <w:tab w:val="left" w:pos="2880"/>
              </w:tabs>
              <w:jc w:val="center"/>
              <w:rPr>
                <w:b/>
                <w:bCs/>
              </w:rPr>
            </w:pPr>
            <w:r w:rsidRPr="00450766">
              <w:rPr>
                <w:b/>
                <w:bCs/>
              </w:rPr>
              <w:t>Tons per Year (at 100 MMBF/yr)</w:t>
            </w:r>
          </w:p>
        </w:tc>
        <w:tc>
          <w:tcPr>
            <w:tcW w:w="1350" w:type="dxa"/>
            <w:tcBorders>
              <w:top w:val="single" w:sz="4" w:space="0" w:color="auto"/>
              <w:left w:val="single" w:sz="4" w:space="0" w:color="auto"/>
              <w:bottom w:val="single" w:sz="4" w:space="0" w:color="auto"/>
              <w:right w:val="single" w:sz="4" w:space="0" w:color="auto"/>
            </w:tcBorders>
            <w:shd w:val="clear" w:color="auto" w:fill="A5C9EB" w:themeFill="text2" w:themeFillTint="40"/>
          </w:tcPr>
          <w:p w14:paraId="2670C1A6" w14:textId="1D4D3A36" w:rsidR="00917734" w:rsidRPr="00450766" w:rsidRDefault="00917734" w:rsidP="00450766">
            <w:pPr>
              <w:tabs>
                <w:tab w:val="left" w:pos="-403"/>
                <w:tab w:val="left" w:pos="0"/>
                <w:tab w:val="left" w:pos="450"/>
                <w:tab w:val="left" w:pos="900"/>
                <w:tab w:val="left" w:pos="1170"/>
                <w:tab w:val="left" w:pos="1800"/>
                <w:tab w:val="left" w:pos="2880"/>
              </w:tabs>
              <w:jc w:val="center"/>
              <w:rPr>
                <w:b/>
                <w:bCs/>
              </w:rPr>
            </w:pPr>
            <w:r w:rsidRPr="00450766">
              <w:rPr>
                <w:b/>
                <w:bCs/>
              </w:rPr>
              <w:t>Emission Factor (lb/MBF)</w:t>
            </w:r>
          </w:p>
        </w:tc>
        <w:tc>
          <w:tcPr>
            <w:tcW w:w="1890" w:type="dxa"/>
            <w:tcBorders>
              <w:top w:val="single" w:sz="4" w:space="0" w:color="auto"/>
              <w:left w:val="single" w:sz="4" w:space="0" w:color="auto"/>
              <w:bottom w:val="single" w:sz="4" w:space="0" w:color="auto"/>
              <w:right w:val="single" w:sz="4" w:space="0" w:color="auto"/>
            </w:tcBorders>
            <w:shd w:val="clear" w:color="auto" w:fill="A5C9EB" w:themeFill="text2" w:themeFillTint="40"/>
          </w:tcPr>
          <w:p w14:paraId="4EC1C9A8" w14:textId="43CBF71D" w:rsidR="00917734" w:rsidRPr="00450766" w:rsidRDefault="00917734" w:rsidP="00450766">
            <w:pPr>
              <w:tabs>
                <w:tab w:val="left" w:pos="-403"/>
                <w:tab w:val="left" w:pos="0"/>
                <w:tab w:val="left" w:pos="450"/>
                <w:tab w:val="left" w:pos="900"/>
                <w:tab w:val="left" w:pos="1170"/>
                <w:tab w:val="left" w:pos="1800"/>
                <w:tab w:val="left" w:pos="2880"/>
              </w:tabs>
              <w:jc w:val="center"/>
              <w:rPr>
                <w:b/>
                <w:bCs/>
              </w:rPr>
            </w:pPr>
            <w:r w:rsidRPr="00450766">
              <w:rPr>
                <w:b/>
                <w:bCs/>
              </w:rPr>
              <w:t>Tons per Year (at 100 MMBF/yr)</w:t>
            </w:r>
          </w:p>
        </w:tc>
        <w:tc>
          <w:tcPr>
            <w:tcW w:w="1620" w:type="dxa"/>
            <w:vMerge/>
            <w:tcBorders>
              <w:left w:val="single" w:sz="4" w:space="0" w:color="auto"/>
              <w:bottom w:val="none" w:sz="6" w:space="0" w:color="auto"/>
            </w:tcBorders>
          </w:tcPr>
          <w:p w14:paraId="7B620F63" w14:textId="77777777" w:rsidR="00917734" w:rsidRPr="00450766" w:rsidRDefault="00917734" w:rsidP="00450766">
            <w:pPr>
              <w:tabs>
                <w:tab w:val="left" w:pos="-403"/>
                <w:tab w:val="left" w:pos="0"/>
                <w:tab w:val="left" w:pos="450"/>
                <w:tab w:val="left" w:pos="900"/>
                <w:tab w:val="left" w:pos="1170"/>
                <w:tab w:val="left" w:pos="1800"/>
                <w:tab w:val="left" w:pos="2880"/>
              </w:tabs>
              <w:jc w:val="center"/>
              <w:rPr>
                <w:b/>
                <w:bCs/>
              </w:rPr>
            </w:pPr>
          </w:p>
        </w:tc>
      </w:tr>
      <w:tr w:rsidR="00E4762B" w:rsidRPr="00450766" w14:paraId="72ED8261" w14:textId="77777777" w:rsidTr="00E4762B">
        <w:trPr>
          <w:trHeight w:val="166"/>
        </w:trPr>
        <w:tc>
          <w:tcPr>
            <w:tcW w:w="2178" w:type="dxa"/>
            <w:tcBorders>
              <w:top w:val="none" w:sz="6" w:space="0" w:color="auto"/>
              <w:bottom w:val="none" w:sz="6" w:space="0" w:color="auto"/>
              <w:right w:val="single" w:sz="4" w:space="0" w:color="auto"/>
            </w:tcBorders>
          </w:tcPr>
          <w:p w14:paraId="5AE4F2D3" w14:textId="2A96E300" w:rsidR="00450766" w:rsidRPr="00450766" w:rsidRDefault="00450766" w:rsidP="00450766">
            <w:pPr>
              <w:tabs>
                <w:tab w:val="left" w:pos="-403"/>
                <w:tab w:val="left" w:pos="0"/>
                <w:tab w:val="left" w:pos="450"/>
                <w:tab w:val="left" w:pos="900"/>
                <w:tab w:val="left" w:pos="1170"/>
                <w:tab w:val="left" w:pos="1800"/>
                <w:tab w:val="left" w:pos="2880"/>
              </w:tabs>
              <w:jc w:val="center"/>
            </w:pPr>
            <w:r w:rsidRPr="00450766">
              <w:rPr>
                <w:b/>
                <w:bCs/>
              </w:rPr>
              <w:t>Acetaldehyde</w:t>
            </w:r>
          </w:p>
        </w:tc>
        <w:tc>
          <w:tcPr>
            <w:tcW w:w="1350"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1C4471EE" w14:textId="798F2EF8" w:rsidR="00450766" w:rsidRPr="00450766" w:rsidRDefault="00450766" w:rsidP="00450766">
            <w:pPr>
              <w:tabs>
                <w:tab w:val="left" w:pos="-403"/>
                <w:tab w:val="left" w:pos="0"/>
                <w:tab w:val="left" w:pos="450"/>
                <w:tab w:val="left" w:pos="900"/>
                <w:tab w:val="left" w:pos="1170"/>
                <w:tab w:val="left" w:pos="1800"/>
                <w:tab w:val="left" w:pos="2880"/>
              </w:tabs>
              <w:jc w:val="center"/>
            </w:pPr>
            <w:r w:rsidRPr="00450766">
              <w:rPr>
                <w:b/>
                <w:bCs/>
              </w:rPr>
              <w:t>0.045</w:t>
            </w:r>
          </w:p>
        </w:tc>
        <w:tc>
          <w:tcPr>
            <w:tcW w:w="1800"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08D372CF" w14:textId="0509D43D" w:rsidR="00450766" w:rsidRPr="00450766" w:rsidRDefault="00450766" w:rsidP="00450766">
            <w:pPr>
              <w:tabs>
                <w:tab w:val="left" w:pos="-403"/>
                <w:tab w:val="left" w:pos="0"/>
                <w:tab w:val="left" w:pos="450"/>
                <w:tab w:val="left" w:pos="900"/>
                <w:tab w:val="left" w:pos="1170"/>
                <w:tab w:val="left" w:pos="1800"/>
                <w:tab w:val="left" w:pos="2880"/>
              </w:tabs>
              <w:jc w:val="center"/>
            </w:pPr>
            <w:r w:rsidRPr="00450766">
              <w:rPr>
                <w:b/>
                <w:bCs/>
              </w:rPr>
              <w:t>2.25</w:t>
            </w:r>
          </w:p>
        </w:tc>
        <w:tc>
          <w:tcPr>
            <w:tcW w:w="1350" w:type="dxa"/>
            <w:tcBorders>
              <w:top w:val="single" w:sz="4" w:space="0" w:color="auto"/>
              <w:left w:val="single" w:sz="4" w:space="0" w:color="auto"/>
              <w:bottom w:val="single" w:sz="4" w:space="0" w:color="auto"/>
              <w:right w:val="single" w:sz="4" w:space="0" w:color="auto"/>
            </w:tcBorders>
            <w:shd w:val="clear" w:color="auto" w:fill="A5C9EB" w:themeFill="text2" w:themeFillTint="40"/>
          </w:tcPr>
          <w:p w14:paraId="32E81D48" w14:textId="651FCA40" w:rsidR="00450766" w:rsidRPr="00450766" w:rsidRDefault="00450766" w:rsidP="00450766">
            <w:pPr>
              <w:tabs>
                <w:tab w:val="left" w:pos="-403"/>
                <w:tab w:val="left" w:pos="0"/>
                <w:tab w:val="left" w:pos="450"/>
                <w:tab w:val="left" w:pos="900"/>
                <w:tab w:val="left" w:pos="1170"/>
                <w:tab w:val="left" w:pos="1800"/>
                <w:tab w:val="left" w:pos="2880"/>
              </w:tabs>
              <w:jc w:val="center"/>
            </w:pPr>
            <w:r w:rsidRPr="00450766">
              <w:rPr>
                <w:b/>
                <w:bCs/>
              </w:rPr>
              <w:t>0.04</w:t>
            </w:r>
          </w:p>
        </w:tc>
        <w:tc>
          <w:tcPr>
            <w:tcW w:w="1890" w:type="dxa"/>
            <w:tcBorders>
              <w:top w:val="single" w:sz="4" w:space="0" w:color="auto"/>
              <w:left w:val="single" w:sz="4" w:space="0" w:color="auto"/>
              <w:bottom w:val="single" w:sz="4" w:space="0" w:color="auto"/>
              <w:right w:val="single" w:sz="4" w:space="0" w:color="auto"/>
            </w:tcBorders>
            <w:shd w:val="clear" w:color="auto" w:fill="A5C9EB" w:themeFill="text2" w:themeFillTint="40"/>
          </w:tcPr>
          <w:p w14:paraId="0DB821D6" w14:textId="0F9EEBE5" w:rsidR="00450766" w:rsidRPr="00450766" w:rsidRDefault="00450766" w:rsidP="00450766">
            <w:pPr>
              <w:tabs>
                <w:tab w:val="left" w:pos="-403"/>
                <w:tab w:val="left" w:pos="0"/>
                <w:tab w:val="left" w:pos="450"/>
                <w:tab w:val="left" w:pos="900"/>
                <w:tab w:val="left" w:pos="1170"/>
                <w:tab w:val="left" w:pos="1800"/>
                <w:tab w:val="left" w:pos="2880"/>
              </w:tabs>
              <w:jc w:val="center"/>
            </w:pPr>
            <w:r w:rsidRPr="00450766">
              <w:rPr>
                <w:b/>
                <w:bCs/>
              </w:rPr>
              <w:t>2</w:t>
            </w:r>
          </w:p>
        </w:tc>
        <w:tc>
          <w:tcPr>
            <w:tcW w:w="1620" w:type="dxa"/>
            <w:tcBorders>
              <w:top w:val="none" w:sz="6" w:space="0" w:color="auto"/>
              <w:left w:val="single" w:sz="4" w:space="0" w:color="auto"/>
              <w:bottom w:val="none" w:sz="6" w:space="0" w:color="auto"/>
            </w:tcBorders>
          </w:tcPr>
          <w:p w14:paraId="6BF6B793" w14:textId="5ECC6038" w:rsidR="00450766" w:rsidRPr="00450766" w:rsidRDefault="00450766" w:rsidP="00450766">
            <w:pPr>
              <w:tabs>
                <w:tab w:val="left" w:pos="-403"/>
                <w:tab w:val="left" w:pos="0"/>
                <w:tab w:val="left" w:pos="450"/>
                <w:tab w:val="left" w:pos="900"/>
                <w:tab w:val="left" w:pos="1170"/>
                <w:tab w:val="left" w:pos="1800"/>
                <w:tab w:val="left" w:pos="2880"/>
              </w:tabs>
              <w:jc w:val="center"/>
            </w:pPr>
            <w:r w:rsidRPr="00450766">
              <w:rPr>
                <w:b/>
                <w:bCs/>
              </w:rPr>
              <w:t>-0.25</w:t>
            </w:r>
          </w:p>
        </w:tc>
      </w:tr>
      <w:tr w:rsidR="00E4762B" w:rsidRPr="00450766" w14:paraId="1DE311B2" w14:textId="77777777" w:rsidTr="00E4762B">
        <w:trPr>
          <w:trHeight w:val="166"/>
        </w:trPr>
        <w:tc>
          <w:tcPr>
            <w:tcW w:w="2178" w:type="dxa"/>
            <w:tcBorders>
              <w:top w:val="none" w:sz="6" w:space="0" w:color="auto"/>
              <w:bottom w:val="none" w:sz="6" w:space="0" w:color="auto"/>
              <w:right w:val="single" w:sz="4" w:space="0" w:color="auto"/>
            </w:tcBorders>
          </w:tcPr>
          <w:p w14:paraId="1CAFA65F" w14:textId="61942EBD" w:rsidR="00450766" w:rsidRPr="00450766" w:rsidRDefault="00450766" w:rsidP="00450766">
            <w:pPr>
              <w:tabs>
                <w:tab w:val="left" w:pos="-403"/>
                <w:tab w:val="left" w:pos="0"/>
                <w:tab w:val="left" w:pos="450"/>
                <w:tab w:val="left" w:pos="900"/>
                <w:tab w:val="left" w:pos="1170"/>
                <w:tab w:val="left" w:pos="1800"/>
                <w:tab w:val="left" w:pos="2880"/>
              </w:tabs>
              <w:jc w:val="center"/>
            </w:pPr>
            <w:r w:rsidRPr="00450766">
              <w:rPr>
                <w:b/>
                <w:bCs/>
              </w:rPr>
              <w:t>Acrolein</w:t>
            </w:r>
          </w:p>
        </w:tc>
        <w:tc>
          <w:tcPr>
            <w:tcW w:w="1350"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198E49FB" w14:textId="0CD2062B" w:rsidR="00450766" w:rsidRPr="00450766" w:rsidRDefault="00450766" w:rsidP="00450766">
            <w:pPr>
              <w:tabs>
                <w:tab w:val="left" w:pos="-403"/>
                <w:tab w:val="left" w:pos="0"/>
                <w:tab w:val="left" w:pos="450"/>
                <w:tab w:val="left" w:pos="900"/>
                <w:tab w:val="left" w:pos="1170"/>
                <w:tab w:val="left" w:pos="1800"/>
                <w:tab w:val="left" w:pos="2880"/>
              </w:tabs>
              <w:jc w:val="center"/>
            </w:pPr>
            <w:r w:rsidRPr="00450766">
              <w:rPr>
                <w:b/>
                <w:bCs/>
              </w:rPr>
              <w:t>0.0072</w:t>
            </w:r>
          </w:p>
        </w:tc>
        <w:tc>
          <w:tcPr>
            <w:tcW w:w="1800"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02B8CFE5" w14:textId="70435C9C" w:rsidR="00450766" w:rsidRPr="00450766" w:rsidRDefault="00450766" w:rsidP="00450766">
            <w:pPr>
              <w:tabs>
                <w:tab w:val="left" w:pos="-403"/>
                <w:tab w:val="left" w:pos="0"/>
                <w:tab w:val="left" w:pos="450"/>
                <w:tab w:val="left" w:pos="900"/>
                <w:tab w:val="left" w:pos="1170"/>
                <w:tab w:val="left" w:pos="1800"/>
                <w:tab w:val="left" w:pos="2880"/>
              </w:tabs>
              <w:jc w:val="center"/>
            </w:pPr>
            <w:r w:rsidRPr="00450766">
              <w:rPr>
                <w:b/>
                <w:bCs/>
              </w:rPr>
              <w:t>0.36</w:t>
            </w:r>
          </w:p>
        </w:tc>
        <w:tc>
          <w:tcPr>
            <w:tcW w:w="1350" w:type="dxa"/>
            <w:tcBorders>
              <w:top w:val="single" w:sz="4" w:space="0" w:color="auto"/>
              <w:left w:val="single" w:sz="4" w:space="0" w:color="auto"/>
              <w:bottom w:val="single" w:sz="4" w:space="0" w:color="auto"/>
              <w:right w:val="single" w:sz="4" w:space="0" w:color="auto"/>
            </w:tcBorders>
            <w:shd w:val="clear" w:color="auto" w:fill="A5C9EB" w:themeFill="text2" w:themeFillTint="40"/>
          </w:tcPr>
          <w:p w14:paraId="070C3007" w14:textId="6344C754" w:rsidR="00450766" w:rsidRPr="00450766" w:rsidRDefault="00450766" w:rsidP="00450766">
            <w:pPr>
              <w:tabs>
                <w:tab w:val="left" w:pos="-403"/>
                <w:tab w:val="left" w:pos="0"/>
                <w:tab w:val="left" w:pos="450"/>
                <w:tab w:val="left" w:pos="900"/>
                <w:tab w:val="left" w:pos="1170"/>
                <w:tab w:val="left" w:pos="1800"/>
                <w:tab w:val="left" w:pos="2880"/>
              </w:tabs>
              <w:jc w:val="center"/>
            </w:pPr>
            <w:r w:rsidRPr="00450766">
              <w:rPr>
                <w:b/>
                <w:bCs/>
              </w:rPr>
              <w:t>0.004</w:t>
            </w:r>
          </w:p>
        </w:tc>
        <w:tc>
          <w:tcPr>
            <w:tcW w:w="1890" w:type="dxa"/>
            <w:tcBorders>
              <w:top w:val="single" w:sz="4" w:space="0" w:color="auto"/>
              <w:left w:val="single" w:sz="4" w:space="0" w:color="auto"/>
              <w:bottom w:val="single" w:sz="4" w:space="0" w:color="auto"/>
              <w:right w:val="single" w:sz="4" w:space="0" w:color="auto"/>
            </w:tcBorders>
            <w:shd w:val="clear" w:color="auto" w:fill="A5C9EB" w:themeFill="text2" w:themeFillTint="40"/>
          </w:tcPr>
          <w:p w14:paraId="799B39FC" w14:textId="609FC8B1" w:rsidR="00450766" w:rsidRPr="00450766" w:rsidRDefault="00450766" w:rsidP="00450766">
            <w:pPr>
              <w:tabs>
                <w:tab w:val="left" w:pos="-403"/>
                <w:tab w:val="left" w:pos="0"/>
                <w:tab w:val="left" w:pos="450"/>
                <w:tab w:val="left" w:pos="900"/>
                <w:tab w:val="left" w:pos="1170"/>
                <w:tab w:val="left" w:pos="1800"/>
                <w:tab w:val="left" w:pos="2880"/>
              </w:tabs>
              <w:jc w:val="center"/>
            </w:pPr>
            <w:r w:rsidRPr="00450766">
              <w:rPr>
                <w:b/>
                <w:bCs/>
              </w:rPr>
              <w:t>0.2</w:t>
            </w:r>
          </w:p>
        </w:tc>
        <w:tc>
          <w:tcPr>
            <w:tcW w:w="1620" w:type="dxa"/>
            <w:tcBorders>
              <w:top w:val="none" w:sz="6" w:space="0" w:color="auto"/>
              <w:left w:val="single" w:sz="4" w:space="0" w:color="auto"/>
              <w:bottom w:val="none" w:sz="6" w:space="0" w:color="auto"/>
            </w:tcBorders>
          </w:tcPr>
          <w:p w14:paraId="530C6748" w14:textId="6CE30CB5" w:rsidR="00450766" w:rsidRPr="00450766" w:rsidRDefault="00450766" w:rsidP="00450766">
            <w:pPr>
              <w:tabs>
                <w:tab w:val="left" w:pos="-403"/>
                <w:tab w:val="left" w:pos="0"/>
                <w:tab w:val="left" w:pos="450"/>
                <w:tab w:val="left" w:pos="900"/>
                <w:tab w:val="left" w:pos="1170"/>
                <w:tab w:val="left" w:pos="1800"/>
                <w:tab w:val="left" w:pos="2880"/>
              </w:tabs>
              <w:jc w:val="center"/>
            </w:pPr>
            <w:r w:rsidRPr="00450766">
              <w:rPr>
                <w:b/>
                <w:bCs/>
              </w:rPr>
              <w:t>-0.16</w:t>
            </w:r>
          </w:p>
        </w:tc>
      </w:tr>
      <w:tr w:rsidR="00E4762B" w:rsidRPr="00450766" w14:paraId="43E56A8E" w14:textId="77777777" w:rsidTr="00E4762B">
        <w:trPr>
          <w:trHeight w:val="166"/>
        </w:trPr>
        <w:tc>
          <w:tcPr>
            <w:tcW w:w="2178" w:type="dxa"/>
            <w:tcBorders>
              <w:top w:val="none" w:sz="6" w:space="0" w:color="auto"/>
              <w:bottom w:val="none" w:sz="6" w:space="0" w:color="auto"/>
              <w:right w:val="single" w:sz="4" w:space="0" w:color="auto"/>
            </w:tcBorders>
          </w:tcPr>
          <w:p w14:paraId="2B2A99A8" w14:textId="5D6B76DC" w:rsidR="00450766" w:rsidRPr="00450766" w:rsidRDefault="00450766" w:rsidP="00450766">
            <w:pPr>
              <w:tabs>
                <w:tab w:val="left" w:pos="-403"/>
                <w:tab w:val="left" w:pos="0"/>
                <w:tab w:val="left" w:pos="450"/>
                <w:tab w:val="left" w:pos="900"/>
                <w:tab w:val="left" w:pos="1170"/>
                <w:tab w:val="left" w:pos="1800"/>
                <w:tab w:val="left" w:pos="2880"/>
              </w:tabs>
              <w:jc w:val="center"/>
            </w:pPr>
            <w:r w:rsidRPr="00450766">
              <w:rPr>
                <w:b/>
                <w:bCs/>
              </w:rPr>
              <w:t>Formaldehyde</w:t>
            </w:r>
          </w:p>
        </w:tc>
        <w:tc>
          <w:tcPr>
            <w:tcW w:w="1350"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1C557A28" w14:textId="7EBBC08B" w:rsidR="00450766" w:rsidRPr="00450766" w:rsidRDefault="00450766" w:rsidP="00450766">
            <w:pPr>
              <w:tabs>
                <w:tab w:val="left" w:pos="-403"/>
                <w:tab w:val="left" w:pos="0"/>
                <w:tab w:val="left" w:pos="450"/>
                <w:tab w:val="left" w:pos="900"/>
                <w:tab w:val="left" w:pos="1170"/>
                <w:tab w:val="left" w:pos="1800"/>
                <w:tab w:val="left" w:pos="2880"/>
              </w:tabs>
              <w:jc w:val="center"/>
            </w:pPr>
            <w:r w:rsidRPr="00450766">
              <w:rPr>
                <w:b/>
                <w:bCs/>
              </w:rPr>
              <w:t>0.0386</w:t>
            </w:r>
          </w:p>
        </w:tc>
        <w:tc>
          <w:tcPr>
            <w:tcW w:w="1800"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163C05E2" w14:textId="03D6808C" w:rsidR="00450766" w:rsidRPr="00450766" w:rsidRDefault="00450766" w:rsidP="00450766">
            <w:pPr>
              <w:tabs>
                <w:tab w:val="left" w:pos="-403"/>
                <w:tab w:val="left" w:pos="0"/>
                <w:tab w:val="left" w:pos="450"/>
                <w:tab w:val="left" w:pos="900"/>
                <w:tab w:val="left" w:pos="1170"/>
                <w:tab w:val="left" w:pos="1800"/>
                <w:tab w:val="left" w:pos="2880"/>
              </w:tabs>
              <w:jc w:val="center"/>
            </w:pPr>
            <w:r w:rsidRPr="00450766">
              <w:rPr>
                <w:b/>
                <w:bCs/>
              </w:rPr>
              <w:t>1.93</w:t>
            </w:r>
          </w:p>
        </w:tc>
        <w:tc>
          <w:tcPr>
            <w:tcW w:w="1350" w:type="dxa"/>
            <w:tcBorders>
              <w:top w:val="single" w:sz="4" w:space="0" w:color="auto"/>
              <w:left w:val="single" w:sz="4" w:space="0" w:color="auto"/>
              <w:bottom w:val="single" w:sz="4" w:space="0" w:color="auto"/>
              <w:right w:val="single" w:sz="4" w:space="0" w:color="auto"/>
            </w:tcBorders>
            <w:shd w:val="clear" w:color="auto" w:fill="A5C9EB" w:themeFill="text2" w:themeFillTint="40"/>
          </w:tcPr>
          <w:p w14:paraId="17BA6F2B" w14:textId="570E2BA3" w:rsidR="00450766" w:rsidRPr="00450766" w:rsidRDefault="00450766" w:rsidP="00450766">
            <w:pPr>
              <w:tabs>
                <w:tab w:val="left" w:pos="-403"/>
                <w:tab w:val="left" w:pos="0"/>
                <w:tab w:val="left" w:pos="450"/>
                <w:tab w:val="left" w:pos="900"/>
                <w:tab w:val="left" w:pos="1170"/>
                <w:tab w:val="left" w:pos="1800"/>
                <w:tab w:val="left" w:pos="2880"/>
              </w:tabs>
              <w:jc w:val="center"/>
            </w:pPr>
            <w:r w:rsidRPr="00450766">
              <w:rPr>
                <w:b/>
                <w:bCs/>
              </w:rPr>
              <w:t>0.065</w:t>
            </w:r>
          </w:p>
        </w:tc>
        <w:tc>
          <w:tcPr>
            <w:tcW w:w="1890" w:type="dxa"/>
            <w:tcBorders>
              <w:top w:val="single" w:sz="4" w:space="0" w:color="auto"/>
              <w:left w:val="single" w:sz="4" w:space="0" w:color="auto"/>
              <w:bottom w:val="single" w:sz="4" w:space="0" w:color="auto"/>
              <w:right w:val="single" w:sz="4" w:space="0" w:color="auto"/>
            </w:tcBorders>
            <w:shd w:val="clear" w:color="auto" w:fill="A5C9EB" w:themeFill="text2" w:themeFillTint="40"/>
          </w:tcPr>
          <w:p w14:paraId="664783B5" w14:textId="55ACEF92" w:rsidR="00450766" w:rsidRPr="00450766" w:rsidRDefault="00450766" w:rsidP="00450766">
            <w:pPr>
              <w:tabs>
                <w:tab w:val="left" w:pos="-403"/>
                <w:tab w:val="left" w:pos="0"/>
                <w:tab w:val="left" w:pos="450"/>
                <w:tab w:val="left" w:pos="900"/>
                <w:tab w:val="left" w:pos="1170"/>
                <w:tab w:val="left" w:pos="1800"/>
                <w:tab w:val="left" w:pos="2880"/>
              </w:tabs>
              <w:jc w:val="center"/>
            </w:pPr>
            <w:r w:rsidRPr="00450766">
              <w:rPr>
                <w:b/>
                <w:bCs/>
              </w:rPr>
              <w:t>3.25</w:t>
            </w:r>
          </w:p>
        </w:tc>
        <w:tc>
          <w:tcPr>
            <w:tcW w:w="1620" w:type="dxa"/>
            <w:tcBorders>
              <w:top w:val="none" w:sz="6" w:space="0" w:color="auto"/>
              <w:left w:val="single" w:sz="4" w:space="0" w:color="auto"/>
              <w:bottom w:val="none" w:sz="6" w:space="0" w:color="auto"/>
            </w:tcBorders>
          </w:tcPr>
          <w:p w14:paraId="6094B4B5" w14:textId="666F8855" w:rsidR="00450766" w:rsidRPr="00450766" w:rsidRDefault="00450766" w:rsidP="00450766">
            <w:pPr>
              <w:tabs>
                <w:tab w:val="left" w:pos="-403"/>
                <w:tab w:val="left" w:pos="0"/>
                <w:tab w:val="left" w:pos="450"/>
                <w:tab w:val="left" w:pos="900"/>
                <w:tab w:val="left" w:pos="1170"/>
                <w:tab w:val="left" w:pos="1800"/>
                <w:tab w:val="left" w:pos="2880"/>
              </w:tabs>
              <w:jc w:val="center"/>
            </w:pPr>
            <w:r w:rsidRPr="00450766">
              <w:rPr>
                <w:b/>
                <w:bCs/>
              </w:rPr>
              <w:t>+1.32</w:t>
            </w:r>
          </w:p>
        </w:tc>
      </w:tr>
      <w:tr w:rsidR="00E4762B" w:rsidRPr="00450766" w14:paraId="113A9E93" w14:textId="77777777" w:rsidTr="00E4762B">
        <w:trPr>
          <w:trHeight w:val="166"/>
        </w:trPr>
        <w:tc>
          <w:tcPr>
            <w:tcW w:w="2178" w:type="dxa"/>
            <w:tcBorders>
              <w:top w:val="none" w:sz="6" w:space="0" w:color="auto"/>
              <w:bottom w:val="none" w:sz="6" w:space="0" w:color="auto"/>
              <w:right w:val="single" w:sz="4" w:space="0" w:color="auto"/>
            </w:tcBorders>
          </w:tcPr>
          <w:p w14:paraId="5335AB84" w14:textId="5FCE0BFB" w:rsidR="00450766" w:rsidRPr="00450766" w:rsidRDefault="00450766" w:rsidP="00450766">
            <w:pPr>
              <w:tabs>
                <w:tab w:val="left" w:pos="-403"/>
                <w:tab w:val="left" w:pos="0"/>
                <w:tab w:val="left" w:pos="450"/>
                <w:tab w:val="left" w:pos="900"/>
                <w:tab w:val="left" w:pos="1170"/>
                <w:tab w:val="left" w:pos="1800"/>
                <w:tab w:val="left" w:pos="2880"/>
              </w:tabs>
              <w:jc w:val="center"/>
            </w:pPr>
            <w:r w:rsidRPr="00450766">
              <w:rPr>
                <w:b/>
                <w:bCs/>
              </w:rPr>
              <w:t>Methanol</w:t>
            </w:r>
          </w:p>
        </w:tc>
        <w:tc>
          <w:tcPr>
            <w:tcW w:w="1350"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4D01D04D" w14:textId="7EAE739F" w:rsidR="00450766" w:rsidRPr="00450766" w:rsidRDefault="00450766" w:rsidP="00450766">
            <w:pPr>
              <w:tabs>
                <w:tab w:val="left" w:pos="-403"/>
                <w:tab w:val="left" w:pos="0"/>
                <w:tab w:val="left" w:pos="450"/>
                <w:tab w:val="left" w:pos="900"/>
                <w:tab w:val="left" w:pos="1170"/>
                <w:tab w:val="left" w:pos="1800"/>
                <w:tab w:val="left" w:pos="2880"/>
              </w:tabs>
              <w:jc w:val="center"/>
            </w:pPr>
            <w:r w:rsidRPr="00450766">
              <w:rPr>
                <w:b/>
                <w:bCs/>
              </w:rPr>
              <w:t>0.161</w:t>
            </w:r>
          </w:p>
        </w:tc>
        <w:tc>
          <w:tcPr>
            <w:tcW w:w="1800"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59A102A5" w14:textId="059699FE" w:rsidR="00450766" w:rsidRPr="00450766" w:rsidRDefault="00450766" w:rsidP="00450766">
            <w:pPr>
              <w:tabs>
                <w:tab w:val="left" w:pos="-403"/>
                <w:tab w:val="left" w:pos="0"/>
                <w:tab w:val="left" w:pos="450"/>
                <w:tab w:val="left" w:pos="900"/>
                <w:tab w:val="left" w:pos="1170"/>
                <w:tab w:val="left" w:pos="1800"/>
                <w:tab w:val="left" w:pos="2880"/>
              </w:tabs>
              <w:jc w:val="center"/>
            </w:pPr>
            <w:r w:rsidRPr="00450766">
              <w:rPr>
                <w:b/>
                <w:bCs/>
              </w:rPr>
              <w:t>8.05</w:t>
            </w:r>
          </w:p>
        </w:tc>
        <w:tc>
          <w:tcPr>
            <w:tcW w:w="1350" w:type="dxa"/>
            <w:tcBorders>
              <w:top w:val="single" w:sz="4" w:space="0" w:color="auto"/>
              <w:left w:val="single" w:sz="4" w:space="0" w:color="auto"/>
              <w:bottom w:val="single" w:sz="4" w:space="0" w:color="auto"/>
              <w:right w:val="single" w:sz="4" w:space="0" w:color="auto"/>
            </w:tcBorders>
            <w:shd w:val="clear" w:color="auto" w:fill="A5C9EB" w:themeFill="text2" w:themeFillTint="40"/>
          </w:tcPr>
          <w:p w14:paraId="10EF6AA2" w14:textId="7D9E693B" w:rsidR="00450766" w:rsidRPr="00450766" w:rsidRDefault="00450766" w:rsidP="00450766">
            <w:pPr>
              <w:tabs>
                <w:tab w:val="left" w:pos="-403"/>
                <w:tab w:val="left" w:pos="0"/>
                <w:tab w:val="left" w:pos="450"/>
                <w:tab w:val="left" w:pos="900"/>
                <w:tab w:val="left" w:pos="1170"/>
                <w:tab w:val="left" w:pos="1800"/>
                <w:tab w:val="left" w:pos="2880"/>
              </w:tabs>
              <w:jc w:val="center"/>
            </w:pPr>
            <w:r w:rsidRPr="00450766">
              <w:rPr>
                <w:b/>
                <w:bCs/>
              </w:rPr>
              <w:t>0.18</w:t>
            </w:r>
          </w:p>
        </w:tc>
        <w:tc>
          <w:tcPr>
            <w:tcW w:w="1890" w:type="dxa"/>
            <w:tcBorders>
              <w:top w:val="single" w:sz="4" w:space="0" w:color="auto"/>
              <w:left w:val="single" w:sz="4" w:space="0" w:color="auto"/>
              <w:bottom w:val="single" w:sz="4" w:space="0" w:color="auto"/>
              <w:right w:val="single" w:sz="4" w:space="0" w:color="auto"/>
            </w:tcBorders>
            <w:shd w:val="clear" w:color="auto" w:fill="A5C9EB" w:themeFill="text2" w:themeFillTint="40"/>
          </w:tcPr>
          <w:p w14:paraId="4BDA718A" w14:textId="4137F2F8" w:rsidR="00450766" w:rsidRPr="00450766" w:rsidRDefault="00450766" w:rsidP="00450766">
            <w:pPr>
              <w:tabs>
                <w:tab w:val="left" w:pos="-403"/>
                <w:tab w:val="left" w:pos="0"/>
                <w:tab w:val="left" w:pos="450"/>
                <w:tab w:val="left" w:pos="900"/>
                <w:tab w:val="left" w:pos="1170"/>
                <w:tab w:val="left" w:pos="1800"/>
                <w:tab w:val="left" w:pos="2880"/>
              </w:tabs>
              <w:jc w:val="center"/>
            </w:pPr>
            <w:r w:rsidRPr="00450766">
              <w:rPr>
                <w:b/>
                <w:bCs/>
              </w:rPr>
              <w:t>9</w:t>
            </w:r>
          </w:p>
        </w:tc>
        <w:tc>
          <w:tcPr>
            <w:tcW w:w="1620" w:type="dxa"/>
            <w:tcBorders>
              <w:top w:val="none" w:sz="6" w:space="0" w:color="auto"/>
              <w:left w:val="single" w:sz="4" w:space="0" w:color="auto"/>
              <w:bottom w:val="none" w:sz="6" w:space="0" w:color="auto"/>
            </w:tcBorders>
          </w:tcPr>
          <w:p w14:paraId="164286D0" w14:textId="1A70FBB9" w:rsidR="00450766" w:rsidRPr="00450766" w:rsidRDefault="00450766" w:rsidP="00450766">
            <w:pPr>
              <w:tabs>
                <w:tab w:val="left" w:pos="-403"/>
                <w:tab w:val="left" w:pos="0"/>
                <w:tab w:val="left" w:pos="450"/>
                <w:tab w:val="left" w:pos="900"/>
                <w:tab w:val="left" w:pos="1170"/>
                <w:tab w:val="left" w:pos="1800"/>
                <w:tab w:val="left" w:pos="2880"/>
              </w:tabs>
              <w:jc w:val="center"/>
            </w:pPr>
            <w:r w:rsidRPr="00450766">
              <w:rPr>
                <w:b/>
                <w:bCs/>
              </w:rPr>
              <w:t>+0.95</w:t>
            </w:r>
          </w:p>
        </w:tc>
      </w:tr>
      <w:tr w:rsidR="00E4762B" w:rsidRPr="00450766" w14:paraId="1097E53C" w14:textId="77777777" w:rsidTr="00E4762B">
        <w:trPr>
          <w:trHeight w:val="166"/>
        </w:trPr>
        <w:tc>
          <w:tcPr>
            <w:tcW w:w="2178" w:type="dxa"/>
            <w:tcBorders>
              <w:top w:val="none" w:sz="6" w:space="0" w:color="auto"/>
              <w:bottom w:val="none" w:sz="6" w:space="0" w:color="auto"/>
              <w:right w:val="single" w:sz="4" w:space="0" w:color="auto"/>
            </w:tcBorders>
          </w:tcPr>
          <w:p w14:paraId="10E22C0C" w14:textId="7B75A3B2" w:rsidR="00450766" w:rsidRPr="00450766" w:rsidRDefault="00450766" w:rsidP="00450766">
            <w:pPr>
              <w:tabs>
                <w:tab w:val="left" w:pos="-403"/>
                <w:tab w:val="left" w:pos="0"/>
                <w:tab w:val="left" w:pos="450"/>
                <w:tab w:val="left" w:pos="900"/>
                <w:tab w:val="left" w:pos="1170"/>
                <w:tab w:val="left" w:pos="1800"/>
                <w:tab w:val="left" w:pos="2880"/>
              </w:tabs>
              <w:jc w:val="center"/>
            </w:pPr>
            <w:r w:rsidRPr="00450766">
              <w:rPr>
                <w:b/>
                <w:bCs/>
              </w:rPr>
              <w:t>Phenol</w:t>
            </w:r>
          </w:p>
        </w:tc>
        <w:tc>
          <w:tcPr>
            <w:tcW w:w="1350"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4FC07624" w14:textId="6B15EC68" w:rsidR="00450766" w:rsidRPr="00450766" w:rsidRDefault="00450766" w:rsidP="00450766">
            <w:pPr>
              <w:tabs>
                <w:tab w:val="left" w:pos="-403"/>
                <w:tab w:val="left" w:pos="0"/>
                <w:tab w:val="left" w:pos="450"/>
                <w:tab w:val="left" w:pos="900"/>
                <w:tab w:val="left" w:pos="1170"/>
                <w:tab w:val="left" w:pos="1800"/>
                <w:tab w:val="left" w:pos="2880"/>
              </w:tabs>
              <w:jc w:val="center"/>
            </w:pPr>
            <w:r w:rsidRPr="00450766">
              <w:rPr>
                <w:b/>
                <w:bCs/>
              </w:rPr>
              <w:t>0.0123</w:t>
            </w:r>
          </w:p>
        </w:tc>
        <w:tc>
          <w:tcPr>
            <w:tcW w:w="1800"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25811C3F" w14:textId="431B3EA7" w:rsidR="00450766" w:rsidRPr="00450766" w:rsidRDefault="00450766" w:rsidP="00450766">
            <w:pPr>
              <w:tabs>
                <w:tab w:val="left" w:pos="-403"/>
                <w:tab w:val="left" w:pos="0"/>
                <w:tab w:val="left" w:pos="450"/>
                <w:tab w:val="left" w:pos="900"/>
                <w:tab w:val="left" w:pos="1170"/>
                <w:tab w:val="left" w:pos="1800"/>
                <w:tab w:val="left" w:pos="2880"/>
              </w:tabs>
              <w:jc w:val="center"/>
            </w:pPr>
            <w:r w:rsidRPr="00450766">
              <w:rPr>
                <w:b/>
                <w:bCs/>
              </w:rPr>
              <w:t>0.615</w:t>
            </w:r>
          </w:p>
        </w:tc>
        <w:tc>
          <w:tcPr>
            <w:tcW w:w="1350" w:type="dxa"/>
            <w:tcBorders>
              <w:top w:val="single" w:sz="4" w:space="0" w:color="auto"/>
              <w:left w:val="single" w:sz="4" w:space="0" w:color="auto"/>
              <w:bottom w:val="single" w:sz="4" w:space="0" w:color="auto"/>
              <w:right w:val="single" w:sz="4" w:space="0" w:color="auto"/>
            </w:tcBorders>
            <w:shd w:val="clear" w:color="auto" w:fill="A5C9EB" w:themeFill="text2" w:themeFillTint="40"/>
          </w:tcPr>
          <w:p w14:paraId="65255634" w14:textId="073F63AA" w:rsidR="00450766" w:rsidRPr="00450766" w:rsidRDefault="00450766" w:rsidP="00450766">
            <w:pPr>
              <w:tabs>
                <w:tab w:val="left" w:pos="-403"/>
                <w:tab w:val="left" w:pos="0"/>
                <w:tab w:val="left" w:pos="450"/>
                <w:tab w:val="left" w:pos="900"/>
                <w:tab w:val="left" w:pos="1170"/>
                <w:tab w:val="left" w:pos="1800"/>
                <w:tab w:val="left" w:pos="2880"/>
              </w:tabs>
              <w:jc w:val="center"/>
            </w:pPr>
            <w:r w:rsidRPr="00450766">
              <w:rPr>
                <w:b/>
                <w:bCs/>
              </w:rPr>
              <w:t>0.01</w:t>
            </w:r>
          </w:p>
        </w:tc>
        <w:tc>
          <w:tcPr>
            <w:tcW w:w="1890" w:type="dxa"/>
            <w:tcBorders>
              <w:top w:val="single" w:sz="4" w:space="0" w:color="auto"/>
              <w:left w:val="single" w:sz="4" w:space="0" w:color="auto"/>
              <w:bottom w:val="single" w:sz="4" w:space="0" w:color="auto"/>
              <w:right w:val="single" w:sz="4" w:space="0" w:color="auto"/>
            </w:tcBorders>
            <w:shd w:val="clear" w:color="auto" w:fill="A5C9EB" w:themeFill="text2" w:themeFillTint="40"/>
          </w:tcPr>
          <w:p w14:paraId="6469075E" w14:textId="25DF1FD1" w:rsidR="00450766" w:rsidRPr="00450766" w:rsidRDefault="00450766" w:rsidP="00450766">
            <w:pPr>
              <w:tabs>
                <w:tab w:val="left" w:pos="-403"/>
                <w:tab w:val="left" w:pos="0"/>
                <w:tab w:val="left" w:pos="450"/>
                <w:tab w:val="left" w:pos="900"/>
                <w:tab w:val="left" w:pos="1170"/>
                <w:tab w:val="left" w:pos="1800"/>
                <w:tab w:val="left" w:pos="2880"/>
              </w:tabs>
              <w:jc w:val="center"/>
            </w:pPr>
            <w:r w:rsidRPr="00450766">
              <w:rPr>
                <w:b/>
                <w:bCs/>
              </w:rPr>
              <w:t>0.5</w:t>
            </w:r>
          </w:p>
        </w:tc>
        <w:tc>
          <w:tcPr>
            <w:tcW w:w="1620" w:type="dxa"/>
            <w:tcBorders>
              <w:top w:val="none" w:sz="6" w:space="0" w:color="auto"/>
              <w:left w:val="single" w:sz="4" w:space="0" w:color="auto"/>
              <w:bottom w:val="none" w:sz="6" w:space="0" w:color="auto"/>
            </w:tcBorders>
          </w:tcPr>
          <w:p w14:paraId="2C4C925E" w14:textId="7BD44B18" w:rsidR="00450766" w:rsidRPr="00450766" w:rsidRDefault="00450766" w:rsidP="00450766">
            <w:pPr>
              <w:tabs>
                <w:tab w:val="left" w:pos="-403"/>
                <w:tab w:val="left" w:pos="0"/>
                <w:tab w:val="left" w:pos="450"/>
                <w:tab w:val="left" w:pos="900"/>
                <w:tab w:val="left" w:pos="1170"/>
                <w:tab w:val="left" w:pos="1800"/>
                <w:tab w:val="left" w:pos="2880"/>
              </w:tabs>
              <w:jc w:val="center"/>
            </w:pPr>
            <w:r w:rsidRPr="00450766">
              <w:rPr>
                <w:b/>
                <w:bCs/>
              </w:rPr>
              <w:t>-0.115</w:t>
            </w:r>
          </w:p>
        </w:tc>
      </w:tr>
      <w:tr w:rsidR="00E4762B" w:rsidRPr="00450766" w14:paraId="6816A675" w14:textId="77777777" w:rsidTr="00E4762B">
        <w:trPr>
          <w:trHeight w:val="166"/>
        </w:trPr>
        <w:tc>
          <w:tcPr>
            <w:tcW w:w="2178" w:type="dxa"/>
            <w:tcBorders>
              <w:top w:val="none" w:sz="6" w:space="0" w:color="auto"/>
              <w:bottom w:val="none" w:sz="6" w:space="0" w:color="auto"/>
              <w:right w:val="single" w:sz="4" w:space="0" w:color="auto"/>
            </w:tcBorders>
          </w:tcPr>
          <w:p w14:paraId="2E41F468" w14:textId="1A51E470" w:rsidR="00450766" w:rsidRPr="00450766" w:rsidRDefault="00450766" w:rsidP="00450766">
            <w:pPr>
              <w:tabs>
                <w:tab w:val="left" w:pos="-403"/>
                <w:tab w:val="left" w:pos="0"/>
                <w:tab w:val="left" w:pos="450"/>
                <w:tab w:val="left" w:pos="900"/>
                <w:tab w:val="left" w:pos="1170"/>
                <w:tab w:val="left" w:pos="1800"/>
                <w:tab w:val="left" w:pos="2880"/>
              </w:tabs>
              <w:jc w:val="center"/>
            </w:pPr>
            <w:r w:rsidRPr="00450766">
              <w:rPr>
                <w:b/>
                <w:bCs/>
              </w:rPr>
              <w:t>Propionaldehyde</w:t>
            </w:r>
          </w:p>
        </w:tc>
        <w:tc>
          <w:tcPr>
            <w:tcW w:w="1350"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334A09CE" w14:textId="52B554F5" w:rsidR="00450766" w:rsidRPr="00450766" w:rsidRDefault="00450766" w:rsidP="00450766">
            <w:pPr>
              <w:tabs>
                <w:tab w:val="left" w:pos="-403"/>
                <w:tab w:val="left" w:pos="0"/>
                <w:tab w:val="left" w:pos="450"/>
                <w:tab w:val="left" w:pos="900"/>
                <w:tab w:val="left" w:pos="1170"/>
                <w:tab w:val="left" w:pos="1800"/>
                <w:tab w:val="left" w:pos="2880"/>
              </w:tabs>
              <w:jc w:val="center"/>
            </w:pPr>
            <w:r w:rsidRPr="00450766">
              <w:rPr>
                <w:b/>
                <w:bCs/>
              </w:rPr>
              <w:t>n/a</w:t>
            </w:r>
          </w:p>
        </w:tc>
        <w:tc>
          <w:tcPr>
            <w:tcW w:w="1800"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3A66FD60" w14:textId="118924A8" w:rsidR="00450766" w:rsidRPr="00450766" w:rsidRDefault="00450766" w:rsidP="00450766">
            <w:pPr>
              <w:tabs>
                <w:tab w:val="left" w:pos="-403"/>
                <w:tab w:val="left" w:pos="0"/>
                <w:tab w:val="left" w:pos="450"/>
                <w:tab w:val="left" w:pos="900"/>
                <w:tab w:val="left" w:pos="1170"/>
                <w:tab w:val="left" w:pos="1800"/>
                <w:tab w:val="left" w:pos="2880"/>
              </w:tabs>
              <w:jc w:val="center"/>
            </w:pPr>
            <w:r w:rsidRPr="00450766">
              <w:rPr>
                <w:b/>
                <w:bCs/>
              </w:rPr>
              <w:t>0</w:t>
            </w:r>
          </w:p>
        </w:tc>
        <w:tc>
          <w:tcPr>
            <w:tcW w:w="1350" w:type="dxa"/>
            <w:tcBorders>
              <w:top w:val="single" w:sz="4" w:space="0" w:color="auto"/>
              <w:left w:val="single" w:sz="4" w:space="0" w:color="auto"/>
              <w:bottom w:val="single" w:sz="4" w:space="0" w:color="auto"/>
              <w:right w:val="single" w:sz="4" w:space="0" w:color="auto"/>
            </w:tcBorders>
            <w:shd w:val="clear" w:color="auto" w:fill="A5C9EB" w:themeFill="text2" w:themeFillTint="40"/>
          </w:tcPr>
          <w:p w14:paraId="1C13280A" w14:textId="554FF8DA" w:rsidR="00450766" w:rsidRPr="00450766" w:rsidRDefault="00450766" w:rsidP="00450766">
            <w:pPr>
              <w:tabs>
                <w:tab w:val="left" w:pos="-403"/>
                <w:tab w:val="left" w:pos="0"/>
                <w:tab w:val="left" w:pos="450"/>
                <w:tab w:val="left" w:pos="900"/>
                <w:tab w:val="left" w:pos="1170"/>
                <w:tab w:val="left" w:pos="1800"/>
                <w:tab w:val="left" w:pos="2880"/>
              </w:tabs>
              <w:jc w:val="center"/>
            </w:pPr>
            <w:r w:rsidRPr="00450766">
              <w:rPr>
                <w:b/>
                <w:bCs/>
              </w:rPr>
              <w:t>0.004</w:t>
            </w:r>
          </w:p>
        </w:tc>
        <w:tc>
          <w:tcPr>
            <w:tcW w:w="1890" w:type="dxa"/>
            <w:tcBorders>
              <w:top w:val="single" w:sz="4" w:space="0" w:color="auto"/>
              <w:left w:val="single" w:sz="4" w:space="0" w:color="auto"/>
              <w:bottom w:val="single" w:sz="4" w:space="0" w:color="auto"/>
              <w:right w:val="single" w:sz="4" w:space="0" w:color="auto"/>
            </w:tcBorders>
            <w:shd w:val="clear" w:color="auto" w:fill="A5C9EB" w:themeFill="text2" w:themeFillTint="40"/>
          </w:tcPr>
          <w:p w14:paraId="25F3CB25" w14:textId="780AA965" w:rsidR="00450766" w:rsidRPr="00450766" w:rsidRDefault="00450766" w:rsidP="00450766">
            <w:pPr>
              <w:tabs>
                <w:tab w:val="left" w:pos="-403"/>
                <w:tab w:val="left" w:pos="0"/>
                <w:tab w:val="left" w:pos="450"/>
                <w:tab w:val="left" w:pos="900"/>
                <w:tab w:val="left" w:pos="1170"/>
                <w:tab w:val="left" w:pos="1800"/>
                <w:tab w:val="left" w:pos="2880"/>
              </w:tabs>
              <w:jc w:val="center"/>
            </w:pPr>
            <w:r w:rsidRPr="00450766">
              <w:rPr>
                <w:b/>
                <w:bCs/>
              </w:rPr>
              <w:t>0.2</w:t>
            </w:r>
          </w:p>
        </w:tc>
        <w:tc>
          <w:tcPr>
            <w:tcW w:w="1620" w:type="dxa"/>
            <w:tcBorders>
              <w:top w:val="none" w:sz="6" w:space="0" w:color="auto"/>
              <w:left w:val="single" w:sz="4" w:space="0" w:color="auto"/>
              <w:bottom w:val="none" w:sz="6" w:space="0" w:color="auto"/>
            </w:tcBorders>
          </w:tcPr>
          <w:p w14:paraId="14C5172C" w14:textId="4C117E9A" w:rsidR="00450766" w:rsidRPr="00450766" w:rsidRDefault="00450766" w:rsidP="00450766">
            <w:pPr>
              <w:tabs>
                <w:tab w:val="left" w:pos="-403"/>
                <w:tab w:val="left" w:pos="0"/>
                <w:tab w:val="left" w:pos="450"/>
                <w:tab w:val="left" w:pos="900"/>
                <w:tab w:val="left" w:pos="1170"/>
                <w:tab w:val="left" w:pos="1800"/>
                <w:tab w:val="left" w:pos="2880"/>
              </w:tabs>
              <w:jc w:val="center"/>
            </w:pPr>
            <w:r w:rsidRPr="00450766">
              <w:rPr>
                <w:b/>
                <w:bCs/>
              </w:rPr>
              <w:t>+0.2</w:t>
            </w:r>
          </w:p>
        </w:tc>
      </w:tr>
      <w:tr w:rsidR="00E426C6" w:rsidRPr="00450766" w14:paraId="4FE9ADDA" w14:textId="77777777" w:rsidTr="00E4762B">
        <w:trPr>
          <w:trHeight w:val="166"/>
        </w:trPr>
        <w:tc>
          <w:tcPr>
            <w:tcW w:w="2178" w:type="dxa"/>
            <w:tcBorders>
              <w:top w:val="none" w:sz="6" w:space="0" w:color="auto"/>
              <w:bottom w:val="none" w:sz="6" w:space="0" w:color="auto"/>
              <w:right w:val="single" w:sz="4" w:space="0" w:color="auto"/>
            </w:tcBorders>
          </w:tcPr>
          <w:p w14:paraId="4807AD53" w14:textId="1953400E" w:rsidR="00E426C6" w:rsidRPr="00450766" w:rsidRDefault="00E426C6" w:rsidP="00450766">
            <w:pPr>
              <w:tabs>
                <w:tab w:val="left" w:pos="-403"/>
                <w:tab w:val="left" w:pos="0"/>
                <w:tab w:val="left" w:pos="450"/>
                <w:tab w:val="left" w:pos="900"/>
                <w:tab w:val="left" w:pos="1170"/>
                <w:tab w:val="left" w:pos="1800"/>
                <w:tab w:val="left" w:pos="2880"/>
              </w:tabs>
              <w:jc w:val="center"/>
              <w:rPr>
                <w:b/>
                <w:bCs/>
              </w:rPr>
            </w:pPr>
            <w:r w:rsidRPr="00450766">
              <w:rPr>
                <w:b/>
                <w:bCs/>
              </w:rPr>
              <w:t>Total</w:t>
            </w:r>
          </w:p>
        </w:tc>
        <w:tc>
          <w:tcPr>
            <w:tcW w:w="1350"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69911D85" w14:textId="77777777" w:rsidR="00E426C6" w:rsidRPr="00450766" w:rsidRDefault="00E426C6" w:rsidP="00450766">
            <w:pPr>
              <w:tabs>
                <w:tab w:val="left" w:pos="-403"/>
                <w:tab w:val="left" w:pos="0"/>
                <w:tab w:val="left" w:pos="450"/>
                <w:tab w:val="left" w:pos="900"/>
                <w:tab w:val="left" w:pos="1170"/>
                <w:tab w:val="left" w:pos="1800"/>
                <w:tab w:val="left" w:pos="2880"/>
              </w:tabs>
              <w:jc w:val="center"/>
              <w:rPr>
                <w:b/>
                <w:bCs/>
              </w:rPr>
            </w:pPr>
          </w:p>
        </w:tc>
        <w:tc>
          <w:tcPr>
            <w:tcW w:w="1800"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7F266562" w14:textId="1C6DC7CE" w:rsidR="00E426C6" w:rsidRPr="00450766" w:rsidRDefault="00E426C6" w:rsidP="00450766">
            <w:pPr>
              <w:tabs>
                <w:tab w:val="left" w:pos="-403"/>
                <w:tab w:val="left" w:pos="0"/>
                <w:tab w:val="left" w:pos="450"/>
                <w:tab w:val="left" w:pos="900"/>
                <w:tab w:val="left" w:pos="1170"/>
                <w:tab w:val="left" w:pos="1800"/>
                <w:tab w:val="left" w:pos="2880"/>
              </w:tabs>
              <w:jc w:val="center"/>
              <w:rPr>
                <w:b/>
                <w:bCs/>
              </w:rPr>
            </w:pPr>
            <w:r w:rsidRPr="00450766">
              <w:rPr>
                <w:b/>
                <w:bCs/>
              </w:rPr>
              <w:t>13.205</w:t>
            </w:r>
          </w:p>
        </w:tc>
        <w:tc>
          <w:tcPr>
            <w:tcW w:w="1350" w:type="dxa"/>
            <w:tcBorders>
              <w:top w:val="single" w:sz="4" w:space="0" w:color="auto"/>
              <w:left w:val="single" w:sz="4" w:space="0" w:color="auto"/>
              <w:bottom w:val="single" w:sz="4" w:space="0" w:color="auto"/>
              <w:right w:val="single" w:sz="4" w:space="0" w:color="auto"/>
            </w:tcBorders>
            <w:shd w:val="clear" w:color="auto" w:fill="A5C9EB" w:themeFill="text2" w:themeFillTint="40"/>
          </w:tcPr>
          <w:p w14:paraId="7F0C5A48" w14:textId="77777777" w:rsidR="00E426C6" w:rsidRPr="00450766" w:rsidRDefault="00E426C6" w:rsidP="00450766">
            <w:pPr>
              <w:tabs>
                <w:tab w:val="left" w:pos="-403"/>
                <w:tab w:val="left" w:pos="0"/>
                <w:tab w:val="left" w:pos="450"/>
                <w:tab w:val="left" w:pos="900"/>
                <w:tab w:val="left" w:pos="1170"/>
                <w:tab w:val="left" w:pos="1800"/>
                <w:tab w:val="left" w:pos="2880"/>
              </w:tabs>
              <w:jc w:val="center"/>
              <w:rPr>
                <w:b/>
                <w:bCs/>
              </w:rPr>
            </w:pPr>
          </w:p>
        </w:tc>
        <w:tc>
          <w:tcPr>
            <w:tcW w:w="1890" w:type="dxa"/>
            <w:tcBorders>
              <w:top w:val="single" w:sz="4" w:space="0" w:color="auto"/>
              <w:left w:val="single" w:sz="4" w:space="0" w:color="auto"/>
              <w:bottom w:val="single" w:sz="4" w:space="0" w:color="auto"/>
              <w:right w:val="single" w:sz="4" w:space="0" w:color="auto"/>
            </w:tcBorders>
            <w:shd w:val="clear" w:color="auto" w:fill="A5C9EB" w:themeFill="text2" w:themeFillTint="40"/>
          </w:tcPr>
          <w:p w14:paraId="17F07BC3" w14:textId="0EAD3520" w:rsidR="00E426C6" w:rsidRPr="00450766" w:rsidRDefault="00E426C6" w:rsidP="00450766">
            <w:pPr>
              <w:tabs>
                <w:tab w:val="left" w:pos="-403"/>
                <w:tab w:val="left" w:pos="0"/>
                <w:tab w:val="left" w:pos="450"/>
                <w:tab w:val="left" w:pos="900"/>
                <w:tab w:val="left" w:pos="1170"/>
                <w:tab w:val="left" w:pos="1800"/>
                <w:tab w:val="left" w:pos="2880"/>
              </w:tabs>
              <w:jc w:val="center"/>
              <w:rPr>
                <w:b/>
                <w:bCs/>
              </w:rPr>
            </w:pPr>
            <w:r w:rsidRPr="00450766">
              <w:rPr>
                <w:b/>
                <w:bCs/>
              </w:rPr>
              <w:t>15.15</w:t>
            </w:r>
          </w:p>
        </w:tc>
        <w:tc>
          <w:tcPr>
            <w:tcW w:w="1620" w:type="dxa"/>
            <w:tcBorders>
              <w:top w:val="none" w:sz="6" w:space="0" w:color="auto"/>
              <w:left w:val="single" w:sz="4" w:space="0" w:color="auto"/>
              <w:bottom w:val="none" w:sz="6" w:space="0" w:color="auto"/>
            </w:tcBorders>
          </w:tcPr>
          <w:p w14:paraId="7FC8A833" w14:textId="1AA98C9F" w:rsidR="00E426C6" w:rsidRPr="00450766" w:rsidRDefault="00E426C6" w:rsidP="00450766">
            <w:pPr>
              <w:tabs>
                <w:tab w:val="left" w:pos="-403"/>
                <w:tab w:val="left" w:pos="0"/>
                <w:tab w:val="left" w:pos="450"/>
                <w:tab w:val="left" w:pos="900"/>
                <w:tab w:val="left" w:pos="1170"/>
                <w:tab w:val="left" w:pos="1800"/>
                <w:tab w:val="left" w:pos="2880"/>
              </w:tabs>
              <w:jc w:val="center"/>
              <w:rPr>
                <w:b/>
                <w:bCs/>
              </w:rPr>
            </w:pPr>
            <w:r w:rsidRPr="00450766">
              <w:rPr>
                <w:b/>
                <w:bCs/>
              </w:rPr>
              <w:t>+1.945</w:t>
            </w:r>
          </w:p>
        </w:tc>
      </w:tr>
    </w:tbl>
    <w:p w14:paraId="5DF9593C" w14:textId="77777777" w:rsidR="006A78A2" w:rsidRDefault="006A78A2" w:rsidP="006A78A2">
      <w:pPr>
        <w:tabs>
          <w:tab w:val="left" w:pos="-403"/>
          <w:tab w:val="left" w:pos="0"/>
          <w:tab w:val="left" w:pos="450"/>
          <w:tab w:val="left" w:pos="900"/>
          <w:tab w:val="left" w:pos="1170"/>
          <w:tab w:val="left" w:pos="1800"/>
          <w:tab w:val="left" w:pos="2880"/>
        </w:tabs>
        <w:jc w:val="both"/>
      </w:pPr>
    </w:p>
    <w:p w14:paraId="448AE0B8" w14:textId="77777777" w:rsidR="00213303" w:rsidRDefault="00213303" w:rsidP="00213303">
      <w:pPr>
        <w:tabs>
          <w:tab w:val="left" w:pos="-403"/>
          <w:tab w:val="left" w:pos="0"/>
          <w:tab w:val="left" w:pos="450"/>
          <w:tab w:val="left" w:pos="900"/>
          <w:tab w:val="left" w:pos="1170"/>
          <w:tab w:val="left" w:pos="1800"/>
          <w:tab w:val="left" w:pos="2880"/>
        </w:tabs>
        <w:jc w:val="both"/>
      </w:pPr>
      <w:r>
        <w:t>As this table shows, total HAP emissions using the emission EPA’s 2017 emission factors, which are still ultimately based on NCASI data, show a net increase of almost 2 tons per year in total organic HAP emissions; methanol, meanwhile, increases by about one ton, from 8.05 tpy to 9 tpy. This table also notably omits nonorganic HAPs, including HCL, which amounts to 3.329 tons of HAPs per year per EPD’s draft permit narrative.</w:t>
      </w:r>
    </w:p>
    <w:p w14:paraId="58D5038A" w14:textId="77777777" w:rsidR="00213303" w:rsidRDefault="00213303" w:rsidP="00213303">
      <w:pPr>
        <w:tabs>
          <w:tab w:val="left" w:pos="-403"/>
          <w:tab w:val="left" w:pos="0"/>
          <w:tab w:val="left" w:pos="450"/>
          <w:tab w:val="left" w:pos="900"/>
          <w:tab w:val="left" w:pos="1170"/>
          <w:tab w:val="left" w:pos="1800"/>
          <w:tab w:val="left" w:pos="2880"/>
        </w:tabs>
        <w:jc w:val="both"/>
      </w:pPr>
    </w:p>
    <w:p w14:paraId="489A9C25" w14:textId="1EDBBEE6" w:rsidR="006A78A2" w:rsidRDefault="00213303" w:rsidP="00213303">
      <w:pPr>
        <w:tabs>
          <w:tab w:val="left" w:pos="-403"/>
          <w:tab w:val="left" w:pos="0"/>
          <w:tab w:val="left" w:pos="450"/>
          <w:tab w:val="left" w:pos="900"/>
          <w:tab w:val="left" w:pos="1170"/>
          <w:tab w:val="left" w:pos="1800"/>
          <w:tab w:val="left" w:pos="2880"/>
        </w:tabs>
        <w:jc w:val="both"/>
      </w:pPr>
      <w:r>
        <w:t>We note additionally that at least one other state has begun requiring the use of the 2017 EPA emission factors for continues softwood kilns; the tables below are from a permit review of a comparable 100 MMBF/year continuous kiln in Oklahoma, showing the same HAP emission factors and emissions we calculated above:</w:t>
      </w:r>
    </w:p>
    <w:p w14:paraId="70FD19C2" w14:textId="77777777" w:rsidR="00213303" w:rsidRDefault="00213303" w:rsidP="00213303">
      <w:pPr>
        <w:tabs>
          <w:tab w:val="left" w:pos="-403"/>
          <w:tab w:val="left" w:pos="0"/>
          <w:tab w:val="left" w:pos="450"/>
          <w:tab w:val="left" w:pos="900"/>
          <w:tab w:val="left" w:pos="1170"/>
          <w:tab w:val="left" w:pos="1800"/>
          <w:tab w:val="left" w:pos="2880"/>
        </w:tabs>
        <w:jc w:val="both"/>
      </w:pPr>
    </w:p>
    <w:p w14:paraId="1BB5E6C8" w14:textId="39B7D6E9" w:rsidR="00213303" w:rsidRDefault="00213303" w:rsidP="00213303">
      <w:pPr>
        <w:tabs>
          <w:tab w:val="left" w:pos="-403"/>
          <w:tab w:val="left" w:pos="0"/>
          <w:tab w:val="left" w:pos="450"/>
          <w:tab w:val="left" w:pos="900"/>
          <w:tab w:val="left" w:pos="1170"/>
          <w:tab w:val="left" w:pos="1800"/>
          <w:tab w:val="left" w:pos="2880"/>
        </w:tabs>
        <w:jc w:val="both"/>
      </w:pPr>
      <w:r w:rsidRPr="00213303">
        <w:rPr>
          <w:noProof/>
        </w:rPr>
        <w:drawing>
          <wp:inline distT="0" distB="0" distL="0" distR="0" wp14:anchorId="62822176" wp14:editId="2C88EF40">
            <wp:extent cx="6858000" cy="3776345"/>
            <wp:effectExtent l="0" t="0" r="0" b="0"/>
            <wp:docPr id="6582038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3776345"/>
                    </a:xfrm>
                    <a:prstGeom prst="rect">
                      <a:avLst/>
                    </a:prstGeom>
                    <a:noFill/>
                    <a:ln>
                      <a:noFill/>
                    </a:ln>
                  </pic:spPr>
                </pic:pic>
              </a:graphicData>
            </a:graphic>
          </wp:inline>
        </w:drawing>
      </w:r>
    </w:p>
    <w:p w14:paraId="11A9A3E9" w14:textId="0838CED4" w:rsidR="00213303" w:rsidRDefault="00213303" w:rsidP="00213303">
      <w:pPr>
        <w:tabs>
          <w:tab w:val="left" w:pos="-403"/>
          <w:tab w:val="left" w:pos="0"/>
          <w:tab w:val="left" w:pos="450"/>
          <w:tab w:val="left" w:pos="900"/>
          <w:tab w:val="left" w:pos="1170"/>
          <w:tab w:val="left" w:pos="1800"/>
          <w:tab w:val="left" w:pos="2880"/>
        </w:tabs>
        <w:jc w:val="both"/>
      </w:pPr>
      <w:r w:rsidRPr="00213303">
        <w:rPr>
          <w:noProof/>
        </w:rPr>
        <w:lastRenderedPageBreak/>
        <w:drawing>
          <wp:inline distT="0" distB="0" distL="0" distR="0" wp14:anchorId="56FDE012" wp14:editId="7169F069">
            <wp:extent cx="4105275" cy="2190750"/>
            <wp:effectExtent l="0" t="0" r="9525" b="0"/>
            <wp:docPr id="13319690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5275" cy="2190750"/>
                    </a:xfrm>
                    <a:prstGeom prst="rect">
                      <a:avLst/>
                    </a:prstGeom>
                    <a:noFill/>
                    <a:ln>
                      <a:noFill/>
                    </a:ln>
                  </pic:spPr>
                </pic:pic>
              </a:graphicData>
            </a:graphic>
          </wp:inline>
        </w:drawing>
      </w:r>
    </w:p>
    <w:p w14:paraId="28A57F24" w14:textId="2E6C4AB1" w:rsidR="00A11FBA" w:rsidRDefault="00A11FBA" w:rsidP="00A11FBA">
      <w:pPr>
        <w:tabs>
          <w:tab w:val="left" w:pos="-403"/>
          <w:tab w:val="left" w:pos="0"/>
          <w:tab w:val="left" w:pos="450"/>
          <w:tab w:val="left" w:pos="900"/>
          <w:tab w:val="left" w:pos="1170"/>
          <w:tab w:val="left" w:pos="1800"/>
          <w:tab w:val="left" w:pos="2880"/>
        </w:tabs>
        <w:jc w:val="both"/>
      </w:pPr>
      <w:r>
        <w:t>Notably, the Oklahoma permit review also discusses historic issues with VOC emission factors from softwood kilns, and recommends using the Wood Products Protocol 1 (WPP1) VOC emission factor of 4.783 lb/MMBf, which is a decent bit higher than the 4.0 lb/MMBF used by CH—the company cites to this emission factor only as “EPD’s preferred VOC emission factor.” Without any further support for EPD’s emission factor, CH should be required to use the higher WPP1 emission factor.</w:t>
      </w:r>
    </w:p>
    <w:p w14:paraId="1FC2445C" w14:textId="77777777" w:rsidR="00A11FBA" w:rsidRDefault="00A11FBA" w:rsidP="00A11FBA">
      <w:pPr>
        <w:tabs>
          <w:tab w:val="left" w:pos="-403"/>
          <w:tab w:val="left" w:pos="0"/>
          <w:tab w:val="left" w:pos="450"/>
          <w:tab w:val="left" w:pos="900"/>
          <w:tab w:val="left" w:pos="1170"/>
          <w:tab w:val="left" w:pos="1800"/>
          <w:tab w:val="left" w:pos="2880"/>
        </w:tabs>
        <w:jc w:val="both"/>
      </w:pPr>
    </w:p>
    <w:p w14:paraId="700B5D1E" w14:textId="77777777" w:rsidR="00A11FBA" w:rsidRDefault="00A11FBA" w:rsidP="00A11FBA">
      <w:pPr>
        <w:tabs>
          <w:tab w:val="left" w:pos="-403"/>
          <w:tab w:val="left" w:pos="0"/>
          <w:tab w:val="left" w:pos="450"/>
          <w:tab w:val="left" w:pos="900"/>
          <w:tab w:val="left" w:pos="1170"/>
          <w:tab w:val="left" w:pos="1800"/>
          <w:tab w:val="left" w:pos="2880"/>
        </w:tabs>
        <w:jc w:val="both"/>
      </w:pPr>
      <w:r>
        <w:t>Most critically for purposes of the new pellet mill, however, is that with the EPA emission factor for methanol, the lumber kiln alone emits 9 tons of methanol, just one ton shy of the 10 tpy major source threshold. This would mean the pellet mill could only emit one ton of methanol before the facility exceeds the major source threshold, assuming full operation of the lumber kiln.</w:t>
      </w:r>
    </w:p>
    <w:p w14:paraId="5B094EC7" w14:textId="77777777" w:rsidR="00A11FBA" w:rsidRDefault="00A11FBA" w:rsidP="00A11FBA">
      <w:pPr>
        <w:tabs>
          <w:tab w:val="left" w:pos="-403"/>
          <w:tab w:val="left" w:pos="0"/>
          <w:tab w:val="left" w:pos="450"/>
          <w:tab w:val="left" w:pos="900"/>
          <w:tab w:val="left" w:pos="1170"/>
          <w:tab w:val="left" w:pos="1800"/>
          <w:tab w:val="left" w:pos="2880"/>
        </w:tabs>
        <w:jc w:val="both"/>
      </w:pPr>
    </w:p>
    <w:p w14:paraId="73EE6BEE" w14:textId="678E4E67" w:rsidR="00213303" w:rsidRDefault="00A11FBA" w:rsidP="00A11FBA">
      <w:pPr>
        <w:tabs>
          <w:tab w:val="left" w:pos="-403"/>
          <w:tab w:val="left" w:pos="0"/>
          <w:tab w:val="left" w:pos="450"/>
          <w:tab w:val="left" w:pos="900"/>
          <w:tab w:val="left" w:pos="1170"/>
          <w:tab w:val="left" w:pos="1800"/>
          <w:tab w:val="left" w:pos="2880"/>
        </w:tabs>
        <w:jc w:val="both"/>
      </w:pPr>
      <w:r>
        <w:t>EPD must require CH to utilize these higher emission factors unless CH can somehow demonstrate that its mishmash of different, and presumably older, NCASI emission factors are</w:t>
      </w:r>
      <w:r w:rsidR="00235A56">
        <w:t xml:space="preserve"> </w:t>
      </w:r>
      <w:r w:rsidR="00235A56" w:rsidRPr="00235A56">
        <w:t>somehow more applicable. Any such demonstration, however, must be made publicly available and subject to additional public notice and comment before EPD can issue this permit given that these emission factors are vital to ensure the draft permit’s synthetic minor limits are enforceable as a legal and practical matter.</w:t>
      </w:r>
    </w:p>
    <w:p w14:paraId="266B7400" w14:textId="77777777" w:rsidR="00235A56" w:rsidRDefault="00235A56" w:rsidP="00A11FBA">
      <w:pPr>
        <w:tabs>
          <w:tab w:val="left" w:pos="-403"/>
          <w:tab w:val="left" w:pos="0"/>
          <w:tab w:val="left" w:pos="450"/>
          <w:tab w:val="left" w:pos="900"/>
          <w:tab w:val="left" w:pos="1170"/>
          <w:tab w:val="left" w:pos="1800"/>
          <w:tab w:val="left" w:pos="2880"/>
        </w:tabs>
        <w:jc w:val="both"/>
      </w:pPr>
    </w:p>
    <w:p w14:paraId="75B784E5" w14:textId="1FF1B493" w:rsidR="00235A56" w:rsidRDefault="00235A56" w:rsidP="00A11FBA">
      <w:pPr>
        <w:tabs>
          <w:tab w:val="left" w:pos="-403"/>
          <w:tab w:val="left" w:pos="0"/>
          <w:tab w:val="left" w:pos="450"/>
          <w:tab w:val="left" w:pos="900"/>
          <w:tab w:val="left" w:pos="1170"/>
          <w:tab w:val="left" w:pos="1800"/>
          <w:tab w:val="left" w:pos="2880"/>
        </w:tabs>
        <w:jc w:val="both"/>
        <w:rPr>
          <w:b/>
          <w:bCs/>
        </w:rPr>
      </w:pPr>
      <w:r>
        <w:rPr>
          <w:b/>
          <w:bCs/>
        </w:rPr>
        <w:t>EPD Response:</w:t>
      </w:r>
    </w:p>
    <w:p w14:paraId="058072B1" w14:textId="77777777" w:rsidR="00235A56" w:rsidRDefault="00235A56" w:rsidP="00A11FBA">
      <w:pPr>
        <w:tabs>
          <w:tab w:val="left" w:pos="-403"/>
          <w:tab w:val="left" w:pos="0"/>
          <w:tab w:val="left" w:pos="450"/>
          <w:tab w:val="left" w:pos="900"/>
          <w:tab w:val="left" w:pos="1170"/>
          <w:tab w:val="left" w:pos="1800"/>
          <w:tab w:val="left" w:pos="2880"/>
        </w:tabs>
        <w:jc w:val="both"/>
        <w:rPr>
          <w:b/>
          <w:bCs/>
        </w:rPr>
      </w:pPr>
    </w:p>
    <w:p w14:paraId="4E3805E3" w14:textId="37D6F529" w:rsidR="000E3EFB" w:rsidRDefault="00122424" w:rsidP="00A11FBA">
      <w:pPr>
        <w:tabs>
          <w:tab w:val="left" w:pos="-403"/>
          <w:tab w:val="left" w:pos="0"/>
          <w:tab w:val="left" w:pos="450"/>
          <w:tab w:val="left" w:pos="900"/>
          <w:tab w:val="left" w:pos="1170"/>
          <w:tab w:val="left" w:pos="1800"/>
          <w:tab w:val="left" w:pos="2880"/>
        </w:tabs>
        <w:jc w:val="both"/>
      </w:pPr>
      <w:r>
        <w:t xml:space="preserve">The emission factors for the lumber drying kiln (DK01) in Table 6.2.12.A of the permit are the standard lumber mill emission factors that the Division applies to all lumber drying kilns in Georgia.  </w:t>
      </w:r>
      <w:r w:rsidR="00590119">
        <w:t xml:space="preserve">The 4.783-lb/Mbf VOC emission factor used to be the </w:t>
      </w:r>
      <w:r w:rsidR="00193452">
        <w:t>Georgia’s</w:t>
      </w:r>
      <w:r w:rsidR="00590119">
        <w:t xml:space="preserve"> lumber kiln VOC emission factor in </w:t>
      </w:r>
      <w:r w:rsidR="009E02F3">
        <w:t xml:space="preserve">the 2000’s.  In 2011, the Division obtained more up-to-date emission test data from Mr. David Word of </w:t>
      </w:r>
      <w:r w:rsidR="00193452">
        <w:t>NCASI and</w:t>
      </w:r>
      <w:r w:rsidR="0036545D">
        <w:t xml:space="preserve"> established the lumber kiln emission factors</w:t>
      </w:r>
      <w:r w:rsidR="009E5BF0">
        <w:t xml:space="preserve"> with the WPP1</w:t>
      </w:r>
      <w:r w:rsidR="00FE51F7">
        <w:t xml:space="preserve"> method</w:t>
      </w:r>
      <w:r w:rsidR="0036545D">
        <w:t xml:space="preserve"> that </w:t>
      </w:r>
      <w:r w:rsidR="00BD69CA">
        <w:t xml:space="preserve">have been used for all lumber drying kilns </w:t>
      </w:r>
      <w:r w:rsidR="00602E2B">
        <w:t>in the past 15 years.</w:t>
      </w:r>
    </w:p>
    <w:p w14:paraId="4E7DEE89" w14:textId="77777777" w:rsidR="003347CE" w:rsidRDefault="003347CE" w:rsidP="00A11FBA">
      <w:pPr>
        <w:tabs>
          <w:tab w:val="left" w:pos="-403"/>
          <w:tab w:val="left" w:pos="0"/>
          <w:tab w:val="left" w:pos="450"/>
          <w:tab w:val="left" w:pos="900"/>
          <w:tab w:val="left" w:pos="1170"/>
          <w:tab w:val="left" w:pos="1800"/>
          <w:tab w:val="left" w:pos="2880"/>
        </w:tabs>
        <w:jc w:val="both"/>
      </w:pPr>
    </w:p>
    <w:p w14:paraId="1D5081D1" w14:textId="5AF20A26" w:rsidR="00213303" w:rsidRDefault="003347CE" w:rsidP="00213303">
      <w:pPr>
        <w:tabs>
          <w:tab w:val="left" w:pos="-403"/>
          <w:tab w:val="left" w:pos="0"/>
          <w:tab w:val="left" w:pos="450"/>
          <w:tab w:val="left" w:pos="900"/>
          <w:tab w:val="left" w:pos="1170"/>
          <w:tab w:val="left" w:pos="1800"/>
          <w:tab w:val="left" w:pos="2880"/>
        </w:tabs>
        <w:jc w:val="both"/>
      </w:pPr>
      <w:r w:rsidRPr="00F801B9">
        <w:t xml:space="preserve">The Division </w:t>
      </w:r>
      <w:r w:rsidR="00FF17DF" w:rsidRPr="00906460">
        <w:t>could not obtain a copy of the</w:t>
      </w:r>
      <w:r w:rsidRPr="00F801B9">
        <w:t xml:space="preserve"> 2017 EPA lumber kiln emission factors</w:t>
      </w:r>
      <w:r w:rsidR="00590224" w:rsidRPr="00F801B9">
        <w:t xml:space="preserve"> cited by the </w:t>
      </w:r>
      <w:r w:rsidR="000C5E24" w:rsidRPr="00F801B9">
        <w:t>commenter</w:t>
      </w:r>
      <w:r w:rsidR="00590224" w:rsidRPr="00F801B9">
        <w:t>, n</w:t>
      </w:r>
      <w:r w:rsidRPr="00F801B9">
        <w:t>or can</w:t>
      </w:r>
      <w:r>
        <w:t xml:space="preserve"> we find any emission factors for lumber drying kilns on EPA’s AP-42 website.</w:t>
      </w:r>
      <w:r w:rsidR="00546BC1">
        <w:t xml:space="preserve">  </w:t>
      </w:r>
      <w:r w:rsidR="00934BF8">
        <w:t xml:space="preserve">The Division has been using the same lumber kiln emission factors that were established with the </w:t>
      </w:r>
      <w:r w:rsidR="00E053E2">
        <w:t>2011 data from NCASI.</w:t>
      </w:r>
    </w:p>
    <w:p w14:paraId="4106AD6A" w14:textId="77777777" w:rsidR="00235A56" w:rsidRDefault="00235A56" w:rsidP="00213303">
      <w:pPr>
        <w:tabs>
          <w:tab w:val="left" w:pos="-403"/>
          <w:tab w:val="left" w:pos="0"/>
          <w:tab w:val="left" w:pos="450"/>
          <w:tab w:val="left" w:pos="900"/>
          <w:tab w:val="left" w:pos="1170"/>
          <w:tab w:val="left" w:pos="1800"/>
          <w:tab w:val="left" w:pos="2880"/>
        </w:tabs>
        <w:jc w:val="both"/>
      </w:pPr>
    </w:p>
    <w:p w14:paraId="3FDEA3F5" w14:textId="6DEF4FD8" w:rsidR="00235A56" w:rsidRDefault="00235A56" w:rsidP="00213303">
      <w:pPr>
        <w:tabs>
          <w:tab w:val="left" w:pos="-403"/>
          <w:tab w:val="left" w:pos="0"/>
          <w:tab w:val="left" w:pos="450"/>
          <w:tab w:val="left" w:pos="900"/>
          <w:tab w:val="left" w:pos="1170"/>
          <w:tab w:val="left" w:pos="1800"/>
          <w:tab w:val="left" w:pos="2880"/>
        </w:tabs>
        <w:jc w:val="both"/>
      </w:pPr>
      <w:r w:rsidRPr="00D7186D">
        <w:rPr>
          <w:b/>
          <w:bCs/>
        </w:rPr>
        <w:t>SELC Comment No.</w:t>
      </w:r>
      <w:r>
        <w:rPr>
          <w:b/>
          <w:bCs/>
        </w:rPr>
        <w:t xml:space="preserve"> 3 – </w:t>
      </w:r>
      <w:r w:rsidR="0091283A" w:rsidRPr="0091283A">
        <w:rPr>
          <w:b/>
          <w:bCs/>
        </w:rPr>
        <w:t>The Draft Permit is Defective for Failing to Assure Compliance with PSD and MACT Avoidance Limits.</w:t>
      </w:r>
    </w:p>
    <w:p w14:paraId="2F856BEC" w14:textId="77777777" w:rsidR="00235A56" w:rsidRDefault="00235A56" w:rsidP="00213303">
      <w:pPr>
        <w:tabs>
          <w:tab w:val="left" w:pos="-403"/>
          <w:tab w:val="left" w:pos="0"/>
          <w:tab w:val="left" w:pos="450"/>
          <w:tab w:val="left" w:pos="900"/>
          <w:tab w:val="left" w:pos="1170"/>
          <w:tab w:val="left" w:pos="1800"/>
          <w:tab w:val="left" w:pos="2880"/>
        </w:tabs>
        <w:jc w:val="both"/>
      </w:pPr>
    </w:p>
    <w:p w14:paraId="510E0409" w14:textId="16CD2B23" w:rsidR="00235A56" w:rsidRDefault="0091283A" w:rsidP="00213303">
      <w:pPr>
        <w:tabs>
          <w:tab w:val="left" w:pos="-403"/>
          <w:tab w:val="left" w:pos="0"/>
          <w:tab w:val="left" w:pos="450"/>
          <w:tab w:val="left" w:pos="900"/>
          <w:tab w:val="left" w:pos="1170"/>
          <w:tab w:val="left" w:pos="1800"/>
          <w:tab w:val="left" w:pos="2880"/>
        </w:tabs>
        <w:jc w:val="both"/>
      </w:pPr>
      <w:r w:rsidRPr="0091283A">
        <w:t xml:space="preserve">As discussed above, the emission factors proposed by CH for HAPs and VOCs are flawed in many instances. The draft permit, meanwhile, utilizes these same deficient emission factors, as part of emissions monitoring equations, as the primary method of limiting emissions to below the relevant PSD and MACT major source thresholds. </w:t>
      </w:r>
      <w:r w:rsidRPr="0091283A">
        <w:lastRenderedPageBreak/>
        <w:t>Defective emission factors in the permit render the synthetic minor limits unenforceable as a practical matter;</w:t>
      </w:r>
      <w:r>
        <w:t xml:space="preserve"> </w:t>
      </w:r>
      <w:r w:rsidRPr="0091283A">
        <w:t>additionally, these same defective emission factors also mean that the draft Title V permit is separately deficient under Title V requirements for failing to include adequate periodic monitoring to necessary to assure compliance with Condition 2.1.1’s MACT-avoidance limits.</w:t>
      </w:r>
    </w:p>
    <w:p w14:paraId="28D672CD" w14:textId="77777777" w:rsidR="0091283A" w:rsidRDefault="0091283A" w:rsidP="00213303">
      <w:pPr>
        <w:tabs>
          <w:tab w:val="left" w:pos="-403"/>
          <w:tab w:val="left" w:pos="0"/>
          <w:tab w:val="left" w:pos="450"/>
          <w:tab w:val="left" w:pos="900"/>
          <w:tab w:val="left" w:pos="1170"/>
          <w:tab w:val="left" w:pos="1800"/>
          <w:tab w:val="left" w:pos="2880"/>
        </w:tabs>
        <w:jc w:val="both"/>
      </w:pPr>
    </w:p>
    <w:p w14:paraId="3345158C" w14:textId="64B15647" w:rsidR="0091283A" w:rsidRDefault="0091283A" w:rsidP="00213303">
      <w:pPr>
        <w:tabs>
          <w:tab w:val="left" w:pos="-403"/>
          <w:tab w:val="left" w:pos="0"/>
          <w:tab w:val="left" w:pos="450"/>
          <w:tab w:val="left" w:pos="900"/>
          <w:tab w:val="left" w:pos="1170"/>
          <w:tab w:val="left" w:pos="1800"/>
          <w:tab w:val="left" w:pos="2880"/>
        </w:tabs>
        <w:jc w:val="both"/>
        <w:rPr>
          <w:b/>
          <w:bCs/>
        </w:rPr>
      </w:pPr>
      <w:r>
        <w:rPr>
          <w:b/>
          <w:bCs/>
        </w:rPr>
        <w:t>EPD Resp</w:t>
      </w:r>
      <w:r w:rsidR="00A7026D">
        <w:rPr>
          <w:b/>
          <w:bCs/>
        </w:rPr>
        <w:t>onse:</w:t>
      </w:r>
    </w:p>
    <w:p w14:paraId="5D168ED9" w14:textId="77777777" w:rsidR="00A7026D" w:rsidRPr="0091283A" w:rsidRDefault="00A7026D" w:rsidP="00213303">
      <w:pPr>
        <w:tabs>
          <w:tab w:val="left" w:pos="-403"/>
          <w:tab w:val="left" w:pos="0"/>
          <w:tab w:val="left" w:pos="450"/>
          <w:tab w:val="left" w:pos="900"/>
          <w:tab w:val="left" w:pos="1170"/>
          <w:tab w:val="left" w:pos="1800"/>
          <w:tab w:val="left" w:pos="2880"/>
        </w:tabs>
        <w:jc w:val="both"/>
        <w:rPr>
          <w:b/>
          <w:bCs/>
        </w:rPr>
      </w:pPr>
    </w:p>
    <w:p w14:paraId="29B04076" w14:textId="5F8F679A" w:rsidR="0091283A" w:rsidRDefault="005215C4" w:rsidP="00213303">
      <w:pPr>
        <w:tabs>
          <w:tab w:val="left" w:pos="-403"/>
          <w:tab w:val="left" w:pos="0"/>
          <w:tab w:val="left" w:pos="450"/>
          <w:tab w:val="left" w:pos="900"/>
          <w:tab w:val="left" w:pos="1170"/>
          <w:tab w:val="left" w:pos="1800"/>
          <w:tab w:val="left" w:pos="2880"/>
        </w:tabs>
        <w:jc w:val="both"/>
      </w:pPr>
      <w:r>
        <w:t xml:space="preserve">As discussed above, </w:t>
      </w:r>
      <w:r w:rsidR="00CB0E91">
        <w:t>Conner Holding’s lumber drying kiln’s emission factors are the same as those that are applied to all other lumber mills</w:t>
      </w:r>
      <w:r w:rsidR="007D10A9">
        <w:t xml:space="preserve"> in Georgia.</w:t>
      </w:r>
      <w:r w:rsidR="00752A33">
        <w:t xml:space="preserve">  Its green hammermill emission factors are now the same as Hazlehurst’s.</w:t>
      </w:r>
      <w:r w:rsidR="003A20CA">
        <w:t xml:space="preserve">  All </w:t>
      </w:r>
      <w:r w:rsidR="005B7D0F">
        <w:t xml:space="preserve">non-fugitive </w:t>
      </w:r>
      <w:r w:rsidR="003A20CA">
        <w:t>emission units at the proposed pellet mill</w:t>
      </w:r>
      <w:r w:rsidR="005B7D0F">
        <w:t xml:space="preserve"> (other than the natural gas boiler)</w:t>
      </w:r>
      <w:r w:rsidR="003A20CA">
        <w:t xml:space="preserve"> are required by Condition </w:t>
      </w:r>
      <w:r w:rsidR="00E90F32">
        <w:t xml:space="preserve">4.2.2 to conduct performance tests to </w:t>
      </w:r>
      <w:r w:rsidR="008F3399">
        <w:t xml:space="preserve">develop site-specific </w:t>
      </w:r>
      <w:r w:rsidR="00B079EF">
        <w:t xml:space="preserve">emission factors </w:t>
      </w:r>
      <w:r w:rsidR="008F3399">
        <w:t xml:space="preserve">for use </w:t>
      </w:r>
      <w:r w:rsidR="00B079EF">
        <w:t xml:space="preserve">in Conditions </w:t>
      </w:r>
      <w:r w:rsidR="00A91A94">
        <w:t xml:space="preserve">6.2.7 and 6.2.12.  Before the initial </w:t>
      </w:r>
      <w:r w:rsidR="008F3399">
        <w:t xml:space="preserve">performance </w:t>
      </w:r>
      <w:r w:rsidR="00A91A94">
        <w:t xml:space="preserve">tests are conducted, </w:t>
      </w:r>
      <w:r w:rsidR="00ED2D8F">
        <w:t xml:space="preserve">the emission factors currently listed in these </w:t>
      </w:r>
      <w:r w:rsidR="008F3399">
        <w:t xml:space="preserve">permit </w:t>
      </w:r>
      <w:r w:rsidR="00ED2D8F">
        <w:t xml:space="preserve">conditions are within reasonable ranges of the tested emission rates at similar pellet </w:t>
      </w:r>
      <w:r w:rsidR="003C6632">
        <w:t>mills and</w:t>
      </w:r>
      <w:r w:rsidR="00CF3971">
        <w:t xml:space="preserve"> are therefore accepted as </w:t>
      </w:r>
      <w:r w:rsidR="00FB488D">
        <w:t>appropriate emission factors.</w:t>
      </w:r>
      <w:r w:rsidR="00124E8D">
        <w:t xml:space="preserve">  The record keeping and reporting conditions in Section 6.2 of the permit amendment </w:t>
      </w:r>
      <w:r w:rsidR="005B7D0F">
        <w:t xml:space="preserve">require Conner Holdings to calculate monthly facility HAPs and VOC emissions as well as monthly 12-month totals of HAPs and VOC emissions which </w:t>
      </w:r>
      <w:r w:rsidR="00124E8D">
        <w:t>will provide</w:t>
      </w:r>
      <w:r w:rsidR="00BA24BD">
        <w:t xml:space="preserve"> adequate assurance of </w:t>
      </w:r>
      <w:r w:rsidR="005B7D0F">
        <w:t xml:space="preserve">compliance with </w:t>
      </w:r>
      <w:r w:rsidR="00BA24BD">
        <w:t xml:space="preserve">the facility’s </w:t>
      </w:r>
      <w:r w:rsidR="005B7D0F">
        <w:t xml:space="preserve">Title V </w:t>
      </w:r>
      <w:r w:rsidR="00BA24BD">
        <w:t xml:space="preserve">synthetic minor </w:t>
      </w:r>
      <w:r w:rsidR="005B7D0F">
        <w:t>limit in Condition 2.1.1</w:t>
      </w:r>
      <w:r w:rsidR="00BA24BD">
        <w:t xml:space="preserve"> for single/combined HAP emissions</w:t>
      </w:r>
      <w:r w:rsidR="0094446B">
        <w:t xml:space="preserve"> and </w:t>
      </w:r>
      <w:r w:rsidR="009F1319">
        <w:t>the limit in Condition 3.2.4</w:t>
      </w:r>
      <w:r w:rsidR="0094446B">
        <w:t xml:space="preserve"> to avoid triggering a PSD review.</w:t>
      </w:r>
      <w:r w:rsidR="00CF3971">
        <w:t xml:space="preserve"> </w:t>
      </w:r>
    </w:p>
    <w:p w14:paraId="47EF27CF" w14:textId="77777777" w:rsidR="00A7026D" w:rsidRDefault="00A7026D" w:rsidP="00213303">
      <w:pPr>
        <w:tabs>
          <w:tab w:val="left" w:pos="-403"/>
          <w:tab w:val="left" w:pos="0"/>
          <w:tab w:val="left" w:pos="450"/>
          <w:tab w:val="left" w:pos="900"/>
          <w:tab w:val="left" w:pos="1170"/>
          <w:tab w:val="left" w:pos="1800"/>
          <w:tab w:val="left" w:pos="2880"/>
        </w:tabs>
        <w:jc w:val="both"/>
      </w:pPr>
    </w:p>
    <w:p w14:paraId="4FA36804" w14:textId="3CBA1CA4" w:rsidR="00A7026D" w:rsidRDefault="00A7026D" w:rsidP="00213303">
      <w:pPr>
        <w:tabs>
          <w:tab w:val="left" w:pos="-403"/>
          <w:tab w:val="left" w:pos="0"/>
          <w:tab w:val="left" w:pos="450"/>
          <w:tab w:val="left" w:pos="900"/>
          <w:tab w:val="left" w:pos="1170"/>
          <w:tab w:val="left" w:pos="1800"/>
          <w:tab w:val="left" w:pos="2880"/>
        </w:tabs>
        <w:jc w:val="both"/>
      </w:pPr>
      <w:r w:rsidRPr="00D7186D">
        <w:rPr>
          <w:b/>
          <w:bCs/>
        </w:rPr>
        <w:t>SELC Comment No.</w:t>
      </w:r>
      <w:r>
        <w:rPr>
          <w:b/>
          <w:bCs/>
        </w:rPr>
        <w:t xml:space="preserve"> 4 – </w:t>
      </w:r>
      <w:r w:rsidRPr="00A7026D">
        <w:rPr>
          <w:b/>
          <w:bCs/>
        </w:rPr>
        <w:t>CH Has Not Demonstrated that its Green Hammermills Are Fugitive Sources</w:t>
      </w:r>
    </w:p>
    <w:p w14:paraId="576E11B7" w14:textId="77777777" w:rsidR="0091283A" w:rsidRDefault="0091283A" w:rsidP="00213303">
      <w:pPr>
        <w:tabs>
          <w:tab w:val="left" w:pos="-403"/>
          <w:tab w:val="left" w:pos="0"/>
          <w:tab w:val="left" w:pos="450"/>
          <w:tab w:val="left" w:pos="900"/>
          <w:tab w:val="left" w:pos="1170"/>
          <w:tab w:val="left" w:pos="1800"/>
          <w:tab w:val="left" w:pos="2880"/>
        </w:tabs>
        <w:jc w:val="both"/>
      </w:pPr>
    </w:p>
    <w:p w14:paraId="76EFFCEF" w14:textId="77777777" w:rsidR="00D63313" w:rsidRDefault="00D63313" w:rsidP="00D63313">
      <w:pPr>
        <w:tabs>
          <w:tab w:val="left" w:pos="-403"/>
          <w:tab w:val="left" w:pos="0"/>
          <w:tab w:val="left" w:pos="450"/>
          <w:tab w:val="left" w:pos="900"/>
          <w:tab w:val="left" w:pos="1170"/>
          <w:tab w:val="left" w:pos="1800"/>
          <w:tab w:val="left" w:pos="2880"/>
        </w:tabs>
        <w:jc w:val="both"/>
      </w:pPr>
      <w:r>
        <w:t>CH and EPD claim that the green hammermills are fugitive sources, meaning VOC emissions do not count towards PSD applicability. Likewise, EPD states that the green hammermills cannot be subject to emissions testing because of their fugitive nature. As discussed above, green hammermills at other pellet plants are indeed point sources that have been subject to emissions testing (and in fact many pellet plants vent their green hammermill emissions to the facility’s furnace and/or dryer RTO controls to reduce VOCs and HAPs).</w:t>
      </w:r>
    </w:p>
    <w:p w14:paraId="011E7549" w14:textId="77777777" w:rsidR="00D63313" w:rsidRDefault="00D63313" w:rsidP="00D63313">
      <w:pPr>
        <w:tabs>
          <w:tab w:val="left" w:pos="-403"/>
          <w:tab w:val="left" w:pos="0"/>
          <w:tab w:val="left" w:pos="450"/>
          <w:tab w:val="left" w:pos="900"/>
          <w:tab w:val="left" w:pos="1170"/>
          <w:tab w:val="left" w:pos="1800"/>
          <w:tab w:val="left" w:pos="2880"/>
        </w:tabs>
        <w:jc w:val="both"/>
      </w:pPr>
    </w:p>
    <w:p w14:paraId="05859979" w14:textId="74E2D6CA" w:rsidR="0091283A" w:rsidRDefault="00D63313" w:rsidP="00D63313">
      <w:pPr>
        <w:tabs>
          <w:tab w:val="left" w:pos="-403"/>
          <w:tab w:val="left" w:pos="0"/>
          <w:tab w:val="left" w:pos="450"/>
          <w:tab w:val="left" w:pos="900"/>
          <w:tab w:val="left" w:pos="1170"/>
          <w:tab w:val="left" w:pos="1800"/>
          <w:tab w:val="left" w:pos="2880"/>
        </w:tabs>
        <w:jc w:val="both"/>
      </w:pPr>
      <w:r>
        <w:t>Under the relevant PSD provisions, fugitive emissions are defined as “those emissions which could not reasonably pass through a stack, chimney, vent, or other functionally equivalent opening.” Considering green hammermills at other plants vent to stacks and emission controls, and especially that CH still lists the manufacturer of its green hammermills as “TBD” (meaning the company has apparently not yet finalized a design and manufacturer), we believe CH’s green hammermill emissions could “reasonably pass through a stack” and should therefore be considered point source emissions—even if CH does not actually vent them to a stack—and therefore VOC emissions from these units ought to be included in calculating PSD applicability.</w:t>
      </w:r>
    </w:p>
    <w:p w14:paraId="0CCFAE0D" w14:textId="77777777" w:rsidR="00D63313" w:rsidRDefault="00D63313" w:rsidP="00D63313">
      <w:pPr>
        <w:tabs>
          <w:tab w:val="left" w:pos="-403"/>
          <w:tab w:val="left" w:pos="0"/>
          <w:tab w:val="left" w:pos="450"/>
          <w:tab w:val="left" w:pos="900"/>
          <w:tab w:val="left" w:pos="1170"/>
          <w:tab w:val="left" w:pos="1800"/>
          <w:tab w:val="left" w:pos="2880"/>
        </w:tabs>
        <w:jc w:val="both"/>
      </w:pPr>
    </w:p>
    <w:p w14:paraId="749785E9" w14:textId="2CE2E49A" w:rsidR="00D63313" w:rsidRPr="00D63313" w:rsidRDefault="00D63313" w:rsidP="00D63313">
      <w:pPr>
        <w:tabs>
          <w:tab w:val="left" w:pos="-403"/>
          <w:tab w:val="left" w:pos="0"/>
          <w:tab w:val="left" w:pos="450"/>
          <w:tab w:val="left" w:pos="900"/>
          <w:tab w:val="left" w:pos="1170"/>
          <w:tab w:val="left" w:pos="1800"/>
          <w:tab w:val="left" w:pos="2880"/>
        </w:tabs>
        <w:jc w:val="both"/>
        <w:rPr>
          <w:b/>
          <w:bCs/>
        </w:rPr>
      </w:pPr>
      <w:r>
        <w:rPr>
          <w:b/>
          <w:bCs/>
        </w:rPr>
        <w:t>EPD Response:</w:t>
      </w:r>
    </w:p>
    <w:p w14:paraId="3744FB6D" w14:textId="77777777" w:rsidR="0091283A" w:rsidRDefault="0091283A" w:rsidP="00213303">
      <w:pPr>
        <w:tabs>
          <w:tab w:val="left" w:pos="-403"/>
          <w:tab w:val="left" w:pos="0"/>
          <w:tab w:val="left" w:pos="450"/>
          <w:tab w:val="left" w:pos="900"/>
          <w:tab w:val="left" w:pos="1170"/>
          <w:tab w:val="left" w:pos="1800"/>
          <w:tab w:val="left" w:pos="2880"/>
        </w:tabs>
        <w:jc w:val="both"/>
      </w:pPr>
    </w:p>
    <w:p w14:paraId="0670C1D3" w14:textId="66FAC03B" w:rsidR="00D63313" w:rsidRDefault="00476869" w:rsidP="00213303">
      <w:pPr>
        <w:tabs>
          <w:tab w:val="left" w:pos="-403"/>
          <w:tab w:val="left" w:pos="0"/>
          <w:tab w:val="left" w:pos="450"/>
          <w:tab w:val="left" w:pos="900"/>
          <w:tab w:val="left" w:pos="1170"/>
          <w:tab w:val="left" w:pos="1800"/>
          <w:tab w:val="left" w:pos="2880"/>
        </w:tabs>
        <w:jc w:val="both"/>
      </w:pPr>
      <w:r>
        <w:t xml:space="preserve">Many of Georgia’s pellet mills’ green hammermills are known to be fugitive sources.  As discussed above, the photographs </w:t>
      </w:r>
      <w:r w:rsidR="008E7F51">
        <w:t xml:space="preserve">of the green hammermills </w:t>
      </w:r>
      <w:r>
        <w:t xml:space="preserve">in </w:t>
      </w:r>
      <w:r w:rsidR="008E7F51">
        <w:t xml:space="preserve">the addendum to the narrative for </w:t>
      </w:r>
      <w:r w:rsidR="009D47F3">
        <w:t xml:space="preserve">Hazlehurst Wood Pellets’ </w:t>
      </w:r>
      <w:r w:rsidR="003C6632">
        <w:t>permit</w:t>
      </w:r>
      <w:r w:rsidR="008E7F51">
        <w:t xml:space="preserve"> amendment number </w:t>
      </w:r>
      <w:r w:rsidR="009D47F3">
        <w:t xml:space="preserve">2499-161-0023-V-03-2 and </w:t>
      </w:r>
      <w:r w:rsidR="008E7F51">
        <w:t xml:space="preserve">of Conner Holdings’ green hammermills </w:t>
      </w:r>
      <w:r w:rsidR="009D47F3">
        <w:t xml:space="preserve">on p. 27 of this </w:t>
      </w:r>
      <w:r w:rsidR="008E7F51">
        <w:t>n</w:t>
      </w:r>
      <w:r w:rsidR="009D47F3">
        <w:t>arrative both show that they are fugitive sources because the emissions are not reasonably able to be collected and are not exhausted through a single stack.</w:t>
      </w:r>
      <w:r w:rsidR="009B3061">
        <w:t xml:space="preserve">  While </w:t>
      </w:r>
      <w:r w:rsidR="003C6632">
        <w:t xml:space="preserve">the commenter </w:t>
      </w:r>
      <w:r w:rsidR="009B3061">
        <w:t xml:space="preserve">claims that </w:t>
      </w:r>
      <w:r w:rsidR="00A05174">
        <w:t xml:space="preserve">green hammermills at other pellet plants are indeed point sources, </w:t>
      </w:r>
      <w:r w:rsidR="003C6632">
        <w:t xml:space="preserve">they </w:t>
      </w:r>
      <w:r w:rsidR="00A05174">
        <w:t xml:space="preserve">did not </w:t>
      </w:r>
      <w:r w:rsidR="008E7F51">
        <w:t xml:space="preserve">identify </w:t>
      </w:r>
      <w:r w:rsidR="00A05174">
        <w:t>any such pellet mills in their comments</w:t>
      </w:r>
      <w:r w:rsidR="008E7F51">
        <w:t xml:space="preserve"> nor is the Division aware </w:t>
      </w:r>
      <w:r w:rsidR="009C6917">
        <w:t>of any such facilities</w:t>
      </w:r>
      <w:r w:rsidR="00A05174">
        <w:t>.</w:t>
      </w:r>
      <w:r w:rsidR="0052137C">
        <w:t xml:space="preserve">  </w:t>
      </w:r>
    </w:p>
    <w:p w14:paraId="6C60F657" w14:textId="77777777" w:rsidR="00D63313" w:rsidRDefault="00D63313" w:rsidP="00213303">
      <w:pPr>
        <w:tabs>
          <w:tab w:val="left" w:pos="-403"/>
          <w:tab w:val="left" w:pos="0"/>
          <w:tab w:val="left" w:pos="450"/>
          <w:tab w:val="left" w:pos="900"/>
          <w:tab w:val="left" w:pos="1170"/>
          <w:tab w:val="left" w:pos="1800"/>
          <w:tab w:val="left" w:pos="2880"/>
        </w:tabs>
        <w:jc w:val="both"/>
      </w:pPr>
    </w:p>
    <w:p w14:paraId="485BD1BB" w14:textId="77777777" w:rsidR="00D0037C" w:rsidRDefault="00D0037C">
      <w:pPr>
        <w:rPr>
          <w:b/>
          <w:bCs/>
        </w:rPr>
      </w:pPr>
      <w:r>
        <w:rPr>
          <w:b/>
          <w:bCs/>
        </w:rPr>
        <w:br w:type="page"/>
      </w:r>
    </w:p>
    <w:p w14:paraId="5A1EACF0" w14:textId="34AF68FF" w:rsidR="00D63313" w:rsidRDefault="00D63313" w:rsidP="00213303">
      <w:pPr>
        <w:tabs>
          <w:tab w:val="left" w:pos="-403"/>
          <w:tab w:val="left" w:pos="0"/>
          <w:tab w:val="left" w:pos="450"/>
          <w:tab w:val="left" w:pos="900"/>
          <w:tab w:val="left" w:pos="1170"/>
          <w:tab w:val="left" w:pos="1800"/>
          <w:tab w:val="left" w:pos="2880"/>
        </w:tabs>
        <w:jc w:val="both"/>
      </w:pPr>
      <w:r w:rsidRPr="00D7186D">
        <w:rPr>
          <w:b/>
          <w:bCs/>
        </w:rPr>
        <w:lastRenderedPageBreak/>
        <w:t>SELC Comment No.</w:t>
      </w:r>
      <w:r>
        <w:rPr>
          <w:b/>
          <w:bCs/>
        </w:rPr>
        <w:t xml:space="preserve"> 5 – </w:t>
      </w:r>
      <w:r w:rsidR="00B078DC" w:rsidRPr="00B078DC">
        <w:rPr>
          <w:b/>
          <w:bCs/>
        </w:rPr>
        <w:t>EPD Should Define and Standardize Oven Dry Tons and Other Moisture Content Expectations.</w:t>
      </w:r>
    </w:p>
    <w:p w14:paraId="12C7F89B" w14:textId="77777777" w:rsidR="0091283A" w:rsidRDefault="0091283A" w:rsidP="00213303">
      <w:pPr>
        <w:tabs>
          <w:tab w:val="left" w:pos="-403"/>
          <w:tab w:val="left" w:pos="0"/>
          <w:tab w:val="left" w:pos="450"/>
          <w:tab w:val="left" w:pos="900"/>
          <w:tab w:val="left" w:pos="1170"/>
          <w:tab w:val="left" w:pos="1800"/>
          <w:tab w:val="left" w:pos="2880"/>
        </w:tabs>
        <w:jc w:val="both"/>
      </w:pPr>
    </w:p>
    <w:p w14:paraId="0DE43338" w14:textId="7763DBF8" w:rsidR="0091283A" w:rsidRDefault="003E1A20" w:rsidP="00213303">
      <w:pPr>
        <w:tabs>
          <w:tab w:val="left" w:pos="-403"/>
          <w:tab w:val="left" w:pos="0"/>
          <w:tab w:val="left" w:pos="450"/>
          <w:tab w:val="left" w:pos="900"/>
          <w:tab w:val="left" w:pos="1170"/>
          <w:tab w:val="left" w:pos="1800"/>
          <w:tab w:val="left" w:pos="2880"/>
        </w:tabs>
        <w:jc w:val="both"/>
      </w:pPr>
      <w:r w:rsidRPr="003E1A20">
        <w:t>As EPD is aware, a situation arose recently with Telfair Forest Products wherein that company claimed to have utilized a new accounting system that changed how the company determined the moisture content of the wood it processed and, relatedly, the weight of the wood for purposes of emissions accounting. This resulted in the facility claiming retroactively that it had produced less tonnage and therefore emitted less pollutants than it had originally reported and certified. EPD should start providing permit conditions in wood pellet plant permits that define a standard moisture content for purposes of tracking and reporting production and emissions that are calculated based on production.</w:t>
      </w:r>
    </w:p>
    <w:p w14:paraId="36CF2A3B" w14:textId="77777777" w:rsidR="00235A56" w:rsidRDefault="00235A56" w:rsidP="00213303">
      <w:pPr>
        <w:tabs>
          <w:tab w:val="left" w:pos="-403"/>
          <w:tab w:val="left" w:pos="0"/>
          <w:tab w:val="left" w:pos="450"/>
          <w:tab w:val="left" w:pos="900"/>
          <w:tab w:val="left" w:pos="1170"/>
          <w:tab w:val="left" w:pos="1800"/>
          <w:tab w:val="left" w:pos="2880"/>
        </w:tabs>
        <w:jc w:val="both"/>
      </w:pPr>
    </w:p>
    <w:p w14:paraId="528F0AAC" w14:textId="29A799DB" w:rsidR="00235A56" w:rsidRPr="003E1A20" w:rsidRDefault="003E1A20" w:rsidP="00213303">
      <w:pPr>
        <w:tabs>
          <w:tab w:val="left" w:pos="-403"/>
          <w:tab w:val="left" w:pos="0"/>
          <w:tab w:val="left" w:pos="450"/>
          <w:tab w:val="left" w:pos="900"/>
          <w:tab w:val="left" w:pos="1170"/>
          <w:tab w:val="left" w:pos="1800"/>
          <w:tab w:val="left" w:pos="2880"/>
        </w:tabs>
        <w:jc w:val="both"/>
        <w:rPr>
          <w:b/>
          <w:bCs/>
        </w:rPr>
      </w:pPr>
      <w:r>
        <w:rPr>
          <w:b/>
          <w:bCs/>
        </w:rPr>
        <w:t>EPD Response:</w:t>
      </w:r>
    </w:p>
    <w:p w14:paraId="5BCB0E34" w14:textId="77777777" w:rsidR="00213303" w:rsidRDefault="00213303" w:rsidP="00213303">
      <w:pPr>
        <w:tabs>
          <w:tab w:val="left" w:pos="-403"/>
          <w:tab w:val="left" w:pos="0"/>
          <w:tab w:val="left" w:pos="450"/>
          <w:tab w:val="left" w:pos="900"/>
          <w:tab w:val="left" w:pos="1170"/>
          <w:tab w:val="left" w:pos="1800"/>
          <w:tab w:val="left" w:pos="2880"/>
        </w:tabs>
        <w:jc w:val="both"/>
      </w:pPr>
    </w:p>
    <w:p w14:paraId="1BC8615B" w14:textId="4FC9A183" w:rsidR="002708A7" w:rsidRDefault="00737C30" w:rsidP="002708A7">
      <w:pPr>
        <w:tabs>
          <w:tab w:val="left" w:pos="-403"/>
          <w:tab w:val="left" w:pos="0"/>
          <w:tab w:val="left" w:pos="450"/>
          <w:tab w:val="left" w:pos="900"/>
          <w:tab w:val="left" w:pos="1170"/>
          <w:tab w:val="left" w:pos="1800"/>
          <w:tab w:val="left" w:pos="2880"/>
        </w:tabs>
        <w:jc w:val="both"/>
      </w:pPr>
      <w:r w:rsidRPr="00F801B9">
        <w:t>Moisture content in the final product</w:t>
      </w:r>
      <w:r w:rsidR="00CC3F5A" w:rsidRPr="00F801B9">
        <w:t xml:space="preserve"> is </w:t>
      </w:r>
      <w:r w:rsidR="008F3399" w:rsidRPr="00F801B9">
        <w:t>related to</w:t>
      </w:r>
      <w:r w:rsidR="00CC3F5A" w:rsidRPr="00F801B9">
        <w:t xml:space="preserve"> </w:t>
      </w:r>
      <w:r w:rsidR="00FF17DF" w:rsidRPr="00906460">
        <w:t xml:space="preserve">both </w:t>
      </w:r>
      <w:r w:rsidR="00CC3F5A" w:rsidRPr="00F801B9">
        <w:t xml:space="preserve">product quality </w:t>
      </w:r>
      <w:r w:rsidR="00FF17DF" w:rsidRPr="00906460">
        <w:t>and</w:t>
      </w:r>
      <w:r w:rsidR="00FF17DF" w:rsidRPr="00F801B9">
        <w:t xml:space="preserve"> </w:t>
      </w:r>
      <w:r w:rsidR="00CC3F5A" w:rsidRPr="00F801B9">
        <w:t xml:space="preserve">emissions.  </w:t>
      </w:r>
      <w:r w:rsidR="00240398" w:rsidRPr="00F801B9">
        <w:t>G</w:t>
      </w:r>
      <w:r w:rsidR="00CC3F5A" w:rsidRPr="00F801B9">
        <w:t>reen wood</w:t>
      </w:r>
      <w:r w:rsidR="00CC3F5A">
        <w:t xml:space="preserve"> that comes from different </w:t>
      </w:r>
      <w:r w:rsidR="00240398">
        <w:t xml:space="preserve">locations </w:t>
      </w:r>
      <w:r w:rsidR="00CC3F5A">
        <w:t>at different time</w:t>
      </w:r>
      <w:r w:rsidR="00240398">
        <w:t>s</w:t>
      </w:r>
      <w:r w:rsidR="008257C1">
        <w:t xml:space="preserve"> may have different initial moisture content</w:t>
      </w:r>
      <w:r w:rsidR="00240398">
        <w:t>s</w:t>
      </w:r>
      <w:r w:rsidR="008257C1">
        <w:t xml:space="preserve">.  </w:t>
      </w:r>
      <w:r w:rsidR="00240398">
        <w:t>Drying</w:t>
      </w:r>
      <w:r w:rsidR="008257C1">
        <w:t xml:space="preserve"> wood to 10% moisture</w:t>
      </w:r>
      <w:r w:rsidR="001D6A30">
        <w:t xml:space="preserve">, </w:t>
      </w:r>
      <w:r w:rsidR="00240398">
        <w:t xml:space="preserve">compared </w:t>
      </w:r>
      <w:r w:rsidR="001D6A30">
        <w:t>to drying wood to 12% moisture</w:t>
      </w:r>
      <w:r w:rsidR="008B0F37">
        <w:t xml:space="preserve">, </w:t>
      </w:r>
      <w:r w:rsidR="00240398">
        <w:t xml:space="preserve">will likely produce </w:t>
      </w:r>
      <w:r w:rsidR="008B0F37">
        <w:t>different amount</w:t>
      </w:r>
      <w:r w:rsidR="00240398">
        <w:t>s</w:t>
      </w:r>
      <w:r w:rsidR="008B0F37">
        <w:t xml:space="preserve"> of emissions.  Depending on </w:t>
      </w:r>
      <w:r w:rsidR="001B6D8C">
        <w:t xml:space="preserve">customers’ </w:t>
      </w:r>
      <w:r w:rsidR="008B0F37">
        <w:t>requirements,</w:t>
      </w:r>
      <w:r w:rsidR="000311A6">
        <w:t xml:space="preserve"> the facility </w:t>
      </w:r>
      <w:r w:rsidR="00240398">
        <w:t xml:space="preserve">may </w:t>
      </w:r>
      <w:r w:rsidR="000311A6">
        <w:t xml:space="preserve">not dry wood/pellet to a fixed moisture content.  Therefore, it is difficult to define </w:t>
      </w:r>
      <w:r w:rsidR="00240398">
        <w:t xml:space="preserve">a single </w:t>
      </w:r>
      <w:r w:rsidR="007201E9">
        <w:t>moisture content for “oven dried ton.”</w:t>
      </w:r>
    </w:p>
    <w:p w14:paraId="45FA6240" w14:textId="77777777" w:rsidR="007201E9" w:rsidRDefault="007201E9" w:rsidP="002708A7">
      <w:pPr>
        <w:tabs>
          <w:tab w:val="left" w:pos="-403"/>
          <w:tab w:val="left" w:pos="0"/>
          <w:tab w:val="left" w:pos="450"/>
          <w:tab w:val="left" w:pos="900"/>
          <w:tab w:val="left" w:pos="1170"/>
          <w:tab w:val="left" w:pos="1800"/>
          <w:tab w:val="left" w:pos="2880"/>
        </w:tabs>
        <w:jc w:val="both"/>
      </w:pPr>
    </w:p>
    <w:p w14:paraId="3EEFC355" w14:textId="3D28FCDC" w:rsidR="007201E9" w:rsidRDefault="007201E9" w:rsidP="002708A7">
      <w:pPr>
        <w:tabs>
          <w:tab w:val="left" w:pos="-403"/>
          <w:tab w:val="left" w:pos="0"/>
          <w:tab w:val="left" w:pos="450"/>
          <w:tab w:val="left" w:pos="900"/>
          <w:tab w:val="left" w:pos="1170"/>
          <w:tab w:val="left" w:pos="1800"/>
          <w:tab w:val="left" w:pos="2880"/>
        </w:tabs>
        <w:jc w:val="both"/>
      </w:pPr>
      <w:r>
        <w:t xml:space="preserve">However, the Division recognizes that testing conducted </w:t>
      </w:r>
      <w:r w:rsidR="001B6D8C">
        <w:t xml:space="preserve">with a higher </w:t>
      </w:r>
      <w:r w:rsidR="009C6917">
        <w:t xml:space="preserve">product </w:t>
      </w:r>
      <w:r w:rsidR="001B6D8C">
        <w:t>moisture content from the dryer</w:t>
      </w:r>
      <w:r w:rsidR="000A79C2">
        <w:t xml:space="preserve"> may yield lower emission rates which may not represent the actual emission rates during normal operation.  Thus, the Division has revised Condition</w:t>
      </w:r>
      <w:r w:rsidR="00A976FB">
        <w:t xml:space="preserve">s 4.2.1 </w:t>
      </w:r>
      <w:r w:rsidR="00786B97">
        <w:t>through 4.2.3</w:t>
      </w:r>
      <w:r w:rsidR="004F4CD8">
        <w:t xml:space="preserve"> </w:t>
      </w:r>
      <w:r w:rsidR="00240398">
        <w:t xml:space="preserve">such </w:t>
      </w:r>
      <w:r w:rsidR="004F4CD8">
        <w:t xml:space="preserve">that the facility must </w:t>
      </w:r>
      <w:r w:rsidR="0038296F" w:rsidRPr="00F75DC6">
        <w:t xml:space="preserve">monitor the moisture content of the product exiting the dryer and ensure </w:t>
      </w:r>
      <w:r w:rsidR="00F75DC6" w:rsidRPr="00F75DC6">
        <w:t xml:space="preserve">that it is representative of the product’s moisture content during normal operating conditions during the performance tests.  </w:t>
      </w:r>
      <w:r w:rsidR="00240398">
        <w:t xml:space="preserve">These moisture </w:t>
      </w:r>
      <w:r w:rsidR="00240398" w:rsidRPr="00F75DC6">
        <w:t xml:space="preserve"> </w:t>
      </w:r>
      <w:r w:rsidR="00F75DC6" w:rsidRPr="00F75DC6">
        <w:t>records must be submitted with the test results.</w:t>
      </w:r>
    </w:p>
    <w:p w14:paraId="10FFF365" w14:textId="77777777" w:rsidR="007201E9" w:rsidRDefault="007201E9" w:rsidP="002708A7">
      <w:pPr>
        <w:tabs>
          <w:tab w:val="left" w:pos="-403"/>
          <w:tab w:val="left" w:pos="0"/>
          <w:tab w:val="left" w:pos="450"/>
          <w:tab w:val="left" w:pos="900"/>
          <w:tab w:val="left" w:pos="1170"/>
          <w:tab w:val="left" w:pos="1800"/>
          <w:tab w:val="left" w:pos="2880"/>
        </w:tabs>
        <w:jc w:val="both"/>
      </w:pPr>
    </w:p>
    <w:p w14:paraId="38237AA5" w14:textId="77777777" w:rsidR="006E56EA" w:rsidRDefault="006E56EA" w:rsidP="002708A7">
      <w:pPr>
        <w:tabs>
          <w:tab w:val="left" w:pos="-403"/>
          <w:tab w:val="left" w:pos="0"/>
          <w:tab w:val="left" w:pos="450"/>
          <w:tab w:val="left" w:pos="900"/>
          <w:tab w:val="left" w:pos="1170"/>
          <w:tab w:val="left" w:pos="1800"/>
          <w:tab w:val="left" w:pos="2880"/>
        </w:tabs>
        <w:jc w:val="both"/>
      </w:pPr>
    </w:p>
    <w:p w14:paraId="66B66707" w14:textId="77777777" w:rsidR="009F0F7A" w:rsidRDefault="009F0F7A">
      <w:pPr>
        <w:rPr>
          <w:b/>
          <w:bCs/>
          <w:u w:val="single"/>
        </w:rPr>
      </w:pPr>
      <w:r>
        <w:rPr>
          <w:b/>
          <w:bCs/>
          <w:u w:val="single"/>
        </w:rPr>
        <w:br w:type="page"/>
      </w:r>
    </w:p>
    <w:p w14:paraId="479A2919" w14:textId="5B7305E7" w:rsidR="006E56EA" w:rsidRPr="004C5105" w:rsidRDefault="004C5105" w:rsidP="002708A7">
      <w:pPr>
        <w:tabs>
          <w:tab w:val="left" w:pos="-403"/>
          <w:tab w:val="left" w:pos="0"/>
          <w:tab w:val="left" w:pos="450"/>
          <w:tab w:val="left" w:pos="900"/>
          <w:tab w:val="left" w:pos="1170"/>
          <w:tab w:val="left" w:pos="1800"/>
          <w:tab w:val="left" w:pos="2880"/>
        </w:tabs>
        <w:jc w:val="both"/>
        <w:rPr>
          <w:b/>
          <w:bCs/>
          <w:u w:val="single"/>
        </w:rPr>
      </w:pPr>
      <w:r>
        <w:rPr>
          <w:b/>
          <w:bCs/>
          <w:u w:val="single"/>
        </w:rPr>
        <w:lastRenderedPageBreak/>
        <w:t>New and Modified Conditions</w:t>
      </w:r>
    </w:p>
    <w:p w14:paraId="596B7054" w14:textId="77777777" w:rsidR="009F0F7A" w:rsidRDefault="009F0F7A" w:rsidP="009F0F7A">
      <w:pPr>
        <w:pStyle w:val="aPARTHeading"/>
      </w:pPr>
      <w:bookmarkStart w:id="1" w:name="_Toc190045139"/>
      <w:r>
        <w:t>PART 3.0</w:t>
      </w:r>
      <w:r>
        <w:tab/>
        <w:t>REQUIREMENTS FOR EMISSION UNITS</w:t>
      </w:r>
      <w:bookmarkEnd w:id="1"/>
    </w:p>
    <w:p w14:paraId="42D1FCD9" w14:textId="77777777" w:rsidR="009F0F7A" w:rsidRDefault="009F0F7A" w:rsidP="009F0F7A">
      <w:pPr>
        <w:ind w:left="1260"/>
        <w:rPr>
          <w:b/>
          <w:bCs/>
        </w:rPr>
      </w:pPr>
    </w:p>
    <w:p w14:paraId="25394648" w14:textId="349492D6" w:rsidR="009F0F7A" w:rsidRPr="00775093" w:rsidRDefault="009F0F7A" w:rsidP="009F0F7A">
      <w:pPr>
        <w:ind w:left="1260"/>
        <w:rPr>
          <w:b/>
          <w:bCs/>
        </w:rPr>
      </w:pPr>
      <w:r w:rsidRPr="74ACD952">
        <w:rPr>
          <w:b/>
          <w:bCs/>
        </w:rPr>
        <w:t>Modified Condition</w:t>
      </w:r>
    </w:p>
    <w:p w14:paraId="214A1140" w14:textId="77777777" w:rsidR="009F0F7A" w:rsidRDefault="009F0F7A" w:rsidP="009F0F7A">
      <w:pPr>
        <w:pStyle w:val="aSectionHeading"/>
        <w:tabs>
          <w:tab w:val="left" w:pos="2160"/>
        </w:tabs>
        <w:ind w:left="2160" w:hanging="900"/>
      </w:pPr>
      <w:bookmarkStart w:id="2" w:name="_Toc190045140"/>
      <w:r>
        <w:rPr>
          <w:b w:val="0"/>
          <w:bCs w:val="0"/>
        </w:rPr>
        <w:t>3.1</w:t>
      </w:r>
      <w:r>
        <w:tab/>
        <w:t>Updated Emission Units</w:t>
      </w:r>
      <w:bookmarkEnd w:id="2"/>
    </w:p>
    <w:p w14:paraId="3184769A" w14:textId="77777777" w:rsidR="009F0F7A" w:rsidRDefault="009F0F7A" w:rsidP="009F0F7A"/>
    <w:tbl>
      <w:tblPr>
        <w:tblW w:w="1017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3330"/>
        <w:gridCol w:w="2430"/>
        <w:gridCol w:w="810"/>
        <w:gridCol w:w="2250"/>
      </w:tblGrid>
      <w:tr w:rsidR="009F0F7A" w14:paraId="3A794504" w14:textId="77777777" w:rsidTr="00D65B8D">
        <w:trPr>
          <w:cantSplit/>
          <w:tblHeader/>
        </w:trPr>
        <w:tc>
          <w:tcPr>
            <w:tcW w:w="4680" w:type="dxa"/>
            <w:gridSpan w:val="2"/>
            <w:shd w:val="clear" w:color="auto" w:fill="D9D9D9"/>
            <w:vAlign w:val="center"/>
          </w:tcPr>
          <w:p w14:paraId="41C6CE2F" w14:textId="77777777" w:rsidR="009F0F7A" w:rsidRPr="00134E0B" w:rsidRDefault="009F0F7A" w:rsidP="00D65B8D">
            <w:pPr>
              <w:jc w:val="center"/>
              <w:rPr>
                <w:b/>
                <w:bCs/>
                <w:sz w:val="20"/>
                <w:szCs w:val="20"/>
              </w:rPr>
            </w:pPr>
            <w:r w:rsidRPr="00134E0B">
              <w:rPr>
                <w:b/>
                <w:bCs/>
                <w:sz w:val="20"/>
                <w:szCs w:val="20"/>
              </w:rPr>
              <w:t>Emission Units</w:t>
            </w:r>
          </w:p>
        </w:tc>
        <w:tc>
          <w:tcPr>
            <w:tcW w:w="2430" w:type="dxa"/>
            <w:vMerge w:val="restart"/>
            <w:shd w:val="clear" w:color="auto" w:fill="D9D9D9"/>
            <w:vAlign w:val="center"/>
          </w:tcPr>
          <w:p w14:paraId="02E0AB8F" w14:textId="77777777" w:rsidR="009F0F7A" w:rsidRPr="00134E0B" w:rsidRDefault="009F0F7A" w:rsidP="00D65B8D">
            <w:pPr>
              <w:jc w:val="center"/>
              <w:rPr>
                <w:b/>
                <w:bCs/>
                <w:sz w:val="20"/>
                <w:szCs w:val="20"/>
              </w:rPr>
            </w:pPr>
            <w:r w:rsidRPr="00134E0B">
              <w:rPr>
                <w:b/>
                <w:bCs/>
                <w:sz w:val="20"/>
                <w:szCs w:val="20"/>
              </w:rPr>
              <w:t>Applicable Requirements/Standards</w:t>
            </w:r>
          </w:p>
        </w:tc>
        <w:tc>
          <w:tcPr>
            <w:tcW w:w="3060" w:type="dxa"/>
            <w:gridSpan w:val="2"/>
            <w:shd w:val="clear" w:color="auto" w:fill="D9D9D9"/>
            <w:vAlign w:val="center"/>
          </w:tcPr>
          <w:p w14:paraId="00222F32" w14:textId="77777777" w:rsidR="009F0F7A" w:rsidRPr="00134E0B" w:rsidRDefault="009F0F7A" w:rsidP="00D65B8D">
            <w:pPr>
              <w:jc w:val="center"/>
              <w:rPr>
                <w:b/>
                <w:bCs/>
                <w:sz w:val="20"/>
                <w:szCs w:val="20"/>
              </w:rPr>
            </w:pPr>
            <w:r w:rsidRPr="00134E0B">
              <w:rPr>
                <w:b/>
                <w:bCs/>
                <w:sz w:val="20"/>
                <w:szCs w:val="20"/>
              </w:rPr>
              <w:t>Air Pollution Control Devices</w:t>
            </w:r>
          </w:p>
        </w:tc>
      </w:tr>
      <w:tr w:rsidR="009F0F7A" w14:paraId="1CA8AD64" w14:textId="77777777" w:rsidTr="00D65B8D">
        <w:trPr>
          <w:cantSplit/>
          <w:tblHeader/>
        </w:trPr>
        <w:tc>
          <w:tcPr>
            <w:tcW w:w="1350" w:type="dxa"/>
            <w:shd w:val="clear" w:color="auto" w:fill="D9D9D9"/>
            <w:vAlign w:val="center"/>
          </w:tcPr>
          <w:p w14:paraId="59598F99" w14:textId="77777777" w:rsidR="009F0F7A" w:rsidRPr="00134E0B" w:rsidRDefault="009F0F7A" w:rsidP="00D65B8D">
            <w:pPr>
              <w:jc w:val="center"/>
              <w:rPr>
                <w:b/>
                <w:bCs/>
                <w:sz w:val="20"/>
                <w:szCs w:val="20"/>
              </w:rPr>
            </w:pPr>
            <w:r w:rsidRPr="00134E0B">
              <w:rPr>
                <w:b/>
                <w:bCs/>
                <w:sz w:val="20"/>
                <w:szCs w:val="20"/>
              </w:rPr>
              <w:t>ID No.</w:t>
            </w:r>
          </w:p>
        </w:tc>
        <w:tc>
          <w:tcPr>
            <w:tcW w:w="3330" w:type="dxa"/>
            <w:shd w:val="clear" w:color="auto" w:fill="D9D9D9"/>
            <w:vAlign w:val="center"/>
          </w:tcPr>
          <w:p w14:paraId="5BE6D8C4" w14:textId="77777777" w:rsidR="009F0F7A" w:rsidRPr="00134E0B" w:rsidRDefault="009F0F7A" w:rsidP="00D65B8D">
            <w:pPr>
              <w:jc w:val="center"/>
              <w:rPr>
                <w:b/>
                <w:bCs/>
                <w:sz w:val="20"/>
                <w:szCs w:val="20"/>
              </w:rPr>
            </w:pPr>
            <w:r w:rsidRPr="00134E0B">
              <w:rPr>
                <w:b/>
                <w:bCs/>
                <w:sz w:val="20"/>
                <w:szCs w:val="20"/>
              </w:rPr>
              <w:t>Description</w:t>
            </w:r>
          </w:p>
        </w:tc>
        <w:tc>
          <w:tcPr>
            <w:tcW w:w="2430" w:type="dxa"/>
            <w:vMerge/>
            <w:shd w:val="clear" w:color="auto" w:fill="D9D9D9"/>
            <w:vAlign w:val="center"/>
          </w:tcPr>
          <w:p w14:paraId="4216BE88" w14:textId="77777777" w:rsidR="009F0F7A" w:rsidRPr="00134E0B" w:rsidRDefault="009F0F7A" w:rsidP="00D65B8D">
            <w:pPr>
              <w:jc w:val="center"/>
              <w:rPr>
                <w:b/>
                <w:bCs/>
                <w:sz w:val="20"/>
                <w:szCs w:val="20"/>
              </w:rPr>
            </w:pPr>
          </w:p>
        </w:tc>
        <w:tc>
          <w:tcPr>
            <w:tcW w:w="810" w:type="dxa"/>
            <w:shd w:val="clear" w:color="auto" w:fill="D9D9D9"/>
            <w:vAlign w:val="center"/>
          </w:tcPr>
          <w:p w14:paraId="7D982D63" w14:textId="77777777" w:rsidR="009F0F7A" w:rsidRPr="00134E0B" w:rsidRDefault="009F0F7A" w:rsidP="00D65B8D">
            <w:pPr>
              <w:jc w:val="center"/>
              <w:rPr>
                <w:b/>
                <w:bCs/>
                <w:sz w:val="20"/>
                <w:szCs w:val="20"/>
              </w:rPr>
            </w:pPr>
            <w:r w:rsidRPr="00134E0B">
              <w:rPr>
                <w:b/>
                <w:bCs/>
                <w:sz w:val="20"/>
                <w:szCs w:val="20"/>
              </w:rPr>
              <w:t>ID No.</w:t>
            </w:r>
          </w:p>
        </w:tc>
        <w:tc>
          <w:tcPr>
            <w:tcW w:w="2250" w:type="dxa"/>
            <w:shd w:val="clear" w:color="auto" w:fill="D9D9D9"/>
            <w:vAlign w:val="center"/>
          </w:tcPr>
          <w:p w14:paraId="521221D4" w14:textId="77777777" w:rsidR="009F0F7A" w:rsidRPr="00134E0B" w:rsidRDefault="009F0F7A" w:rsidP="00D65B8D">
            <w:pPr>
              <w:jc w:val="center"/>
              <w:rPr>
                <w:b/>
                <w:bCs/>
                <w:sz w:val="20"/>
                <w:szCs w:val="20"/>
              </w:rPr>
            </w:pPr>
            <w:r w:rsidRPr="00134E0B">
              <w:rPr>
                <w:b/>
                <w:bCs/>
                <w:sz w:val="20"/>
                <w:szCs w:val="20"/>
              </w:rPr>
              <w:t>Description</w:t>
            </w:r>
          </w:p>
        </w:tc>
      </w:tr>
      <w:tr w:rsidR="009F0F7A" w:rsidRPr="008A3B52" w14:paraId="30A57DCB" w14:textId="77777777" w:rsidTr="00D65B8D">
        <w:trPr>
          <w:cantSplit/>
        </w:trPr>
        <w:tc>
          <w:tcPr>
            <w:tcW w:w="1350" w:type="dxa"/>
          </w:tcPr>
          <w:p w14:paraId="0E1093F9" w14:textId="77777777" w:rsidR="009F0F7A" w:rsidRPr="008A3B52" w:rsidRDefault="009F0F7A" w:rsidP="00D65B8D">
            <w:pPr>
              <w:rPr>
                <w:sz w:val="20"/>
                <w:szCs w:val="20"/>
              </w:rPr>
            </w:pPr>
            <w:r>
              <w:rPr>
                <w:sz w:val="20"/>
                <w:szCs w:val="20"/>
              </w:rPr>
              <w:t>DK01</w:t>
            </w:r>
          </w:p>
        </w:tc>
        <w:tc>
          <w:tcPr>
            <w:tcW w:w="3330" w:type="dxa"/>
          </w:tcPr>
          <w:p w14:paraId="2D09653D" w14:textId="77777777" w:rsidR="009F0F7A" w:rsidRPr="008A3B52" w:rsidRDefault="009F0F7A" w:rsidP="00D65B8D">
            <w:pPr>
              <w:rPr>
                <w:sz w:val="20"/>
                <w:szCs w:val="20"/>
              </w:rPr>
            </w:pPr>
            <w:r>
              <w:rPr>
                <w:sz w:val="20"/>
                <w:szCs w:val="20"/>
              </w:rPr>
              <w:t>Continuous Direct-Fired Lumber Kiln with Green Sawdust/Natural Gas Fired Burner rated at 40 MMBtu/hr</w:t>
            </w:r>
          </w:p>
        </w:tc>
        <w:tc>
          <w:tcPr>
            <w:tcW w:w="2430" w:type="dxa"/>
          </w:tcPr>
          <w:p w14:paraId="5C7DAE53" w14:textId="77777777" w:rsidR="009F0F7A" w:rsidRDefault="009F0F7A" w:rsidP="00D65B8D">
            <w:pPr>
              <w:rPr>
                <w:sz w:val="20"/>
                <w:szCs w:val="20"/>
              </w:rPr>
            </w:pPr>
            <w:r>
              <w:rPr>
                <w:sz w:val="20"/>
                <w:szCs w:val="20"/>
              </w:rPr>
              <w:t>391-3-1-.02(2)(b)</w:t>
            </w:r>
          </w:p>
          <w:p w14:paraId="5C9585D6" w14:textId="77777777" w:rsidR="009F0F7A" w:rsidRDefault="009F0F7A" w:rsidP="00D65B8D">
            <w:pPr>
              <w:rPr>
                <w:sz w:val="20"/>
                <w:szCs w:val="20"/>
              </w:rPr>
            </w:pPr>
            <w:r>
              <w:rPr>
                <w:sz w:val="20"/>
                <w:szCs w:val="20"/>
              </w:rPr>
              <w:t>391-3-1-.02(2)(e)1.</w:t>
            </w:r>
          </w:p>
          <w:p w14:paraId="6F3C3ADB" w14:textId="77777777" w:rsidR="009F0F7A" w:rsidRPr="008A3B52" w:rsidRDefault="009F0F7A" w:rsidP="00D65B8D">
            <w:pPr>
              <w:rPr>
                <w:sz w:val="20"/>
                <w:szCs w:val="20"/>
              </w:rPr>
            </w:pPr>
            <w:r>
              <w:rPr>
                <w:sz w:val="20"/>
                <w:szCs w:val="20"/>
              </w:rPr>
              <w:t>391-3-1-.02(2)(g)</w:t>
            </w:r>
          </w:p>
        </w:tc>
        <w:tc>
          <w:tcPr>
            <w:tcW w:w="810" w:type="dxa"/>
          </w:tcPr>
          <w:p w14:paraId="74AAD4C6" w14:textId="77777777" w:rsidR="009F0F7A" w:rsidRPr="008A3B52" w:rsidRDefault="009F0F7A" w:rsidP="00D65B8D">
            <w:pPr>
              <w:rPr>
                <w:sz w:val="20"/>
                <w:szCs w:val="20"/>
              </w:rPr>
            </w:pPr>
            <w:r>
              <w:rPr>
                <w:sz w:val="20"/>
                <w:szCs w:val="20"/>
              </w:rPr>
              <w:t>N/A</w:t>
            </w:r>
          </w:p>
        </w:tc>
        <w:tc>
          <w:tcPr>
            <w:tcW w:w="2250" w:type="dxa"/>
          </w:tcPr>
          <w:p w14:paraId="58B19B73" w14:textId="77777777" w:rsidR="009F0F7A" w:rsidRPr="008A3B52" w:rsidRDefault="009F0F7A" w:rsidP="00D65B8D">
            <w:pPr>
              <w:rPr>
                <w:sz w:val="20"/>
                <w:szCs w:val="20"/>
              </w:rPr>
            </w:pPr>
            <w:r>
              <w:rPr>
                <w:sz w:val="20"/>
                <w:szCs w:val="20"/>
              </w:rPr>
              <w:t>N/A</w:t>
            </w:r>
          </w:p>
        </w:tc>
      </w:tr>
      <w:tr w:rsidR="009F0F7A" w14:paraId="03212689" w14:textId="77777777" w:rsidTr="00D65B8D">
        <w:trPr>
          <w:cantSplit/>
        </w:trPr>
        <w:tc>
          <w:tcPr>
            <w:tcW w:w="1350" w:type="dxa"/>
          </w:tcPr>
          <w:p w14:paraId="57D7A79E" w14:textId="77777777" w:rsidR="009F0F7A" w:rsidRDefault="009F0F7A" w:rsidP="00D65B8D">
            <w:pPr>
              <w:rPr>
                <w:sz w:val="20"/>
                <w:szCs w:val="20"/>
              </w:rPr>
            </w:pPr>
            <w:r>
              <w:rPr>
                <w:sz w:val="20"/>
                <w:szCs w:val="20"/>
              </w:rPr>
              <w:t>PCH1</w:t>
            </w:r>
          </w:p>
        </w:tc>
        <w:tc>
          <w:tcPr>
            <w:tcW w:w="3330" w:type="dxa"/>
          </w:tcPr>
          <w:p w14:paraId="07462E32" w14:textId="77777777" w:rsidR="009F0F7A" w:rsidRDefault="009F0F7A" w:rsidP="00D65B8D">
            <w:pPr>
              <w:rPr>
                <w:sz w:val="20"/>
                <w:szCs w:val="20"/>
              </w:rPr>
            </w:pPr>
            <w:r>
              <w:rPr>
                <w:sz w:val="20"/>
                <w:szCs w:val="20"/>
              </w:rPr>
              <w:t>Planer Mill Chipper 1</w:t>
            </w:r>
          </w:p>
        </w:tc>
        <w:tc>
          <w:tcPr>
            <w:tcW w:w="2430" w:type="dxa"/>
          </w:tcPr>
          <w:p w14:paraId="2A66E6D1" w14:textId="77777777" w:rsidR="009F0F7A" w:rsidRDefault="009F0F7A" w:rsidP="00D65B8D">
            <w:pPr>
              <w:rPr>
                <w:sz w:val="20"/>
                <w:szCs w:val="20"/>
              </w:rPr>
            </w:pPr>
            <w:r>
              <w:rPr>
                <w:sz w:val="20"/>
                <w:szCs w:val="20"/>
              </w:rPr>
              <w:t>391-3-1-.02(2)(b)</w:t>
            </w:r>
          </w:p>
          <w:p w14:paraId="48B1B1AC" w14:textId="77777777" w:rsidR="009F0F7A" w:rsidRDefault="009F0F7A" w:rsidP="00D65B8D">
            <w:pPr>
              <w:rPr>
                <w:sz w:val="20"/>
                <w:szCs w:val="20"/>
              </w:rPr>
            </w:pPr>
            <w:r>
              <w:rPr>
                <w:sz w:val="20"/>
                <w:szCs w:val="20"/>
              </w:rPr>
              <w:t>391-3-1-.02(2)(e)1.</w:t>
            </w:r>
          </w:p>
        </w:tc>
        <w:tc>
          <w:tcPr>
            <w:tcW w:w="810" w:type="dxa"/>
          </w:tcPr>
          <w:p w14:paraId="63F9F3D7" w14:textId="77777777" w:rsidR="009F0F7A" w:rsidRDefault="009F0F7A" w:rsidP="00D65B8D">
            <w:pPr>
              <w:rPr>
                <w:sz w:val="20"/>
                <w:szCs w:val="20"/>
              </w:rPr>
            </w:pPr>
            <w:r>
              <w:rPr>
                <w:sz w:val="20"/>
                <w:szCs w:val="20"/>
              </w:rPr>
              <w:t>PCY1</w:t>
            </w:r>
          </w:p>
        </w:tc>
        <w:tc>
          <w:tcPr>
            <w:tcW w:w="2250" w:type="dxa"/>
          </w:tcPr>
          <w:p w14:paraId="070C6F94" w14:textId="77777777" w:rsidR="009F0F7A" w:rsidRPr="00623589" w:rsidRDefault="009F0F7A" w:rsidP="00D65B8D">
            <w:pPr>
              <w:rPr>
                <w:b/>
                <w:bCs/>
                <w:sz w:val="20"/>
                <w:szCs w:val="20"/>
              </w:rPr>
            </w:pPr>
            <w:r w:rsidRPr="00623589">
              <w:rPr>
                <w:b/>
                <w:bCs/>
                <w:sz w:val="20"/>
                <w:szCs w:val="20"/>
              </w:rPr>
              <w:t>Planer Mill Cyclone 1</w:t>
            </w:r>
          </w:p>
        </w:tc>
      </w:tr>
      <w:tr w:rsidR="009F0F7A" w:rsidRPr="00623589" w14:paraId="20BCABBD" w14:textId="77777777" w:rsidTr="00D65B8D">
        <w:trPr>
          <w:cantSplit/>
        </w:trPr>
        <w:tc>
          <w:tcPr>
            <w:tcW w:w="1350" w:type="dxa"/>
          </w:tcPr>
          <w:p w14:paraId="29CFF7DD" w14:textId="77777777" w:rsidR="009F0F7A" w:rsidRPr="00623589" w:rsidRDefault="009F0F7A" w:rsidP="00D65B8D">
            <w:pPr>
              <w:rPr>
                <w:b/>
                <w:bCs/>
                <w:sz w:val="20"/>
                <w:szCs w:val="20"/>
              </w:rPr>
            </w:pPr>
            <w:r w:rsidRPr="00623589">
              <w:rPr>
                <w:b/>
                <w:bCs/>
                <w:sz w:val="20"/>
                <w:szCs w:val="20"/>
              </w:rPr>
              <w:t>HM0</w:t>
            </w:r>
            <w:r>
              <w:rPr>
                <w:b/>
                <w:bCs/>
                <w:sz w:val="20"/>
                <w:szCs w:val="20"/>
              </w:rPr>
              <w:t>1</w:t>
            </w:r>
          </w:p>
        </w:tc>
        <w:tc>
          <w:tcPr>
            <w:tcW w:w="3330" w:type="dxa"/>
          </w:tcPr>
          <w:p w14:paraId="2A64A591" w14:textId="77777777" w:rsidR="009F0F7A" w:rsidRDefault="009F0F7A" w:rsidP="00D65B8D">
            <w:pPr>
              <w:rPr>
                <w:b/>
                <w:bCs/>
                <w:sz w:val="20"/>
                <w:szCs w:val="20"/>
              </w:rPr>
            </w:pPr>
            <w:r>
              <w:rPr>
                <w:b/>
                <w:bCs/>
                <w:sz w:val="20"/>
                <w:szCs w:val="20"/>
              </w:rPr>
              <w:t>Green Hammermill</w:t>
            </w:r>
          </w:p>
          <w:p w14:paraId="723072B4" w14:textId="77777777" w:rsidR="009F0F7A" w:rsidRPr="00623589" w:rsidRDefault="009F0F7A" w:rsidP="00D65B8D">
            <w:pPr>
              <w:rPr>
                <w:b/>
                <w:bCs/>
                <w:sz w:val="20"/>
                <w:szCs w:val="20"/>
              </w:rPr>
            </w:pPr>
            <w:r>
              <w:rPr>
                <w:b/>
                <w:bCs/>
                <w:sz w:val="20"/>
                <w:szCs w:val="20"/>
              </w:rPr>
              <w:t>Max. Input Rate = 227,919 tons per year</w:t>
            </w:r>
          </w:p>
        </w:tc>
        <w:tc>
          <w:tcPr>
            <w:tcW w:w="2430" w:type="dxa"/>
          </w:tcPr>
          <w:p w14:paraId="47AD6B16" w14:textId="77777777" w:rsidR="009F0F7A" w:rsidRPr="00623589" w:rsidRDefault="009F0F7A" w:rsidP="00D65B8D">
            <w:pPr>
              <w:rPr>
                <w:b/>
                <w:bCs/>
                <w:sz w:val="20"/>
                <w:szCs w:val="20"/>
              </w:rPr>
            </w:pPr>
            <w:r>
              <w:rPr>
                <w:b/>
                <w:bCs/>
                <w:sz w:val="20"/>
                <w:szCs w:val="20"/>
              </w:rPr>
              <w:t>391-3-1-.02(2)(n)</w:t>
            </w:r>
          </w:p>
        </w:tc>
        <w:tc>
          <w:tcPr>
            <w:tcW w:w="810" w:type="dxa"/>
          </w:tcPr>
          <w:p w14:paraId="62F20308" w14:textId="77777777" w:rsidR="009F0F7A" w:rsidRPr="00623589" w:rsidRDefault="009F0F7A" w:rsidP="00D65B8D">
            <w:pPr>
              <w:rPr>
                <w:b/>
                <w:bCs/>
                <w:sz w:val="20"/>
                <w:szCs w:val="20"/>
              </w:rPr>
            </w:pPr>
            <w:r>
              <w:rPr>
                <w:b/>
                <w:bCs/>
                <w:sz w:val="20"/>
                <w:szCs w:val="20"/>
              </w:rPr>
              <w:t>N/A</w:t>
            </w:r>
          </w:p>
        </w:tc>
        <w:tc>
          <w:tcPr>
            <w:tcW w:w="2250" w:type="dxa"/>
          </w:tcPr>
          <w:p w14:paraId="796B3427" w14:textId="77777777" w:rsidR="009F0F7A" w:rsidRPr="00623589" w:rsidRDefault="009F0F7A" w:rsidP="00D65B8D">
            <w:pPr>
              <w:rPr>
                <w:b/>
                <w:bCs/>
                <w:sz w:val="20"/>
                <w:szCs w:val="20"/>
              </w:rPr>
            </w:pPr>
            <w:r>
              <w:rPr>
                <w:b/>
                <w:bCs/>
                <w:sz w:val="20"/>
                <w:szCs w:val="20"/>
              </w:rPr>
              <w:t>N/A</w:t>
            </w:r>
          </w:p>
        </w:tc>
      </w:tr>
      <w:tr w:rsidR="009F0F7A" w:rsidRPr="00623589" w14:paraId="23FFC52B" w14:textId="77777777" w:rsidTr="00D65B8D">
        <w:trPr>
          <w:cantSplit/>
        </w:trPr>
        <w:tc>
          <w:tcPr>
            <w:tcW w:w="1350" w:type="dxa"/>
          </w:tcPr>
          <w:p w14:paraId="011536F9" w14:textId="77777777" w:rsidR="009F0F7A" w:rsidRPr="00623589" w:rsidRDefault="009F0F7A" w:rsidP="00D65B8D">
            <w:pPr>
              <w:rPr>
                <w:b/>
                <w:bCs/>
                <w:sz w:val="20"/>
                <w:szCs w:val="20"/>
              </w:rPr>
            </w:pPr>
            <w:r w:rsidRPr="00623589">
              <w:rPr>
                <w:b/>
                <w:bCs/>
                <w:sz w:val="20"/>
                <w:szCs w:val="20"/>
              </w:rPr>
              <w:t>DR01</w:t>
            </w:r>
          </w:p>
        </w:tc>
        <w:tc>
          <w:tcPr>
            <w:tcW w:w="3330" w:type="dxa"/>
          </w:tcPr>
          <w:p w14:paraId="25EAA29C" w14:textId="77777777" w:rsidR="009F0F7A" w:rsidRDefault="009F0F7A" w:rsidP="00D65B8D">
            <w:pPr>
              <w:rPr>
                <w:b/>
                <w:bCs/>
                <w:sz w:val="20"/>
                <w:szCs w:val="20"/>
              </w:rPr>
            </w:pPr>
            <w:r w:rsidRPr="00623589">
              <w:rPr>
                <w:b/>
                <w:bCs/>
                <w:sz w:val="20"/>
                <w:szCs w:val="20"/>
              </w:rPr>
              <w:t>Belt Dryer</w:t>
            </w:r>
          </w:p>
          <w:p w14:paraId="356CFE56" w14:textId="77777777" w:rsidR="009F0F7A" w:rsidRPr="00623589" w:rsidRDefault="009F0F7A" w:rsidP="00D65B8D">
            <w:pPr>
              <w:rPr>
                <w:b/>
                <w:bCs/>
                <w:sz w:val="20"/>
                <w:szCs w:val="20"/>
              </w:rPr>
            </w:pPr>
            <w:r>
              <w:rPr>
                <w:b/>
                <w:bCs/>
                <w:sz w:val="20"/>
                <w:szCs w:val="20"/>
              </w:rPr>
              <w:t>Max. Input Rate=139,284 tons per year</w:t>
            </w:r>
          </w:p>
        </w:tc>
        <w:tc>
          <w:tcPr>
            <w:tcW w:w="2430" w:type="dxa"/>
          </w:tcPr>
          <w:p w14:paraId="3165E90B" w14:textId="77777777" w:rsidR="009F0F7A" w:rsidRPr="00623589" w:rsidRDefault="009F0F7A" w:rsidP="00D65B8D">
            <w:pPr>
              <w:rPr>
                <w:b/>
                <w:bCs/>
                <w:sz w:val="20"/>
                <w:szCs w:val="20"/>
              </w:rPr>
            </w:pPr>
            <w:r w:rsidRPr="00623589">
              <w:rPr>
                <w:b/>
                <w:bCs/>
                <w:sz w:val="20"/>
                <w:szCs w:val="20"/>
              </w:rPr>
              <w:t>391-3-1-.02(2)(b)</w:t>
            </w:r>
          </w:p>
          <w:p w14:paraId="2DAA2B35" w14:textId="77777777" w:rsidR="009F0F7A" w:rsidRPr="00623589" w:rsidRDefault="009F0F7A" w:rsidP="00D65B8D">
            <w:pPr>
              <w:rPr>
                <w:b/>
                <w:bCs/>
                <w:sz w:val="20"/>
                <w:szCs w:val="20"/>
              </w:rPr>
            </w:pPr>
            <w:r w:rsidRPr="00623589">
              <w:rPr>
                <w:b/>
                <w:bCs/>
                <w:sz w:val="20"/>
                <w:szCs w:val="20"/>
              </w:rPr>
              <w:t>391-3-1-.02(2)(e)1.</w:t>
            </w:r>
          </w:p>
        </w:tc>
        <w:tc>
          <w:tcPr>
            <w:tcW w:w="810" w:type="dxa"/>
          </w:tcPr>
          <w:p w14:paraId="74484C6B" w14:textId="77777777" w:rsidR="009F0F7A" w:rsidRPr="00623589" w:rsidRDefault="009F0F7A" w:rsidP="00D65B8D">
            <w:pPr>
              <w:rPr>
                <w:b/>
                <w:bCs/>
                <w:sz w:val="20"/>
                <w:szCs w:val="20"/>
              </w:rPr>
            </w:pPr>
            <w:r w:rsidRPr="00623589">
              <w:rPr>
                <w:b/>
                <w:bCs/>
                <w:sz w:val="20"/>
                <w:szCs w:val="20"/>
              </w:rPr>
              <w:t>N/A</w:t>
            </w:r>
          </w:p>
        </w:tc>
        <w:tc>
          <w:tcPr>
            <w:tcW w:w="2250" w:type="dxa"/>
          </w:tcPr>
          <w:p w14:paraId="14A89F9B" w14:textId="77777777" w:rsidR="009F0F7A" w:rsidRPr="00623589" w:rsidRDefault="009F0F7A" w:rsidP="00D65B8D">
            <w:pPr>
              <w:rPr>
                <w:b/>
                <w:bCs/>
                <w:sz w:val="20"/>
                <w:szCs w:val="20"/>
              </w:rPr>
            </w:pPr>
            <w:r w:rsidRPr="00623589">
              <w:rPr>
                <w:b/>
                <w:bCs/>
                <w:sz w:val="20"/>
                <w:szCs w:val="20"/>
              </w:rPr>
              <w:t>N/A</w:t>
            </w:r>
          </w:p>
        </w:tc>
      </w:tr>
      <w:tr w:rsidR="009F0F7A" w:rsidRPr="00623589" w14:paraId="237C1781" w14:textId="77777777" w:rsidTr="00D65B8D">
        <w:trPr>
          <w:cantSplit/>
        </w:trPr>
        <w:tc>
          <w:tcPr>
            <w:tcW w:w="1350" w:type="dxa"/>
          </w:tcPr>
          <w:p w14:paraId="263BBD84" w14:textId="77777777" w:rsidR="009F0F7A" w:rsidRPr="00623589" w:rsidRDefault="009F0F7A" w:rsidP="00D65B8D">
            <w:pPr>
              <w:rPr>
                <w:b/>
                <w:bCs/>
                <w:sz w:val="20"/>
                <w:szCs w:val="20"/>
              </w:rPr>
            </w:pPr>
            <w:r w:rsidRPr="00623589">
              <w:rPr>
                <w:b/>
                <w:bCs/>
                <w:sz w:val="20"/>
                <w:szCs w:val="20"/>
              </w:rPr>
              <w:t>BL01</w:t>
            </w:r>
          </w:p>
        </w:tc>
        <w:tc>
          <w:tcPr>
            <w:tcW w:w="3330" w:type="dxa"/>
          </w:tcPr>
          <w:p w14:paraId="5CE241F3" w14:textId="77777777" w:rsidR="009F0F7A" w:rsidRPr="00623589" w:rsidRDefault="009F0F7A" w:rsidP="00D65B8D">
            <w:pPr>
              <w:rPr>
                <w:b/>
                <w:bCs/>
                <w:sz w:val="20"/>
                <w:szCs w:val="20"/>
              </w:rPr>
            </w:pPr>
            <w:r w:rsidRPr="00623589">
              <w:rPr>
                <w:b/>
                <w:bCs/>
                <w:sz w:val="20"/>
                <w:szCs w:val="20"/>
              </w:rPr>
              <w:t>30 MMBtu/hr Natural Gas Fired Boiler</w:t>
            </w:r>
          </w:p>
        </w:tc>
        <w:tc>
          <w:tcPr>
            <w:tcW w:w="2430" w:type="dxa"/>
          </w:tcPr>
          <w:p w14:paraId="6F08EEAD" w14:textId="77777777" w:rsidR="009F0F7A" w:rsidRPr="00623589" w:rsidRDefault="009F0F7A" w:rsidP="00D65B8D">
            <w:pPr>
              <w:rPr>
                <w:b/>
                <w:bCs/>
                <w:sz w:val="20"/>
                <w:szCs w:val="20"/>
              </w:rPr>
            </w:pPr>
            <w:r w:rsidRPr="00623589">
              <w:rPr>
                <w:b/>
                <w:bCs/>
                <w:sz w:val="20"/>
                <w:szCs w:val="20"/>
              </w:rPr>
              <w:t>391-3-1-.02(2)(d)</w:t>
            </w:r>
          </w:p>
          <w:p w14:paraId="44B9562A" w14:textId="77777777" w:rsidR="009F0F7A" w:rsidRPr="00623589" w:rsidRDefault="009F0F7A" w:rsidP="00D65B8D">
            <w:pPr>
              <w:rPr>
                <w:b/>
                <w:bCs/>
                <w:sz w:val="20"/>
                <w:szCs w:val="20"/>
              </w:rPr>
            </w:pPr>
            <w:r w:rsidRPr="00623589">
              <w:rPr>
                <w:b/>
                <w:bCs/>
                <w:sz w:val="20"/>
                <w:szCs w:val="20"/>
              </w:rPr>
              <w:t>391-3-1-.02(2)(g)</w:t>
            </w:r>
          </w:p>
          <w:p w14:paraId="152B51B7" w14:textId="77777777" w:rsidR="009F0F7A" w:rsidRPr="00623589" w:rsidRDefault="009F0F7A" w:rsidP="00D65B8D">
            <w:pPr>
              <w:rPr>
                <w:b/>
                <w:bCs/>
                <w:sz w:val="20"/>
                <w:szCs w:val="20"/>
              </w:rPr>
            </w:pPr>
            <w:r w:rsidRPr="00623589">
              <w:rPr>
                <w:b/>
                <w:bCs/>
                <w:sz w:val="20"/>
                <w:szCs w:val="20"/>
              </w:rPr>
              <w:t>40 CFR 60 Subpart A</w:t>
            </w:r>
          </w:p>
          <w:p w14:paraId="39EAA5C2" w14:textId="77777777" w:rsidR="009F0F7A" w:rsidRPr="00623589" w:rsidRDefault="009F0F7A" w:rsidP="00D65B8D">
            <w:pPr>
              <w:rPr>
                <w:b/>
                <w:bCs/>
                <w:sz w:val="20"/>
                <w:szCs w:val="20"/>
              </w:rPr>
            </w:pPr>
            <w:r w:rsidRPr="00623589">
              <w:rPr>
                <w:b/>
                <w:bCs/>
                <w:sz w:val="20"/>
                <w:szCs w:val="20"/>
              </w:rPr>
              <w:t>40 CFR 60 Subpart Dc</w:t>
            </w:r>
          </w:p>
        </w:tc>
        <w:tc>
          <w:tcPr>
            <w:tcW w:w="810" w:type="dxa"/>
          </w:tcPr>
          <w:p w14:paraId="79E5D9DE" w14:textId="77777777" w:rsidR="009F0F7A" w:rsidRPr="00623589" w:rsidRDefault="009F0F7A" w:rsidP="00D65B8D">
            <w:pPr>
              <w:rPr>
                <w:b/>
                <w:bCs/>
                <w:sz w:val="20"/>
                <w:szCs w:val="20"/>
              </w:rPr>
            </w:pPr>
            <w:r w:rsidRPr="00623589">
              <w:rPr>
                <w:b/>
                <w:bCs/>
                <w:sz w:val="20"/>
                <w:szCs w:val="20"/>
              </w:rPr>
              <w:t>N/A</w:t>
            </w:r>
          </w:p>
        </w:tc>
        <w:tc>
          <w:tcPr>
            <w:tcW w:w="2250" w:type="dxa"/>
          </w:tcPr>
          <w:p w14:paraId="01E4040D" w14:textId="77777777" w:rsidR="009F0F7A" w:rsidRPr="00623589" w:rsidRDefault="009F0F7A" w:rsidP="00D65B8D">
            <w:pPr>
              <w:rPr>
                <w:b/>
                <w:bCs/>
                <w:sz w:val="20"/>
                <w:szCs w:val="20"/>
              </w:rPr>
            </w:pPr>
            <w:r w:rsidRPr="00623589">
              <w:rPr>
                <w:b/>
                <w:bCs/>
                <w:sz w:val="20"/>
                <w:szCs w:val="20"/>
              </w:rPr>
              <w:t>N/A</w:t>
            </w:r>
          </w:p>
        </w:tc>
      </w:tr>
      <w:tr w:rsidR="009F0F7A" w:rsidRPr="00623589" w14:paraId="5905CF16" w14:textId="77777777" w:rsidTr="00D65B8D">
        <w:trPr>
          <w:cantSplit/>
        </w:trPr>
        <w:tc>
          <w:tcPr>
            <w:tcW w:w="1350" w:type="dxa"/>
          </w:tcPr>
          <w:p w14:paraId="6A9E6CDB" w14:textId="77777777" w:rsidR="009F0F7A" w:rsidRPr="00623589" w:rsidRDefault="009F0F7A" w:rsidP="00D65B8D">
            <w:pPr>
              <w:rPr>
                <w:b/>
                <w:bCs/>
                <w:sz w:val="20"/>
                <w:szCs w:val="20"/>
              </w:rPr>
            </w:pPr>
            <w:r w:rsidRPr="00623589">
              <w:rPr>
                <w:b/>
                <w:bCs/>
                <w:sz w:val="20"/>
                <w:szCs w:val="20"/>
              </w:rPr>
              <w:t>HM02</w:t>
            </w:r>
          </w:p>
        </w:tc>
        <w:tc>
          <w:tcPr>
            <w:tcW w:w="3330" w:type="dxa"/>
          </w:tcPr>
          <w:p w14:paraId="5AC2F8DB" w14:textId="77777777" w:rsidR="009F0F7A" w:rsidRDefault="009F0F7A" w:rsidP="00D65B8D">
            <w:pPr>
              <w:rPr>
                <w:b/>
                <w:bCs/>
                <w:sz w:val="20"/>
                <w:szCs w:val="20"/>
              </w:rPr>
            </w:pPr>
            <w:r w:rsidRPr="00623589">
              <w:rPr>
                <w:b/>
                <w:bCs/>
                <w:sz w:val="20"/>
                <w:szCs w:val="20"/>
              </w:rPr>
              <w:t>Dry Hammermill 1</w:t>
            </w:r>
          </w:p>
          <w:p w14:paraId="04D1C799" w14:textId="77777777" w:rsidR="009F0F7A" w:rsidRPr="00623589" w:rsidRDefault="009F0F7A" w:rsidP="00D65B8D">
            <w:pPr>
              <w:rPr>
                <w:b/>
                <w:bCs/>
                <w:sz w:val="20"/>
                <w:szCs w:val="20"/>
              </w:rPr>
            </w:pPr>
            <w:r>
              <w:rPr>
                <w:b/>
                <w:bCs/>
                <w:sz w:val="20"/>
                <w:szCs w:val="20"/>
              </w:rPr>
              <w:t>Max. Input Rate=98,550 tons per year</w:t>
            </w:r>
          </w:p>
        </w:tc>
        <w:tc>
          <w:tcPr>
            <w:tcW w:w="2430" w:type="dxa"/>
          </w:tcPr>
          <w:p w14:paraId="7EE2EA7B" w14:textId="77777777" w:rsidR="009F0F7A" w:rsidRPr="00623589" w:rsidRDefault="009F0F7A" w:rsidP="00D65B8D">
            <w:pPr>
              <w:rPr>
                <w:b/>
                <w:bCs/>
                <w:sz w:val="20"/>
                <w:szCs w:val="20"/>
              </w:rPr>
            </w:pPr>
            <w:r w:rsidRPr="00623589">
              <w:rPr>
                <w:b/>
                <w:bCs/>
                <w:sz w:val="20"/>
                <w:szCs w:val="20"/>
              </w:rPr>
              <w:t>391-3-1-.02(2)(b)</w:t>
            </w:r>
          </w:p>
          <w:p w14:paraId="624A6FD6" w14:textId="77777777" w:rsidR="009F0F7A" w:rsidRPr="00623589" w:rsidRDefault="009F0F7A" w:rsidP="00D65B8D">
            <w:pPr>
              <w:rPr>
                <w:b/>
                <w:bCs/>
                <w:sz w:val="20"/>
                <w:szCs w:val="20"/>
              </w:rPr>
            </w:pPr>
            <w:r w:rsidRPr="00623589">
              <w:rPr>
                <w:b/>
                <w:bCs/>
                <w:sz w:val="20"/>
                <w:szCs w:val="20"/>
              </w:rPr>
              <w:t>391-3-1-.02(2)(e)1.</w:t>
            </w:r>
          </w:p>
        </w:tc>
        <w:tc>
          <w:tcPr>
            <w:tcW w:w="810" w:type="dxa"/>
          </w:tcPr>
          <w:p w14:paraId="5CB14805" w14:textId="77777777" w:rsidR="009F0F7A" w:rsidRPr="00623589" w:rsidRDefault="009F0F7A" w:rsidP="00D65B8D">
            <w:pPr>
              <w:rPr>
                <w:b/>
                <w:bCs/>
                <w:sz w:val="20"/>
                <w:szCs w:val="20"/>
              </w:rPr>
            </w:pPr>
            <w:r w:rsidRPr="00623589">
              <w:rPr>
                <w:b/>
                <w:bCs/>
                <w:sz w:val="20"/>
                <w:szCs w:val="20"/>
              </w:rPr>
              <w:t>PLC1</w:t>
            </w:r>
          </w:p>
        </w:tc>
        <w:tc>
          <w:tcPr>
            <w:tcW w:w="2250" w:type="dxa"/>
          </w:tcPr>
          <w:p w14:paraId="1824DB82" w14:textId="77777777" w:rsidR="009F0F7A" w:rsidRPr="00623589" w:rsidRDefault="009F0F7A" w:rsidP="00D65B8D">
            <w:pPr>
              <w:rPr>
                <w:b/>
                <w:bCs/>
                <w:sz w:val="20"/>
                <w:szCs w:val="20"/>
              </w:rPr>
            </w:pPr>
            <w:r w:rsidRPr="00623589">
              <w:rPr>
                <w:b/>
                <w:bCs/>
                <w:sz w:val="20"/>
                <w:szCs w:val="20"/>
              </w:rPr>
              <w:t>Dry Hammermill Cyclone 1</w:t>
            </w:r>
          </w:p>
        </w:tc>
      </w:tr>
      <w:tr w:rsidR="009F0F7A" w:rsidRPr="00623589" w14:paraId="167B33BA" w14:textId="77777777" w:rsidTr="00D65B8D">
        <w:trPr>
          <w:cantSplit/>
        </w:trPr>
        <w:tc>
          <w:tcPr>
            <w:tcW w:w="1350" w:type="dxa"/>
          </w:tcPr>
          <w:p w14:paraId="4EE6560F" w14:textId="77777777" w:rsidR="009F0F7A" w:rsidRPr="00623589" w:rsidRDefault="009F0F7A" w:rsidP="00D65B8D">
            <w:pPr>
              <w:rPr>
                <w:b/>
                <w:bCs/>
                <w:sz w:val="20"/>
                <w:szCs w:val="20"/>
              </w:rPr>
            </w:pPr>
            <w:r w:rsidRPr="00623589">
              <w:rPr>
                <w:b/>
                <w:bCs/>
                <w:sz w:val="20"/>
                <w:szCs w:val="20"/>
              </w:rPr>
              <w:t>HM03</w:t>
            </w:r>
          </w:p>
        </w:tc>
        <w:tc>
          <w:tcPr>
            <w:tcW w:w="3330" w:type="dxa"/>
          </w:tcPr>
          <w:p w14:paraId="758059D5" w14:textId="77777777" w:rsidR="009F0F7A" w:rsidRDefault="009F0F7A" w:rsidP="00D65B8D">
            <w:pPr>
              <w:rPr>
                <w:b/>
                <w:bCs/>
                <w:sz w:val="20"/>
                <w:szCs w:val="20"/>
              </w:rPr>
            </w:pPr>
            <w:r w:rsidRPr="00623589">
              <w:rPr>
                <w:b/>
                <w:bCs/>
                <w:sz w:val="20"/>
                <w:szCs w:val="20"/>
              </w:rPr>
              <w:t>Dry Hammermill 2</w:t>
            </w:r>
          </w:p>
          <w:p w14:paraId="58033F28" w14:textId="77777777" w:rsidR="009F0F7A" w:rsidRPr="00623589" w:rsidRDefault="009F0F7A" w:rsidP="00D65B8D">
            <w:pPr>
              <w:rPr>
                <w:b/>
                <w:bCs/>
                <w:sz w:val="20"/>
                <w:szCs w:val="20"/>
              </w:rPr>
            </w:pPr>
            <w:r>
              <w:rPr>
                <w:b/>
                <w:bCs/>
                <w:sz w:val="20"/>
                <w:szCs w:val="20"/>
              </w:rPr>
              <w:t>Max. Input Rate=98,550 tons per year</w:t>
            </w:r>
          </w:p>
        </w:tc>
        <w:tc>
          <w:tcPr>
            <w:tcW w:w="2430" w:type="dxa"/>
          </w:tcPr>
          <w:p w14:paraId="0F9AC843" w14:textId="77777777" w:rsidR="009F0F7A" w:rsidRPr="00623589" w:rsidRDefault="009F0F7A" w:rsidP="00D65B8D">
            <w:pPr>
              <w:rPr>
                <w:b/>
                <w:bCs/>
                <w:sz w:val="20"/>
                <w:szCs w:val="20"/>
              </w:rPr>
            </w:pPr>
            <w:r w:rsidRPr="00623589">
              <w:rPr>
                <w:b/>
                <w:bCs/>
                <w:sz w:val="20"/>
                <w:szCs w:val="20"/>
              </w:rPr>
              <w:t>391-3-1-.02(2)(b)</w:t>
            </w:r>
          </w:p>
          <w:p w14:paraId="400166F1" w14:textId="77777777" w:rsidR="009F0F7A" w:rsidRPr="00623589" w:rsidRDefault="009F0F7A" w:rsidP="00D65B8D">
            <w:pPr>
              <w:rPr>
                <w:b/>
                <w:bCs/>
                <w:sz w:val="20"/>
                <w:szCs w:val="20"/>
              </w:rPr>
            </w:pPr>
            <w:r w:rsidRPr="00623589">
              <w:rPr>
                <w:b/>
                <w:bCs/>
                <w:sz w:val="20"/>
                <w:szCs w:val="20"/>
              </w:rPr>
              <w:t>391-3-1-.02(2)(e)1.</w:t>
            </w:r>
          </w:p>
        </w:tc>
        <w:tc>
          <w:tcPr>
            <w:tcW w:w="810" w:type="dxa"/>
          </w:tcPr>
          <w:p w14:paraId="10D6F2A9" w14:textId="77777777" w:rsidR="009F0F7A" w:rsidRPr="00623589" w:rsidRDefault="009F0F7A" w:rsidP="00D65B8D">
            <w:pPr>
              <w:rPr>
                <w:b/>
                <w:bCs/>
                <w:sz w:val="20"/>
                <w:szCs w:val="20"/>
              </w:rPr>
            </w:pPr>
            <w:r w:rsidRPr="00623589">
              <w:rPr>
                <w:b/>
                <w:bCs/>
                <w:sz w:val="20"/>
                <w:szCs w:val="20"/>
              </w:rPr>
              <w:t>PLC2</w:t>
            </w:r>
          </w:p>
        </w:tc>
        <w:tc>
          <w:tcPr>
            <w:tcW w:w="2250" w:type="dxa"/>
          </w:tcPr>
          <w:p w14:paraId="2127FF55" w14:textId="77777777" w:rsidR="009F0F7A" w:rsidRPr="00623589" w:rsidRDefault="009F0F7A" w:rsidP="00D65B8D">
            <w:pPr>
              <w:rPr>
                <w:b/>
                <w:bCs/>
                <w:sz w:val="20"/>
                <w:szCs w:val="20"/>
              </w:rPr>
            </w:pPr>
            <w:r w:rsidRPr="00623589">
              <w:rPr>
                <w:b/>
                <w:bCs/>
                <w:sz w:val="20"/>
                <w:szCs w:val="20"/>
              </w:rPr>
              <w:t>Dry Hammermill Cyclone 2</w:t>
            </w:r>
          </w:p>
        </w:tc>
      </w:tr>
      <w:tr w:rsidR="009F0F7A" w:rsidRPr="00623589" w14:paraId="46306130" w14:textId="77777777" w:rsidTr="00D65B8D">
        <w:trPr>
          <w:cantSplit/>
        </w:trPr>
        <w:tc>
          <w:tcPr>
            <w:tcW w:w="1350" w:type="dxa"/>
          </w:tcPr>
          <w:p w14:paraId="0F7C23DD" w14:textId="77777777" w:rsidR="009F0F7A" w:rsidRPr="00623589" w:rsidRDefault="009F0F7A" w:rsidP="00D65B8D">
            <w:pPr>
              <w:rPr>
                <w:b/>
                <w:bCs/>
                <w:sz w:val="20"/>
                <w:szCs w:val="20"/>
              </w:rPr>
            </w:pPr>
            <w:r w:rsidRPr="00623589">
              <w:rPr>
                <w:b/>
                <w:bCs/>
                <w:sz w:val="20"/>
                <w:szCs w:val="20"/>
              </w:rPr>
              <w:t>PL01</w:t>
            </w:r>
            <w:r>
              <w:rPr>
                <w:b/>
                <w:bCs/>
                <w:sz w:val="20"/>
                <w:szCs w:val="20"/>
              </w:rPr>
              <w:t>-PL05</w:t>
            </w:r>
          </w:p>
        </w:tc>
        <w:tc>
          <w:tcPr>
            <w:tcW w:w="3330" w:type="dxa"/>
          </w:tcPr>
          <w:p w14:paraId="28789F17" w14:textId="77777777" w:rsidR="009F0F7A" w:rsidRDefault="009F0F7A" w:rsidP="00D65B8D">
            <w:pPr>
              <w:rPr>
                <w:b/>
                <w:bCs/>
                <w:sz w:val="20"/>
                <w:szCs w:val="20"/>
              </w:rPr>
            </w:pPr>
            <w:r w:rsidRPr="00623589">
              <w:rPr>
                <w:b/>
                <w:bCs/>
                <w:sz w:val="20"/>
                <w:szCs w:val="20"/>
              </w:rPr>
              <w:t>Pellet Mill</w:t>
            </w:r>
            <w:r>
              <w:rPr>
                <w:b/>
                <w:bCs/>
                <w:sz w:val="20"/>
                <w:szCs w:val="20"/>
              </w:rPr>
              <w:t>s</w:t>
            </w:r>
            <w:r w:rsidRPr="00623589">
              <w:rPr>
                <w:b/>
                <w:bCs/>
                <w:sz w:val="20"/>
                <w:szCs w:val="20"/>
              </w:rPr>
              <w:t xml:space="preserve"> 1</w:t>
            </w:r>
            <w:r>
              <w:rPr>
                <w:b/>
                <w:bCs/>
                <w:sz w:val="20"/>
                <w:szCs w:val="20"/>
              </w:rPr>
              <w:t xml:space="preserve"> through 5</w:t>
            </w:r>
          </w:p>
          <w:p w14:paraId="367C0BF9" w14:textId="69195F93" w:rsidR="009F0F7A" w:rsidRPr="00623589" w:rsidRDefault="009F0F7A" w:rsidP="00D65B8D">
            <w:pPr>
              <w:rPr>
                <w:b/>
                <w:bCs/>
                <w:sz w:val="20"/>
                <w:szCs w:val="20"/>
              </w:rPr>
            </w:pPr>
            <w:r>
              <w:rPr>
                <w:b/>
                <w:bCs/>
                <w:sz w:val="20"/>
                <w:szCs w:val="20"/>
              </w:rPr>
              <w:t xml:space="preserve">Total Max. </w:t>
            </w:r>
            <w:r w:rsidRPr="006370D3">
              <w:rPr>
                <w:b/>
                <w:bCs/>
                <w:strike/>
                <w:sz w:val="20"/>
                <w:szCs w:val="20"/>
              </w:rPr>
              <w:t>Input</w:t>
            </w:r>
            <w:r>
              <w:rPr>
                <w:b/>
                <w:bCs/>
                <w:sz w:val="20"/>
                <w:szCs w:val="20"/>
              </w:rPr>
              <w:t xml:space="preserve"> Production Rate=197,100 tons per year</w:t>
            </w:r>
          </w:p>
        </w:tc>
        <w:tc>
          <w:tcPr>
            <w:tcW w:w="2430" w:type="dxa"/>
          </w:tcPr>
          <w:p w14:paraId="4FE42865" w14:textId="77777777" w:rsidR="009F0F7A" w:rsidRPr="00623589" w:rsidRDefault="009F0F7A" w:rsidP="00D65B8D">
            <w:pPr>
              <w:rPr>
                <w:b/>
                <w:bCs/>
                <w:sz w:val="20"/>
                <w:szCs w:val="20"/>
              </w:rPr>
            </w:pPr>
            <w:r w:rsidRPr="00623589">
              <w:rPr>
                <w:b/>
                <w:bCs/>
                <w:sz w:val="20"/>
                <w:szCs w:val="20"/>
              </w:rPr>
              <w:t>391-3-1-.02(2)(b)</w:t>
            </w:r>
          </w:p>
          <w:p w14:paraId="7EEE9BD4" w14:textId="77777777" w:rsidR="009F0F7A" w:rsidRPr="00623589" w:rsidRDefault="009F0F7A" w:rsidP="00D65B8D">
            <w:pPr>
              <w:rPr>
                <w:b/>
                <w:bCs/>
                <w:sz w:val="20"/>
                <w:szCs w:val="20"/>
              </w:rPr>
            </w:pPr>
            <w:r w:rsidRPr="00623589">
              <w:rPr>
                <w:b/>
                <w:bCs/>
                <w:sz w:val="20"/>
                <w:szCs w:val="20"/>
              </w:rPr>
              <w:t>391-3-1-.02(2)(e)1.</w:t>
            </w:r>
          </w:p>
        </w:tc>
        <w:tc>
          <w:tcPr>
            <w:tcW w:w="810" w:type="dxa"/>
          </w:tcPr>
          <w:p w14:paraId="22DD1EDC" w14:textId="77777777" w:rsidR="009F0F7A" w:rsidRPr="00623589" w:rsidRDefault="009F0F7A" w:rsidP="00D65B8D">
            <w:pPr>
              <w:rPr>
                <w:b/>
                <w:bCs/>
                <w:sz w:val="20"/>
                <w:szCs w:val="20"/>
              </w:rPr>
            </w:pPr>
            <w:r w:rsidRPr="00623589">
              <w:rPr>
                <w:b/>
                <w:bCs/>
                <w:sz w:val="20"/>
                <w:szCs w:val="20"/>
              </w:rPr>
              <w:t>PLC3</w:t>
            </w:r>
          </w:p>
        </w:tc>
        <w:tc>
          <w:tcPr>
            <w:tcW w:w="2250" w:type="dxa"/>
          </w:tcPr>
          <w:p w14:paraId="17F5A7BB" w14:textId="77777777" w:rsidR="009F0F7A" w:rsidRPr="00623589" w:rsidRDefault="009F0F7A" w:rsidP="00D65B8D">
            <w:pPr>
              <w:rPr>
                <w:b/>
                <w:bCs/>
                <w:sz w:val="20"/>
                <w:szCs w:val="20"/>
              </w:rPr>
            </w:pPr>
            <w:r w:rsidRPr="00623589">
              <w:rPr>
                <w:b/>
                <w:bCs/>
                <w:sz w:val="20"/>
                <w:szCs w:val="20"/>
              </w:rPr>
              <w:t>Pellet Mill Cyclone</w:t>
            </w:r>
          </w:p>
        </w:tc>
      </w:tr>
      <w:tr w:rsidR="009F0F7A" w:rsidRPr="00623589" w14:paraId="6F18E927" w14:textId="77777777" w:rsidTr="00D65B8D">
        <w:trPr>
          <w:cantSplit/>
        </w:trPr>
        <w:tc>
          <w:tcPr>
            <w:tcW w:w="1350" w:type="dxa"/>
          </w:tcPr>
          <w:p w14:paraId="490D4761" w14:textId="77777777" w:rsidR="009F0F7A" w:rsidRPr="00623589" w:rsidRDefault="009F0F7A" w:rsidP="00D65B8D">
            <w:pPr>
              <w:rPr>
                <w:b/>
                <w:bCs/>
                <w:sz w:val="20"/>
                <w:szCs w:val="20"/>
              </w:rPr>
            </w:pPr>
            <w:r w:rsidRPr="00623589">
              <w:rPr>
                <w:b/>
                <w:bCs/>
                <w:sz w:val="20"/>
                <w:szCs w:val="20"/>
              </w:rPr>
              <w:t>PC01</w:t>
            </w:r>
          </w:p>
        </w:tc>
        <w:tc>
          <w:tcPr>
            <w:tcW w:w="3330" w:type="dxa"/>
          </w:tcPr>
          <w:p w14:paraId="1D781F05" w14:textId="77777777" w:rsidR="009F0F7A" w:rsidRDefault="009F0F7A" w:rsidP="00D65B8D">
            <w:pPr>
              <w:rPr>
                <w:b/>
                <w:bCs/>
                <w:sz w:val="20"/>
                <w:szCs w:val="20"/>
              </w:rPr>
            </w:pPr>
            <w:r w:rsidRPr="00623589">
              <w:rPr>
                <w:b/>
                <w:bCs/>
                <w:sz w:val="20"/>
                <w:szCs w:val="20"/>
              </w:rPr>
              <w:t>Pellet Cooler</w:t>
            </w:r>
          </w:p>
          <w:p w14:paraId="244AC0EF" w14:textId="77777777" w:rsidR="009F0F7A" w:rsidRPr="00623589" w:rsidRDefault="009F0F7A" w:rsidP="00D65B8D">
            <w:pPr>
              <w:rPr>
                <w:b/>
                <w:bCs/>
                <w:sz w:val="20"/>
                <w:szCs w:val="20"/>
              </w:rPr>
            </w:pPr>
            <w:r>
              <w:rPr>
                <w:b/>
                <w:bCs/>
                <w:sz w:val="20"/>
                <w:szCs w:val="20"/>
              </w:rPr>
              <w:t>Max. Input Rate=197,100 tons per year</w:t>
            </w:r>
          </w:p>
        </w:tc>
        <w:tc>
          <w:tcPr>
            <w:tcW w:w="2430" w:type="dxa"/>
          </w:tcPr>
          <w:p w14:paraId="62D85A8D" w14:textId="77777777" w:rsidR="009F0F7A" w:rsidRPr="00623589" w:rsidRDefault="009F0F7A" w:rsidP="00D65B8D">
            <w:pPr>
              <w:rPr>
                <w:b/>
                <w:bCs/>
                <w:sz w:val="20"/>
                <w:szCs w:val="20"/>
              </w:rPr>
            </w:pPr>
            <w:r w:rsidRPr="00623589">
              <w:rPr>
                <w:b/>
                <w:bCs/>
                <w:sz w:val="20"/>
                <w:szCs w:val="20"/>
              </w:rPr>
              <w:t>391-3-1-.02(2)(b)</w:t>
            </w:r>
          </w:p>
          <w:p w14:paraId="2116C93D" w14:textId="77777777" w:rsidR="009F0F7A" w:rsidRPr="00623589" w:rsidRDefault="009F0F7A" w:rsidP="00D65B8D">
            <w:pPr>
              <w:rPr>
                <w:b/>
                <w:bCs/>
                <w:sz w:val="20"/>
                <w:szCs w:val="20"/>
              </w:rPr>
            </w:pPr>
            <w:r w:rsidRPr="00623589">
              <w:rPr>
                <w:b/>
                <w:bCs/>
                <w:sz w:val="20"/>
                <w:szCs w:val="20"/>
              </w:rPr>
              <w:t>391-3-1-.02(2)(e)1.</w:t>
            </w:r>
          </w:p>
        </w:tc>
        <w:tc>
          <w:tcPr>
            <w:tcW w:w="810" w:type="dxa"/>
          </w:tcPr>
          <w:p w14:paraId="0232DFDD" w14:textId="77777777" w:rsidR="009F0F7A" w:rsidRPr="00623589" w:rsidRDefault="009F0F7A" w:rsidP="00D65B8D">
            <w:pPr>
              <w:rPr>
                <w:b/>
                <w:bCs/>
                <w:sz w:val="20"/>
                <w:szCs w:val="20"/>
              </w:rPr>
            </w:pPr>
            <w:r w:rsidRPr="00623589">
              <w:rPr>
                <w:b/>
                <w:bCs/>
                <w:sz w:val="20"/>
                <w:szCs w:val="20"/>
              </w:rPr>
              <w:t>PLC4</w:t>
            </w:r>
          </w:p>
        </w:tc>
        <w:tc>
          <w:tcPr>
            <w:tcW w:w="2250" w:type="dxa"/>
          </w:tcPr>
          <w:p w14:paraId="74C2C553" w14:textId="77777777" w:rsidR="009F0F7A" w:rsidRPr="00623589" w:rsidRDefault="009F0F7A" w:rsidP="00D65B8D">
            <w:pPr>
              <w:rPr>
                <w:b/>
                <w:bCs/>
                <w:sz w:val="20"/>
                <w:szCs w:val="20"/>
              </w:rPr>
            </w:pPr>
            <w:r w:rsidRPr="00623589">
              <w:rPr>
                <w:b/>
                <w:bCs/>
                <w:sz w:val="20"/>
                <w:szCs w:val="20"/>
              </w:rPr>
              <w:t xml:space="preserve">Pellet </w:t>
            </w:r>
            <w:r>
              <w:rPr>
                <w:b/>
                <w:bCs/>
                <w:sz w:val="20"/>
                <w:szCs w:val="20"/>
              </w:rPr>
              <w:t>Cooler Cyclone</w:t>
            </w:r>
          </w:p>
        </w:tc>
      </w:tr>
      <w:tr w:rsidR="009F0F7A" w:rsidRPr="00623589" w14:paraId="6522DEAA" w14:textId="77777777" w:rsidTr="00D65B8D">
        <w:trPr>
          <w:cantSplit/>
        </w:trPr>
        <w:tc>
          <w:tcPr>
            <w:tcW w:w="1350" w:type="dxa"/>
          </w:tcPr>
          <w:p w14:paraId="29B57295" w14:textId="77777777" w:rsidR="009F0F7A" w:rsidRPr="000D100D" w:rsidRDefault="009F0F7A" w:rsidP="00D65B8D">
            <w:pPr>
              <w:rPr>
                <w:b/>
                <w:bCs/>
                <w:sz w:val="20"/>
                <w:szCs w:val="20"/>
              </w:rPr>
            </w:pPr>
            <w:r w:rsidRPr="000D100D">
              <w:rPr>
                <w:b/>
                <w:bCs/>
                <w:sz w:val="20"/>
                <w:szCs w:val="20"/>
              </w:rPr>
              <w:t>PST1</w:t>
            </w:r>
          </w:p>
        </w:tc>
        <w:tc>
          <w:tcPr>
            <w:tcW w:w="3330" w:type="dxa"/>
          </w:tcPr>
          <w:p w14:paraId="30F989E2" w14:textId="77777777" w:rsidR="009F0F7A" w:rsidRPr="000D100D" w:rsidRDefault="009F0F7A" w:rsidP="00D65B8D">
            <w:pPr>
              <w:rPr>
                <w:b/>
                <w:bCs/>
                <w:sz w:val="20"/>
                <w:szCs w:val="20"/>
              </w:rPr>
            </w:pPr>
            <w:r w:rsidRPr="000D100D">
              <w:rPr>
                <w:b/>
                <w:bCs/>
                <w:sz w:val="20"/>
                <w:szCs w:val="20"/>
              </w:rPr>
              <w:t>Pellet Storage</w:t>
            </w:r>
          </w:p>
        </w:tc>
        <w:tc>
          <w:tcPr>
            <w:tcW w:w="2430" w:type="dxa"/>
          </w:tcPr>
          <w:p w14:paraId="702B6F14" w14:textId="77777777" w:rsidR="009F0F7A" w:rsidRPr="000D100D" w:rsidRDefault="009F0F7A" w:rsidP="00D65B8D">
            <w:pPr>
              <w:rPr>
                <w:b/>
                <w:bCs/>
                <w:sz w:val="20"/>
                <w:szCs w:val="20"/>
              </w:rPr>
            </w:pPr>
            <w:r w:rsidRPr="000D100D">
              <w:rPr>
                <w:b/>
                <w:bCs/>
                <w:sz w:val="20"/>
                <w:szCs w:val="20"/>
              </w:rPr>
              <w:t>391-3-1-.02(2)(n)</w:t>
            </w:r>
          </w:p>
        </w:tc>
        <w:tc>
          <w:tcPr>
            <w:tcW w:w="810" w:type="dxa"/>
          </w:tcPr>
          <w:p w14:paraId="4D513326" w14:textId="77777777" w:rsidR="009F0F7A" w:rsidRPr="000D100D" w:rsidRDefault="009F0F7A" w:rsidP="00D65B8D">
            <w:pPr>
              <w:rPr>
                <w:b/>
                <w:bCs/>
                <w:sz w:val="20"/>
                <w:szCs w:val="20"/>
              </w:rPr>
            </w:pPr>
            <w:r>
              <w:rPr>
                <w:b/>
                <w:bCs/>
                <w:sz w:val="20"/>
                <w:szCs w:val="20"/>
              </w:rPr>
              <w:t>N/A</w:t>
            </w:r>
          </w:p>
        </w:tc>
        <w:tc>
          <w:tcPr>
            <w:tcW w:w="2250" w:type="dxa"/>
          </w:tcPr>
          <w:p w14:paraId="3F240D66" w14:textId="77777777" w:rsidR="009F0F7A" w:rsidRPr="000D100D" w:rsidRDefault="009F0F7A" w:rsidP="00D65B8D">
            <w:pPr>
              <w:rPr>
                <w:b/>
                <w:bCs/>
                <w:sz w:val="20"/>
                <w:szCs w:val="20"/>
              </w:rPr>
            </w:pPr>
            <w:r>
              <w:rPr>
                <w:b/>
                <w:bCs/>
                <w:sz w:val="20"/>
                <w:szCs w:val="20"/>
              </w:rPr>
              <w:t>N/A</w:t>
            </w:r>
          </w:p>
        </w:tc>
      </w:tr>
    </w:tbl>
    <w:p w14:paraId="05C50D15" w14:textId="77777777" w:rsidR="009F0F7A" w:rsidRPr="00672050" w:rsidRDefault="009F0F7A" w:rsidP="009F0F7A">
      <w:pPr>
        <w:pStyle w:val="BodyTextIndent"/>
        <w:ind w:left="1440"/>
        <w:rPr>
          <w:sz w:val="18"/>
          <w:szCs w:val="18"/>
        </w:rPr>
      </w:pPr>
      <w:r w:rsidRPr="00672050">
        <w:rPr>
          <w:sz w:val="18"/>
          <w:szCs w:val="18"/>
        </w:rPr>
        <w:t>* Generally applicable requirements contained in this permit may also apply to emission units listed above.  The lists of applicable requirements/standards are intended as a compliance tool and may not be definitive.</w:t>
      </w:r>
    </w:p>
    <w:p w14:paraId="739392A0" w14:textId="77777777" w:rsidR="009F0F7A" w:rsidRPr="00F52782" w:rsidRDefault="009F0F7A" w:rsidP="009F0F7A">
      <w:pPr>
        <w:jc w:val="both"/>
      </w:pPr>
    </w:p>
    <w:p w14:paraId="7F6D0692" w14:textId="77777777" w:rsidR="009F0F7A" w:rsidRDefault="009F0F7A" w:rsidP="009F0F7A">
      <w:pPr>
        <w:pStyle w:val="aSectionHeading"/>
        <w:ind w:left="1260" w:hanging="540"/>
        <w:jc w:val="both"/>
      </w:pPr>
      <w:r>
        <w:br w:type="page"/>
      </w:r>
    </w:p>
    <w:p w14:paraId="77387706" w14:textId="77777777" w:rsidR="006E56EA" w:rsidRDefault="006E56EA" w:rsidP="002708A7">
      <w:pPr>
        <w:tabs>
          <w:tab w:val="left" w:pos="-403"/>
          <w:tab w:val="left" w:pos="0"/>
          <w:tab w:val="left" w:pos="450"/>
          <w:tab w:val="left" w:pos="900"/>
          <w:tab w:val="left" w:pos="1170"/>
          <w:tab w:val="left" w:pos="1800"/>
          <w:tab w:val="left" w:pos="2880"/>
        </w:tabs>
        <w:jc w:val="both"/>
      </w:pPr>
    </w:p>
    <w:p w14:paraId="13266D61" w14:textId="77777777" w:rsidR="00144F0B" w:rsidRDefault="00144F0B" w:rsidP="00144F0B">
      <w:pPr>
        <w:pStyle w:val="aPARTHeading"/>
      </w:pPr>
      <w:bookmarkStart w:id="3" w:name="_Toc169801598"/>
      <w:r>
        <w:t>PART 4.0</w:t>
      </w:r>
      <w:r>
        <w:tab/>
        <w:t>REQUIREMENTS FOR TESTING</w:t>
      </w:r>
      <w:bookmarkEnd w:id="3"/>
    </w:p>
    <w:p w14:paraId="3262E58E" w14:textId="77777777" w:rsidR="00BB63A3" w:rsidRDefault="00BB63A3" w:rsidP="002708A7">
      <w:pPr>
        <w:tabs>
          <w:tab w:val="left" w:pos="-403"/>
          <w:tab w:val="left" w:pos="0"/>
          <w:tab w:val="left" w:pos="450"/>
          <w:tab w:val="left" w:pos="900"/>
          <w:tab w:val="left" w:pos="1170"/>
          <w:tab w:val="left" w:pos="1800"/>
          <w:tab w:val="left" w:pos="2880"/>
        </w:tabs>
        <w:jc w:val="both"/>
      </w:pPr>
    </w:p>
    <w:p w14:paraId="651F42C7" w14:textId="77777777" w:rsidR="001F0567" w:rsidRDefault="001F0567" w:rsidP="001F0567">
      <w:pPr>
        <w:pStyle w:val="aSectionHeading"/>
        <w:jc w:val="both"/>
      </w:pPr>
      <w:bookmarkStart w:id="4" w:name="_Toc169801600"/>
      <w:r>
        <w:t>4.2</w:t>
      </w:r>
      <w:r>
        <w:tab/>
        <w:t>Updated Specific Testing Requirements</w:t>
      </w:r>
      <w:bookmarkEnd w:id="4"/>
    </w:p>
    <w:p w14:paraId="31A3712C" w14:textId="77777777" w:rsidR="00714266" w:rsidRDefault="00714266" w:rsidP="00714266">
      <w:pPr>
        <w:pStyle w:val="aCondition"/>
        <w:tabs>
          <w:tab w:val="left" w:pos="2160"/>
        </w:tabs>
        <w:ind w:left="2160" w:hanging="900"/>
        <w:rPr>
          <w:b/>
          <w:bCs/>
        </w:rPr>
      </w:pPr>
    </w:p>
    <w:p w14:paraId="05F2E378" w14:textId="3216D984" w:rsidR="00714266" w:rsidRPr="001E4429" w:rsidRDefault="00714266" w:rsidP="00714266">
      <w:pPr>
        <w:pStyle w:val="aCondition"/>
        <w:tabs>
          <w:tab w:val="left" w:pos="2160"/>
        </w:tabs>
        <w:ind w:left="2160" w:hanging="810"/>
        <w:rPr>
          <w:b/>
          <w:bCs/>
        </w:rPr>
      </w:pPr>
      <w:r w:rsidRPr="001E4429">
        <w:rPr>
          <w:b/>
          <w:bCs/>
        </w:rPr>
        <w:t>New Condition</w:t>
      </w:r>
    </w:p>
    <w:p w14:paraId="520D2731" w14:textId="45775F0A" w:rsidR="00714266" w:rsidRPr="00CF715E" w:rsidRDefault="00714266" w:rsidP="00714266">
      <w:pPr>
        <w:pStyle w:val="aCondition"/>
        <w:ind w:left="2160" w:hanging="810"/>
      </w:pPr>
      <w:r>
        <w:t>4.2.1</w:t>
      </w:r>
      <w:r>
        <w:tab/>
        <w:t xml:space="preserve">Within 180 days of start-up of the wood pellet manufacturing operation, the Permittee shall conduct performance tests to determine and record the average VOC emissions in </w:t>
      </w:r>
      <w:r w:rsidRPr="00CE2447">
        <w:rPr>
          <w:i/>
          <w:iCs/>
        </w:rPr>
        <w:t>pound VOC as propane per ton of product</w:t>
      </w:r>
      <w:r>
        <w:t>, for the following emission units. Subsequent performance testing shall be conducted within 37 months of the previous performance tests. During the performance testing, the Permittee shall determine and record the hourly mass (tons) of material that is processed in each tested unit, separately.</w:t>
      </w:r>
      <w:r w:rsidR="000B0DFC">
        <w:t xml:space="preserve">  </w:t>
      </w:r>
      <w:r w:rsidR="00C55C3A" w:rsidRPr="00306715">
        <w:rPr>
          <w:b/>
          <w:bCs/>
        </w:rPr>
        <w:t>The Permittee shall also monitor the moisture content of the product exiting</w:t>
      </w:r>
      <w:r>
        <w:t xml:space="preserve"> </w:t>
      </w:r>
      <w:r w:rsidR="00C55C3A">
        <w:rPr>
          <w:b/>
          <w:bCs/>
        </w:rPr>
        <w:t xml:space="preserve">the Belt Dryer (ID No. DR01) </w:t>
      </w:r>
      <w:r>
        <w:t xml:space="preserve"> </w:t>
      </w:r>
      <w:r w:rsidR="00C55C3A" w:rsidRPr="00306715">
        <w:rPr>
          <w:b/>
          <w:bCs/>
        </w:rPr>
        <w:t>and ensure that it is representative of the product’s moisture content during normal operating conditions</w:t>
      </w:r>
      <w:r w:rsidR="008C390E">
        <w:rPr>
          <w:b/>
          <w:bCs/>
        </w:rPr>
        <w:t xml:space="preserve">. The above data shall be submitted along with the test results. </w:t>
      </w:r>
      <w:r w:rsidR="00C55C3A">
        <w:t xml:space="preserve"> </w:t>
      </w:r>
      <w:r>
        <w:t xml:space="preserve">The tests shall be conducted at </w:t>
      </w:r>
      <w:r w:rsidRPr="00CE2447">
        <w:t>the maximum anticipated hourly production rate of each tested emission unit.</w:t>
      </w:r>
      <w:r>
        <w:t xml:space="preserve"> All required continuous monitoring system(s) shall be installed, calibrated, and operating when tests are conducted. The results of the performance test(s) shall be submitted to the Division within sixty (60) days of the completion of testing.</w:t>
      </w:r>
    </w:p>
    <w:p w14:paraId="5DA57045" w14:textId="77777777" w:rsidR="00714266" w:rsidRPr="001E4429" w:rsidRDefault="00714266" w:rsidP="00714266">
      <w:pPr>
        <w:pStyle w:val="aCondition"/>
        <w:tabs>
          <w:tab w:val="left" w:pos="2160"/>
        </w:tabs>
        <w:ind w:left="2160" w:firstLine="0"/>
      </w:pPr>
      <w:r w:rsidRPr="00CF715E">
        <w:t>[391-3-1-.02(6)(b)1. and 40 CFR 70.6(a)(3)(i)]</w:t>
      </w:r>
    </w:p>
    <w:p w14:paraId="2ED0EF5E" w14:textId="77777777" w:rsidR="00714266" w:rsidRDefault="00714266" w:rsidP="00714266">
      <w:pPr>
        <w:pStyle w:val="aCondition"/>
        <w:tabs>
          <w:tab w:val="left" w:pos="2160"/>
        </w:tabs>
        <w:ind w:left="2160" w:hanging="720"/>
      </w:pPr>
    </w:p>
    <w:p w14:paraId="207BBCFF" w14:textId="77777777" w:rsidR="00714266" w:rsidRDefault="00714266" w:rsidP="00714266">
      <w:pPr>
        <w:pStyle w:val="aCondition"/>
        <w:numPr>
          <w:ilvl w:val="1"/>
          <w:numId w:val="23"/>
        </w:numPr>
        <w:tabs>
          <w:tab w:val="left" w:pos="2880"/>
        </w:tabs>
        <w:ind w:left="2880" w:hanging="720"/>
      </w:pPr>
      <w:r>
        <w:t xml:space="preserve">The Belt Dryer (ID No. DR01). </w:t>
      </w:r>
    </w:p>
    <w:p w14:paraId="460E3FEE" w14:textId="77777777" w:rsidR="00714266" w:rsidRPr="00E94AD8" w:rsidRDefault="00714266" w:rsidP="00714266">
      <w:pPr>
        <w:pStyle w:val="aCondition"/>
        <w:tabs>
          <w:tab w:val="left" w:pos="2880"/>
        </w:tabs>
        <w:ind w:left="2880" w:firstLine="0"/>
      </w:pPr>
    </w:p>
    <w:p w14:paraId="2BB75744" w14:textId="77777777" w:rsidR="00714266" w:rsidRDefault="00714266" w:rsidP="00714266">
      <w:pPr>
        <w:pStyle w:val="aCondition"/>
        <w:numPr>
          <w:ilvl w:val="1"/>
          <w:numId w:val="23"/>
        </w:numPr>
        <w:tabs>
          <w:tab w:val="left" w:pos="2880"/>
        </w:tabs>
        <w:ind w:left="2880" w:hanging="720"/>
      </w:pPr>
      <w:r>
        <w:t xml:space="preserve">The Dry Hammermills (ID Nos. HM02 and HM03). The Permittee only needs to conduct testing for the ID No. HM02/PLC1 or ID No. HM03/PLC2.  The resulting average VOC emission rate in </w:t>
      </w:r>
      <w:r w:rsidRPr="00CE2447">
        <w:t>pound per hour (lb/hr)</w:t>
      </w:r>
      <w:r>
        <w:t xml:space="preserve"> shall be divided by the hourly throughput of the tested dry hammermill (in ODT/hr) for purposes of computing actual VOC emissions from the Dry Hammermills in </w:t>
      </w:r>
      <w:r w:rsidRPr="00CE2447">
        <w:t>pound per ton (lb/ODT</w:t>
      </w:r>
      <w:r>
        <w:t>).</w:t>
      </w:r>
    </w:p>
    <w:p w14:paraId="339BA252" w14:textId="77777777" w:rsidR="00714266" w:rsidRDefault="00714266" w:rsidP="00714266">
      <w:pPr>
        <w:pStyle w:val="ListParagraph"/>
      </w:pPr>
    </w:p>
    <w:p w14:paraId="74AEFCBA" w14:textId="77777777" w:rsidR="00714266" w:rsidRPr="00E94AD8" w:rsidRDefault="00714266" w:rsidP="00714266">
      <w:pPr>
        <w:pStyle w:val="aCondition"/>
        <w:numPr>
          <w:ilvl w:val="1"/>
          <w:numId w:val="23"/>
        </w:numPr>
        <w:tabs>
          <w:tab w:val="left" w:pos="2880"/>
        </w:tabs>
        <w:ind w:left="2880" w:hanging="720"/>
      </w:pPr>
      <w:r>
        <w:t>The common exhaust of the Pellet Mills (ID Nos. PL01-PL05) and the Pellet Cooler (ID No. PC01). The Permittee shall record the number of pellet mills in operation during the performance tests.</w:t>
      </w:r>
    </w:p>
    <w:p w14:paraId="3F6E5866" w14:textId="77777777" w:rsidR="00BB63A3" w:rsidRDefault="00BB63A3" w:rsidP="002708A7">
      <w:pPr>
        <w:tabs>
          <w:tab w:val="left" w:pos="-403"/>
          <w:tab w:val="left" w:pos="0"/>
          <w:tab w:val="left" w:pos="450"/>
          <w:tab w:val="left" w:pos="900"/>
          <w:tab w:val="left" w:pos="1170"/>
          <w:tab w:val="left" w:pos="1800"/>
          <w:tab w:val="left" w:pos="2880"/>
        </w:tabs>
        <w:jc w:val="both"/>
      </w:pPr>
    </w:p>
    <w:p w14:paraId="69A61CC4" w14:textId="3D0C66EC" w:rsidR="00BB63A3" w:rsidRDefault="00E75770" w:rsidP="00E75770">
      <w:pPr>
        <w:tabs>
          <w:tab w:val="left" w:pos="-403"/>
        </w:tabs>
        <w:ind w:left="1260"/>
        <w:jc w:val="both"/>
      </w:pPr>
      <w:r w:rsidRPr="00553B38">
        <w:rPr>
          <w:b/>
          <w:bCs/>
        </w:rPr>
        <w:t>New Condition</w:t>
      </w:r>
    </w:p>
    <w:p w14:paraId="4890426B" w14:textId="66D32384" w:rsidR="00BB63A3" w:rsidRDefault="001F0567" w:rsidP="001F0567">
      <w:pPr>
        <w:tabs>
          <w:tab w:val="left" w:pos="-403"/>
        </w:tabs>
        <w:ind w:left="2160" w:hanging="900"/>
        <w:jc w:val="both"/>
      </w:pPr>
      <w:r>
        <w:t>4.2.2</w:t>
      </w:r>
      <w:r>
        <w:tab/>
      </w:r>
      <w:r w:rsidR="00B57AE4">
        <w:t xml:space="preserve">Within 180 days of initial start-up of the wood pellet manufacturing operation, the Permittee shall conduct performance tests for the pollutants listed in subparagraphs a. through f. Subsequent performance testing shall be conducted within 37 months of the previous performance tests. The Permittee shall determine and record the average individual HAP emission rate in pounds HAP per ton (or ODT, as applicable) </w:t>
      </w:r>
      <w:r w:rsidR="00B57AE4" w:rsidRPr="00CE2447">
        <w:t xml:space="preserve">of </w:t>
      </w:r>
      <w:r w:rsidR="00B57AE4">
        <w:t xml:space="preserve">product, for the Belt Dryer (ID No. DR01), the Dry Hammermills (ID No. HM02 and HM03), and the common exhaust of the Pellet Mills/Pellet Cooler (ID Nos. PL01, PL02, PL03, PL04, PL05, and PC01). Testing is required for either  HM02 or HM03 as representative of the Dry Hammermills group. The resulting average HAP emission rate (in lb/hr) shall be divided by the hourly throughput of the tested dry hammermill (in ODT/hr) for purposes of computing actual HAP emissions from the Dry Hammermills (in lb/ODT). During the performance testing, the Permittee shall determine and record the following: (1) the mass of material (tons or ODT as applicable) that is produced by each tested unit, separately; </w:t>
      </w:r>
      <w:r w:rsidR="00B57AE4" w:rsidRPr="0076235A">
        <w:rPr>
          <w:strike/>
        </w:rPr>
        <w:t>and</w:t>
      </w:r>
      <w:r w:rsidR="00B57AE4">
        <w:t xml:space="preserve"> (2) the number of pellet mills in operation</w:t>
      </w:r>
      <w:r w:rsidR="000610F4">
        <w:rPr>
          <w:b/>
          <w:bCs/>
        </w:rPr>
        <w:t xml:space="preserve">; and (3) </w:t>
      </w:r>
      <w:r w:rsidR="00EB7611" w:rsidRPr="00306715">
        <w:rPr>
          <w:b/>
          <w:bCs/>
        </w:rPr>
        <w:t xml:space="preserve">the moisture content of the </w:t>
      </w:r>
      <w:r w:rsidR="00EB7611" w:rsidRPr="00306715">
        <w:rPr>
          <w:b/>
          <w:bCs/>
        </w:rPr>
        <w:lastRenderedPageBreak/>
        <w:t>product exiting</w:t>
      </w:r>
      <w:r w:rsidR="00EB7611">
        <w:rPr>
          <w:b/>
          <w:bCs/>
        </w:rPr>
        <w:t xml:space="preserve"> the Belt Dryer (ID No. DR01)</w:t>
      </w:r>
      <w:r w:rsidR="00BC7A3E">
        <w:rPr>
          <w:b/>
          <w:bCs/>
        </w:rPr>
        <w:t xml:space="preserve"> </w:t>
      </w:r>
      <w:r w:rsidR="000F3555" w:rsidRPr="00306715">
        <w:rPr>
          <w:b/>
          <w:bCs/>
        </w:rPr>
        <w:t>and ensure that it is representative of the product’s moisture content during normal operating conditions</w:t>
      </w:r>
      <w:r w:rsidR="00B57AE4">
        <w:t>.</w:t>
      </w:r>
      <w:r w:rsidR="000F3555">
        <w:t xml:space="preserve"> </w:t>
      </w:r>
      <w:r w:rsidR="000F3555">
        <w:rPr>
          <w:b/>
          <w:bCs/>
        </w:rPr>
        <w:t xml:space="preserve">The above data shall be </w:t>
      </w:r>
      <w:r w:rsidR="00D16A76">
        <w:rPr>
          <w:b/>
          <w:bCs/>
        </w:rPr>
        <w:t>submitted along with the test results.</w:t>
      </w:r>
      <w:r w:rsidR="00B57AE4">
        <w:t xml:space="preserve"> The tests shall be conducted at </w:t>
      </w:r>
      <w:r w:rsidR="00B57AE4" w:rsidRPr="00CE2447">
        <w:t>the maximum anticipated production rate of each tested emission unit</w:t>
      </w:r>
      <w:r w:rsidR="00B57AE4">
        <w:t>. All required continuous monitoring system(s) shall be installed, calibrated, and operating when tests are conducted. The results of the performance test(s) shall be submitted to the Division within sixty (60) days of the completion of testing.</w:t>
      </w:r>
    </w:p>
    <w:p w14:paraId="18A47D6E" w14:textId="77777777" w:rsidR="0076235A" w:rsidRPr="00E94AD8" w:rsidRDefault="0076235A" w:rsidP="0076235A">
      <w:pPr>
        <w:pStyle w:val="aCondition"/>
        <w:tabs>
          <w:tab w:val="left" w:pos="2160"/>
        </w:tabs>
        <w:ind w:left="2160" w:firstLine="0"/>
      </w:pPr>
      <w:r w:rsidRPr="00E94AD8">
        <w:t>[391-3-1-.02(6)(b)1, and 40 CFR 70.6(a)(3)(i)]</w:t>
      </w:r>
    </w:p>
    <w:p w14:paraId="796CAB77" w14:textId="77777777" w:rsidR="0076235A" w:rsidRPr="00E94AD8" w:rsidRDefault="0076235A" w:rsidP="0076235A">
      <w:pPr>
        <w:pStyle w:val="aCondition"/>
      </w:pPr>
    </w:p>
    <w:p w14:paraId="58FAF182" w14:textId="77777777" w:rsidR="0076235A" w:rsidRPr="00E94AD8" w:rsidRDefault="0076235A" w:rsidP="0076235A">
      <w:pPr>
        <w:pStyle w:val="aCondition"/>
        <w:numPr>
          <w:ilvl w:val="0"/>
          <w:numId w:val="22"/>
        </w:numPr>
        <w:tabs>
          <w:tab w:val="left" w:pos="2880"/>
        </w:tabs>
        <w:ind w:left="2880" w:hanging="720"/>
      </w:pPr>
      <w:r w:rsidRPr="00E94AD8">
        <w:t>Acetaldehyde;</w:t>
      </w:r>
    </w:p>
    <w:p w14:paraId="2E0FFD0B" w14:textId="77777777" w:rsidR="0076235A" w:rsidRPr="00E94AD8" w:rsidRDefault="0076235A" w:rsidP="0076235A">
      <w:pPr>
        <w:pStyle w:val="aCondition"/>
        <w:tabs>
          <w:tab w:val="left" w:pos="2880"/>
        </w:tabs>
        <w:ind w:left="2880" w:hanging="720"/>
      </w:pPr>
    </w:p>
    <w:p w14:paraId="366B494B" w14:textId="77777777" w:rsidR="0076235A" w:rsidRPr="00E94AD8" w:rsidRDefault="0076235A" w:rsidP="0076235A">
      <w:pPr>
        <w:pStyle w:val="aCondition"/>
        <w:numPr>
          <w:ilvl w:val="0"/>
          <w:numId w:val="22"/>
        </w:numPr>
        <w:tabs>
          <w:tab w:val="left" w:pos="2880"/>
        </w:tabs>
        <w:ind w:left="2880" w:hanging="720"/>
      </w:pPr>
      <w:r w:rsidRPr="00E94AD8">
        <w:t>Acrolein;</w:t>
      </w:r>
    </w:p>
    <w:p w14:paraId="4CE781DC" w14:textId="77777777" w:rsidR="0076235A" w:rsidRPr="00E94AD8" w:rsidRDefault="0076235A" w:rsidP="0076235A">
      <w:pPr>
        <w:pStyle w:val="aCondition"/>
        <w:tabs>
          <w:tab w:val="left" w:pos="2880"/>
        </w:tabs>
        <w:ind w:left="2880" w:hanging="720"/>
      </w:pPr>
    </w:p>
    <w:p w14:paraId="686DB6ED" w14:textId="77777777" w:rsidR="0076235A" w:rsidRPr="00E94AD8" w:rsidRDefault="0076235A" w:rsidP="0076235A">
      <w:pPr>
        <w:pStyle w:val="aCondition"/>
        <w:numPr>
          <w:ilvl w:val="0"/>
          <w:numId w:val="22"/>
        </w:numPr>
        <w:tabs>
          <w:tab w:val="left" w:pos="2880"/>
        </w:tabs>
        <w:ind w:left="2880" w:hanging="720"/>
      </w:pPr>
      <w:r w:rsidRPr="00E94AD8">
        <w:t>Formaldehyde;</w:t>
      </w:r>
    </w:p>
    <w:p w14:paraId="540F926A" w14:textId="77777777" w:rsidR="0076235A" w:rsidRPr="00E94AD8" w:rsidRDefault="0076235A" w:rsidP="0076235A">
      <w:pPr>
        <w:pStyle w:val="aCondition"/>
        <w:tabs>
          <w:tab w:val="left" w:pos="2880"/>
        </w:tabs>
        <w:ind w:left="2880" w:hanging="720"/>
      </w:pPr>
    </w:p>
    <w:p w14:paraId="7470D10F" w14:textId="77777777" w:rsidR="0076235A" w:rsidRPr="00E94AD8" w:rsidRDefault="0076235A" w:rsidP="0076235A">
      <w:pPr>
        <w:pStyle w:val="aCondition"/>
        <w:numPr>
          <w:ilvl w:val="0"/>
          <w:numId w:val="22"/>
        </w:numPr>
        <w:tabs>
          <w:tab w:val="left" w:pos="2880"/>
        </w:tabs>
        <w:ind w:left="2880" w:hanging="720"/>
      </w:pPr>
      <w:r w:rsidRPr="00E94AD8">
        <w:t>Methanol;</w:t>
      </w:r>
    </w:p>
    <w:p w14:paraId="27112383" w14:textId="77777777" w:rsidR="0076235A" w:rsidRPr="00E94AD8" w:rsidRDefault="0076235A" w:rsidP="0076235A">
      <w:pPr>
        <w:pStyle w:val="aCondition"/>
        <w:tabs>
          <w:tab w:val="left" w:pos="2880"/>
        </w:tabs>
        <w:ind w:left="2880" w:hanging="720"/>
      </w:pPr>
    </w:p>
    <w:p w14:paraId="578C2431" w14:textId="77777777" w:rsidR="0076235A" w:rsidRDefault="0076235A" w:rsidP="0076235A">
      <w:pPr>
        <w:pStyle w:val="aCondition"/>
        <w:numPr>
          <w:ilvl w:val="0"/>
          <w:numId w:val="22"/>
        </w:numPr>
        <w:tabs>
          <w:tab w:val="left" w:pos="2880"/>
        </w:tabs>
        <w:ind w:left="2880" w:hanging="720"/>
      </w:pPr>
      <w:r w:rsidRPr="00E94AD8">
        <w:t>Phenol; and</w:t>
      </w:r>
    </w:p>
    <w:p w14:paraId="36555035" w14:textId="77777777" w:rsidR="0076235A" w:rsidRPr="00E94AD8" w:rsidRDefault="0076235A" w:rsidP="0076235A">
      <w:pPr>
        <w:pStyle w:val="aCondition"/>
        <w:tabs>
          <w:tab w:val="left" w:pos="2880"/>
        </w:tabs>
        <w:ind w:left="2880" w:hanging="720"/>
      </w:pPr>
    </w:p>
    <w:p w14:paraId="01F2C405" w14:textId="77777777" w:rsidR="0076235A" w:rsidRPr="00E94AD8" w:rsidRDefault="0076235A" w:rsidP="0076235A">
      <w:pPr>
        <w:pStyle w:val="aCondition"/>
        <w:numPr>
          <w:ilvl w:val="0"/>
          <w:numId w:val="22"/>
        </w:numPr>
        <w:tabs>
          <w:tab w:val="left" w:pos="2880"/>
        </w:tabs>
        <w:ind w:left="2880" w:hanging="720"/>
      </w:pPr>
      <w:r w:rsidRPr="00E94AD8">
        <w:t>Propionaldehyde.</w:t>
      </w:r>
    </w:p>
    <w:p w14:paraId="1C72BAAC" w14:textId="77777777" w:rsidR="00BB63A3" w:rsidRDefault="00BB63A3" w:rsidP="002708A7">
      <w:pPr>
        <w:tabs>
          <w:tab w:val="left" w:pos="-403"/>
          <w:tab w:val="left" w:pos="0"/>
          <w:tab w:val="left" w:pos="450"/>
          <w:tab w:val="left" w:pos="900"/>
          <w:tab w:val="left" w:pos="1170"/>
          <w:tab w:val="left" w:pos="1800"/>
          <w:tab w:val="left" w:pos="2880"/>
        </w:tabs>
        <w:jc w:val="both"/>
      </w:pPr>
    </w:p>
    <w:p w14:paraId="77704BB0" w14:textId="77777777" w:rsidR="005D0E26" w:rsidRPr="001E4429" w:rsidRDefault="005D0E26" w:rsidP="005D0E26">
      <w:pPr>
        <w:pStyle w:val="aCondition"/>
        <w:tabs>
          <w:tab w:val="left" w:pos="2160"/>
        </w:tabs>
        <w:ind w:left="2160" w:hanging="900"/>
        <w:rPr>
          <w:b/>
          <w:bCs/>
        </w:rPr>
      </w:pPr>
      <w:r w:rsidRPr="001E4429">
        <w:rPr>
          <w:b/>
          <w:bCs/>
        </w:rPr>
        <w:t>New Condition</w:t>
      </w:r>
    </w:p>
    <w:p w14:paraId="2A14A6EF" w14:textId="5F7B86D8" w:rsidR="005D0E26" w:rsidRPr="001E4429" w:rsidRDefault="005D0E26" w:rsidP="005D0E26">
      <w:pPr>
        <w:pStyle w:val="aCondition"/>
        <w:tabs>
          <w:tab w:val="left" w:pos="2160"/>
        </w:tabs>
        <w:ind w:left="2160" w:hanging="900"/>
      </w:pPr>
      <w:r>
        <w:t>4.2.3</w:t>
      </w:r>
      <w:r>
        <w:tab/>
        <w:t>Within 180 days of startup of the wood pellet manufacturing operation, the Permittee shall conduct performance tests to determine and record the average filterable PM (FPM) emission rate, total PM</w:t>
      </w:r>
      <w:r w:rsidRPr="5F3C4650">
        <w:rPr>
          <w:vertAlign w:val="subscript"/>
        </w:rPr>
        <w:t>10</w:t>
      </w:r>
      <w:r>
        <w:t xml:space="preserve"> emission rate, and total PM</w:t>
      </w:r>
      <w:r w:rsidRPr="5F3C4650">
        <w:rPr>
          <w:vertAlign w:val="subscript"/>
        </w:rPr>
        <w:t>2.5</w:t>
      </w:r>
      <w:r>
        <w:t xml:space="preserve"> emission rate for the following emission units in the unit of lb/ton or lb/ODT product. During the performance testing, the Permittee shall determine and record the hourly mass (in tons or ODT as applicable) of material that is produced by each tested unit, separately. </w:t>
      </w:r>
      <w:r w:rsidRPr="00306715">
        <w:rPr>
          <w:b/>
          <w:bCs/>
        </w:rPr>
        <w:t>The Permittee shall also monitor the moisture content of the product exiting</w:t>
      </w:r>
      <w:r>
        <w:t xml:space="preserve"> </w:t>
      </w:r>
      <w:r>
        <w:rPr>
          <w:b/>
          <w:bCs/>
        </w:rPr>
        <w:t xml:space="preserve">the Belt Dryer (ID No. DR01) </w:t>
      </w:r>
      <w:r w:rsidRPr="00306715">
        <w:rPr>
          <w:b/>
          <w:bCs/>
        </w:rPr>
        <w:t>and ensure that it is representative of the product’s moisture content during normal operating conditions</w:t>
      </w:r>
      <w:r>
        <w:rPr>
          <w:b/>
          <w:bCs/>
        </w:rPr>
        <w:t>. The above data shall be submitted along with the test results.</w:t>
      </w:r>
      <w:r>
        <w:t xml:space="preserve"> The tests shall be conducted at </w:t>
      </w:r>
      <w:r w:rsidRPr="00CE2447">
        <w:t>the maximum anticipated hourly production rate of each tested emission unit</w:t>
      </w:r>
      <w:r>
        <w:t>. All required continuous monitoring system(s) shall be installed, calibrated, and operating when tests are conducted. The results of the performance test(s) shall be submitted to the Division within sixty (60) days of the completion of testing.</w:t>
      </w:r>
    </w:p>
    <w:p w14:paraId="7554EC5F" w14:textId="77777777" w:rsidR="005D0E26" w:rsidRPr="001E4429" w:rsidRDefault="005D0E26" w:rsidP="005D0E26">
      <w:pPr>
        <w:pStyle w:val="aCondition"/>
        <w:tabs>
          <w:tab w:val="left" w:pos="2160"/>
        </w:tabs>
        <w:ind w:left="2160" w:firstLine="0"/>
      </w:pPr>
      <w:r w:rsidRPr="001E4429">
        <w:t>[391-3-1-.02(6)(b)1. and 40 CFR 70.6(a)(3)(i)]</w:t>
      </w:r>
    </w:p>
    <w:p w14:paraId="55FCF8A3" w14:textId="77777777" w:rsidR="005D0E26" w:rsidRDefault="005D0E26" w:rsidP="005D0E26">
      <w:pPr>
        <w:pStyle w:val="aCondition"/>
        <w:tabs>
          <w:tab w:val="left" w:pos="2160"/>
        </w:tabs>
        <w:ind w:left="2160" w:hanging="720"/>
      </w:pPr>
    </w:p>
    <w:p w14:paraId="64DB766E" w14:textId="77777777" w:rsidR="005D0E26" w:rsidRDefault="005D0E26" w:rsidP="005D0E26">
      <w:pPr>
        <w:pStyle w:val="aCondition"/>
        <w:numPr>
          <w:ilvl w:val="0"/>
          <w:numId w:val="24"/>
        </w:numPr>
        <w:tabs>
          <w:tab w:val="left" w:pos="2880"/>
        </w:tabs>
        <w:ind w:left="2880" w:hanging="720"/>
      </w:pPr>
      <w:r>
        <w:t xml:space="preserve">The Belt Dryer (ID No. DR01). </w:t>
      </w:r>
    </w:p>
    <w:p w14:paraId="525B4568" w14:textId="77777777" w:rsidR="005D0E26" w:rsidRPr="00E94AD8" w:rsidRDefault="005D0E26" w:rsidP="005D0E26">
      <w:pPr>
        <w:pStyle w:val="aCondition"/>
        <w:tabs>
          <w:tab w:val="left" w:pos="2700"/>
          <w:tab w:val="left" w:pos="2880"/>
        </w:tabs>
        <w:ind w:left="2700" w:hanging="540"/>
      </w:pPr>
    </w:p>
    <w:p w14:paraId="56E72517" w14:textId="77777777" w:rsidR="005D0E26" w:rsidRDefault="005D0E26" w:rsidP="00D25B51">
      <w:pPr>
        <w:pStyle w:val="aCondition"/>
        <w:numPr>
          <w:ilvl w:val="0"/>
          <w:numId w:val="24"/>
        </w:numPr>
        <w:tabs>
          <w:tab w:val="left" w:pos="-403"/>
          <w:tab w:val="left" w:pos="0"/>
          <w:tab w:val="left" w:pos="450"/>
          <w:tab w:val="left" w:pos="900"/>
          <w:tab w:val="left" w:pos="1170"/>
          <w:tab w:val="left" w:pos="1800"/>
          <w:tab w:val="left" w:pos="2700"/>
          <w:tab w:val="left" w:pos="2880"/>
        </w:tabs>
        <w:ind w:left="2700" w:hanging="540"/>
      </w:pPr>
      <w:r>
        <w:t>The Dry Hammermills (ID No. HM02 and HM03). The Permittee only needs to conduct testing for the ID No. HM02/PLC1 or ID No. HM03/PLC2.</w:t>
      </w:r>
    </w:p>
    <w:p w14:paraId="3E28C417" w14:textId="77777777" w:rsidR="005D0E26" w:rsidRDefault="005D0E26" w:rsidP="005D0E26">
      <w:pPr>
        <w:pStyle w:val="aCondition"/>
        <w:tabs>
          <w:tab w:val="left" w:pos="-403"/>
          <w:tab w:val="left" w:pos="0"/>
          <w:tab w:val="left" w:pos="450"/>
          <w:tab w:val="left" w:pos="900"/>
          <w:tab w:val="left" w:pos="1170"/>
          <w:tab w:val="left" w:pos="1800"/>
          <w:tab w:val="left" w:pos="2700"/>
          <w:tab w:val="left" w:pos="2880"/>
        </w:tabs>
        <w:ind w:left="2700" w:firstLine="0"/>
      </w:pPr>
    </w:p>
    <w:p w14:paraId="7524E07C" w14:textId="73D1E911" w:rsidR="005D0E26" w:rsidRDefault="005D0E26" w:rsidP="00D25B51">
      <w:pPr>
        <w:pStyle w:val="aCondition"/>
        <w:numPr>
          <w:ilvl w:val="0"/>
          <w:numId w:val="24"/>
        </w:numPr>
        <w:tabs>
          <w:tab w:val="left" w:pos="-403"/>
          <w:tab w:val="left" w:pos="0"/>
          <w:tab w:val="left" w:pos="450"/>
          <w:tab w:val="left" w:pos="900"/>
          <w:tab w:val="left" w:pos="1170"/>
          <w:tab w:val="left" w:pos="1800"/>
          <w:tab w:val="left" w:pos="2700"/>
          <w:tab w:val="left" w:pos="2880"/>
        </w:tabs>
        <w:ind w:left="2700" w:hanging="540"/>
      </w:pPr>
      <w:r>
        <w:t>The common exhaust of the Pellet Mills (ID Nos. PL01-PL05) and the Pellet Cooler (ID No. PC01). The Permittee shall record the number of pellet mills in operation during the performance tests.</w:t>
      </w:r>
    </w:p>
    <w:p w14:paraId="6DEDA969" w14:textId="77777777" w:rsidR="005D0E26" w:rsidRDefault="005D0E26" w:rsidP="005D0E26">
      <w:pPr>
        <w:tabs>
          <w:tab w:val="left" w:pos="-403"/>
          <w:tab w:val="left" w:pos="0"/>
          <w:tab w:val="left" w:pos="450"/>
          <w:tab w:val="left" w:pos="900"/>
          <w:tab w:val="left" w:pos="1170"/>
          <w:tab w:val="left" w:pos="1800"/>
          <w:tab w:val="left" w:pos="2880"/>
        </w:tabs>
        <w:jc w:val="both"/>
      </w:pPr>
    </w:p>
    <w:p w14:paraId="559B0CD5" w14:textId="77777777" w:rsidR="006A2DE1" w:rsidRDefault="006A2DE1" w:rsidP="006A2DE1">
      <w:pPr>
        <w:pStyle w:val="aPARTHeading"/>
      </w:pPr>
      <w:bookmarkStart w:id="5" w:name="_Toc169801603"/>
      <w:r>
        <w:t>PART 6.0</w:t>
      </w:r>
      <w:r>
        <w:tab/>
        <w:t>OTHER RECORD KEEPING AND REPORTING REQUIREMENTS</w:t>
      </w:r>
      <w:bookmarkEnd w:id="5"/>
    </w:p>
    <w:p w14:paraId="316466FB" w14:textId="77777777" w:rsidR="004C5105" w:rsidRDefault="004C5105" w:rsidP="002708A7">
      <w:pPr>
        <w:tabs>
          <w:tab w:val="left" w:pos="-403"/>
          <w:tab w:val="left" w:pos="0"/>
          <w:tab w:val="left" w:pos="450"/>
          <w:tab w:val="left" w:pos="900"/>
          <w:tab w:val="left" w:pos="1170"/>
          <w:tab w:val="left" w:pos="1800"/>
          <w:tab w:val="left" w:pos="2880"/>
        </w:tabs>
        <w:jc w:val="both"/>
      </w:pPr>
    </w:p>
    <w:p w14:paraId="51380508" w14:textId="77777777" w:rsidR="00C006E1" w:rsidRDefault="00C006E1" w:rsidP="00C006E1">
      <w:pPr>
        <w:pStyle w:val="aSectionHeading"/>
        <w:ind w:left="1260" w:hanging="540"/>
        <w:jc w:val="both"/>
      </w:pPr>
      <w:bookmarkStart w:id="6" w:name="_Toc169801605"/>
      <w:r>
        <w:lastRenderedPageBreak/>
        <w:t>6.2</w:t>
      </w:r>
      <w:r>
        <w:tab/>
        <w:t>Specific Record Keeping and Reporting Requirements</w:t>
      </w:r>
      <w:bookmarkEnd w:id="6"/>
    </w:p>
    <w:p w14:paraId="50DCE213" w14:textId="77777777" w:rsidR="006A2DE1" w:rsidRDefault="006A2DE1" w:rsidP="002708A7">
      <w:pPr>
        <w:tabs>
          <w:tab w:val="left" w:pos="-403"/>
          <w:tab w:val="left" w:pos="0"/>
          <w:tab w:val="left" w:pos="450"/>
          <w:tab w:val="left" w:pos="900"/>
          <w:tab w:val="left" w:pos="1170"/>
          <w:tab w:val="left" w:pos="1800"/>
          <w:tab w:val="left" w:pos="2880"/>
        </w:tabs>
        <w:jc w:val="both"/>
      </w:pPr>
    </w:p>
    <w:p w14:paraId="34F0B612" w14:textId="77777777" w:rsidR="00D430A7" w:rsidRDefault="00D430A7" w:rsidP="00D430A7">
      <w:pPr>
        <w:pStyle w:val="aCondition"/>
        <w:tabs>
          <w:tab w:val="left" w:pos="2160"/>
        </w:tabs>
        <w:ind w:left="2160" w:hanging="900"/>
      </w:pPr>
      <w:r>
        <w:rPr>
          <w:b/>
          <w:bCs/>
        </w:rPr>
        <w:t>New Condition</w:t>
      </w:r>
    </w:p>
    <w:p w14:paraId="1185B060" w14:textId="77777777" w:rsidR="00D430A7" w:rsidRDefault="00D430A7" w:rsidP="00D430A7">
      <w:pPr>
        <w:pStyle w:val="aCondition"/>
        <w:tabs>
          <w:tab w:val="left" w:pos="2160"/>
        </w:tabs>
        <w:ind w:left="2160" w:hanging="900"/>
      </w:pPr>
      <w:r>
        <w:t>6.2.12</w:t>
      </w:r>
      <w:r>
        <w:tab/>
        <w:t>The Individual HAP Emission Factors to be used in Condition 6.2.11 are specified in Tables 6.2.12.A through 6.2.12.B:</w:t>
      </w:r>
    </w:p>
    <w:p w14:paraId="50CC1290" w14:textId="77777777" w:rsidR="00D430A7" w:rsidRPr="005B4CB8" w:rsidRDefault="00D430A7" w:rsidP="00D430A7">
      <w:pPr>
        <w:pStyle w:val="aCondition"/>
        <w:tabs>
          <w:tab w:val="left" w:pos="2160"/>
        </w:tabs>
        <w:ind w:left="2160" w:firstLine="0"/>
      </w:pPr>
      <w:r>
        <w:t>[391-3-1-.02(6)(b)1. and 40 CFR 70.6(a)(3)(i)]</w:t>
      </w:r>
    </w:p>
    <w:p w14:paraId="3FF1074A" w14:textId="77777777" w:rsidR="00D430A7" w:rsidRPr="00E603EC" w:rsidRDefault="00D430A7" w:rsidP="00D430A7">
      <w:pPr>
        <w:pStyle w:val="aCondition"/>
        <w:tabs>
          <w:tab w:val="left" w:pos="2160"/>
        </w:tabs>
        <w:ind w:left="2160" w:hanging="900"/>
      </w:pPr>
    </w:p>
    <w:tbl>
      <w:tblPr>
        <w:tblStyle w:val="TableGrid"/>
        <w:tblW w:w="0" w:type="auto"/>
        <w:tblInd w:w="1008" w:type="dxa"/>
        <w:tblLook w:val="04A0" w:firstRow="1" w:lastRow="0" w:firstColumn="1" w:lastColumn="0" w:noHBand="0" w:noVBand="1"/>
      </w:tblPr>
      <w:tblGrid>
        <w:gridCol w:w="1942"/>
        <w:gridCol w:w="1490"/>
        <w:gridCol w:w="1646"/>
        <w:gridCol w:w="1776"/>
        <w:gridCol w:w="1363"/>
        <w:gridCol w:w="1565"/>
      </w:tblGrid>
      <w:tr w:rsidR="00D430A7" w:rsidRPr="00976E58" w14:paraId="5CE4BC68" w14:textId="77777777" w:rsidTr="00306715">
        <w:trPr>
          <w:tblHeader/>
        </w:trPr>
        <w:tc>
          <w:tcPr>
            <w:tcW w:w="10296" w:type="dxa"/>
            <w:gridSpan w:val="6"/>
            <w:shd w:val="clear" w:color="auto" w:fill="D9D9D9" w:themeFill="background1" w:themeFillShade="D9"/>
          </w:tcPr>
          <w:p w14:paraId="1CB167B8" w14:textId="77777777" w:rsidR="00D430A7" w:rsidRPr="00976E58" w:rsidRDefault="00D430A7" w:rsidP="00306715">
            <w:pPr>
              <w:pStyle w:val="aCondition"/>
              <w:tabs>
                <w:tab w:val="left" w:pos="2160"/>
              </w:tabs>
              <w:ind w:left="0" w:firstLine="0"/>
              <w:rPr>
                <w:b/>
                <w:bCs/>
                <w:sz w:val="20"/>
                <w:szCs w:val="20"/>
              </w:rPr>
            </w:pPr>
            <w:r>
              <w:rPr>
                <w:b/>
                <w:bCs/>
                <w:sz w:val="20"/>
                <w:szCs w:val="20"/>
              </w:rPr>
              <w:t>Table 6.2.12.A-Individual HAP Emission Factors</w:t>
            </w:r>
          </w:p>
        </w:tc>
      </w:tr>
      <w:tr w:rsidR="00D430A7" w:rsidRPr="00976E58" w14:paraId="363F7B5B" w14:textId="77777777" w:rsidTr="00306715">
        <w:trPr>
          <w:tblHeader/>
        </w:trPr>
        <w:tc>
          <w:tcPr>
            <w:tcW w:w="2010" w:type="dxa"/>
            <w:shd w:val="clear" w:color="auto" w:fill="D9D9D9" w:themeFill="background1" w:themeFillShade="D9"/>
          </w:tcPr>
          <w:p w14:paraId="4E1CD552" w14:textId="77777777" w:rsidR="00D430A7" w:rsidRPr="00976E58" w:rsidRDefault="00D430A7" w:rsidP="00306715">
            <w:pPr>
              <w:pStyle w:val="aCondition"/>
              <w:tabs>
                <w:tab w:val="left" w:pos="2160"/>
              </w:tabs>
              <w:ind w:left="0" w:firstLine="0"/>
              <w:rPr>
                <w:b/>
                <w:bCs/>
                <w:sz w:val="20"/>
                <w:szCs w:val="20"/>
              </w:rPr>
            </w:pPr>
            <w:r w:rsidRPr="00976E58">
              <w:rPr>
                <w:b/>
                <w:bCs/>
                <w:sz w:val="20"/>
                <w:szCs w:val="20"/>
              </w:rPr>
              <w:t>Emission Point</w:t>
            </w:r>
          </w:p>
        </w:tc>
        <w:tc>
          <w:tcPr>
            <w:tcW w:w="1535" w:type="dxa"/>
            <w:vMerge w:val="restart"/>
            <w:shd w:val="clear" w:color="auto" w:fill="D9D9D9" w:themeFill="background1" w:themeFillShade="D9"/>
            <w:vAlign w:val="center"/>
          </w:tcPr>
          <w:p w14:paraId="43308813" w14:textId="77777777" w:rsidR="00D430A7" w:rsidRPr="00976E58" w:rsidRDefault="00D430A7" w:rsidP="00306715">
            <w:pPr>
              <w:pStyle w:val="aCondition"/>
              <w:tabs>
                <w:tab w:val="left" w:pos="2160"/>
              </w:tabs>
              <w:ind w:left="0" w:firstLine="0"/>
              <w:rPr>
                <w:b/>
                <w:bCs/>
                <w:sz w:val="20"/>
                <w:szCs w:val="20"/>
              </w:rPr>
            </w:pPr>
            <w:r>
              <w:rPr>
                <w:b/>
                <w:bCs/>
                <w:sz w:val="20"/>
                <w:szCs w:val="20"/>
              </w:rPr>
              <w:t>Emission Factor Reference</w:t>
            </w:r>
          </w:p>
        </w:tc>
        <w:tc>
          <w:tcPr>
            <w:tcW w:w="1750" w:type="dxa"/>
            <w:vMerge w:val="restart"/>
            <w:shd w:val="clear" w:color="auto" w:fill="D9D9D9" w:themeFill="background1" w:themeFillShade="D9"/>
            <w:vAlign w:val="center"/>
          </w:tcPr>
          <w:p w14:paraId="37E12036" w14:textId="77777777" w:rsidR="00D430A7" w:rsidRDefault="00D430A7" w:rsidP="00306715">
            <w:pPr>
              <w:pStyle w:val="aCondition"/>
              <w:tabs>
                <w:tab w:val="left" w:pos="2160"/>
              </w:tabs>
              <w:ind w:left="0" w:firstLine="0"/>
              <w:rPr>
                <w:b/>
                <w:bCs/>
                <w:sz w:val="20"/>
                <w:szCs w:val="20"/>
              </w:rPr>
            </w:pPr>
            <w:r w:rsidRPr="00976E58">
              <w:rPr>
                <w:b/>
                <w:bCs/>
                <w:sz w:val="20"/>
                <w:szCs w:val="20"/>
              </w:rPr>
              <w:t>DK01</w:t>
            </w:r>
          </w:p>
          <w:p w14:paraId="529D9341" w14:textId="77777777" w:rsidR="00D430A7" w:rsidRPr="00976E58" w:rsidRDefault="00D430A7" w:rsidP="00306715">
            <w:pPr>
              <w:pStyle w:val="aCondition"/>
              <w:tabs>
                <w:tab w:val="left" w:pos="2160"/>
              </w:tabs>
              <w:ind w:left="0" w:firstLine="0"/>
              <w:rPr>
                <w:b/>
                <w:bCs/>
                <w:sz w:val="20"/>
                <w:szCs w:val="20"/>
              </w:rPr>
            </w:pPr>
            <w:r>
              <w:rPr>
                <w:b/>
                <w:bCs/>
                <w:sz w:val="20"/>
                <w:szCs w:val="20"/>
              </w:rPr>
              <w:t>(i=DK01)</w:t>
            </w:r>
          </w:p>
        </w:tc>
        <w:tc>
          <w:tcPr>
            <w:tcW w:w="1905" w:type="dxa"/>
            <w:vMerge w:val="restart"/>
            <w:shd w:val="clear" w:color="auto" w:fill="D9D9D9" w:themeFill="background1" w:themeFillShade="D9"/>
            <w:vAlign w:val="center"/>
          </w:tcPr>
          <w:p w14:paraId="02270413" w14:textId="77777777" w:rsidR="00D430A7" w:rsidRDefault="00D430A7" w:rsidP="00306715">
            <w:pPr>
              <w:pStyle w:val="aCondition"/>
              <w:tabs>
                <w:tab w:val="left" w:pos="2160"/>
              </w:tabs>
              <w:ind w:left="0" w:firstLine="0"/>
              <w:rPr>
                <w:b/>
                <w:bCs/>
                <w:sz w:val="20"/>
                <w:szCs w:val="20"/>
              </w:rPr>
            </w:pPr>
            <w:r w:rsidRPr="00976E58">
              <w:rPr>
                <w:b/>
                <w:bCs/>
                <w:sz w:val="20"/>
                <w:szCs w:val="20"/>
              </w:rPr>
              <w:t>HM0</w:t>
            </w:r>
            <w:r>
              <w:rPr>
                <w:b/>
                <w:bCs/>
                <w:sz w:val="20"/>
                <w:szCs w:val="20"/>
              </w:rPr>
              <w:t>1</w:t>
            </w:r>
          </w:p>
          <w:p w14:paraId="2DD4101D" w14:textId="77777777" w:rsidR="00D430A7" w:rsidRPr="00976E58" w:rsidRDefault="00D430A7" w:rsidP="00306715">
            <w:pPr>
              <w:pStyle w:val="aCondition"/>
              <w:tabs>
                <w:tab w:val="left" w:pos="2160"/>
              </w:tabs>
              <w:ind w:left="0" w:firstLine="0"/>
              <w:rPr>
                <w:b/>
                <w:bCs/>
                <w:sz w:val="20"/>
                <w:szCs w:val="20"/>
              </w:rPr>
            </w:pPr>
            <w:r>
              <w:rPr>
                <w:b/>
                <w:bCs/>
                <w:sz w:val="20"/>
                <w:szCs w:val="20"/>
              </w:rPr>
              <w:t>(i=HM01)</w:t>
            </w:r>
          </w:p>
        </w:tc>
        <w:tc>
          <w:tcPr>
            <w:tcW w:w="1426" w:type="dxa"/>
            <w:vMerge w:val="restart"/>
            <w:shd w:val="clear" w:color="auto" w:fill="D9D9D9" w:themeFill="background1" w:themeFillShade="D9"/>
            <w:vAlign w:val="center"/>
          </w:tcPr>
          <w:p w14:paraId="3B7AFFC1" w14:textId="77777777" w:rsidR="00D430A7" w:rsidRDefault="00D430A7" w:rsidP="00306715">
            <w:pPr>
              <w:pStyle w:val="aCondition"/>
              <w:tabs>
                <w:tab w:val="left" w:pos="2160"/>
              </w:tabs>
              <w:ind w:left="0" w:firstLine="0"/>
              <w:rPr>
                <w:b/>
                <w:bCs/>
                <w:sz w:val="20"/>
                <w:szCs w:val="20"/>
              </w:rPr>
            </w:pPr>
            <w:r w:rsidRPr="00976E58">
              <w:rPr>
                <w:b/>
                <w:bCs/>
                <w:sz w:val="20"/>
                <w:szCs w:val="20"/>
              </w:rPr>
              <w:t>BL01</w:t>
            </w:r>
          </w:p>
          <w:p w14:paraId="78B26A13" w14:textId="77777777" w:rsidR="00D430A7" w:rsidRPr="00976E58" w:rsidRDefault="00D430A7" w:rsidP="00306715">
            <w:pPr>
              <w:pStyle w:val="aCondition"/>
              <w:tabs>
                <w:tab w:val="left" w:pos="2160"/>
              </w:tabs>
              <w:ind w:left="0" w:firstLine="0"/>
              <w:rPr>
                <w:b/>
                <w:bCs/>
                <w:sz w:val="20"/>
                <w:szCs w:val="20"/>
              </w:rPr>
            </w:pPr>
            <w:r>
              <w:rPr>
                <w:b/>
                <w:bCs/>
                <w:sz w:val="20"/>
                <w:szCs w:val="20"/>
              </w:rPr>
              <w:t>(i=BL01)</w:t>
            </w:r>
          </w:p>
        </w:tc>
        <w:tc>
          <w:tcPr>
            <w:tcW w:w="1670" w:type="dxa"/>
            <w:vMerge w:val="restart"/>
            <w:shd w:val="clear" w:color="auto" w:fill="D9D9D9" w:themeFill="background1" w:themeFillShade="D9"/>
            <w:vAlign w:val="center"/>
          </w:tcPr>
          <w:p w14:paraId="6F9C485F" w14:textId="77777777" w:rsidR="00D430A7" w:rsidRDefault="00D430A7" w:rsidP="00306715">
            <w:pPr>
              <w:pStyle w:val="aCondition"/>
              <w:tabs>
                <w:tab w:val="left" w:pos="2160"/>
              </w:tabs>
              <w:ind w:left="0" w:firstLine="0"/>
              <w:rPr>
                <w:b/>
                <w:bCs/>
                <w:sz w:val="20"/>
                <w:szCs w:val="20"/>
              </w:rPr>
            </w:pPr>
            <w:r w:rsidRPr="00976E58">
              <w:rPr>
                <w:b/>
                <w:bCs/>
                <w:sz w:val="20"/>
                <w:szCs w:val="20"/>
              </w:rPr>
              <w:t>PST1</w:t>
            </w:r>
          </w:p>
          <w:p w14:paraId="59914CE3" w14:textId="77777777" w:rsidR="00D430A7" w:rsidRPr="00976E58" w:rsidRDefault="00D430A7" w:rsidP="00306715">
            <w:pPr>
              <w:pStyle w:val="aCondition"/>
              <w:tabs>
                <w:tab w:val="left" w:pos="2160"/>
              </w:tabs>
              <w:ind w:left="0" w:firstLine="0"/>
              <w:rPr>
                <w:b/>
                <w:bCs/>
                <w:sz w:val="20"/>
                <w:szCs w:val="20"/>
              </w:rPr>
            </w:pPr>
            <w:r>
              <w:rPr>
                <w:b/>
                <w:bCs/>
                <w:sz w:val="20"/>
                <w:szCs w:val="20"/>
              </w:rPr>
              <w:t>(i=PST1)</w:t>
            </w:r>
          </w:p>
        </w:tc>
      </w:tr>
      <w:tr w:rsidR="00D430A7" w:rsidRPr="00976E58" w14:paraId="23BEBCBB" w14:textId="77777777" w:rsidTr="00306715">
        <w:trPr>
          <w:tblHeader/>
        </w:trPr>
        <w:tc>
          <w:tcPr>
            <w:tcW w:w="2010" w:type="dxa"/>
            <w:shd w:val="clear" w:color="auto" w:fill="D9D9D9" w:themeFill="background1" w:themeFillShade="D9"/>
          </w:tcPr>
          <w:p w14:paraId="3C6C1233" w14:textId="77777777" w:rsidR="00D430A7" w:rsidRPr="00976E58" w:rsidRDefault="00D430A7" w:rsidP="00306715">
            <w:pPr>
              <w:pStyle w:val="aCondition"/>
              <w:tabs>
                <w:tab w:val="left" w:pos="2160"/>
              </w:tabs>
              <w:ind w:left="0" w:firstLine="0"/>
              <w:rPr>
                <w:b/>
                <w:bCs/>
                <w:sz w:val="20"/>
                <w:szCs w:val="20"/>
              </w:rPr>
            </w:pPr>
            <w:r w:rsidRPr="00976E58">
              <w:rPr>
                <w:b/>
                <w:bCs/>
                <w:sz w:val="20"/>
                <w:szCs w:val="20"/>
              </w:rPr>
              <w:t>Pollutant</w:t>
            </w:r>
          </w:p>
        </w:tc>
        <w:tc>
          <w:tcPr>
            <w:tcW w:w="1535" w:type="dxa"/>
            <w:vMerge/>
            <w:shd w:val="clear" w:color="auto" w:fill="D9D9D9" w:themeFill="background1" w:themeFillShade="D9"/>
          </w:tcPr>
          <w:p w14:paraId="1902F497" w14:textId="77777777" w:rsidR="00D430A7" w:rsidRPr="00976E58" w:rsidRDefault="00D430A7" w:rsidP="00306715">
            <w:pPr>
              <w:pStyle w:val="aCondition"/>
              <w:tabs>
                <w:tab w:val="left" w:pos="2160"/>
              </w:tabs>
              <w:ind w:left="0" w:firstLine="0"/>
              <w:rPr>
                <w:b/>
                <w:bCs/>
                <w:sz w:val="20"/>
                <w:szCs w:val="20"/>
              </w:rPr>
            </w:pPr>
          </w:p>
        </w:tc>
        <w:tc>
          <w:tcPr>
            <w:tcW w:w="1750" w:type="dxa"/>
            <w:vMerge/>
            <w:shd w:val="clear" w:color="auto" w:fill="D9D9D9" w:themeFill="background1" w:themeFillShade="D9"/>
          </w:tcPr>
          <w:p w14:paraId="216DF1F7" w14:textId="77777777" w:rsidR="00D430A7" w:rsidRPr="00976E58" w:rsidRDefault="00D430A7" w:rsidP="00306715">
            <w:pPr>
              <w:pStyle w:val="aCondition"/>
              <w:tabs>
                <w:tab w:val="left" w:pos="2160"/>
              </w:tabs>
              <w:ind w:left="0" w:firstLine="0"/>
              <w:rPr>
                <w:b/>
                <w:bCs/>
                <w:sz w:val="20"/>
                <w:szCs w:val="20"/>
              </w:rPr>
            </w:pPr>
          </w:p>
        </w:tc>
        <w:tc>
          <w:tcPr>
            <w:tcW w:w="1905" w:type="dxa"/>
            <w:vMerge/>
            <w:shd w:val="clear" w:color="auto" w:fill="D9D9D9" w:themeFill="background1" w:themeFillShade="D9"/>
          </w:tcPr>
          <w:p w14:paraId="11E8518C" w14:textId="77777777" w:rsidR="00D430A7" w:rsidRPr="00976E58" w:rsidRDefault="00D430A7" w:rsidP="00306715">
            <w:pPr>
              <w:pStyle w:val="aCondition"/>
              <w:tabs>
                <w:tab w:val="left" w:pos="2160"/>
              </w:tabs>
              <w:ind w:left="0" w:firstLine="0"/>
              <w:rPr>
                <w:b/>
                <w:bCs/>
                <w:sz w:val="20"/>
                <w:szCs w:val="20"/>
              </w:rPr>
            </w:pPr>
          </w:p>
        </w:tc>
        <w:tc>
          <w:tcPr>
            <w:tcW w:w="1426" w:type="dxa"/>
            <w:vMerge/>
            <w:shd w:val="clear" w:color="auto" w:fill="D9D9D9" w:themeFill="background1" w:themeFillShade="D9"/>
          </w:tcPr>
          <w:p w14:paraId="188D1FE9" w14:textId="77777777" w:rsidR="00D430A7" w:rsidRPr="00976E58" w:rsidRDefault="00D430A7" w:rsidP="00306715">
            <w:pPr>
              <w:pStyle w:val="aCondition"/>
              <w:tabs>
                <w:tab w:val="left" w:pos="2160"/>
              </w:tabs>
              <w:ind w:left="0" w:firstLine="0"/>
              <w:rPr>
                <w:b/>
                <w:bCs/>
                <w:sz w:val="20"/>
                <w:szCs w:val="20"/>
              </w:rPr>
            </w:pPr>
          </w:p>
        </w:tc>
        <w:tc>
          <w:tcPr>
            <w:tcW w:w="1670" w:type="dxa"/>
            <w:vMerge/>
            <w:shd w:val="clear" w:color="auto" w:fill="D9D9D9" w:themeFill="background1" w:themeFillShade="D9"/>
          </w:tcPr>
          <w:p w14:paraId="790DDC06" w14:textId="77777777" w:rsidR="00D430A7" w:rsidRPr="00976E58" w:rsidRDefault="00D430A7" w:rsidP="00306715">
            <w:pPr>
              <w:pStyle w:val="aCondition"/>
              <w:tabs>
                <w:tab w:val="left" w:pos="2160"/>
              </w:tabs>
              <w:ind w:left="0" w:firstLine="0"/>
              <w:rPr>
                <w:b/>
                <w:bCs/>
                <w:sz w:val="20"/>
                <w:szCs w:val="20"/>
              </w:rPr>
            </w:pPr>
          </w:p>
        </w:tc>
      </w:tr>
      <w:tr w:rsidR="00D430A7" w:rsidRPr="00CD36B8" w14:paraId="47FAF6FA" w14:textId="77777777" w:rsidTr="00306715">
        <w:tc>
          <w:tcPr>
            <w:tcW w:w="2010" w:type="dxa"/>
          </w:tcPr>
          <w:p w14:paraId="675B10CC" w14:textId="77777777" w:rsidR="00D430A7" w:rsidRPr="00CD36B8" w:rsidRDefault="00D430A7" w:rsidP="00306715">
            <w:pPr>
              <w:pStyle w:val="aCondition"/>
              <w:tabs>
                <w:tab w:val="left" w:pos="2160"/>
              </w:tabs>
              <w:ind w:left="0" w:firstLine="0"/>
              <w:rPr>
                <w:sz w:val="20"/>
                <w:szCs w:val="20"/>
              </w:rPr>
            </w:pPr>
            <w:r w:rsidRPr="00CD36B8">
              <w:rPr>
                <w:sz w:val="20"/>
                <w:szCs w:val="20"/>
              </w:rPr>
              <w:t>Acetaldehyde</w:t>
            </w:r>
          </w:p>
        </w:tc>
        <w:tc>
          <w:tcPr>
            <w:tcW w:w="1535" w:type="dxa"/>
          </w:tcPr>
          <w:p w14:paraId="2BA04B29" w14:textId="77777777" w:rsidR="00D430A7" w:rsidRDefault="00D430A7" w:rsidP="00306715">
            <w:pPr>
              <w:pStyle w:val="aCondition"/>
              <w:tabs>
                <w:tab w:val="left" w:pos="2160"/>
              </w:tabs>
              <w:ind w:left="0" w:firstLine="0"/>
              <w:rPr>
                <w:sz w:val="20"/>
                <w:szCs w:val="20"/>
              </w:rPr>
            </w:pPr>
            <w:r>
              <w:rPr>
                <w:sz w:val="20"/>
                <w:szCs w:val="20"/>
              </w:rPr>
              <w:t>EF02</w:t>
            </w:r>
            <w:r w:rsidRPr="00DD69E2">
              <w:rPr>
                <w:sz w:val="20"/>
                <w:szCs w:val="20"/>
                <w:vertAlign w:val="subscript"/>
              </w:rPr>
              <w:t>i</w:t>
            </w:r>
          </w:p>
        </w:tc>
        <w:tc>
          <w:tcPr>
            <w:tcW w:w="1750" w:type="dxa"/>
          </w:tcPr>
          <w:p w14:paraId="3F7030B2" w14:textId="77777777" w:rsidR="00D430A7" w:rsidRPr="00CD36B8" w:rsidRDefault="00D430A7" w:rsidP="00306715">
            <w:pPr>
              <w:pStyle w:val="aCondition"/>
              <w:tabs>
                <w:tab w:val="left" w:pos="2160"/>
              </w:tabs>
              <w:ind w:left="0" w:firstLine="0"/>
              <w:rPr>
                <w:sz w:val="20"/>
                <w:szCs w:val="20"/>
              </w:rPr>
            </w:pPr>
            <w:r>
              <w:rPr>
                <w:sz w:val="20"/>
                <w:szCs w:val="20"/>
              </w:rPr>
              <w:t>0.045 lb/Mbf</w:t>
            </w:r>
          </w:p>
        </w:tc>
        <w:tc>
          <w:tcPr>
            <w:tcW w:w="1905" w:type="dxa"/>
          </w:tcPr>
          <w:p w14:paraId="771BE941" w14:textId="77777777" w:rsidR="00D430A7" w:rsidRPr="00D430A7" w:rsidRDefault="00D430A7" w:rsidP="00306715">
            <w:pPr>
              <w:pStyle w:val="aCondition"/>
              <w:tabs>
                <w:tab w:val="left" w:pos="2160"/>
              </w:tabs>
              <w:ind w:left="0" w:firstLine="0"/>
              <w:rPr>
                <w:strike/>
                <w:sz w:val="20"/>
                <w:szCs w:val="20"/>
              </w:rPr>
            </w:pPr>
            <w:r w:rsidRPr="00D430A7">
              <w:rPr>
                <w:strike/>
                <w:sz w:val="20"/>
                <w:szCs w:val="20"/>
              </w:rPr>
              <w:t>3.23E-04 lb/ODT</w:t>
            </w:r>
          </w:p>
          <w:p w14:paraId="4E08FD79" w14:textId="50545BCD" w:rsidR="00D430A7" w:rsidRPr="00D430A7" w:rsidRDefault="00764038" w:rsidP="00306715">
            <w:pPr>
              <w:pStyle w:val="aCondition"/>
              <w:tabs>
                <w:tab w:val="left" w:pos="2160"/>
              </w:tabs>
              <w:ind w:left="0" w:firstLine="0"/>
              <w:rPr>
                <w:b/>
                <w:bCs/>
                <w:sz w:val="20"/>
                <w:szCs w:val="20"/>
              </w:rPr>
            </w:pPr>
            <w:r>
              <w:rPr>
                <w:b/>
                <w:bCs/>
                <w:sz w:val="20"/>
                <w:szCs w:val="20"/>
              </w:rPr>
              <w:t>1.45E-03 lb/ODT</w:t>
            </w:r>
          </w:p>
        </w:tc>
        <w:tc>
          <w:tcPr>
            <w:tcW w:w="1426" w:type="dxa"/>
          </w:tcPr>
          <w:p w14:paraId="49F0D882" w14:textId="77777777" w:rsidR="00D430A7" w:rsidRPr="00CD36B8" w:rsidRDefault="00D430A7" w:rsidP="00306715">
            <w:pPr>
              <w:pStyle w:val="aCondition"/>
              <w:tabs>
                <w:tab w:val="left" w:pos="2160"/>
              </w:tabs>
              <w:ind w:left="0" w:firstLine="0"/>
              <w:rPr>
                <w:sz w:val="20"/>
                <w:szCs w:val="20"/>
              </w:rPr>
            </w:pPr>
            <w:r>
              <w:rPr>
                <w:sz w:val="20"/>
                <w:szCs w:val="20"/>
              </w:rPr>
              <w:t>--</w:t>
            </w:r>
          </w:p>
        </w:tc>
        <w:tc>
          <w:tcPr>
            <w:tcW w:w="1670" w:type="dxa"/>
          </w:tcPr>
          <w:p w14:paraId="37AECCFE" w14:textId="77777777" w:rsidR="00D430A7" w:rsidRPr="00CD36B8" w:rsidRDefault="00D430A7" w:rsidP="00306715">
            <w:pPr>
              <w:pStyle w:val="aCondition"/>
              <w:tabs>
                <w:tab w:val="left" w:pos="2160"/>
              </w:tabs>
              <w:ind w:left="0" w:firstLine="0"/>
              <w:rPr>
                <w:sz w:val="20"/>
                <w:szCs w:val="20"/>
              </w:rPr>
            </w:pPr>
            <w:r>
              <w:rPr>
                <w:sz w:val="20"/>
                <w:szCs w:val="20"/>
              </w:rPr>
              <w:t>1.00E-04 lb/ton</w:t>
            </w:r>
          </w:p>
        </w:tc>
      </w:tr>
      <w:tr w:rsidR="00D430A7" w:rsidRPr="00CD36B8" w14:paraId="26105C92" w14:textId="77777777" w:rsidTr="00306715">
        <w:tc>
          <w:tcPr>
            <w:tcW w:w="2010" w:type="dxa"/>
          </w:tcPr>
          <w:p w14:paraId="01E1B256" w14:textId="77777777" w:rsidR="00D430A7" w:rsidRPr="00CD36B8" w:rsidRDefault="00D430A7" w:rsidP="00306715">
            <w:pPr>
              <w:pStyle w:val="aCondition"/>
              <w:tabs>
                <w:tab w:val="left" w:pos="2160"/>
              </w:tabs>
              <w:ind w:left="0" w:firstLine="0"/>
              <w:rPr>
                <w:sz w:val="20"/>
                <w:szCs w:val="20"/>
              </w:rPr>
            </w:pPr>
            <w:r w:rsidRPr="00CD36B8">
              <w:rPr>
                <w:sz w:val="20"/>
                <w:szCs w:val="20"/>
              </w:rPr>
              <w:t>Acrolein</w:t>
            </w:r>
          </w:p>
        </w:tc>
        <w:tc>
          <w:tcPr>
            <w:tcW w:w="1535" w:type="dxa"/>
          </w:tcPr>
          <w:p w14:paraId="4A8334BB" w14:textId="77777777" w:rsidR="00D430A7" w:rsidRPr="00DD69E2" w:rsidRDefault="00D430A7" w:rsidP="00306715">
            <w:pPr>
              <w:pStyle w:val="aCondition"/>
              <w:tabs>
                <w:tab w:val="left" w:pos="2160"/>
              </w:tabs>
              <w:ind w:left="0" w:firstLine="0"/>
              <w:rPr>
                <w:sz w:val="20"/>
                <w:szCs w:val="20"/>
                <w:vertAlign w:val="subscript"/>
              </w:rPr>
            </w:pPr>
            <w:r>
              <w:rPr>
                <w:sz w:val="20"/>
                <w:szCs w:val="20"/>
              </w:rPr>
              <w:t>EF03</w:t>
            </w:r>
            <w:r>
              <w:rPr>
                <w:sz w:val="20"/>
                <w:szCs w:val="20"/>
                <w:vertAlign w:val="subscript"/>
              </w:rPr>
              <w:t>i</w:t>
            </w:r>
          </w:p>
        </w:tc>
        <w:tc>
          <w:tcPr>
            <w:tcW w:w="1750" w:type="dxa"/>
          </w:tcPr>
          <w:p w14:paraId="268AB936" w14:textId="77777777" w:rsidR="00D430A7" w:rsidRPr="00CD36B8" w:rsidRDefault="00D430A7" w:rsidP="00306715">
            <w:pPr>
              <w:pStyle w:val="aCondition"/>
              <w:tabs>
                <w:tab w:val="left" w:pos="2160"/>
              </w:tabs>
              <w:ind w:left="0" w:firstLine="0"/>
              <w:rPr>
                <w:sz w:val="20"/>
                <w:szCs w:val="20"/>
              </w:rPr>
            </w:pPr>
            <w:r>
              <w:rPr>
                <w:sz w:val="20"/>
                <w:szCs w:val="20"/>
              </w:rPr>
              <w:t>6.00E-03 lb/Mbf</w:t>
            </w:r>
          </w:p>
        </w:tc>
        <w:tc>
          <w:tcPr>
            <w:tcW w:w="1905" w:type="dxa"/>
          </w:tcPr>
          <w:p w14:paraId="32F01DD7" w14:textId="77777777" w:rsidR="00D430A7" w:rsidRPr="00CD36B8" w:rsidRDefault="00D430A7" w:rsidP="00306715">
            <w:pPr>
              <w:pStyle w:val="aCondition"/>
              <w:tabs>
                <w:tab w:val="left" w:pos="2160"/>
              </w:tabs>
              <w:ind w:left="0" w:firstLine="0"/>
              <w:rPr>
                <w:sz w:val="20"/>
                <w:szCs w:val="20"/>
              </w:rPr>
            </w:pPr>
            <w:r>
              <w:rPr>
                <w:sz w:val="20"/>
                <w:szCs w:val="20"/>
              </w:rPr>
              <w:t>7.50E-05 lb/ODT</w:t>
            </w:r>
          </w:p>
        </w:tc>
        <w:tc>
          <w:tcPr>
            <w:tcW w:w="1426" w:type="dxa"/>
          </w:tcPr>
          <w:p w14:paraId="40B5970C" w14:textId="77777777" w:rsidR="00D430A7" w:rsidRPr="00CD36B8" w:rsidRDefault="00D430A7" w:rsidP="00306715">
            <w:pPr>
              <w:pStyle w:val="aCondition"/>
              <w:tabs>
                <w:tab w:val="left" w:pos="2160"/>
              </w:tabs>
              <w:ind w:left="0" w:firstLine="0"/>
              <w:rPr>
                <w:sz w:val="20"/>
                <w:szCs w:val="20"/>
              </w:rPr>
            </w:pPr>
            <w:r>
              <w:rPr>
                <w:sz w:val="20"/>
                <w:szCs w:val="20"/>
              </w:rPr>
              <w:t>--</w:t>
            </w:r>
          </w:p>
        </w:tc>
        <w:tc>
          <w:tcPr>
            <w:tcW w:w="1670" w:type="dxa"/>
          </w:tcPr>
          <w:p w14:paraId="11708E50" w14:textId="77777777" w:rsidR="00D430A7" w:rsidRPr="00CD36B8" w:rsidRDefault="00D430A7" w:rsidP="00306715">
            <w:pPr>
              <w:pStyle w:val="aCondition"/>
              <w:tabs>
                <w:tab w:val="left" w:pos="2160"/>
              </w:tabs>
              <w:ind w:left="0" w:firstLine="0"/>
              <w:rPr>
                <w:sz w:val="20"/>
                <w:szCs w:val="20"/>
              </w:rPr>
            </w:pPr>
            <w:r>
              <w:rPr>
                <w:sz w:val="20"/>
                <w:szCs w:val="20"/>
              </w:rPr>
              <w:t>1.05E-05 lb/ton</w:t>
            </w:r>
          </w:p>
        </w:tc>
      </w:tr>
      <w:tr w:rsidR="00D430A7" w:rsidRPr="00CD36B8" w14:paraId="120B241F" w14:textId="77777777" w:rsidTr="00306715">
        <w:tc>
          <w:tcPr>
            <w:tcW w:w="2010" w:type="dxa"/>
          </w:tcPr>
          <w:p w14:paraId="5CBC07C8" w14:textId="77777777" w:rsidR="00D430A7" w:rsidRPr="00CD36B8" w:rsidRDefault="00D430A7" w:rsidP="00306715">
            <w:pPr>
              <w:pStyle w:val="aCondition"/>
              <w:tabs>
                <w:tab w:val="left" w:pos="2160"/>
              </w:tabs>
              <w:ind w:left="0" w:firstLine="0"/>
              <w:rPr>
                <w:sz w:val="20"/>
                <w:szCs w:val="20"/>
              </w:rPr>
            </w:pPr>
            <w:r w:rsidRPr="00CD36B8">
              <w:rPr>
                <w:sz w:val="20"/>
                <w:szCs w:val="20"/>
              </w:rPr>
              <w:t>Arsenic-Natural Gas Combustion</w:t>
            </w:r>
          </w:p>
        </w:tc>
        <w:tc>
          <w:tcPr>
            <w:tcW w:w="1535" w:type="dxa"/>
          </w:tcPr>
          <w:p w14:paraId="34836D15" w14:textId="77777777" w:rsidR="00D430A7" w:rsidRPr="00CD36B8" w:rsidRDefault="00D430A7" w:rsidP="00306715">
            <w:pPr>
              <w:pStyle w:val="aCondition"/>
              <w:tabs>
                <w:tab w:val="left" w:pos="2160"/>
              </w:tabs>
              <w:ind w:left="0" w:firstLine="0"/>
              <w:rPr>
                <w:sz w:val="20"/>
                <w:szCs w:val="20"/>
              </w:rPr>
            </w:pPr>
            <w:r>
              <w:rPr>
                <w:sz w:val="20"/>
                <w:szCs w:val="20"/>
              </w:rPr>
              <w:t>EF04i,</w:t>
            </w:r>
            <w:r w:rsidRPr="00DD69E2">
              <w:rPr>
                <w:sz w:val="20"/>
                <w:szCs w:val="20"/>
                <w:vertAlign w:val="subscript"/>
              </w:rPr>
              <w:t>NG</w:t>
            </w:r>
          </w:p>
        </w:tc>
        <w:tc>
          <w:tcPr>
            <w:tcW w:w="1750" w:type="dxa"/>
          </w:tcPr>
          <w:p w14:paraId="30FC87E9" w14:textId="77777777" w:rsidR="00D430A7" w:rsidRPr="00CD36B8" w:rsidRDefault="00D430A7" w:rsidP="00306715">
            <w:pPr>
              <w:pStyle w:val="aCondition"/>
              <w:tabs>
                <w:tab w:val="left" w:pos="2160"/>
              </w:tabs>
              <w:ind w:left="0" w:firstLine="0"/>
              <w:rPr>
                <w:sz w:val="20"/>
                <w:szCs w:val="20"/>
              </w:rPr>
            </w:pPr>
            <w:r w:rsidRPr="00CD36B8">
              <w:rPr>
                <w:sz w:val="20"/>
                <w:szCs w:val="20"/>
              </w:rPr>
              <w:t>2.0E-04 lb/MMscf</w:t>
            </w:r>
          </w:p>
        </w:tc>
        <w:tc>
          <w:tcPr>
            <w:tcW w:w="1905" w:type="dxa"/>
          </w:tcPr>
          <w:p w14:paraId="62F6C1D8" w14:textId="77777777" w:rsidR="00D430A7" w:rsidRPr="00CD36B8" w:rsidRDefault="00D430A7" w:rsidP="00306715">
            <w:pPr>
              <w:pStyle w:val="aCondition"/>
              <w:tabs>
                <w:tab w:val="left" w:pos="2160"/>
              </w:tabs>
              <w:ind w:left="0" w:firstLine="0"/>
              <w:rPr>
                <w:sz w:val="20"/>
                <w:szCs w:val="20"/>
              </w:rPr>
            </w:pPr>
            <w:r>
              <w:rPr>
                <w:sz w:val="20"/>
                <w:szCs w:val="20"/>
              </w:rPr>
              <w:t>--</w:t>
            </w:r>
          </w:p>
        </w:tc>
        <w:tc>
          <w:tcPr>
            <w:tcW w:w="1426" w:type="dxa"/>
          </w:tcPr>
          <w:p w14:paraId="2F777142" w14:textId="77777777" w:rsidR="00D430A7" w:rsidRPr="00CD36B8" w:rsidRDefault="00D430A7" w:rsidP="00306715">
            <w:pPr>
              <w:pStyle w:val="aCondition"/>
              <w:tabs>
                <w:tab w:val="left" w:pos="2160"/>
              </w:tabs>
              <w:ind w:left="0" w:firstLine="0"/>
              <w:rPr>
                <w:sz w:val="20"/>
                <w:szCs w:val="20"/>
              </w:rPr>
            </w:pPr>
            <w:r>
              <w:rPr>
                <w:sz w:val="20"/>
                <w:szCs w:val="20"/>
              </w:rPr>
              <w:t>2.00E-04 lb/MMscf</w:t>
            </w:r>
          </w:p>
        </w:tc>
        <w:tc>
          <w:tcPr>
            <w:tcW w:w="1670" w:type="dxa"/>
          </w:tcPr>
          <w:p w14:paraId="1440B923" w14:textId="77777777" w:rsidR="00D430A7" w:rsidRPr="00CD36B8" w:rsidRDefault="00D430A7" w:rsidP="00306715">
            <w:pPr>
              <w:pStyle w:val="aCondition"/>
              <w:tabs>
                <w:tab w:val="left" w:pos="2160"/>
              </w:tabs>
              <w:ind w:left="0" w:firstLine="0"/>
              <w:rPr>
                <w:sz w:val="20"/>
                <w:szCs w:val="20"/>
              </w:rPr>
            </w:pPr>
            <w:r>
              <w:rPr>
                <w:sz w:val="20"/>
                <w:szCs w:val="20"/>
              </w:rPr>
              <w:t>--</w:t>
            </w:r>
          </w:p>
        </w:tc>
      </w:tr>
      <w:tr w:rsidR="00D430A7" w:rsidRPr="00CD36B8" w14:paraId="0E7CA55D" w14:textId="77777777" w:rsidTr="00306715">
        <w:tc>
          <w:tcPr>
            <w:tcW w:w="2010" w:type="dxa"/>
          </w:tcPr>
          <w:p w14:paraId="507579C6" w14:textId="77777777" w:rsidR="00D430A7" w:rsidRPr="00CD36B8" w:rsidRDefault="00D430A7" w:rsidP="00306715">
            <w:pPr>
              <w:pStyle w:val="aCondition"/>
              <w:tabs>
                <w:tab w:val="left" w:pos="2160"/>
              </w:tabs>
              <w:ind w:left="0" w:firstLine="0"/>
              <w:rPr>
                <w:sz w:val="20"/>
                <w:szCs w:val="20"/>
              </w:rPr>
            </w:pPr>
            <w:r w:rsidRPr="00CD36B8">
              <w:rPr>
                <w:sz w:val="20"/>
                <w:szCs w:val="20"/>
              </w:rPr>
              <w:t>Arsenic-Wood Combustion</w:t>
            </w:r>
          </w:p>
        </w:tc>
        <w:tc>
          <w:tcPr>
            <w:tcW w:w="1535" w:type="dxa"/>
          </w:tcPr>
          <w:p w14:paraId="45CD89D4" w14:textId="77777777" w:rsidR="00D430A7" w:rsidRPr="00CD36B8" w:rsidRDefault="00D430A7" w:rsidP="00306715">
            <w:pPr>
              <w:pStyle w:val="aCondition"/>
              <w:tabs>
                <w:tab w:val="left" w:pos="2160"/>
              </w:tabs>
              <w:ind w:left="0" w:firstLine="0"/>
              <w:rPr>
                <w:sz w:val="20"/>
                <w:szCs w:val="20"/>
              </w:rPr>
            </w:pPr>
            <w:r>
              <w:rPr>
                <w:sz w:val="20"/>
                <w:szCs w:val="20"/>
              </w:rPr>
              <w:t>EF04</w:t>
            </w:r>
            <w:r w:rsidRPr="00DD69E2">
              <w:rPr>
                <w:sz w:val="20"/>
                <w:szCs w:val="20"/>
                <w:vertAlign w:val="subscript"/>
              </w:rPr>
              <w:t>i, Wood</w:t>
            </w:r>
          </w:p>
        </w:tc>
        <w:tc>
          <w:tcPr>
            <w:tcW w:w="1750" w:type="dxa"/>
          </w:tcPr>
          <w:p w14:paraId="792D6F3E" w14:textId="77777777" w:rsidR="00D430A7" w:rsidRPr="00CD36B8" w:rsidRDefault="00D430A7" w:rsidP="00306715">
            <w:pPr>
              <w:pStyle w:val="aCondition"/>
              <w:tabs>
                <w:tab w:val="left" w:pos="2160"/>
              </w:tabs>
              <w:ind w:left="0" w:firstLine="0"/>
              <w:rPr>
                <w:sz w:val="20"/>
                <w:szCs w:val="20"/>
              </w:rPr>
            </w:pPr>
            <w:r w:rsidRPr="00CD36B8">
              <w:rPr>
                <w:sz w:val="20"/>
                <w:szCs w:val="20"/>
              </w:rPr>
              <w:t>2.2E-05 lb/MMBtu</w:t>
            </w:r>
          </w:p>
        </w:tc>
        <w:tc>
          <w:tcPr>
            <w:tcW w:w="1905" w:type="dxa"/>
          </w:tcPr>
          <w:p w14:paraId="5F118692" w14:textId="77777777" w:rsidR="00D430A7" w:rsidRPr="00CD36B8" w:rsidRDefault="00D430A7" w:rsidP="00306715">
            <w:pPr>
              <w:pStyle w:val="aCondition"/>
              <w:tabs>
                <w:tab w:val="left" w:pos="2160"/>
              </w:tabs>
              <w:ind w:left="0" w:firstLine="0"/>
              <w:rPr>
                <w:sz w:val="20"/>
                <w:szCs w:val="20"/>
              </w:rPr>
            </w:pPr>
            <w:r>
              <w:rPr>
                <w:sz w:val="20"/>
                <w:szCs w:val="20"/>
              </w:rPr>
              <w:t>--</w:t>
            </w:r>
          </w:p>
        </w:tc>
        <w:tc>
          <w:tcPr>
            <w:tcW w:w="1426" w:type="dxa"/>
          </w:tcPr>
          <w:p w14:paraId="3E64825B" w14:textId="77777777" w:rsidR="00D430A7" w:rsidRPr="00CD36B8" w:rsidRDefault="00D430A7" w:rsidP="00306715">
            <w:pPr>
              <w:pStyle w:val="aCondition"/>
              <w:tabs>
                <w:tab w:val="left" w:pos="2160"/>
              </w:tabs>
              <w:ind w:left="0" w:firstLine="0"/>
              <w:rPr>
                <w:sz w:val="20"/>
                <w:szCs w:val="20"/>
              </w:rPr>
            </w:pPr>
            <w:r>
              <w:rPr>
                <w:sz w:val="20"/>
                <w:szCs w:val="20"/>
              </w:rPr>
              <w:t>--</w:t>
            </w:r>
          </w:p>
        </w:tc>
        <w:tc>
          <w:tcPr>
            <w:tcW w:w="1670" w:type="dxa"/>
          </w:tcPr>
          <w:p w14:paraId="30E9A571" w14:textId="77777777" w:rsidR="00D430A7" w:rsidRPr="00CD36B8" w:rsidRDefault="00D430A7" w:rsidP="00306715">
            <w:pPr>
              <w:pStyle w:val="aCondition"/>
              <w:tabs>
                <w:tab w:val="left" w:pos="2160"/>
              </w:tabs>
              <w:ind w:left="0" w:firstLine="0"/>
              <w:rPr>
                <w:sz w:val="20"/>
                <w:szCs w:val="20"/>
              </w:rPr>
            </w:pPr>
            <w:r>
              <w:rPr>
                <w:sz w:val="20"/>
                <w:szCs w:val="20"/>
              </w:rPr>
              <w:t>--</w:t>
            </w:r>
          </w:p>
        </w:tc>
      </w:tr>
      <w:tr w:rsidR="00D430A7" w:rsidRPr="00CD36B8" w14:paraId="15081E12" w14:textId="77777777" w:rsidTr="00306715">
        <w:tc>
          <w:tcPr>
            <w:tcW w:w="2010" w:type="dxa"/>
          </w:tcPr>
          <w:p w14:paraId="5EE094EF" w14:textId="77777777" w:rsidR="00D430A7" w:rsidRPr="00CD36B8" w:rsidRDefault="00D430A7" w:rsidP="00306715">
            <w:pPr>
              <w:pStyle w:val="aCondition"/>
              <w:tabs>
                <w:tab w:val="left" w:pos="2160"/>
              </w:tabs>
              <w:ind w:left="0" w:firstLine="0"/>
              <w:rPr>
                <w:sz w:val="20"/>
                <w:szCs w:val="20"/>
              </w:rPr>
            </w:pPr>
            <w:r w:rsidRPr="00CD36B8">
              <w:rPr>
                <w:sz w:val="20"/>
                <w:szCs w:val="20"/>
              </w:rPr>
              <w:t>Formaldehyde</w:t>
            </w:r>
          </w:p>
        </w:tc>
        <w:tc>
          <w:tcPr>
            <w:tcW w:w="1535" w:type="dxa"/>
          </w:tcPr>
          <w:p w14:paraId="68BE7ED8" w14:textId="77777777" w:rsidR="00D430A7" w:rsidRDefault="00D430A7" w:rsidP="00306715">
            <w:pPr>
              <w:pStyle w:val="aCondition"/>
              <w:tabs>
                <w:tab w:val="left" w:pos="2160"/>
              </w:tabs>
              <w:ind w:left="0" w:firstLine="0"/>
              <w:rPr>
                <w:sz w:val="20"/>
                <w:szCs w:val="20"/>
              </w:rPr>
            </w:pPr>
            <w:r>
              <w:rPr>
                <w:sz w:val="20"/>
                <w:szCs w:val="20"/>
              </w:rPr>
              <w:t>EF05</w:t>
            </w:r>
            <w:r w:rsidRPr="00DD69E2">
              <w:rPr>
                <w:sz w:val="20"/>
                <w:szCs w:val="20"/>
                <w:vertAlign w:val="subscript"/>
              </w:rPr>
              <w:t>i</w:t>
            </w:r>
          </w:p>
        </w:tc>
        <w:tc>
          <w:tcPr>
            <w:tcW w:w="1750" w:type="dxa"/>
          </w:tcPr>
          <w:p w14:paraId="6F15257E" w14:textId="77777777" w:rsidR="00D430A7" w:rsidRPr="00CD36B8" w:rsidRDefault="00D430A7" w:rsidP="00306715">
            <w:pPr>
              <w:pStyle w:val="aCondition"/>
              <w:tabs>
                <w:tab w:val="left" w:pos="2160"/>
              </w:tabs>
              <w:ind w:left="0" w:firstLine="0"/>
              <w:rPr>
                <w:sz w:val="20"/>
                <w:szCs w:val="20"/>
              </w:rPr>
            </w:pPr>
            <w:r>
              <w:rPr>
                <w:sz w:val="20"/>
                <w:szCs w:val="20"/>
              </w:rPr>
              <w:t>0.0386 lb/Mbf</w:t>
            </w:r>
          </w:p>
        </w:tc>
        <w:tc>
          <w:tcPr>
            <w:tcW w:w="1905" w:type="dxa"/>
          </w:tcPr>
          <w:p w14:paraId="49F4C1E5" w14:textId="77777777" w:rsidR="00D430A7" w:rsidRPr="00DD7F8E" w:rsidRDefault="00D430A7" w:rsidP="00306715">
            <w:pPr>
              <w:pStyle w:val="aCondition"/>
              <w:tabs>
                <w:tab w:val="left" w:pos="2160"/>
              </w:tabs>
              <w:ind w:left="0" w:firstLine="0"/>
              <w:rPr>
                <w:strike/>
                <w:sz w:val="20"/>
                <w:szCs w:val="20"/>
              </w:rPr>
            </w:pPr>
            <w:r w:rsidRPr="00DD7F8E">
              <w:rPr>
                <w:strike/>
                <w:sz w:val="20"/>
                <w:szCs w:val="20"/>
              </w:rPr>
              <w:t>6.45E-04 lb/ODT</w:t>
            </w:r>
          </w:p>
          <w:p w14:paraId="194C4ABC" w14:textId="044D70B1" w:rsidR="00DD7F8E" w:rsidRPr="00487E75" w:rsidRDefault="00487E75" w:rsidP="00306715">
            <w:pPr>
              <w:pStyle w:val="aCondition"/>
              <w:tabs>
                <w:tab w:val="left" w:pos="2160"/>
              </w:tabs>
              <w:ind w:left="0" w:firstLine="0"/>
              <w:rPr>
                <w:b/>
                <w:bCs/>
                <w:sz w:val="20"/>
                <w:szCs w:val="20"/>
              </w:rPr>
            </w:pPr>
            <w:r w:rsidRPr="00487E75">
              <w:rPr>
                <w:b/>
                <w:bCs/>
                <w:sz w:val="20"/>
                <w:szCs w:val="20"/>
              </w:rPr>
              <w:t>8.77E-04 lb/ODT</w:t>
            </w:r>
          </w:p>
        </w:tc>
        <w:tc>
          <w:tcPr>
            <w:tcW w:w="1426" w:type="dxa"/>
          </w:tcPr>
          <w:p w14:paraId="1EDBE0CC" w14:textId="77777777" w:rsidR="00D430A7" w:rsidRPr="00CD36B8" w:rsidRDefault="00D430A7" w:rsidP="00306715">
            <w:pPr>
              <w:pStyle w:val="aCondition"/>
              <w:tabs>
                <w:tab w:val="left" w:pos="2160"/>
              </w:tabs>
              <w:ind w:left="0" w:firstLine="0"/>
              <w:rPr>
                <w:sz w:val="20"/>
                <w:szCs w:val="20"/>
              </w:rPr>
            </w:pPr>
            <w:r>
              <w:rPr>
                <w:sz w:val="20"/>
                <w:szCs w:val="20"/>
              </w:rPr>
              <w:t>7.50E-02 lb/MMscf</w:t>
            </w:r>
          </w:p>
        </w:tc>
        <w:tc>
          <w:tcPr>
            <w:tcW w:w="1670" w:type="dxa"/>
          </w:tcPr>
          <w:p w14:paraId="744BA50F" w14:textId="77777777" w:rsidR="00D430A7" w:rsidRPr="00CD36B8" w:rsidRDefault="00D430A7" w:rsidP="00306715">
            <w:pPr>
              <w:pStyle w:val="aCondition"/>
              <w:tabs>
                <w:tab w:val="left" w:pos="2160"/>
              </w:tabs>
              <w:ind w:left="0" w:firstLine="0"/>
              <w:rPr>
                <w:sz w:val="20"/>
                <w:szCs w:val="20"/>
              </w:rPr>
            </w:pPr>
            <w:r>
              <w:rPr>
                <w:sz w:val="20"/>
                <w:szCs w:val="20"/>
              </w:rPr>
              <w:t>2.43E-04 lb/ton</w:t>
            </w:r>
          </w:p>
        </w:tc>
      </w:tr>
      <w:tr w:rsidR="00D430A7" w:rsidRPr="00CD36B8" w14:paraId="7E469E10" w14:textId="77777777" w:rsidTr="00306715">
        <w:tc>
          <w:tcPr>
            <w:tcW w:w="2010" w:type="dxa"/>
          </w:tcPr>
          <w:p w14:paraId="7376687C" w14:textId="77777777" w:rsidR="00D430A7" w:rsidRPr="00CD36B8" w:rsidRDefault="00D430A7" w:rsidP="00306715">
            <w:pPr>
              <w:pStyle w:val="aCondition"/>
              <w:tabs>
                <w:tab w:val="left" w:pos="2160"/>
              </w:tabs>
              <w:ind w:left="0" w:firstLine="0"/>
              <w:rPr>
                <w:sz w:val="20"/>
                <w:szCs w:val="20"/>
              </w:rPr>
            </w:pPr>
            <w:r w:rsidRPr="00CD36B8">
              <w:rPr>
                <w:sz w:val="20"/>
                <w:szCs w:val="20"/>
              </w:rPr>
              <w:t>Hexane-Natural Gas</w:t>
            </w:r>
            <w:r>
              <w:rPr>
                <w:sz w:val="20"/>
                <w:szCs w:val="20"/>
              </w:rPr>
              <w:t xml:space="preserve"> Combustion</w:t>
            </w:r>
          </w:p>
        </w:tc>
        <w:tc>
          <w:tcPr>
            <w:tcW w:w="1535" w:type="dxa"/>
          </w:tcPr>
          <w:p w14:paraId="209355FC" w14:textId="77777777" w:rsidR="00D430A7" w:rsidRPr="00CD36B8" w:rsidRDefault="00D430A7" w:rsidP="00306715">
            <w:pPr>
              <w:pStyle w:val="aCondition"/>
              <w:tabs>
                <w:tab w:val="left" w:pos="2160"/>
              </w:tabs>
              <w:ind w:left="0" w:firstLine="0"/>
              <w:rPr>
                <w:sz w:val="20"/>
                <w:szCs w:val="20"/>
              </w:rPr>
            </w:pPr>
            <w:r>
              <w:rPr>
                <w:sz w:val="20"/>
                <w:szCs w:val="20"/>
              </w:rPr>
              <w:t>EF06</w:t>
            </w:r>
            <w:r w:rsidRPr="00DD69E2">
              <w:rPr>
                <w:sz w:val="20"/>
                <w:szCs w:val="20"/>
                <w:vertAlign w:val="subscript"/>
              </w:rPr>
              <w:t>i,NG</w:t>
            </w:r>
          </w:p>
        </w:tc>
        <w:tc>
          <w:tcPr>
            <w:tcW w:w="1750" w:type="dxa"/>
          </w:tcPr>
          <w:p w14:paraId="4F565E9E" w14:textId="77777777" w:rsidR="00D430A7" w:rsidRPr="00CD36B8" w:rsidRDefault="00D430A7" w:rsidP="00306715">
            <w:pPr>
              <w:pStyle w:val="aCondition"/>
              <w:tabs>
                <w:tab w:val="left" w:pos="2160"/>
              </w:tabs>
              <w:ind w:left="0" w:firstLine="0"/>
              <w:rPr>
                <w:sz w:val="20"/>
                <w:szCs w:val="20"/>
              </w:rPr>
            </w:pPr>
            <w:r w:rsidRPr="00CD36B8">
              <w:rPr>
                <w:sz w:val="20"/>
                <w:szCs w:val="20"/>
              </w:rPr>
              <w:t>1.8 lb/MMscf</w:t>
            </w:r>
          </w:p>
        </w:tc>
        <w:tc>
          <w:tcPr>
            <w:tcW w:w="1905" w:type="dxa"/>
          </w:tcPr>
          <w:p w14:paraId="3F78A479" w14:textId="77777777" w:rsidR="00D430A7" w:rsidRPr="00CD36B8" w:rsidRDefault="00D430A7" w:rsidP="00306715">
            <w:pPr>
              <w:pStyle w:val="aCondition"/>
              <w:tabs>
                <w:tab w:val="left" w:pos="2160"/>
              </w:tabs>
              <w:ind w:left="0" w:firstLine="0"/>
              <w:rPr>
                <w:sz w:val="20"/>
                <w:szCs w:val="20"/>
              </w:rPr>
            </w:pPr>
            <w:r>
              <w:rPr>
                <w:sz w:val="20"/>
                <w:szCs w:val="20"/>
              </w:rPr>
              <w:t>--</w:t>
            </w:r>
          </w:p>
        </w:tc>
        <w:tc>
          <w:tcPr>
            <w:tcW w:w="1426" w:type="dxa"/>
          </w:tcPr>
          <w:p w14:paraId="124A7DF7" w14:textId="77777777" w:rsidR="00D430A7" w:rsidRPr="00CD36B8" w:rsidRDefault="00D430A7" w:rsidP="00306715">
            <w:pPr>
              <w:pStyle w:val="aCondition"/>
              <w:tabs>
                <w:tab w:val="left" w:pos="2160"/>
              </w:tabs>
              <w:ind w:left="0" w:firstLine="0"/>
              <w:rPr>
                <w:sz w:val="20"/>
                <w:szCs w:val="20"/>
              </w:rPr>
            </w:pPr>
            <w:r>
              <w:rPr>
                <w:sz w:val="20"/>
                <w:szCs w:val="20"/>
              </w:rPr>
              <w:t>1.8 lb/MMscf</w:t>
            </w:r>
          </w:p>
        </w:tc>
        <w:tc>
          <w:tcPr>
            <w:tcW w:w="1670" w:type="dxa"/>
          </w:tcPr>
          <w:p w14:paraId="4ECF358F" w14:textId="77777777" w:rsidR="00D430A7" w:rsidRPr="00CD36B8" w:rsidRDefault="00D430A7" w:rsidP="00306715">
            <w:pPr>
              <w:pStyle w:val="aCondition"/>
              <w:tabs>
                <w:tab w:val="left" w:pos="2160"/>
              </w:tabs>
              <w:ind w:left="0" w:firstLine="0"/>
              <w:rPr>
                <w:sz w:val="20"/>
                <w:szCs w:val="20"/>
              </w:rPr>
            </w:pPr>
            <w:r>
              <w:rPr>
                <w:sz w:val="20"/>
                <w:szCs w:val="20"/>
              </w:rPr>
              <w:t>--</w:t>
            </w:r>
          </w:p>
        </w:tc>
      </w:tr>
      <w:tr w:rsidR="00D430A7" w:rsidRPr="00CD36B8" w14:paraId="15C0EF53" w14:textId="77777777" w:rsidTr="00306715">
        <w:trPr>
          <w:cantSplit/>
        </w:trPr>
        <w:tc>
          <w:tcPr>
            <w:tcW w:w="2010" w:type="dxa"/>
          </w:tcPr>
          <w:p w14:paraId="762ADA53" w14:textId="77777777" w:rsidR="00D430A7" w:rsidRPr="00CD36B8" w:rsidRDefault="00D430A7" w:rsidP="00306715">
            <w:pPr>
              <w:pStyle w:val="aCondition"/>
              <w:tabs>
                <w:tab w:val="left" w:pos="2160"/>
              </w:tabs>
              <w:ind w:left="0" w:firstLine="0"/>
              <w:rPr>
                <w:sz w:val="20"/>
                <w:szCs w:val="20"/>
              </w:rPr>
            </w:pPr>
            <w:r w:rsidRPr="00CD36B8">
              <w:rPr>
                <w:sz w:val="20"/>
                <w:szCs w:val="20"/>
              </w:rPr>
              <w:t>Hydrogen Chloride</w:t>
            </w:r>
            <w:r>
              <w:rPr>
                <w:sz w:val="20"/>
                <w:szCs w:val="20"/>
              </w:rPr>
              <w:t>-Wood Combustion</w:t>
            </w:r>
          </w:p>
        </w:tc>
        <w:tc>
          <w:tcPr>
            <w:tcW w:w="1535" w:type="dxa"/>
          </w:tcPr>
          <w:p w14:paraId="65068E92" w14:textId="77777777" w:rsidR="00D430A7" w:rsidRDefault="00D430A7" w:rsidP="00306715">
            <w:pPr>
              <w:pStyle w:val="aCondition"/>
              <w:tabs>
                <w:tab w:val="left" w:pos="2160"/>
              </w:tabs>
              <w:ind w:left="0" w:firstLine="0"/>
              <w:rPr>
                <w:sz w:val="20"/>
                <w:szCs w:val="20"/>
              </w:rPr>
            </w:pPr>
            <w:r>
              <w:rPr>
                <w:sz w:val="20"/>
                <w:szCs w:val="20"/>
              </w:rPr>
              <w:t>EF07</w:t>
            </w:r>
            <w:r w:rsidRPr="00DD69E2">
              <w:rPr>
                <w:sz w:val="20"/>
                <w:szCs w:val="20"/>
              </w:rPr>
              <w:t>i,Wood</w:t>
            </w:r>
          </w:p>
        </w:tc>
        <w:tc>
          <w:tcPr>
            <w:tcW w:w="1750" w:type="dxa"/>
          </w:tcPr>
          <w:p w14:paraId="479870F2" w14:textId="77777777" w:rsidR="00D430A7" w:rsidRPr="00CD36B8" w:rsidRDefault="00D430A7" w:rsidP="00306715">
            <w:pPr>
              <w:pStyle w:val="aCondition"/>
              <w:tabs>
                <w:tab w:val="left" w:pos="2160"/>
              </w:tabs>
              <w:ind w:left="0" w:firstLine="0"/>
              <w:rPr>
                <w:sz w:val="20"/>
                <w:szCs w:val="20"/>
              </w:rPr>
            </w:pPr>
            <w:r>
              <w:rPr>
                <w:sz w:val="20"/>
                <w:szCs w:val="20"/>
              </w:rPr>
              <w:t>1.90E-02 lb/MMBtu</w:t>
            </w:r>
          </w:p>
        </w:tc>
        <w:tc>
          <w:tcPr>
            <w:tcW w:w="1905" w:type="dxa"/>
          </w:tcPr>
          <w:p w14:paraId="3E31E20F" w14:textId="77777777" w:rsidR="00D430A7" w:rsidRPr="00CD36B8" w:rsidRDefault="00D430A7" w:rsidP="00306715">
            <w:pPr>
              <w:pStyle w:val="aCondition"/>
              <w:tabs>
                <w:tab w:val="left" w:pos="2160"/>
              </w:tabs>
              <w:ind w:left="0" w:firstLine="0"/>
              <w:rPr>
                <w:sz w:val="20"/>
                <w:szCs w:val="20"/>
              </w:rPr>
            </w:pPr>
            <w:r>
              <w:rPr>
                <w:sz w:val="20"/>
                <w:szCs w:val="20"/>
              </w:rPr>
              <w:t>--</w:t>
            </w:r>
          </w:p>
        </w:tc>
        <w:tc>
          <w:tcPr>
            <w:tcW w:w="1426" w:type="dxa"/>
          </w:tcPr>
          <w:p w14:paraId="1ABA33BE" w14:textId="77777777" w:rsidR="00D430A7" w:rsidRPr="00CD36B8" w:rsidRDefault="00D430A7" w:rsidP="00306715">
            <w:pPr>
              <w:pStyle w:val="aCondition"/>
              <w:tabs>
                <w:tab w:val="left" w:pos="2160"/>
              </w:tabs>
              <w:ind w:left="0" w:firstLine="0"/>
              <w:rPr>
                <w:sz w:val="20"/>
                <w:szCs w:val="20"/>
              </w:rPr>
            </w:pPr>
            <w:r>
              <w:rPr>
                <w:sz w:val="20"/>
                <w:szCs w:val="20"/>
              </w:rPr>
              <w:t>--</w:t>
            </w:r>
          </w:p>
        </w:tc>
        <w:tc>
          <w:tcPr>
            <w:tcW w:w="1670" w:type="dxa"/>
          </w:tcPr>
          <w:p w14:paraId="745FAEC7" w14:textId="77777777" w:rsidR="00D430A7" w:rsidRPr="00CD36B8" w:rsidRDefault="00D430A7" w:rsidP="00306715">
            <w:pPr>
              <w:pStyle w:val="aCondition"/>
              <w:tabs>
                <w:tab w:val="left" w:pos="2160"/>
              </w:tabs>
              <w:ind w:left="0" w:firstLine="0"/>
              <w:rPr>
                <w:sz w:val="20"/>
                <w:szCs w:val="20"/>
              </w:rPr>
            </w:pPr>
            <w:r>
              <w:rPr>
                <w:sz w:val="20"/>
                <w:szCs w:val="20"/>
              </w:rPr>
              <w:t>--</w:t>
            </w:r>
          </w:p>
        </w:tc>
      </w:tr>
      <w:tr w:rsidR="00D430A7" w:rsidRPr="00CD36B8" w14:paraId="7FD7D73F" w14:textId="77777777" w:rsidTr="00306715">
        <w:tc>
          <w:tcPr>
            <w:tcW w:w="2010" w:type="dxa"/>
          </w:tcPr>
          <w:p w14:paraId="25A9ED57" w14:textId="77777777" w:rsidR="00D430A7" w:rsidRPr="00CD36B8" w:rsidRDefault="00D430A7" w:rsidP="00306715">
            <w:pPr>
              <w:pStyle w:val="aCondition"/>
              <w:tabs>
                <w:tab w:val="left" w:pos="2160"/>
              </w:tabs>
              <w:ind w:left="0" w:firstLine="0"/>
              <w:rPr>
                <w:sz w:val="20"/>
                <w:szCs w:val="20"/>
              </w:rPr>
            </w:pPr>
            <w:r w:rsidRPr="00CD36B8">
              <w:rPr>
                <w:sz w:val="20"/>
                <w:szCs w:val="20"/>
              </w:rPr>
              <w:t>Methanol</w:t>
            </w:r>
          </w:p>
        </w:tc>
        <w:tc>
          <w:tcPr>
            <w:tcW w:w="1535" w:type="dxa"/>
          </w:tcPr>
          <w:p w14:paraId="0302E033" w14:textId="77777777" w:rsidR="00D430A7" w:rsidRDefault="00D430A7" w:rsidP="00306715">
            <w:pPr>
              <w:pStyle w:val="aCondition"/>
              <w:tabs>
                <w:tab w:val="left" w:pos="2160"/>
              </w:tabs>
              <w:ind w:left="0" w:firstLine="0"/>
              <w:rPr>
                <w:sz w:val="20"/>
                <w:szCs w:val="20"/>
              </w:rPr>
            </w:pPr>
            <w:r>
              <w:rPr>
                <w:sz w:val="20"/>
                <w:szCs w:val="20"/>
              </w:rPr>
              <w:t>EF08</w:t>
            </w:r>
            <w:r w:rsidRPr="00DD69E2">
              <w:rPr>
                <w:sz w:val="20"/>
                <w:szCs w:val="20"/>
                <w:vertAlign w:val="subscript"/>
              </w:rPr>
              <w:t>i</w:t>
            </w:r>
          </w:p>
        </w:tc>
        <w:tc>
          <w:tcPr>
            <w:tcW w:w="1750" w:type="dxa"/>
          </w:tcPr>
          <w:p w14:paraId="205FC3D8" w14:textId="77777777" w:rsidR="00D430A7" w:rsidRPr="00CD36B8" w:rsidRDefault="00D430A7" w:rsidP="00306715">
            <w:pPr>
              <w:pStyle w:val="aCondition"/>
              <w:tabs>
                <w:tab w:val="left" w:pos="2160"/>
              </w:tabs>
              <w:ind w:left="0" w:firstLine="0"/>
              <w:rPr>
                <w:sz w:val="20"/>
                <w:szCs w:val="20"/>
              </w:rPr>
            </w:pPr>
            <w:r>
              <w:rPr>
                <w:sz w:val="20"/>
                <w:szCs w:val="20"/>
              </w:rPr>
              <w:t>0.161 lb/Mbf</w:t>
            </w:r>
          </w:p>
        </w:tc>
        <w:tc>
          <w:tcPr>
            <w:tcW w:w="1905" w:type="dxa"/>
          </w:tcPr>
          <w:p w14:paraId="02FEAEF3" w14:textId="77777777" w:rsidR="00D430A7" w:rsidRPr="00487E75" w:rsidRDefault="00D430A7" w:rsidP="00306715">
            <w:pPr>
              <w:pStyle w:val="aCondition"/>
              <w:tabs>
                <w:tab w:val="left" w:pos="2160"/>
              </w:tabs>
              <w:ind w:left="0" w:firstLine="0"/>
              <w:rPr>
                <w:strike/>
                <w:sz w:val="20"/>
                <w:szCs w:val="20"/>
              </w:rPr>
            </w:pPr>
            <w:r w:rsidRPr="00487E75">
              <w:rPr>
                <w:strike/>
                <w:sz w:val="20"/>
                <w:szCs w:val="20"/>
              </w:rPr>
              <w:t>3.23E-04 lb/ODT</w:t>
            </w:r>
          </w:p>
          <w:p w14:paraId="14E8FB9B" w14:textId="27B7066A" w:rsidR="00487E75" w:rsidRPr="00487E75" w:rsidRDefault="00487E75" w:rsidP="00306715">
            <w:pPr>
              <w:pStyle w:val="aCondition"/>
              <w:tabs>
                <w:tab w:val="left" w:pos="2160"/>
              </w:tabs>
              <w:ind w:left="0" w:firstLine="0"/>
              <w:rPr>
                <w:b/>
                <w:bCs/>
                <w:sz w:val="20"/>
                <w:szCs w:val="20"/>
              </w:rPr>
            </w:pPr>
            <w:r w:rsidRPr="00487E75">
              <w:rPr>
                <w:b/>
                <w:bCs/>
                <w:sz w:val="20"/>
                <w:szCs w:val="20"/>
              </w:rPr>
              <w:t>6.40E-04 lb/ODT</w:t>
            </w:r>
          </w:p>
        </w:tc>
        <w:tc>
          <w:tcPr>
            <w:tcW w:w="1426" w:type="dxa"/>
          </w:tcPr>
          <w:p w14:paraId="49093463" w14:textId="77777777" w:rsidR="00D430A7" w:rsidRPr="00CD36B8" w:rsidRDefault="00D430A7" w:rsidP="00306715">
            <w:pPr>
              <w:pStyle w:val="aCondition"/>
              <w:tabs>
                <w:tab w:val="left" w:pos="2160"/>
              </w:tabs>
              <w:ind w:left="0" w:firstLine="0"/>
              <w:rPr>
                <w:sz w:val="20"/>
                <w:szCs w:val="20"/>
              </w:rPr>
            </w:pPr>
            <w:r>
              <w:rPr>
                <w:sz w:val="20"/>
                <w:szCs w:val="20"/>
              </w:rPr>
              <w:t>--</w:t>
            </w:r>
          </w:p>
        </w:tc>
        <w:tc>
          <w:tcPr>
            <w:tcW w:w="1670" w:type="dxa"/>
          </w:tcPr>
          <w:p w14:paraId="012B93F5" w14:textId="77777777" w:rsidR="00D430A7" w:rsidRPr="00CD36B8" w:rsidRDefault="00D430A7" w:rsidP="00306715">
            <w:pPr>
              <w:pStyle w:val="aCondition"/>
              <w:tabs>
                <w:tab w:val="left" w:pos="2160"/>
              </w:tabs>
              <w:ind w:left="0" w:firstLine="0"/>
              <w:rPr>
                <w:sz w:val="20"/>
                <w:szCs w:val="20"/>
              </w:rPr>
            </w:pPr>
            <w:r>
              <w:rPr>
                <w:sz w:val="20"/>
                <w:szCs w:val="20"/>
              </w:rPr>
              <w:t>5.00E-04 lb/ton</w:t>
            </w:r>
          </w:p>
        </w:tc>
      </w:tr>
      <w:tr w:rsidR="00D430A7" w:rsidRPr="00CD36B8" w14:paraId="4A6AD713" w14:textId="77777777" w:rsidTr="00306715">
        <w:tc>
          <w:tcPr>
            <w:tcW w:w="2010" w:type="dxa"/>
          </w:tcPr>
          <w:p w14:paraId="16698367" w14:textId="77777777" w:rsidR="00D430A7" w:rsidRPr="00CD36B8" w:rsidRDefault="00D430A7" w:rsidP="00306715">
            <w:pPr>
              <w:pStyle w:val="aCondition"/>
              <w:tabs>
                <w:tab w:val="left" w:pos="2160"/>
              </w:tabs>
              <w:ind w:left="0" w:firstLine="0"/>
              <w:rPr>
                <w:sz w:val="20"/>
                <w:szCs w:val="20"/>
              </w:rPr>
            </w:pPr>
            <w:r w:rsidRPr="00CD36B8">
              <w:rPr>
                <w:sz w:val="20"/>
                <w:szCs w:val="20"/>
              </w:rPr>
              <w:t>Phenol</w:t>
            </w:r>
          </w:p>
        </w:tc>
        <w:tc>
          <w:tcPr>
            <w:tcW w:w="1535" w:type="dxa"/>
          </w:tcPr>
          <w:p w14:paraId="68E2BAA4" w14:textId="77777777" w:rsidR="00D430A7" w:rsidRDefault="00D430A7" w:rsidP="00306715">
            <w:pPr>
              <w:pStyle w:val="aCondition"/>
              <w:tabs>
                <w:tab w:val="left" w:pos="2160"/>
              </w:tabs>
              <w:ind w:left="0" w:firstLine="0"/>
              <w:rPr>
                <w:sz w:val="20"/>
                <w:szCs w:val="20"/>
              </w:rPr>
            </w:pPr>
            <w:r>
              <w:rPr>
                <w:sz w:val="20"/>
                <w:szCs w:val="20"/>
              </w:rPr>
              <w:t>EF09</w:t>
            </w:r>
            <w:r w:rsidRPr="00DD69E2">
              <w:rPr>
                <w:sz w:val="20"/>
                <w:szCs w:val="20"/>
                <w:vertAlign w:val="subscript"/>
              </w:rPr>
              <w:t>i</w:t>
            </w:r>
          </w:p>
        </w:tc>
        <w:tc>
          <w:tcPr>
            <w:tcW w:w="1750" w:type="dxa"/>
          </w:tcPr>
          <w:p w14:paraId="5D1F1692" w14:textId="77777777" w:rsidR="00D430A7" w:rsidRPr="00CD36B8" w:rsidRDefault="00D430A7" w:rsidP="00306715">
            <w:pPr>
              <w:pStyle w:val="aCondition"/>
              <w:tabs>
                <w:tab w:val="left" w:pos="2160"/>
              </w:tabs>
              <w:ind w:left="0" w:firstLine="0"/>
              <w:rPr>
                <w:sz w:val="20"/>
                <w:szCs w:val="20"/>
              </w:rPr>
            </w:pPr>
            <w:r>
              <w:rPr>
                <w:sz w:val="20"/>
                <w:szCs w:val="20"/>
              </w:rPr>
              <w:t>0.0103 lb/Mbf</w:t>
            </w:r>
          </w:p>
        </w:tc>
        <w:tc>
          <w:tcPr>
            <w:tcW w:w="1905" w:type="dxa"/>
          </w:tcPr>
          <w:p w14:paraId="0CB1B596" w14:textId="77777777" w:rsidR="00D430A7" w:rsidRPr="00CD36B8" w:rsidRDefault="00D430A7" w:rsidP="00306715">
            <w:pPr>
              <w:pStyle w:val="aCondition"/>
              <w:tabs>
                <w:tab w:val="left" w:pos="2160"/>
              </w:tabs>
              <w:ind w:left="0" w:firstLine="0"/>
              <w:rPr>
                <w:sz w:val="20"/>
                <w:szCs w:val="20"/>
              </w:rPr>
            </w:pPr>
            <w:r>
              <w:rPr>
                <w:sz w:val="20"/>
                <w:szCs w:val="20"/>
              </w:rPr>
              <w:t>1.29E-04 lb/ODT</w:t>
            </w:r>
          </w:p>
        </w:tc>
        <w:tc>
          <w:tcPr>
            <w:tcW w:w="1426" w:type="dxa"/>
          </w:tcPr>
          <w:p w14:paraId="188FE71A" w14:textId="77777777" w:rsidR="00D430A7" w:rsidRPr="00CD36B8" w:rsidRDefault="00D430A7" w:rsidP="00306715">
            <w:pPr>
              <w:pStyle w:val="aCondition"/>
              <w:tabs>
                <w:tab w:val="left" w:pos="2160"/>
              </w:tabs>
              <w:ind w:left="0" w:firstLine="0"/>
              <w:rPr>
                <w:sz w:val="20"/>
                <w:szCs w:val="20"/>
              </w:rPr>
            </w:pPr>
            <w:r>
              <w:rPr>
                <w:sz w:val="20"/>
                <w:szCs w:val="20"/>
              </w:rPr>
              <w:t>--</w:t>
            </w:r>
          </w:p>
        </w:tc>
        <w:tc>
          <w:tcPr>
            <w:tcW w:w="1670" w:type="dxa"/>
          </w:tcPr>
          <w:p w14:paraId="63A19F58" w14:textId="77777777" w:rsidR="00D430A7" w:rsidRPr="00CD36B8" w:rsidRDefault="00D430A7" w:rsidP="00306715">
            <w:pPr>
              <w:pStyle w:val="aCondition"/>
              <w:tabs>
                <w:tab w:val="left" w:pos="2160"/>
              </w:tabs>
              <w:ind w:left="0" w:firstLine="0"/>
              <w:rPr>
                <w:sz w:val="20"/>
                <w:szCs w:val="20"/>
              </w:rPr>
            </w:pPr>
            <w:r>
              <w:rPr>
                <w:sz w:val="20"/>
                <w:szCs w:val="20"/>
              </w:rPr>
              <w:t>1.80E-05 lb/ton</w:t>
            </w:r>
          </w:p>
        </w:tc>
      </w:tr>
      <w:tr w:rsidR="00D430A7" w:rsidRPr="00CD36B8" w14:paraId="36103102" w14:textId="77777777" w:rsidTr="00306715">
        <w:tc>
          <w:tcPr>
            <w:tcW w:w="2010" w:type="dxa"/>
          </w:tcPr>
          <w:p w14:paraId="7FC9C126" w14:textId="77777777" w:rsidR="00D430A7" w:rsidRPr="00CD36B8" w:rsidRDefault="00D430A7" w:rsidP="00306715">
            <w:pPr>
              <w:pStyle w:val="aCondition"/>
              <w:tabs>
                <w:tab w:val="left" w:pos="2160"/>
              </w:tabs>
              <w:ind w:left="0" w:firstLine="0"/>
              <w:rPr>
                <w:sz w:val="20"/>
                <w:szCs w:val="20"/>
              </w:rPr>
            </w:pPr>
            <w:r w:rsidRPr="00CD36B8">
              <w:rPr>
                <w:sz w:val="20"/>
                <w:szCs w:val="20"/>
              </w:rPr>
              <w:t>Propionaldehyde</w:t>
            </w:r>
          </w:p>
        </w:tc>
        <w:tc>
          <w:tcPr>
            <w:tcW w:w="1535" w:type="dxa"/>
          </w:tcPr>
          <w:p w14:paraId="7A03D96B" w14:textId="77777777" w:rsidR="00D430A7" w:rsidRDefault="00D430A7" w:rsidP="00306715">
            <w:pPr>
              <w:pStyle w:val="aCondition"/>
              <w:tabs>
                <w:tab w:val="left" w:pos="2160"/>
              </w:tabs>
              <w:ind w:left="0" w:firstLine="0"/>
              <w:rPr>
                <w:sz w:val="20"/>
                <w:szCs w:val="20"/>
              </w:rPr>
            </w:pPr>
            <w:r>
              <w:rPr>
                <w:sz w:val="20"/>
                <w:szCs w:val="20"/>
              </w:rPr>
              <w:t>EF10</w:t>
            </w:r>
            <w:r w:rsidRPr="00DD69E2">
              <w:rPr>
                <w:sz w:val="20"/>
                <w:szCs w:val="20"/>
                <w:vertAlign w:val="subscript"/>
              </w:rPr>
              <w:t>i</w:t>
            </w:r>
          </w:p>
        </w:tc>
        <w:tc>
          <w:tcPr>
            <w:tcW w:w="1750" w:type="dxa"/>
          </w:tcPr>
          <w:p w14:paraId="00B8DF93" w14:textId="77777777" w:rsidR="00D430A7" w:rsidRPr="00CD36B8" w:rsidRDefault="00D430A7" w:rsidP="00306715">
            <w:pPr>
              <w:pStyle w:val="aCondition"/>
              <w:tabs>
                <w:tab w:val="left" w:pos="2160"/>
              </w:tabs>
              <w:ind w:left="0" w:firstLine="0"/>
              <w:rPr>
                <w:sz w:val="20"/>
                <w:szCs w:val="20"/>
              </w:rPr>
            </w:pPr>
            <w:r>
              <w:rPr>
                <w:sz w:val="20"/>
                <w:szCs w:val="20"/>
              </w:rPr>
              <w:t>2.92E-03 lb/Mbf</w:t>
            </w:r>
          </w:p>
        </w:tc>
        <w:tc>
          <w:tcPr>
            <w:tcW w:w="1905" w:type="dxa"/>
          </w:tcPr>
          <w:p w14:paraId="4F65CE10" w14:textId="77777777" w:rsidR="00D430A7" w:rsidRPr="00CD36B8" w:rsidRDefault="00D430A7" w:rsidP="00306715">
            <w:pPr>
              <w:pStyle w:val="aCondition"/>
              <w:tabs>
                <w:tab w:val="left" w:pos="2160"/>
              </w:tabs>
              <w:ind w:left="0" w:firstLine="0"/>
              <w:rPr>
                <w:sz w:val="20"/>
                <w:szCs w:val="20"/>
              </w:rPr>
            </w:pPr>
            <w:r>
              <w:rPr>
                <w:sz w:val="20"/>
                <w:szCs w:val="20"/>
              </w:rPr>
              <w:t>3.65E-05 lb/ODT</w:t>
            </w:r>
          </w:p>
        </w:tc>
        <w:tc>
          <w:tcPr>
            <w:tcW w:w="1426" w:type="dxa"/>
          </w:tcPr>
          <w:p w14:paraId="0F9F167B" w14:textId="77777777" w:rsidR="00D430A7" w:rsidRPr="00CD36B8" w:rsidRDefault="00D430A7" w:rsidP="00306715">
            <w:pPr>
              <w:pStyle w:val="aCondition"/>
              <w:tabs>
                <w:tab w:val="left" w:pos="2160"/>
              </w:tabs>
              <w:ind w:left="0" w:firstLine="0"/>
              <w:rPr>
                <w:sz w:val="20"/>
                <w:szCs w:val="20"/>
              </w:rPr>
            </w:pPr>
            <w:r>
              <w:rPr>
                <w:sz w:val="20"/>
                <w:szCs w:val="20"/>
              </w:rPr>
              <w:t>--</w:t>
            </w:r>
          </w:p>
        </w:tc>
        <w:tc>
          <w:tcPr>
            <w:tcW w:w="1670" w:type="dxa"/>
          </w:tcPr>
          <w:p w14:paraId="652E2361" w14:textId="77777777" w:rsidR="00D430A7" w:rsidRPr="00CD36B8" w:rsidRDefault="00D430A7" w:rsidP="00306715">
            <w:pPr>
              <w:pStyle w:val="aCondition"/>
              <w:tabs>
                <w:tab w:val="left" w:pos="2160"/>
              </w:tabs>
              <w:ind w:left="0" w:firstLine="0"/>
              <w:rPr>
                <w:sz w:val="20"/>
                <w:szCs w:val="20"/>
              </w:rPr>
            </w:pPr>
            <w:r>
              <w:rPr>
                <w:sz w:val="20"/>
                <w:szCs w:val="20"/>
              </w:rPr>
              <w:t>5.10E-06 lb/ton</w:t>
            </w:r>
          </w:p>
        </w:tc>
      </w:tr>
    </w:tbl>
    <w:p w14:paraId="2634DB5E" w14:textId="77777777" w:rsidR="00D430A7" w:rsidRDefault="00D430A7" w:rsidP="00D430A7">
      <w:pPr>
        <w:pStyle w:val="aCondition"/>
        <w:tabs>
          <w:tab w:val="left" w:pos="2160"/>
        </w:tabs>
        <w:ind w:left="2160" w:hanging="900"/>
      </w:pPr>
    </w:p>
    <w:tbl>
      <w:tblPr>
        <w:tblStyle w:val="TableGrid"/>
        <w:tblW w:w="0" w:type="auto"/>
        <w:tblInd w:w="2160" w:type="dxa"/>
        <w:tblLook w:val="04A0" w:firstRow="1" w:lastRow="0" w:firstColumn="1" w:lastColumn="0" w:noHBand="0" w:noVBand="1"/>
      </w:tblPr>
      <w:tblGrid>
        <w:gridCol w:w="1991"/>
        <w:gridCol w:w="1528"/>
        <w:gridCol w:w="1519"/>
        <w:gridCol w:w="1846"/>
        <w:gridCol w:w="1746"/>
      </w:tblGrid>
      <w:tr w:rsidR="00D430A7" w:rsidRPr="00976E58" w14:paraId="58913C09" w14:textId="77777777" w:rsidTr="00306715">
        <w:tc>
          <w:tcPr>
            <w:tcW w:w="9144" w:type="dxa"/>
            <w:gridSpan w:val="5"/>
            <w:shd w:val="clear" w:color="auto" w:fill="D9D9D9" w:themeFill="background1" w:themeFillShade="D9"/>
          </w:tcPr>
          <w:p w14:paraId="54D05D1E" w14:textId="77777777" w:rsidR="00D430A7" w:rsidRPr="00976E58" w:rsidRDefault="00D430A7" w:rsidP="00306715">
            <w:pPr>
              <w:pStyle w:val="aCondition"/>
              <w:tabs>
                <w:tab w:val="left" w:pos="2160"/>
              </w:tabs>
              <w:ind w:left="0" w:firstLine="0"/>
              <w:rPr>
                <w:b/>
                <w:bCs/>
                <w:sz w:val="20"/>
                <w:szCs w:val="20"/>
              </w:rPr>
            </w:pPr>
            <w:r>
              <w:rPr>
                <w:b/>
                <w:bCs/>
                <w:sz w:val="20"/>
                <w:szCs w:val="20"/>
              </w:rPr>
              <w:t>Table 6.2.12.B-Individual HAP Emission Factors</w:t>
            </w:r>
          </w:p>
        </w:tc>
      </w:tr>
      <w:tr w:rsidR="00D430A7" w:rsidRPr="00976E58" w14:paraId="194060FC" w14:textId="77777777" w:rsidTr="00306715">
        <w:tc>
          <w:tcPr>
            <w:tcW w:w="2080" w:type="dxa"/>
            <w:shd w:val="clear" w:color="auto" w:fill="D9D9D9" w:themeFill="background1" w:themeFillShade="D9"/>
          </w:tcPr>
          <w:p w14:paraId="56B913F0" w14:textId="77777777" w:rsidR="00D430A7" w:rsidRPr="00976E58" w:rsidRDefault="00D430A7" w:rsidP="00306715">
            <w:pPr>
              <w:pStyle w:val="aCondition"/>
              <w:tabs>
                <w:tab w:val="left" w:pos="2160"/>
              </w:tabs>
              <w:ind w:left="0" w:firstLine="0"/>
              <w:rPr>
                <w:b/>
                <w:bCs/>
                <w:sz w:val="20"/>
                <w:szCs w:val="20"/>
              </w:rPr>
            </w:pPr>
            <w:r w:rsidRPr="00976E58">
              <w:rPr>
                <w:b/>
                <w:bCs/>
                <w:sz w:val="20"/>
                <w:szCs w:val="20"/>
              </w:rPr>
              <w:t>Emission Point</w:t>
            </w:r>
          </w:p>
        </w:tc>
        <w:tc>
          <w:tcPr>
            <w:tcW w:w="1625" w:type="dxa"/>
            <w:vMerge w:val="restart"/>
            <w:shd w:val="clear" w:color="auto" w:fill="D9D9D9" w:themeFill="background1" w:themeFillShade="D9"/>
            <w:vAlign w:val="center"/>
          </w:tcPr>
          <w:p w14:paraId="153EC2E5" w14:textId="77777777" w:rsidR="00D430A7" w:rsidRPr="00976E58" w:rsidRDefault="00D430A7" w:rsidP="00306715">
            <w:pPr>
              <w:pStyle w:val="aCondition"/>
              <w:tabs>
                <w:tab w:val="left" w:pos="2160"/>
              </w:tabs>
              <w:ind w:left="0" w:firstLine="0"/>
              <w:rPr>
                <w:b/>
                <w:bCs/>
                <w:sz w:val="20"/>
                <w:szCs w:val="20"/>
              </w:rPr>
            </w:pPr>
            <w:r>
              <w:rPr>
                <w:b/>
                <w:bCs/>
                <w:sz w:val="20"/>
                <w:szCs w:val="20"/>
              </w:rPr>
              <w:t>Emission Factor Reference</w:t>
            </w:r>
          </w:p>
        </w:tc>
        <w:tc>
          <w:tcPr>
            <w:tcW w:w="1627" w:type="dxa"/>
            <w:vMerge w:val="restart"/>
            <w:shd w:val="clear" w:color="auto" w:fill="D9D9D9" w:themeFill="background1" w:themeFillShade="D9"/>
            <w:vAlign w:val="center"/>
          </w:tcPr>
          <w:p w14:paraId="23C78377" w14:textId="77777777" w:rsidR="00D430A7" w:rsidRDefault="00D430A7" w:rsidP="00306715">
            <w:pPr>
              <w:pStyle w:val="aCondition"/>
              <w:tabs>
                <w:tab w:val="left" w:pos="2160"/>
              </w:tabs>
              <w:ind w:left="0" w:firstLine="0"/>
              <w:rPr>
                <w:b/>
                <w:bCs/>
                <w:sz w:val="20"/>
                <w:szCs w:val="20"/>
              </w:rPr>
            </w:pPr>
            <w:r w:rsidRPr="00976E58">
              <w:rPr>
                <w:b/>
                <w:bCs/>
                <w:sz w:val="20"/>
                <w:szCs w:val="20"/>
              </w:rPr>
              <w:t>DR01</w:t>
            </w:r>
          </w:p>
          <w:p w14:paraId="380B2F84" w14:textId="77777777" w:rsidR="00D430A7" w:rsidRPr="00976E58" w:rsidRDefault="00D430A7" w:rsidP="00306715">
            <w:pPr>
              <w:pStyle w:val="aCondition"/>
              <w:tabs>
                <w:tab w:val="left" w:pos="2160"/>
              </w:tabs>
              <w:ind w:left="0" w:firstLine="0"/>
              <w:rPr>
                <w:b/>
                <w:bCs/>
                <w:sz w:val="20"/>
                <w:szCs w:val="20"/>
              </w:rPr>
            </w:pPr>
            <w:r>
              <w:rPr>
                <w:b/>
                <w:bCs/>
                <w:sz w:val="20"/>
                <w:szCs w:val="20"/>
              </w:rPr>
              <w:t>(i=DR01)</w:t>
            </w:r>
          </w:p>
        </w:tc>
        <w:tc>
          <w:tcPr>
            <w:tcW w:w="1949" w:type="dxa"/>
            <w:vMerge w:val="restart"/>
            <w:shd w:val="clear" w:color="auto" w:fill="D9D9D9" w:themeFill="background1" w:themeFillShade="D9"/>
            <w:vAlign w:val="center"/>
          </w:tcPr>
          <w:p w14:paraId="202AB924" w14:textId="77777777" w:rsidR="00D430A7" w:rsidRDefault="00D430A7" w:rsidP="00306715">
            <w:pPr>
              <w:pStyle w:val="aCondition"/>
              <w:tabs>
                <w:tab w:val="left" w:pos="2160"/>
              </w:tabs>
              <w:ind w:left="0" w:firstLine="0"/>
              <w:rPr>
                <w:b/>
                <w:bCs/>
                <w:sz w:val="20"/>
                <w:szCs w:val="20"/>
              </w:rPr>
            </w:pPr>
            <w:r w:rsidRPr="00976E58">
              <w:rPr>
                <w:b/>
                <w:bCs/>
                <w:sz w:val="20"/>
                <w:szCs w:val="20"/>
              </w:rPr>
              <w:t>HM02/HM03</w:t>
            </w:r>
          </w:p>
          <w:p w14:paraId="220D59EB" w14:textId="77777777" w:rsidR="00D430A7" w:rsidRPr="00976E58" w:rsidRDefault="00D430A7" w:rsidP="00306715">
            <w:pPr>
              <w:pStyle w:val="aCondition"/>
              <w:tabs>
                <w:tab w:val="left" w:pos="2160"/>
              </w:tabs>
              <w:ind w:left="0" w:firstLine="0"/>
              <w:rPr>
                <w:b/>
                <w:bCs/>
                <w:sz w:val="20"/>
                <w:szCs w:val="20"/>
              </w:rPr>
            </w:pPr>
            <w:r>
              <w:rPr>
                <w:b/>
                <w:bCs/>
                <w:sz w:val="20"/>
                <w:szCs w:val="20"/>
              </w:rPr>
              <w:t>(i= HM)</w:t>
            </w:r>
          </w:p>
        </w:tc>
        <w:tc>
          <w:tcPr>
            <w:tcW w:w="1863" w:type="dxa"/>
            <w:vMerge w:val="restart"/>
            <w:shd w:val="clear" w:color="auto" w:fill="D9D9D9" w:themeFill="background1" w:themeFillShade="D9"/>
            <w:vAlign w:val="center"/>
          </w:tcPr>
          <w:p w14:paraId="753F5CEB" w14:textId="77777777" w:rsidR="00D430A7" w:rsidRDefault="00D430A7" w:rsidP="00306715">
            <w:pPr>
              <w:pStyle w:val="aCondition"/>
              <w:tabs>
                <w:tab w:val="left" w:pos="2160"/>
              </w:tabs>
              <w:ind w:left="0" w:firstLine="0"/>
              <w:rPr>
                <w:b/>
                <w:bCs/>
                <w:sz w:val="20"/>
                <w:szCs w:val="20"/>
              </w:rPr>
            </w:pPr>
            <w:r w:rsidRPr="00976E58">
              <w:rPr>
                <w:b/>
                <w:bCs/>
                <w:sz w:val="20"/>
                <w:szCs w:val="20"/>
              </w:rPr>
              <w:t>PL01-PL05/PC01</w:t>
            </w:r>
          </w:p>
          <w:p w14:paraId="1ADC8754" w14:textId="77777777" w:rsidR="00D430A7" w:rsidRPr="00976E58" w:rsidRDefault="00D430A7" w:rsidP="00306715">
            <w:pPr>
              <w:pStyle w:val="aCondition"/>
              <w:tabs>
                <w:tab w:val="left" w:pos="2160"/>
              </w:tabs>
              <w:ind w:left="0" w:firstLine="0"/>
              <w:rPr>
                <w:b/>
                <w:bCs/>
                <w:sz w:val="20"/>
                <w:szCs w:val="20"/>
              </w:rPr>
            </w:pPr>
            <w:r>
              <w:rPr>
                <w:b/>
                <w:bCs/>
                <w:sz w:val="20"/>
                <w:szCs w:val="20"/>
              </w:rPr>
              <w:t>(i=PMPC)</w:t>
            </w:r>
          </w:p>
        </w:tc>
      </w:tr>
      <w:tr w:rsidR="00D430A7" w:rsidRPr="00976E58" w14:paraId="6517CDC3" w14:textId="77777777" w:rsidTr="00306715">
        <w:tc>
          <w:tcPr>
            <w:tcW w:w="2080" w:type="dxa"/>
            <w:shd w:val="clear" w:color="auto" w:fill="D9D9D9" w:themeFill="background1" w:themeFillShade="D9"/>
          </w:tcPr>
          <w:p w14:paraId="55D55141" w14:textId="77777777" w:rsidR="00D430A7" w:rsidRPr="00976E58" w:rsidRDefault="00D430A7" w:rsidP="00306715">
            <w:pPr>
              <w:pStyle w:val="aCondition"/>
              <w:tabs>
                <w:tab w:val="left" w:pos="2160"/>
              </w:tabs>
              <w:ind w:left="0" w:firstLine="0"/>
              <w:rPr>
                <w:b/>
                <w:bCs/>
                <w:sz w:val="20"/>
                <w:szCs w:val="20"/>
              </w:rPr>
            </w:pPr>
            <w:r w:rsidRPr="00976E58">
              <w:rPr>
                <w:b/>
                <w:bCs/>
                <w:sz w:val="20"/>
                <w:szCs w:val="20"/>
              </w:rPr>
              <w:t>Pollutant</w:t>
            </w:r>
          </w:p>
        </w:tc>
        <w:tc>
          <w:tcPr>
            <w:tcW w:w="1625" w:type="dxa"/>
            <w:vMerge/>
            <w:shd w:val="clear" w:color="auto" w:fill="D9D9D9" w:themeFill="background1" w:themeFillShade="D9"/>
          </w:tcPr>
          <w:p w14:paraId="739AFCCF" w14:textId="77777777" w:rsidR="00D430A7" w:rsidRPr="00976E58" w:rsidRDefault="00D430A7" w:rsidP="00306715">
            <w:pPr>
              <w:pStyle w:val="aCondition"/>
              <w:tabs>
                <w:tab w:val="left" w:pos="2160"/>
              </w:tabs>
              <w:ind w:left="0" w:firstLine="0"/>
              <w:rPr>
                <w:b/>
                <w:bCs/>
                <w:sz w:val="20"/>
                <w:szCs w:val="20"/>
              </w:rPr>
            </w:pPr>
          </w:p>
        </w:tc>
        <w:tc>
          <w:tcPr>
            <w:tcW w:w="1627" w:type="dxa"/>
            <w:vMerge/>
            <w:shd w:val="clear" w:color="auto" w:fill="D9D9D9" w:themeFill="background1" w:themeFillShade="D9"/>
          </w:tcPr>
          <w:p w14:paraId="1BE17502" w14:textId="77777777" w:rsidR="00D430A7" w:rsidRPr="00976E58" w:rsidRDefault="00D430A7" w:rsidP="00306715">
            <w:pPr>
              <w:pStyle w:val="aCondition"/>
              <w:tabs>
                <w:tab w:val="left" w:pos="2160"/>
              </w:tabs>
              <w:ind w:left="0" w:firstLine="0"/>
              <w:rPr>
                <w:b/>
                <w:bCs/>
                <w:sz w:val="20"/>
                <w:szCs w:val="20"/>
              </w:rPr>
            </w:pPr>
          </w:p>
        </w:tc>
        <w:tc>
          <w:tcPr>
            <w:tcW w:w="1949" w:type="dxa"/>
            <w:vMerge/>
            <w:shd w:val="clear" w:color="auto" w:fill="D9D9D9" w:themeFill="background1" w:themeFillShade="D9"/>
          </w:tcPr>
          <w:p w14:paraId="33527F1B" w14:textId="77777777" w:rsidR="00D430A7" w:rsidRPr="00976E58" w:rsidRDefault="00D430A7" w:rsidP="00306715">
            <w:pPr>
              <w:pStyle w:val="aCondition"/>
              <w:tabs>
                <w:tab w:val="left" w:pos="2160"/>
              </w:tabs>
              <w:ind w:left="0" w:firstLine="0"/>
              <w:rPr>
                <w:b/>
                <w:bCs/>
                <w:sz w:val="20"/>
                <w:szCs w:val="20"/>
              </w:rPr>
            </w:pPr>
          </w:p>
        </w:tc>
        <w:tc>
          <w:tcPr>
            <w:tcW w:w="1863" w:type="dxa"/>
            <w:vMerge/>
            <w:shd w:val="clear" w:color="auto" w:fill="D9D9D9" w:themeFill="background1" w:themeFillShade="D9"/>
          </w:tcPr>
          <w:p w14:paraId="7EE2FD2E" w14:textId="77777777" w:rsidR="00D430A7" w:rsidRPr="00976E58" w:rsidRDefault="00D430A7" w:rsidP="00306715">
            <w:pPr>
              <w:pStyle w:val="aCondition"/>
              <w:tabs>
                <w:tab w:val="left" w:pos="2160"/>
              </w:tabs>
              <w:ind w:left="0" w:firstLine="0"/>
              <w:rPr>
                <w:b/>
                <w:bCs/>
                <w:sz w:val="20"/>
                <w:szCs w:val="20"/>
              </w:rPr>
            </w:pPr>
          </w:p>
        </w:tc>
      </w:tr>
      <w:tr w:rsidR="00D430A7" w:rsidRPr="00976E58" w14:paraId="27431455" w14:textId="77777777" w:rsidTr="00306715">
        <w:tc>
          <w:tcPr>
            <w:tcW w:w="2080" w:type="dxa"/>
          </w:tcPr>
          <w:p w14:paraId="5D3D9C03" w14:textId="77777777" w:rsidR="00D430A7" w:rsidRPr="00976E58" w:rsidRDefault="00D430A7" w:rsidP="00306715">
            <w:pPr>
              <w:pStyle w:val="aCondition"/>
              <w:tabs>
                <w:tab w:val="left" w:pos="2160"/>
              </w:tabs>
              <w:ind w:left="0" w:firstLine="0"/>
              <w:rPr>
                <w:sz w:val="20"/>
                <w:szCs w:val="20"/>
              </w:rPr>
            </w:pPr>
            <w:r w:rsidRPr="00976E58">
              <w:rPr>
                <w:sz w:val="20"/>
                <w:szCs w:val="20"/>
              </w:rPr>
              <w:t>Acetaldehyde</w:t>
            </w:r>
          </w:p>
        </w:tc>
        <w:tc>
          <w:tcPr>
            <w:tcW w:w="1625" w:type="dxa"/>
          </w:tcPr>
          <w:p w14:paraId="1F9707B1" w14:textId="77777777" w:rsidR="00D430A7" w:rsidRDefault="00D430A7" w:rsidP="00306715">
            <w:pPr>
              <w:pStyle w:val="aCondition"/>
              <w:tabs>
                <w:tab w:val="left" w:pos="2160"/>
              </w:tabs>
              <w:ind w:left="0" w:firstLine="0"/>
              <w:rPr>
                <w:sz w:val="20"/>
                <w:szCs w:val="20"/>
              </w:rPr>
            </w:pPr>
            <w:r>
              <w:rPr>
                <w:sz w:val="20"/>
                <w:szCs w:val="20"/>
              </w:rPr>
              <w:t>EF02</w:t>
            </w:r>
            <w:r w:rsidRPr="00DD69E2">
              <w:rPr>
                <w:sz w:val="20"/>
                <w:szCs w:val="20"/>
                <w:vertAlign w:val="subscript"/>
              </w:rPr>
              <w:t>i</w:t>
            </w:r>
          </w:p>
        </w:tc>
        <w:tc>
          <w:tcPr>
            <w:tcW w:w="1627" w:type="dxa"/>
          </w:tcPr>
          <w:p w14:paraId="000EDAA9" w14:textId="77777777" w:rsidR="00D430A7" w:rsidRPr="00976E58" w:rsidRDefault="00D430A7" w:rsidP="00306715">
            <w:pPr>
              <w:pStyle w:val="aCondition"/>
              <w:tabs>
                <w:tab w:val="left" w:pos="2160"/>
              </w:tabs>
              <w:ind w:left="0" w:firstLine="0"/>
              <w:rPr>
                <w:sz w:val="20"/>
                <w:szCs w:val="20"/>
              </w:rPr>
            </w:pPr>
            <w:r>
              <w:rPr>
                <w:sz w:val="20"/>
                <w:szCs w:val="20"/>
              </w:rPr>
              <w:t>1.94E-02 lb/ton</w:t>
            </w:r>
          </w:p>
        </w:tc>
        <w:tc>
          <w:tcPr>
            <w:tcW w:w="1949" w:type="dxa"/>
          </w:tcPr>
          <w:p w14:paraId="54E73233" w14:textId="77777777" w:rsidR="00D430A7" w:rsidRPr="00976E58" w:rsidRDefault="00D430A7" w:rsidP="00306715">
            <w:pPr>
              <w:pStyle w:val="aCondition"/>
              <w:tabs>
                <w:tab w:val="left" w:pos="2160"/>
              </w:tabs>
              <w:ind w:left="0" w:firstLine="0"/>
              <w:rPr>
                <w:sz w:val="20"/>
                <w:szCs w:val="20"/>
              </w:rPr>
            </w:pPr>
            <w:r>
              <w:rPr>
                <w:sz w:val="20"/>
                <w:szCs w:val="20"/>
              </w:rPr>
              <w:t>4.00E-03 lb/ODT</w:t>
            </w:r>
          </w:p>
        </w:tc>
        <w:tc>
          <w:tcPr>
            <w:tcW w:w="1863" w:type="dxa"/>
          </w:tcPr>
          <w:p w14:paraId="447DC032" w14:textId="77777777" w:rsidR="00D430A7" w:rsidRPr="00976E58" w:rsidRDefault="00D430A7" w:rsidP="00306715">
            <w:pPr>
              <w:pStyle w:val="aCondition"/>
              <w:tabs>
                <w:tab w:val="left" w:pos="2160"/>
              </w:tabs>
              <w:ind w:left="0" w:firstLine="0"/>
              <w:rPr>
                <w:sz w:val="20"/>
                <w:szCs w:val="20"/>
              </w:rPr>
            </w:pPr>
            <w:r>
              <w:rPr>
                <w:sz w:val="20"/>
                <w:szCs w:val="20"/>
              </w:rPr>
              <w:t>2.00E-03 lb/ton</w:t>
            </w:r>
          </w:p>
        </w:tc>
      </w:tr>
      <w:tr w:rsidR="00D430A7" w:rsidRPr="00976E58" w14:paraId="3A6D68C7" w14:textId="77777777" w:rsidTr="00306715">
        <w:tc>
          <w:tcPr>
            <w:tcW w:w="2080" w:type="dxa"/>
          </w:tcPr>
          <w:p w14:paraId="536FD65F" w14:textId="77777777" w:rsidR="00D430A7" w:rsidRPr="00976E58" w:rsidRDefault="00D430A7" w:rsidP="00306715">
            <w:pPr>
              <w:pStyle w:val="aCondition"/>
              <w:tabs>
                <w:tab w:val="left" w:pos="2160"/>
              </w:tabs>
              <w:ind w:left="0" w:firstLine="0"/>
              <w:rPr>
                <w:sz w:val="20"/>
                <w:szCs w:val="20"/>
              </w:rPr>
            </w:pPr>
            <w:r w:rsidRPr="00976E58">
              <w:rPr>
                <w:sz w:val="20"/>
                <w:szCs w:val="20"/>
              </w:rPr>
              <w:t>Acrolein</w:t>
            </w:r>
          </w:p>
        </w:tc>
        <w:tc>
          <w:tcPr>
            <w:tcW w:w="1625" w:type="dxa"/>
          </w:tcPr>
          <w:p w14:paraId="047FDE05" w14:textId="77777777" w:rsidR="00D430A7" w:rsidRDefault="00D430A7" w:rsidP="00306715">
            <w:pPr>
              <w:pStyle w:val="aCondition"/>
              <w:tabs>
                <w:tab w:val="left" w:pos="2160"/>
              </w:tabs>
              <w:ind w:left="0" w:firstLine="0"/>
              <w:rPr>
                <w:sz w:val="20"/>
                <w:szCs w:val="20"/>
              </w:rPr>
            </w:pPr>
            <w:r>
              <w:rPr>
                <w:sz w:val="20"/>
                <w:szCs w:val="20"/>
              </w:rPr>
              <w:t>EF03</w:t>
            </w:r>
            <w:r>
              <w:rPr>
                <w:sz w:val="20"/>
                <w:szCs w:val="20"/>
                <w:vertAlign w:val="subscript"/>
              </w:rPr>
              <w:t>i</w:t>
            </w:r>
          </w:p>
        </w:tc>
        <w:tc>
          <w:tcPr>
            <w:tcW w:w="1627" w:type="dxa"/>
          </w:tcPr>
          <w:p w14:paraId="387521AF" w14:textId="77777777" w:rsidR="00D430A7" w:rsidRPr="00976E58" w:rsidRDefault="00D430A7" w:rsidP="00306715">
            <w:pPr>
              <w:pStyle w:val="aCondition"/>
              <w:tabs>
                <w:tab w:val="left" w:pos="2160"/>
              </w:tabs>
              <w:ind w:left="0" w:firstLine="0"/>
              <w:rPr>
                <w:sz w:val="20"/>
                <w:szCs w:val="20"/>
              </w:rPr>
            </w:pPr>
            <w:r>
              <w:rPr>
                <w:sz w:val="20"/>
                <w:szCs w:val="20"/>
              </w:rPr>
              <w:t>6.40E-03 lb/ton</w:t>
            </w:r>
          </w:p>
        </w:tc>
        <w:tc>
          <w:tcPr>
            <w:tcW w:w="1949" w:type="dxa"/>
          </w:tcPr>
          <w:p w14:paraId="009A1570" w14:textId="77777777" w:rsidR="00D430A7" w:rsidRPr="00976E58" w:rsidRDefault="00D430A7" w:rsidP="00306715">
            <w:pPr>
              <w:pStyle w:val="aCondition"/>
              <w:tabs>
                <w:tab w:val="left" w:pos="2160"/>
              </w:tabs>
              <w:ind w:left="0" w:firstLine="0"/>
              <w:rPr>
                <w:sz w:val="20"/>
                <w:szCs w:val="20"/>
              </w:rPr>
            </w:pPr>
            <w:r>
              <w:rPr>
                <w:sz w:val="20"/>
                <w:szCs w:val="20"/>
              </w:rPr>
              <w:t>9.30E-04 lb/ODT</w:t>
            </w:r>
          </w:p>
        </w:tc>
        <w:tc>
          <w:tcPr>
            <w:tcW w:w="1863" w:type="dxa"/>
          </w:tcPr>
          <w:p w14:paraId="32351B84" w14:textId="77777777" w:rsidR="00D430A7" w:rsidRPr="00976E58" w:rsidRDefault="00D430A7" w:rsidP="00306715">
            <w:pPr>
              <w:pStyle w:val="aCondition"/>
              <w:tabs>
                <w:tab w:val="left" w:pos="2160"/>
              </w:tabs>
              <w:ind w:left="0" w:firstLine="0"/>
              <w:rPr>
                <w:sz w:val="20"/>
                <w:szCs w:val="20"/>
              </w:rPr>
            </w:pPr>
            <w:r>
              <w:rPr>
                <w:sz w:val="20"/>
                <w:szCs w:val="20"/>
              </w:rPr>
              <w:t>1.28E-02 lb/ton</w:t>
            </w:r>
          </w:p>
        </w:tc>
      </w:tr>
      <w:tr w:rsidR="00D430A7" w:rsidRPr="00976E58" w14:paraId="2494355E" w14:textId="77777777" w:rsidTr="00306715">
        <w:tc>
          <w:tcPr>
            <w:tcW w:w="2080" w:type="dxa"/>
          </w:tcPr>
          <w:p w14:paraId="125966C3" w14:textId="77777777" w:rsidR="00D430A7" w:rsidRPr="00976E58" w:rsidRDefault="00D430A7" w:rsidP="00306715">
            <w:pPr>
              <w:pStyle w:val="aCondition"/>
              <w:tabs>
                <w:tab w:val="left" w:pos="2160"/>
              </w:tabs>
              <w:ind w:left="0" w:firstLine="0"/>
              <w:rPr>
                <w:sz w:val="20"/>
                <w:szCs w:val="20"/>
              </w:rPr>
            </w:pPr>
            <w:r w:rsidRPr="00976E58">
              <w:rPr>
                <w:sz w:val="20"/>
                <w:szCs w:val="20"/>
              </w:rPr>
              <w:t>Formaldehyde</w:t>
            </w:r>
          </w:p>
        </w:tc>
        <w:tc>
          <w:tcPr>
            <w:tcW w:w="1625" w:type="dxa"/>
          </w:tcPr>
          <w:p w14:paraId="0AC7F526" w14:textId="77777777" w:rsidR="00D430A7" w:rsidRDefault="00D430A7" w:rsidP="00306715">
            <w:pPr>
              <w:pStyle w:val="aCondition"/>
              <w:tabs>
                <w:tab w:val="left" w:pos="2160"/>
              </w:tabs>
              <w:ind w:left="0" w:firstLine="0"/>
              <w:rPr>
                <w:sz w:val="20"/>
                <w:szCs w:val="20"/>
              </w:rPr>
            </w:pPr>
            <w:r>
              <w:rPr>
                <w:sz w:val="20"/>
                <w:szCs w:val="20"/>
              </w:rPr>
              <w:t>EF05</w:t>
            </w:r>
            <w:r w:rsidRPr="00DD69E2">
              <w:rPr>
                <w:sz w:val="20"/>
                <w:szCs w:val="20"/>
                <w:vertAlign w:val="subscript"/>
              </w:rPr>
              <w:t>i</w:t>
            </w:r>
          </w:p>
        </w:tc>
        <w:tc>
          <w:tcPr>
            <w:tcW w:w="1627" w:type="dxa"/>
          </w:tcPr>
          <w:p w14:paraId="34147006" w14:textId="77777777" w:rsidR="00D430A7" w:rsidRPr="00976E58" w:rsidRDefault="00D430A7" w:rsidP="00306715">
            <w:pPr>
              <w:pStyle w:val="aCondition"/>
              <w:tabs>
                <w:tab w:val="left" w:pos="2160"/>
              </w:tabs>
              <w:ind w:left="0" w:firstLine="0"/>
              <w:rPr>
                <w:sz w:val="20"/>
                <w:szCs w:val="20"/>
              </w:rPr>
            </w:pPr>
            <w:r>
              <w:rPr>
                <w:sz w:val="20"/>
                <w:szCs w:val="20"/>
              </w:rPr>
              <w:t>9.71E-02 lb/ton</w:t>
            </w:r>
          </w:p>
        </w:tc>
        <w:tc>
          <w:tcPr>
            <w:tcW w:w="1949" w:type="dxa"/>
          </w:tcPr>
          <w:p w14:paraId="0F1A5905" w14:textId="77777777" w:rsidR="00D430A7" w:rsidRPr="00976E58" w:rsidRDefault="00D430A7" w:rsidP="00306715">
            <w:pPr>
              <w:pStyle w:val="aCondition"/>
              <w:tabs>
                <w:tab w:val="left" w:pos="2160"/>
              </w:tabs>
              <w:ind w:left="0" w:firstLine="0"/>
              <w:rPr>
                <w:sz w:val="20"/>
                <w:szCs w:val="20"/>
              </w:rPr>
            </w:pPr>
            <w:r>
              <w:rPr>
                <w:sz w:val="20"/>
                <w:szCs w:val="20"/>
              </w:rPr>
              <w:t>8.00E-03 lb/ODT</w:t>
            </w:r>
          </w:p>
        </w:tc>
        <w:tc>
          <w:tcPr>
            <w:tcW w:w="1863" w:type="dxa"/>
          </w:tcPr>
          <w:p w14:paraId="00D5C932" w14:textId="77777777" w:rsidR="00D430A7" w:rsidRPr="00976E58" w:rsidRDefault="00D430A7" w:rsidP="00306715">
            <w:pPr>
              <w:pStyle w:val="aCondition"/>
              <w:tabs>
                <w:tab w:val="left" w:pos="2160"/>
              </w:tabs>
              <w:ind w:left="0" w:firstLine="0"/>
              <w:rPr>
                <w:sz w:val="20"/>
                <w:szCs w:val="20"/>
              </w:rPr>
            </w:pPr>
            <w:r>
              <w:rPr>
                <w:sz w:val="20"/>
                <w:szCs w:val="20"/>
              </w:rPr>
              <w:t>2.33E-03 lb/ton</w:t>
            </w:r>
          </w:p>
        </w:tc>
      </w:tr>
      <w:tr w:rsidR="00D430A7" w:rsidRPr="00976E58" w14:paraId="494FD6AD" w14:textId="77777777" w:rsidTr="00306715">
        <w:tc>
          <w:tcPr>
            <w:tcW w:w="2080" w:type="dxa"/>
          </w:tcPr>
          <w:p w14:paraId="64D02573" w14:textId="77777777" w:rsidR="00D430A7" w:rsidRPr="00976E58" w:rsidRDefault="00D430A7" w:rsidP="00306715">
            <w:pPr>
              <w:pStyle w:val="aCondition"/>
              <w:tabs>
                <w:tab w:val="left" w:pos="2160"/>
              </w:tabs>
              <w:ind w:left="0" w:firstLine="0"/>
              <w:rPr>
                <w:sz w:val="20"/>
                <w:szCs w:val="20"/>
              </w:rPr>
            </w:pPr>
            <w:r w:rsidRPr="00976E58">
              <w:rPr>
                <w:sz w:val="20"/>
                <w:szCs w:val="20"/>
              </w:rPr>
              <w:t>Methanol</w:t>
            </w:r>
          </w:p>
        </w:tc>
        <w:tc>
          <w:tcPr>
            <w:tcW w:w="1625" w:type="dxa"/>
          </w:tcPr>
          <w:p w14:paraId="20398B00" w14:textId="77777777" w:rsidR="00D430A7" w:rsidRDefault="00D430A7" w:rsidP="00306715">
            <w:pPr>
              <w:pStyle w:val="aCondition"/>
              <w:tabs>
                <w:tab w:val="left" w:pos="2160"/>
              </w:tabs>
              <w:ind w:left="0" w:firstLine="0"/>
              <w:rPr>
                <w:sz w:val="20"/>
                <w:szCs w:val="20"/>
              </w:rPr>
            </w:pPr>
            <w:r>
              <w:rPr>
                <w:sz w:val="20"/>
                <w:szCs w:val="20"/>
              </w:rPr>
              <w:t>EF08</w:t>
            </w:r>
            <w:r w:rsidRPr="00DD69E2">
              <w:rPr>
                <w:sz w:val="20"/>
                <w:szCs w:val="20"/>
                <w:vertAlign w:val="subscript"/>
              </w:rPr>
              <w:t>i</w:t>
            </w:r>
          </w:p>
        </w:tc>
        <w:tc>
          <w:tcPr>
            <w:tcW w:w="1627" w:type="dxa"/>
          </w:tcPr>
          <w:p w14:paraId="5A965577" w14:textId="77777777" w:rsidR="00D430A7" w:rsidRPr="00976E58" w:rsidRDefault="00D430A7" w:rsidP="00306715">
            <w:pPr>
              <w:pStyle w:val="aCondition"/>
              <w:tabs>
                <w:tab w:val="left" w:pos="2160"/>
              </w:tabs>
              <w:ind w:left="0" w:firstLine="0"/>
              <w:rPr>
                <w:sz w:val="20"/>
                <w:szCs w:val="20"/>
              </w:rPr>
            </w:pPr>
            <w:r>
              <w:rPr>
                <w:sz w:val="20"/>
                <w:szCs w:val="20"/>
              </w:rPr>
              <w:t>2.84E-02 lb/ton</w:t>
            </w:r>
          </w:p>
        </w:tc>
        <w:tc>
          <w:tcPr>
            <w:tcW w:w="1949" w:type="dxa"/>
          </w:tcPr>
          <w:p w14:paraId="5459A799" w14:textId="77777777" w:rsidR="00D430A7" w:rsidRPr="00976E58" w:rsidRDefault="00D430A7" w:rsidP="00306715">
            <w:pPr>
              <w:pStyle w:val="aCondition"/>
              <w:tabs>
                <w:tab w:val="left" w:pos="2160"/>
              </w:tabs>
              <w:ind w:left="0" w:firstLine="0"/>
              <w:rPr>
                <w:sz w:val="20"/>
                <w:szCs w:val="20"/>
              </w:rPr>
            </w:pPr>
            <w:r>
              <w:rPr>
                <w:sz w:val="20"/>
                <w:szCs w:val="20"/>
              </w:rPr>
              <w:t>4.00E-03 lb/ODT</w:t>
            </w:r>
          </w:p>
        </w:tc>
        <w:tc>
          <w:tcPr>
            <w:tcW w:w="1863" w:type="dxa"/>
          </w:tcPr>
          <w:p w14:paraId="0E7F6B9B" w14:textId="77777777" w:rsidR="00D430A7" w:rsidRPr="00976E58" w:rsidRDefault="00D430A7" w:rsidP="00306715">
            <w:pPr>
              <w:pStyle w:val="aCondition"/>
              <w:tabs>
                <w:tab w:val="left" w:pos="2160"/>
              </w:tabs>
              <w:ind w:left="0" w:firstLine="0"/>
              <w:rPr>
                <w:sz w:val="20"/>
                <w:szCs w:val="20"/>
              </w:rPr>
            </w:pPr>
            <w:r>
              <w:rPr>
                <w:sz w:val="20"/>
                <w:szCs w:val="20"/>
              </w:rPr>
              <w:t>7.40E-03 lb/ton</w:t>
            </w:r>
          </w:p>
        </w:tc>
      </w:tr>
      <w:tr w:rsidR="00D430A7" w:rsidRPr="00976E58" w14:paraId="32216C44" w14:textId="77777777" w:rsidTr="00306715">
        <w:tc>
          <w:tcPr>
            <w:tcW w:w="2080" w:type="dxa"/>
          </w:tcPr>
          <w:p w14:paraId="16EB7BA0" w14:textId="77777777" w:rsidR="00D430A7" w:rsidRPr="00976E58" w:rsidRDefault="00D430A7" w:rsidP="00306715">
            <w:pPr>
              <w:pStyle w:val="aCondition"/>
              <w:tabs>
                <w:tab w:val="left" w:pos="2160"/>
              </w:tabs>
              <w:ind w:left="0" w:firstLine="0"/>
              <w:rPr>
                <w:sz w:val="20"/>
                <w:szCs w:val="20"/>
              </w:rPr>
            </w:pPr>
            <w:r w:rsidRPr="00976E58">
              <w:rPr>
                <w:sz w:val="20"/>
                <w:szCs w:val="20"/>
              </w:rPr>
              <w:t>Phenol</w:t>
            </w:r>
          </w:p>
        </w:tc>
        <w:tc>
          <w:tcPr>
            <w:tcW w:w="1625" w:type="dxa"/>
          </w:tcPr>
          <w:p w14:paraId="62F25542" w14:textId="77777777" w:rsidR="00D430A7" w:rsidRDefault="00D430A7" w:rsidP="00306715">
            <w:pPr>
              <w:pStyle w:val="aCondition"/>
              <w:tabs>
                <w:tab w:val="left" w:pos="2160"/>
              </w:tabs>
              <w:ind w:left="0" w:firstLine="0"/>
              <w:rPr>
                <w:sz w:val="20"/>
                <w:szCs w:val="20"/>
              </w:rPr>
            </w:pPr>
            <w:r>
              <w:rPr>
                <w:sz w:val="20"/>
                <w:szCs w:val="20"/>
              </w:rPr>
              <w:t>EF09</w:t>
            </w:r>
            <w:r w:rsidRPr="00DD69E2">
              <w:rPr>
                <w:sz w:val="20"/>
                <w:szCs w:val="20"/>
                <w:vertAlign w:val="subscript"/>
              </w:rPr>
              <w:t>i</w:t>
            </w:r>
          </w:p>
        </w:tc>
        <w:tc>
          <w:tcPr>
            <w:tcW w:w="1627" w:type="dxa"/>
          </w:tcPr>
          <w:p w14:paraId="05BD9E4C" w14:textId="77777777" w:rsidR="00D430A7" w:rsidRPr="00976E58" w:rsidRDefault="00D430A7" w:rsidP="00306715">
            <w:pPr>
              <w:pStyle w:val="aCondition"/>
              <w:tabs>
                <w:tab w:val="left" w:pos="2160"/>
              </w:tabs>
              <w:ind w:left="0" w:firstLine="0"/>
              <w:rPr>
                <w:sz w:val="20"/>
                <w:szCs w:val="20"/>
              </w:rPr>
            </w:pPr>
            <w:r>
              <w:rPr>
                <w:sz w:val="20"/>
                <w:szCs w:val="20"/>
              </w:rPr>
              <w:t>1.94E-02 lb/ton</w:t>
            </w:r>
          </w:p>
        </w:tc>
        <w:tc>
          <w:tcPr>
            <w:tcW w:w="1949" w:type="dxa"/>
          </w:tcPr>
          <w:p w14:paraId="566E6A80" w14:textId="77777777" w:rsidR="00D430A7" w:rsidRPr="00976E58" w:rsidRDefault="00D430A7" w:rsidP="00306715">
            <w:pPr>
              <w:pStyle w:val="aCondition"/>
              <w:tabs>
                <w:tab w:val="left" w:pos="2160"/>
              </w:tabs>
              <w:ind w:left="0" w:firstLine="0"/>
              <w:rPr>
                <w:sz w:val="20"/>
                <w:szCs w:val="20"/>
              </w:rPr>
            </w:pPr>
            <w:r>
              <w:rPr>
                <w:sz w:val="20"/>
                <w:szCs w:val="20"/>
              </w:rPr>
              <w:t>1.60E-03 lb/ODT</w:t>
            </w:r>
          </w:p>
        </w:tc>
        <w:tc>
          <w:tcPr>
            <w:tcW w:w="1863" w:type="dxa"/>
          </w:tcPr>
          <w:p w14:paraId="64F8A6BC" w14:textId="77777777" w:rsidR="00D430A7" w:rsidRPr="00976E58" w:rsidRDefault="00D430A7" w:rsidP="00306715">
            <w:pPr>
              <w:pStyle w:val="aCondition"/>
              <w:tabs>
                <w:tab w:val="left" w:pos="2160"/>
              </w:tabs>
              <w:ind w:left="0" w:firstLine="0"/>
              <w:rPr>
                <w:sz w:val="20"/>
                <w:szCs w:val="20"/>
              </w:rPr>
            </w:pPr>
            <w:r>
              <w:rPr>
                <w:sz w:val="20"/>
                <w:szCs w:val="20"/>
              </w:rPr>
              <w:t>1.70E-02 lb/ton</w:t>
            </w:r>
          </w:p>
        </w:tc>
      </w:tr>
      <w:tr w:rsidR="00D430A7" w:rsidRPr="00976E58" w14:paraId="6C49150C" w14:textId="77777777" w:rsidTr="00306715">
        <w:tc>
          <w:tcPr>
            <w:tcW w:w="2080" w:type="dxa"/>
          </w:tcPr>
          <w:p w14:paraId="47432ABE" w14:textId="77777777" w:rsidR="00D430A7" w:rsidRPr="00976E58" w:rsidRDefault="00D430A7" w:rsidP="00306715">
            <w:pPr>
              <w:pStyle w:val="aCondition"/>
              <w:tabs>
                <w:tab w:val="left" w:pos="2160"/>
              </w:tabs>
              <w:ind w:left="0" w:firstLine="0"/>
              <w:rPr>
                <w:sz w:val="20"/>
                <w:szCs w:val="20"/>
              </w:rPr>
            </w:pPr>
            <w:r w:rsidRPr="00976E58">
              <w:rPr>
                <w:sz w:val="20"/>
                <w:szCs w:val="20"/>
              </w:rPr>
              <w:t>Propionaldehyde</w:t>
            </w:r>
          </w:p>
        </w:tc>
        <w:tc>
          <w:tcPr>
            <w:tcW w:w="1625" w:type="dxa"/>
          </w:tcPr>
          <w:p w14:paraId="76CBA425" w14:textId="77777777" w:rsidR="00D430A7" w:rsidRDefault="00D430A7" w:rsidP="00306715">
            <w:pPr>
              <w:pStyle w:val="aCondition"/>
              <w:tabs>
                <w:tab w:val="left" w:pos="2160"/>
              </w:tabs>
              <w:ind w:left="0" w:firstLine="0"/>
              <w:rPr>
                <w:sz w:val="20"/>
                <w:szCs w:val="20"/>
              </w:rPr>
            </w:pPr>
            <w:r>
              <w:rPr>
                <w:sz w:val="20"/>
                <w:szCs w:val="20"/>
              </w:rPr>
              <w:t>EF10</w:t>
            </w:r>
            <w:r w:rsidRPr="00DD69E2">
              <w:rPr>
                <w:sz w:val="20"/>
                <w:szCs w:val="20"/>
                <w:vertAlign w:val="subscript"/>
              </w:rPr>
              <w:t>i</w:t>
            </w:r>
          </w:p>
        </w:tc>
        <w:tc>
          <w:tcPr>
            <w:tcW w:w="1627" w:type="dxa"/>
          </w:tcPr>
          <w:p w14:paraId="7D651992" w14:textId="77777777" w:rsidR="00D430A7" w:rsidRPr="00976E58" w:rsidRDefault="00D430A7" w:rsidP="00306715">
            <w:pPr>
              <w:pStyle w:val="aCondition"/>
              <w:tabs>
                <w:tab w:val="left" w:pos="2160"/>
              </w:tabs>
              <w:ind w:left="0" w:firstLine="0"/>
              <w:rPr>
                <w:sz w:val="20"/>
                <w:szCs w:val="20"/>
              </w:rPr>
            </w:pPr>
            <w:r>
              <w:rPr>
                <w:sz w:val="20"/>
                <w:szCs w:val="20"/>
              </w:rPr>
              <w:t>2.10E-03 lb/ton</w:t>
            </w:r>
          </w:p>
        </w:tc>
        <w:tc>
          <w:tcPr>
            <w:tcW w:w="1949" w:type="dxa"/>
          </w:tcPr>
          <w:p w14:paraId="2A92F93D" w14:textId="77777777" w:rsidR="00D430A7" w:rsidRPr="00976E58" w:rsidRDefault="00D430A7" w:rsidP="00306715">
            <w:pPr>
              <w:pStyle w:val="aCondition"/>
              <w:tabs>
                <w:tab w:val="left" w:pos="2160"/>
              </w:tabs>
              <w:ind w:left="0" w:firstLine="0"/>
              <w:rPr>
                <w:sz w:val="20"/>
                <w:szCs w:val="20"/>
              </w:rPr>
            </w:pPr>
            <w:r>
              <w:rPr>
                <w:sz w:val="20"/>
                <w:szCs w:val="20"/>
              </w:rPr>
              <w:t>4.52E-04 lb/ODT</w:t>
            </w:r>
          </w:p>
        </w:tc>
        <w:tc>
          <w:tcPr>
            <w:tcW w:w="1863" w:type="dxa"/>
          </w:tcPr>
          <w:p w14:paraId="63707518" w14:textId="77777777" w:rsidR="00D430A7" w:rsidRPr="00976E58" w:rsidRDefault="00D430A7" w:rsidP="00306715">
            <w:pPr>
              <w:pStyle w:val="aCondition"/>
              <w:tabs>
                <w:tab w:val="left" w:pos="2160"/>
              </w:tabs>
              <w:ind w:left="0" w:firstLine="0"/>
              <w:rPr>
                <w:sz w:val="20"/>
                <w:szCs w:val="20"/>
              </w:rPr>
            </w:pPr>
            <w:r>
              <w:rPr>
                <w:sz w:val="20"/>
                <w:szCs w:val="20"/>
              </w:rPr>
              <w:t>4.20E-03 lb/ton</w:t>
            </w:r>
          </w:p>
        </w:tc>
      </w:tr>
    </w:tbl>
    <w:p w14:paraId="37A8B5EF" w14:textId="77777777" w:rsidR="004C5105" w:rsidRDefault="004C5105" w:rsidP="002708A7">
      <w:pPr>
        <w:tabs>
          <w:tab w:val="left" w:pos="-403"/>
          <w:tab w:val="left" w:pos="0"/>
          <w:tab w:val="left" w:pos="450"/>
          <w:tab w:val="left" w:pos="900"/>
          <w:tab w:val="left" w:pos="1170"/>
          <w:tab w:val="left" w:pos="1800"/>
          <w:tab w:val="left" w:pos="2880"/>
        </w:tabs>
        <w:jc w:val="both"/>
      </w:pPr>
    </w:p>
    <w:p w14:paraId="5807AB9E" w14:textId="77777777" w:rsidR="004C5105" w:rsidRDefault="004C5105" w:rsidP="002708A7">
      <w:pPr>
        <w:tabs>
          <w:tab w:val="left" w:pos="-403"/>
          <w:tab w:val="left" w:pos="0"/>
          <w:tab w:val="left" w:pos="450"/>
          <w:tab w:val="left" w:pos="900"/>
          <w:tab w:val="left" w:pos="1170"/>
          <w:tab w:val="left" w:pos="1800"/>
          <w:tab w:val="left" w:pos="2880"/>
        </w:tabs>
        <w:jc w:val="both"/>
      </w:pPr>
    </w:p>
    <w:p w14:paraId="437BED5F" w14:textId="77777777" w:rsidR="004C5105" w:rsidRDefault="004C5105" w:rsidP="002708A7">
      <w:pPr>
        <w:tabs>
          <w:tab w:val="left" w:pos="-403"/>
          <w:tab w:val="left" w:pos="0"/>
          <w:tab w:val="left" w:pos="450"/>
          <w:tab w:val="left" w:pos="900"/>
          <w:tab w:val="left" w:pos="1170"/>
          <w:tab w:val="left" w:pos="1800"/>
          <w:tab w:val="left" w:pos="2880"/>
        </w:tabs>
        <w:jc w:val="both"/>
      </w:pPr>
    </w:p>
    <w:p w14:paraId="5DFE0469" w14:textId="77777777" w:rsidR="006E56EA" w:rsidRDefault="006E56EA" w:rsidP="002708A7">
      <w:pPr>
        <w:tabs>
          <w:tab w:val="left" w:pos="-403"/>
          <w:tab w:val="left" w:pos="0"/>
          <w:tab w:val="left" w:pos="450"/>
          <w:tab w:val="left" w:pos="900"/>
          <w:tab w:val="left" w:pos="1170"/>
          <w:tab w:val="left" w:pos="1800"/>
          <w:tab w:val="left" w:pos="2880"/>
        </w:tabs>
        <w:jc w:val="both"/>
      </w:pPr>
    </w:p>
    <w:p w14:paraId="0A645515" w14:textId="77777777" w:rsidR="006E56EA" w:rsidRDefault="006E56EA" w:rsidP="002708A7">
      <w:pPr>
        <w:tabs>
          <w:tab w:val="left" w:pos="-403"/>
          <w:tab w:val="left" w:pos="0"/>
          <w:tab w:val="left" w:pos="450"/>
          <w:tab w:val="left" w:pos="900"/>
          <w:tab w:val="left" w:pos="1170"/>
          <w:tab w:val="left" w:pos="1800"/>
          <w:tab w:val="left" w:pos="2880"/>
        </w:tabs>
        <w:jc w:val="both"/>
      </w:pPr>
    </w:p>
    <w:p w14:paraId="32E97B38" w14:textId="77777777" w:rsidR="002708A7" w:rsidRDefault="002708A7" w:rsidP="004A416A">
      <w:pPr>
        <w:tabs>
          <w:tab w:val="left" w:pos="-403"/>
          <w:tab w:val="left" w:pos="0"/>
          <w:tab w:val="left" w:pos="450"/>
          <w:tab w:val="left" w:pos="900"/>
          <w:tab w:val="left" w:pos="1170"/>
          <w:tab w:val="left" w:pos="1800"/>
          <w:tab w:val="left" w:pos="2880"/>
        </w:tabs>
        <w:jc w:val="both"/>
      </w:pPr>
    </w:p>
    <w:p w14:paraId="0923E1A2" w14:textId="77777777" w:rsidR="002708A7" w:rsidRDefault="002708A7" w:rsidP="004A416A">
      <w:pPr>
        <w:tabs>
          <w:tab w:val="left" w:pos="-403"/>
          <w:tab w:val="left" w:pos="0"/>
          <w:tab w:val="left" w:pos="450"/>
          <w:tab w:val="left" w:pos="900"/>
          <w:tab w:val="left" w:pos="1170"/>
          <w:tab w:val="left" w:pos="1800"/>
          <w:tab w:val="left" w:pos="2880"/>
        </w:tabs>
        <w:jc w:val="both"/>
      </w:pPr>
    </w:p>
    <w:p w14:paraId="534BC2BF" w14:textId="5294A5B7" w:rsidR="00A363F0" w:rsidRDefault="00A363F0" w:rsidP="00177433">
      <w:pPr>
        <w:pStyle w:val="RomanParagraph"/>
        <w:tabs>
          <w:tab w:val="clear" w:pos="720"/>
          <w:tab w:val="clear" w:pos="1440"/>
          <w:tab w:val="clear" w:pos="2160"/>
          <w:tab w:val="clear" w:pos="2880"/>
          <w:tab w:val="clear" w:pos="3600"/>
          <w:tab w:val="clear" w:pos="8640"/>
        </w:tabs>
        <w:jc w:val="both"/>
      </w:pPr>
      <w:r>
        <w:t xml:space="preserve">                   </w:t>
      </w:r>
      <w:bookmarkStart w:id="7" w:name="endofaddendum"/>
      <w:bookmarkEnd w:id="7"/>
    </w:p>
    <w:p w14:paraId="1C7B0E5A" w14:textId="77777777" w:rsidR="00A363F0" w:rsidRDefault="00A363F0">
      <w:pPr>
        <w:pStyle w:val="RomanParagraph"/>
        <w:tabs>
          <w:tab w:val="clear" w:pos="720"/>
          <w:tab w:val="clear" w:pos="1440"/>
          <w:tab w:val="clear" w:pos="2160"/>
          <w:tab w:val="clear" w:pos="2880"/>
          <w:tab w:val="clear" w:pos="3600"/>
          <w:tab w:val="clear" w:pos="8640"/>
        </w:tabs>
      </w:pPr>
    </w:p>
    <w:p w14:paraId="37E25AED" w14:textId="77777777" w:rsidR="00A363F0" w:rsidRDefault="00A363F0">
      <w:pPr>
        <w:pStyle w:val="RomanParagraph"/>
        <w:tabs>
          <w:tab w:val="clear" w:pos="720"/>
          <w:tab w:val="clear" w:pos="1440"/>
          <w:tab w:val="clear" w:pos="2160"/>
          <w:tab w:val="clear" w:pos="2880"/>
          <w:tab w:val="clear" w:pos="3600"/>
          <w:tab w:val="clear" w:pos="8640"/>
        </w:tabs>
      </w:pPr>
      <w:r>
        <w:tab/>
      </w:r>
      <w:r>
        <w:tab/>
      </w:r>
    </w:p>
    <w:sectPr w:rsidR="00A363F0">
      <w:footerReference w:type="default" r:id="rId19"/>
      <w:pgSz w:w="12240" w:h="15840"/>
      <w:pgMar w:top="1080" w:right="720" w:bottom="144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E97BB" w14:textId="77777777" w:rsidR="00432DE1" w:rsidRDefault="00432DE1">
      <w:r>
        <w:separator/>
      </w:r>
    </w:p>
  </w:endnote>
  <w:endnote w:type="continuationSeparator" w:id="0">
    <w:p w14:paraId="0EE252F8" w14:textId="77777777" w:rsidR="00432DE1" w:rsidRDefault="00432DE1">
      <w:r>
        <w:continuationSeparator/>
      </w:r>
    </w:p>
  </w:endnote>
  <w:endnote w:type="continuationNotice" w:id="1">
    <w:p w14:paraId="56086C32" w14:textId="77777777" w:rsidR="00432DE1" w:rsidRDefault="00432D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8CCB0" w14:textId="5E9CCD3B" w:rsidR="00A363F0" w:rsidRDefault="009B6858">
    <w:pPr>
      <w:pStyle w:val="Footer"/>
      <w:pBdr>
        <w:top w:val="single" w:sz="4" w:space="1" w:color="auto"/>
      </w:pBdr>
      <w:tabs>
        <w:tab w:val="clear" w:pos="8640"/>
        <w:tab w:val="right" w:pos="10773"/>
      </w:tabs>
    </w:pPr>
    <w:r>
      <w:t>Conner Holdings, LLC</w:t>
    </w:r>
    <w:r w:rsidR="00A363F0">
      <w:t>, TV-</w:t>
    </w:r>
    <w:r w:rsidR="008C10B4">
      <w:t>823591</w:t>
    </w:r>
    <w:r w:rsidR="00A363F0">
      <w:tab/>
    </w:r>
    <w:r w:rsidR="00A363F0">
      <w:tab/>
      <w:t xml:space="preserve">Page </w:t>
    </w:r>
    <w:r w:rsidR="00A363F0">
      <w:rPr>
        <w:rStyle w:val="PageNumber"/>
      </w:rPr>
      <w:fldChar w:fldCharType="begin"/>
    </w:r>
    <w:r w:rsidR="00A363F0">
      <w:rPr>
        <w:rStyle w:val="PageNumber"/>
      </w:rPr>
      <w:instrText xml:space="preserve"> PAGE </w:instrText>
    </w:r>
    <w:r w:rsidR="00A363F0">
      <w:rPr>
        <w:rStyle w:val="PageNumber"/>
      </w:rPr>
      <w:fldChar w:fldCharType="separate"/>
    </w:r>
    <w:r w:rsidR="00DF10B3">
      <w:rPr>
        <w:rStyle w:val="PageNumber"/>
        <w:noProof/>
      </w:rPr>
      <w:t>1</w:t>
    </w:r>
    <w:r w:rsidR="00A363F0">
      <w:rPr>
        <w:rStyle w:val="PageNumber"/>
      </w:rPr>
      <w:fldChar w:fldCharType="end"/>
    </w:r>
    <w:r w:rsidR="00A363F0">
      <w:rPr>
        <w:rStyle w:val="PageNumber"/>
      </w:rPr>
      <w:t xml:space="preserve"> of </w:t>
    </w:r>
    <w:r w:rsidR="00A363F0">
      <w:rPr>
        <w:rStyle w:val="PageNumber"/>
      </w:rPr>
      <w:fldChar w:fldCharType="begin"/>
    </w:r>
    <w:r w:rsidR="00A363F0">
      <w:rPr>
        <w:rStyle w:val="PageNumber"/>
      </w:rPr>
      <w:instrText xml:space="preserve"> PAGEREF endofnarrative \h </w:instrText>
    </w:r>
    <w:r w:rsidR="00A363F0">
      <w:rPr>
        <w:rStyle w:val="PageNumber"/>
      </w:rPr>
    </w:r>
    <w:r w:rsidR="00A363F0">
      <w:rPr>
        <w:rStyle w:val="PageNumber"/>
      </w:rPr>
      <w:fldChar w:fldCharType="separate"/>
    </w:r>
    <w:r w:rsidR="00906460">
      <w:rPr>
        <w:rStyle w:val="PageNumber"/>
        <w:noProof/>
      </w:rPr>
      <w:t>28</w:t>
    </w:r>
    <w:r w:rsidR="00A363F0">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D7133" w14:textId="6DF53271" w:rsidR="00A363F0" w:rsidRDefault="00B3539F">
    <w:pPr>
      <w:pStyle w:val="Footer"/>
      <w:pBdr>
        <w:top w:val="single" w:sz="4" w:space="1" w:color="auto"/>
      </w:pBdr>
      <w:tabs>
        <w:tab w:val="clear" w:pos="8640"/>
        <w:tab w:val="right" w:pos="10773"/>
      </w:tabs>
    </w:pPr>
    <w:r>
      <w:t>Conner Holdings, LLC</w:t>
    </w:r>
    <w:r w:rsidR="00A363F0">
      <w:t>, TV-</w:t>
    </w:r>
    <w:r>
      <w:t>823591</w:t>
    </w:r>
    <w:r w:rsidR="00A363F0">
      <w:tab/>
    </w:r>
    <w:r w:rsidR="00A363F0">
      <w:tab/>
      <w:t xml:space="preserve">Addendum Page </w:t>
    </w:r>
    <w:r w:rsidR="00A363F0">
      <w:fldChar w:fldCharType="begin"/>
    </w:r>
    <w:r w:rsidR="00A363F0">
      <w:instrText xml:space="preserve"> PAGE </w:instrText>
    </w:r>
    <w:r w:rsidR="00A363F0">
      <w:fldChar w:fldCharType="separate"/>
    </w:r>
    <w:r w:rsidR="00DF10B3">
      <w:rPr>
        <w:noProof/>
      </w:rPr>
      <w:t>1</w:t>
    </w:r>
    <w:r w:rsidR="00A363F0">
      <w:fldChar w:fldCharType="end"/>
    </w:r>
    <w:r w:rsidR="00A363F0">
      <w:t xml:space="preserve"> of </w:t>
    </w:r>
    <w:r w:rsidR="00A363F0">
      <w:rPr>
        <w:rStyle w:val="PageNumber"/>
      </w:rPr>
      <w:fldChar w:fldCharType="begin"/>
    </w:r>
    <w:r w:rsidR="00A363F0">
      <w:rPr>
        <w:rStyle w:val="PageNumber"/>
      </w:rPr>
      <w:instrText xml:space="preserve"> PAGEREF EndofAddendum \h </w:instrText>
    </w:r>
    <w:r w:rsidR="00A363F0">
      <w:rPr>
        <w:rStyle w:val="PageNumber"/>
      </w:rPr>
    </w:r>
    <w:r w:rsidR="00A363F0">
      <w:rPr>
        <w:rStyle w:val="PageNumber"/>
      </w:rPr>
      <w:fldChar w:fldCharType="separate"/>
    </w:r>
    <w:r w:rsidR="00906460">
      <w:rPr>
        <w:rStyle w:val="PageNumber"/>
        <w:noProof/>
      </w:rPr>
      <w:t>13</w:t>
    </w:r>
    <w:r w:rsidR="00A363F0">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B4212D" w14:textId="77777777" w:rsidR="00432DE1" w:rsidRDefault="00432DE1">
      <w:r>
        <w:separator/>
      </w:r>
    </w:p>
  </w:footnote>
  <w:footnote w:type="continuationSeparator" w:id="0">
    <w:p w14:paraId="52CC0A3E" w14:textId="77777777" w:rsidR="00432DE1" w:rsidRDefault="00432DE1">
      <w:r>
        <w:continuationSeparator/>
      </w:r>
    </w:p>
  </w:footnote>
  <w:footnote w:type="continuationNotice" w:id="1">
    <w:p w14:paraId="59F94E17" w14:textId="77777777" w:rsidR="00432DE1" w:rsidRDefault="00432DE1"/>
  </w:footnote>
  <w:footnote w:id="2">
    <w:p w14:paraId="367CF86F" w14:textId="386711E5" w:rsidR="00BD5A23" w:rsidRDefault="00BD5A23" w:rsidP="00BD5A23">
      <w:pPr>
        <w:pStyle w:val="FootnoteText"/>
      </w:pPr>
      <w:r>
        <w:rPr>
          <w:rStyle w:val="FootnoteReference"/>
        </w:rPr>
        <w:footnoteRef/>
      </w:r>
      <w:r>
        <w:t xml:space="preserve"> Potential </w:t>
      </w:r>
      <w:r w:rsidR="001B4881">
        <w:t>PM/PM</w:t>
      </w:r>
      <w:r w:rsidR="001B4881" w:rsidRPr="001B4881">
        <w:rPr>
          <w:vertAlign w:val="subscript"/>
        </w:rPr>
        <w:t>10</w:t>
      </w:r>
      <w:r w:rsidR="001B4881">
        <w:t>/PM</w:t>
      </w:r>
      <w:r w:rsidR="001B4881" w:rsidRPr="001B4881">
        <w:rPr>
          <w:vertAlign w:val="subscript"/>
        </w:rPr>
        <w:t>2.5</w:t>
      </w:r>
      <w:r>
        <w:t xml:space="preserve"> emissions </w:t>
      </w:r>
      <w:r w:rsidR="002A63F8">
        <w:t>were limited to 54.02 tpy with the use of Cyclones PLC1 through PLC4</w:t>
      </w:r>
      <w:r>
        <w:t>.</w:t>
      </w:r>
    </w:p>
  </w:footnote>
  <w:footnote w:id="3">
    <w:p w14:paraId="652CBA33" w14:textId="77777777" w:rsidR="00FE2268" w:rsidRDefault="00FE2268" w:rsidP="00FE2268">
      <w:pPr>
        <w:pStyle w:val="FootnoteText"/>
      </w:pPr>
      <w:r>
        <w:rPr>
          <w:rStyle w:val="FootnoteReference"/>
          <w:rFonts w:eastAsia="Calibri"/>
        </w:rPr>
        <w:footnoteRef/>
      </w:r>
      <w:r>
        <w:t xml:space="preserve"> The PTE is taken from the AERMOD Input file for the TAP modeling analysis.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D93F2" w14:textId="77777777" w:rsidR="00A363F0" w:rsidRDefault="00A363F0">
    <w:pPr>
      <w:pBdr>
        <w:bottom w:val="single" w:sz="4" w:space="1" w:color="auto"/>
      </w:pBdr>
      <w:tabs>
        <w:tab w:val="right" w:pos="10773"/>
      </w:tabs>
      <w:rPr>
        <w:sz w:val="22"/>
      </w:rPr>
    </w:pPr>
    <w:r>
      <w:rPr>
        <w:sz w:val="22"/>
      </w:rPr>
      <w:t>SIP CONSTRUCTION PERMIT AND TITLE V SIGNIFICANT MODIFICATION APPLICATION REVIEW</w:t>
    </w:r>
    <w:r>
      <w:rPr>
        <w:sz w:val="22"/>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130FF"/>
    <w:multiLevelType w:val="hybridMultilevel"/>
    <w:tmpl w:val="AE9C468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 w15:restartNumberingAfterBreak="0">
    <w:nsid w:val="04376C59"/>
    <w:multiLevelType w:val="hybridMultilevel"/>
    <w:tmpl w:val="BBAC555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 w15:restartNumberingAfterBreak="0">
    <w:nsid w:val="047767B8"/>
    <w:multiLevelType w:val="hybridMultilevel"/>
    <w:tmpl w:val="9E081FB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 w15:restartNumberingAfterBreak="0">
    <w:nsid w:val="0A342A6D"/>
    <w:multiLevelType w:val="hybridMultilevel"/>
    <w:tmpl w:val="86341B3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 w15:restartNumberingAfterBreak="0">
    <w:nsid w:val="0D367FBD"/>
    <w:multiLevelType w:val="hybridMultilevel"/>
    <w:tmpl w:val="7EC0EFD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 w15:restartNumberingAfterBreak="0">
    <w:nsid w:val="111501AB"/>
    <w:multiLevelType w:val="hybridMultilevel"/>
    <w:tmpl w:val="1816617A"/>
    <w:lvl w:ilvl="0" w:tplc="12F247CE">
      <w:start w:val="1"/>
      <w:numFmt w:val="lowerLetter"/>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6" w15:restartNumberingAfterBreak="0">
    <w:nsid w:val="16283908"/>
    <w:multiLevelType w:val="hybridMultilevel"/>
    <w:tmpl w:val="6388AFC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 w15:restartNumberingAfterBreak="0">
    <w:nsid w:val="1D5A2E97"/>
    <w:multiLevelType w:val="hybridMultilevel"/>
    <w:tmpl w:val="140A2BE6"/>
    <w:lvl w:ilvl="0" w:tplc="684A577E">
      <w:start w:val="1"/>
      <w:numFmt w:val="lowerLetter"/>
      <w:lvlText w:val="%1."/>
      <w:lvlJc w:val="left"/>
      <w:pPr>
        <w:ind w:left="1669" w:hanging="360"/>
      </w:pPr>
      <w:rPr>
        <w:rFonts w:hint="default"/>
      </w:rPr>
    </w:lvl>
    <w:lvl w:ilvl="1" w:tplc="04090019" w:tentative="1">
      <w:start w:val="1"/>
      <w:numFmt w:val="lowerLetter"/>
      <w:lvlText w:val="%2."/>
      <w:lvlJc w:val="left"/>
      <w:pPr>
        <w:ind w:left="2389" w:hanging="360"/>
      </w:pPr>
    </w:lvl>
    <w:lvl w:ilvl="2" w:tplc="0409001B" w:tentative="1">
      <w:start w:val="1"/>
      <w:numFmt w:val="lowerRoman"/>
      <w:lvlText w:val="%3."/>
      <w:lvlJc w:val="right"/>
      <w:pPr>
        <w:ind w:left="3109" w:hanging="180"/>
      </w:pPr>
    </w:lvl>
    <w:lvl w:ilvl="3" w:tplc="0409000F" w:tentative="1">
      <w:start w:val="1"/>
      <w:numFmt w:val="decimal"/>
      <w:lvlText w:val="%4."/>
      <w:lvlJc w:val="left"/>
      <w:pPr>
        <w:ind w:left="3829" w:hanging="360"/>
      </w:pPr>
    </w:lvl>
    <w:lvl w:ilvl="4" w:tplc="04090019" w:tentative="1">
      <w:start w:val="1"/>
      <w:numFmt w:val="lowerLetter"/>
      <w:lvlText w:val="%5."/>
      <w:lvlJc w:val="left"/>
      <w:pPr>
        <w:ind w:left="4549" w:hanging="360"/>
      </w:pPr>
    </w:lvl>
    <w:lvl w:ilvl="5" w:tplc="0409001B" w:tentative="1">
      <w:start w:val="1"/>
      <w:numFmt w:val="lowerRoman"/>
      <w:lvlText w:val="%6."/>
      <w:lvlJc w:val="right"/>
      <w:pPr>
        <w:ind w:left="5269" w:hanging="180"/>
      </w:pPr>
    </w:lvl>
    <w:lvl w:ilvl="6" w:tplc="0409000F" w:tentative="1">
      <w:start w:val="1"/>
      <w:numFmt w:val="decimal"/>
      <w:lvlText w:val="%7."/>
      <w:lvlJc w:val="left"/>
      <w:pPr>
        <w:ind w:left="5989" w:hanging="360"/>
      </w:pPr>
    </w:lvl>
    <w:lvl w:ilvl="7" w:tplc="04090019" w:tentative="1">
      <w:start w:val="1"/>
      <w:numFmt w:val="lowerLetter"/>
      <w:lvlText w:val="%8."/>
      <w:lvlJc w:val="left"/>
      <w:pPr>
        <w:ind w:left="6709" w:hanging="360"/>
      </w:pPr>
    </w:lvl>
    <w:lvl w:ilvl="8" w:tplc="0409001B" w:tentative="1">
      <w:start w:val="1"/>
      <w:numFmt w:val="lowerRoman"/>
      <w:lvlText w:val="%9."/>
      <w:lvlJc w:val="right"/>
      <w:pPr>
        <w:ind w:left="7429" w:hanging="180"/>
      </w:pPr>
    </w:lvl>
  </w:abstractNum>
  <w:abstractNum w:abstractNumId="8" w15:restartNumberingAfterBreak="0">
    <w:nsid w:val="25FD08B4"/>
    <w:multiLevelType w:val="hybridMultilevel"/>
    <w:tmpl w:val="D9E8555A"/>
    <w:lvl w:ilvl="0" w:tplc="0F8EFBE2">
      <w:start w:val="1"/>
      <w:numFmt w:val="decimal"/>
      <w:lvlText w:val="%1."/>
      <w:lvlJc w:val="left"/>
      <w:pPr>
        <w:tabs>
          <w:tab w:val="num" w:pos="6495"/>
        </w:tabs>
        <w:ind w:left="6495" w:hanging="2895"/>
      </w:pPr>
      <w:rPr>
        <w:rFonts w:hint="default"/>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9" w15:restartNumberingAfterBreak="0">
    <w:nsid w:val="28C848B7"/>
    <w:multiLevelType w:val="hybridMultilevel"/>
    <w:tmpl w:val="C6089A6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0" w15:restartNumberingAfterBreak="0">
    <w:nsid w:val="2ADC0776"/>
    <w:multiLevelType w:val="hybridMultilevel"/>
    <w:tmpl w:val="EFC29C1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31AA0FAC"/>
    <w:multiLevelType w:val="hybridMultilevel"/>
    <w:tmpl w:val="809C4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CD5389"/>
    <w:multiLevelType w:val="hybridMultilevel"/>
    <w:tmpl w:val="7528E3FA"/>
    <w:lvl w:ilvl="0" w:tplc="780016FE">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E6C6EA2"/>
    <w:multiLevelType w:val="hybridMultilevel"/>
    <w:tmpl w:val="396E8E20"/>
    <w:lvl w:ilvl="0" w:tplc="04090001">
      <w:start w:val="1"/>
      <w:numFmt w:val="bullet"/>
      <w:lvlText w:val=""/>
      <w:lvlJc w:val="left"/>
      <w:pPr>
        <w:tabs>
          <w:tab w:val="num" w:pos="4320"/>
        </w:tabs>
        <w:ind w:left="4320" w:hanging="360"/>
      </w:pPr>
      <w:rPr>
        <w:rFonts w:ascii="Symbol" w:hAnsi="Symbol" w:hint="default"/>
      </w:rPr>
    </w:lvl>
    <w:lvl w:ilvl="1" w:tplc="04090003" w:tentative="1">
      <w:start w:val="1"/>
      <w:numFmt w:val="bullet"/>
      <w:lvlText w:val="o"/>
      <w:lvlJc w:val="left"/>
      <w:pPr>
        <w:tabs>
          <w:tab w:val="num" w:pos="5040"/>
        </w:tabs>
        <w:ind w:left="5040" w:hanging="360"/>
      </w:pPr>
      <w:rPr>
        <w:rFonts w:ascii="Courier New" w:hAnsi="Courier New" w:hint="default"/>
      </w:rPr>
    </w:lvl>
    <w:lvl w:ilvl="2" w:tplc="04090005" w:tentative="1">
      <w:start w:val="1"/>
      <w:numFmt w:val="bullet"/>
      <w:lvlText w:val=""/>
      <w:lvlJc w:val="left"/>
      <w:pPr>
        <w:tabs>
          <w:tab w:val="num" w:pos="5760"/>
        </w:tabs>
        <w:ind w:left="5760" w:hanging="360"/>
      </w:pPr>
      <w:rPr>
        <w:rFonts w:ascii="Wingdings" w:hAnsi="Wingdings" w:hint="default"/>
      </w:rPr>
    </w:lvl>
    <w:lvl w:ilvl="3" w:tplc="04090001" w:tentative="1">
      <w:start w:val="1"/>
      <w:numFmt w:val="bullet"/>
      <w:lvlText w:val=""/>
      <w:lvlJc w:val="left"/>
      <w:pPr>
        <w:tabs>
          <w:tab w:val="num" w:pos="6480"/>
        </w:tabs>
        <w:ind w:left="6480" w:hanging="360"/>
      </w:pPr>
      <w:rPr>
        <w:rFonts w:ascii="Symbol" w:hAnsi="Symbol" w:hint="default"/>
      </w:rPr>
    </w:lvl>
    <w:lvl w:ilvl="4" w:tplc="04090003" w:tentative="1">
      <w:start w:val="1"/>
      <w:numFmt w:val="bullet"/>
      <w:lvlText w:val="o"/>
      <w:lvlJc w:val="left"/>
      <w:pPr>
        <w:tabs>
          <w:tab w:val="num" w:pos="7200"/>
        </w:tabs>
        <w:ind w:left="7200" w:hanging="360"/>
      </w:pPr>
      <w:rPr>
        <w:rFonts w:ascii="Courier New" w:hAnsi="Courier New" w:hint="default"/>
      </w:rPr>
    </w:lvl>
    <w:lvl w:ilvl="5" w:tplc="04090005" w:tentative="1">
      <w:start w:val="1"/>
      <w:numFmt w:val="bullet"/>
      <w:lvlText w:val=""/>
      <w:lvlJc w:val="left"/>
      <w:pPr>
        <w:tabs>
          <w:tab w:val="num" w:pos="7920"/>
        </w:tabs>
        <w:ind w:left="7920" w:hanging="360"/>
      </w:pPr>
      <w:rPr>
        <w:rFonts w:ascii="Wingdings" w:hAnsi="Wingdings" w:hint="default"/>
      </w:rPr>
    </w:lvl>
    <w:lvl w:ilvl="6" w:tplc="04090001" w:tentative="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abstractNum w:abstractNumId="14" w15:restartNumberingAfterBreak="0">
    <w:nsid w:val="40333191"/>
    <w:multiLevelType w:val="hybridMultilevel"/>
    <w:tmpl w:val="648A8726"/>
    <w:lvl w:ilvl="0" w:tplc="30F6BBD4">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 w15:restartNumberingAfterBreak="0">
    <w:nsid w:val="48995F4A"/>
    <w:multiLevelType w:val="hybridMultilevel"/>
    <w:tmpl w:val="2C18DD3E"/>
    <w:lvl w:ilvl="0" w:tplc="A85A0B62">
      <w:start w:val="1"/>
      <w:numFmt w:val="upp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4FBA62C6"/>
    <w:multiLevelType w:val="hybridMultilevel"/>
    <w:tmpl w:val="02A014D0"/>
    <w:lvl w:ilvl="0" w:tplc="448E5FC2">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7" w15:restartNumberingAfterBreak="0">
    <w:nsid w:val="51FD0B9F"/>
    <w:multiLevelType w:val="hybridMultilevel"/>
    <w:tmpl w:val="2FE0E97C"/>
    <w:lvl w:ilvl="0" w:tplc="FFFFFFFF">
      <w:start w:val="1"/>
      <w:numFmt w:val="lowerLetter"/>
      <w:lvlText w:val="%1."/>
      <w:lvlJc w:val="left"/>
      <w:pPr>
        <w:ind w:left="2340" w:hanging="360"/>
      </w:pPr>
      <w:rPr>
        <w:rFonts w:hint="default"/>
      </w:rPr>
    </w:lvl>
    <w:lvl w:ilvl="1" w:tplc="FFFFFFFF">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18" w15:restartNumberingAfterBreak="0">
    <w:nsid w:val="58934BFC"/>
    <w:multiLevelType w:val="hybridMultilevel"/>
    <w:tmpl w:val="AF8AEA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63E7656D"/>
    <w:multiLevelType w:val="hybridMultilevel"/>
    <w:tmpl w:val="D5A0EAD6"/>
    <w:lvl w:ilvl="0" w:tplc="3294C276">
      <w:start w:val="4"/>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0" w15:restartNumberingAfterBreak="0">
    <w:nsid w:val="6DA70084"/>
    <w:multiLevelType w:val="hybridMultilevel"/>
    <w:tmpl w:val="094269EA"/>
    <w:lvl w:ilvl="0" w:tplc="FFFFFFFF">
      <w:start w:val="1"/>
      <w:numFmt w:val="lowerLetter"/>
      <w:lvlText w:val="%1."/>
      <w:lvlJc w:val="left"/>
      <w:pPr>
        <w:ind w:left="30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34182F"/>
    <w:multiLevelType w:val="hybridMultilevel"/>
    <w:tmpl w:val="F4E80B48"/>
    <w:lvl w:ilvl="0" w:tplc="75141EB8">
      <w:start w:val="2"/>
      <w:numFmt w:val="decimal"/>
      <w:lvlText w:val="%1."/>
      <w:lvlJc w:val="left"/>
      <w:pPr>
        <w:tabs>
          <w:tab w:val="num" w:pos="3960"/>
        </w:tabs>
        <w:ind w:left="3960" w:hanging="360"/>
      </w:pPr>
      <w:rPr>
        <w:rFonts w:hint="default"/>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22" w15:restartNumberingAfterBreak="0">
    <w:nsid w:val="75FF1640"/>
    <w:multiLevelType w:val="hybridMultilevel"/>
    <w:tmpl w:val="AB1E0D56"/>
    <w:lvl w:ilvl="0" w:tplc="52E0EEE0">
      <w:start w:val="2"/>
      <w:numFmt w:val="decimal"/>
      <w:lvlText w:val="%1."/>
      <w:lvlJc w:val="left"/>
      <w:pPr>
        <w:tabs>
          <w:tab w:val="num" w:pos="3960"/>
        </w:tabs>
        <w:ind w:left="3960" w:hanging="360"/>
      </w:pPr>
      <w:rPr>
        <w:rFonts w:hint="default"/>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23" w15:restartNumberingAfterBreak="0">
    <w:nsid w:val="77EA2B36"/>
    <w:multiLevelType w:val="hybridMultilevel"/>
    <w:tmpl w:val="BF0CC92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16cid:durableId="1144085180">
    <w:abstractNumId w:val="19"/>
  </w:num>
  <w:num w:numId="2" w16cid:durableId="879558949">
    <w:abstractNumId w:val="15"/>
  </w:num>
  <w:num w:numId="3" w16cid:durableId="481889122">
    <w:abstractNumId w:val="4"/>
  </w:num>
  <w:num w:numId="4" w16cid:durableId="1659457559">
    <w:abstractNumId w:val="9"/>
  </w:num>
  <w:num w:numId="5" w16cid:durableId="1112626824">
    <w:abstractNumId w:val="16"/>
  </w:num>
  <w:num w:numId="6" w16cid:durableId="1595893257">
    <w:abstractNumId w:val="21"/>
  </w:num>
  <w:num w:numId="7" w16cid:durableId="832793785">
    <w:abstractNumId w:val="8"/>
  </w:num>
  <w:num w:numId="8" w16cid:durableId="1367488028">
    <w:abstractNumId w:val="22"/>
  </w:num>
  <w:num w:numId="9" w16cid:durableId="407649954">
    <w:abstractNumId w:val="1"/>
  </w:num>
  <w:num w:numId="10" w16cid:durableId="2141608281">
    <w:abstractNumId w:val="23"/>
  </w:num>
  <w:num w:numId="11" w16cid:durableId="1829592107">
    <w:abstractNumId w:val="3"/>
  </w:num>
  <w:num w:numId="12" w16cid:durableId="895701925">
    <w:abstractNumId w:val="0"/>
  </w:num>
  <w:num w:numId="13" w16cid:durableId="868838544">
    <w:abstractNumId w:val="13"/>
  </w:num>
  <w:num w:numId="14" w16cid:durableId="628704926">
    <w:abstractNumId w:val="2"/>
  </w:num>
  <w:num w:numId="15" w16cid:durableId="1299340191">
    <w:abstractNumId w:val="10"/>
  </w:num>
  <w:num w:numId="16" w16cid:durableId="958688090">
    <w:abstractNumId w:val="6"/>
  </w:num>
  <w:num w:numId="17" w16cid:durableId="894588425">
    <w:abstractNumId w:val="12"/>
  </w:num>
  <w:num w:numId="18" w16cid:durableId="1713653194">
    <w:abstractNumId w:val="14"/>
  </w:num>
  <w:num w:numId="19" w16cid:durableId="514811282">
    <w:abstractNumId w:val="5"/>
  </w:num>
  <w:num w:numId="20" w16cid:durableId="501894207">
    <w:abstractNumId w:val="18"/>
  </w:num>
  <w:num w:numId="21" w16cid:durableId="18242643">
    <w:abstractNumId w:val="11"/>
  </w:num>
  <w:num w:numId="22" w16cid:durableId="2060787851">
    <w:abstractNumId w:val="7"/>
  </w:num>
  <w:num w:numId="23" w16cid:durableId="144512838">
    <w:abstractNumId w:val="17"/>
  </w:num>
  <w:num w:numId="24" w16cid:durableId="163414218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6BD"/>
    <w:rsid w:val="00001C47"/>
    <w:rsid w:val="00002074"/>
    <w:rsid w:val="00003342"/>
    <w:rsid w:val="00003BEA"/>
    <w:rsid w:val="000041B3"/>
    <w:rsid w:val="00004AE1"/>
    <w:rsid w:val="00004AF2"/>
    <w:rsid w:val="00004E68"/>
    <w:rsid w:val="00004FE0"/>
    <w:rsid w:val="00005423"/>
    <w:rsid w:val="00005F8A"/>
    <w:rsid w:val="000061A6"/>
    <w:rsid w:val="0000678E"/>
    <w:rsid w:val="00007353"/>
    <w:rsid w:val="00007510"/>
    <w:rsid w:val="000078B9"/>
    <w:rsid w:val="00007D74"/>
    <w:rsid w:val="00014DF8"/>
    <w:rsid w:val="0001587B"/>
    <w:rsid w:val="00016608"/>
    <w:rsid w:val="0001666C"/>
    <w:rsid w:val="0001696D"/>
    <w:rsid w:val="0002033C"/>
    <w:rsid w:val="00020358"/>
    <w:rsid w:val="00021184"/>
    <w:rsid w:val="00022CFE"/>
    <w:rsid w:val="000231D5"/>
    <w:rsid w:val="0002525E"/>
    <w:rsid w:val="00025F09"/>
    <w:rsid w:val="00026C20"/>
    <w:rsid w:val="00026EC2"/>
    <w:rsid w:val="000311A6"/>
    <w:rsid w:val="00031A91"/>
    <w:rsid w:val="00032B64"/>
    <w:rsid w:val="00032EDC"/>
    <w:rsid w:val="0003365C"/>
    <w:rsid w:val="00033961"/>
    <w:rsid w:val="00033EE2"/>
    <w:rsid w:val="0003457C"/>
    <w:rsid w:val="0003500F"/>
    <w:rsid w:val="00036AFD"/>
    <w:rsid w:val="00037D7E"/>
    <w:rsid w:val="00037F7D"/>
    <w:rsid w:val="0004186B"/>
    <w:rsid w:val="00041E1E"/>
    <w:rsid w:val="00042AE2"/>
    <w:rsid w:val="00043812"/>
    <w:rsid w:val="00043FD7"/>
    <w:rsid w:val="00044335"/>
    <w:rsid w:val="00044B4D"/>
    <w:rsid w:val="00044E74"/>
    <w:rsid w:val="000454F8"/>
    <w:rsid w:val="00045BDB"/>
    <w:rsid w:val="00046486"/>
    <w:rsid w:val="00051322"/>
    <w:rsid w:val="0005269C"/>
    <w:rsid w:val="000533B4"/>
    <w:rsid w:val="00053A35"/>
    <w:rsid w:val="00053F58"/>
    <w:rsid w:val="00054AF1"/>
    <w:rsid w:val="000556E4"/>
    <w:rsid w:val="00055A9E"/>
    <w:rsid w:val="00055CA8"/>
    <w:rsid w:val="00055CEC"/>
    <w:rsid w:val="00056146"/>
    <w:rsid w:val="00056826"/>
    <w:rsid w:val="0005703A"/>
    <w:rsid w:val="000610F4"/>
    <w:rsid w:val="000616D1"/>
    <w:rsid w:val="00061B30"/>
    <w:rsid w:val="0006440A"/>
    <w:rsid w:val="00064DE1"/>
    <w:rsid w:val="000659C5"/>
    <w:rsid w:val="00066409"/>
    <w:rsid w:val="0006662D"/>
    <w:rsid w:val="00066F4B"/>
    <w:rsid w:val="00067396"/>
    <w:rsid w:val="000673F8"/>
    <w:rsid w:val="000706A1"/>
    <w:rsid w:val="00070D49"/>
    <w:rsid w:val="00071E67"/>
    <w:rsid w:val="00072273"/>
    <w:rsid w:val="00072420"/>
    <w:rsid w:val="00073CC9"/>
    <w:rsid w:val="000746EB"/>
    <w:rsid w:val="00075024"/>
    <w:rsid w:val="000764E9"/>
    <w:rsid w:val="000769E7"/>
    <w:rsid w:val="00077988"/>
    <w:rsid w:val="0008092F"/>
    <w:rsid w:val="000814AE"/>
    <w:rsid w:val="00082272"/>
    <w:rsid w:val="000824D0"/>
    <w:rsid w:val="00083AED"/>
    <w:rsid w:val="00084DFA"/>
    <w:rsid w:val="00085E80"/>
    <w:rsid w:val="00086B7C"/>
    <w:rsid w:val="00087C34"/>
    <w:rsid w:val="000900D2"/>
    <w:rsid w:val="00090207"/>
    <w:rsid w:val="0009021F"/>
    <w:rsid w:val="00091DC0"/>
    <w:rsid w:val="00092380"/>
    <w:rsid w:val="00092BA0"/>
    <w:rsid w:val="0009352F"/>
    <w:rsid w:val="0009421A"/>
    <w:rsid w:val="00094ADE"/>
    <w:rsid w:val="0009511D"/>
    <w:rsid w:val="00095AC4"/>
    <w:rsid w:val="000A2BA1"/>
    <w:rsid w:val="000A4665"/>
    <w:rsid w:val="000A4F3C"/>
    <w:rsid w:val="000A6259"/>
    <w:rsid w:val="000A79C2"/>
    <w:rsid w:val="000B0612"/>
    <w:rsid w:val="000B0B7A"/>
    <w:rsid w:val="000B0DFC"/>
    <w:rsid w:val="000B0EDD"/>
    <w:rsid w:val="000B1BD1"/>
    <w:rsid w:val="000B2297"/>
    <w:rsid w:val="000B2CC6"/>
    <w:rsid w:val="000B2DBB"/>
    <w:rsid w:val="000B46F3"/>
    <w:rsid w:val="000B4748"/>
    <w:rsid w:val="000B516E"/>
    <w:rsid w:val="000B5817"/>
    <w:rsid w:val="000B66A8"/>
    <w:rsid w:val="000B6D45"/>
    <w:rsid w:val="000B7635"/>
    <w:rsid w:val="000C06E3"/>
    <w:rsid w:val="000C17F1"/>
    <w:rsid w:val="000C19B7"/>
    <w:rsid w:val="000C2115"/>
    <w:rsid w:val="000C2956"/>
    <w:rsid w:val="000C4192"/>
    <w:rsid w:val="000C5E24"/>
    <w:rsid w:val="000C791D"/>
    <w:rsid w:val="000D03E4"/>
    <w:rsid w:val="000D0C78"/>
    <w:rsid w:val="000D1387"/>
    <w:rsid w:val="000D1EDF"/>
    <w:rsid w:val="000D2278"/>
    <w:rsid w:val="000D2C4B"/>
    <w:rsid w:val="000D3D7A"/>
    <w:rsid w:val="000D4A7E"/>
    <w:rsid w:val="000D5621"/>
    <w:rsid w:val="000D6CC1"/>
    <w:rsid w:val="000D7A73"/>
    <w:rsid w:val="000E0382"/>
    <w:rsid w:val="000E19DE"/>
    <w:rsid w:val="000E1C66"/>
    <w:rsid w:val="000E2576"/>
    <w:rsid w:val="000E2F82"/>
    <w:rsid w:val="000E3722"/>
    <w:rsid w:val="000E3B7B"/>
    <w:rsid w:val="000E3C94"/>
    <w:rsid w:val="000E3EFB"/>
    <w:rsid w:val="000E5BD8"/>
    <w:rsid w:val="000E6277"/>
    <w:rsid w:val="000E6E77"/>
    <w:rsid w:val="000E7208"/>
    <w:rsid w:val="000E7223"/>
    <w:rsid w:val="000E78F3"/>
    <w:rsid w:val="000E7B66"/>
    <w:rsid w:val="000F0706"/>
    <w:rsid w:val="000F10B8"/>
    <w:rsid w:val="000F33D8"/>
    <w:rsid w:val="000F3555"/>
    <w:rsid w:val="000F420D"/>
    <w:rsid w:val="000F446E"/>
    <w:rsid w:val="000F4492"/>
    <w:rsid w:val="000F5633"/>
    <w:rsid w:val="000F62AF"/>
    <w:rsid w:val="000F642A"/>
    <w:rsid w:val="000F6B87"/>
    <w:rsid w:val="000F75E7"/>
    <w:rsid w:val="00100218"/>
    <w:rsid w:val="001017C0"/>
    <w:rsid w:val="00102DBC"/>
    <w:rsid w:val="00103A65"/>
    <w:rsid w:val="00103E0F"/>
    <w:rsid w:val="00104BC1"/>
    <w:rsid w:val="00105A5A"/>
    <w:rsid w:val="00105B7A"/>
    <w:rsid w:val="00105BD3"/>
    <w:rsid w:val="00105E0D"/>
    <w:rsid w:val="0010645A"/>
    <w:rsid w:val="00106A84"/>
    <w:rsid w:val="00106F32"/>
    <w:rsid w:val="00106F48"/>
    <w:rsid w:val="00107BD2"/>
    <w:rsid w:val="00107C4A"/>
    <w:rsid w:val="00107F39"/>
    <w:rsid w:val="001115A8"/>
    <w:rsid w:val="001120DA"/>
    <w:rsid w:val="0011216A"/>
    <w:rsid w:val="00112BC5"/>
    <w:rsid w:val="00113276"/>
    <w:rsid w:val="0011399D"/>
    <w:rsid w:val="00113CA9"/>
    <w:rsid w:val="00113D61"/>
    <w:rsid w:val="00114661"/>
    <w:rsid w:val="00114750"/>
    <w:rsid w:val="001147F2"/>
    <w:rsid w:val="00114962"/>
    <w:rsid w:val="001162B2"/>
    <w:rsid w:val="001174E2"/>
    <w:rsid w:val="001179FA"/>
    <w:rsid w:val="00117A77"/>
    <w:rsid w:val="00122424"/>
    <w:rsid w:val="00124E8D"/>
    <w:rsid w:val="001269B5"/>
    <w:rsid w:val="00127981"/>
    <w:rsid w:val="00131607"/>
    <w:rsid w:val="00131EBD"/>
    <w:rsid w:val="001321A3"/>
    <w:rsid w:val="0013249B"/>
    <w:rsid w:val="001338D0"/>
    <w:rsid w:val="0013605B"/>
    <w:rsid w:val="00136730"/>
    <w:rsid w:val="0013723C"/>
    <w:rsid w:val="0013749B"/>
    <w:rsid w:val="00137C75"/>
    <w:rsid w:val="00140F13"/>
    <w:rsid w:val="00141832"/>
    <w:rsid w:val="00141EB3"/>
    <w:rsid w:val="00142A33"/>
    <w:rsid w:val="001434D8"/>
    <w:rsid w:val="00143842"/>
    <w:rsid w:val="00144F0B"/>
    <w:rsid w:val="001513D8"/>
    <w:rsid w:val="00151431"/>
    <w:rsid w:val="00151ACB"/>
    <w:rsid w:val="00151F28"/>
    <w:rsid w:val="0015267B"/>
    <w:rsid w:val="00152DFB"/>
    <w:rsid w:val="0015316C"/>
    <w:rsid w:val="00153410"/>
    <w:rsid w:val="001537A7"/>
    <w:rsid w:val="00155620"/>
    <w:rsid w:val="00155662"/>
    <w:rsid w:val="00155A4E"/>
    <w:rsid w:val="00155EF7"/>
    <w:rsid w:val="001576F0"/>
    <w:rsid w:val="0016075E"/>
    <w:rsid w:val="00161B29"/>
    <w:rsid w:val="001622F1"/>
    <w:rsid w:val="00162AEF"/>
    <w:rsid w:val="0016328F"/>
    <w:rsid w:val="00164D0A"/>
    <w:rsid w:val="00164E85"/>
    <w:rsid w:val="00164ED3"/>
    <w:rsid w:val="00165581"/>
    <w:rsid w:val="00165D17"/>
    <w:rsid w:val="00166064"/>
    <w:rsid w:val="00166D82"/>
    <w:rsid w:val="001671E2"/>
    <w:rsid w:val="00167C2C"/>
    <w:rsid w:val="001702EF"/>
    <w:rsid w:val="001708F9"/>
    <w:rsid w:val="00171CF7"/>
    <w:rsid w:val="0017317C"/>
    <w:rsid w:val="00173976"/>
    <w:rsid w:val="0017444F"/>
    <w:rsid w:val="0017475C"/>
    <w:rsid w:val="00175BD2"/>
    <w:rsid w:val="00177433"/>
    <w:rsid w:val="00181C5F"/>
    <w:rsid w:val="0018339C"/>
    <w:rsid w:val="0018344D"/>
    <w:rsid w:val="0018353A"/>
    <w:rsid w:val="00183644"/>
    <w:rsid w:val="00183845"/>
    <w:rsid w:val="001839B8"/>
    <w:rsid w:val="00183F52"/>
    <w:rsid w:val="00186223"/>
    <w:rsid w:val="00190B00"/>
    <w:rsid w:val="00190B63"/>
    <w:rsid w:val="00190FFF"/>
    <w:rsid w:val="00191861"/>
    <w:rsid w:val="001926A8"/>
    <w:rsid w:val="00193452"/>
    <w:rsid w:val="00194068"/>
    <w:rsid w:val="00194DD3"/>
    <w:rsid w:val="00195512"/>
    <w:rsid w:val="001A23E9"/>
    <w:rsid w:val="001A2A90"/>
    <w:rsid w:val="001A2B9A"/>
    <w:rsid w:val="001A5EC1"/>
    <w:rsid w:val="001A6D00"/>
    <w:rsid w:val="001B0E50"/>
    <w:rsid w:val="001B1078"/>
    <w:rsid w:val="001B1F6A"/>
    <w:rsid w:val="001B222F"/>
    <w:rsid w:val="001B3A8B"/>
    <w:rsid w:val="001B473E"/>
    <w:rsid w:val="001B47E6"/>
    <w:rsid w:val="001B4881"/>
    <w:rsid w:val="001B6C97"/>
    <w:rsid w:val="001B6D8C"/>
    <w:rsid w:val="001B79B1"/>
    <w:rsid w:val="001C1158"/>
    <w:rsid w:val="001C267C"/>
    <w:rsid w:val="001C4083"/>
    <w:rsid w:val="001C4BAE"/>
    <w:rsid w:val="001C4C67"/>
    <w:rsid w:val="001C6064"/>
    <w:rsid w:val="001C647C"/>
    <w:rsid w:val="001C688A"/>
    <w:rsid w:val="001C6A51"/>
    <w:rsid w:val="001C74E6"/>
    <w:rsid w:val="001C7A54"/>
    <w:rsid w:val="001D12F8"/>
    <w:rsid w:val="001D2108"/>
    <w:rsid w:val="001D22A5"/>
    <w:rsid w:val="001D2372"/>
    <w:rsid w:val="001D23C8"/>
    <w:rsid w:val="001D2402"/>
    <w:rsid w:val="001D2ECC"/>
    <w:rsid w:val="001D390E"/>
    <w:rsid w:val="001D4439"/>
    <w:rsid w:val="001D50B5"/>
    <w:rsid w:val="001D5182"/>
    <w:rsid w:val="001D51CC"/>
    <w:rsid w:val="001D6A30"/>
    <w:rsid w:val="001D6F64"/>
    <w:rsid w:val="001D7341"/>
    <w:rsid w:val="001D7B08"/>
    <w:rsid w:val="001E02F0"/>
    <w:rsid w:val="001E2EE9"/>
    <w:rsid w:val="001E5FD4"/>
    <w:rsid w:val="001E6B77"/>
    <w:rsid w:val="001E6BD5"/>
    <w:rsid w:val="001E6D2B"/>
    <w:rsid w:val="001E6DB0"/>
    <w:rsid w:val="001E6FD5"/>
    <w:rsid w:val="001E7CCE"/>
    <w:rsid w:val="001E7F9B"/>
    <w:rsid w:val="001F0567"/>
    <w:rsid w:val="001F09C5"/>
    <w:rsid w:val="001F28B4"/>
    <w:rsid w:val="001F2F97"/>
    <w:rsid w:val="001F359E"/>
    <w:rsid w:val="001F36A2"/>
    <w:rsid w:val="001F580E"/>
    <w:rsid w:val="001F5FBF"/>
    <w:rsid w:val="001F6450"/>
    <w:rsid w:val="001F76BF"/>
    <w:rsid w:val="001F770C"/>
    <w:rsid w:val="001F7B04"/>
    <w:rsid w:val="00200709"/>
    <w:rsid w:val="00201620"/>
    <w:rsid w:val="0020223A"/>
    <w:rsid w:val="00202AB5"/>
    <w:rsid w:val="002030CE"/>
    <w:rsid w:val="00204476"/>
    <w:rsid w:val="00204A1A"/>
    <w:rsid w:val="00204A32"/>
    <w:rsid w:val="00204B33"/>
    <w:rsid w:val="002052B6"/>
    <w:rsid w:val="00205A4A"/>
    <w:rsid w:val="00205E0B"/>
    <w:rsid w:val="00205F82"/>
    <w:rsid w:val="00206CD8"/>
    <w:rsid w:val="00207127"/>
    <w:rsid w:val="0020718F"/>
    <w:rsid w:val="0020733D"/>
    <w:rsid w:val="002076A1"/>
    <w:rsid w:val="00207EA2"/>
    <w:rsid w:val="00210C7D"/>
    <w:rsid w:val="00211F88"/>
    <w:rsid w:val="0021292F"/>
    <w:rsid w:val="00213303"/>
    <w:rsid w:val="00214AF4"/>
    <w:rsid w:val="00214CE4"/>
    <w:rsid w:val="00215042"/>
    <w:rsid w:val="00215166"/>
    <w:rsid w:val="0021613D"/>
    <w:rsid w:val="002164B3"/>
    <w:rsid w:val="002164C4"/>
    <w:rsid w:val="00217473"/>
    <w:rsid w:val="002174B2"/>
    <w:rsid w:val="00217B85"/>
    <w:rsid w:val="00220123"/>
    <w:rsid w:val="00220312"/>
    <w:rsid w:val="0022067F"/>
    <w:rsid w:val="00221411"/>
    <w:rsid w:val="00221A59"/>
    <w:rsid w:val="00222B55"/>
    <w:rsid w:val="0022424C"/>
    <w:rsid w:val="00225437"/>
    <w:rsid w:val="00226271"/>
    <w:rsid w:val="00226DF3"/>
    <w:rsid w:val="00226DFC"/>
    <w:rsid w:val="00227B5C"/>
    <w:rsid w:val="00227C61"/>
    <w:rsid w:val="0023020E"/>
    <w:rsid w:val="00230553"/>
    <w:rsid w:val="002310F2"/>
    <w:rsid w:val="00231D39"/>
    <w:rsid w:val="00233D6B"/>
    <w:rsid w:val="00233F11"/>
    <w:rsid w:val="00234CCF"/>
    <w:rsid w:val="00235A56"/>
    <w:rsid w:val="00235B65"/>
    <w:rsid w:val="00235D9A"/>
    <w:rsid w:val="0023644A"/>
    <w:rsid w:val="00236F73"/>
    <w:rsid w:val="002371E2"/>
    <w:rsid w:val="0024002E"/>
    <w:rsid w:val="00240398"/>
    <w:rsid w:val="0024113E"/>
    <w:rsid w:val="00242AF2"/>
    <w:rsid w:val="002435F3"/>
    <w:rsid w:val="002456A9"/>
    <w:rsid w:val="00246451"/>
    <w:rsid w:val="002478B5"/>
    <w:rsid w:val="00247BE1"/>
    <w:rsid w:val="00250671"/>
    <w:rsid w:val="00250BFB"/>
    <w:rsid w:val="00251051"/>
    <w:rsid w:val="00252248"/>
    <w:rsid w:val="00252717"/>
    <w:rsid w:val="00252C95"/>
    <w:rsid w:val="00254439"/>
    <w:rsid w:val="00254AF9"/>
    <w:rsid w:val="002557FA"/>
    <w:rsid w:val="00255E8D"/>
    <w:rsid w:val="002567D8"/>
    <w:rsid w:val="00256977"/>
    <w:rsid w:val="0025719F"/>
    <w:rsid w:val="0025764D"/>
    <w:rsid w:val="00260720"/>
    <w:rsid w:val="0026110F"/>
    <w:rsid w:val="00261475"/>
    <w:rsid w:val="00261DA2"/>
    <w:rsid w:val="002640F7"/>
    <w:rsid w:val="002645B1"/>
    <w:rsid w:val="00265F1F"/>
    <w:rsid w:val="002661E9"/>
    <w:rsid w:val="002671AF"/>
    <w:rsid w:val="00267288"/>
    <w:rsid w:val="00270888"/>
    <w:rsid w:val="002708A7"/>
    <w:rsid w:val="002717C2"/>
    <w:rsid w:val="002717F7"/>
    <w:rsid w:val="0027184C"/>
    <w:rsid w:val="00272223"/>
    <w:rsid w:val="0027344B"/>
    <w:rsid w:val="002739C7"/>
    <w:rsid w:val="00274090"/>
    <w:rsid w:val="002756EB"/>
    <w:rsid w:val="002760DD"/>
    <w:rsid w:val="00277086"/>
    <w:rsid w:val="00280B2B"/>
    <w:rsid w:val="00280E37"/>
    <w:rsid w:val="00281469"/>
    <w:rsid w:val="002828CF"/>
    <w:rsid w:val="00283588"/>
    <w:rsid w:val="00283E45"/>
    <w:rsid w:val="0029001B"/>
    <w:rsid w:val="002903BD"/>
    <w:rsid w:val="00290443"/>
    <w:rsid w:val="00290CE9"/>
    <w:rsid w:val="00290D64"/>
    <w:rsid w:val="00291532"/>
    <w:rsid w:val="00291926"/>
    <w:rsid w:val="00293C40"/>
    <w:rsid w:val="002940AC"/>
    <w:rsid w:val="00294723"/>
    <w:rsid w:val="00294C92"/>
    <w:rsid w:val="002A08C2"/>
    <w:rsid w:val="002A1DA7"/>
    <w:rsid w:val="002A1FB6"/>
    <w:rsid w:val="002A20BD"/>
    <w:rsid w:val="002A2F1A"/>
    <w:rsid w:val="002A4D1D"/>
    <w:rsid w:val="002A63F8"/>
    <w:rsid w:val="002A682C"/>
    <w:rsid w:val="002A6FC5"/>
    <w:rsid w:val="002A7276"/>
    <w:rsid w:val="002A791F"/>
    <w:rsid w:val="002B16A5"/>
    <w:rsid w:val="002B3202"/>
    <w:rsid w:val="002B3316"/>
    <w:rsid w:val="002B3325"/>
    <w:rsid w:val="002B33EB"/>
    <w:rsid w:val="002B4293"/>
    <w:rsid w:val="002B5716"/>
    <w:rsid w:val="002B5B6F"/>
    <w:rsid w:val="002B637E"/>
    <w:rsid w:val="002B743F"/>
    <w:rsid w:val="002B789E"/>
    <w:rsid w:val="002B7F59"/>
    <w:rsid w:val="002C0466"/>
    <w:rsid w:val="002C08FC"/>
    <w:rsid w:val="002C1E58"/>
    <w:rsid w:val="002C4E25"/>
    <w:rsid w:val="002C70D5"/>
    <w:rsid w:val="002D0DF6"/>
    <w:rsid w:val="002D1962"/>
    <w:rsid w:val="002D2464"/>
    <w:rsid w:val="002D2797"/>
    <w:rsid w:val="002D2E59"/>
    <w:rsid w:val="002D3830"/>
    <w:rsid w:val="002D4A77"/>
    <w:rsid w:val="002D4AF4"/>
    <w:rsid w:val="002D5561"/>
    <w:rsid w:val="002D55C4"/>
    <w:rsid w:val="002D56EA"/>
    <w:rsid w:val="002D59F1"/>
    <w:rsid w:val="002D70FD"/>
    <w:rsid w:val="002D7E68"/>
    <w:rsid w:val="002E002F"/>
    <w:rsid w:val="002E0159"/>
    <w:rsid w:val="002E0E07"/>
    <w:rsid w:val="002E1207"/>
    <w:rsid w:val="002E205A"/>
    <w:rsid w:val="002E2465"/>
    <w:rsid w:val="002E3954"/>
    <w:rsid w:val="002E4A95"/>
    <w:rsid w:val="002E53C3"/>
    <w:rsid w:val="002E6630"/>
    <w:rsid w:val="002E68C0"/>
    <w:rsid w:val="002F00DD"/>
    <w:rsid w:val="002F0367"/>
    <w:rsid w:val="002F193F"/>
    <w:rsid w:val="002F3127"/>
    <w:rsid w:val="002F3913"/>
    <w:rsid w:val="002F598A"/>
    <w:rsid w:val="002F64BC"/>
    <w:rsid w:val="002F770F"/>
    <w:rsid w:val="002F7873"/>
    <w:rsid w:val="002F7B37"/>
    <w:rsid w:val="00302018"/>
    <w:rsid w:val="00303C01"/>
    <w:rsid w:val="00303E45"/>
    <w:rsid w:val="00304C1F"/>
    <w:rsid w:val="003060C4"/>
    <w:rsid w:val="00306391"/>
    <w:rsid w:val="003102C6"/>
    <w:rsid w:val="003114C3"/>
    <w:rsid w:val="00311D6E"/>
    <w:rsid w:val="0031200C"/>
    <w:rsid w:val="00313CCA"/>
    <w:rsid w:val="00315F24"/>
    <w:rsid w:val="0031A6CE"/>
    <w:rsid w:val="00320061"/>
    <w:rsid w:val="00320352"/>
    <w:rsid w:val="0032084B"/>
    <w:rsid w:val="0032192F"/>
    <w:rsid w:val="003220F0"/>
    <w:rsid w:val="00323F18"/>
    <w:rsid w:val="00324C15"/>
    <w:rsid w:val="00324F25"/>
    <w:rsid w:val="00325572"/>
    <w:rsid w:val="00325D6F"/>
    <w:rsid w:val="00326ABB"/>
    <w:rsid w:val="003301E4"/>
    <w:rsid w:val="003305C4"/>
    <w:rsid w:val="00330CA2"/>
    <w:rsid w:val="00331271"/>
    <w:rsid w:val="00331D14"/>
    <w:rsid w:val="00333D1A"/>
    <w:rsid w:val="003347CE"/>
    <w:rsid w:val="0033651B"/>
    <w:rsid w:val="00337543"/>
    <w:rsid w:val="00340073"/>
    <w:rsid w:val="00342675"/>
    <w:rsid w:val="003430EF"/>
    <w:rsid w:val="003432B7"/>
    <w:rsid w:val="00343BC4"/>
    <w:rsid w:val="00343EFF"/>
    <w:rsid w:val="00345B1C"/>
    <w:rsid w:val="00350E39"/>
    <w:rsid w:val="00351D04"/>
    <w:rsid w:val="00353BB5"/>
    <w:rsid w:val="00354035"/>
    <w:rsid w:val="00354775"/>
    <w:rsid w:val="0035554C"/>
    <w:rsid w:val="00356DB7"/>
    <w:rsid w:val="003571BC"/>
    <w:rsid w:val="003573E2"/>
    <w:rsid w:val="00360B42"/>
    <w:rsid w:val="00360DE1"/>
    <w:rsid w:val="003618D9"/>
    <w:rsid w:val="00362762"/>
    <w:rsid w:val="00362BCB"/>
    <w:rsid w:val="00363301"/>
    <w:rsid w:val="0036395C"/>
    <w:rsid w:val="0036545D"/>
    <w:rsid w:val="00365889"/>
    <w:rsid w:val="00366437"/>
    <w:rsid w:val="00366D72"/>
    <w:rsid w:val="0037011B"/>
    <w:rsid w:val="0037046A"/>
    <w:rsid w:val="00370814"/>
    <w:rsid w:val="00371134"/>
    <w:rsid w:val="00375441"/>
    <w:rsid w:val="003754FC"/>
    <w:rsid w:val="00375EE8"/>
    <w:rsid w:val="003768A1"/>
    <w:rsid w:val="00376AEB"/>
    <w:rsid w:val="0037709E"/>
    <w:rsid w:val="0038031C"/>
    <w:rsid w:val="00380920"/>
    <w:rsid w:val="00381318"/>
    <w:rsid w:val="00381E2D"/>
    <w:rsid w:val="00381F47"/>
    <w:rsid w:val="0038296F"/>
    <w:rsid w:val="003855A4"/>
    <w:rsid w:val="003857E5"/>
    <w:rsid w:val="00385F1A"/>
    <w:rsid w:val="00386054"/>
    <w:rsid w:val="00387DDA"/>
    <w:rsid w:val="003907EB"/>
    <w:rsid w:val="00390932"/>
    <w:rsid w:val="003913C3"/>
    <w:rsid w:val="0039172F"/>
    <w:rsid w:val="003917ED"/>
    <w:rsid w:val="003930B2"/>
    <w:rsid w:val="003930D5"/>
    <w:rsid w:val="00394B04"/>
    <w:rsid w:val="00395CA1"/>
    <w:rsid w:val="00395E83"/>
    <w:rsid w:val="003978CA"/>
    <w:rsid w:val="00397CA3"/>
    <w:rsid w:val="003A0CDF"/>
    <w:rsid w:val="003A14BB"/>
    <w:rsid w:val="003A1691"/>
    <w:rsid w:val="003A171F"/>
    <w:rsid w:val="003A1FC3"/>
    <w:rsid w:val="003A20CA"/>
    <w:rsid w:val="003A3BF2"/>
    <w:rsid w:val="003A3ECB"/>
    <w:rsid w:val="003A45FB"/>
    <w:rsid w:val="003A4AAC"/>
    <w:rsid w:val="003A4B1B"/>
    <w:rsid w:val="003A5E60"/>
    <w:rsid w:val="003A67E5"/>
    <w:rsid w:val="003A7A20"/>
    <w:rsid w:val="003B0710"/>
    <w:rsid w:val="003B073B"/>
    <w:rsid w:val="003B179D"/>
    <w:rsid w:val="003B2EA0"/>
    <w:rsid w:val="003B2F74"/>
    <w:rsid w:val="003B3391"/>
    <w:rsid w:val="003B37C5"/>
    <w:rsid w:val="003B415D"/>
    <w:rsid w:val="003B4C96"/>
    <w:rsid w:val="003B515E"/>
    <w:rsid w:val="003B5FB6"/>
    <w:rsid w:val="003B708A"/>
    <w:rsid w:val="003B761F"/>
    <w:rsid w:val="003B7A6D"/>
    <w:rsid w:val="003B7EC4"/>
    <w:rsid w:val="003C0E07"/>
    <w:rsid w:val="003C0F33"/>
    <w:rsid w:val="003C1F5F"/>
    <w:rsid w:val="003C220D"/>
    <w:rsid w:val="003C2DEE"/>
    <w:rsid w:val="003C30A0"/>
    <w:rsid w:val="003C3146"/>
    <w:rsid w:val="003C314B"/>
    <w:rsid w:val="003C3A48"/>
    <w:rsid w:val="003C41D1"/>
    <w:rsid w:val="003C460F"/>
    <w:rsid w:val="003C470F"/>
    <w:rsid w:val="003C5898"/>
    <w:rsid w:val="003C5EE5"/>
    <w:rsid w:val="003C6632"/>
    <w:rsid w:val="003D09CC"/>
    <w:rsid w:val="003D2F59"/>
    <w:rsid w:val="003D3FE6"/>
    <w:rsid w:val="003D5338"/>
    <w:rsid w:val="003D56E0"/>
    <w:rsid w:val="003D5891"/>
    <w:rsid w:val="003D59F3"/>
    <w:rsid w:val="003D5B1C"/>
    <w:rsid w:val="003D674A"/>
    <w:rsid w:val="003D6F82"/>
    <w:rsid w:val="003D7BBC"/>
    <w:rsid w:val="003E08DB"/>
    <w:rsid w:val="003E1429"/>
    <w:rsid w:val="003E1A20"/>
    <w:rsid w:val="003E2349"/>
    <w:rsid w:val="003E2DC1"/>
    <w:rsid w:val="003E30BC"/>
    <w:rsid w:val="003E3BCF"/>
    <w:rsid w:val="003E465E"/>
    <w:rsid w:val="003E4708"/>
    <w:rsid w:val="003E4B8A"/>
    <w:rsid w:val="003E4D0D"/>
    <w:rsid w:val="003E60D8"/>
    <w:rsid w:val="003E6E19"/>
    <w:rsid w:val="003E78EB"/>
    <w:rsid w:val="003F0893"/>
    <w:rsid w:val="003F095E"/>
    <w:rsid w:val="003F188D"/>
    <w:rsid w:val="003F24B9"/>
    <w:rsid w:val="003F2805"/>
    <w:rsid w:val="003F4E6E"/>
    <w:rsid w:val="003F5009"/>
    <w:rsid w:val="003F610A"/>
    <w:rsid w:val="00401A55"/>
    <w:rsid w:val="004028D7"/>
    <w:rsid w:val="00402A1C"/>
    <w:rsid w:val="004031C2"/>
    <w:rsid w:val="0040359D"/>
    <w:rsid w:val="00403696"/>
    <w:rsid w:val="00405E7F"/>
    <w:rsid w:val="004061B1"/>
    <w:rsid w:val="00406605"/>
    <w:rsid w:val="00407E73"/>
    <w:rsid w:val="00410547"/>
    <w:rsid w:val="00410733"/>
    <w:rsid w:val="00410889"/>
    <w:rsid w:val="00410E04"/>
    <w:rsid w:val="00411C32"/>
    <w:rsid w:val="004122EC"/>
    <w:rsid w:val="00412BC9"/>
    <w:rsid w:val="004136E3"/>
    <w:rsid w:val="004137EE"/>
    <w:rsid w:val="00414443"/>
    <w:rsid w:val="004154E9"/>
    <w:rsid w:val="00415B07"/>
    <w:rsid w:val="00415D41"/>
    <w:rsid w:val="0041662C"/>
    <w:rsid w:val="00417944"/>
    <w:rsid w:val="00420D7D"/>
    <w:rsid w:val="00421168"/>
    <w:rsid w:val="00421C57"/>
    <w:rsid w:val="004220C8"/>
    <w:rsid w:val="00422FB0"/>
    <w:rsid w:val="0042510E"/>
    <w:rsid w:val="004258BF"/>
    <w:rsid w:val="00425F71"/>
    <w:rsid w:val="00427B5A"/>
    <w:rsid w:val="004302EE"/>
    <w:rsid w:val="0043099A"/>
    <w:rsid w:val="00432BBC"/>
    <w:rsid w:val="00432DE1"/>
    <w:rsid w:val="00433312"/>
    <w:rsid w:val="00433BFC"/>
    <w:rsid w:val="004342BA"/>
    <w:rsid w:val="00434BA9"/>
    <w:rsid w:val="0043544F"/>
    <w:rsid w:val="004366FA"/>
    <w:rsid w:val="00437068"/>
    <w:rsid w:val="00441371"/>
    <w:rsid w:val="00442F13"/>
    <w:rsid w:val="004434CF"/>
    <w:rsid w:val="004435B4"/>
    <w:rsid w:val="0044453D"/>
    <w:rsid w:val="00444734"/>
    <w:rsid w:val="00444F6F"/>
    <w:rsid w:val="0044759A"/>
    <w:rsid w:val="00450766"/>
    <w:rsid w:val="00450EAD"/>
    <w:rsid w:val="00451400"/>
    <w:rsid w:val="0045141D"/>
    <w:rsid w:val="00453111"/>
    <w:rsid w:val="004531F8"/>
    <w:rsid w:val="004532CD"/>
    <w:rsid w:val="00453543"/>
    <w:rsid w:val="00453F09"/>
    <w:rsid w:val="00455F35"/>
    <w:rsid w:val="004570B3"/>
    <w:rsid w:val="0046119F"/>
    <w:rsid w:val="004616E5"/>
    <w:rsid w:val="00462457"/>
    <w:rsid w:val="0046263C"/>
    <w:rsid w:val="00462659"/>
    <w:rsid w:val="00466137"/>
    <w:rsid w:val="00466440"/>
    <w:rsid w:val="00466F2C"/>
    <w:rsid w:val="00467CDD"/>
    <w:rsid w:val="00470319"/>
    <w:rsid w:val="00470C0D"/>
    <w:rsid w:val="00470C62"/>
    <w:rsid w:val="00471021"/>
    <w:rsid w:val="00471E87"/>
    <w:rsid w:val="00471F25"/>
    <w:rsid w:val="00472D27"/>
    <w:rsid w:val="0047334C"/>
    <w:rsid w:val="004734B5"/>
    <w:rsid w:val="004735C5"/>
    <w:rsid w:val="0047447A"/>
    <w:rsid w:val="00475FD4"/>
    <w:rsid w:val="004766A3"/>
    <w:rsid w:val="00476869"/>
    <w:rsid w:val="00476A48"/>
    <w:rsid w:val="00481723"/>
    <w:rsid w:val="0048179C"/>
    <w:rsid w:val="00482E42"/>
    <w:rsid w:val="004838E3"/>
    <w:rsid w:val="00483EAE"/>
    <w:rsid w:val="00484378"/>
    <w:rsid w:val="00485037"/>
    <w:rsid w:val="00485984"/>
    <w:rsid w:val="00487064"/>
    <w:rsid w:val="00487E75"/>
    <w:rsid w:val="00490301"/>
    <w:rsid w:val="004912C9"/>
    <w:rsid w:val="004912CA"/>
    <w:rsid w:val="004914F3"/>
    <w:rsid w:val="00491ABD"/>
    <w:rsid w:val="00493B40"/>
    <w:rsid w:val="0049514F"/>
    <w:rsid w:val="0049618B"/>
    <w:rsid w:val="00496C6E"/>
    <w:rsid w:val="004A10B4"/>
    <w:rsid w:val="004A2C23"/>
    <w:rsid w:val="004A39B1"/>
    <w:rsid w:val="004A3A5C"/>
    <w:rsid w:val="004A416A"/>
    <w:rsid w:val="004A4C92"/>
    <w:rsid w:val="004A5C04"/>
    <w:rsid w:val="004A5E26"/>
    <w:rsid w:val="004A5EE4"/>
    <w:rsid w:val="004A607E"/>
    <w:rsid w:val="004A6CE0"/>
    <w:rsid w:val="004A7467"/>
    <w:rsid w:val="004A7D3D"/>
    <w:rsid w:val="004A7E20"/>
    <w:rsid w:val="004B075E"/>
    <w:rsid w:val="004B113F"/>
    <w:rsid w:val="004B1277"/>
    <w:rsid w:val="004B24EE"/>
    <w:rsid w:val="004B2FEA"/>
    <w:rsid w:val="004B5135"/>
    <w:rsid w:val="004B56C0"/>
    <w:rsid w:val="004B7AD9"/>
    <w:rsid w:val="004B7C27"/>
    <w:rsid w:val="004B7CBF"/>
    <w:rsid w:val="004C0D88"/>
    <w:rsid w:val="004C1037"/>
    <w:rsid w:val="004C3CE6"/>
    <w:rsid w:val="004C435E"/>
    <w:rsid w:val="004C467C"/>
    <w:rsid w:val="004C4D3F"/>
    <w:rsid w:val="004C5105"/>
    <w:rsid w:val="004C63ED"/>
    <w:rsid w:val="004D2590"/>
    <w:rsid w:val="004D340E"/>
    <w:rsid w:val="004D3B71"/>
    <w:rsid w:val="004D40E9"/>
    <w:rsid w:val="004D417C"/>
    <w:rsid w:val="004D4A08"/>
    <w:rsid w:val="004D4C89"/>
    <w:rsid w:val="004D5199"/>
    <w:rsid w:val="004D55A3"/>
    <w:rsid w:val="004D5F63"/>
    <w:rsid w:val="004D632D"/>
    <w:rsid w:val="004E074A"/>
    <w:rsid w:val="004E07BB"/>
    <w:rsid w:val="004E0EDC"/>
    <w:rsid w:val="004E2A9F"/>
    <w:rsid w:val="004E40ED"/>
    <w:rsid w:val="004E5584"/>
    <w:rsid w:val="004E561E"/>
    <w:rsid w:val="004E5B79"/>
    <w:rsid w:val="004E6035"/>
    <w:rsid w:val="004F0450"/>
    <w:rsid w:val="004F1A32"/>
    <w:rsid w:val="004F1DAB"/>
    <w:rsid w:val="004F21C1"/>
    <w:rsid w:val="004F4CD8"/>
    <w:rsid w:val="004F6EF7"/>
    <w:rsid w:val="00500152"/>
    <w:rsid w:val="00500E4D"/>
    <w:rsid w:val="005015F2"/>
    <w:rsid w:val="00501639"/>
    <w:rsid w:val="00502B1E"/>
    <w:rsid w:val="00502BD9"/>
    <w:rsid w:val="00503ABF"/>
    <w:rsid w:val="00503B8D"/>
    <w:rsid w:val="005040D2"/>
    <w:rsid w:val="005050AD"/>
    <w:rsid w:val="00505E53"/>
    <w:rsid w:val="0050639B"/>
    <w:rsid w:val="00511205"/>
    <w:rsid w:val="00512EB4"/>
    <w:rsid w:val="005132E1"/>
    <w:rsid w:val="0051417E"/>
    <w:rsid w:val="005158EF"/>
    <w:rsid w:val="0052137C"/>
    <w:rsid w:val="005215C4"/>
    <w:rsid w:val="00521FF9"/>
    <w:rsid w:val="005223B6"/>
    <w:rsid w:val="0052339F"/>
    <w:rsid w:val="00523764"/>
    <w:rsid w:val="00523BCF"/>
    <w:rsid w:val="0052488F"/>
    <w:rsid w:val="00524C67"/>
    <w:rsid w:val="00525F4A"/>
    <w:rsid w:val="0053046B"/>
    <w:rsid w:val="00531E95"/>
    <w:rsid w:val="00532132"/>
    <w:rsid w:val="005325CC"/>
    <w:rsid w:val="00532D3F"/>
    <w:rsid w:val="00532FDC"/>
    <w:rsid w:val="00533FFC"/>
    <w:rsid w:val="00534288"/>
    <w:rsid w:val="00534D41"/>
    <w:rsid w:val="0053552C"/>
    <w:rsid w:val="0053641C"/>
    <w:rsid w:val="00537415"/>
    <w:rsid w:val="00537A25"/>
    <w:rsid w:val="00537E54"/>
    <w:rsid w:val="005401F4"/>
    <w:rsid w:val="00540D5B"/>
    <w:rsid w:val="00541023"/>
    <w:rsid w:val="00541E3A"/>
    <w:rsid w:val="005428F5"/>
    <w:rsid w:val="00543956"/>
    <w:rsid w:val="00543E54"/>
    <w:rsid w:val="00544F6E"/>
    <w:rsid w:val="00546997"/>
    <w:rsid w:val="00546BC1"/>
    <w:rsid w:val="00547299"/>
    <w:rsid w:val="00552E5B"/>
    <w:rsid w:val="005541C7"/>
    <w:rsid w:val="00554353"/>
    <w:rsid w:val="005544DD"/>
    <w:rsid w:val="0055482F"/>
    <w:rsid w:val="00555507"/>
    <w:rsid w:val="00556950"/>
    <w:rsid w:val="00556EA7"/>
    <w:rsid w:val="00562A11"/>
    <w:rsid w:val="00562C22"/>
    <w:rsid w:val="00562D3D"/>
    <w:rsid w:val="005632A9"/>
    <w:rsid w:val="00563DA8"/>
    <w:rsid w:val="0056459D"/>
    <w:rsid w:val="005646E2"/>
    <w:rsid w:val="005651CB"/>
    <w:rsid w:val="005702F0"/>
    <w:rsid w:val="00570F00"/>
    <w:rsid w:val="005710DB"/>
    <w:rsid w:val="00571439"/>
    <w:rsid w:val="005717D3"/>
    <w:rsid w:val="00571A7B"/>
    <w:rsid w:val="00572818"/>
    <w:rsid w:val="00573198"/>
    <w:rsid w:val="005740BC"/>
    <w:rsid w:val="0057432D"/>
    <w:rsid w:val="00574BB7"/>
    <w:rsid w:val="005751AF"/>
    <w:rsid w:val="00575431"/>
    <w:rsid w:val="005769B7"/>
    <w:rsid w:val="005770D7"/>
    <w:rsid w:val="00577252"/>
    <w:rsid w:val="005802AE"/>
    <w:rsid w:val="005834E4"/>
    <w:rsid w:val="00583AC2"/>
    <w:rsid w:val="00584C26"/>
    <w:rsid w:val="00587218"/>
    <w:rsid w:val="00587BFA"/>
    <w:rsid w:val="00590119"/>
    <w:rsid w:val="00590224"/>
    <w:rsid w:val="005902D8"/>
    <w:rsid w:val="0059068C"/>
    <w:rsid w:val="00590751"/>
    <w:rsid w:val="00591574"/>
    <w:rsid w:val="005925F8"/>
    <w:rsid w:val="00593193"/>
    <w:rsid w:val="005933DC"/>
    <w:rsid w:val="00594554"/>
    <w:rsid w:val="005948C0"/>
    <w:rsid w:val="00594E23"/>
    <w:rsid w:val="00595DAC"/>
    <w:rsid w:val="00595EC9"/>
    <w:rsid w:val="00597328"/>
    <w:rsid w:val="005A0654"/>
    <w:rsid w:val="005A0C25"/>
    <w:rsid w:val="005A15D8"/>
    <w:rsid w:val="005A16D1"/>
    <w:rsid w:val="005A2FA1"/>
    <w:rsid w:val="005A4563"/>
    <w:rsid w:val="005A49BD"/>
    <w:rsid w:val="005A52B2"/>
    <w:rsid w:val="005A6A32"/>
    <w:rsid w:val="005A75F0"/>
    <w:rsid w:val="005A7CE3"/>
    <w:rsid w:val="005B1667"/>
    <w:rsid w:val="005B1F86"/>
    <w:rsid w:val="005B26B2"/>
    <w:rsid w:val="005B344F"/>
    <w:rsid w:val="005B3D6F"/>
    <w:rsid w:val="005B66C8"/>
    <w:rsid w:val="005B6903"/>
    <w:rsid w:val="005B7D0F"/>
    <w:rsid w:val="005C1470"/>
    <w:rsid w:val="005C2406"/>
    <w:rsid w:val="005C39D1"/>
    <w:rsid w:val="005C3FEC"/>
    <w:rsid w:val="005C4D13"/>
    <w:rsid w:val="005C6F43"/>
    <w:rsid w:val="005C7BB8"/>
    <w:rsid w:val="005C7EE9"/>
    <w:rsid w:val="005D05EB"/>
    <w:rsid w:val="005D0E26"/>
    <w:rsid w:val="005D3BF9"/>
    <w:rsid w:val="005D4151"/>
    <w:rsid w:val="005D4F2A"/>
    <w:rsid w:val="005D53E2"/>
    <w:rsid w:val="005D6501"/>
    <w:rsid w:val="005D68B4"/>
    <w:rsid w:val="005D710C"/>
    <w:rsid w:val="005E08FE"/>
    <w:rsid w:val="005E19A6"/>
    <w:rsid w:val="005E1C6F"/>
    <w:rsid w:val="005E2B37"/>
    <w:rsid w:val="005E37F0"/>
    <w:rsid w:val="005E3A38"/>
    <w:rsid w:val="005E4193"/>
    <w:rsid w:val="005E41BF"/>
    <w:rsid w:val="005E4C53"/>
    <w:rsid w:val="005E62CB"/>
    <w:rsid w:val="005F1AD3"/>
    <w:rsid w:val="005F2082"/>
    <w:rsid w:val="005F230B"/>
    <w:rsid w:val="005F2AA2"/>
    <w:rsid w:val="005F6073"/>
    <w:rsid w:val="005F60F9"/>
    <w:rsid w:val="005F63B4"/>
    <w:rsid w:val="005F63D9"/>
    <w:rsid w:val="005F6CCC"/>
    <w:rsid w:val="005F6E99"/>
    <w:rsid w:val="005F707B"/>
    <w:rsid w:val="00600BD8"/>
    <w:rsid w:val="00600F29"/>
    <w:rsid w:val="006029AD"/>
    <w:rsid w:val="00602E2B"/>
    <w:rsid w:val="00604102"/>
    <w:rsid w:val="0060556E"/>
    <w:rsid w:val="00605B1D"/>
    <w:rsid w:val="00606C7F"/>
    <w:rsid w:val="006106E3"/>
    <w:rsid w:val="00610B20"/>
    <w:rsid w:val="00610E2D"/>
    <w:rsid w:val="00611898"/>
    <w:rsid w:val="006118B9"/>
    <w:rsid w:val="00611EF0"/>
    <w:rsid w:val="00613DA4"/>
    <w:rsid w:val="0061452A"/>
    <w:rsid w:val="0061473A"/>
    <w:rsid w:val="006154D7"/>
    <w:rsid w:val="00616A43"/>
    <w:rsid w:val="00620197"/>
    <w:rsid w:val="00620916"/>
    <w:rsid w:val="00620F27"/>
    <w:rsid w:val="0062304C"/>
    <w:rsid w:val="006230B1"/>
    <w:rsid w:val="006230DE"/>
    <w:rsid w:val="00624062"/>
    <w:rsid w:val="006242CD"/>
    <w:rsid w:val="0062442A"/>
    <w:rsid w:val="00624740"/>
    <w:rsid w:val="00624D6E"/>
    <w:rsid w:val="00624D9E"/>
    <w:rsid w:val="00625661"/>
    <w:rsid w:val="0062619B"/>
    <w:rsid w:val="00631298"/>
    <w:rsid w:val="006317AB"/>
    <w:rsid w:val="006338A5"/>
    <w:rsid w:val="0063472E"/>
    <w:rsid w:val="00634848"/>
    <w:rsid w:val="00634EC2"/>
    <w:rsid w:val="00636062"/>
    <w:rsid w:val="00636AD5"/>
    <w:rsid w:val="00637012"/>
    <w:rsid w:val="006370D3"/>
    <w:rsid w:val="006371C0"/>
    <w:rsid w:val="00637ED7"/>
    <w:rsid w:val="0064121E"/>
    <w:rsid w:val="00641746"/>
    <w:rsid w:val="00642A82"/>
    <w:rsid w:val="00643A3F"/>
    <w:rsid w:val="00645E9A"/>
    <w:rsid w:val="00645F61"/>
    <w:rsid w:val="006502FC"/>
    <w:rsid w:val="00650E2A"/>
    <w:rsid w:val="0065156D"/>
    <w:rsid w:val="00651860"/>
    <w:rsid w:val="00651AEB"/>
    <w:rsid w:val="0065336C"/>
    <w:rsid w:val="006533DF"/>
    <w:rsid w:val="00654983"/>
    <w:rsid w:val="00654FA9"/>
    <w:rsid w:val="00655BB0"/>
    <w:rsid w:val="0066047A"/>
    <w:rsid w:val="00662F7C"/>
    <w:rsid w:val="00663A92"/>
    <w:rsid w:val="006646D2"/>
    <w:rsid w:val="00664FE2"/>
    <w:rsid w:val="00666185"/>
    <w:rsid w:val="00670865"/>
    <w:rsid w:val="00670943"/>
    <w:rsid w:val="00671326"/>
    <w:rsid w:val="00671D6F"/>
    <w:rsid w:val="00672FA0"/>
    <w:rsid w:val="00672FFB"/>
    <w:rsid w:val="006740BD"/>
    <w:rsid w:val="00674847"/>
    <w:rsid w:val="00675632"/>
    <w:rsid w:val="00675A11"/>
    <w:rsid w:val="00676675"/>
    <w:rsid w:val="00676DB9"/>
    <w:rsid w:val="00677DEB"/>
    <w:rsid w:val="00677FA3"/>
    <w:rsid w:val="00680941"/>
    <w:rsid w:val="00681144"/>
    <w:rsid w:val="00682727"/>
    <w:rsid w:val="00682831"/>
    <w:rsid w:val="0068442E"/>
    <w:rsid w:val="0068459C"/>
    <w:rsid w:val="006846F3"/>
    <w:rsid w:val="00687FCE"/>
    <w:rsid w:val="006910B1"/>
    <w:rsid w:val="006928C5"/>
    <w:rsid w:val="006933C3"/>
    <w:rsid w:val="00693953"/>
    <w:rsid w:val="006947F9"/>
    <w:rsid w:val="00694835"/>
    <w:rsid w:val="00695DAB"/>
    <w:rsid w:val="00695F2A"/>
    <w:rsid w:val="0069669D"/>
    <w:rsid w:val="00696AB0"/>
    <w:rsid w:val="00696DEB"/>
    <w:rsid w:val="00697A43"/>
    <w:rsid w:val="006A036C"/>
    <w:rsid w:val="006A12E8"/>
    <w:rsid w:val="006A1946"/>
    <w:rsid w:val="006A1E3C"/>
    <w:rsid w:val="006A21A6"/>
    <w:rsid w:val="006A227C"/>
    <w:rsid w:val="006A2DE1"/>
    <w:rsid w:val="006A311F"/>
    <w:rsid w:val="006A37CC"/>
    <w:rsid w:val="006A4FEB"/>
    <w:rsid w:val="006A5891"/>
    <w:rsid w:val="006A62E5"/>
    <w:rsid w:val="006A6B22"/>
    <w:rsid w:val="006A70A5"/>
    <w:rsid w:val="006A789E"/>
    <w:rsid w:val="006A78A2"/>
    <w:rsid w:val="006B06D6"/>
    <w:rsid w:val="006B21FA"/>
    <w:rsid w:val="006B39A0"/>
    <w:rsid w:val="006B4755"/>
    <w:rsid w:val="006B51FF"/>
    <w:rsid w:val="006B586F"/>
    <w:rsid w:val="006B6FEC"/>
    <w:rsid w:val="006B7865"/>
    <w:rsid w:val="006B7EAC"/>
    <w:rsid w:val="006C0FC0"/>
    <w:rsid w:val="006C16F2"/>
    <w:rsid w:val="006C1754"/>
    <w:rsid w:val="006C2D00"/>
    <w:rsid w:val="006C3DAA"/>
    <w:rsid w:val="006C4618"/>
    <w:rsid w:val="006C51F2"/>
    <w:rsid w:val="006C63D3"/>
    <w:rsid w:val="006C68BA"/>
    <w:rsid w:val="006D03B0"/>
    <w:rsid w:val="006D0A6C"/>
    <w:rsid w:val="006D0FF5"/>
    <w:rsid w:val="006D2311"/>
    <w:rsid w:val="006D2CBA"/>
    <w:rsid w:val="006D2E14"/>
    <w:rsid w:val="006D5819"/>
    <w:rsid w:val="006D59B3"/>
    <w:rsid w:val="006D5F50"/>
    <w:rsid w:val="006D6579"/>
    <w:rsid w:val="006D6F42"/>
    <w:rsid w:val="006D75AD"/>
    <w:rsid w:val="006D7925"/>
    <w:rsid w:val="006E2226"/>
    <w:rsid w:val="006E27E4"/>
    <w:rsid w:val="006E2843"/>
    <w:rsid w:val="006E2B8F"/>
    <w:rsid w:val="006E3153"/>
    <w:rsid w:val="006E3569"/>
    <w:rsid w:val="006E3A16"/>
    <w:rsid w:val="006E4291"/>
    <w:rsid w:val="006E4AD8"/>
    <w:rsid w:val="006E51C8"/>
    <w:rsid w:val="006E5203"/>
    <w:rsid w:val="006E56EA"/>
    <w:rsid w:val="006E6E8D"/>
    <w:rsid w:val="006E7735"/>
    <w:rsid w:val="006F1C79"/>
    <w:rsid w:val="006F2A63"/>
    <w:rsid w:val="006F4666"/>
    <w:rsid w:val="006F6056"/>
    <w:rsid w:val="006F63FA"/>
    <w:rsid w:val="006F7A3F"/>
    <w:rsid w:val="00700013"/>
    <w:rsid w:val="00700992"/>
    <w:rsid w:val="007017F1"/>
    <w:rsid w:val="00702100"/>
    <w:rsid w:val="00702258"/>
    <w:rsid w:val="00702409"/>
    <w:rsid w:val="00702590"/>
    <w:rsid w:val="00702670"/>
    <w:rsid w:val="007030BC"/>
    <w:rsid w:val="00703A4D"/>
    <w:rsid w:val="00703A4E"/>
    <w:rsid w:val="0070591A"/>
    <w:rsid w:val="00706607"/>
    <w:rsid w:val="00710C19"/>
    <w:rsid w:val="00712D0F"/>
    <w:rsid w:val="007135B5"/>
    <w:rsid w:val="00713D4D"/>
    <w:rsid w:val="00713FA6"/>
    <w:rsid w:val="00714266"/>
    <w:rsid w:val="00715E44"/>
    <w:rsid w:val="007165E6"/>
    <w:rsid w:val="00716B2E"/>
    <w:rsid w:val="00720029"/>
    <w:rsid w:val="007201B5"/>
    <w:rsid w:val="007201E9"/>
    <w:rsid w:val="0072076F"/>
    <w:rsid w:val="00720A36"/>
    <w:rsid w:val="00722C9B"/>
    <w:rsid w:val="00723D1B"/>
    <w:rsid w:val="00726979"/>
    <w:rsid w:val="007302EF"/>
    <w:rsid w:val="007313B2"/>
    <w:rsid w:val="00731791"/>
    <w:rsid w:val="00731E8A"/>
    <w:rsid w:val="00732002"/>
    <w:rsid w:val="0073347C"/>
    <w:rsid w:val="00733CC8"/>
    <w:rsid w:val="007345D2"/>
    <w:rsid w:val="00735D4E"/>
    <w:rsid w:val="007377EA"/>
    <w:rsid w:val="0073785A"/>
    <w:rsid w:val="00737C30"/>
    <w:rsid w:val="007412FD"/>
    <w:rsid w:val="00741DD9"/>
    <w:rsid w:val="00741FBA"/>
    <w:rsid w:val="007439A0"/>
    <w:rsid w:val="00744DFF"/>
    <w:rsid w:val="007461B4"/>
    <w:rsid w:val="00746E14"/>
    <w:rsid w:val="00747664"/>
    <w:rsid w:val="00747705"/>
    <w:rsid w:val="00752A33"/>
    <w:rsid w:val="007536BD"/>
    <w:rsid w:val="00755020"/>
    <w:rsid w:val="0075528C"/>
    <w:rsid w:val="00755843"/>
    <w:rsid w:val="0075594E"/>
    <w:rsid w:val="00757E93"/>
    <w:rsid w:val="007605FC"/>
    <w:rsid w:val="007616E0"/>
    <w:rsid w:val="0076235A"/>
    <w:rsid w:val="007624B5"/>
    <w:rsid w:val="00762C52"/>
    <w:rsid w:val="00763225"/>
    <w:rsid w:val="0076394A"/>
    <w:rsid w:val="007639E2"/>
    <w:rsid w:val="00764038"/>
    <w:rsid w:val="00764364"/>
    <w:rsid w:val="00764D18"/>
    <w:rsid w:val="007653C3"/>
    <w:rsid w:val="00765571"/>
    <w:rsid w:val="0076650C"/>
    <w:rsid w:val="00766D35"/>
    <w:rsid w:val="00767035"/>
    <w:rsid w:val="00767E9B"/>
    <w:rsid w:val="007705DF"/>
    <w:rsid w:val="007713AD"/>
    <w:rsid w:val="00771782"/>
    <w:rsid w:val="007717CA"/>
    <w:rsid w:val="0077256F"/>
    <w:rsid w:val="0077257C"/>
    <w:rsid w:val="007733B2"/>
    <w:rsid w:val="00773F1D"/>
    <w:rsid w:val="00774485"/>
    <w:rsid w:val="0077483B"/>
    <w:rsid w:val="00775D64"/>
    <w:rsid w:val="00776284"/>
    <w:rsid w:val="00776967"/>
    <w:rsid w:val="0077740E"/>
    <w:rsid w:val="00777D20"/>
    <w:rsid w:val="007802F2"/>
    <w:rsid w:val="00780D30"/>
    <w:rsid w:val="0078194A"/>
    <w:rsid w:val="00781DB0"/>
    <w:rsid w:val="00785E88"/>
    <w:rsid w:val="00786027"/>
    <w:rsid w:val="00786069"/>
    <w:rsid w:val="00786366"/>
    <w:rsid w:val="00786B97"/>
    <w:rsid w:val="007873D2"/>
    <w:rsid w:val="00787E7C"/>
    <w:rsid w:val="0079034C"/>
    <w:rsid w:val="00790481"/>
    <w:rsid w:val="007907C7"/>
    <w:rsid w:val="00791FBF"/>
    <w:rsid w:val="007921A4"/>
    <w:rsid w:val="0079255A"/>
    <w:rsid w:val="00792EDA"/>
    <w:rsid w:val="007935A9"/>
    <w:rsid w:val="007935F8"/>
    <w:rsid w:val="00794226"/>
    <w:rsid w:val="00795409"/>
    <w:rsid w:val="00795D6F"/>
    <w:rsid w:val="0079620B"/>
    <w:rsid w:val="007975F4"/>
    <w:rsid w:val="007A113B"/>
    <w:rsid w:val="007A11A1"/>
    <w:rsid w:val="007A3EA3"/>
    <w:rsid w:val="007A40D1"/>
    <w:rsid w:val="007A4C3F"/>
    <w:rsid w:val="007A5DAE"/>
    <w:rsid w:val="007A5FFA"/>
    <w:rsid w:val="007A6474"/>
    <w:rsid w:val="007A6C9C"/>
    <w:rsid w:val="007B0F6E"/>
    <w:rsid w:val="007B0FF1"/>
    <w:rsid w:val="007B2510"/>
    <w:rsid w:val="007B2C29"/>
    <w:rsid w:val="007B2C68"/>
    <w:rsid w:val="007B2FC1"/>
    <w:rsid w:val="007B3FA1"/>
    <w:rsid w:val="007B5D58"/>
    <w:rsid w:val="007B61E8"/>
    <w:rsid w:val="007B743C"/>
    <w:rsid w:val="007C062F"/>
    <w:rsid w:val="007C094A"/>
    <w:rsid w:val="007C16C4"/>
    <w:rsid w:val="007C1F77"/>
    <w:rsid w:val="007C47A3"/>
    <w:rsid w:val="007C5648"/>
    <w:rsid w:val="007D05D3"/>
    <w:rsid w:val="007D06E7"/>
    <w:rsid w:val="007D10A9"/>
    <w:rsid w:val="007D18BC"/>
    <w:rsid w:val="007D2C82"/>
    <w:rsid w:val="007D2D9A"/>
    <w:rsid w:val="007D387C"/>
    <w:rsid w:val="007D4DD0"/>
    <w:rsid w:val="007D5333"/>
    <w:rsid w:val="007D5554"/>
    <w:rsid w:val="007D5691"/>
    <w:rsid w:val="007D5D22"/>
    <w:rsid w:val="007D62C8"/>
    <w:rsid w:val="007D6960"/>
    <w:rsid w:val="007D75A5"/>
    <w:rsid w:val="007D7A7A"/>
    <w:rsid w:val="007D7DAF"/>
    <w:rsid w:val="007E09EF"/>
    <w:rsid w:val="007E0AB9"/>
    <w:rsid w:val="007E0DE4"/>
    <w:rsid w:val="007E19C3"/>
    <w:rsid w:val="007E2C12"/>
    <w:rsid w:val="007E2C4E"/>
    <w:rsid w:val="007E3803"/>
    <w:rsid w:val="007E3C5B"/>
    <w:rsid w:val="007E3DF4"/>
    <w:rsid w:val="007E4CB3"/>
    <w:rsid w:val="007E5415"/>
    <w:rsid w:val="007E5502"/>
    <w:rsid w:val="007E658A"/>
    <w:rsid w:val="007E6BEC"/>
    <w:rsid w:val="007E7C92"/>
    <w:rsid w:val="007F07D4"/>
    <w:rsid w:val="007F196D"/>
    <w:rsid w:val="007F213C"/>
    <w:rsid w:val="007F363D"/>
    <w:rsid w:val="007F3B06"/>
    <w:rsid w:val="007F4D46"/>
    <w:rsid w:val="007F5653"/>
    <w:rsid w:val="007F5758"/>
    <w:rsid w:val="007F598C"/>
    <w:rsid w:val="007F5A2C"/>
    <w:rsid w:val="007F7876"/>
    <w:rsid w:val="007FB42D"/>
    <w:rsid w:val="0080056C"/>
    <w:rsid w:val="00800CE1"/>
    <w:rsid w:val="00801F11"/>
    <w:rsid w:val="00802D9E"/>
    <w:rsid w:val="0080323E"/>
    <w:rsid w:val="00803420"/>
    <w:rsid w:val="00803C84"/>
    <w:rsid w:val="00804545"/>
    <w:rsid w:val="008052C5"/>
    <w:rsid w:val="00805818"/>
    <w:rsid w:val="00805ACA"/>
    <w:rsid w:val="00807D1A"/>
    <w:rsid w:val="008102A5"/>
    <w:rsid w:val="00810E1E"/>
    <w:rsid w:val="00811455"/>
    <w:rsid w:val="008119BC"/>
    <w:rsid w:val="00812743"/>
    <w:rsid w:val="00812D27"/>
    <w:rsid w:val="00813BDF"/>
    <w:rsid w:val="008142ED"/>
    <w:rsid w:val="00815FCC"/>
    <w:rsid w:val="0082119A"/>
    <w:rsid w:val="008213E3"/>
    <w:rsid w:val="0082166D"/>
    <w:rsid w:val="00823F3E"/>
    <w:rsid w:val="00823F48"/>
    <w:rsid w:val="008246CC"/>
    <w:rsid w:val="0082504E"/>
    <w:rsid w:val="008254A9"/>
    <w:rsid w:val="008257C1"/>
    <w:rsid w:val="008261C2"/>
    <w:rsid w:val="00826478"/>
    <w:rsid w:val="00826EF6"/>
    <w:rsid w:val="00827044"/>
    <w:rsid w:val="008278B6"/>
    <w:rsid w:val="008304EC"/>
    <w:rsid w:val="00830634"/>
    <w:rsid w:val="00832615"/>
    <w:rsid w:val="00833B3C"/>
    <w:rsid w:val="00834A6C"/>
    <w:rsid w:val="00835594"/>
    <w:rsid w:val="00836554"/>
    <w:rsid w:val="008372E8"/>
    <w:rsid w:val="00837C5B"/>
    <w:rsid w:val="008410D9"/>
    <w:rsid w:val="008415BB"/>
    <w:rsid w:val="008419C5"/>
    <w:rsid w:val="00842FB0"/>
    <w:rsid w:val="00842FDD"/>
    <w:rsid w:val="0084383A"/>
    <w:rsid w:val="00844A82"/>
    <w:rsid w:val="00845097"/>
    <w:rsid w:val="0084519D"/>
    <w:rsid w:val="00845FDE"/>
    <w:rsid w:val="00847604"/>
    <w:rsid w:val="008476E2"/>
    <w:rsid w:val="00847ED3"/>
    <w:rsid w:val="00850284"/>
    <w:rsid w:val="00850852"/>
    <w:rsid w:val="008511ED"/>
    <w:rsid w:val="00854D3F"/>
    <w:rsid w:val="00855EA8"/>
    <w:rsid w:val="00855EF7"/>
    <w:rsid w:val="008565B8"/>
    <w:rsid w:val="00860D10"/>
    <w:rsid w:val="00861D92"/>
    <w:rsid w:val="00862348"/>
    <w:rsid w:val="008625EA"/>
    <w:rsid w:val="00862705"/>
    <w:rsid w:val="00862ECD"/>
    <w:rsid w:val="008638E5"/>
    <w:rsid w:val="00863F46"/>
    <w:rsid w:val="008644F8"/>
    <w:rsid w:val="0086458A"/>
    <w:rsid w:val="00864A61"/>
    <w:rsid w:val="00864D56"/>
    <w:rsid w:val="0086579F"/>
    <w:rsid w:val="00866501"/>
    <w:rsid w:val="008666F2"/>
    <w:rsid w:val="00866EF0"/>
    <w:rsid w:val="0086788C"/>
    <w:rsid w:val="008679AD"/>
    <w:rsid w:val="00867ADC"/>
    <w:rsid w:val="00867F60"/>
    <w:rsid w:val="008702DE"/>
    <w:rsid w:val="008703EC"/>
    <w:rsid w:val="0087093F"/>
    <w:rsid w:val="00871787"/>
    <w:rsid w:val="00871896"/>
    <w:rsid w:val="0087219D"/>
    <w:rsid w:val="0087249C"/>
    <w:rsid w:val="0087270E"/>
    <w:rsid w:val="00872D04"/>
    <w:rsid w:val="008736A7"/>
    <w:rsid w:val="008736FD"/>
    <w:rsid w:val="00873BAC"/>
    <w:rsid w:val="00874414"/>
    <w:rsid w:val="008753C2"/>
    <w:rsid w:val="0087591E"/>
    <w:rsid w:val="008763F0"/>
    <w:rsid w:val="00877C0D"/>
    <w:rsid w:val="00880B15"/>
    <w:rsid w:val="00880B69"/>
    <w:rsid w:val="00882321"/>
    <w:rsid w:val="0088396F"/>
    <w:rsid w:val="008851E1"/>
    <w:rsid w:val="0088578B"/>
    <w:rsid w:val="00885BD8"/>
    <w:rsid w:val="00885D3C"/>
    <w:rsid w:val="008861DF"/>
    <w:rsid w:val="00886FE3"/>
    <w:rsid w:val="00887A8D"/>
    <w:rsid w:val="00887B12"/>
    <w:rsid w:val="00890381"/>
    <w:rsid w:val="0089108D"/>
    <w:rsid w:val="0089182E"/>
    <w:rsid w:val="008919DD"/>
    <w:rsid w:val="00893719"/>
    <w:rsid w:val="00893788"/>
    <w:rsid w:val="008943EE"/>
    <w:rsid w:val="00895204"/>
    <w:rsid w:val="00895380"/>
    <w:rsid w:val="00895CBE"/>
    <w:rsid w:val="00895E07"/>
    <w:rsid w:val="008969B2"/>
    <w:rsid w:val="008A16A8"/>
    <w:rsid w:val="008A2096"/>
    <w:rsid w:val="008A46A0"/>
    <w:rsid w:val="008A47C1"/>
    <w:rsid w:val="008A4FAB"/>
    <w:rsid w:val="008A5007"/>
    <w:rsid w:val="008A5DF1"/>
    <w:rsid w:val="008A6312"/>
    <w:rsid w:val="008A7851"/>
    <w:rsid w:val="008A7EB8"/>
    <w:rsid w:val="008B0F37"/>
    <w:rsid w:val="008B158F"/>
    <w:rsid w:val="008B17AA"/>
    <w:rsid w:val="008B1DF8"/>
    <w:rsid w:val="008B23F6"/>
    <w:rsid w:val="008B3022"/>
    <w:rsid w:val="008B4813"/>
    <w:rsid w:val="008B4B3B"/>
    <w:rsid w:val="008B552E"/>
    <w:rsid w:val="008B6A05"/>
    <w:rsid w:val="008B7302"/>
    <w:rsid w:val="008B794D"/>
    <w:rsid w:val="008C10B4"/>
    <w:rsid w:val="008C126A"/>
    <w:rsid w:val="008C205C"/>
    <w:rsid w:val="008C390E"/>
    <w:rsid w:val="008C39B3"/>
    <w:rsid w:val="008C3A39"/>
    <w:rsid w:val="008C4FD8"/>
    <w:rsid w:val="008C61E0"/>
    <w:rsid w:val="008C7484"/>
    <w:rsid w:val="008C7D8A"/>
    <w:rsid w:val="008D0324"/>
    <w:rsid w:val="008D16F9"/>
    <w:rsid w:val="008D17CA"/>
    <w:rsid w:val="008D20A9"/>
    <w:rsid w:val="008D2B32"/>
    <w:rsid w:val="008D2E78"/>
    <w:rsid w:val="008D31ED"/>
    <w:rsid w:val="008D452D"/>
    <w:rsid w:val="008D67C4"/>
    <w:rsid w:val="008D77E7"/>
    <w:rsid w:val="008E03D7"/>
    <w:rsid w:val="008E09C8"/>
    <w:rsid w:val="008E0E91"/>
    <w:rsid w:val="008E225F"/>
    <w:rsid w:val="008E29D5"/>
    <w:rsid w:val="008E2E8D"/>
    <w:rsid w:val="008E338D"/>
    <w:rsid w:val="008E3403"/>
    <w:rsid w:val="008E3501"/>
    <w:rsid w:val="008E427C"/>
    <w:rsid w:val="008E447F"/>
    <w:rsid w:val="008E51E4"/>
    <w:rsid w:val="008E5289"/>
    <w:rsid w:val="008E53FF"/>
    <w:rsid w:val="008E5C2A"/>
    <w:rsid w:val="008E6197"/>
    <w:rsid w:val="008E6AEA"/>
    <w:rsid w:val="008E7F51"/>
    <w:rsid w:val="008F0041"/>
    <w:rsid w:val="008F0C1D"/>
    <w:rsid w:val="008F3399"/>
    <w:rsid w:val="008F682E"/>
    <w:rsid w:val="008F7870"/>
    <w:rsid w:val="008F7D89"/>
    <w:rsid w:val="00900446"/>
    <w:rsid w:val="00900788"/>
    <w:rsid w:val="00900864"/>
    <w:rsid w:val="00902C18"/>
    <w:rsid w:val="00906300"/>
    <w:rsid w:val="00906460"/>
    <w:rsid w:val="0090763E"/>
    <w:rsid w:val="009078F5"/>
    <w:rsid w:val="0091283A"/>
    <w:rsid w:val="00912BD9"/>
    <w:rsid w:val="009134CF"/>
    <w:rsid w:val="00913CD4"/>
    <w:rsid w:val="009148CC"/>
    <w:rsid w:val="009170E3"/>
    <w:rsid w:val="0091748D"/>
    <w:rsid w:val="00917734"/>
    <w:rsid w:val="00921B38"/>
    <w:rsid w:val="00921E65"/>
    <w:rsid w:val="009224A7"/>
    <w:rsid w:val="0092394B"/>
    <w:rsid w:val="00924D85"/>
    <w:rsid w:val="009264E7"/>
    <w:rsid w:val="00926B57"/>
    <w:rsid w:val="009270B9"/>
    <w:rsid w:val="00927430"/>
    <w:rsid w:val="00927E1C"/>
    <w:rsid w:val="00931C36"/>
    <w:rsid w:val="009332F1"/>
    <w:rsid w:val="00933BF0"/>
    <w:rsid w:val="00933D82"/>
    <w:rsid w:val="00934826"/>
    <w:rsid w:val="00934BF8"/>
    <w:rsid w:val="009363B5"/>
    <w:rsid w:val="00936472"/>
    <w:rsid w:val="00936BF2"/>
    <w:rsid w:val="00937619"/>
    <w:rsid w:val="0094071B"/>
    <w:rsid w:val="00941B3B"/>
    <w:rsid w:val="00941E9F"/>
    <w:rsid w:val="00943A29"/>
    <w:rsid w:val="0094446B"/>
    <w:rsid w:val="0094447A"/>
    <w:rsid w:val="009457B6"/>
    <w:rsid w:val="0094678C"/>
    <w:rsid w:val="00947DBB"/>
    <w:rsid w:val="00950228"/>
    <w:rsid w:val="00950AC0"/>
    <w:rsid w:val="00951CD6"/>
    <w:rsid w:val="00951EFA"/>
    <w:rsid w:val="00952602"/>
    <w:rsid w:val="00953035"/>
    <w:rsid w:val="00953BC8"/>
    <w:rsid w:val="00955071"/>
    <w:rsid w:val="00957702"/>
    <w:rsid w:val="00957F81"/>
    <w:rsid w:val="00960484"/>
    <w:rsid w:val="00960782"/>
    <w:rsid w:val="00960D05"/>
    <w:rsid w:val="009610D0"/>
    <w:rsid w:val="00961B11"/>
    <w:rsid w:val="00961C0C"/>
    <w:rsid w:val="00963829"/>
    <w:rsid w:val="009653A3"/>
    <w:rsid w:val="00965C8C"/>
    <w:rsid w:val="0096624E"/>
    <w:rsid w:val="009666CA"/>
    <w:rsid w:val="0097072D"/>
    <w:rsid w:val="0097184C"/>
    <w:rsid w:val="009755B4"/>
    <w:rsid w:val="00975749"/>
    <w:rsid w:val="00975878"/>
    <w:rsid w:val="00976DEF"/>
    <w:rsid w:val="00980D7F"/>
    <w:rsid w:val="00982EB1"/>
    <w:rsid w:val="00983BA2"/>
    <w:rsid w:val="0098538D"/>
    <w:rsid w:val="00985A12"/>
    <w:rsid w:val="00986A51"/>
    <w:rsid w:val="0098739A"/>
    <w:rsid w:val="009876F2"/>
    <w:rsid w:val="00990159"/>
    <w:rsid w:val="00990FEF"/>
    <w:rsid w:val="0099218A"/>
    <w:rsid w:val="009924A5"/>
    <w:rsid w:val="00992B1F"/>
    <w:rsid w:val="00993639"/>
    <w:rsid w:val="009941A8"/>
    <w:rsid w:val="00994E5A"/>
    <w:rsid w:val="00995FF6"/>
    <w:rsid w:val="00997676"/>
    <w:rsid w:val="009A1F0F"/>
    <w:rsid w:val="009A2339"/>
    <w:rsid w:val="009A38FC"/>
    <w:rsid w:val="009A455F"/>
    <w:rsid w:val="009A5497"/>
    <w:rsid w:val="009B0391"/>
    <w:rsid w:val="009B03CE"/>
    <w:rsid w:val="009B3061"/>
    <w:rsid w:val="009B36B0"/>
    <w:rsid w:val="009B5353"/>
    <w:rsid w:val="009B59EF"/>
    <w:rsid w:val="009B6178"/>
    <w:rsid w:val="009B6858"/>
    <w:rsid w:val="009B6F53"/>
    <w:rsid w:val="009C1AD8"/>
    <w:rsid w:val="009C2D31"/>
    <w:rsid w:val="009C3A55"/>
    <w:rsid w:val="009C3F41"/>
    <w:rsid w:val="009C3FF9"/>
    <w:rsid w:val="009C4AD3"/>
    <w:rsid w:val="009C4FF2"/>
    <w:rsid w:val="009C6570"/>
    <w:rsid w:val="009C6917"/>
    <w:rsid w:val="009C6F88"/>
    <w:rsid w:val="009D0CC7"/>
    <w:rsid w:val="009D198E"/>
    <w:rsid w:val="009D1990"/>
    <w:rsid w:val="009D264C"/>
    <w:rsid w:val="009D2D8F"/>
    <w:rsid w:val="009D2E93"/>
    <w:rsid w:val="009D33DC"/>
    <w:rsid w:val="009D47F3"/>
    <w:rsid w:val="009D52C8"/>
    <w:rsid w:val="009D5EB1"/>
    <w:rsid w:val="009D617A"/>
    <w:rsid w:val="009D6A64"/>
    <w:rsid w:val="009D6AE2"/>
    <w:rsid w:val="009E0101"/>
    <w:rsid w:val="009E02F3"/>
    <w:rsid w:val="009E0A8F"/>
    <w:rsid w:val="009E1766"/>
    <w:rsid w:val="009E19D6"/>
    <w:rsid w:val="009E1A17"/>
    <w:rsid w:val="009E2288"/>
    <w:rsid w:val="009E4C11"/>
    <w:rsid w:val="009E51CA"/>
    <w:rsid w:val="009E55FD"/>
    <w:rsid w:val="009E56BB"/>
    <w:rsid w:val="009E5BF0"/>
    <w:rsid w:val="009E612B"/>
    <w:rsid w:val="009E6FC4"/>
    <w:rsid w:val="009F0F7A"/>
    <w:rsid w:val="009F101F"/>
    <w:rsid w:val="009F1319"/>
    <w:rsid w:val="009F1ACB"/>
    <w:rsid w:val="009F5528"/>
    <w:rsid w:val="009F58EB"/>
    <w:rsid w:val="009F5B30"/>
    <w:rsid w:val="009F5C55"/>
    <w:rsid w:val="009F6E96"/>
    <w:rsid w:val="009F76E8"/>
    <w:rsid w:val="00A004F8"/>
    <w:rsid w:val="00A009F8"/>
    <w:rsid w:val="00A01116"/>
    <w:rsid w:val="00A03C04"/>
    <w:rsid w:val="00A0419B"/>
    <w:rsid w:val="00A042E4"/>
    <w:rsid w:val="00A04387"/>
    <w:rsid w:val="00A04A88"/>
    <w:rsid w:val="00A04D3E"/>
    <w:rsid w:val="00A05174"/>
    <w:rsid w:val="00A066BF"/>
    <w:rsid w:val="00A071A2"/>
    <w:rsid w:val="00A0764A"/>
    <w:rsid w:val="00A10870"/>
    <w:rsid w:val="00A108FA"/>
    <w:rsid w:val="00A113C3"/>
    <w:rsid w:val="00A113C6"/>
    <w:rsid w:val="00A11F13"/>
    <w:rsid w:val="00A11F32"/>
    <w:rsid w:val="00A11F55"/>
    <w:rsid w:val="00A11FBA"/>
    <w:rsid w:val="00A13B48"/>
    <w:rsid w:val="00A144EB"/>
    <w:rsid w:val="00A17114"/>
    <w:rsid w:val="00A24D98"/>
    <w:rsid w:val="00A25428"/>
    <w:rsid w:val="00A261FB"/>
    <w:rsid w:val="00A262A3"/>
    <w:rsid w:val="00A30622"/>
    <w:rsid w:val="00A30B27"/>
    <w:rsid w:val="00A31277"/>
    <w:rsid w:val="00A32410"/>
    <w:rsid w:val="00A3411A"/>
    <w:rsid w:val="00A35353"/>
    <w:rsid w:val="00A3536C"/>
    <w:rsid w:val="00A3566F"/>
    <w:rsid w:val="00A357D5"/>
    <w:rsid w:val="00A357DC"/>
    <w:rsid w:val="00A363F0"/>
    <w:rsid w:val="00A36A00"/>
    <w:rsid w:val="00A379AF"/>
    <w:rsid w:val="00A40364"/>
    <w:rsid w:val="00A41BF0"/>
    <w:rsid w:val="00A41FDF"/>
    <w:rsid w:val="00A453C9"/>
    <w:rsid w:val="00A474C1"/>
    <w:rsid w:val="00A47F03"/>
    <w:rsid w:val="00A50890"/>
    <w:rsid w:val="00A50927"/>
    <w:rsid w:val="00A50BFB"/>
    <w:rsid w:val="00A51158"/>
    <w:rsid w:val="00A54218"/>
    <w:rsid w:val="00A54EF3"/>
    <w:rsid w:val="00A55262"/>
    <w:rsid w:val="00A55692"/>
    <w:rsid w:val="00A55827"/>
    <w:rsid w:val="00A55868"/>
    <w:rsid w:val="00A55C57"/>
    <w:rsid w:val="00A56580"/>
    <w:rsid w:val="00A56A47"/>
    <w:rsid w:val="00A572F1"/>
    <w:rsid w:val="00A57360"/>
    <w:rsid w:val="00A601AF"/>
    <w:rsid w:val="00A60966"/>
    <w:rsid w:val="00A610F5"/>
    <w:rsid w:val="00A611AA"/>
    <w:rsid w:val="00A6208F"/>
    <w:rsid w:val="00A62AC2"/>
    <w:rsid w:val="00A63328"/>
    <w:rsid w:val="00A634DC"/>
    <w:rsid w:val="00A636DB"/>
    <w:rsid w:val="00A63C14"/>
    <w:rsid w:val="00A63EC9"/>
    <w:rsid w:val="00A645C0"/>
    <w:rsid w:val="00A6676C"/>
    <w:rsid w:val="00A66B4C"/>
    <w:rsid w:val="00A67767"/>
    <w:rsid w:val="00A7026D"/>
    <w:rsid w:val="00A71165"/>
    <w:rsid w:val="00A729B5"/>
    <w:rsid w:val="00A72BD8"/>
    <w:rsid w:val="00A7304B"/>
    <w:rsid w:val="00A736F4"/>
    <w:rsid w:val="00A74538"/>
    <w:rsid w:val="00A75164"/>
    <w:rsid w:val="00A75C7C"/>
    <w:rsid w:val="00A75FED"/>
    <w:rsid w:val="00A76575"/>
    <w:rsid w:val="00A76EC3"/>
    <w:rsid w:val="00A7793D"/>
    <w:rsid w:val="00A77CE4"/>
    <w:rsid w:val="00A77CF7"/>
    <w:rsid w:val="00A80759"/>
    <w:rsid w:val="00A807AA"/>
    <w:rsid w:val="00A80AB1"/>
    <w:rsid w:val="00A813BB"/>
    <w:rsid w:val="00A827BA"/>
    <w:rsid w:val="00A829EB"/>
    <w:rsid w:val="00A82D42"/>
    <w:rsid w:val="00A83359"/>
    <w:rsid w:val="00A834CF"/>
    <w:rsid w:val="00A83D7C"/>
    <w:rsid w:val="00A83E2F"/>
    <w:rsid w:val="00A84377"/>
    <w:rsid w:val="00A848C4"/>
    <w:rsid w:val="00A858AA"/>
    <w:rsid w:val="00A85AC4"/>
    <w:rsid w:val="00A86823"/>
    <w:rsid w:val="00A86BE9"/>
    <w:rsid w:val="00A87787"/>
    <w:rsid w:val="00A87848"/>
    <w:rsid w:val="00A87A5D"/>
    <w:rsid w:val="00A90287"/>
    <w:rsid w:val="00A90D47"/>
    <w:rsid w:val="00A918C1"/>
    <w:rsid w:val="00A91A94"/>
    <w:rsid w:val="00A922E7"/>
    <w:rsid w:val="00A93973"/>
    <w:rsid w:val="00A9438F"/>
    <w:rsid w:val="00A95063"/>
    <w:rsid w:val="00A950C3"/>
    <w:rsid w:val="00A952D2"/>
    <w:rsid w:val="00A954FB"/>
    <w:rsid w:val="00A961F9"/>
    <w:rsid w:val="00A97592"/>
    <w:rsid w:val="00A976FB"/>
    <w:rsid w:val="00AA265D"/>
    <w:rsid w:val="00AA40DA"/>
    <w:rsid w:val="00AA54EB"/>
    <w:rsid w:val="00AA597C"/>
    <w:rsid w:val="00AA65B4"/>
    <w:rsid w:val="00AA7321"/>
    <w:rsid w:val="00AA7991"/>
    <w:rsid w:val="00AB19F3"/>
    <w:rsid w:val="00AB1C1D"/>
    <w:rsid w:val="00AB1E6B"/>
    <w:rsid w:val="00AB2A4B"/>
    <w:rsid w:val="00AB2E68"/>
    <w:rsid w:val="00AB4B54"/>
    <w:rsid w:val="00AB5652"/>
    <w:rsid w:val="00AB701E"/>
    <w:rsid w:val="00AC0483"/>
    <w:rsid w:val="00AC073E"/>
    <w:rsid w:val="00AC08FC"/>
    <w:rsid w:val="00AC3323"/>
    <w:rsid w:val="00AC3395"/>
    <w:rsid w:val="00AC4404"/>
    <w:rsid w:val="00AC4BDD"/>
    <w:rsid w:val="00AC4F2E"/>
    <w:rsid w:val="00AC5F19"/>
    <w:rsid w:val="00AC5F4C"/>
    <w:rsid w:val="00AC62B6"/>
    <w:rsid w:val="00AC7267"/>
    <w:rsid w:val="00AC786C"/>
    <w:rsid w:val="00AC7D28"/>
    <w:rsid w:val="00AC7D6A"/>
    <w:rsid w:val="00AD0B20"/>
    <w:rsid w:val="00AD1512"/>
    <w:rsid w:val="00AD2638"/>
    <w:rsid w:val="00AD2AF7"/>
    <w:rsid w:val="00AD3716"/>
    <w:rsid w:val="00AD5320"/>
    <w:rsid w:val="00AD5A21"/>
    <w:rsid w:val="00AD5BFD"/>
    <w:rsid w:val="00AD63EC"/>
    <w:rsid w:val="00AD650F"/>
    <w:rsid w:val="00AD670F"/>
    <w:rsid w:val="00AD6958"/>
    <w:rsid w:val="00AD6F05"/>
    <w:rsid w:val="00AE0CDA"/>
    <w:rsid w:val="00AE2025"/>
    <w:rsid w:val="00AE2139"/>
    <w:rsid w:val="00AE234C"/>
    <w:rsid w:val="00AE2474"/>
    <w:rsid w:val="00AE43A6"/>
    <w:rsid w:val="00AE4FD6"/>
    <w:rsid w:val="00AE5344"/>
    <w:rsid w:val="00AE5CE8"/>
    <w:rsid w:val="00AE65AD"/>
    <w:rsid w:val="00AE71CD"/>
    <w:rsid w:val="00AE7FF4"/>
    <w:rsid w:val="00AF0C1C"/>
    <w:rsid w:val="00AF1D29"/>
    <w:rsid w:val="00AF2103"/>
    <w:rsid w:val="00AF25BE"/>
    <w:rsid w:val="00AF2710"/>
    <w:rsid w:val="00AF2D6D"/>
    <w:rsid w:val="00AF3C74"/>
    <w:rsid w:val="00AF5037"/>
    <w:rsid w:val="00AF530B"/>
    <w:rsid w:val="00AF5AB2"/>
    <w:rsid w:val="00AF6281"/>
    <w:rsid w:val="00AF7624"/>
    <w:rsid w:val="00B032C6"/>
    <w:rsid w:val="00B047BD"/>
    <w:rsid w:val="00B06117"/>
    <w:rsid w:val="00B066FA"/>
    <w:rsid w:val="00B078DC"/>
    <w:rsid w:val="00B079EF"/>
    <w:rsid w:val="00B102C1"/>
    <w:rsid w:val="00B11D3B"/>
    <w:rsid w:val="00B12ED2"/>
    <w:rsid w:val="00B13EBF"/>
    <w:rsid w:val="00B154B4"/>
    <w:rsid w:val="00B15FEF"/>
    <w:rsid w:val="00B16E1C"/>
    <w:rsid w:val="00B178E7"/>
    <w:rsid w:val="00B17970"/>
    <w:rsid w:val="00B20398"/>
    <w:rsid w:val="00B20AAE"/>
    <w:rsid w:val="00B21061"/>
    <w:rsid w:val="00B21EFD"/>
    <w:rsid w:val="00B2240A"/>
    <w:rsid w:val="00B22E2F"/>
    <w:rsid w:val="00B2469A"/>
    <w:rsid w:val="00B24BBA"/>
    <w:rsid w:val="00B24D61"/>
    <w:rsid w:val="00B255FB"/>
    <w:rsid w:val="00B26A26"/>
    <w:rsid w:val="00B27CF0"/>
    <w:rsid w:val="00B30A30"/>
    <w:rsid w:val="00B30FFA"/>
    <w:rsid w:val="00B31285"/>
    <w:rsid w:val="00B322CD"/>
    <w:rsid w:val="00B325C9"/>
    <w:rsid w:val="00B333DB"/>
    <w:rsid w:val="00B351DC"/>
    <w:rsid w:val="00B3539F"/>
    <w:rsid w:val="00B36D9E"/>
    <w:rsid w:val="00B3725C"/>
    <w:rsid w:val="00B376D8"/>
    <w:rsid w:val="00B3778A"/>
    <w:rsid w:val="00B37F05"/>
    <w:rsid w:val="00B400BB"/>
    <w:rsid w:val="00B40341"/>
    <w:rsid w:val="00B40618"/>
    <w:rsid w:val="00B406F6"/>
    <w:rsid w:val="00B415F1"/>
    <w:rsid w:val="00B42A4D"/>
    <w:rsid w:val="00B42FBC"/>
    <w:rsid w:val="00B455BC"/>
    <w:rsid w:val="00B4577C"/>
    <w:rsid w:val="00B45D12"/>
    <w:rsid w:val="00B476A7"/>
    <w:rsid w:val="00B47F66"/>
    <w:rsid w:val="00B502B2"/>
    <w:rsid w:val="00B51E0B"/>
    <w:rsid w:val="00B524E1"/>
    <w:rsid w:val="00B53946"/>
    <w:rsid w:val="00B54323"/>
    <w:rsid w:val="00B543D6"/>
    <w:rsid w:val="00B55B45"/>
    <w:rsid w:val="00B56817"/>
    <w:rsid w:val="00B5691D"/>
    <w:rsid w:val="00B56AA5"/>
    <w:rsid w:val="00B57AE4"/>
    <w:rsid w:val="00B57E35"/>
    <w:rsid w:val="00B6176F"/>
    <w:rsid w:val="00B628E7"/>
    <w:rsid w:val="00B62916"/>
    <w:rsid w:val="00B62EF4"/>
    <w:rsid w:val="00B62F61"/>
    <w:rsid w:val="00B63156"/>
    <w:rsid w:val="00B6349C"/>
    <w:rsid w:val="00B63A47"/>
    <w:rsid w:val="00B644F0"/>
    <w:rsid w:val="00B64634"/>
    <w:rsid w:val="00B6487B"/>
    <w:rsid w:val="00B651AD"/>
    <w:rsid w:val="00B65759"/>
    <w:rsid w:val="00B66002"/>
    <w:rsid w:val="00B673CB"/>
    <w:rsid w:val="00B67C67"/>
    <w:rsid w:val="00B70EBF"/>
    <w:rsid w:val="00B716A6"/>
    <w:rsid w:val="00B73332"/>
    <w:rsid w:val="00B75A72"/>
    <w:rsid w:val="00B80754"/>
    <w:rsid w:val="00B80BF1"/>
    <w:rsid w:val="00B80D30"/>
    <w:rsid w:val="00B80F26"/>
    <w:rsid w:val="00B8139A"/>
    <w:rsid w:val="00B815A5"/>
    <w:rsid w:val="00B81D91"/>
    <w:rsid w:val="00B829D3"/>
    <w:rsid w:val="00B830C9"/>
    <w:rsid w:val="00B8381A"/>
    <w:rsid w:val="00B83BD7"/>
    <w:rsid w:val="00B84551"/>
    <w:rsid w:val="00B84F3F"/>
    <w:rsid w:val="00B851DD"/>
    <w:rsid w:val="00B85361"/>
    <w:rsid w:val="00B853A2"/>
    <w:rsid w:val="00B85DE0"/>
    <w:rsid w:val="00B861D8"/>
    <w:rsid w:val="00B8620C"/>
    <w:rsid w:val="00B863CF"/>
    <w:rsid w:val="00B86588"/>
    <w:rsid w:val="00B91C75"/>
    <w:rsid w:val="00B92697"/>
    <w:rsid w:val="00B93969"/>
    <w:rsid w:val="00B9398A"/>
    <w:rsid w:val="00B93AC4"/>
    <w:rsid w:val="00B94933"/>
    <w:rsid w:val="00B94AD2"/>
    <w:rsid w:val="00B95058"/>
    <w:rsid w:val="00B950BF"/>
    <w:rsid w:val="00B967F7"/>
    <w:rsid w:val="00B9776C"/>
    <w:rsid w:val="00BA1670"/>
    <w:rsid w:val="00BA24BD"/>
    <w:rsid w:val="00BA32CA"/>
    <w:rsid w:val="00BA35A0"/>
    <w:rsid w:val="00BA428F"/>
    <w:rsid w:val="00BA4487"/>
    <w:rsid w:val="00BA62C0"/>
    <w:rsid w:val="00BA64F8"/>
    <w:rsid w:val="00BA6DAB"/>
    <w:rsid w:val="00BA6F89"/>
    <w:rsid w:val="00BA74C6"/>
    <w:rsid w:val="00BA7C40"/>
    <w:rsid w:val="00BB00DF"/>
    <w:rsid w:val="00BB1F64"/>
    <w:rsid w:val="00BB2F57"/>
    <w:rsid w:val="00BB3AA4"/>
    <w:rsid w:val="00BB40A1"/>
    <w:rsid w:val="00BB42A9"/>
    <w:rsid w:val="00BB4840"/>
    <w:rsid w:val="00BB511E"/>
    <w:rsid w:val="00BB55B7"/>
    <w:rsid w:val="00BB63A3"/>
    <w:rsid w:val="00BC1D37"/>
    <w:rsid w:val="00BC1D73"/>
    <w:rsid w:val="00BC32CE"/>
    <w:rsid w:val="00BC3D3E"/>
    <w:rsid w:val="00BC47CC"/>
    <w:rsid w:val="00BC50A0"/>
    <w:rsid w:val="00BC5465"/>
    <w:rsid w:val="00BC5FFC"/>
    <w:rsid w:val="00BC62A0"/>
    <w:rsid w:val="00BC7A3E"/>
    <w:rsid w:val="00BC7CE9"/>
    <w:rsid w:val="00BD0828"/>
    <w:rsid w:val="00BD22BA"/>
    <w:rsid w:val="00BD3CAC"/>
    <w:rsid w:val="00BD4BF2"/>
    <w:rsid w:val="00BD5196"/>
    <w:rsid w:val="00BD59BC"/>
    <w:rsid w:val="00BD5A23"/>
    <w:rsid w:val="00BD64CD"/>
    <w:rsid w:val="00BD69CA"/>
    <w:rsid w:val="00BD7485"/>
    <w:rsid w:val="00BD74EE"/>
    <w:rsid w:val="00BD7766"/>
    <w:rsid w:val="00BE0799"/>
    <w:rsid w:val="00BE0F92"/>
    <w:rsid w:val="00BE1E6F"/>
    <w:rsid w:val="00BE2373"/>
    <w:rsid w:val="00BE25EB"/>
    <w:rsid w:val="00BE2D90"/>
    <w:rsid w:val="00BE324D"/>
    <w:rsid w:val="00BE368E"/>
    <w:rsid w:val="00BE3D63"/>
    <w:rsid w:val="00BE40B0"/>
    <w:rsid w:val="00BE5986"/>
    <w:rsid w:val="00BE6A48"/>
    <w:rsid w:val="00BE7079"/>
    <w:rsid w:val="00BE74D7"/>
    <w:rsid w:val="00BE76F8"/>
    <w:rsid w:val="00BE7746"/>
    <w:rsid w:val="00BE7EA6"/>
    <w:rsid w:val="00BF0561"/>
    <w:rsid w:val="00BF05BF"/>
    <w:rsid w:val="00BF1C71"/>
    <w:rsid w:val="00BF1F1C"/>
    <w:rsid w:val="00BF2EF5"/>
    <w:rsid w:val="00BF30E9"/>
    <w:rsid w:val="00BF35B5"/>
    <w:rsid w:val="00BF42AE"/>
    <w:rsid w:val="00BF4D83"/>
    <w:rsid w:val="00BF50EE"/>
    <w:rsid w:val="00BF59B6"/>
    <w:rsid w:val="00BF63BD"/>
    <w:rsid w:val="00BF6CE7"/>
    <w:rsid w:val="00BF7665"/>
    <w:rsid w:val="00C0004A"/>
    <w:rsid w:val="00C006E1"/>
    <w:rsid w:val="00C00C7E"/>
    <w:rsid w:val="00C017F3"/>
    <w:rsid w:val="00C01ED5"/>
    <w:rsid w:val="00C024BB"/>
    <w:rsid w:val="00C036CF"/>
    <w:rsid w:val="00C04422"/>
    <w:rsid w:val="00C04951"/>
    <w:rsid w:val="00C05489"/>
    <w:rsid w:val="00C06A5C"/>
    <w:rsid w:val="00C06BD2"/>
    <w:rsid w:val="00C10DFA"/>
    <w:rsid w:val="00C139AE"/>
    <w:rsid w:val="00C145FE"/>
    <w:rsid w:val="00C14650"/>
    <w:rsid w:val="00C15051"/>
    <w:rsid w:val="00C1533D"/>
    <w:rsid w:val="00C15777"/>
    <w:rsid w:val="00C15B26"/>
    <w:rsid w:val="00C17468"/>
    <w:rsid w:val="00C20DDB"/>
    <w:rsid w:val="00C210C4"/>
    <w:rsid w:val="00C21540"/>
    <w:rsid w:val="00C228D4"/>
    <w:rsid w:val="00C229D8"/>
    <w:rsid w:val="00C25156"/>
    <w:rsid w:val="00C257E7"/>
    <w:rsid w:val="00C27249"/>
    <w:rsid w:val="00C27A4D"/>
    <w:rsid w:val="00C31EB9"/>
    <w:rsid w:val="00C32EB2"/>
    <w:rsid w:val="00C34441"/>
    <w:rsid w:val="00C34568"/>
    <w:rsid w:val="00C34B68"/>
    <w:rsid w:val="00C35B38"/>
    <w:rsid w:val="00C37430"/>
    <w:rsid w:val="00C37F37"/>
    <w:rsid w:val="00C40CD3"/>
    <w:rsid w:val="00C41CE6"/>
    <w:rsid w:val="00C44689"/>
    <w:rsid w:val="00C45E7A"/>
    <w:rsid w:val="00C4642F"/>
    <w:rsid w:val="00C46A99"/>
    <w:rsid w:val="00C47709"/>
    <w:rsid w:val="00C50067"/>
    <w:rsid w:val="00C5017B"/>
    <w:rsid w:val="00C50405"/>
    <w:rsid w:val="00C5056C"/>
    <w:rsid w:val="00C523DB"/>
    <w:rsid w:val="00C52986"/>
    <w:rsid w:val="00C53204"/>
    <w:rsid w:val="00C53E69"/>
    <w:rsid w:val="00C53F1E"/>
    <w:rsid w:val="00C548D4"/>
    <w:rsid w:val="00C55077"/>
    <w:rsid w:val="00C55B37"/>
    <w:rsid w:val="00C55C3A"/>
    <w:rsid w:val="00C55C51"/>
    <w:rsid w:val="00C563F2"/>
    <w:rsid w:val="00C5705E"/>
    <w:rsid w:val="00C57BFF"/>
    <w:rsid w:val="00C60A03"/>
    <w:rsid w:val="00C60B89"/>
    <w:rsid w:val="00C60CCD"/>
    <w:rsid w:val="00C61238"/>
    <w:rsid w:val="00C6168D"/>
    <w:rsid w:val="00C62076"/>
    <w:rsid w:val="00C650F5"/>
    <w:rsid w:val="00C65469"/>
    <w:rsid w:val="00C65B10"/>
    <w:rsid w:val="00C666AC"/>
    <w:rsid w:val="00C6796B"/>
    <w:rsid w:val="00C67E53"/>
    <w:rsid w:val="00C72853"/>
    <w:rsid w:val="00C7312F"/>
    <w:rsid w:val="00C73CA2"/>
    <w:rsid w:val="00C73D37"/>
    <w:rsid w:val="00C74C3A"/>
    <w:rsid w:val="00C756A4"/>
    <w:rsid w:val="00C75797"/>
    <w:rsid w:val="00C75A4A"/>
    <w:rsid w:val="00C803C8"/>
    <w:rsid w:val="00C80E8A"/>
    <w:rsid w:val="00C81735"/>
    <w:rsid w:val="00C834F8"/>
    <w:rsid w:val="00C84C3A"/>
    <w:rsid w:val="00C86765"/>
    <w:rsid w:val="00C86CB7"/>
    <w:rsid w:val="00C9192D"/>
    <w:rsid w:val="00C91B8D"/>
    <w:rsid w:val="00C92988"/>
    <w:rsid w:val="00C92D20"/>
    <w:rsid w:val="00C9303C"/>
    <w:rsid w:val="00C93B2C"/>
    <w:rsid w:val="00C94B84"/>
    <w:rsid w:val="00C96657"/>
    <w:rsid w:val="00C96975"/>
    <w:rsid w:val="00C972E5"/>
    <w:rsid w:val="00C9745C"/>
    <w:rsid w:val="00C97AB7"/>
    <w:rsid w:val="00C97EDF"/>
    <w:rsid w:val="00CA02AC"/>
    <w:rsid w:val="00CA064D"/>
    <w:rsid w:val="00CA0B80"/>
    <w:rsid w:val="00CA17C6"/>
    <w:rsid w:val="00CA1D89"/>
    <w:rsid w:val="00CA262A"/>
    <w:rsid w:val="00CA4022"/>
    <w:rsid w:val="00CA40F8"/>
    <w:rsid w:val="00CA4298"/>
    <w:rsid w:val="00CA46D6"/>
    <w:rsid w:val="00CA5A0A"/>
    <w:rsid w:val="00CA6506"/>
    <w:rsid w:val="00CB008C"/>
    <w:rsid w:val="00CB092A"/>
    <w:rsid w:val="00CB0E91"/>
    <w:rsid w:val="00CB2F26"/>
    <w:rsid w:val="00CB4758"/>
    <w:rsid w:val="00CB5544"/>
    <w:rsid w:val="00CB5CFE"/>
    <w:rsid w:val="00CB6020"/>
    <w:rsid w:val="00CB6CBD"/>
    <w:rsid w:val="00CB6D95"/>
    <w:rsid w:val="00CB6FE0"/>
    <w:rsid w:val="00CB7EAF"/>
    <w:rsid w:val="00CBF867"/>
    <w:rsid w:val="00CC02CF"/>
    <w:rsid w:val="00CC0DB0"/>
    <w:rsid w:val="00CC0EFE"/>
    <w:rsid w:val="00CC10B1"/>
    <w:rsid w:val="00CC13B7"/>
    <w:rsid w:val="00CC2036"/>
    <w:rsid w:val="00CC38B9"/>
    <w:rsid w:val="00CC3F5A"/>
    <w:rsid w:val="00CC457E"/>
    <w:rsid w:val="00CC4912"/>
    <w:rsid w:val="00CC4AC2"/>
    <w:rsid w:val="00CC648F"/>
    <w:rsid w:val="00CD0676"/>
    <w:rsid w:val="00CD0868"/>
    <w:rsid w:val="00CD1AD7"/>
    <w:rsid w:val="00CD2087"/>
    <w:rsid w:val="00CD284D"/>
    <w:rsid w:val="00CD2C51"/>
    <w:rsid w:val="00CD4000"/>
    <w:rsid w:val="00CD4A33"/>
    <w:rsid w:val="00CD4E11"/>
    <w:rsid w:val="00CD520D"/>
    <w:rsid w:val="00CD6410"/>
    <w:rsid w:val="00CD6507"/>
    <w:rsid w:val="00CD6673"/>
    <w:rsid w:val="00CD6D4E"/>
    <w:rsid w:val="00CD73B8"/>
    <w:rsid w:val="00CD7CB6"/>
    <w:rsid w:val="00CD7F42"/>
    <w:rsid w:val="00CE0F0E"/>
    <w:rsid w:val="00CE157C"/>
    <w:rsid w:val="00CE1758"/>
    <w:rsid w:val="00CE1F83"/>
    <w:rsid w:val="00CE220E"/>
    <w:rsid w:val="00CE24E2"/>
    <w:rsid w:val="00CE2657"/>
    <w:rsid w:val="00CE32DD"/>
    <w:rsid w:val="00CE3CEF"/>
    <w:rsid w:val="00CE75AB"/>
    <w:rsid w:val="00CF2468"/>
    <w:rsid w:val="00CF24C6"/>
    <w:rsid w:val="00CF3971"/>
    <w:rsid w:val="00CF49E4"/>
    <w:rsid w:val="00CF4BA3"/>
    <w:rsid w:val="00CF5FD1"/>
    <w:rsid w:val="00CF7BB1"/>
    <w:rsid w:val="00D0037C"/>
    <w:rsid w:val="00D007B8"/>
    <w:rsid w:val="00D00B19"/>
    <w:rsid w:val="00D01E7B"/>
    <w:rsid w:val="00D02189"/>
    <w:rsid w:val="00D0225A"/>
    <w:rsid w:val="00D03CBD"/>
    <w:rsid w:val="00D06421"/>
    <w:rsid w:val="00D0669A"/>
    <w:rsid w:val="00D0772D"/>
    <w:rsid w:val="00D1026B"/>
    <w:rsid w:val="00D10B8C"/>
    <w:rsid w:val="00D10DB6"/>
    <w:rsid w:val="00D12A76"/>
    <w:rsid w:val="00D12B45"/>
    <w:rsid w:val="00D13233"/>
    <w:rsid w:val="00D135F5"/>
    <w:rsid w:val="00D1443E"/>
    <w:rsid w:val="00D152D5"/>
    <w:rsid w:val="00D15370"/>
    <w:rsid w:val="00D15D0E"/>
    <w:rsid w:val="00D15F1D"/>
    <w:rsid w:val="00D16152"/>
    <w:rsid w:val="00D16A76"/>
    <w:rsid w:val="00D1751C"/>
    <w:rsid w:val="00D17E13"/>
    <w:rsid w:val="00D2264C"/>
    <w:rsid w:val="00D22686"/>
    <w:rsid w:val="00D23141"/>
    <w:rsid w:val="00D2330E"/>
    <w:rsid w:val="00D2367C"/>
    <w:rsid w:val="00D24584"/>
    <w:rsid w:val="00D24B91"/>
    <w:rsid w:val="00D24CF1"/>
    <w:rsid w:val="00D24E6E"/>
    <w:rsid w:val="00D26240"/>
    <w:rsid w:val="00D26A50"/>
    <w:rsid w:val="00D30078"/>
    <w:rsid w:val="00D30144"/>
    <w:rsid w:val="00D30DE6"/>
    <w:rsid w:val="00D30E06"/>
    <w:rsid w:val="00D311A3"/>
    <w:rsid w:val="00D3278B"/>
    <w:rsid w:val="00D32B51"/>
    <w:rsid w:val="00D32BA1"/>
    <w:rsid w:val="00D32EFA"/>
    <w:rsid w:val="00D3374D"/>
    <w:rsid w:val="00D34CF3"/>
    <w:rsid w:val="00D35178"/>
    <w:rsid w:val="00D35951"/>
    <w:rsid w:val="00D365E0"/>
    <w:rsid w:val="00D408CE"/>
    <w:rsid w:val="00D415E4"/>
    <w:rsid w:val="00D430A7"/>
    <w:rsid w:val="00D43B4C"/>
    <w:rsid w:val="00D43FDE"/>
    <w:rsid w:val="00D442F5"/>
    <w:rsid w:val="00D44435"/>
    <w:rsid w:val="00D44C6D"/>
    <w:rsid w:val="00D45126"/>
    <w:rsid w:val="00D45687"/>
    <w:rsid w:val="00D45CAD"/>
    <w:rsid w:val="00D463B6"/>
    <w:rsid w:val="00D464BA"/>
    <w:rsid w:val="00D46C21"/>
    <w:rsid w:val="00D47470"/>
    <w:rsid w:val="00D47BCB"/>
    <w:rsid w:val="00D47DCC"/>
    <w:rsid w:val="00D50CD1"/>
    <w:rsid w:val="00D52B16"/>
    <w:rsid w:val="00D545FF"/>
    <w:rsid w:val="00D5472F"/>
    <w:rsid w:val="00D5532F"/>
    <w:rsid w:val="00D553A3"/>
    <w:rsid w:val="00D56228"/>
    <w:rsid w:val="00D568CB"/>
    <w:rsid w:val="00D60E2B"/>
    <w:rsid w:val="00D62363"/>
    <w:rsid w:val="00D62421"/>
    <w:rsid w:val="00D62BFE"/>
    <w:rsid w:val="00D62C34"/>
    <w:rsid w:val="00D63313"/>
    <w:rsid w:val="00D6362B"/>
    <w:rsid w:val="00D64010"/>
    <w:rsid w:val="00D646AF"/>
    <w:rsid w:val="00D6588C"/>
    <w:rsid w:val="00D663E6"/>
    <w:rsid w:val="00D6697A"/>
    <w:rsid w:val="00D66CEA"/>
    <w:rsid w:val="00D67B3B"/>
    <w:rsid w:val="00D67CF4"/>
    <w:rsid w:val="00D67E12"/>
    <w:rsid w:val="00D7028B"/>
    <w:rsid w:val="00D70F82"/>
    <w:rsid w:val="00D724B0"/>
    <w:rsid w:val="00D73E72"/>
    <w:rsid w:val="00D7553A"/>
    <w:rsid w:val="00D75906"/>
    <w:rsid w:val="00D75EBB"/>
    <w:rsid w:val="00D76A88"/>
    <w:rsid w:val="00D76B1E"/>
    <w:rsid w:val="00D777DD"/>
    <w:rsid w:val="00D77DA5"/>
    <w:rsid w:val="00D80B31"/>
    <w:rsid w:val="00D80DA5"/>
    <w:rsid w:val="00D813C3"/>
    <w:rsid w:val="00D81570"/>
    <w:rsid w:val="00D8178D"/>
    <w:rsid w:val="00D8187A"/>
    <w:rsid w:val="00D83143"/>
    <w:rsid w:val="00D84EEB"/>
    <w:rsid w:val="00D85A20"/>
    <w:rsid w:val="00D862F7"/>
    <w:rsid w:val="00D8635B"/>
    <w:rsid w:val="00D86B38"/>
    <w:rsid w:val="00D8727F"/>
    <w:rsid w:val="00D902FE"/>
    <w:rsid w:val="00D926A0"/>
    <w:rsid w:val="00D92A16"/>
    <w:rsid w:val="00D9328C"/>
    <w:rsid w:val="00D93348"/>
    <w:rsid w:val="00D9526E"/>
    <w:rsid w:val="00D97806"/>
    <w:rsid w:val="00DA1580"/>
    <w:rsid w:val="00DA1B23"/>
    <w:rsid w:val="00DA2500"/>
    <w:rsid w:val="00DA391E"/>
    <w:rsid w:val="00DA448B"/>
    <w:rsid w:val="00DA48B8"/>
    <w:rsid w:val="00DA53C7"/>
    <w:rsid w:val="00DA5C8B"/>
    <w:rsid w:val="00DA6220"/>
    <w:rsid w:val="00DA6656"/>
    <w:rsid w:val="00DA7833"/>
    <w:rsid w:val="00DA7AC0"/>
    <w:rsid w:val="00DB1F73"/>
    <w:rsid w:val="00DB67FC"/>
    <w:rsid w:val="00DB6DD8"/>
    <w:rsid w:val="00DC0825"/>
    <w:rsid w:val="00DC24E0"/>
    <w:rsid w:val="00DC285F"/>
    <w:rsid w:val="00DC2F88"/>
    <w:rsid w:val="00DC3902"/>
    <w:rsid w:val="00DC52B0"/>
    <w:rsid w:val="00DC555F"/>
    <w:rsid w:val="00DC5588"/>
    <w:rsid w:val="00DC5B26"/>
    <w:rsid w:val="00DC6957"/>
    <w:rsid w:val="00DC7F42"/>
    <w:rsid w:val="00DD0B30"/>
    <w:rsid w:val="00DD1427"/>
    <w:rsid w:val="00DD2EED"/>
    <w:rsid w:val="00DD41F0"/>
    <w:rsid w:val="00DD57A6"/>
    <w:rsid w:val="00DD5BB0"/>
    <w:rsid w:val="00DD6AB2"/>
    <w:rsid w:val="00DD6F99"/>
    <w:rsid w:val="00DD74D5"/>
    <w:rsid w:val="00DD7F8E"/>
    <w:rsid w:val="00DE1789"/>
    <w:rsid w:val="00DE1805"/>
    <w:rsid w:val="00DE1E3D"/>
    <w:rsid w:val="00DE218B"/>
    <w:rsid w:val="00DE3D1C"/>
    <w:rsid w:val="00DE40F4"/>
    <w:rsid w:val="00DE422D"/>
    <w:rsid w:val="00DE45F6"/>
    <w:rsid w:val="00DE4B64"/>
    <w:rsid w:val="00DE5323"/>
    <w:rsid w:val="00DE664C"/>
    <w:rsid w:val="00DE7639"/>
    <w:rsid w:val="00DF0D46"/>
    <w:rsid w:val="00DF10B3"/>
    <w:rsid w:val="00DF1AA8"/>
    <w:rsid w:val="00DF2C37"/>
    <w:rsid w:val="00DF2F60"/>
    <w:rsid w:val="00DF3A97"/>
    <w:rsid w:val="00DF3B34"/>
    <w:rsid w:val="00DF7284"/>
    <w:rsid w:val="00DF7908"/>
    <w:rsid w:val="00DF8816"/>
    <w:rsid w:val="00E002C0"/>
    <w:rsid w:val="00E02AFD"/>
    <w:rsid w:val="00E04564"/>
    <w:rsid w:val="00E048F7"/>
    <w:rsid w:val="00E04CE9"/>
    <w:rsid w:val="00E053E2"/>
    <w:rsid w:val="00E057B7"/>
    <w:rsid w:val="00E057DE"/>
    <w:rsid w:val="00E05B35"/>
    <w:rsid w:val="00E064ED"/>
    <w:rsid w:val="00E108A2"/>
    <w:rsid w:val="00E10967"/>
    <w:rsid w:val="00E10FE8"/>
    <w:rsid w:val="00E112CF"/>
    <w:rsid w:val="00E1163A"/>
    <w:rsid w:val="00E12167"/>
    <w:rsid w:val="00E13942"/>
    <w:rsid w:val="00E13C3C"/>
    <w:rsid w:val="00E13EA4"/>
    <w:rsid w:val="00E15919"/>
    <w:rsid w:val="00E159BF"/>
    <w:rsid w:val="00E15C41"/>
    <w:rsid w:val="00E16142"/>
    <w:rsid w:val="00E17478"/>
    <w:rsid w:val="00E2110C"/>
    <w:rsid w:val="00E22814"/>
    <w:rsid w:val="00E23BA5"/>
    <w:rsid w:val="00E25A7C"/>
    <w:rsid w:val="00E26AF2"/>
    <w:rsid w:val="00E26DA4"/>
    <w:rsid w:val="00E30CC7"/>
    <w:rsid w:val="00E33B1D"/>
    <w:rsid w:val="00E34939"/>
    <w:rsid w:val="00E35BCB"/>
    <w:rsid w:val="00E37B08"/>
    <w:rsid w:val="00E420A4"/>
    <w:rsid w:val="00E424E4"/>
    <w:rsid w:val="00E426C6"/>
    <w:rsid w:val="00E427A3"/>
    <w:rsid w:val="00E42BB0"/>
    <w:rsid w:val="00E4669D"/>
    <w:rsid w:val="00E46795"/>
    <w:rsid w:val="00E468DC"/>
    <w:rsid w:val="00E4762B"/>
    <w:rsid w:val="00E477A8"/>
    <w:rsid w:val="00E47F9E"/>
    <w:rsid w:val="00E50C62"/>
    <w:rsid w:val="00E54DEE"/>
    <w:rsid w:val="00E603BB"/>
    <w:rsid w:val="00E60662"/>
    <w:rsid w:val="00E60E1F"/>
    <w:rsid w:val="00E62094"/>
    <w:rsid w:val="00E62823"/>
    <w:rsid w:val="00E63C16"/>
    <w:rsid w:val="00E65381"/>
    <w:rsid w:val="00E6552E"/>
    <w:rsid w:val="00E6587B"/>
    <w:rsid w:val="00E66975"/>
    <w:rsid w:val="00E66B09"/>
    <w:rsid w:val="00E66C29"/>
    <w:rsid w:val="00E66E1C"/>
    <w:rsid w:val="00E67607"/>
    <w:rsid w:val="00E70550"/>
    <w:rsid w:val="00E706BB"/>
    <w:rsid w:val="00E70F5F"/>
    <w:rsid w:val="00E72C9E"/>
    <w:rsid w:val="00E72E2C"/>
    <w:rsid w:val="00E73643"/>
    <w:rsid w:val="00E73662"/>
    <w:rsid w:val="00E73C4A"/>
    <w:rsid w:val="00E75770"/>
    <w:rsid w:val="00E75BC4"/>
    <w:rsid w:val="00E77169"/>
    <w:rsid w:val="00E779B6"/>
    <w:rsid w:val="00E80B8D"/>
    <w:rsid w:val="00E82200"/>
    <w:rsid w:val="00E82D90"/>
    <w:rsid w:val="00E83975"/>
    <w:rsid w:val="00E83F3C"/>
    <w:rsid w:val="00E840E5"/>
    <w:rsid w:val="00E842EC"/>
    <w:rsid w:val="00E84B60"/>
    <w:rsid w:val="00E84EC5"/>
    <w:rsid w:val="00E86C30"/>
    <w:rsid w:val="00E90F32"/>
    <w:rsid w:val="00E91C40"/>
    <w:rsid w:val="00E93875"/>
    <w:rsid w:val="00E938D1"/>
    <w:rsid w:val="00E9473C"/>
    <w:rsid w:val="00E94A00"/>
    <w:rsid w:val="00E95904"/>
    <w:rsid w:val="00E96120"/>
    <w:rsid w:val="00E964D9"/>
    <w:rsid w:val="00E9665A"/>
    <w:rsid w:val="00E975FC"/>
    <w:rsid w:val="00E97D26"/>
    <w:rsid w:val="00E97ED1"/>
    <w:rsid w:val="00EA041C"/>
    <w:rsid w:val="00EA0941"/>
    <w:rsid w:val="00EA186E"/>
    <w:rsid w:val="00EA1F2B"/>
    <w:rsid w:val="00EA43C8"/>
    <w:rsid w:val="00EA4793"/>
    <w:rsid w:val="00EA4CC0"/>
    <w:rsid w:val="00EA4FFC"/>
    <w:rsid w:val="00EA59CD"/>
    <w:rsid w:val="00EA6C52"/>
    <w:rsid w:val="00EA7983"/>
    <w:rsid w:val="00EB0375"/>
    <w:rsid w:val="00EB0C25"/>
    <w:rsid w:val="00EB1C60"/>
    <w:rsid w:val="00EB2007"/>
    <w:rsid w:val="00EB236F"/>
    <w:rsid w:val="00EB27CE"/>
    <w:rsid w:val="00EB27F7"/>
    <w:rsid w:val="00EB2B99"/>
    <w:rsid w:val="00EB2DA5"/>
    <w:rsid w:val="00EB3F1F"/>
    <w:rsid w:val="00EB55FE"/>
    <w:rsid w:val="00EB6A48"/>
    <w:rsid w:val="00EB7611"/>
    <w:rsid w:val="00EB7895"/>
    <w:rsid w:val="00EC0AD9"/>
    <w:rsid w:val="00EC1B74"/>
    <w:rsid w:val="00EC1DE6"/>
    <w:rsid w:val="00EC32C6"/>
    <w:rsid w:val="00EC366B"/>
    <w:rsid w:val="00EC3FC5"/>
    <w:rsid w:val="00EC46EF"/>
    <w:rsid w:val="00EC5974"/>
    <w:rsid w:val="00EC6B75"/>
    <w:rsid w:val="00EC789F"/>
    <w:rsid w:val="00ED2D8F"/>
    <w:rsid w:val="00ED2E6A"/>
    <w:rsid w:val="00ED3432"/>
    <w:rsid w:val="00ED4282"/>
    <w:rsid w:val="00ED4E82"/>
    <w:rsid w:val="00ED5423"/>
    <w:rsid w:val="00ED6A43"/>
    <w:rsid w:val="00ED753F"/>
    <w:rsid w:val="00ED7907"/>
    <w:rsid w:val="00ED7943"/>
    <w:rsid w:val="00ED7B14"/>
    <w:rsid w:val="00ED7D97"/>
    <w:rsid w:val="00EE053D"/>
    <w:rsid w:val="00EE0F93"/>
    <w:rsid w:val="00EE1135"/>
    <w:rsid w:val="00EE7AC6"/>
    <w:rsid w:val="00EE7D22"/>
    <w:rsid w:val="00EF2D70"/>
    <w:rsid w:val="00EF3201"/>
    <w:rsid w:val="00EF3D41"/>
    <w:rsid w:val="00EF48F2"/>
    <w:rsid w:val="00EF70C4"/>
    <w:rsid w:val="00F00F42"/>
    <w:rsid w:val="00F01C22"/>
    <w:rsid w:val="00F02A77"/>
    <w:rsid w:val="00F038BA"/>
    <w:rsid w:val="00F039CC"/>
    <w:rsid w:val="00F04147"/>
    <w:rsid w:val="00F04477"/>
    <w:rsid w:val="00F04B7A"/>
    <w:rsid w:val="00F052E4"/>
    <w:rsid w:val="00F05329"/>
    <w:rsid w:val="00F057F6"/>
    <w:rsid w:val="00F07A6C"/>
    <w:rsid w:val="00F07F0D"/>
    <w:rsid w:val="00F10AB9"/>
    <w:rsid w:val="00F10B26"/>
    <w:rsid w:val="00F11768"/>
    <w:rsid w:val="00F12F20"/>
    <w:rsid w:val="00F14466"/>
    <w:rsid w:val="00F1472A"/>
    <w:rsid w:val="00F14CBA"/>
    <w:rsid w:val="00F157D2"/>
    <w:rsid w:val="00F15B87"/>
    <w:rsid w:val="00F15DEC"/>
    <w:rsid w:val="00F165B6"/>
    <w:rsid w:val="00F16A86"/>
    <w:rsid w:val="00F17C65"/>
    <w:rsid w:val="00F17F6A"/>
    <w:rsid w:val="00F2154C"/>
    <w:rsid w:val="00F21956"/>
    <w:rsid w:val="00F234B7"/>
    <w:rsid w:val="00F24613"/>
    <w:rsid w:val="00F311EB"/>
    <w:rsid w:val="00F3128B"/>
    <w:rsid w:val="00F31A6C"/>
    <w:rsid w:val="00F332C4"/>
    <w:rsid w:val="00F3437C"/>
    <w:rsid w:val="00F34451"/>
    <w:rsid w:val="00F34A94"/>
    <w:rsid w:val="00F34DE4"/>
    <w:rsid w:val="00F352F8"/>
    <w:rsid w:val="00F363EA"/>
    <w:rsid w:val="00F37B6B"/>
    <w:rsid w:val="00F41221"/>
    <w:rsid w:val="00F41EF6"/>
    <w:rsid w:val="00F421D8"/>
    <w:rsid w:val="00F42DC9"/>
    <w:rsid w:val="00F4321A"/>
    <w:rsid w:val="00F4337D"/>
    <w:rsid w:val="00F43A3C"/>
    <w:rsid w:val="00F44196"/>
    <w:rsid w:val="00F44412"/>
    <w:rsid w:val="00F457DB"/>
    <w:rsid w:val="00F461C4"/>
    <w:rsid w:val="00F47066"/>
    <w:rsid w:val="00F47699"/>
    <w:rsid w:val="00F47F47"/>
    <w:rsid w:val="00F47F52"/>
    <w:rsid w:val="00F5017B"/>
    <w:rsid w:val="00F50EBB"/>
    <w:rsid w:val="00F51C24"/>
    <w:rsid w:val="00F52304"/>
    <w:rsid w:val="00F52B0B"/>
    <w:rsid w:val="00F542D3"/>
    <w:rsid w:val="00F552DF"/>
    <w:rsid w:val="00F57244"/>
    <w:rsid w:val="00F57521"/>
    <w:rsid w:val="00F6007D"/>
    <w:rsid w:val="00F60791"/>
    <w:rsid w:val="00F62341"/>
    <w:rsid w:val="00F62B14"/>
    <w:rsid w:val="00F6308F"/>
    <w:rsid w:val="00F63175"/>
    <w:rsid w:val="00F64F73"/>
    <w:rsid w:val="00F65605"/>
    <w:rsid w:val="00F65B8F"/>
    <w:rsid w:val="00F67565"/>
    <w:rsid w:val="00F67865"/>
    <w:rsid w:val="00F7001F"/>
    <w:rsid w:val="00F71441"/>
    <w:rsid w:val="00F71A30"/>
    <w:rsid w:val="00F71A89"/>
    <w:rsid w:val="00F72DE4"/>
    <w:rsid w:val="00F73157"/>
    <w:rsid w:val="00F734CF"/>
    <w:rsid w:val="00F73CAD"/>
    <w:rsid w:val="00F75986"/>
    <w:rsid w:val="00F75DC6"/>
    <w:rsid w:val="00F765AF"/>
    <w:rsid w:val="00F7A0EB"/>
    <w:rsid w:val="00F801B9"/>
    <w:rsid w:val="00F81A26"/>
    <w:rsid w:val="00F81BDD"/>
    <w:rsid w:val="00F81F80"/>
    <w:rsid w:val="00F82D37"/>
    <w:rsid w:val="00F82EE0"/>
    <w:rsid w:val="00F833FA"/>
    <w:rsid w:val="00F85592"/>
    <w:rsid w:val="00F8565E"/>
    <w:rsid w:val="00F85AEC"/>
    <w:rsid w:val="00F8600F"/>
    <w:rsid w:val="00F86394"/>
    <w:rsid w:val="00F90E2E"/>
    <w:rsid w:val="00F921BF"/>
    <w:rsid w:val="00F941E3"/>
    <w:rsid w:val="00F9693A"/>
    <w:rsid w:val="00F96974"/>
    <w:rsid w:val="00F96C46"/>
    <w:rsid w:val="00F97C80"/>
    <w:rsid w:val="00FA0750"/>
    <w:rsid w:val="00FA0C9C"/>
    <w:rsid w:val="00FA0DBC"/>
    <w:rsid w:val="00FA1221"/>
    <w:rsid w:val="00FA1C6E"/>
    <w:rsid w:val="00FA49C3"/>
    <w:rsid w:val="00FA4CD8"/>
    <w:rsid w:val="00FA53CB"/>
    <w:rsid w:val="00FA5ABD"/>
    <w:rsid w:val="00FA5CB3"/>
    <w:rsid w:val="00FA619C"/>
    <w:rsid w:val="00FA63A5"/>
    <w:rsid w:val="00FB00D1"/>
    <w:rsid w:val="00FB02A8"/>
    <w:rsid w:val="00FB02DA"/>
    <w:rsid w:val="00FB1318"/>
    <w:rsid w:val="00FB2A15"/>
    <w:rsid w:val="00FB31B7"/>
    <w:rsid w:val="00FB488D"/>
    <w:rsid w:val="00FB4919"/>
    <w:rsid w:val="00FB4E17"/>
    <w:rsid w:val="00FB5532"/>
    <w:rsid w:val="00FB5960"/>
    <w:rsid w:val="00FB5D2D"/>
    <w:rsid w:val="00FB6F76"/>
    <w:rsid w:val="00FB6F8E"/>
    <w:rsid w:val="00FB7046"/>
    <w:rsid w:val="00FB76B3"/>
    <w:rsid w:val="00FB7806"/>
    <w:rsid w:val="00FC038F"/>
    <w:rsid w:val="00FC04D2"/>
    <w:rsid w:val="00FC16BF"/>
    <w:rsid w:val="00FC28E8"/>
    <w:rsid w:val="00FC2A89"/>
    <w:rsid w:val="00FC5677"/>
    <w:rsid w:val="00FD1CEA"/>
    <w:rsid w:val="00FD1E75"/>
    <w:rsid w:val="00FD3742"/>
    <w:rsid w:val="00FD5C45"/>
    <w:rsid w:val="00FD6E77"/>
    <w:rsid w:val="00FE0013"/>
    <w:rsid w:val="00FE0425"/>
    <w:rsid w:val="00FE1673"/>
    <w:rsid w:val="00FE2268"/>
    <w:rsid w:val="00FE2D81"/>
    <w:rsid w:val="00FE42A7"/>
    <w:rsid w:val="00FE4596"/>
    <w:rsid w:val="00FE4F93"/>
    <w:rsid w:val="00FE51F7"/>
    <w:rsid w:val="00FE5E1F"/>
    <w:rsid w:val="00FE6A90"/>
    <w:rsid w:val="00FE711B"/>
    <w:rsid w:val="00FE7597"/>
    <w:rsid w:val="00FE7B3A"/>
    <w:rsid w:val="00FF0D56"/>
    <w:rsid w:val="00FF11DD"/>
    <w:rsid w:val="00FF12FE"/>
    <w:rsid w:val="00FF17DF"/>
    <w:rsid w:val="00FF50F2"/>
    <w:rsid w:val="00FF588A"/>
    <w:rsid w:val="00FF665F"/>
    <w:rsid w:val="0128F674"/>
    <w:rsid w:val="01349048"/>
    <w:rsid w:val="014F7845"/>
    <w:rsid w:val="01AF5DC1"/>
    <w:rsid w:val="01C3E832"/>
    <w:rsid w:val="01E7E586"/>
    <w:rsid w:val="0202A5E9"/>
    <w:rsid w:val="0236A35A"/>
    <w:rsid w:val="02556538"/>
    <w:rsid w:val="025C5874"/>
    <w:rsid w:val="0280D0C3"/>
    <w:rsid w:val="02A76C38"/>
    <w:rsid w:val="02CD0BBA"/>
    <w:rsid w:val="02E3AC3D"/>
    <w:rsid w:val="02E67866"/>
    <w:rsid w:val="036033D0"/>
    <w:rsid w:val="038B0C4B"/>
    <w:rsid w:val="03A1C61C"/>
    <w:rsid w:val="03E2D36C"/>
    <w:rsid w:val="041D195A"/>
    <w:rsid w:val="0425D48C"/>
    <w:rsid w:val="0426E381"/>
    <w:rsid w:val="042ACDC9"/>
    <w:rsid w:val="044C870A"/>
    <w:rsid w:val="04520DB9"/>
    <w:rsid w:val="0480A520"/>
    <w:rsid w:val="04EC64C7"/>
    <w:rsid w:val="04F999AF"/>
    <w:rsid w:val="051A9CF9"/>
    <w:rsid w:val="05294F6A"/>
    <w:rsid w:val="05456801"/>
    <w:rsid w:val="055D654F"/>
    <w:rsid w:val="05B50B0F"/>
    <w:rsid w:val="05B5A525"/>
    <w:rsid w:val="05D5E250"/>
    <w:rsid w:val="06061B50"/>
    <w:rsid w:val="06340F26"/>
    <w:rsid w:val="06556D64"/>
    <w:rsid w:val="0669B515"/>
    <w:rsid w:val="067E6C36"/>
    <w:rsid w:val="0690BFA7"/>
    <w:rsid w:val="069C871D"/>
    <w:rsid w:val="06A25F96"/>
    <w:rsid w:val="06A866F1"/>
    <w:rsid w:val="06BF563D"/>
    <w:rsid w:val="06C4C703"/>
    <w:rsid w:val="07046924"/>
    <w:rsid w:val="071207FB"/>
    <w:rsid w:val="072034DB"/>
    <w:rsid w:val="0720C461"/>
    <w:rsid w:val="07B67EFB"/>
    <w:rsid w:val="07D8ED23"/>
    <w:rsid w:val="0828C73C"/>
    <w:rsid w:val="083DF1EA"/>
    <w:rsid w:val="0864ABAD"/>
    <w:rsid w:val="08717BC0"/>
    <w:rsid w:val="089E697E"/>
    <w:rsid w:val="08A372D0"/>
    <w:rsid w:val="08A719AA"/>
    <w:rsid w:val="090A330C"/>
    <w:rsid w:val="090AA7F8"/>
    <w:rsid w:val="0913897F"/>
    <w:rsid w:val="095C8015"/>
    <w:rsid w:val="09C4B866"/>
    <w:rsid w:val="09CA54D3"/>
    <w:rsid w:val="09CC00BF"/>
    <w:rsid w:val="09F57643"/>
    <w:rsid w:val="0A13928F"/>
    <w:rsid w:val="0A18DB30"/>
    <w:rsid w:val="0A210FE5"/>
    <w:rsid w:val="0A508ACE"/>
    <w:rsid w:val="0A50FA68"/>
    <w:rsid w:val="0A5CAF18"/>
    <w:rsid w:val="0AA1AA07"/>
    <w:rsid w:val="0AB4135E"/>
    <w:rsid w:val="0ABC9A2C"/>
    <w:rsid w:val="0ACF0908"/>
    <w:rsid w:val="0ADD64DE"/>
    <w:rsid w:val="0B1ED12C"/>
    <w:rsid w:val="0B2992F3"/>
    <w:rsid w:val="0B3E003F"/>
    <w:rsid w:val="0B4DA7DA"/>
    <w:rsid w:val="0B62A02A"/>
    <w:rsid w:val="0B7E5D12"/>
    <w:rsid w:val="0B846146"/>
    <w:rsid w:val="0C19E6BD"/>
    <w:rsid w:val="0C25DA43"/>
    <w:rsid w:val="0C4C11E1"/>
    <w:rsid w:val="0C86C7F2"/>
    <w:rsid w:val="0C9AF808"/>
    <w:rsid w:val="0C9CB3C0"/>
    <w:rsid w:val="0CBED79D"/>
    <w:rsid w:val="0CD44523"/>
    <w:rsid w:val="0CEFD9BA"/>
    <w:rsid w:val="0D1FA716"/>
    <w:rsid w:val="0D26A7C7"/>
    <w:rsid w:val="0D29BFAA"/>
    <w:rsid w:val="0D38A80A"/>
    <w:rsid w:val="0D7021F0"/>
    <w:rsid w:val="0DB4531E"/>
    <w:rsid w:val="0DD7A783"/>
    <w:rsid w:val="0DF97C55"/>
    <w:rsid w:val="0E209D19"/>
    <w:rsid w:val="0E4C448A"/>
    <w:rsid w:val="0EAA68CC"/>
    <w:rsid w:val="0EAD97DA"/>
    <w:rsid w:val="0EEEA64F"/>
    <w:rsid w:val="0EF09754"/>
    <w:rsid w:val="0EFC24AF"/>
    <w:rsid w:val="0F2534D7"/>
    <w:rsid w:val="0F28AB2F"/>
    <w:rsid w:val="0F4E969D"/>
    <w:rsid w:val="0F763B7F"/>
    <w:rsid w:val="0F8DDA6A"/>
    <w:rsid w:val="0FAAA84D"/>
    <w:rsid w:val="0FB8025C"/>
    <w:rsid w:val="0FD9DA5C"/>
    <w:rsid w:val="0FF93D27"/>
    <w:rsid w:val="0FFEC849"/>
    <w:rsid w:val="101391EE"/>
    <w:rsid w:val="1065F42A"/>
    <w:rsid w:val="1068F298"/>
    <w:rsid w:val="106FB17B"/>
    <w:rsid w:val="1078F860"/>
    <w:rsid w:val="10D79F5B"/>
    <w:rsid w:val="10D8D433"/>
    <w:rsid w:val="11388B12"/>
    <w:rsid w:val="11BF0B09"/>
    <w:rsid w:val="11E71E00"/>
    <w:rsid w:val="11EECD22"/>
    <w:rsid w:val="11F33580"/>
    <w:rsid w:val="120305D8"/>
    <w:rsid w:val="1216DBD3"/>
    <w:rsid w:val="121D8261"/>
    <w:rsid w:val="124EBFED"/>
    <w:rsid w:val="12583CA5"/>
    <w:rsid w:val="128DD897"/>
    <w:rsid w:val="12A8A2E9"/>
    <w:rsid w:val="12E4E3D3"/>
    <w:rsid w:val="12E9ECA2"/>
    <w:rsid w:val="12F9DB14"/>
    <w:rsid w:val="13027799"/>
    <w:rsid w:val="130C80EC"/>
    <w:rsid w:val="131C54D2"/>
    <w:rsid w:val="132834A0"/>
    <w:rsid w:val="1328A26F"/>
    <w:rsid w:val="132A2822"/>
    <w:rsid w:val="1336DD30"/>
    <w:rsid w:val="13401A06"/>
    <w:rsid w:val="1350BBA4"/>
    <w:rsid w:val="1361B2CA"/>
    <w:rsid w:val="136C711F"/>
    <w:rsid w:val="136EAE28"/>
    <w:rsid w:val="13A3D553"/>
    <w:rsid w:val="13AA4271"/>
    <w:rsid w:val="141EF1BF"/>
    <w:rsid w:val="142D6229"/>
    <w:rsid w:val="142E4FDC"/>
    <w:rsid w:val="1450BB07"/>
    <w:rsid w:val="14547C64"/>
    <w:rsid w:val="145A37FA"/>
    <w:rsid w:val="145B01B6"/>
    <w:rsid w:val="146218DB"/>
    <w:rsid w:val="148B7A8D"/>
    <w:rsid w:val="14B26276"/>
    <w:rsid w:val="14CBAC73"/>
    <w:rsid w:val="14CC3D33"/>
    <w:rsid w:val="14FD2CF3"/>
    <w:rsid w:val="15308A1D"/>
    <w:rsid w:val="15446167"/>
    <w:rsid w:val="155A40BC"/>
    <w:rsid w:val="1569A270"/>
    <w:rsid w:val="15839321"/>
    <w:rsid w:val="159F4F90"/>
    <w:rsid w:val="15F6B752"/>
    <w:rsid w:val="161C87F7"/>
    <w:rsid w:val="1632B64E"/>
    <w:rsid w:val="163EE4B4"/>
    <w:rsid w:val="164D5EC0"/>
    <w:rsid w:val="167D79E9"/>
    <w:rsid w:val="1693D560"/>
    <w:rsid w:val="1699D149"/>
    <w:rsid w:val="169D8C87"/>
    <w:rsid w:val="16AE6D6C"/>
    <w:rsid w:val="179E3AD1"/>
    <w:rsid w:val="17A7BB29"/>
    <w:rsid w:val="17B99211"/>
    <w:rsid w:val="1802F858"/>
    <w:rsid w:val="1810E30C"/>
    <w:rsid w:val="181A1BE5"/>
    <w:rsid w:val="184E4755"/>
    <w:rsid w:val="18536090"/>
    <w:rsid w:val="187B92BF"/>
    <w:rsid w:val="18800C8D"/>
    <w:rsid w:val="188380F5"/>
    <w:rsid w:val="188D260B"/>
    <w:rsid w:val="1893BBB4"/>
    <w:rsid w:val="18949555"/>
    <w:rsid w:val="18AED972"/>
    <w:rsid w:val="18D1CA6C"/>
    <w:rsid w:val="18DB1EB8"/>
    <w:rsid w:val="18DF1208"/>
    <w:rsid w:val="18E2B259"/>
    <w:rsid w:val="18EA3848"/>
    <w:rsid w:val="18EFFD89"/>
    <w:rsid w:val="19021226"/>
    <w:rsid w:val="1907486F"/>
    <w:rsid w:val="19772C44"/>
    <w:rsid w:val="197F9B2A"/>
    <w:rsid w:val="19853F8F"/>
    <w:rsid w:val="19986005"/>
    <w:rsid w:val="19CE0C09"/>
    <w:rsid w:val="19F21503"/>
    <w:rsid w:val="19F35BD0"/>
    <w:rsid w:val="1A0AC8B9"/>
    <w:rsid w:val="1A13727D"/>
    <w:rsid w:val="1A1B7631"/>
    <w:rsid w:val="1A2B9783"/>
    <w:rsid w:val="1A491315"/>
    <w:rsid w:val="1A7F0AFC"/>
    <w:rsid w:val="1A8279C2"/>
    <w:rsid w:val="1B05FAE3"/>
    <w:rsid w:val="1B150B92"/>
    <w:rsid w:val="1B29FC0B"/>
    <w:rsid w:val="1B68BE0B"/>
    <w:rsid w:val="1BCEED83"/>
    <w:rsid w:val="1C7F962B"/>
    <w:rsid w:val="1C9B474D"/>
    <w:rsid w:val="1CBC867A"/>
    <w:rsid w:val="1CFBE058"/>
    <w:rsid w:val="1D10AE9F"/>
    <w:rsid w:val="1D39ACFF"/>
    <w:rsid w:val="1D80103C"/>
    <w:rsid w:val="1D8DABAF"/>
    <w:rsid w:val="1DEE2103"/>
    <w:rsid w:val="1DF6C6D7"/>
    <w:rsid w:val="1E2424F1"/>
    <w:rsid w:val="1E693E1B"/>
    <w:rsid w:val="1EDBA7B4"/>
    <w:rsid w:val="1F264458"/>
    <w:rsid w:val="1F8E1AEE"/>
    <w:rsid w:val="1FA0FCFB"/>
    <w:rsid w:val="1FA1DE65"/>
    <w:rsid w:val="1FA43265"/>
    <w:rsid w:val="1FAFC4CF"/>
    <w:rsid w:val="1FBA71CA"/>
    <w:rsid w:val="1FBBB93F"/>
    <w:rsid w:val="1FC438E8"/>
    <w:rsid w:val="1FEA7CE3"/>
    <w:rsid w:val="20073E91"/>
    <w:rsid w:val="202C0207"/>
    <w:rsid w:val="202FF3CC"/>
    <w:rsid w:val="203BE1A5"/>
    <w:rsid w:val="20744404"/>
    <w:rsid w:val="207556D9"/>
    <w:rsid w:val="209846A7"/>
    <w:rsid w:val="209A5298"/>
    <w:rsid w:val="209E06B1"/>
    <w:rsid w:val="20A18D59"/>
    <w:rsid w:val="20B9CA6F"/>
    <w:rsid w:val="20E17EE1"/>
    <w:rsid w:val="20F66B5E"/>
    <w:rsid w:val="21045BA3"/>
    <w:rsid w:val="21A849EF"/>
    <w:rsid w:val="21EC0EEE"/>
    <w:rsid w:val="21ED2259"/>
    <w:rsid w:val="21F91E6A"/>
    <w:rsid w:val="221DE36C"/>
    <w:rsid w:val="223A19CB"/>
    <w:rsid w:val="22F1D1F6"/>
    <w:rsid w:val="23222A26"/>
    <w:rsid w:val="2336C8D0"/>
    <w:rsid w:val="2342CB38"/>
    <w:rsid w:val="2353FCF0"/>
    <w:rsid w:val="235B1C51"/>
    <w:rsid w:val="23612F92"/>
    <w:rsid w:val="23A1769B"/>
    <w:rsid w:val="23A816C8"/>
    <w:rsid w:val="23A844A7"/>
    <w:rsid w:val="23DDFD2D"/>
    <w:rsid w:val="2411A3D0"/>
    <w:rsid w:val="248236BD"/>
    <w:rsid w:val="24A57E26"/>
    <w:rsid w:val="24BABE7F"/>
    <w:rsid w:val="24D97A09"/>
    <w:rsid w:val="2505079D"/>
    <w:rsid w:val="250B34C6"/>
    <w:rsid w:val="254D6B23"/>
    <w:rsid w:val="2561B197"/>
    <w:rsid w:val="259AC9DC"/>
    <w:rsid w:val="25D2ACAF"/>
    <w:rsid w:val="25FA55D5"/>
    <w:rsid w:val="260DD301"/>
    <w:rsid w:val="2697B3CE"/>
    <w:rsid w:val="26E1CB9D"/>
    <w:rsid w:val="26F9E81C"/>
    <w:rsid w:val="2703C034"/>
    <w:rsid w:val="2706761E"/>
    <w:rsid w:val="27191124"/>
    <w:rsid w:val="271FB072"/>
    <w:rsid w:val="27204DF8"/>
    <w:rsid w:val="27434E28"/>
    <w:rsid w:val="274CD27B"/>
    <w:rsid w:val="275160A5"/>
    <w:rsid w:val="27527EC5"/>
    <w:rsid w:val="279630D0"/>
    <w:rsid w:val="27D4790C"/>
    <w:rsid w:val="28452B67"/>
    <w:rsid w:val="28609BD4"/>
    <w:rsid w:val="287B9D66"/>
    <w:rsid w:val="289B5BCF"/>
    <w:rsid w:val="28E2A7D0"/>
    <w:rsid w:val="28F73B91"/>
    <w:rsid w:val="292761BC"/>
    <w:rsid w:val="2927F3FC"/>
    <w:rsid w:val="292DEB03"/>
    <w:rsid w:val="29400CEA"/>
    <w:rsid w:val="294F8962"/>
    <w:rsid w:val="2950F8AD"/>
    <w:rsid w:val="29D95E17"/>
    <w:rsid w:val="29D9E88B"/>
    <w:rsid w:val="2A27B3DF"/>
    <w:rsid w:val="2A34AD33"/>
    <w:rsid w:val="2A5367C1"/>
    <w:rsid w:val="2A551DBF"/>
    <w:rsid w:val="2A618141"/>
    <w:rsid w:val="2A6432C7"/>
    <w:rsid w:val="2A92A418"/>
    <w:rsid w:val="2AB02E60"/>
    <w:rsid w:val="2ACFC61A"/>
    <w:rsid w:val="2ADB6971"/>
    <w:rsid w:val="2B0ED323"/>
    <w:rsid w:val="2B186445"/>
    <w:rsid w:val="2B1D19F7"/>
    <w:rsid w:val="2B365FAB"/>
    <w:rsid w:val="2B37019A"/>
    <w:rsid w:val="2B5EA06B"/>
    <w:rsid w:val="2B778C27"/>
    <w:rsid w:val="2B79693E"/>
    <w:rsid w:val="2B7F4832"/>
    <w:rsid w:val="2B8B8C9C"/>
    <w:rsid w:val="2B916877"/>
    <w:rsid w:val="2B9EAB12"/>
    <w:rsid w:val="2B9EF33F"/>
    <w:rsid w:val="2BB7F657"/>
    <w:rsid w:val="2BBE9FF1"/>
    <w:rsid w:val="2BCA79C8"/>
    <w:rsid w:val="2BE0ADFF"/>
    <w:rsid w:val="2C06B3F7"/>
    <w:rsid w:val="2C0CB4E3"/>
    <w:rsid w:val="2C215A41"/>
    <w:rsid w:val="2C615E2E"/>
    <w:rsid w:val="2C671470"/>
    <w:rsid w:val="2CB7FB2A"/>
    <w:rsid w:val="2CC177E9"/>
    <w:rsid w:val="2D248328"/>
    <w:rsid w:val="2D32B4C8"/>
    <w:rsid w:val="2D3AE091"/>
    <w:rsid w:val="2D546944"/>
    <w:rsid w:val="2D586096"/>
    <w:rsid w:val="2D81C50D"/>
    <w:rsid w:val="2D8FFB79"/>
    <w:rsid w:val="2DC018BD"/>
    <w:rsid w:val="2DCE6682"/>
    <w:rsid w:val="2DDBCFCF"/>
    <w:rsid w:val="2E56AA80"/>
    <w:rsid w:val="2E96D837"/>
    <w:rsid w:val="2EA14FCC"/>
    <w:rsid w:val="2EC2DF0A"/>
    <w:rsid w:val="2EDBB730"/>
    <w:rsid w:val="2F053655"/>
    <w:rsid w:val="2F1B98FD"/>
    <w:rsid w:val="2F5725C7"/>
    <w:rsid w:val="2F882C48"/>
    <w:rsid w:val="2F92FD06"/>
    <w:rsid w:val="2FA8E88A"/>
    <w:rsid w:val="30050647"/>
    <w:rsid w:val="301D2A29"/>
    <w:rsid w:val="302E0A3A"/>
    <w:rsid w:val="3041FBEC"/>
    <w:rsid w:val="30432D39"/>
    <w:rsid w:val="3051CF2C"/>
    <w:rsid w:val="305AEEEB"/>
    <w:rsid w:val="30680D80"/>
    <w:rsid w:val="307283AB"/>
    <w:rsid w:val="307DE418"/>
    <w:rsid w:val="308855D7"/>
    <w:rsid w:val="3094417E"/>
    <w:rsid w:val="309D2B9D"/>
    <w:rsid w:val="30A225D7"/>
    <w:rsid w:val="30EC3133"/>
    <w:rsid w:val="31022FCC"/>
    <w:rsid w:val="313B00BE"/>
    <w:rsid w:val="313BDD97"/>
    <w:rsid w:val="31418342"/>
    <w:rsid w:val="31493E36"/>
    <w:rsid w:val="3150F4C0"/>
    <w:rsid w:val="31701332"/>
    <w:rsid w:val="31AD2299"/>
    <w:rsid w:val="31AE5BAB"/>
    <w:rsid w:val="31DB83AF"/>
    <w:rsid w:val="31EABC60"/>
    <w:rsid w:val="32089FE8"/>
    <w:rsid w:val="3222328A"/>
    <w:rsid w:val="32385C60"/>
    <w:rsid w:val="3282259B"/>
    <w:rsid w:val="32A53F96"/>
    <w:rsid w:val="32B64121"/>
    <w:rsid w:val="32CE15DA"/>
    <w:rsid w:val="3301D7C4"/>
    <w:rsid w:val="3318562C"/>
    <w:rsid w:val="3319FB21"/>
    <w:rsid w:val="33461041"/>
    <w:rsid w:val="33924CFF"/>
    <w:rsid w:val="33967533"/>
    <w:rsid w:val="33C57B4B"/>
    <w:rsid w:val="33D6258C"/>
    <w:rsid w:val="33FD2147"/>
    <w:rsid w:val="34201B37"/>
    <w:rsid w:val="34A08087"/>
    <w:rsid w:val="34BC0E13"/>
    <w:rsid w:val="34C23A19"/>
    <w:rsid w:val="34C89028"/>
    <w:rsid w:val="34CF9740"/>
    <w:rsid w:val="34E7F237"/>
    <w:rsid w:val="353F771B"/>
    <w:rsid w:val="3546E176"/>
    <w:rsid w:val="35557877"/>
    <w:rsid w:val="356508AA"/>
    <w:rsid w:val="358D1698"/>
    <w:rsid w:val="35C1C7AB"/>
    <w:rsid w:val="35CF12BC"/>
    <w:rsid w:val="36050242"/>
    <w:rsid w:val="361F26D1"/>
    <w:rsid w:val="369FF401"/>
    <w:rsid w:val="36E13415"/>
    <w:rsid w:val="37055151"/>
    <w:rsid w:val="3710A684"/>
    <w:rsid w:val="372AC97F"/>
    <w:rsid w:val="374935F6"/>
    <w:rsid w:val="3760AAAB"/>
    <w:rsid w:val="3774F4CB"/>
    <w:rsid w:val="3785B5CC"/>
    <w:rsid w:val="37B2D69B"/>
    <w:rsid w:val="37BAE2E1"/>
    <w:rsid w:val="37CAC880"/>
    <w:rsid w:val="37E02A6D"/>
    <w:rsid w:val="37E95F84"/>
    <w:rsid w:val="3815AB11"/>
    <w:rsid w:val="3861DB01"/>
    <w:rsid w:val="389696C8"/>
    <w:rsid w:val="38C5E670"/>
    <w:rsid w:val="38DE1485"/>
    <w:rsid w:val="39766FF5"/>
    <w:rsid w:val="39925A7C"/>
    <w:rsid w:val="39F4B77D"/>
    <w:rsid w:val="3A06D43E"/>
    <w:rsid w:val="3A428D25"/>
    <w:rsid w:val="3A483903"/>
    <w:rsid w:val="3A98FBE5"/>
    <w:rsid w:val="3A9D775A"/>
    <w:rsid w:val="3AA9AEC3"/>
    <w:rsid w:val="3AB3D1E2"/>
    <w:rsid w:val="3AD75481"/>
    <w:rsid w:val="3ADF8479"/>
    <w:rsid w:val="3AFFF56D"/>
    <w:rsid w:val="3B1921E2"/>
    <w:rsid w:val="3B38DDBC"/>
    <w:rsid w:val="3BE3669B"/>
    <w:rsid w:val="3BED1CAF"/>
    <w:rsid w:val="3C1EB080"/>
    <w:rsid w:val="3C2818C1"/>
    <w:rsid w:val="3C2B0095"/>
    <w:rsid w:val="3C3221BC"/>
    <w:rsid w:val="3C8E6195"/>
    <w:rsid w:val="3CC0CCDC"/>
    <w:rsid w:val="3CC2E303"/>
    <w:rsid w:val="3D28FBF0"/>
    <w:rsid w:val="3D4891C4"/>
    <w:rsid w:val="3D6014C9"/>
    <w:rsid w:val="3D7292EE"/>
    <w:rsid w:val="3DB2656D"/>
    <w:rsid w:val="3DDB4DFF"/>
    <w:rsid w:val="3DEA6014"/>
    <w:rsid w:val="3E186232"/>
    <w:rsid w:val="3E4E9973"/>
    <w:rsid w:val="3E5ACFD0"/>
    <w:rsid w:val="3E922C0C"/>
    <w:rsid w:val="3ECC741B"/>
    <w:rsid w:val="3EEDFBAB"/>
    <w:rsid w:val="3EF3F699"/>
    <w:rsid w:val="3F032752"/>
    <w:rsid w:val="3F16CFF5"/>
    <w:rsid w:val="3F38543D"/>
    <w:rsid w:val="3F476445"/>
    <w:rsid w:val="3F8AD10F"/>
    <w:rsid w:val="3FA1230D"/>
    <w:rsid w:val="3FB9A6A1"/>
    <w:rsid w:val="3FBA16C7"/>
    <w:rsid w:val="3FD9EA86"/>
    <w:rsid w:val="400715A3"/>
    <w:rsid w:val="406B40CC"/>
    <w:rsid w:val="4084EDFC"/>
    <w:rsid w:val="40B87470"/>
    <w:rsid w:val="40C67C34"/>
    <w:rsid w:val="40D15D33"/>
    <w:rsid w:val="40F73090"/>
    <w:rsid w:val="4101B684"/>
    <w:rsid w:val="4106AD18"/>
    <w:rsid w:val="411E7539"/>
    <w:rsid w:val="414A5804"/>
    <w:rsid w:val="414ADA73"/>
    <w:rsid w:val="41A4A8ED"/>
    <w:rsid w:val="41D373FE"/>
    <w:rsid w:val="41DDACD4"/>
    <w:rsid w:val="421565E9"/>
    <w:rsid w:val="4227D56E"/>
    <w:rsid w:val="425F1AED"/>
    <w:rsid w:val="4267A68C"/>
    <w:rsid w:val="4272FDD3"/>
    <w:rsid w:val="427AEEB4"/>
    <w:rsid w:val="427AF916"/>
    <w:rsid w:val="42C41FF2"/>
    <w:rsid w:val="42D7DA15"/>
    <w:rsid w:val="42E938F9"/>
    <w:rsid w:val="430ABC68"/>
    <w:rsid w:val="4353D476"/>
    <w:rsid w:val="43651229"/>
    <w:rsid w:val="436E3D66"/>
    <w:rsid w:val="436EC24E"/>
    <w:rsid w:val="4371A445"/>
    <w:rsid w:val="439FD79E"/>
    <w:rsid w:val="43FCFBF1"/>
    <w:rsid w:val="44242468"/>
    <w:rsid w:val="4425DE57"/>
    <w:rsid w:val="443A8D37"/>
    <w:rsid w:val="44402B6D"/>
    <w:rsid w:val="44684240"/>
    <w:rsid w:val="44741A45"/>
    <w:rsid w:val="449981F1"/>
    <w:rsid w:val="44A33B93"/>
    <w:rsid w:val="44B92646"/>
    <w:rsid w:val="44D0E11F"/>
    <w:rsid w:val="44D794D1"/>
    <w:rsid w:val="4505055B"/>
    <w:rsid w:val="455B698D"/>
    <w:rsid w:val="45FE07AE"/>
    <w:rsid w:val="4649CB16"/>
    <w:rsid w:val="464CA3B8"/>
    <w:rsid w:val="4662E74F"/>
    <w:rsid w:val="46643B3B"/>
    <w:rsid w:val="466B0228"/>
    <w:rsid w:val="46BDEA2E"/>
    <w:rsid w:val="46D34BC2"/>
    <w:rsid w:val="46E159EB"/>
    <w:rsid w:val="473D81BB"/>
    <w:rsid w:val="47465F55"/>
    <w:rsid w:val="479AB468"/>
    <w:rsid w:val="47D616BC"/>
    <w:rsid w:val="47EF46F4"/>
    <w:rsid w:val="48097B1C"/>
    <w:rsid w:val="4812CAE1"/>
    <w:rsid w:val="48206C9B"/>
    <w:rsid w:val="482F691A"/>
    <w:rsid w:val="484BAD8F"/>
    <w:rsid w:val="484CB7D3"/>
    <w:rsid w:val="484CDAD8"/>
    <w:rsid w:val="4881667B"/>
    <w:rsid w:val="4921AFDE"/>
    <w:rsid w:val="492A323A"/>
    <w:rsid w:val="496EF2E5"/>
    <w:rsid w:val="49823515"/>
    <w:rsid w:val="498B2F71"/>
    <w:rsid w:val="499A2B51"/>
    <w:rsid w:val="49B39E94"/>
    <w:rsid w:val="49EC8128"/>
    <w:rsid w:val="49ED721F"/>
    <w:rsid w:val="4A4F6CA6"/>
    <w:rsid w:val="4A60B124"/>
    <w:rsid w:val="4A723EC0"/>
    <w:rsid w:val="4AB9A906"/>
    <w:rsid w:val="4ABA2690"/>
    <w:rsid w:val="4ABD56CC"/>
    <w:rsid w:val="4AC08134"/>
    <w:rsid w:val="4B095B73"/>
    <w:rsid w:val="4B302FFD"/>
    <w:rsid w:val="4B336FCA"/>
    <w:rsid w:val="4B3CDEA8"/>
    <w:rsid w:val="4B4FCF49"/>
    <w:rsid w:val="4B53169B"/>
    <w:rsid w:val="4B65009C"/>
    <w:rsid w:val="4B9FDBEB"/>
    <w:rsid w:val="4C140A65"/>
    <w:rsid w:val="4C35C31A"/>
    <w:rsid w:val="4C5A373B"/>
    <w:rsid w:val="4C9A68A9"/>
    <w:rsid w:val="4CCE776F"/>
    <w:rsid w:val="4CE03852"/>
    <w:rsid w:val="4CF3F788"/>
    <w:rsid w:val="4D0A0A86"/>
    <w:rsid w:val="4D21D319"/>
    <w:rsid w:val="4D48C4CF"/>
    <w:rsid w:val="4D998379"/>
    <w:rsid w:val="4DB90860"/>
    <w:rsid w:val="4DC3E559"/>
    <w:rsid w:val="4DC52970"/>
    <w:rsid w:val="4DFD25D4"/>
    <w:rsid w:val="4E1EA7EC"/>
    <w:rsid w:val="4E3B3C98"/>
    <w:rsid w:val="4EB6D22A"/>
    <w:rsid w:val="4EF3505C"/>
    <w:rsid w:val="4EFE304D"/>
    <w:rsid w:val="4F090CA7"/>
    <w:rsid w:val="4F0CED57"/>
    <w:rsid w:val="4F2FF80E"/>
    <w:rsid w:val="4F499CAC"/>
    <w:rsid w:val="4F6337E6"/>
    <w:rsid w:val="4F862F1D"/>
    <w:rsid w:val="4F8E3250"/>
    <w:rsid w:val="4FACF3D8"/>
    <w:rsid w:val="50039E92"/>
    <w:rsid w:val="5097C50C"/>
    <w:rsid w:val="509C38C7"/>
    <w:rsid w:val="50DAF3E0"/>
    <w:rsid w:val="51075F34"/>
    <w:rsid w:val="51219C23"/>
    <w:rsid w:val="5128067B"/>
    <w:rsid w:val="5128A20B"/>
    <w:rsid w:val="512B2E27"/>
    <w:rsid w:val="51306194"/>
    <w:rsid w:val="513570EC"/>
    <w:rsid w:val="514CA5FF"/>
    <w:rsid w:val="517327C6"/>
    <w:rsid w:val="51750936"/>
    <w:rsid w:val="51B7B0EE"/>
    <w:rsid w:val="51C67E8A"/>
    <w:rsid w:val="51F1FCD0"/>
    <w:rsid w:val="52130E9A"/>
    <w:rsid w:val="5222C80F"/>
    <w:rsid w:val="52236D0D"/>
    <w:rsid w:val="52434508"/>
    <w:rsid w:val="52764E30"/>
    <w:rsid w:val="527DC3B0"/>
    <w:rsid w:val="528BA9C2"/>
    <w:rsid w:val="52AABDF3"/>
    <w:rsid w:val="52AF5E8C"/>
    <w:rsid w:val="52B10E8E"/>
    <w:rsid w:val="52DCE503"/>
    <w:rsid w:val="52E93E7D"/>
    <w:rsid w:val="52F93224"/>
    <w:rsid w:val="532E6AF4"/>
    <w:rsid w:val="536361D8"/>
    <w:rsid w:val="53A038B3"/>
    <w:rsid w:val="53AE70CB"/>
    <w:rsid w:val="5410B620"/>
    <w:rsid w:val="5434B998"/>
    <w:rsid w:val="54B57019"/>
    <w:rsid w:val="54BF7954"/>
    <w:rsid w:val="54C11540"/>
    <w:rsid w:val="54DDC406"/>
    <w:rsid w:val="54E892D9"/>
    <w:rsid w:val="55018EFF"/>
    <w:rsid w:val="554D98C8"/>
    <w:rsid w:val="5554BB99"/>
    <w:rsid w:val="5555D16A"/>
    <w:rsid w:val="55764C81"/>
    <w:rsid w:val="55E154B1"/>
    <w:rsid w:val="562AC82F"/>
    <w:rsid w:val="5634F98E"/>
    <w:rsid w:val="564CE5B0"/>
    <w:rsid w:val="56B26D2B"/>
    <w:rsid w:val="56DA6F40"/>
    <w:rsid w:val="5703BE14"/>
    <w:rsid w:val="570A9728"/>
    <w:rsid w:val="572F4DA2"/>
    <w:rsid w:val="5738E65B"/>
    <w:rsid w:val="57397305"/>
    <w:rsid w:val="5767ED8B"/>
    <w:rsid w:val="57761C1F"/>
    <w:rsid w:val="58104771"/>
    <w:rsid w:val="585B0FCB"/>
    <w:rsid w:val="5861CE7A"/>
    <w:rsid w:val="587F1790"/>
    <w:rsid w:val="58A66B47"/>
    <w:rsid w:val="58C97009"/>
    <w:rsid w:val="5909DF4E"/>
    <w:rsid w:val="590F18A9"/>
    <w:rsid w:val="591BBCCD"/>
    <w:rsid w:val="59387E4C"/>
    <w:rsid w:val="5977DE31"/>
    <w:rsid w:val="5999C98F"/>
    <w:rsid w:val="59AD00C8"/>
    <w:rsid w:val="59AF7DE2"/>
    <w:rsid w:val="59B3CF26"/>
    <w:rsid w:val="5A0709C8"/>
    <w:rsid w:val="5A134165"/>
    <w:rsid w:val="5A1BC182"/>
    <w:rsid w:val="5A1F8904"/>
    <w:rsid w:val="5A5C1C49"/>
    <w:rsid w:val="5AA71658"/>
    <w:rsid w:val="5AAEC67D"/>
    <w:rsid w:val="5B37D2A9"/>
    <w:rsid w:val="5B42A505"/>
    <w:rsid w:val="5B6125CF"/>
    <w:rsid w:val="5B74AAF5"/>
    <w:rsid w:val="5B7C3DB4"/>
    <w:rsid w:val="5B7C6C5C"/>
    <w:rsid w:val="5B7E33D6"/>
    <w:rsid w:val="5B88A4BC"/>
    <w:rsid w:val="5B8E4988"/>
    <w:rsid w:val="5BC14C47"/>
    <w:rsid w:val="5BEEB628"/>
    <w:rsid w:val="5BF77564"/>
    <w:rsid w:val="5C44BBF0"/>
    <w:rsid w:val="5C490C76"/>
    <w:rsid w:val="5CBC10B2"/>
    <w:rsid w:val="5CC85589"/>
    <w:rsid w:val="5CC95CD5"/>
    <w:rsid w:val="5CD3F5C3"/>
    <w:rsid w:val="5D2B185B"/>
    <w:rsid w:val="5D2E5391"/>
    <w:rsid w:val="5D3B35E0"/>
    <w:rsid w:val="5D3BBDC5"/>
    <w:rsid w:val="5D6E3874"/>
    <w:rsid w:val="5D8A51A5"/>
    <w:rsid w:val="5DD284EF"/>
    <w:rsid w:val="5DD64B64"/>
    <w:rsid w:val="5DE027D6"/>
    <w:rsid w:val="5DF00AB4"/>
    <w:rsid w:val="5DFB5C58"/>
    <w:rsid w:val="5E005304"/>
    <w:rsid w:val="5E7BA099"/>
    <w:rsid w:val="5E8827F7"/>
    <w:rsid w:val="5EB685D1"/>
    <w:rsid w:val="5EC907F3"/>
    <w:rsid w:val="5ECA0BA4"/>
    <w:rsid w:val="5EDC2A91"/>
    <w:rsid w:val="5F311B9E"/>
    <w:rsid w:val="5F7AF2F8"/>
    <w:rsid w:val="5F8128B6"/>
    <w:rsid w:val="5FA5400D"/>
    <w:rsid w:val="5FA56E62"/>
    <w:rsid w:val="5FAFEA1B"/>
    <w:rsid w:val="5FEBFBEB"/>
    <w:rsid w:val="60037AA9"/>
    <w:rsid w:val="603255AB"/>
    <w:rsid w:val="603CD19B"/>
    <w:rsid w:val="604B2D4C"/>
    <w:rsid w:val="608AFCF3"/>
    <w:rsid w:val="615EAFB8"/>
    <w:rsid w:val="61677ED8"/>
    <w:rsid w:val="6174531E"/>
    <w:rsid w:val="61B5AE40"/>
    <w:rsid w:val="61E50DA2"/>
    <w:rsid w:val="623E87C3"/>
    <w:rsid w:val="628A6DC6"/>
    <w:rsid w:val="6292E80B"/>
    <w:rsid w:val="62D8BDFC"/>
    <w:rsid w:val="62E0201D"/>
    <w:rsid w:val="62E787BF"/>
    <w:rsid w:val="62F91D25"/>
    <w:rsid w:val="630CA449"/>
    <w:rsid w:val="630FE8FD"/>
    <w:rsid w:val="6349884B"/>
    <w:rsid w:val="634C6AB0"/>
    <w:rsid w:val="63544B8B"/>
    <w:rsid w:val="636382C9"/>
    <w:rsid w:val="63A9383F"/>
    <w:rsid w:val="63AF454D"/>
    <w:rsid w:val="63C0C9BB"/>
    <w:rsid w:val="63D4276F"/>
    <w:rsid w:val="64007D40"/>
    <w:rsid w:val="641EC10E"/>
    <w:rsid w:val="64249857"/>
    <w:rsid w:val="645A89B6"/>
    <w:rsid w:val="648C9907"/>
    <w:rsid w:val="649BD1EB"/>
    <w:rsid w:val="64B11F6C"/>
    <w:rsid w:val="64B85F18"/>
    <w:rsid w:val="64BED137"/>
    <w:rsid w:val="64D71BC4"/>
    <w:rsid w:val="64EB1530"/>
    <w:rsid w:val="64FB822F"/>
    <w:rsid w:val="651B04D0"/>
    <w:rsid w:val="6536B5D1"/>
    <w:rsid w:val="65374C31"/>
    <w:rsid w:val="6548C8C9"/>
    <w:rsid w:val="654AFBC0"/>
    <w:rsid w:val="65664897"/>
    <w:rsid w:val="65962BDC"/>
    <w:rsid w:val="65B88558"/>
    <w:rsid w:val="65E348D0"/>
    <w:rsid w:val="66373E5E"/>
    <w:rsid w:val="6655C70A"/>
    <w:rsid w:val="66630C5A"/>
    <w:rsid w:val="666A7CB1"/>
    <w:rsid w:val="666F70FC"/>
    <w:rsid w:val="6678778D"/>
    <w:rsid w:val="6680DA3F"/>
    <w:rsid w:val="66A33EBC"/>
    <w:rsid w:val="66C1A8D6"/>
    <w:rsid w:val="66C611A3"/>
    <w:rsid w:val="66E6BD15"/>
    <w:rsid w:val="66ED0C8F"/>
    <w:rsid w:val="66FF1D33"/>
    <w:rsid w:val="67056CE0"/>
    <w:rsid w:val="6705D5FB"/>
    <w:rsid w:val="6706ABD3"/>
    <w:rsid w:val="67206C31"/>
    <w:rsid w:val="6726AB3C"/>
    <w:rsid w:val="67540502"/>
    <w:rsid w:val="675B3AA7"/>
    <w:rsid w:val="6782F7E2"/>
    <w:rsid w:val="67D6C6A6"/>
    <w:rsid w:val="67E4F5D4"/>
    <w:rsid w:val="67F0CD62"/>
    <w:rsid w:val="681A3193"/>
    <w:rsid w:val="685E52EF"/>
    <w:rsid w:val="686C3F70"/>
    <w:rsid w:val="687F1767"/>
    <w:rsid w:val="68D56F68"/>
    <w:rsid w:val="68D9767B"/>
    <w:rsid w:val="68F02A6A"/>
    <w:rsid w:val="68FD43EB"/>
    <w:rsid w:val="69195DA0"/>
    <w:rsid w:val="691AEAAB"/>
    <w:rsid w:val="6927E644"/>
    <w:rsid w:val="692BBAB4"/>
    <w:rsid w:val="694AAE7A"/>
    <w:rsid w:val="69564F14"/>
    <w:rsid w:val="695BFD1A"/>
    <w:rsid w:val="698AD943"/>
    <w:rsid w:val="699F0D0B"/>
    <w:rsid w:val="69C04CC7"/>
    <w:rsid w:val="69C8D718"/>
    <w:rsid w:val="69F20031"/>
    <w:rsid w:val="69FFE34C"/>
    <w:rsid w:val="6A034A67"/>
    <w:rsid w:val="6A1829CA"/>
    <w:rsid w:val="6A4268EB"/>
    <w:rsid w:val="6A43C756"/>
    <w:rsid w:val="6A505A59"/>
    <w:rsid w:val="6A54CB85"/>
    <w:rsid w:val="6A84A2FD"/>
    <w:rsid w:val="6A84CFB0"/>
    <w:rsid w:val="6A8598AB"/>
    <w:rsid w:val="6AB8785D"/>
    <w:rsid w:val="6AF07E64"/>
    <w:rsid w:val="6AFBFB7B"/>
    <w:rsid w:val="6B1B308C"/>
    <w:rsid w:val="6B7A2B85"/>
    <w:rsid w:val="6B7EECB2"/>
    <w:rsid w:val="6B804FAF"/>
    <w:rsid w:val="6B8A803D"/>
    <w:rsid w:val="6BA328F5"/>
    <w:rsid w:val="6BA46C83"/>
    <w:rsid w:val="6BA4CBF1"/>
    <w:rsid w:val="6BD2B007"/>
    <w:rsid w:val="6C17E115"/>
    <w:rsid w:val="6C7989F5"/>
    <w:rsid w:val="6CBBD62A"/>
    <w:rsid w:val="6CCD9215"/>
    <w:rsid w:val="6D1F4683"/>
    <w:rsid w:val="6D24AF01"/>
    <w:rsid w:val="6D2C5619"/>
    <w:rsid w:val="6D6A2D64"/>
    <w:rsid w:val="6D6CDD52"/>
    <w:rsid w:val="6DBD4535"/>
    <w:rsid w:val="6DE64F7D"/>
    <w:rsid w:val="6E1A6700"/>
    <w:rsid w:val="6E1BDA88"/>
    <w:rsid w:val="6E248F5E"/>
    <w:rsid w:val="6E6F05EF"/>
    <w:rsid w:val="6EA144EB"/>
    <w:rsid w:val="6ECE5836"/>
    <w:rsid w:val="6EFC6061"/>
    <w:rsid w:val="6F22D50B"/>
    <w:rsid w:val="6FDEF137"/>
    <w:rsid w:val="6FEE7265"/>
    <w:rsid w:val="701AB1E9"/>
    <w:rsid w:val="703657FA"/>
    <w:rsid w:val="706F5D0E"/>
    <w:rsid w:val="707AAAD2"/>
    <w:rsid w:val="7082512B"/>
    <w:rsid w:val="70B1BE52"/>
    <w:rsid w:val="70CBD9EA"/>
    <w:rsid w:val="70D914EF"/>
    <w:rsid w:val="70FDFC77"/>
    <w:rsid w:val="70FEEB81"/>
    <w:rsid w:val="71179589"/>
    <w:rsid w:val="71246434"/>
    <w:rsid w:val="71720699"/>
    <w:rsid w:val="7174D08A"/>
    <w:rsid w:val="71A35006"/>
    <w:rsid w:val="71B12A40"/>
    <w:rsid w:val="71B959CC"/>
    <w:rsid w:val="71C88F73"/>
    <w:rsid w:val="71DD707D"/>
    <w:rsid w:val="71E76933"/>
    <w:rsid w:val="7204010D"/>
    <w:rsid w:val="723479DA"/>
    <w:rsid w:val="723BB27E"/>
    <w:rsid w:val="7269849B"/>
    <w:rsid w:val="72775959"/>
    <w:rsid w:val="72BAA16B"/>
    <w:rsid w:val="72C8C292"/>
    <w:rsid w:val="72D27A83"/>
    <w:rsid w:val="7307F9F3"/>
    <w:rsid w:val="734969FE"/>
    <w:rsid w:val="73553F25"/>
    <w:rsid w:val="7358B74A"/>
    <w:rsid w:val="737DE79F"/>
    <w:rsid w:val="73D0B926"/>
    <w:rsid w:val="73FFFAF0"/>
    <w:rsid w:val="7446F836"/>
    <w:rsid w:val="74AAF727"/>
    <w:rsid w:val="74F4525A"/>
    <w:rsid w:val="74F54296"/>
    <w:rsid w:val="75858BA2"/>
    <w:rsid w:val="75C813C2"/>
    <w:rsid w:val="763FABF2"/>
    <w:rsid w:val="76584197"/>
    <w:rsid w:val="767C1AE2"/>
    <w:rsid w:val="768A14FF"/>
    <w:rsid w:val="768ACF3D"/>
    <w:rsid w:val="76998028"/>
    <w:rsid w:val="76A59183"/>
    <w:rsid w:val="77359B72"/>
    <w:rsid w:val="781802DF"/>
    <w:rsid w:val="78189247"/>
    <w:rsid w:val="7819B2A7"/>
    <w:rsid w:val="781E3438"/>
    <w:rsid w:val="7826D6FD"/>
    <w:rsid w:val="78499695"/>
    <w:rsid w:val="7875C7AB"/>
    <w:rsid w:val="78AF66FC"/>
    <w:rsid w:val="78C7EC88"/>
    <w:rsid w:val="78EC218F"/>
    <w:rsid w:val="78F7BADD"/>
    <w:rsid w:val="78FA7958"/>
    <w:rsid w:val="790A37A6"/>
    <w:rsid w:val="7935B917"/>
    <w:rsid w:val="796F2E8B"/>
    <w:rsid w:val="79AD8C2A"/>
    <w:rsid w:val="79E81F51"/>
    <w:rsid w:val="79FEFB67"/>
    <w:rsid w:val="79FF5590"/>
    <w:rsid w:val="7A009B63"/>
    <w:rsid w:val="7A01AAFE"/>
    <w:rsid w:val="7A3E10FC"/>
    <w:rsid w:val="7A406F51"/>
    <w:rsid w:val="7A6936FA"/>
    <w:rsid w:val="7A821A52"/>
    <w:rsid w:val="7A9D06C8"/>
    <w:rsid w:val="7AC352B6"/>
    <w:rsid w:val="7AE54F0D"/>
    <w:rsid w:val="7AEF800E"/>
    <w:rsid w:val="7B18873E"/>
    <w:rsid w:val="7B1D8472"/>
    <w:rsid w:val="7B3F934D"/>
    <w:rsid w:val="7B42A390"/>
    <w:rsid w:val="7B6BB906"/>
    <w:rsid w:val="7B72658D"/>
    <w:rsid w:val="7B8060A4"/>
    <w:rsid w:val="7B948553"/>
    <w:rsid w:val="7B9F3AA2"/>
    <w:rsid w:val="7BA039AE"/>
    <w:rsid w:val="7BA2109E"/>
    <w:rsid w:val="7BB5B530"/>
    <w:rsid w:val="7BB982A2"/>
    <w:rsid w:val="7BD3539F"/>
    <w:rsid w:val="7BD5D3AE"/>
    <w:rsid w:val="7BDBFC71"/>
    <w:rsid w:val="7BEB7FFF"/>
    <w:rsid w:val="7BEC4442"/>
    <w:rsid w:val="7C1708A2"/>
    <w:rsid w:val="7C2724BC"/>
    <w:rsid w:val="7C502570"/>
    <w:rsid w:val="7C520877"/>
    <w:rsid w:val="7CB016D5"/>
    <w:rsid w:val="7CE1C535"/>
    <w:rsid w:val="7CEFBE5D"/>
    <w:rsid w:val="7D1925E9"/>
    <w:rsid w:val="7D5CCD75"/>
    <w:rsid w:val="7D64BE1D"/>
    <w:rsid w:val="7D88142E"/>
    <w:rsid w:val="7DE3F412"/>
    <w:rsid w:val="7E2C83A6"/>
    <w:rsid w:val="7E8947FF"/>
    <w:rsid w:val="7E89C9C5"/>
    <w:rsid w:val="7EB0E9C2"/>
    <w:rsid w:val="7EDA76D0"/>
    <w:rsid w:val="7EECB1A9"/>
    <w:rsid w:val="7EFE9BD7"/>
    <w:rsid w:val="7F0F2148"/>
    <w:rsid w:val="7F16EA37"/>
    <w:rsid w:val="7F645EBC"/>
    <w:rsid w:val="7F8F98A0"/>
    <w:rsid w:val="7FE2BE7D"/>
    <w:rsid w:val="7FF7D9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52EC71"/>
  <w15:chartTrackingRefBased/>
  <w15:docId w15:val="{43C561F5-CA50-4737-93D4-A6ECCE2D9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widowControl w:val="0"/>
      <w:tabs>
        <w:tab w:val="left" w:pos="-1080"/>
        <w:tab w:val="left" w:pos="-720"/>
        <w:tab w:val="left" w:pos="0"/>
        <w:tab w:val="left" w:pos="360"/>
      </w:tabs>
      <w:autoSpaceDE w:val="0"/>
      <w:autoSpaceDN w:val="0"/>
      <w:adjustRightInd w:val="0"/>
      <w:outlineLvl w:val="0"/>
    </w:pPr>
    <w:rPr>
      <w:b/>
      <w:bCs/>
    </w:rPr>
  </w:style>
  <w:style w:type="paragraph" w:styleId="Heading2">
    <w:name w:val="heading 2"/>
    <w:basedOn w:val="Normal"/>
    <w:next w:val="Normal"/>
    <w:qFormat/>
    <w:pPr>
      <w:keepNext/>
      <w:spacing w:after="28"/>
      <w:outlineLvl w:val="1"/>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Indent">
    <w:name w:val="Body Text Indent"/>
    <w:basedOn w:val="Normal"/>
    <w:semiHidden/>
    <w:pPr>
      <w:ind w:left="900"/>
    </w:pPr>
  </w:style>
  <w:style w:type="paragraph" w:customStyle="1" w:styleId="RomanHeading">
    <w:name w:val="RomanHeading"/>
    <w:basedOn w:val="Normal"/>
    <w:pPr>
      <w:tabs>
        <w:tab w:val="left" w:pos="720"/>
        <w:tab w:val="left" w:pos="1440"/>
        <w:tab w:val="left" w:pos="2160"/>
        <w:tab w:val="left" w:pos="2880"/>
        <w:tab w:val="left" w:pos="3600"/>
        <w:tab w:val="right" w:pos="8640"/>
      </w:tabs>
    </w:pPr>
    <w:rPr>
      <w:b/>
      <w:bCs/>
    </w:rPr>
  </w:style>
  <w:style w:type="paragraph" w:customStyle="1" w:styleId="RomanParagraph">
    <w:name w:val="RomanParagraph"/>
    <w:basedOn w:val="Normal"/>
    <w:pPr>
      <w:tabs>
        <w:tab w:val="left" w:pos="720"/>
        <w:tab w:val="left" w:pos="1440"/>
        <w:tab w:val="left" w:pos="2160"/>
        <w:tab w:val="left" w:pos="2880"/>
        <w:tab w:val="left" w:pos="3600"/>
        <w:tab w:val="right" w:pos="8640"/>
      </w:tabs>
      <w:ind w:left="720"/>
    </w:pPr>
  </w:style>
  <w:style w:type="paragraph" w:customStyle="1" w:styleId="LetterHeader">
    <w:name w:val="LetterHeader"/>
    <w:basedOn w:val="Normal"/>
    <w:pPr>
      <w:tabs>
        <w:tab w:val="left" w:pos="720"/>
        <w:tab w:val="left" w:pos="1440"/>
        <w:tab w:val="left" w:pos="2160"/>
        <w:tab w:val="left" w:pos="2880"/>
        <w:tab w:val="left" w:pos="3600"/>
        <w:tab w:val="right" w:pos="8640"/>
      </w:tabs>
      <w:ind w:left="720"/>
    </w:pPr>
  </w:style>
  <w:style w:type="paragraph" w:customStyle="1" w:styleId="LetterParagraph">
    <w:name w:val="LetterParagraph"/>
    <w:basedOn w:val="Normal"/>
    <w:pPr>
      <w:tabs>
        <w:tab w:val="left" w:pos="720"/>
        <w:tab w:val="left" w:pos="1440"/>
        <w:tab w:val="left" w:pos="2160"/>
        <w:tab w:val="left" w:pos="2880"/>
        <w:tab w:val="left" w:pos="3600"/>
        <w:tab w:val="right" w:pos="8640"/>
      </w:tabs>
      <w:ind w:left="1440"/>
    </w:pPr>
  </w:style>
  <w:style w:type="paragraph" w:customStyle="1" w:styleId="NumberHeader">
    <w:name w:val="NumberHeader"/>
    <w:basedOn w:val="Normal"/>
    <w:pPr>
      <w:tabs>
        <w:tab w:val="left" w:pos="720"/>
        <w:tab w:val="left" w:pos="1440"/>
        <w:tab w:val="left" w:pos="2160"/>
        <w:tab w:val="left" w:pos="2880"/>
        <w:tab w:val="left" w:pos="3600"/>
        <w:tab w:val="right" w:pos="8640"/>
      </w:tabs>
      <w:ind w:left="1440"/>
    </w:pPr>
  </w:style>
  <w:style w:type="paragraph" w:customStyle="1" w:styleId="NumberParagraph">
    <w:name w:val="NumberParagraph"/>
    <w:basedOn w:val="Normal"/>
    <w:pPr>
      <w:tabs>
        <w:tab w:val="left" w:pos="720"/>
        <w:tab w:val="left" w:pos="1440"/>
        <w:tab w:val="left" w:pos="2160"/>
        <w:tab w:val="left" w:pos="2880"/>
        <w:tab w:val="left" w:pos="3600"/>
        <w:tab w:val="right" w:pos="8640"/>
      </w:tabs>
      <w:ind w:left="2160"/>
    </w:pPr>
  </w:style>
  <w:style w:type="character" w:styleId="PageNumber">
    <w:name w:val="page number"/>
    <w:basedOn w:val="DefaultParagraphFont"/>
    <w:semiHidden/>
  </w:style>
  <w:style w:type="paragraph" w:customStyle="1" w:styleId="a">
    <w:name w:val="_"/>
    <w:basedOn w:val="Normal"/>
    <w:pPr>
      <w:widowControl w:val="0"/>
      <w:autoSpaceDE w:val="0"/>
      <w:autoSpaceDN w:val="0"/>
      <w:adjustRightInd w:val="0"/>
      <w:ind w:left="1170" w:hanging="270"/>
    </w:pPr>
  </w:style>
  <w:style w:type="paragraph" w:styleId="BodyText">
    <w:name w:val="Body Text"/>
    <w:basedOn w:val="Normal"/>
    <w:semiHidden/>
    <w:pPr>
      <w:tabs>
        <w:tab w:val="left" w:pos="-1080"/>
        <w:tab w:val="left" w:pos="-720"/>
        <w:tab w:val="left" w:pos="0"/>
        <w:tab w:val="left" w:pos="360"/>
      </w:tabs>
      <w:jc w:val="both"/>
    </w:pPr>
  </w:style>
  <w:style w:type="character" w:customStyle="1" w:styleId="HeaderChar">
    <w:name w:val="Header Char"/>
    <w:link w:val="Header"/>
    <w:semiHidden/>
    <w:rsid w:val="003430EF"/>
    <w:rPr>
      <w:sz w:val="24"/>
      <w:szCs w:val="24"/>
    </w:rPr>
  </w:style>
  <w:style w:type="paragraph" w:styleId="FootnoteText">
    <w:name w:val="footnote text"/>
    <w:basedOn w:val="Normal"/>
    <w:link w:val="FootnoteTextChar"/>
    <w:semiHidden/>
    <w:unhideWhenUsed/>
    <w:rsid w:val="00F311EB"/>
    <w:rPr>
      <w:sz w:val="20"/>
      <w:szCs w:val="20"/>
    </w:rPr>
  </w:style>
  <w:style w:type="character" w:customStyle="1" w:styleId="FootnoteTextChar">
    <w:name w:val="Footnote Text Char"/>
    <w:basedOn w:val="DefaultParagraphFont"/>
    <w:link w:val="FootnoteText"/>
    <w:semiHidden/>
    <w:rsid w:val="00F311EB"/>
  </w:style>
  <w:style w:type="character" w:styleId="FootnoteReference">
    <w:name w:val="footnote reference"/>
    <w:uiPriority w:val="99"/>
    <w:semiHidden/>
    <w:unhideWhenUsed/>
    <w:rsid w:val="00F311EB"/>
    <w:rPr>
      <w:vertAlign w:val="superscript"/>
    </w:rPr>
  </w:style>
  <w:style w:type="paragraph" w:styleId="NoSpacing">
    <w:name w:val="No Spacing"/>
    <w:link w:val="NoSpacingChar"/>
    <w:uiPriority w:val="1"/>
    <w:qFormat/>
    <w:rsid w:val="00FE2268"/>
    <w:rPr>
      <w:rFonts w:ascii="Calibri" w:eastAsia="Calibri" w:hAnsi="Calibri"/>
      <w:sz w:val="22"/>
      <w:szCs w:val="22"/>
    </w:rPr>
  </w:style>
  <w:style w:type="character" w:customStyle="1" w:styleId="NoSpacingChar">
    <w:name w:val="No Spacing Char"/>
    <w:link w:val="NoSpacing"/>
    <w:uiPriority w:val="1"/>
    <w:rsid w:val="00FE2268"/>
    <w:rPr>
      <w:rFonts w:ascii="Calibri" w:eastAsia="Calibri" w:hAnsi="Calibri"/>
      <w:sz w:val="22"/>
      <w:szCs w:val="22"/>
    </w:rPr>
  </w:style>
  <w:style w:type="table" w:styleId="TableGrid">
    <w:name w:val="Table Grid"/>
    <w:basedOn w:val="TableNormal"/>
    <w:uiPriority w:val="59"/>
    <w:rsid w:val="00EC36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675632"/>
    <w:rPr>
      <w:sz w:val="16"/>
      <w:szCs w:val="16"/>
    </w:rPr>
  </w:style>
  <w:style w:type="paragraph" w:styleId="CommentText">
    <w:name w:val="annotation text"/>
    <w:basedOn w:val="Normal"/>
    <w:link w:val="CommentTextChar"/>
    <w:uiPriority w:val="99"/>
    <w:unhideWhenUsed/>
    <w:rsid w:val="00675632"/>
    <w:rPr>
      <w:sz w:val="20"/>
      <w:szCs w:val="20"/>
    </w:rPr>
  </w:style>
  <w:style w:type="character" w:customStyle="1" w:styleId="CommentTextChar">
    <w:name w:val="Comment Text Char"/>
    <w:basedOn w:val="DefaultParagraphFont"/>
    <w:link w:val="CommentText"/>
    <w:uiPriority w:val="99"/>
    <w:rsid w:val="00675632"/>
  </w:style>
  <w:style w:type="paragraph" w:styleId="CommentSubject">
    <w:name w:val="annotation subject"/>
    <w:basedOn w:val="CommentText"/>
    <w:next w:val="CommentText"/>
    <w:link w:val="CommentSubjectChar"/>
    <w:uiPriority w:val="99"/>
    <w:semiHidden/>
    <w:unhideWhenUsed/>
    <w:rsid w:val="00675632"/>
    <w:rPr>
      <w:b/>
      <w:bCs/>
    </w:rPr>
  </w:style>
  <w:style w:type="character" w:customStyle="1" w:styleId="CommentSubjectChar">
    <w:name w:val="Comment Subject Char"/>
    <w:link w:val="CommentSubject"/>
    <w:uiPriority w:val="99"/>
    <w:semiHidden/>
    <w:rsid w:val="00675632"/>
    <w:rPr>
      <w:b/>
      <w:bCs/>
    </w:rPr>
  </w:style>
  <w:style w:type="paragraph" w:styleId="NormalWeb">
    <w:name w:val="Normal (Web)"/>
    <w:basedOn w:val="Normal"/>
    <w:uiPriority w:val="99"/>
    <w:semiHidden/>
    <w:unhideWhenUsed/>
    <w:rsid w:val="006D0A6C"/>
    <w:pPr>
      <w:spacing w:before="100" w:beforeAutospacing="1" w:after="100" w:afterAutospacing="1"/>
    </w:pPr>
  </w:style>
  <w:style w:type="paragraph" w:styleId="Revision">
    <w:name w:val="Revision"/>
    <w:hidden/>
    <w:uiPriority w:val="99"/>
    <w:semiHidden/>
    <w:rsid w:val="002717F7"/>
    <w:rPr>
      <w:sz w:val="24"/>
      <w:szCs w:val="24"/>
    </w:rPr>
  </w:style>
  <w:style w:type="character" w:styleId="Hyperlink">
    <w:name w:val="Hyperlink"/>
    <w:basedOn w:val="DefaultParagraphFont"/>
    <w:uiPriority w:val="99"/>
    <w:unhideWhenUsed/>
    <w:rsid w:val="00CD2087"/>
    <w:rPr>
      <w:color w:val="467886" w:themeColor="hyperlink"/>
      <w:u w:val="single"/>
    </w:rPr>
  </w:style>
  <w:style w:type="character" w:styleId="UnresolvedMention">
    <w:name w:val="Unresolved Mention"/>
    <w:basedOn w:val="DefaultParagraphFont"/>
    <w:uiPriority w:val="99"/>
    <w:semiHidden/>
    <w:unhideWhenUsed/>
    <w:rsid w:val="00CD2087"/>
    <w:rPr>
      <w:color w:val="605E5C"/>
      <w:shd w:val="clear" w:color="auto" w:fill="E1DFDD"/>
    </w:rPr>
  </w:style>
  <w:style w:type="character" w:styleId="Mention">
    <w:name w:val="Mention"/>
    <w:basedOn w:val="DefaultParagraphFont"/>
    <w:uiPriority w:val="99"/>
    <w:unhideWhenUsed/>
    <w:rsid w:val="00CD2087"/>
    <w:rPr>
      <w:color w:val="2B579A"/>
      <w:shd w:val="clear" w:color="auto" w:fill="E1DFDD"/>
    </w:rPr>
  </w:style>
  <w:style w:type="paragraph" w:customStyle="1" w:styleId="Default">
    <w:name w:val="Default"/>
    <w:rsid w:val="00C15777"/>
    <w:pPr>
      <w:autoSpaceDE w:val="0"/>
      <w:autoSpaceDN w:val="0"/>
      <w:adjustRightInd w:val="0"/>
    </w:pPr>
    <w:rPr>
      <w:color w:val="000000"/>
      <w:sz w:val="24"/>
      <w:szCs w:val="24"/>
    </w:rPr>
  </w:style>
  <w:style w:type="paragraph" w:customStyle="1" w:styleId="aPARTHeading">
    <w:name w:val="aPARTHeading"/>
    <w:basedOn w:val="Normal"/>
    <w:rsid w:val="006A2DE1"/>
    <w:pPr>
      <w:ind w:left="1269" w:hanging="1269"/>
    </w:pPr>
    <w:rPr>
      <w:b/>
      <w:bCs/>
    </w:rPr>
  </w:style>
  <w:style w:type="paragraph" w:customStyle="1" w:styleId="aSectionHeading">
    <w:name w:val="aSectionHeading"/>
    <w:basedOn w:val="Normal"/>
    <w:rsid w:val="00C006E1"/>
    <w:pPr>
      <w:ind w:left="1309" w:hanging="561"/>
    </w:pPr>
    <w:rPr>
      <w:b/>
      <w:bCs/>
    </w:rPr>
  </w:style>
  <w:style w:type="paragraph" w:customStyle="1" w:styleId="aCondition">
    <w:name w:val="aCondition"/>
    <w:basedOn w:val="Normal"/>
    <w:rsid w:val="00D430A7"/>
    <w:pPr>
      <w:ind w:left="2244" w:hanging="935"/>
      <w:jc w:val="both"/>
    </w:pPr>
  </w:style>
  <w:style w:type="paragraph" w:styleId="ListParagraph">
    <w:name w:val="List Paragraph"/>
    <w:basedOn w:val="Normal"/>
    <w:uiPriority w:val="34"/>
    <w:qFormat/>
    <w:rsid w:val="00714266"/>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122844">
      <w:bodyDiv w:val="1"/>
      <w:marLeft w:val="0"/>
      <w:marRight w:val="0"/>
      <w:marTop w:val="0"/>
      <w:marBottom w:val="0"/>
      <w:divBdr>
        <w:top w:val="none" w:sz="0" w:space="0" w:color="auto"/>
        <w:left w:val="none" w:sz="0" w:space="0" w:color="auto"/>
        <w:bottom w:val="none" w:sz="0" w:space="0" w:color="auto"/>
        <w:right w:val="none" w:sz="0" w:space="0" w:color="auto"/>
      </w:divBdr>
    </w:div>
    <w:div w:id="294676070">
      <w:bodyDiv w:val="1"/>
      <w:marLeft w:val="0"/>
      <w:marRight w:val="0"/>
      <w:marTop w:val="0"/>
      <w:marBottom w:val="0"/>
      <w:divBdr>
        <w:top w:val="none" w:sz="0" w:space="0" w:color="auto"/>
        <w:left w:val="none" w:sz="0" w:space="0" w:color="auto"/>
        <w:bottom w:val="none" w:sz="0" w:space="0" w:color="auto"/>
        <w:right w:val="none" w:sz="0" w:space="0" w:color="auto"/>
      </w:divBdr>
      <w:divsChild>
        <w:div w:id="1956136443">
          <w:marLeft w:val="0"/>
          <w:marRight w:val="0"/>
          <w:marTop w:val="0"/>
          <w:marBottom w:val="0"/>
          <w:divBdr>
            <w:top w:val="none" w:sz="0" w:space="0" w:color="auto"/>
            <w:left w:val="none" w:sz="0" w:space="0" w:color="auto"/>
            <w:bottom w:val="none" w:sz="0" w:space="0" w:color="auto"/>
            <w:right w:val="none" w:sz="0" w:space="0" w:color="auto"/>
          </w:divBdr>
        </w:div>
        <w:div w:id="1472206763">
          <w:marLeft w:val="0"/>
          <w:marRight w:val="0"/>
          <w:marTop w:val="0"/>
          <w:marBottom w:val="0"/>
          <w:divBdr>
            <w:top w:val="none" w:sz="0" w:space="0" w:color="auto"/>
            <w:left w:val="none" w:sz="0" w:space="0" w:color="auto"/>
            <w:bottom w:val="none" w:sz="0" w:space="0" w:color="auto"/>
            <w:right w:val="none" w:sz="0" w:space="0" w:color="auto"/>
          </w:divBdr>
        </w:div>
        <w:div w:id="250045597">
          <w:marLeft w:val="0"/>
          <w:marRight w:val="0"/>
          <w:marTop w:val="0"/>
          <w:marBottom w:val="0"/>
          <w:divBdr>
            <w:top w:val="none" w:sz="0" w:space="0" w:color="auto"/>
            <w:left w:val="none" w:sz="0" w:space="0" w:color="auto"/>
            <w:bottom w:val="none" w:sz="0" w:space="0" w:color="auto"/>
            <w:right w:val="none" w:sz="0" w:space="0" w:color="auto"/>
          </w:divBdr>
        </w:div>
      </w:divsChild>
    </w:div>
    <w:div w:id="997003627">
      <w:bodyDiv w:val="1"/>
      <w:marLeft w:val="0"/>
      <w:marRight w:val="0"/>
      <w:marTop w:val="0"/>
      <w:marBottom w:val="0"/>
      <w:divBdr>
        <w:top w:val="none" w:sz="0" w:space="0" w:color="auto"/>
        <w:left w:val="none" w:sz="0" w:space="0" w:color="auto"/>
        <w:bottom w:val="none" w:sz="0" w:space="0" w:color="auto"/>
        <w:right w:val="none" w:sz="0" w:space="0" w:color="auto"/>
      </w:divBdr>
      <w:divsChild>
        <w:div w:id="154614639">
          <w:marLeft w:val="0"/>
          <w:marRight w:val="0"/>
          <w:marTop w:val="0"/>
          <w:marBottom w:val="0"/>
          <w:divBdr>
            <w:top w:val="none" w:sz="0" w:space="0" w:color="auto"/>
            <w:left w:val="none" w:sz="0" w:space="0" w:color="auto"/>
            <w:bottom w:val="none" w:sz="0" w:space="0" w:color="auto"/>
            <w:right w:val="none" w:sz="0" w:space="0" w:color="auto"/>
          </w:divBdr>
        </w:div>
        <w:div w:id="788669224">
          <w:marLeft w:val="0"/>
          <w:marRight w:val="0"/>
          <w:marTop w:val="0"/>
          <w:marBottom w:val="0"/>
          <w:divBdr>
            <w:top w:val="none" w:sz="0" w:space="0" w:color="auto"/>
            <w:left w:val="none" w:sz="0" w:space="0" w:color="auto"/>
            <w:bottom w:val="none" w:sz="0" w:space="0" w:color="auto"/>
            <w:right w:val="none" w:sz="0" w:space="0" w:color="auto"/>
          </w:divBdr>
        </w:div>
        <w:div w:id="1175151301">
          <w:marLeft w:val="0"/>
          <w:marRight w:val="0"/>
          <w:marTop w:val="0"/>
          <w:marBottom w:val="0"/>
          <w:divBdr>
            <w:top w:val="none" w:sz="0" w:space="0" w:color="auto"/>
            <w:left w:val="none" w:sz="0" w:space="0" w:color="auto"/>
            <w:bottom w:val="none" w:sz="0" w:space="0" w:color="auto"/>
            <w:right w:val="none" w:sz="0" w:space="0" w:color="auto"/>
          </w:divBdr>
        </w:div>
      </w:divsChild>
    </w:div>
    <w:div w:id="1313676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973BE-E8AE-4EB8-B83F-DF6F32FD5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15310</Words>
  <Characters>84502</Characters>
  <Application>Microsoft Office Word</Application>
  <DocSecurity>4</DocSecurity>
  <Lines>704</Lines>
  <Paragraphs>199</Paragraphs>
  <ScaleCrop>false</ScaleCrop>
  <HeadingPairs>
    <vt:vector size="2" baseType="variant">
      <vt:variant>
        <vt:lpstr>Title</vt:lpstr>
      </vt:variant>
      <vt:variant>
        <vt:i4>1</vt:i4>
      </vt:variant>
    </vt:vector>
  </HeadingPairs>
  <TitlesOfParts>
    <vt:vector size="1" baseType="lpstr">
      <vt:lpstr/>
    </vt:vector>
  </TitlesOfParts>
  <Company>Georgia EPD</Company>
  <LinksUpToDate>false</LinksUpToDate>
  <CharactersWithSpaces>99613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Jenkins, Susan</dc:creator>
  <cp:keywords/>
  <dc:description/>
  <cp:lastModifiedBy>Allison, Steve</cp:lastModifiedBy>
  <cp:revision>2</cp:revision>
  <cp:lastPrinted>2024-06-11T20:43:00Z</cp:lastPrinted>
  <dcterms:created xsi:type="dcterms:W3CDTF">2025-02-20T20:49:00Z</dcterms:created>
  <dcterms:modified xsi:type="dcterms:W3CDTF">2025-02-20T20:49:00Z</dcterms:modified>
</cp:coreProperties>
</file>