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3"/>
              <w:ind w:left="2408" w:right="1802"/>
              <w:rPr>
                <w:rFonts w:ascii="Arial Narrow"/>
                <w:b/>
                <w:sz w:val="36"/>
              </w:rPr>
            </w:pPr>
            <w:bookmarkStart w:name="Overflow Checklist.pdf" w:id="1"/>
            <w:bookmarkEnd w:id="1"/>
            <w:r>
              <w:rPr/>
            </w:r>
            <w:r>
              <w:rPr>
                <w:rFonts w:ascii="Arial Narrow"/>
                <w:b/>
                <w:sz w:val="36"/>
              </w:rPr>
              <w:t>EPA</w:t>
            </w:r>
            <w:r>
              <w:rPr>
                <w:rFonts w:ascii="Arial Narrow"/>
                <w:b/>
                <w:spacing w:val="-1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Region</w:t>
            </w:r>
            <w:r>
              <w:rPr>
                <w:rFonts w:ascii="Arial Narrow"/>
                <w:b/>
                <w:spacing w:val="-16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8</w:t>
            </w:r>
            <w:r>
              <w:rPr>
                <w:rFonts w:ascii="Arial Narrow"/>
                <w:b/>
                <w:spacing w:val="-1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Drinking</w:t>
            </w:r>
            <w:r>
              <w:rPr>
                <w:rFonts w:ascii="Arial Narrow"/>
                <w:b/>
                <w:spacing w:val="-16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Water</w:t>
            </w:r>
            <w:r>
              <w:rPr>
                <w:rFonts w:ascii="Arial Narrow"/>
                <w:b/>
                <w:spacing w:val="-21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Unit</w:t>
            </w:r>
            <w:r>
              <w:rPr>
                <w:rFonts w:ascii="Arial Narrow"/>
                <w:b/>
                <w:spacing w:val="-21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Finished Water</w:t>
            </w:r>
            <w:r>
              <w:rPr>
                <w:rFonts w:ascii="Arial Narrow"/>
                <w:b/>
                <w:spacing w:val="-2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Storage</w:t>
            </w:r>
            <w:r>
              <w:rPr>
                <w:rFonts w:ascii="Arial Narrow"/>
                <w:b/>
                <w:spacing w:val="-1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Tank</w:t>
            </w:r>
            <w:r>
              <w:rPr>
                <w:rFonts w:ascii="Arial Narrow"/>
                <w:b/>
                <w:spacing w:val="-1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Checklist:</w:t>
            </w:r>
            <w:r>
              <w:rPr>
                <w:rFonts w:ascii="Arial Narrow"/>
                <w:b/>
                <w:spacing w:val="-25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Overflow</w:t>
            </w:r>
          </w:p>
          <w:p>
            <w:pPr>
              <w:pStyle w:val="TableParagraph"/>
              <w:spacing w:line="287" w:lineRule="exact" w:before="334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984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-694108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932" y="31724"/>
                                  <a:ext cx="4014501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019" y="34607"/>
                                  <a:ext cx="4010025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0025" h="759460">
                                      <a:moveTo>
                                        <a:pt x="0" y="0"/>
                                      </a:moveTo>
                                      <a:lnTo>
                                        <a:pt x="4009736" y="0"/>
                                      </a:lnTo>
                                      <a:lnTo>
                                        <a:pt x="4009736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63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654247pt;width:549.5pt;height:146pt;mso-position-horizontal-relative:column;mso-position-vertical-relative:paragraph;z-index:-15978496" id="docshapegroup2" coordorigin="0,-1093" coordsize="10990,2920">
                      <v:rect style="position:absolute;left:-1;top:-1094;width:10990;height:2920" id="docshape3" filled="true" fillcolor="#d9d9d9" stroked="false">
                        <v:fill type="solid"/>
                      </v:rect>
                      <v:shape style="position:absolute;left:2318;top:-1044;width:6323;height:1204" type="#_x0000_t75" id="docshape4" stroked="false">
                        <v:imagedata r:id="rId6" o:title=""/>
                      </v:shape>
                      <v:rect style="position:absolute;left:2321;top:-1039;width:6315;height:1196" id="docshape5" filled="false" stroked="true" strokeweight="1.249105pt" strokecolor="#355e90">
                        <v:stroke dashstyle="solid"/>
                      </v:rect>
                      <v:shape style="position:absolute;left:406;top:-992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33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 Checklist:</w:t>
            </w:r>
            <w:r>
              <w:rPr>
                <w:b/>
                <w:color w:val="006EC0"/>
                <w:spacing w:val="-10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 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tank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15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0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62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2"/>
        <w:rPr>
          <w:rFonts w:ascii="Times New Roman"/>
          <w:sz w:val="20"/>
        </w:rPr>
      </w:pPr>
      <w:bookmarkStart w:name="I. Inspection/Cleaning Checklist" w:id="2"/>
      <w:bookmarkEnd w:id="2"/>
      <w:r>
        <w:rPr/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ind w:left="111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99" w:top="700" w:bottom="1180" w:left="360" w:right="360"/>
          <w:pgNumType w:start="1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960" w:bottom="1180" w:left="360" w:right="360"/>
        </w:sect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192"/>
        <w:gridCol w:w="2609"/>
        <w:gridCol w:w="2699"/>
        <w:gridCol w:w="1889"/>
        <w:gridCol w:w="1799"/>
      </w:tblGrid>
      <w:tr>
        <w:trPr>
          <w:trHeight w:val="373" w:hRule="atLeast"/>
        </w:trPr>
        <w:tc>
          <w:tcPr>
            <w:tcW w:w="10975" w:type="dxa"/>
            <w:gridSpan w:val="6"/>
            <w:shd w:val="clear" w:color="auto" w:fill="D9D9D9"/>
          </w:tcPr>
          <w:p>
            <w:pPr>
              <w:pStyle w:val="TableParagraph"/>
              <w:spacing w:line="322" w:lineRule="exact" w:before="32"/>
              <w:ind w:right="34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0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Overflow</w:t>
            </w:r>
          </w:p>
        </w:tc>
      </w:tr>
      <w:tr>
        <w:trPr>
          <w:trHeight w:val="576" w:hRule="atLeast"/>
        </w:trPr>
        <w:tc>
          <w:tcPr>
            <w:tcW w:w="4588" w:type="dxa"/>
            <w:gridSpan w:val="3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2699" w:type="dxa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889" w:type="dxa"/>
          </w:tcPr>
          <w:p>
            <w:pPr>
              <w:pStyle w:val="TableParagraph"/>
              <w:spacing w:line="270" w:lineRule="atLeast"/>
              <w:ind w:left="269" w:right="234" w:firstLine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799" w:type="dxa"/>
          </w:tcPr>
          <w:p>
            <w:pPr>
              <w:pStyle w:val="TableParagraph"/>
              <w:spacing w:line="270" w:lineRule="atLeast"/>
              <w:ind w:left="719" w:right="125" w:hanging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1611" w:hRule="atLeast"/>
        </w:trPr>
        <w:tc>
          <w:tcPr>
            <w:tcW w:w="1979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6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Does the tank have an 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vent?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1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11" w:right="402"/>
              <w:jc w:val="both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overflow exit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tank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vent?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0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12" w:right="99"/>
              <w:rPr>
                <w:sz w:val="22"/>
              </w:rPr>
            </w:pPr>
            <w:r>
              <w:rPr>
                <w:spacing w:val="-4"/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overflow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accessible </w:t>
            </w:r>
            <w:r>
              <w:rPr>
                <w:sz w:val="22"/>
              </w:rPr>
              <w:t>for inspection?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4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spacing w:before="1"/>
              <w:ind w:left="106" w:right="99"/>
              <w:rPr>
                <w:sz w:val="22"/>
              </w:rPr>
            </w:pPr>
            <w:r>
              <w:rPr>
                <w:sz w:val="22"/>
              </w:rPr>
              <w:t>Is it equipped with #24-mesh non-corrodible screen OR is it a duckbill valve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sealed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flapper </w:t>
            </w:r>
            <w:r>
              <w:rPr>
                <w:spacing w:val="-2"/>
                <w:sz w:val="22"/>
              </w:rPr>
              <w:t>valve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screen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inside</w:t>
            </w:r>
          </w:p>
          <w:p>
            <w:pPr>
              <w:pStyle w:val="TableParagraph"/>
              <w:spacing w:line="270" w:lineRule="atLeast"/>
              <w:ind w:left="106" w:right="433" w:hanging="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EPA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recommends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#24-</w:t>
            </w:r>
            <w:r>
              <w:rPr>
                <w:i/>
                <w:spacing w:val="-2"/>
                <w:sz w:val="22"/>
              </w:rPr>
              <w:t>mesh</w:t>
            </w:r>
            <w:r>
              <w:rPr>
                <w:spacing w:val="-2"/>
                <w:sz w:val="22"/>
              </w:rPr>
              <w:t>)?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95" w:hRule="atLeast"/>
        </w:trPr>
        <w:tc>
          <w:tcPr>
            <w:tcW w:w="1979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3" w:val="left" w:leader="none"/>
              </w:tabs>
              <w:spacing w:line="240" w:lineRule="auto" w:before="0" w:after="0"/>
              <w:ind w:left="105" w:right="61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1"/>
                <w:sz w:val="22"/>
              </w:rPr>
              <w:t> </w:t>
            </w:r>
            <w:r>
              <w:rPr>
                <w:sz w:val="22"/>
              </w:rPr>
              <w:t>NA (“NA”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 not using a duckbill or flapper valve)</w:t>
            </w:r>
          </w:p>
        </w:tc>
        <w:tc>
          <w:tcPr>
            <w:tcW w:w="2609" w:type="dxa"/>
            <w:tcBorders>
              <w:bottom w:val="nil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Using a duckbill or flapper valve? Date of last inspection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duckbill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valve OR flapper valve with a screen inside:</w:t>
            </w:r>
          </w:p>
        </w:tc>
        <w:tc>
          <w:tcPr>
            <w:tcW w:w="2699" w:type="dxa"/>
            <w:tcBorders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known,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 will next be inspected.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197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12" w:right="447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flapper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valve, 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size inside it?</w:t>
            </w:r>
          </w:p>
        </w:tc>
        <w:tc>
          <w:tcPr>
            <w:tcW w:w="2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1" w:hRule="atLeast"/>
        </w:trPr>
        <w:tc>
          <w:tcPr>
            <w:tcW w:w="1979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66" w:val="left" w:leader="none"/>
              </w:tabs>
              <w:spacing w:line="240" w:lineRule="auto" w:before="0" w:after="0"/>
              <w:ind w:left="105" w:right="61" w:firstLine="0"/>
              <w:jc w:val="left"/>
              <w:rPr>
                <w:sz w:val="22"/>
              </w:rPr>
            </w:pPr>
            <w:r>
              <w:rPr>
                <w:sz w:val="22"/>
              </w:rPr>
              <w:t>Yes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5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38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NA (“NA”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 answering question below “Yes” or </w:t>
            </w:r>
            <w:r>
              <w:rPr>
                <w:spacing w:val="-2"/>
                <w:sz w:val="22"/>
              </w:rPr>
              <w:t>“No”)</w:t>
            </w:r>
          </w:p>
        </w:tc>
        <w:tc>
          <w:tcPr>
            <w:tcW w:w="2609" w:type="dxa"/>
            <w:tcBorders>
              <w:bottom w:val="nil"/>
            </w:tcBorders>
          </w:tcPr>
          <w:p>
            <w:pPr>
              <w:pStyle w:val="TableParagraph"/>
              <w:ind w:left="112" w:right="433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overflow discharge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12-24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inches above an inlet structure, splash plate or riprap?</w:t>
            </w:r>
          </w:p>
        </w:tc>
        <w:tc>
          <w:tcPr>
            <w:tcW w:w="2699" w:type="dxa"/>
            <w:tcBorders>
              <w:bottom w:val="nil"/>
            </w:tcBorders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modify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provide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 discharge height &amp; discharge material.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6" w:hRule="atLeast"/>
        </w:trPr>
        <w:tc>
          <w:tcPr>
            <w:tcW w:w="197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TableParagraph"/>
              <w:spacing w:before="100"/>
              <w:ind w:left="11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material?</w:t>
            </w:r>
          </w:p>
        </w:tc>
        <w:tc>
          <w:tcPr>
            <w:tcW w:w="2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999" w:top="1080" w:bottom="1180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2700"/>
        <w:gridCol w:w="2700"/>
        <w:gridCol w:w="1810"/>
        <w:gridCol w:w="1611"/>
      </w:tblGrid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6" w:val="left" w:leader="none"/>
              </w:tabs>
              <w:spacing w:line="240" w:lineRule="auto" w:before="0" w:after="0"/>
              <w:ind w:left="105" w:right="249" w:firstLine="0"/>
              <w:jc w:val="both"/>
              <w:rPr>
                <w:sz w:val="22"/>
              </w:rPr>
            </w:pPr>
            <w:bookmarkStart w:name="Inspect.pdf" w:id="3"/>
            <w:bookmarkEnd w:id="3"/>
            <w:r>
              <w:rPr/>
            </w:r>
            <w:r>
              <w:rPr>
                <w:sz w:val="22"/>
              </w:rPr>
              <w:t>Yes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NA (“NA” only applies if answering question above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“No”)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6"/>
              <w:ind w:left="111" w:right="46"/>
              <w:rPr>
                <w:sz w:val="22"/>
              </w:rPr>
            </w:pPr>
            <w:r>
              <w:rPr>
                <w:sz w:val="22"/>
              </w:rPr>
              <w:t>Does the overflow have an air gap of 3 or more pipe diameters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storm or sanitary sewer or drain </w:t>
            </w:r>
            <w:r>
              <w:rPr>
                <w:spacing w:val="-2"/>
                <w:sz w:val="22"/>
              </w:rPr>
              <w:t>entrance?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4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how it will be 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507" w:val="left" w:leader="none"/>
                <w:tab w:pos="1019" w:val="left" w:leader="none"/>
              </w:tabs>
              <w:spacing w:line="285" w:lineRule="exact" w:before="0" w:after="0"/>
              <w:ind w:left="50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5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82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dry?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 water that exits the overflow able to flow rapidly &amp; freely away to avoid ponding?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16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507" w:val="left" w:leader="none"/>
                <w:tab w:pos="1150" w:val="left" w:leader="none"/>
              </w:tabs>
              <w:spacing w:line="285" w:lineRule="exact" w:before="0" w:after="0"/>
              <w:ind w:left="50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ind w:left="33" w:right="46"/>
              <w:rPr>
                <w:sz w:val="22"/>
              </w:rPr>
            </w:pPr>
            <w:r>
              <w:rPr>
                <w:sz w:val="22"/>
              </w:rPr>
              <w:t>Is there a blockage, a too-small overflow, a level control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malfunction,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 issue that causes overflow 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continuous overflow?</w:t>
            </w:r>
          </w:p>
          <w:p>
            <w:pPr>
              <w:pStyle w:val="TableParagraph"/>
              <w:ind w:left="33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Overflow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structure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capacity should at least equal</w:t>
            </w:r>
          </w:p>
          <w:p>
            <w:pPr>
              <w:pStyle w:val="TableParagraph"/>
              <w:spacing w:line="247" w:lineRule="exact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maximum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fill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rate.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 causing the problem &amp; 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repaired: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84" w:val="left" w:leader="none"/>
              </w:tabs>
              <w:spacing w:line="242" w:lineRule="auto" w:before="0" w:after="0"/>
              <w:ind w:left="105" w:right="238" w:firstLine="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NA (“NA” only applies if tank is not in a properly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constructed </w:t>
            </w:r>
            <w:r>
              <w:rPr>
                <w:spacing w:val="-2"/>
                <w:sz w:val="22"/>
              </w:rPr>
              <w:t>building)</w:t>
            </w:r>
          </w:p>
        </w:tc>
        <w:tc>
          <w:tcPr>
            <w:tcW w:w="2700" w:type="dxa"/>
          </w:tcPr>
          <w:p>
            <w:pPr>
              <w:pStyle w:val="TableParagraph"/>
              <w:ind w:left="43" w:right="46"/>
              <w:rPr>
                <w:sz w:val="22"/>
              </w:rPr>
            </w:pPr>
            <w:r>
              <w:rPr>
                <w:sz w:val="22"/>
              </w:rPr>
              <w:t>If tank is in a properly constructed building, is the 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designed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that an overflow event will not damage electrical or other vulnerable components in</w:t>
            </w:r>
          </w:p>
          <w:p>
            <w:pPr>
              <w:pStyle w:val="TableParagraph"/>
              <w:spacing w:line="270" w:lineRule="atLeast"/>
              <w:ind w:left="43" w:right="46"/>
              <w:rPr>
                <w:sz w:val="22"/>
              </w:rPr>
            </w:pPr>
            <w:r>
              <w:rPr>
                <w:sz w:val="22"/>
              </w:rPr>
              <w:t>the building through splashing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flooding?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39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687" w:val="left" w:leader="none"/>
                <w:tab w:pos="1200" w:val="left" w:leader="none"/>
              </w:tabs>
              <w:spacing w:line="281" w:lineRule="exact" w:before="0" w:after="0"/>
              <w:ind w:left="68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3"/>
              <w:ind w:left="111" w:right="46"/>
              <w:rPr>
                <w:sz w:val="22"/>
              </w:rPr>
            </w:pPr>
            <w:r>
              <w:rPr>
                <w:spacing w:val="-2"/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overflow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discharge </w:t>
            </w:r>
            <w:r>
              <w:rPr>
                <w:sz w:val="22"/>
              </w:rPr>
              <w:t>point visible?</w:t>
            </w:r>
          </w:p>
        </w:tc>
        <w:tc>
          <w:tcPr>
            <w:tcW w:w="2700" w:type="dxa"/>
          </w:tcPr>
          <w:p>
            <w:pPr>
              <w:pStyle w:val="TableParagraph"/>
              <w:ind w:left="33" w:right="222"/>
              <w:rPr>
                <w:sz w:val="22"/>
              </w:rPr>
            </w:pPr>
            <w:r>
              <w:rPr>
                <w:sz w:val="22"/>
              </w:rPr>
              <w:t>If “No”, EPA recommends moving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where it is visible to allow inspection &amp; emergency</w:t>
            </w:r>
          </w:p>
          <w:p>
            <w:pPr>
              <w:pStyle w:val="TableParagraph"/>
              <w:spacing w:line="248" w:lineRule="exact"/>
              <w:ind w:left="33"/>
              <w:rPr>
                <w:sz w:val="22"/>
              </w:rPr>
            </w:pPr>
            <w:r>
              <w:rPr>
                <w:sz w:val="22"/>
              </w:rPr>
              <w:t>overflow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detection.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94" w:val="left" w:leader="none"/>
              </w:tabs>
              <w:spacing w:line="240" w:lineRule="auto" w:before="0" w:after="0"/>
              <w:ind w:left="33" w:right="89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3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53"/>
                <w:sz w:val="22"/>
              </w:rPr>
              <w:t> </w:t>
            </w:r>
            <w:r>
              <w:rPr>
                <w:sz w:val="22"/>
              </w:rPr>
              <w:t>NA (“NA” only applies if tank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properly constructed building)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6"/>
              <w:ind w:left="111"/>
              <w:rPr>
                <w:sz w:val="22"/>
              </w:rPr>
            </w:pPr>
            <w:r>
              <w:rPr>
                <w:sz w:val="22"/>
              </w:rPr>
              <w:t>If tank is in a properly constructed building, does 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overflow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 inside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 piping to outside?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999" w:top="68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6464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6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50.9pt;height:13pt;mso-position-horizontal-relative:page;mso-position-vertical-relative:page;z-index:-159784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☐"/>
      <w:lvlJc w:val="left"/>
      <w:pPr>
        <w:ind w:left="33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0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0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0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0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0" w:hanging="262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68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7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8" w:hanging="2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105" w:hanging="2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28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50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2" w:hanging="2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50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2" w:hanging="2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262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7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4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1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5" w:hanging="26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105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5" w:hanging="2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3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5" w:hanging="2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3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EA30C5DF-D018-45BC-8470-221910D5BF83}"/>
</file>

<file path=customXml/itemProps2.xml><?xml version="1.0" encoding="utf-8"?>
<ds:datastoreItem xmlns:ds="http://schemas.openxmlformats.org/officeDocument/2006/customXml" ds:itemID="{9BC21C30-F99F-4F5B-B670-E03F3D489C65}"/>
</file>

<file path=customXml/itemProps3.xml><?xml version="1.0" encoding="utf-8"?>
<ds:datastoreItem xmlns:ds="http://schemas.openxmlformats.org/officeDocument/2006/customXml" ds:itemID="{C554C920-B3C3-4AAC-83B7-ED273BB5B114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2025-10-29T18:04:04Z</dcterms:created>
  <dcterms:modified xsi:type="dcterms:W3CDTF">2025-10-29T18:04:04Z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